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4BAFA" w14:textId="77777777" w:rsidR="00EB273F" w:rsidRPr="00521CC4" w:rsidRDefault="00EB273F" w:rsidP="00EB273F">
      <w:pPr>
        <w:ind w:left="700" w:right="860" w:firstLine="35"/>
        <w:jc w:val="center"/>
        <w:rPr>
          <w:rFonts w:ascii="ＭＳ 明朝" w:eastAsia="ＭＳ 明朝"/>
          <w:sz w:val="28"/>
        </w:rPr>
      </w:pPr>
      <w:bookmarkStart w:id="0" w:name="_Toc246522403"/>
      <w:bookmarkStart w:id="1" w:name="_GoBack"/>
      <w:bookmarkEnd w:id="1"/>
    </w:p>
    <w:p w14:paraId="16D60042" w14:textId="77777777" w:rsidR="00EB273F" w:rsidRPr="00521CC4" w:rsidRDefault="00EB273F" w:rsidP="00EB273F">
      <w:pPr>
        <w:ind w:left="700" w:right="860"/>
        <w:jc w:val="center"/>
        <w:rPr>
          <w:rFonts w:ascii="ＭＳ 明朝" w:eastAsia="ＭＳ 明朝"/>
          <w:sz w:val="28"/>
        </w:rPr>
      </w:pPr>
    </w:p>
    <w:p w14:paraId="2AD4ABFC" w14:textId="77777777" w:rsidR="00EB273F" w:rsidRPr="00521CC4" w:rsidRDefault="00EB273F" w:rsidP="00EB273F">
      <w:pPr>
        <w:ind w:left="700" w:right="860"/>
        <w:jc w:val="center"/>
        <w:rPr>
          <w:rFonts w:ascii="Times New Roman" w:eastAsia="ＭＳ ゴシック"/>
          <w:i/>
          <w:sz w:val="28"/>
        </w:rPr>
      </w:pPr>
    </w:p>
    <w:p w14:paraId="3BD6AB61" w14:textId="77777777" w:rsidR="00EB273F" w:rsidRPr="00521CC4" w:rsidRDefault="00ED7062" w:rsidP="00EB273F">
      <w:pPr>
        <w:ind w:left="700" w:right="860" w:firstLine="35"/>
        <w:jc w:val="center"/>
        <w:rPr>
          <w:rFonts w:ascii="ＭＳ Ｐゴシック" w:eastAsia="ＭＳ Ｐゴシック"/>
          <w:b/>
          <w:sz w:val="56"/>
        </w:rPr>
      </w:pPr>
      <w:r>
        <w:rPr>
          <w:b/>
          <w:i/>
          <w:noProof/>
          <w:sz w:val="56"/>
        </w:rPr>
        <w:object w:dxaOrig="1440" w:dyaOrig="1440" w14:anchorId="154C8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220.5pt;margin-top:3.1pt;width:10pt;height:9.95pt;z-index:251794432" o:allowincell="f">
            <v:imagedata r:id="rId8" o:title=""/>
          </v:shape>
          <o:OLEObject Type="Embed" ProgID="GCrew.Document" ShapeID="_x0000_s1252" DrawAspect="Content" ObjectID="_1659855305" r:id="rId9"/>
        </w:object>
      </w:r>
      <w:r w:rsidR="00EB273F" w:rsidRPr="00521CC4">
        <w:rPr>
          <w:rFonts w:hint="eastAsia"/>
          <w:b/>
          <w:i/>
          <w:sz w:val="56"/>
        </w:rPr>
        <w:t>CI-NET  Lite</w:t>
      </w:r>
      <w:r w:rsidR="00EB273F" w:rsidRPr="00521CC4">
        <w:rPr>
          <w:rFonts w:eastAsia="ＭＳ Ｐゴシック" w:hint="eastAsia"/>
          <w:b/>
          <w:i/>
          <w:sz w:val="56"/>
        </w:rPr>
        <w:t>S</w:t>
      </w:r>
    </w:p>
    <w:p w14:paraId="357970FF" w14:textId="77777777" w:rsidR="00EB273F" w:rsidRPr="00521CC4" w:rsidRDefault="00EB273F" w:rsidP="00EB273F">
      <w:pPr>
        <w:ind w:left="700" w:right="860" w:firstLine="35"/>
        <w:jc w:val="center"/>
        <w:rPr>
          <w:rFonts w:ascii="ＭＳ Ｐゴシック" w:eastAsia="ＭＳ Ｐゴシック"/>
          <w:sz w:val="56"/>
        </w:rPr>
      </w:pPr>
    </w:p>
    <w:p w14:paraId="0EF0A86D" w14:textId="77777777" w:rsidR="00EB273F" w:rsidRPr="00521CC4" w:rsidRDefault="00EB273F" w:rsidP="00EB273F">
      <w:pPr>
        <w:ind w:left="700" w:right="860" w:firstLine="35"/>
        <w:jc w:val="center"/>
        <w:rPr>
          <w:rFonts w:ascii="ＭＳ Ｐゴシック" w:eastAsia="ＭＳ Ｐゴシック"/>
          <w:sz w:val="40"/>
          <w:szCs w:val="40"/>
        </w:rPr>
      </w:pPr>
      <w:r w:rsidRPr="00521CC4">
        <w:rPr>
          <w:rFonts w:ascii="ＭＳ Ｐゴシック" w:eastAsia="ＭＳ Ｐゴシック" w:hint="eastAsia"/>
          <w:sz w:val="40"/>
          <w:szCs w:val="40"/>
        </w:rPr>
        <w:t>実装規約</w:t>
      </w:r>
    </w:p>
    <w:p w14:paraId="417A2382" w14:textId="11F057D9" w:rsidR="00EB273F" w:rsidRPr="00521CC4" w:rsidRDefault="00EB273F" w:rsidP="00EB273F">
      <w:pPr>
        <w:ind w:left="700" w:right="860" w:firstLine="35"/>
        <w:jc w:val="center"/>
        <w:rPr>
          <w:rFonts w:ascii="ＭＳ Ｐゴシック" w:eastAsia="ＭＳ Ｐゴシック"/>
          <w:sz w:val="40"/>
          <w:szCs w:val="40"/>
        </w:rPr>
      </w:pPr>
      <w:r w:rsidRPr="00521CC4">
        <w:rPr>
          <w:rFonts w:ascii="ＭＳ Ｐゴシック" w:eastAsia="ＭＳ Ｐゴシック" w:hint="eastAsia"/>
          <w:sz w:val="40"/>
          <w:szCs w:val="40"/>
          <w:lang w:eastAsia="zh-TW"/>
        </w:rPr>
        <w:t>Ver.2.1</w:t>
      </w:r>
      <w:r w:rsidRPr="00521CC4">
        <w:rPr>
          <w:rFonts w:ascii="ＭＳ Ｐゴシック" w:eastAsia="ＭＳ Ｐゴシック" w:hint="eastAsia"/>
          <w:sz w:val="40"/>
          <w:szCs w:val="40"/>
        </w:rPr>
        <w:t xml:space="preserve">　ad.</w:t>
      </w:r>
      <w:r w:rsidR="00C321E2" w:rsidRPr="009F18AE">
        <w:rPr>
          <w:rFonts w:ascii="ＭＳ Ｐゴシック" w:eastAsia="ＭＳ Ｐゴシック"/>
          <w:color w:val="FF0000"/>
          <w:sz w:val="40"/>
          <w:szCs w:val="40"/>
        </w:rPr>
        <w:t>8</w:t>
      </w:r>
    </w:p>
    <w:p w14:paraId="05B0F7C4" w14:textId="77777777" w:rsidR="00EB273F" w:rsidRPr="00521CC4" w:rsidRDefault="00EB273F" w:rsidP="00EB273F">
      <w:pPr>
        <w:ind w:left="700" w:right="860" w:firstLine="35"/>
        <w:jc w:val="center"/>
        <w:rPr>
          <w:rFonts w:ascii="ＭＳ Ｐゴシック" w:eastAsia="ＭＳ Ｐゴシック"/>
          <w:sz w:val="40"/>
          <w:szCs w:val="40"/>
        </w:rPr>
      </w:pPr>
      <w:r w:rsidRPr="00521CC4">
        <w:rPr>
          <w:rFonts w:ascii="ＭＳ Ｐゴシック" w:eastAsia="ＭＳ Ｐゴシック" w:hint="eastAsia"/>
          <w:sz w:val="40"/>
          <w:szCs w:val="40"/>
        </w:rPr>
        <w:t>指針・参考資料</w:t>
      </w:r>
    </w:p>
    <w:p w14:paraId="711DBCE4" w14:textId="77777777" w:rsidR="00EB273F" w:rsidRPr="00521CC4" w:rsidRDefault="00EB273F" w:rsidP="00EB273F">
      <w:pPr>
        <w:ind w:left="700" w:right="860" w:firstLine="35"/>
        <w:jc w:val="center"/>
        <w:rPr>
          <w:rFonts w:ascii="ＭＳ Ｐゴシック" w:eastAsia="ＭＳ Ｐゴシック"/>
          <w:sz w:val="40"/>
          <w:szCs w:val="40"/>
        </w:rPr>
      </w:pPr>
    </w:p>
    <w:p w14:paraId="1CE47ADB" w14:textId="77777777" w:rsidR="00EB273F" w:rsidRPr="00D40671" w:rsidRDefault="00EB273F" w:rsidP="00EB273F">
      <w:pPr>
        <w:ind w:left="700" w:right="860" w:firstLine="35"/>
        <w:jc w:val="center"/>
        <w:rPr>
          <w:rFonts w:ascii="ＭＳ Ｐゴシック" w:eastAsia="ＭＳ Ｐゴシック"/>
          <w:sz w:val="28"/>
        </w:rPr>
      </w:pPr>
    </w:p>
    <w:p w14:paraId="0449D923" w14:textId="77777777" w:rsidR="00EB273F" w:rsidRPr="00521CC4" w:rsidRDefault="00EB273F" w:rsidP="00EB273F">
      <w:pPr>
        <w:ind w:left="700" w:right="860" w:firstLine="35"/>
        <w:jc w:val="center"/>
        <w:rPr>
          <w:rFonts w:ascii="ＭＳ Ｐゴシック" w:eastAsia="ＭＳ Ｐゴシック"/>
          <w:sz w:val="28"/>
        </w:rPr>
      </w:pPr>
    </w:p>
    <w:p w14:paraId="201BC253" w14:textId="77777777" w:rsidR="00EB273F" w:rsidRPr="00521CC4" w:rsidRDefault="00EB273F" w:rsidP="00EB273F">
      <w:pPr>
        <w:ind w:left="700" w:right="860" w:firstLine="35"/>
        <w:jc w:val="center"/>
        <w:rPr>
          <w:rFonts w:ascii="ＭＳ Ｐゴシック" w:eastAsia="ＭＳ Ｐゴシック"/>
          <w:sz w:val="28"/>
        </w:rPr>
      </w:pPr>
    </w:p>
    <w:p w14:paraId="63FA9CE0" w14:textId="77777777" w:rsidR="00EB273F" w:rsidRPr="00521CC4" w:rsidRDefault="00EB273F" w:rsidP="00EB273F">
      <w:pPr>
        <w:ind w:left="700" w:right="860" w:firstLine="35"/>
        <w:jc w:val="center"/>
        <w:rPr>
          <w:rFonts w:ascii="ＭＳ Ｐゴシック" w:eastAsia="ＭＳ Ｐゴシック"/>
          <w:sz w:val="28"/>
        </w:rPr>
      </w:pPr>
    </w:p>
    <w:p w14:paraId="20613C75" w14:textId="77777777" w:rsidR="00EB273F" w:rsidRPr="0006734D" w:rsidRDefault="00EB273F" w:rsidP="00EB273F">
      <w:pPr>
        <w:ind w:left="700" w:right="860" w:firstLine="35"/>
        <w:jc w:val="center"/>
        <w:rPr>
          <w:rFonts w:ascii="ＭＳ Ｐゴシック" w:eastAsia="ＭＳ Ｐゴシック"/>
          <w:sz w:val="24"/>
        </w:rPr>
      </w:pPr>
      <w:r w:rsidRPr="0006734D">
        <w:rPr>
          <w:rFonts w:ascii="ＭＳ Ｐゴシック" w:eastAsia="ＭＳ Ｐゴシック" w:hint="eastAsia"/>
          <w:sz w:val="24"/>
        </w:rPr>
        <w:t>発行</w:t>
      </w:r>
    </w:p>
    <w:p w14:paraId="4D590A60" w14:textId="77777777" w:rsidR="00EB273F" w:rsidRPr="00521CC4" w:rsidRDefault="00EB273F" w:rsidP="00EB273F">
      <w:pPr>
        <w:ind w:left="700" w:right="860" w:firstLine="35"/>
        <w:jc w:val="center"/>
        <w:rPr>
          <w:rFonts w:ascii="ＭＳ Ｐゴシック" w:eastAsia="ＭＳ Ｐゴシック"/>
          <w:sz w:val="28"/>
        </w:rPr>
      </w:pPr>
      <w:r>
        <w:rPr>
          <w:rFonts w:ascii="ＭＳ Ｐゴシック" w:eastAsia="ＭＳ Ｐゴシック" w:hint="eastAsia"/>
          <w:sz w:val="28"/>
          <w:szCs w:val="28"/>
        </w:rPr>
        <w:t>一般</w:t>
      </w:r>
      <w:r w:rsidRPr="00521CC4">
        <w:rPr>
          <w:rFonts w:ascii="ＭＳ Ｐゴシック" w:eastAsia="ＭＳ Ｐゴシック" w:hint="eastAsia"/>
          <w:sz w:val="28"/>
          <w:szCs w:val="28"/>
        </w:rPr>
        <w:t>財団法</w:t>
      </w:r>
      <w:r w:rsidRPr="00521CC4">
        <w:rPr>
          <w:rFonts w:ascii="ＭＳ Ｐゴシック" w:eastAsia="ＭＳ Ｐゴシック" w:hint="eastAsia"/>
          <w:sz w:val="28"/>
        </w:rPr>
        <w:t>人</w:t>
      </w:r>
      <w:r w:rsidRPr="00521CC4">
        <w:rPr>
          <w:rFonts w:ascii="ＭＳ Ｐゴシック" w:eastAsia="ＭＳ Ｐゴシック"/>
          <w:sz w:val="28"/>
        </w:rPr>
        <w:t xml:space="preserve"> </w:t>
      </w:r>
      <w:r w:rsidRPr="00521CC4">
        <w:rPr>
          <w:rFonts w:ascii="ＭＳ Ｐゴシック" w:eastAsia="ＭＳ Ｐゴシック" w:hint="eastAsia"/>
          <w:sz w:val="28"/>
        </w:rPr>
        <w:t>建設業振興基金</w:t>
      </w:r>
    </w:p>
    <w:p w14:paraId="641D803F" w14:textId="22F8321F" w:rsidR="00B9230E" w:rsidRPr="00B21228" w:rsidRDefault="00B9230E" w:rsidP="00B9230E">
      <w:pPr>
        <w:ind w:left="700" w:right="860" w:firstLine="35"/>
        <w:jc w:val="center"/>
        <w:rPr>
          <w:rFonts w:ascii="ＭＳ Ｐゴシック" w:eastAsia="ＭＳ Ｐゴシック"/>
          <w:color w:val="FF0000"/>
          <w:sz w:val="28"/>
        </w:rPr>
      </w:pPr>
      <w:r w:rsidRPr="00B21228">
        <w:rPr>
          <w:rFonts w:ascii="ＭＳ Ｐゴシック" w:eastAsia="ＭＳ Ｐゴシック" w:hint="eastAsia"/>
          <w:color w:val="FF0000"/>
          <w:sz w:val="28"/>
        </w:rPr>
        <w:t>情報化</w:t>
      </w:r>
      <w:r w:rsidR="00C17A3A">
        <w:rPr>
          <w:rFonts w:ascii="ＭＳ Ｐゴシック" w:eastAsia="ＭＳ Ｐゴシック" w:hint="eastAsia"/>
          <w:color w:val="FF0000"/>
          <w:sz w:val="28"/>
        </w:rPr>
        <w:t>評議会</w:t>
      </w:r>
    </w:p>
    <w:p w14:paraId="74CCBE7E" w14:textId="20A2A56A" w:rsidR="00BC0628" w:rsidRDefault="00BC0628" w:rsidP="009F18AE">
      <w:pPr>
        <w:jc w:val="right"/>
      </w:pPr>
    </w:p>
    <w:p w14:paraId="6FB25C72" w14:textId="77777777" w:rsidR="00823433" w:rsidRDefault="00823433" w:rsidP="00EB273F"/>
    <w:p w14:paraId="28918211" w14:textId="77777777" w:rsidR="00823433" w:rsidRDefault="00823433" w:rsidP="00EB273F"/>
    <w:p w14:paraId="71379B5E" w14:textId="77777777" w:rsidR="00823433" w:rsidRDefault="00823433" w:rsidP="00EB273F"/>
    <w:p w14:paraId="7D505324" w14:textId="6ED6A6DA" w:rsidR="00823433" w:rsidRDefault="000A20F4" w:rsidP="000A20F4">
      <w:pPr>
        <w:jc w:val="right"/>
      </w:pPr>
      <w:r>
        <w:rPr>
          <w:rFonts w:hint="eastAsia"/>
        </w:rPr>
        <w:t>20</w:t>
      </w:r>
      <w:r w:rsidR="002B4783">
        <w:rPr>
          <w:rFonts w:hint="eastAsia"/>
        </w:rPr>
        <w:t>200115</w:t>
      </w:r>
      <w:r>
        <w:rPr>
          <w:rFonts w:hint="eastAsia"/>
        </w:rPr>
        <w:t>版</w:t>
      </w:r>
    </w:p>
    <w:p w14:paraId="0D927ECC" w14:textId="77777777" w:rsidR="00823433" w:rsidRDefault="00823433" w:rsidP="00EB273F"/>
    <w:p w14:paraId="48170F2E" w14:textId="77777777" w:rsidR="00823433" w:rsidRPr="006F5FB1" w:rsidRDefault="00823433" w:rsidP="00EB273F">
      <w:pPr>
        <w:tabs>
          <w:tab w:val="left" w:pos="3420"/>
          <w:tab w:val="right" w:pos="7920"/>
        </w:tabs>
        <w:sectPr w:rsidR="00823433" w:rsidRPr="006F5FB1" w:rsidSect="005E6F3B">
          <w:headerReference w:type="even" r:id="rId10"/>
          <w:headerReference w:type="default" r:id="rId11"/>
          <w:footerReference w:type="default" r:id="rId12"/>
          <w:type w:val="continuous"/>
          <w:pgSz w:w="11906" w:h="16838"/>
          <w:pgMar w:top="1985" w:right="1701" w:bottom="1701" w:left="1701" w:header="851" w:footer="992" w:gutter="0"/>
          <w:pgNumType w:fmt="lowerRoman"/>
          <w:cols w:space="425"/>
          <w:docGrid w:type="lines" w:linePitch="360"/>
        </w:sectPr>
      </w:pPr>
    </w:p>
    <w:p w14:paraId="37AE44F5" w14:textId="77777777" w:rsidR="00EB273F" w:rsidRDefault="00EB273F" w:rsidP="00EB273F">
      <w:pPr>
        <w:tabs>
          <w:tab w:val="left" w:pos="3420"/>
          <w:tab w:val="right" w:pos="7920"/>
        </w:tabs>
      </w:pPr>
    </w:p>
    <w:p w14:paraId="33983E66" w14:textId="77777777" w:rsidR="00FD0675" w:rsidRDefault="00FD0675" w:rsidP="00FD0675">
      <w:pPr>
        <w:pStyle w:val="afff8"/>
      </w:pPr>
      <w:r>
        <w:rPr>
          <w:rFonts w:hint="eastAsia"/>
        </w:rPr>
        <w:t>目　次</w:t>
      </w:r>
    </w:p>
    <w:p w14:paraId="709589F1" w14:textId="3BCBE6F7" w:rsidR="0019439B" w:rsidRDefault="007221E8">
      <w:pPr>
        <w:pStyle w:val="12"/>
        <w:tabs>
          <w:tab w:val="right" w:leader="dot" w:pos="8494"/>
        </w:tabs>
        <w:rPr>
          <w:rFonts w:asciiTheme="minorHAnsi" w:eastAsiaTheme="minorEastAsia" w:hAnsiTheme="minorHAnsi" w:cstheme="minorBidi"/>
          <w:bCs w:val="0"/>
          <w:noProof/>
          <w:sz w:val="21"/>
          <w:szCs w:val="22"/>
        </w:rPr>
      </w:pPr>
      <w:r>
        <w:rPr>
          <w:bCs w:val="0"/>
          <w:caps/>
          <w:sz w:val="22"/>
        </w:rPr>
        <w:fldChar w:fldCharType="begin"/>
      </w:r>
      <w:r>
        <w:rPr>
          <w:bCs w:val="0"/>
          <w:caps/>
          <w:sz w:val="22"/>
        </w:rPr>
        <w:instrText xml:space="preserve"> TOC \o "1-3" \h \z \u </w:instrText>
      </w:r>
      <w:r>
        <w:rPr>
          <w:bCs w:val="0"/>
          <w:caps/>
          <w:sz w:val="22"/>
        </w:rPr>
        <w:fldChar w:fldCharType="separate"/>
      </w:r>
      <w:hyperlink w:anchor="_Toc15057776" w:history="1">
        <w:r w:rsidR="0019439B" w:rsidRPr="00662008">
          <w:rPr>
            <w:rStyle w:val="af5"/>
            <w:noProof/>
          </w:rPr>
          <w:t>CI-NET LiteS</w:t>
        </w:r>
        <w:r w:rsidR="0019439B" w:rsidRPr="00662008">
          <w:rPr>
            <w:rStyle w:val="af5"/>
            <w:noProof/>
          </w:rPr>
          <w:t>実装規約　指針・参考資料について</w:t>
        </w:r>
        <w:r w:rsidR="0019439B">
          <w:rPr>
            <w:noProof/>
            <w:webHidden/>
          </w:rPr>
          <w:tab/>
        </w:r>
        <w:r w:rsidR="0019439B">
          <w:rPr>
            <w:noProof/>
            <w:webHidden/>
          </w:rPr>
          <w:fldChar w:fldCharType="begin"/>
        </w:r>
        <w:r w:rsidR="0019439B">
          <w:rPr>
            <w:noProof/>
            <w:webHidden/>
          </w:rPr>
          <w:instrText xml:space="preserve"> PAGEREF _Toc15057776 \h </w:instrText>
        </w:r>
        <w:r w:rsidR="0019439B">
          <w:rPr>
            <w:noProof/>
            <w:webHidden/>
          </w:rPr>
        </w:r>
        <w:r w:rsidR="0019439B">
          <w:rPr>
            <w:noProof/>
            <w:webHidden/>
          </w:rPr>
          <w:fldChar w:fldCharType="separate"/>
        </w:r>
        <w:r w:rsidR="00E35CE3">
          <w:rPr>
            <w:noProof/>
            <w:webHidden/>
          </w:rPr>
          <w:t>1</w:t>
        </w:r>
        <w:r w:rsidR="0019439B">
          <w:rPr>
            <w:noProof/>
            <w:webHidden/>
          </w:rPr>
          <w:fldChar w:fldCharType="end"/>
        </w:r>
      </w:hyperlink>
    </w:p>
    <w:p w14:paraId="33D9D20C" w14:textId="18686F9E" w:rsidR="0019439B" w:rsidRDefault="00ED7062">
      <w:pPr>
        <w:pStyle w:val="12"/>
        <w:tabs>
          <w:tab w:val="left" w:pos="849"/>
          <w:tab w:val="right" w:leader="dot" w:pos="8494"/>
        </w:tabs>
        <w:rPr>
          <w:rFonts w:asciiTheme="minorHAnsi" w:eastAsiaTheme="minorEastAsia" w:hAnsiTheme="minorHAnsi" w:cstheme="minorBidi"/>
          <w:bCs w:val="0"/>
          <w:noProof/>
          <w:sz w:val="21"/>
          <w:szCs w:val="22"/>
        </w:rPr>
      </w:pPr>
      <w:hyperlink w:anchor="_Toc15057777" w:history="1">
        <w:r w:rsidR="0019439B" w:rsidRPr="00662008">
          <w:rPr>
            <w:rStyle w:val="af5"/>
            <w:noProof/>
          </w:rPr>
          <w:t>C.</w:t>
        </w:r>
        <w:r w:rsidR="0019439B">
          <w:rPr>
            <w:rFonts w:asciiTheme="minorHAnsi" w:eastAsiaTheme="minorEastAsia" w:hAnsiTheme="minorHAnsi" w:cstheme="minorBidi"/>
            <w:bCs w:val="0"/>
            <w:noProof/>
            <w:sz w:val="21"/>
            <w:szCs w:val="22"/>
          </w:rPr>
          <w:tab/>
        </w:r>
        <w:r w:rsidR="0019439B" w:rsidRPr="00662008">
          <w:rPr>
            <w:rStyle w:val="af5"/>
            <w:noProof/>
          </w:rPr>
          <w:t>指針</w:t>
        </w:r>
        <w:r w:rsidR="0019439B">
          <w:rPr>
            <w:noProof/>
            <w:webHidden/>
          </w:rPr>
          <w:tab/>
        </w:r>
        <w:r w:rsidR="0019439B">
          <w:rPr>
            <w:noProof/>
            <w:webHidden/>
          </w:rPr>
          <w:fldChar w:fldCharType="begin"/>
        </w:r>
        <w:r w:rsidR="0019439B">
          <w:rPr>
            <w:noProof/>
            <w:webHidden/>
          </w:rPr>
          <w:instrText xml:space="preserve"> PAGEREF _Toc15057777 \h </w:instrText>
        </w:r>
        <w:r w:rsidR="0019439B">
          <w:rPr>
            <w:noProof/>
            <w:webHidden/>
          </w:rPr>
        </w:r>
        <w:r w:rsidR="0019439B">
          <w:rPr>
            <w:noProof/>
            <w:webHidden/>
          </w:rPr>
          <w:fldChar w:fldCharType="separate"/>
        </w:r>
        <w:r w:rsidR="00E35CE3">
          <w:rPr>
            <w:noProof/>
            <w:webHidden/>
          </w:rPr>
          <w:t>3</w:t>
        </w:r>
        <w:r w:rsidR="0019439B">
          <w:rPr>
            <w:noProof/>
            <w:webHidden/>
          </w:rPr>
          <w:fldChar w:fldCharType="end"/>
        </w:r>
      </w:hyperlink>
    </w:p>
    <w:p w14:paraId="465BD4A0" w14:textId="798ECAB9" w:rsidR="0019439B" w:rsidRDefault="00ED7062">
      <w:pPr>
        <w:pStyle w:val="22"/>
        <w:rPr>
          <w:rFonts w:asciiTheme="minorHAnsi" w:eastAsiaTheme="minorEastAsia" w:hAnsiTheme="minorHAnsi" w:cstheme="minorBidi"/>
          <w:bCs w:val="0"/>
          <w:sz w:val="21"/>
          <w:szCs w:val="22"/>
        </w:rPr>
      </w:pPr>
      <w:hyperlink w:anchor="_Toc15057778" w:history="1">
        <w:r w:rsidR="0019439B" w:rsidRPr="00662008">
          <w:rPr>
            <w:rStyle w:val="af5"/>
            <w:rFonts w:ascii="ＭＳ 明朝" w:hAnsi="ＭＳ 明朝" w:cs="ＭＳ 明朝" w:hint="eastAsia"/>
          </w:rPr>
          <w:t>Ⅰ</w:t>
        </w:r>
        <w:r w:rsidR="0019439B" w:rsidRPr="00662008">
          <w:rPr>
            <w:rStyle w:val="af5"/>
          </w:rPr>
          <w:t>.</w:t>
        </w:r>
        <w:r w:rsidR="0019439B" w:rsidRPr="00662008">
          <w:rPr>
            <w:rStyle w:val="af5"/>
          </w:rPr>
          <w:t xml:space="preserve">　</w:t>
        </w:r>
        <w:r w:rsidR="0019439B" w:rsidRPr="00662008">
          <w:rPr>
            <w:rStyle w:val="af5"/>
          </w:rPr>
          <w:t>CI-NET</w:t>
        </w:r>
        <w:r w:rsidR="0019439B" w:rsidRPr="00662008">
          <w:rPr>
            <w:rStyle w:val="af5"/>
          </w:rPr>
          <w:t>対応のための</w:t>
        </w:r>
        <w:r w:rsidR="0019439B" w:rsidRPr="00662008">
          <w:rPr>
            <w:rStyle w:val="af5"/>
          </w:rPr>
          <w:t>ASP</w:t>
        </w:r>
        <w:r w:rsidR="0019439B" w:rsidRPr="00662008">
          <w:rPr>
            <w:rStyle w:val="af5"/>
          </w:rPr>
          <w:t>サービスに係る指針</w:t>
        </w:r>
        <w:r w:rsidR="0019439B">
          <w:rPr>
            <w:webHidden/>
          </w:rPr>
          <w:tab/>
        </w:r>
        <w:r w:rsidR="0019439B">
          <w:rPr>
            <w:webHidden/>
          </w:rPr>
          <w:fldChar w:fldCharType="begin"/>
        </w:r>
        <w:r w:rsidR="0019439B">
          <w:rPr>
            <w:webHidden/>
          </w:rPr>
          <w:instrText xml:space="preserve"> PAGEREF _Toc15057778 \h </w:instrText>
        </w:r>
        <w:r w:rsidR="0019439B">
          <w:rPr>
            <w:webHidden/>
          </w:rPr>
        </w:r>
        <w:r w:rsidR="0019439B">
          <w:rPr>
            <w:webHidden/>
          </w:rPr>
          <w:fldChar w:fldCharType="separate"/>
        </w:r>
        <w:r w:rsidR="00E35CE3">
          <w:rPr>
            <w:webHidden/>
          </w:rPr>
          <w:t>5</w:t>
        </w:r>
        <w:r w:rsidR="0019439B">
          <w:rPr>
            <w:webHidden/>
          </w:rPr>
          <w:fldChar w:fldCharType="end"/>
        </w:r>
      </w:hyperlink>
    </w:p>
    <w:p w14:paraId="4BF8D5CA" w14:textId="76042299" w:rsidR="0019439B" w:rsidRDefault="00ED7062">
      <w:pPr>
        <w:pStyle w:val="12"/>
        <w:tabs>
          <w:tab w:val="left" w:pos="849"/>
          <w:tab w:val="right" w:leader="dot" w:pos="8494"/>
        </w:tabs>
        <w:rPr>
          <w:rFonts w:asciiTheme="minorHAnsi" w:eastAsiaTheme="minorEastAsia" w:hAnsiTheme="minorHAnsi" w:cstheme="minorBidi"/>
          <w:bCs w:val="0"/>
          <w:noProof/>
          <w:sz w:val="21"/>
          <w:szCs w:val="22"/>
        </w:rPr>
      </w:pPr>
      <w:hyperlink w:anchor="_Toc15057779" w:history="1">
        <w:r w:rsidR="0019439B" w:rsidRPr="00662008">
          <w:rPr>
            <w:rStyle w:val="af5"/>
            <w:noProof/>
          </w:rPr>
          <w:t>D.</w:t>
        </w:r>
        <w:r w:rsidR="0019439B">
          <w:rPr>
            <w:rFonts w:asciiTheme="minorHAnsi" w:eastAsiaTheme="minorEastAsia" w:hAnsiTheme="minorHAnsi" w:cstheme="minorBidi"/>
            <w:bCs w:val="0"/>
            <w:noProof/>
            <w:sz w:val="21"/>
            <w:szCs w:val="22"/>
          </w:rPr>
          <w:tab/>
        </w:r>
        <w:r w:rsidR="0019439B" w:rsidRPr="00662008">
          <w:rPr>
            <w:rStyle w:val="af5"/>
            <w:noProof/>
          </w:rPr>
          <w:t>参考資料</w:t>
        </w:r>
        <w:r w:rsidR="0019439B">
          <w:rPr>
            <w:noProof/>
            <w:webHidden/>
          </w:rPr>
          <w:tab/>
        </w:r>
        <w:r w:rsidR="0019439B">
          <w:rPr>
            <w:noProof/>
            <w:webHidden/>
          </w:rPr>
          <w:fldChar w:fldCharType="begin"/>
        </w:r>
        <w:r w:rsidR="0019439B">
          <w:rPr>
            <w:noProof/>
            <w:webHidden/>
          </w:rPr>
          <w:instrText xml:space="preserve"> PAGEREF _Toc15057779 \h </w:instrText>
        </w:r>
        <w:r w:rsidR="0019439B">
          <w:rPr>
            <w:noProof/>
            <w:webHidden/>
          </w:rPr>
        </w:r>
        <w:r w:rsidR="0019439B">
          <w:rPr>
            <w:noProof/>
            <w:webHidden/>
          </w:rPr>
          <w:fldChar w:fldCharType="separate"/>
        </w:r>
        <w:r w:rsidR="00E35CE3">
          <w:rPr>
            <w:noProof/>
            <w:webHidden/>
          </w:rPr>
          <w:t>43</w:t>
        </w:r>
        <w:r w:rsidR="0019439B">
          <w:rPr>
            <w:noProof/>
            <w:webHidden/>
          </w:rPr>
          <w:fldChar w:fldCharType="end"/>
        </w:r>
      </w:hyperlink>
    </w:p>
    <w:p w14:paraId="242E9428" w14:textId="17B0507B" w:rsidR="0019439B" w:rsidRDefault="00ED7062">
      <w:pPr>
        <w:pStyle w:val="22"/>
        <w:rPr>
          <w:rFonts w:asciiTheme="minorHAnsi" w:eastAsiaTheme="minorEastAsia" w:hAnsiTheme="minorHAnsi" w:cstheme="minorBidi"/>
          <w:bCs w:val="0"/>
          <w:sz w:val="21"/>
          <w:szCs w:val="22"/>
        </w:rPr>
      </w:pPr>
      <w:hyperlink w:anchor="_Toc15057780" w:history="1">
        <w:r w:rsidR="0019439B" w:rsidRPr="00662008">
          <w:rPr>
            <w:rStyle w:val="af5"/>
            <w:rFonts w:ascii="ＭＳ 明朝" w:hAnsi="ＭＳ 明朝" w:cs="ＭＳ 明朝" w:hint="eastAsia"/>
          </w:rPr>
          <w:t>Ⅰ</w:t>
        </w:r>
        <w:r w:rsidR="0019439B" w:rsidRPr="00662008">
          <w:rPr>
            <w:rStyle w:val="af5"/>
          </w:rPr>
          <w:t>.</w:t>
        </w:r>
        <w:r w:rsidR="0019439B" w:rsidRPr="00662008">
          <w:rPr>
            <w:rStyle w:val="af5"/>
          </w:rPr>
          <w:t xml:space="preserve">　</w:t>
        </w:r>
        <w:r w:rsidR="0019439B" w:rsidRPr="00662008">
          <w:rPr>
            <w:rStyle w:val="af5"/>
          </w:rPr>
          <w:t>CSV</w:t>
        </w:r>
        <w:r w:rsidR="0019439B" w:rsidRPr="00662008">
          <w:rPr>
            <w:rStyle w:val="af5"/>
          </w:rPr>
          <w:t>インタフェース機能</w:t>
        </w:r>
        <w:r w:rsidR="0019439B">
          <w:rPr>
            <w:webHidden/>
          </w:rPr>
          <w:tab/>
        </w:r>
        <w:r w:rsidR="0019439B">
          <w:rPr>
            <w:webHidden/>
          </w:rPr>
          <w:fldChar w:fldCharType="begin"/>
        </w:r>
        <w:r w:rsidR="0019439B">
          <w:rPr>
            <w:webHidden/>
          </w:rPr>
          <w:instrText xml:space="preserve"> PAGEREF _Toc15057780 \h </w:instrText>
        </w:r>
        <w:r w:rsidR="0019439B">
          <w:rPr>
            <w:webHidden/>
          </w:rPr>
        </w:r>
        <w:r w:rsidR="0019439B">
          <w:rPr>
            <w:webHidden/>
          </w:rPr>
          <w:fldChar w:fldCharType="separate"/>
        </w:r>
        <w:r w:rsidR="00E35CE3">
          <w:rPr>
            <w:webHidden/>
          </w:rPr>
          <w:t>45</w:t>
        </w:r>
        <w:r w:rsidR="0019439B">
          <w:rPr>
            <w:webHidden/>
          </w:rPr>
          <w:fldChar w:fldCharType="end"/>
        </w:r>
      </w:hyperlink>
    </w:p>
    <w:p w14:paraId="29F679FB" w14:textId="620C2CC3" w:rsidR="0019439B" w:rsidRDefault="00ED7062">
      <w:pPr>
        <w:pStyle w:val="22"/>
        <w:rPr>
          <w:rFonts w:asciiTheme="minorHAnsi" w:eastAsiaTheme="minorEastAsia" w:hAnsiTheme="minorHAnsi" w:cstheme="minorBidi"/>
          <w:bCs w:val="0"/>
          <w:sz w:val="21"/>
          <w:szCs w:val="22"/>
        </w:rPr>
      </w:pPr>
      <w:hyperlink w:anchor="_Toc15057781" w:history="1">
        <w:r w:rsidR="0019439B" w:rsidRPr="00662008">
          <w:rPr>
            <w:rStyle w:val="af5"/>
            <w:rFonts w:ascii="ＭＳ 明朝" w:hAnsi="ＭＳ 明朝" w:cs="ＭＳ 明朝" w:hint="eastAsia"/>
          </w:rPr>
          <w:t>Ⅱ</w:t>
        </w:r>
        <w:r w:rsidR="0019439B" w:rsidRPr="00662008">
          <w:rPr>
            <w:rStyle w:val="af5"/>
          </w:rPr>
          <w:t>.</w:t>
        </w:r>
        <w:r w:rsidR="0019439B" w:rsidRPr="00662008">
          <w:rPr>
            <w:rStyle w:val="af5"/>
          </w:rPr>
          <w:t xml:space="preserve">　設備見積・設備機器見積メッセージの</w:t>
        </w:r>
        <w:r w:rsidR="0019439B" w:rsidRPr="00662008">
          <w:rPr>
            <w:rStyle w:val="af5"/>
          </w:rPr>
          <w:t>CSV</w:t>
        </w:r>
        <w:r w:rsidR="0019439B" w:rsidRPr="00662008">
          <w:rPr>
            <w:rStyle w:val="af5"/>
          </w:rPr>
          <w:t>フォーマット</w:t>
        </w:r>
        <w:r w:rsidR="0019439B">
          <w:rPr>
            <w:webHidden/>
          </w:rPr>
          <w:tab/>
        </w:r>
        <w:r w:rsidR="0019439B">
          <w:rPr>
            <w:webHidden/>
          </w:rPr>
          <w:fldChar w:fldCharType="begin"/>
        </w:r>
        <w:r w:rsidR="0019439B">
          <w:rPr>
            <w:webHidden/>
          </w:rPr>
          <w:instrText xml:space="preserve"> PAGEREF _Toc15057781 \h </w:instrText>
        </w:r>
        <w:r w:rsidR="0019439B">
          <w:rPr>
            <w:webHidden/>
          </w:rPr>
        </w:r>
        <w:r w:rsidR="0019439B">
          <w:rPr>
            <w:webHidden/>
          </w:rPr>
          <w:fldChar w:fldCharType="separate"/>
        </w:r>
        <w:r w:rsidR="00E35CE3">
          <w:rPr>
            <w:webHidden/>
          </w:rPr>
          <w:t>119</w:t>
        </w:r>
        <w:r w:rsidR="0019439B">
          <w:rPr>
            <w:webHidden/>
          </w:rPr>
          <w:fldChar w:fldCharType="end"/>
        </w:r>
      </w:hyperlink>
    </w:p>
    <w:p w14:paraId="6FB2558B" w14:textId="081E29E2" w:rsidR="0019439B" w:rsidRDefault="00ED7062">
      <w:pPr>
        <w:pStyle w:val="22"/>
        <w:rPr>
          <w:rFonts w:asciiTheme="minorHAnsi" w:eastAsiaTheme="minorEastAsia" w:hAnsiTheme="minorHAnsi" w:cstheme="minorBidi"/>
          <w:bCs w:val="0"/>
          <w:sz w:val="21"/>
          <w:szCs w:val="22"/>
        </w:rPr>
      </w:pPr>
      <w:hyperlink w:anchor="_Toc15057782" w:history="1">
        <w:r w:rsidR="0019439B" w:rsidRPr="00662008">
          <w:rPr>
            <w:rStyle w:val="af5"/>
            <w:rFonts w:ascii="ＭＳ 明朝" w:hAnsi="ＭＳ 明朝" w:cs="ＭＳ 明朝" w:hint="eastAsia"/>
          </w:rPr>
          <w:t>Ⅲ</w:t>
        </w:r>
        <w:r w:rsidR="0019439B" w:rsidRPr="00662008">
          <w:rPr>
            <w:rStyle w:val="af5"/>
          </w:rPr>
          <w:t>.</w:t>
        </w:r>
        <w:r w:rsidR="0019439B" w:rsidRPr="00662008">
          <w:rPr>
            <w:rStyle w:val="af5"/>
          </w:rPr>
          <w:t xml:space="preserve">　標準企業コードとメールアドレスの関係に係る留意点</w:t>
        </w:r>
        <w:r w:rsidR="0019439B">
          <w:rPr>
            <w:webHidden/>
          </w:rPr>
          <w:tab/>
        </w:r>
        <w:r w:rsidR="0019439B">
          <w:rPr>
            <w:webHidden/>
          </w:rPr>
          <w:fldChar w:fldCharType="begin"/>
        </w:r>
        <w:r w:rsidR="0019439B">
          <w:rPr>
            <w:webHidden/>
          </w:rPr>
          <w:instrText xml:space="preserve"> PAGEREF _Toc15057782 \h </w:instrText>
        </w:r>
        <w:r w:rsidR="0019439B">
          <w:rPr>
            <w:webHidden/>
          </w:rPr>
        </w:r>
        <w:r w:rsidR="0019439B">
          <w:rPr>
            <w:webHidden/>
          </w:rPr>
          <w:fldChar w:fldCharType="separate"/>
        </w:r>
        <w:r w:rsidR="00E35CE3">
          <w:rPr>
            <w:webHidden/>
          </w:rPr>
          <w:t>123</w:t>
        </w:r>
        <w:r w:rsidR="0019439B">
          <w:rPr>
            <w:webHidden/>
          </w:rPr>
          <w:fldChar w:fldCharType="end"/>
        </w:r>
      </w:hyperlink>
    </w:p>
    <w:p w14:paraId="3EA1B489" w14:textId="763C9820" w:rsidR="0019439B" w:rsidRDefault="00ED7062">
      <w:pPr>
        <w:pStyle w:val="22"/>
        <w:rPr>
          <w:rFonts w:asciiTheme="minorHAnsi" w:eastAsiaTheme="minorEastAsia" w:hAnsiTheme="minorHAnsi" w:cstheme="minorBidi"/>
          <w:bCs w:val="0"/>
          <w:sz w:val="21"/>
          <w:szCs w:val="22"/>
        </w:rPr>
      </w:pPr>
      <w:hyperlink w:anchor="_Toc15057784" w:history="1">
        <w:r w:rsidR="0019439B" w:rsidRPr="00662008">
          <w:rPr>
            <w:rStyle w:val="af5"/>
            <w:rFonts w:ascii="ＭＳ 明朝" w:hAnsi="ＭＳ 明朝" w:cs="ＭＳ 明朝" w:hint="eastAsia"/>
          </w:rPr>
          <w:t>Ⅳ</w:t>
        </w:r>
        <w:r w:rsidR="0019439B" w:rsidRPr="00662008">
          <w:rPr>
            <w:rStyle w:val="af5"/>
          </w:rPr>
          <w:t>.</w:t>
        </w:r>
        <w:r w:rsidR="0019439B" w:rsidRPr="00662008">
          <w:rPr>
            <w:rStyle w:val="af5"/>
          </w:rPr>
          <w:t xml:space="preserve">　メールに添付された電子証明書を利用した電子証明書</w:t>
        </w:r>
      </w:hyperlink>
      <w:r w:rsidR="004319FC" w:rsidRPr="000A20F4">
        <w:rPr>
          <w:rStyle w:val="af5"/>
          <w:rFonts w:hint="eastAsia"/>
          <w:color w:val="auto"/>
          <w:u w:val="none"/>
        </w:rPr>
        <w:t>の本人性確認および</w:t>
      </w:r>
    </w:p>
    <w:p w14:paraId="5C97CAA1" w14:textId="08396BF1" w:rsidR="0019439B" w:rsidRDefault="00ED7062" w:rsidP="00B81456">
      <w:pPr>
        <w:pStyle w:val="22"/>
        <w:ind w:firstLineChars="200" w:firstLine="440"/>
        <w:rPr>
          <w:rFonts w:asciiTheme="minorHAnsi" w:eastAsiaTheme="minorEastAsia" w:hAnsiTheme="minorHAnsi" w:cstheme="minorBidi"/>
          <w:bCs w:val="0"/>
          <w:sz w:val="21"/>
          <w:szCs w:val="22"/>
        </w:rPr>
      </w:pPr>
      <w:hyperlink w:anchor="_Toc15057785" w:history="1">
        <w:r w:rsidR="0019439B" w:rsidRPr="00662008">
          <w:rPr>
            <w:rStyle w:val="af5"/>
          </w:rPr>
          <w:t>メッセージの完全性確認について</w:t>
        </w:r>
        <w:r w:rsidR="0019439B">
          <w:rPr>
            <w:webHidden/>
          </w:rPr>
          <w:tab/>
        </w:r>
        <w:r w:rsidR="0019439B">
          <w:rPr>
            <w:webHidden/>
          </w:rPr>
          <w:fldChar w:fldCharType="begin"/>
        </w:r>
        <w:r w:rsidR="0019439B">
          <w:rPr>
            <w:webHidden/>
          </w:rPr>
          <w:instrText xml:space="preserve"> PAGEREF _Toc15057785 \h </w:instrText>
        </w:r>
        <w:r w:rsidR="0019439B">
          <w:rPr>
            <w:webHidden/>
          </w:rPr>
        </w:r>
        <w:r w:rsidR="0019439B">
          <w:rPr>
            <w:webHidden/>
          </w:rPr>
          <w:fldChar w:fldCharType="separate"/>
        </w:r>
        <w:r w:rsidR="00E35CE3">
          <w:rPr>
            <w:webHidden/>
          </w:rPr>
          <w:t>129</w:t>
        </w:r>
        <w:r w:rsidR="0019439B">
          <w:rPr>
            <w:webHidden/>
          </w:rPr>
          <w:fldChar w:fldCharType="end"/>
        </w:r>
      </w:hyperlink>
    </w:p>
    <w:p w14:paraId="46455AAE" w14:textId="1DEEAFCE" w:rsidR="0019439B" w:rsidRDefault="00ED7062">
      <w:pPr>
        <w:pStyle w:val="22"/>
        <w:rPr>
          <w:rFonts w:asciiTheme="minorHAnsi" w:eastAsiaTheme="minorEastAsia" w:hAnsiTheme="minorHAnsi" w:cstheme="minorBidi"/>
          <w:bCs w:val="0"/>
          <w:sz w:val="21"/>
          <w:szCs w:val="22"/>
        </w:rPr>
      </w:pPr>
      <w:hyperlink w:anchor="_Toc15057786" w:history="1">
        <w:r w:rsidR="0019439B" w:rsidRPr="00662008">
          <w:rPr>
            <w:rStyle w:val="af5"/>
            <w:rFonts w:ascii="ＭＳ 明朝" w:hAnsi="ＭＳ 明朝" w:cs="ＭＳ 明朝" w:hint="eastAsia"/>
          </w:rPr>
          <w:t>Ⅴ</w:t>
        </w:r>
        <w:r w:rsidR="0019439B" w:rsidRPr="00662008">
          <w:rPr>
            <w:rStyle w:val="af5"/>
          </w:rPr>
          <w:t>.</w:t>
        </w:r>
        <w:r w:rsidR="0019439B" w:rsidRPr="00662008">
          <w:rPr>
            <w:rStyle w:val="af5"/>
          </w:rPr>
          <w:t xml:space="preserve">　電子契約データにおける契約業務帳票の印刷例</w:t>
        </w:r>
        <w:r w:rsidR="0019439B">
          <w:rPr>
            <w:webHidden/>
          </w:rPr>
          <w:tab/>
        </w:r>
        <w:r w:rsidR="0019439B">
          <w:rPr>
            <w:webHidden/>
          </w:rPr>
          <w:fldChar w:fldCharType="begin"/>
        </w:r>
        <w:r w:rsidR="0019439B">
          <w:rPr>
            <w:webHidden/>
          </w:rPr>
          <w:instrText xml:space="preserve"> PAGEREF _Toc15057786 \h </w:instrText>
        </w:r>
        <w:r w:rsidR="0019439B">
          <w:rPr>
            <w:webHidden/>
          </w:rPr>
        </w:r>
        <w:r w:rsidR="0019439B">
          <w:rPr>
            <w:webHidden/>
          </w:rPr>
          <w:fldChar w:fldCharType="separate"/>
        </w:r>
        <w:r w:rsidR="00E35CE3">
          <w:rPr>
            <w:webHidden/>
          </w:rPr>
          <w:t>137</w:t>
        </w:r>
        <w:r w:rsidR="0019439B">
          <w:rPr>
            <w:webHidden/>
          </w:rPr>
          <w:fldChar w:fldCharType="end"/>
        </w:r>
      </w:hyperlink>
    </w:p>
    <w:p w14:paraId="6DB49708" w14:textId="68DB2E9A" w:rsidR="0019439B" w:rsidRDefault="00ED7062" w:rsidP="00B81456">
      <w:pPr>
        <w:pStyle w:val="22"/>
        <w:ind w:firstLineChars="200" w:firstLine="440"/>
        <w:rPr>
          <w:rFonts w:asciiTheme="minorHAnsi" w:eastAsiaTheme="minorEastAsia" w:hAnsiTheme="minorHAnsi" w:cstheme="minorBidi"/>
          <w:bCs w:val="0"/>
          <w:sz w:val="21"/>
          <w:szCs w:val="22"/>
        </w:rPr>
      </w:pPr>
      <w:hyperlink w:anchor="_Toc15057787" w:history="1">
        <w:r w:rsidR="0019439B" w:rsidRPr="00662008">
          <w:rPr>
            <w:rStyle w:val="af5"/>
          </w:rPr>
          <w:t>（確定注文書、注文請け書等）</w:t>
        </w:r>
        <w:r w:rsidR="0019439B">
          <w:rPr>
            <w:webHidden/>
          </w:rPr>
          <w:tab/>
        </w:r>
        <w:r w:rsidR="0019439B">
          <w:rPr>
            <w:webHidden/>
          </w:rPr>
          <w:fldChar w:fldCharType="begin"/>
        </w:r>
        <w:r w:rsidR="0019439B">
          <w:rPr>
            <w:webHidden/>
          </w:rPr>
          <w:instrText xml:space="preserve"> PAGEREF _Toc15057787 \h </w:instrText>
        </w:r>
        <w:r w:rsidR="0019439B">
          <w:rPr>
            <w:webHidden/>
          </w:rPr>
        </w:r>
        <w:r w:rsidR="0019439B">
          <w:rPr>
            <w:webHidden/>
          </w:rPr>
          <w:fldChar w:fldCharType="separate"/>
        </w:r>
        <w:r w:rsidR="00E35CE3">
          <w:rPr>
            <w:webHidden/>
          </w:rPr>
          <w:t>137</w:t>
        </w:r>
        <w:r w:rsidR="0019439B">
          <w:rPr>
            <w:webHidden/>
          </w:rPr>
          <w:fldChar w:fldCharType="end"/>
        </w:r>
      </w:hyperlink>
    </w:p>
    <w:p w14:paraId="4412F53C" w14:textId="3B97AFB3" w:rsidR="0019439B" w:rsidRDefault="00ED7062">
      <w:pPr>
        <w:pStyle w:val="22"/>
        <w:rPr>
          <w:rFonts w:asciiTheme="minorHAnsi" w:eastAsiaTheme="minorEastAsia" w:hAnsiTheme="minorHAnsi" w:cstheme="minorBidi"/>
          <w:bCs w:val="0"/>
          <w:sz w:val="21"/>
          <w:szCs w:val="22"/>
        </w:rPr>
      </w:pPr>
      <w:hyperlink w:anchor="_Toc15057788" w:history="1">
        <w:r w:rsidR="0019439B" w:rsidRPr="00662008">
          <w:rPr>
            <w:rStyle w:val="af5"/>
            <w:rFonts w:ascii="ＭＳ 明朝" w:hAnsi="ＭＳ 明朝" w:cs="ＭＳ 明朝" w:hint="eastAsia"/>
          </w:rPr>
          <w:t>Ⅵ</w:t>
        </w:r>
        <w:r w:rsidR="0019439B" w:rsidRPr="00662008">
          <w:rPr>
            <w:rStyle w:val="af5"/>
          </w:rPr>
          <w:t>.</w:t>
        </w:r>
        <w:r w:rsidR="0019439B" w:rsidRPr="00662008">
          <w:rPr>
            <w:rStyle w:val="af5"/>
          </w:rPr>
          <w:t xml:space="preserve">　</w:t>
        </w:r>
        <w:r w:rsidR="0019439B" w:rsidRPr="00662008">
          <w:rPr>
            <w:rStyle w:val="af5"/>
          </w:rPr>
          <w:t>CI-NET LiteS</w:t>
        </w:r>
        <w:r w:rsidR="0019439B" w:rsidRPr="00662008">
          <w:rPr>
            <w:rStyle w:val="af5"/>
          </w:rPr>
          <w:t>実装規約における実際の運用上の留意点</w:t>
        </w:r>
        <w:r w:rsidR="0019439B">
          <w:rPr>
            <w:webHidden/>
          </w:rPr>
          <w:tab/>
        </w:r>
        <w:r w:rsidR="0019439B">
          <w:rPr>
            <w:webHidden/>
          </w:rPr>
          <w:fldChar w:fldCharType="begin"/>
        </w:r>
        <w:r w:rsidR="0019439B">
          <w:rPr>
            <w:webHidden/>
          </w:rPr>
          <w:instrText xml:space="preserve"> PAGEREF _Toc15057788 \h </w:instrText>
        </w:r>
        <w:r w:rsidR="0019439B">
          <w:rPr>
            <w:webHidden/>
          </w:rPr>
        </w:r>
        <w:r w:rsidR="0019439B">
          <w:rPr>
            <w:webHidden/>
          </w:rPr>
          <w:fldChar w:fldCharType="separate"/>
        </w:r>
        <w:r w:rsidR="00E35CE3">
          <w:rPr>
            <w:webHidden/>
          </w:rPr>
          <w:t>171</w:t>
        </w:r>
        <w:r w:rsidR="0019439B">
          <w:rPr>
            <w:webHidden/>
          </w:rPr>
          <w:fldChar w:fldCharType="end"/>
        </w:r>
      </w:hyperlink>
    </w:p>
    <w:p w14:paraId="2656C4DB" w14:textId="453C3321" w:rsidR="0019439B" w:rsidRDefault="00ED7062">
      <w:pPr>
        <w:pStyle w:val="22"/>
        <w:rPr>
          <w:rFonts w:asciiTheme="minorHAnsi" w:eastAsiaTheme="minorEastAsia" w:hAnsiTheme="minorHAnsi" w:cstheme="minorBidi"/>
          <w:bCs w:val="0"/>
          <w:sz w:val="21"/>
          <w:szCs w:val="22"/>
        </w:rPr>
      </w:pPr>
      <w:hyperlink w:anchor="_Toc15057789" w:history="1">
        <w:r w:rsidR="0019439B" w:rsidRPr="00662008">
          <w:rPr>
            <w:rStyle w:val="af5"/>
            <w:rFonts w:ascii="ＭＳ 明朝" w:hAnsi="ＭＳ 明朝" w:cs="ＭＳ 明朝" w:hint="eastAsia"/>
          </w:rPr>
          <w:t>Ⅶ</w:t>
        </w:r>
        <w:r w:rsidR="0019439B" w:rsidRPr="00662008">
          <w:rPr>
            <w:rStyle w:val="af5"/>
          </w:rPr>
          <w:t>.</w:t>
        </w:r>
        <w:r w:rsidR="0019439B" w:rsidRPr="00662008">
          <w:rPr>
            <w:rStyle w:val="af5"/>
          </w:rPr>
          <w:t xml:space="preserve">　</w:t>
        </w:r>
        <w:r w:rsidR="0019439B" w:rsidRPr="00662008">
          <w:rPr>
            <w:rStyle w:val="af5"/>
          </w:rPr>
          <w:t>CI-NET LiteS</w:t>
        </w:r>
        <w:r w:rsidR="0019439B" w:rsidRPr="00662008">
          <w:rPr>
            <w:rStyle w:val="af5"/>
          </w:rPr>
          <w:t>における電子証明書更新の省力化について</w:t>
        </w:r>
        <w:r w:rsidR="0019439B">
          <w:rPr>
            <w:webHidden/>
          </w:rPr>
          <w:tab/>
        </w:r>
        <w:r w:rsidR="0019439B">
          <w:rPr>
            <w:webHidden/>
          </w:rPr>
          <w:fldChar w:fldCharType="begin"/>
        </w:r>
        <w:r w:rsidR="0019439B">
          <w:rPr>
            <w:webHidden/>
          </w:rPr>
          <w:instrText xml:space="preserve"> PAGEREF _Toc15057789 \h </w:instrText>
        </w:r>
        <w:r w:rsidR="0019439B">
          <w:rPr>
            <w:webHidden/>
          </w:rPr>
        </w:r>
        <w:r w:rsidR="0019439B">
          <w:rPr>
            <w:webHidden/>
          </w:rPr>
          <w:fldChar w:fldCharType="separate"/>
        </w:r>
        <w:r w:rsidR="00E35CE3">
          <w:rPr>
            <w:webHidden/>
          </w:rPr>
          <w:t>223</w:t>
        </w:r>
        <w:r w:rsidR="0019439B">
          <w:rPr>
            <w:webHidden/>
          </w:rPr>
          <w:fldChar w:fldCharType="end"/>
        </w:r>
      </w:hyperlink>
    </w:p>
    <w:p w14:paraId="25F4C8B9" w14:textId="31824F4F" w:rsidR="0019439B" w:rsidRDefault="00ED7062">
      <w:pPr>
        <w:pStyle w:val="22"/>
        <w:rPr>
          <w:rFonts w:asciiTheme="minorHAnsi" w:eastAsiaTheme="minorEastAsia" w:hAnsiTheme="minorHAnsi" w:cstheme="minorBidi"/>
          <w:bCs w:val="0"/>
          <w:sz w:val="21"/>
          <w:szCs w:val="22"/>
        </w:rPr>
      </w:pPr>
      <w:hyperlink w:anchor="_Toc15057790" w:history="1">
        <w:r w:rsidR="0019439B" w:rsidRPr="00662008">
          <w:rPr>
            <w:rStyle w:val="af5"/>
            <w:rFonts w:ascii="ＭＳ 明朝" w:hAnsi="ＭＳ 明朝" w:cs="ＭＳ 明朝" w:hint="eastAsia"/>
          </w:rPr>
          <w:t>Ⅷ</w:t>
        </w:r>
        <w:r w:rsidR="0019439B" w:rsidRPr="00662008">
          <w:rPr>
            <w:rStyle w:val="af5"/>
          </w:rPr>
          <w:t>.</w:t>
        </w:r>
        <w:r w:rsidR="0019439B" w:rsidRPr="00662008">
          <w:rPr>
            <w:rStyle w:val="af5"/>
          </w:rPr>
          <w:t xml:space="preserve">　</w:t>
        </w:r>
        <w:r w:rsidR="0019439B" w:rsidRPr="00662008">
          <w:rPr>
            <w:rStyle w:val="af5"/>
          </w:rPr>
          <w:t>CI-NET LiteS</w:t>
        </w:r>
        <w:r w:rsidR="0019439B" w:rsidRPr="00662008">
          <w:rPr>
            <w:rStyle w:val="af5"/>
          </w:rPr>
          <w:t xml:space="preserve">　利用者のための</w:t>
        </w:r>
      </w:hyperlink>
      <w:hyperlink w:anchor="_Toc15057791" w:history="1">
        <w:r w:rsidR="0019439B" w:rsidRPr="00662008">
          <w:rPr>
            <w:rStyle w:val="af5"/>
          </w:rPr>
          <w:t>建設工事の電子契約についての解説</w:t>
        </w:r>
        <w:r w:rsidR="0019439B">
          <w:rPr>
            <w:webHidden/>
          </w:rPr>
          <w:tab/>
        </w:r>
        <w:r w:rsidR="0019439B">
          <w:rPr>
            <w:webHidden/>
          </w:rPr>
          <w:fldChar w:fldCharType="begin"/>
        </w:r>
        <w:r w:rsidR="0019439B">
          <w:rPr>
            <w:webHidden/>
          </w:rPr>
          <w:instrText xml:space="preserve"> PAGEREF _Toc15057791 \h </w:instrText>
        </w:r>
        <w:r w:rsidR="0019439B">
          <w:rPr>
            <w:webHidden/>
          </w:rPr>
        </w:r>
        <w:r w:rsidR="0019439B">
          <w:rPr>
            <w:webHidden/>
          </w:rPr>
          <w:fldChar w:fldCharType="separate"/>
        </w:r>
        <w:r w:rsidR="00E35CE3">
          <w:rPr>
            <w:webHidden/>
          </w:rPr>
          <w:t>237</w:t>
        </w:r>
        <w:r w:rsidR="0019439B">
          <w:rPr>
            <w:webHidden/>
          </w:rPr>
          <w:fldChar w:fldCharType="end"/>
        </w:r>
      </w:hyperlink>
    </w:p>
    <w:p w14:paraId="4DC60F20" w14:textId="6F2946C3" w:rsidR="0019439B" w:rsidRDefault="00ED7062">
      <w:pPr>
        <w:pStyle w:val="22"/>
        <w:rPr>
          <w:rFonts w:asciiTheme="minorHAnsi" w:eastAsiaTheme="minorEastAsia" w:hAnsiTheme="minorHAnsi" w:cstheme="minorBidi"/>
          <w:bCs w:val="0"/>
          <w:sz w:val="21"/>
          <w:szCs w:val="22"/>
        </w:rPr>
      </w:pPr>
      <w:hyperlink w:anchor="_Toc15057801" w:history="1">
        <w:r w:rsidR="0019439B" w:rsidRPr="00662008">
          <w:rPr>
            <w:rStyle w:val="af5"/>
          </w:rPr>
          <w:t>IX.</w:t>
        </w:r>
        <w:r w:rsidR="0019439B" w:rsidRPr="00662008">
          <w:rPr>
            <w:rStyle w:val="af5"/>
          </w:rPr>
          <w:t xml:space="preserve">　電子署名文書長期保存方法について</w:t>
        </w:r>
        <w:r w:rsidR="0019439B">
          <w:rPr>
            <w:webHidden/>
          </w:rPr>
          <w:tab/>
        </w:r>
        <w:r w:rsidR="0019439B">
          <w:rPr>
            <w:webHidden/>
          </w:rPr>
          <w:fldChar w:fldCharType="begin"/>
        </w:r>
        <w:r w:rsidR="0019439B">
          <w:rPr>
            <w:webHidden/>
          </w:rPr>
          <w:instrText xml:space="preserve"> PAGEREF _Toc15057801 \h </w:instrText>
        </w:r>
        <w:r w:rsidR="0019439B">
          <w:rPr>
            <w:webHidden/>
          </w:rPr>
        </w:r>
        <w:r w:rsidR="0019439B">
          <w:rPr>
            <w:webHidden/>
          </w:rPr>
          <w:fldChar w:fldCharType="separate"/>
        </w:r>
        <w:r w:rsidR="00E35CE3">
          <w:rPr>
            <w:webHidden/>
          </w:rPr>
          <w:t>329</w:t>
        </w:r>
        <w:r w:rsidR="0019439B">
          <w:rPr>
            <w:webHidden/>
          </w:rPr>
          <w:fldChar w:fldCharType="end"/>
        </w:r>
      </w:hyperlink>
    </w:p>
    <w:p w14:paraId="5A6AD384" w14:textId="1D8CA878" w:rsidR="0019439B" w:rsidRDefault="00ED7062">
      <w:pPr>
        <w:pStyle w:val="22"/>
        <w:rPr>
          <w:rFonts w:asciiTheme="minorHAnsi" w:eastAsiaTheme="minorEastAsia" w:hAnsiTheme="minorHAnsi" w:cstheme="minorBidi"/>
          <w:bCs w:val="0"/>
          <w:sz w:val="21"/>
          <w:szCs w:val="22"/>
        </w:rPr>
      </w:pPr>
      <w:hyperlink w:anchor="_Toc15057807" w:history="1">
        <w:r w:rsidR="0019439B" w:rsidRPr="00662008">
          <w:rPr>
            <w:rStyle w:val="af5"/>
          </w:rPr>
          <w:t>X.</w:t>
        </w:r>
        <w:r w:rsidR="0019439B" w:rsidRPr="00662008">
          <w:rPr>
            <w:rStyle w:val="af5"/>
          </w:rPr>
          <w:t xml:space="preserve">　</w:t>
        </w:r>
        <w:r w:rsidR="0019439B" w:rsidRPr="00662008">
          <w:rPr>
            <w:rStyle w:val="af5"/>
          </w:rPr>
          <w:t>CI-NET LiteS</w:t>
        </w:r>
        <w:r w:rsidR="0019439B" w:rsidRPr="00662008">
          <w:rPr>
            <w:rStyle w:val="af5"/>
          </w:rPr>
          <w:t>における契約データの移管について</w:t>
        </w:r>
        <w:r w:rsidR="0019439B">
          <w:rPr>
            <w:webHidden/>
          </w:rPr>
          <w:tab/>
        </w:r>
        <w:r w:rsidR="0019439B">
          <w:rPr>
            <w:webHidden/>
          </w:rPr>
          <w:fldChar w:fldCharType="begin"/>
        </w:r>
        <w:r w:rsidR="0019439B">
          <w:rPr>
            <w:webHidden/>
          </w:rPr>
          <w:instrText xml:space="preserve"> PAGEREF _Toc15057807 \h </w:instrText>
        </w:r>
        <w:r w:rsidR="0019439B">
          <w:rPr>
            <w:webHidden/>
          </w:rPr>
        </w:r>
        <w:r w:rsidR="0019439B">
          <w:rPr>
            <w:webHidden/>
          </w:rPr>
          <w:fldChar w:fldCharType="separate"/>
        </w:r>
        <w:r w:rsidR="00E35CE3">
          <w:rPr>
            <w:webHidden/>
          </w:rPr>
          <w:t>369</w:t>
        </w:r>
        <w:r w:rsidR="0019439B">
          <w:rPr>
            <w:webHidden/>
          </w:rPr>
          <w:fldChar w:fldCharType="end"/>
        </w:r>
      </w:hyperlink>
    </w:p>
    <w:p w14:paraId="1997A2A2" w14:textId="3827C05D" w:rsidR="0019439B" w:rsidRDefault="00ED7062" w:rsidP="00B81456">
      <w:pPr>
        <w:pStyle w:val="32"/>
        <w:ind w:leftChars="0" w:left="0" w:firstLineChars="129" w:firstLine="284"/>
        <w:rPr>
          <w:rFonts w:asciiTheme="minorHAnsi" w:eastAsiaTheme="minorEastAsia" w:hAnsiTheme="minorHAnsi" w:cstheme="minorBidi"/>
          <w:sz w:val="21"/>
          <w:szCs w:val="22"/>
        </w:rPr>
      </w:pPr>
      <w:hyperlink w:anchor="_Toc15057809" w:history="1">
        <w:r w:rsidR="0019439B" w:rsidRPr="00662008">
          <w:rPr>
            <w:rStyle w:val="af5"/>
          </w:rPr>
          <w:t>XI.</w:t>
        </w:r>
        <w:r w:rsidR="0019439B" w:rsidRPr="00662008">
          <w:rPr>
            <w:rStyle w:val="af5"/>
          </w:rPr>
          <w:t xml:space="preserve">　請負契約の電子化に伴う施工体制台帳に係る対応について</w:t>
        </w:r>
        <w:r w:rsidR="0019439B">
          <w:rPr>
            <w:webHidden/>
          </w:rPr>
          <w:tab/>
        </w:r>
        <w:r w:rsidR="0019439B">
          <w:rPr>
            <w:webHidden/>
          </w:rPr>
          <w:fldChar w:fldCharType="begin"/>
        </w:r>
        <w:r w:rsidR="0019439B">
          <w:rPr>
            <w:webHidden/>
          </w:rPr>
          <w:instrText xml:space="preserve"> PAGEREF _Toc15057809 \h </w:instrText>
        </w:r>
        <w:r w:rsidR="0019439B">
          <w:rPr>
            <w:webHidden/>
          </w:rPr>
        </w:r>
        <w:r w:rsidR="0019439B">
          <w:rPr>
            <w:webHidden/>
          </w:rPr>
          <w:fldChar w:fldCharType="separate"/>
        </w:r>
        <w:r w:rsidR="00E35CE3">
          <w:rPr>
            <w:webHidden/>
          </w:rPr>
          <w:t>387</w:t>
        </w:r>
        <w:r w:rsidR="0019439B">
          <w:rPr>
            <w:webHidden/>
          </w:rPr>
          <w:fldChar w:fldCharType="end"/>
        </w:r>
      </w:hyperlink>
    </w:p>
    <w:p w14:paraId="5E9CFD9E" w14:textId="680B6F2C" w:rsidR="0019439B" w:rsidRDefault="00ED7062">
      <w:pPr>
        <w:pStyle w:val="22"/>
        <w:rPr>
          <w:rFonts w:asciiTheme="minorHAnsi" w:eastAsiaTheme="minorEastAsia" w:hAnsiTheme="minorHAnsi" w:cstheme="minorBidi"/>
          <w:bCs w:val="0"/>
          <w:sz w:val="21"/>
          <w:szCs w:val="22"/>
        </w:rPr>
      </w:pPr>
      <w:hyperlink w:anchor="_Toc15057814" w:history="1">
        <w:r w:rsidR="0019439B" w:rsidRPr="00662008">
          <w:rPr>
            <w:rStyle w:val="af5"/>
          </w:rPr>
          <w:t>XII.</w:t>
        </w:r>
        <w:r w:rsidR="0019439B" w:rsidRPr="00662008">
          <w:rPr>
            <w:rStyle w:val="af5"/>
          </w:rPr>
          <w:t xml:space="preserve">　建築積算メッセージの</w:t>
        </w:r>
        <w:r w:rsidR="0019439B" w:rsidRPr="00662008">
          <w:rPr>
            <w:rStyle w:val="af5"/>
          </w:rPr>
          <w:t>CSV</w:t>
        </w:r>
        <w:r w:rsidR="0019439B" w:rsidRPr="00662008">
          <w:rPr>
            <w:rStyle w:val="af5"/>
          </w:rPr>
          <w:t>フォーマット</w:t>
        </w:r>
        <w:r w:rsidR="0019439B">
          <w:rPr>
            <w:webHidden/>
          </w:rPr>
          <w:tab/>
        </w:r>
        <w:r w:rsidR="0019439B">
          <w:rPr>
            <w:webHidden/>
          </w:rPr>
          <w:fldChar w:fldCharType="begin"/>
        </w:r>
        <w:r w:rsidR="0019439B">
          <w:rPr>
            <w:webHidden/>
          </w:rPr>
          <w:instrText xml:space="preserve"> PAGEREF _Toc15057814 \h </w:instrText>
        </w:r>
        <w:r w:rsidR="0019439B">
          <w:rPr>
            <w:webHidden/>
          </w:rPr>
        </w:r>
        <w:r w:rsidR="0019439B">
          <w:rPr>
            <w:webHidden/>
          </w:rPr>
          <w:fldChar w:fldCharType="separate"/>
        </w:r>
        <w:r w:rsidR="00E35CE3">
          <w:rPr>
            <w:webHidden/>
          </w:rPr>
          <w:t>433</w:t>
        </w:r>
        <w:r w:rsidR="0019439B">
          <w:rPr>
            <w:webHidden/>
          </w:rPr>
          <w:fldChar w:fldCharType="end"/>
        </w:r>
      </w:hyperlink>
    </w:p>
    <w:p w14:paraId="58B54BB5" w14:textId="19B4DE74" w:rsidR="0019439B" w:rsidRDefault="00ED7062" w:rsidP="00B81456">
      <w:pPr>
        <w:pStyle w:val="32"/>
        <w:ind w:leftChars="136" w:hangingChars="256" w:hanging="563"/>
        <w:rPr>
          <w:rFonts w:asciiTheme="minorHAnsi" w:eastAsiaTheme="minorEastAsia" w:hAnsiTheme="minorHAnsi" w:cstheme="minorBidi"/>
          <w:sz w:val="21"/>
          <w:szCs w:val="22"/>
        </w:rPr>
      </w:pPr>
      <w:hyperlink w:anchor="_Toc15057816" w:history="1">
        <w:r w:rsidR="0019439B" w:rsidRPr="00662008">
          <w:rPr>
            <w:rStyle w:val="af5"/>
          </w:rPr>
          <w:t>XIII.</w:t>
        </w:r>
        <w:r w:rsidR="0019439B" w:rsidRPr="00662008">
          <w:rPr>
            <w:rStyle w:val="af5"/>
          </w:rPr>
          <w:t xml:space="preserve">　標準メッセージ一覧表</w:t>
        </w:r>
        <w:r w:rsidR="0019439B">
          <w:rPr>
            <w:webHidden/>
          </w:rPr>
          <w:tab/>
        </w:r>
        <w:r w:rsidR="0019439B">
          <w:rPr>
            <w:webHidden/>
          </w:rPr>
          <w:fldChar w:fldCharType="begin"/>
        </w:r>
        <w:r w:rsidR="0019439B">
          <w:rPr>
            <w:webHidden/>
          </w:rPr>
          <w:instrText xml:space="preserve"> PAGEREF _Toc15057816 \h </w:instrText>
        </w:r>
        <w:r w:rsidR="0019439B">
          <w:rPr>
            <w:webHidden/>
          </w:rPr>
        </w:r>
        <w:r w:rsidR="0019439B">
          <w:rPr>
            <w:webHidden/>
          </w:rPr>
          <w:fldChar w:fldCharType="separate"/>
        </w:r>
        <w:r w:rsidR="00E35CE3">
          <w:rPr>
            <w:webHidden/>
          </w:rPr>
          <w:t>489</w:t>
        </w:r>
        <w:r w:rsidR="0019439B">
          <w:rPr>
            <w:webHidden/>
          </w:rPr>
          <w:fldChar w:fldCharType="end"/>
        </w:r>
      </w:hyperlink>
    </w:p>
    <w:p w14:paraId="3E2643AF" w14:textId="4AC6B818" w:rsidR="0019439B" w:rsidRDefault="00ED7062">
      <w:pPr>
        <w:pStyle w:val="12"/>
        <w:tabs>
          <w:tab w:val="right" w:leader="dot" w:pos="8494"/>
        </w:tabs>
        <w:rPr>
          <w:rFonts w:asciiTheme="minorHAnsi" w:eastAsiaTheme="minorEastAsia" w:hAnsiTheme="minorHAnsi" w:cstheme="minorBidi"/>
          <w:bCs w:val="0"/>
          <w:noProof/>
          <w:sz w:val="21"/>
          <w:szCs w:val="22"/>
        </w:rPr>
      </w:pPr>
      <w:hyperlink w:anchor="_Toc15057817" w:history="1">
        <w:r w:rsidR="0019439B" w:rsidRPr="00662008">
          <w:rPr>
            <w:rStyle w:val="af5"/>
            <w:noProof/>
          </w:rPr>
          <w:t>CI-NET LiteS</w:t>
        </w:r>
        <w:r w:rsidR="0019439B" w:rsidRPr="00662008">
          <w:rPr>
            <w:rStyle w:val="af5"/>
            <w:noProof/>
          </w:rPr>
          <w:t>実装規約</w:t>
        </w:r>
        <w:r w:rsidR="003135F4">
          <w:rPr>
            <w:rStyle w:val="af5"/>
            <w:rFonts w:hint="eastAsia"/>
            <w:noProof/>
          </w:rPr>
          <w:t xml:space="preserve">　</w:t>
        </w:r>
        <w:r w:rsidR="0019439B" w:rsidRPr="00662008">
          <w:rPr>
            <w:rStyle w:val="af5"/>
            <w:noProof/>
          </w:rPr>
          <w:t>指針・参考資料の主な追加・変更点</w:t>
        </w:r>
        <w:r w:rsidR="0019439B">
          <w:rPr>
            <w:noProof/>
            <w:webHidden/>
          </w:rPr>
          <w:tab/>
        </w:r>
        <w:r w:rsidR="0019439B">
          <w:rPr>
            <w:noProof/>
            <w:webHidden/>
          </w:rPr>
          <w:fldChar w:fldCharType="begin"/>
        </w:r>
        <w:r w:rsidR="0019439B">
          <w:rPr>
            <w:noProof/>
            <w:webHidden/>
          </w:rPr>
          <w:instrText xml:space="preserve"> PAGEREF _Toc15057817 \h </w:instrText>
        </w:r>
        <w:r w:rsidR="0019439B">
          <w:rPr>
            <w:noProof/>
            <w:webHidden/>
          </w:rPr>
        </w:r>
        <w:r w:rsidR="0019439B">
          <w:rPr>
            <w:noProof/>
            <w:webHidden/>
          </w:rPr>
          <w:fldChar w:fldCharType="separate"/>
        </w:r>
        <w:r w:rsidR="00E35CE3">
          <w:rPr>
            <w:noProof/>
            <w:webHidden/>
          </w:rPr>
          <w:t>511</w:t>
        </w:r>
        <w:r w:rsidR="0019439B">
          <w:rPr>
            <w:noProof/>
            <w:webHidden/>
          </w:rPr>
          <w:fldChar w:fldCharType="end"/>
        </w:r>
      </w:hyperlink>
    </w:p>
    <w:p w14:paraId="6988862E" w14:textId="77777777" w:rsidR="006E538B" w:rsidRPr="00521CC4" w:rsidRDefault="007221E8" w:rsidP="00FF3768">
      <w:pPr>
        <w:tabs>
          <w:tab w:val="left" w:pos="3420"/>
          <w:tab w:val="right" w:pos="7920"/>
          <w:tab w:val="right" w:leader="dot" w:pos="8505"/>
        </w:tabs>
        <w:ind w:rightChars="471" w:right="989"/>
      </w:pPr>
      <w:r>
        <w:rPr>
          <w:rFonts w:ascii="Century" w:eastAsia="ＭＳ 明朝" w:hAnsi="Century" w:cs="Times New Roman"/>
          <w:bCs/>
          <w:caps/>
          <w:sz w:val="22"/>
        </w:rPr>
        <w:fldChar w:fldCharType="end"/>
      </w:r>
    </w:p>
    <w:p w14:paraId="35908B6C" w14:textId="77777777" w:rsidR="00EB273F" w:rsidRPr="00521CC4" w:rsidRDefault="00EB273F" w:rsidP="00EB273F">
      <w:pPr>
        <w:tabs>
          <w:tab w:val="left" w:pos="3420"/>
          <w:tab w:val="right" w:pos="7920"/>
        </w:tabs>
      </w:pPr>
    </w:p>
    <w:p w14:paraId="0541799E" w14:textId="77777777" w:rsidR="000906E4" w:rsidRDefault="00EB273F" w:rsidP="00EB273F">
      <w:r w:rsidRPr="00521CC4">
        <w:br w:type="page"/>
      </w:r>
    </w:p>
    <w:p w14:paraId="3BE34B89" w14:textId="77777777" w:rsidR="000906E4" w:rsidRDefault="000906E4" w:rsidP="00EB273F"/>
    <w:p w14:paraId="19D595E5" w14:textId="77777777" w:rsidR="000906E4" w:rsidRDefault="000906E4" w:rsidP="00EB273F"/>
    <w:p w14:paraId="31E444D7" w14:textId="77777777" w:rsidR="000906E4" w:rsidRDefault="000906E4" w:rsidP="005E6F3B">
      <w:pPr>
        <w:pStyle w:val="10"/>
        <w:sectPr w:rsidR="000906E4" w:rsidSect="00D53113">
          <w:footerReference w:type="default" r:id="rId13"/>
          <w:pgSz w:w="11906" w:h="16838"/>
          <w:pgMar w:top="1985" w:right="1701" w:bottom="1701" w:left="1701" w:header="851" w:footer="992" w:gutter="0"/>
          <w:pgNumType w:fmt="lowerRoman" w:start="1"/>
          <w:cols w:space="425"/>
          <w:docGrid w:type="lines" w:linePitch="360"/>
        </w:sectPr>
      </w:pPr>
    </w:p>
    <w:p w14:paraId="1D31ACFF" w14:textId="77777777" w:rsidR="0041085E" w:rsidRPr="0041085E" w:rsidRDefault="0041085E" w:rsidP="0041085E"/>
    <w:p w14:paraId="15C671A8" w14:textId="77777777" w:rsidR="00EB273F" w:rsidRPr="001B41C5" w:rsidRDefault="00EB273F" w:rsidP="00036750">
      <w:pPr>
        <w:pStyle w:val="10"/>
        <w:numPr>
          <w:ilvl w:val="0"/>
          <w:numId w:val="0"/>
        </w:numPr>
      </w:pPr>
      <w:bookmarkStart w:id="2" w:name="_Toc404721606"/>
      <w:bookmarkStart w:id="3" w:name="_Toc15057776"/>
      <w:r w:rsidRPr="001B41C5">
        <w:rPr>
          <w:rFonts w:hint="eastAsia"/>
        </w:rPr>
        <w:t>CI-NET LiteS実装規約　指針・参考資料について</w:t>
      </w:r>
      <w:bookmarkEnd w:id="2"/>
      <w:bookmarkEnd w:id="3"/>
    </w:p>
    <w:p w14:paraId="7902E44A" w14:textId="77777777" w:rsidR="00EB273F" w:rsidRPr="001B41C5" w:rsidRDefault="00EB273F" w:rsidP="009F18AE">
      <w:pPr>
        <w:pStyle w:val="4"/>
        <w:numPr>
          <w:ilvl w:val="3"/>
          <w:numId w:val="44"/>
        </w:numPr>
      </w:pPr>
      <w:bookmarkStart w:id="4" w:name="_Toc404721607"/>
      <w:r w:rsidRPr="001B41C5">
        <w:rPr>
          <w:rFonts w:hint="eastAsia"/>
        </w:rPr>
        <w:t>CI-NET LiteS実装規約の位置づけ</w:t>
      </w:r>
      <w:bookmarkEnd w:id="4"/>
    </w:p>
    <w:p w14:paraId="7EFCD5CD" w14:textId="77777777" w:rsidR="00EB273F" w:rsidRPr="00146857" w:rsidRDefault="00EB273F" w:rsidP="006254B3">
      <w:pPr>
        <w:pStyle w:val="a3"/>
      </w:pPr>
      <w:r w:rsidRPr="00146857">
        <w:rPr>
          <w:rFonts w:hint="eastAsia"/>
        </w:rPr>
        <w:t>CI-NET LiteS</w:t>
      </w:r>
      <w:r w:rsidRPr="00146857">
        <w:rPr>
          <w:rFonts w:hint="eastAsia"/>
        </w:rPr>
        <w:t>実装規約</w:t>
      </w:r>
      <w:r w:rsidRPr="00146857">
        <w:rPr>
          <w:rStyle w:val="aff3"/>
        </w:rPr>
        <w:footnoteReference w:id="1"/>
      </w:r>
      <w:r w:rsidRPr="00146857">
        <w:rPr>
          <w:rFonts w:hint="eastAsia"/>
        </w:rPr>
        <w:t>は、建設産業におけるオンラインデータ交換の標準である「</w:t>
      </w:r>
      <w:r w:rsidRPr="00146857">
        <w:rPr>
          <w:rFonts w:hint="eastAsia"/>
        </w:rPr>
        <w:t>CI-NET</w:t>
      </w:r>
      <w:r w:rsidRPr="00146857">
        <w:rPr>
          <w:rFonts w:hint="eastAsia"/>
        </w:rPr>
        <w:t>標準ビジネスプロトコル</w:t>
      </w:r>
      <w:r w:rsidRPr="00146857">
        <w:rPr>
          <w:rStyle w:val="aff3"/>
        </w:rPr>
        <w:footnoteReference w:id="2"/>
      </w:r>
      <w:r w:rsidRPr="00146857">
        <w:rPr>
          <w:rFonts w:hint="eastAsia"/>
        </w:rPr>
        <w:t>（以下「</w:t>
      </w:r>
      <w:r w:rsidRPr="00146857">
        <w:rPr>
          <w:rFonts w:hint="eastAsia"/>
        </w:rPr>
        <w:t>CI-NET</w:t>
      </w:r>
      <w:r w:rsidRPr="00146857">
        <w:rPr>
          <w:rFonts w:hint="eastAsia"/>
        </w:rPr>
        <w:t>標準</w:t>
      </w:r>
      <w:r w:rsidRPr="00146857">
        <w:rPr>
          <w:rFonts w:hint="eastAsia"/>
        </w:rPr>
        <w:t>BP</w:t>
      </w:r>
      <w:r w:rsidRPr="00146857">
        <w:rPr>
          <w:rFonts w:hint="eastAsia"/>
        </w:rPr>
        <w:t>」という。）」に準拠したもので、通信方式、メッセージで使用するデータ項目など、</w:t>
      </w:r>
      <w:r w:rsidRPr="00146857">
        <w:rPr>
          <w:rFonts w:hint="eastAsia"/>
        </w:rPr>
        <w:t>CI-NET</w:t>
      </w:r>
      <w:r w:rsidRPr="00146857">
        <w:rPr>
          <w:rFonts w:hint="eastAsia"/>
        </w:rPr>
        <w:t>標準</w:t>
      </w:r>
      <w:r w:rsidRPr="00146857">
        <w:rPr>
          <w:rFonts w:hint="eastAsia"/>
        </w:rPr>
        <w:t>BP</w:t>
      </w:r>
      <w:r w:rsidRPr="00146857">
        <w:rPr>
          <w:rFonts w:hint="eastAsia"/>
        </w:rPr>
        <w:t>では取引当事者間で取り決める余地のある部分を、実業務に則して要点を絞り込み分かり易く整備したものである。</w:t>
      </w:r>
    </w:p>
    <w:p w14:paraId="44A32178" w14:textId="77777777" w:rsidR="00EB273F" w:rsidRPr="00146857" w:rsidRDefault="00EB273F" w:rsidP="006254B3">
      <w:pPr>
        <w:pStyle w:val="a3"/>
      </w:pPr>
      <w:r w:rsidRPr="00146857">
        <w:rPr>
          <w:rFonts w:hint="eastAsia"/>
        </w:rPr>
        <w:t>これにより、システムを開発する方の負担が軽減されるものと期待される。</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218"/>
        <w:gridCol w:w="3119"/>
        <w:gridCol w:w="218"/>
        <w:gridCol w:w="3119"/>
      </w:tblGrid>
      <w:tr w:rsidR="00EB273F" w:rsidRPr="00146857" w14:paraId="4E98D700" w14:textId="77777777" w:rsidTr="00FE22FD">
        <w:trPr>
          <w:trHeight w:hRule="exact" w:val="678"/>
        </w:trPr>
        <w:tc>
          <w:tcPr>
            <w:tcW w:w="1701" w:type="dxa"/>
            <w:tcBorders>
              <w:top w:val="nil"/>
              <w:left w:val="nil"/>
              <w:bottom w:val="nil"/>
              <w:right w:val="nil"/>
            </w:tcBorders>
          </w:tcPr>
          <w:p w14:paraId="4147C625" w14:textId="77777777" w:rsidR="00EB273F" w:rsidRPr="00146857" w:rsidRDefault="00EB273F" w:rsidP="005E6F3B">
            <w:pPr>
              <w:jc w:val="center"/>
            </w:pPr>
          </w:p>
        </w:tc>
        <w:tc>
          <w:tcPr>
            <w:tcW w:w="218" w:type="dxa"/>
            <w:tcBorders>
              <w:top w:val="nil"/>
              <w:left w:val="nil"/>
              <w:bottom w:val="nil"/>
              <w:right w:val="single" w:sz="12" w:space="0" w:color="auto"/>
            </w:tcBorders>
          </w:tcPr>
          <w:p w14:paraId="79895334" w14:textId="77777777" w:rsidR="00EB273F" w:rsidRPr="00146857" w:rsidRDefault="00EB273F" w:rsidP="005E6F3B">
            <w:pPr>
              <w:jc w:val="cente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2449E2F6" w14:textId="77777777" w:rsidR="00EB273F" w:rsidRPr="00146857" w:rsidRDefault="00EB273F" w:rsidP="00FE22FD">
            <w:pPr>
              <w:jc w:val="center"/>
            </w:pPr>
            <w:r w:rsidRPr="00146857">
              <w:rPr>
                <w:rFonts w:hint="eastAsia"/>
              </w:rPr>
              <w:t>CI-NET</w:t>
            </w:r>
            <w:r w:rsidRPr="00146857">
              <w:rPr>
                <w:rFonts w:hint="eastAsia"/>
              </w:rPr>
              <w:t>標準</w:t>
            </w:r>
            <w:r w:rsidRPr="00146857">
              <w:rPr>
                <w:rFonts w:hint="eastAsia"/>
              </w:rPr>
              <w:t>BP</w:t>
            </w:r>
          </w:p>
        </w:tc>
        <w:tc>
          <w:tcPr>
            <w:tcW w:w="218" w:type="dxa"/>
            <w:tcBorders>
              <w:top w:val="nil"/>
              <w:left w:val="single" w:sz="12" w:space="0" w:color="auto"/>
              <w:bottom w:val="nil"/>
              <w:right w:val="single" w:sz="12" w:space="0" w:color="auto"/>
            </w:tcBorders>
            <w:shd w:val="clear" w:color="auto" w:fill="auto"/>
            <w:vAlign w:val="center"/>
          </w:tcPr>
          <w:p w14:paraId="4194AE97" w14:textId="77777777" w:rsidR="00EB273F" w:rsidRPr="00146857" w:rsidRDefault="00EB273F" w:rsidP="005E6F3B">
            <w:pPr>
              <w:jc w:val="cente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7FFAABAC" w14:textId="77777777" w:rsidR="00EB273F" w:rsidRPr="00146857" w:rsidRDefault="00EB273F" w:rsidP="005E6F3B">
            <w:pPr>
              <w:jc w:val="center"/>
            </w:pPr>
            <w:r w:rsidRPr="00146857">
              <w:rPr>
                <w:rFonts w:hint="eastAsia"/>
              </w:rPr>
              <w:t>CI-NET LiteS</w:t>
            </w:r>
            <w:r w:rsidRPr="00146857">
              <w:rPr>
                <w:rFonts w:hint="eastAsia"/>
              </w:rPr>
              <w:t>実装規約</w:t>
            </w:r>
          </w:p>
        </w:tc>
      </w:tr>
      <w:tr w:rsidR="00EB273F" w:rsidRPr="00146857" w14:paraId="34539B11" w14:textId="77777777" w:rsidTr="005E6F3B">
        <w:trPr>
          <w:trHeight w:hRule="exact" w:val="113"/>
        </w:trPr>
        <w:tc>
          <w:tcPr>
            <w:tcW w:w="1701" w:type="dxa"/>
            <w:tcBorders>
              <w:top w:val="nil"/>
              <w:left w:val="nil"/>
              <w:bottom w:val="single" w:sz="12" w:space="0" w:color="auto"/>
              <w:right w:val="nil"/>
            </w:tcBorders>
          </w:tcPr>
          <w:p w14:paraId="587CFC08" w14:textId="77777777" w:rsidR="00EB273F" w:rsidRPr="00146857" w:rsidRDefault="00EB273F" w:rsidP="005E6F3B"/>
        </w:tc>
        <w:tc>
          <w:tcPr>
            <w:tcW w:w="218" w:type="dxa"/>
            <w:tcBorders>
              <w:top w:val="nil"/>
              <w:left w:val="nil"/>
              <w:bottom w:val="nil"/>
              <w:right w:val="nil"/>
            </w:tcBorders>
          </w:tcPr>
          <w:p w14:paraId="4DDDA15D" w14:textId="77777777" w:rsidR="00EB273F" w:rsidRPr="00146857" w:rsidRDefault="00EB273F" w:rsidP="005E6F3B"/>
        </w:tc>
        <w:tc>
          <w:tcPr>
            <w:tcW w:w="3119" w:type="dxa"/>
            <w:tcBorders>
              <w:top w:val="single" w:sz="12" w:space="0" w:color="auto"/>
              <w:left w:val="nil"/>
              <w:right w:val="nil"/>
            </w:tcBorders>
          </w:tcPr>
          <w:p w14:paraId="4A843A30" w14:textId="77777777" w:rsidR="00EB273F" w:rsidRPr="00146857" w:rsidRDefault="00EB273F" w:rsidP="005E6F3B"/>
        </w:tc>
        <w:tc>
          <w:tcPr>
            <w:tcW w:w="218" w:type="dxa"/>
            <w:tcBorders>
              <w:top w:val="nil"/>
              <w:left w:val="nil"/>
              <w:bottom w:val="nil"/>
              <w:right w:val="nil"/>
            </w:tcBorders>
          </w:tcPr>
          <w:p w14:paraId="4DB90F44" w14:textId="77777777" w:rsidR="00EB273F" w:rsidRPr="00146857" w:rsidRDefault="00EB273F" w:rsidP="005E6F3B"/>
        </w:tc>
        <w:tc>
          <w:tcPr>
            <w:tcW w:w="3119" w:type="dxa"/>
            <w:tcBorders>
              <w:top w:val="single" w:sz="12" w:space="0" w:color="auto"/>
              <w:left w:val="nil"/>
              <w:right w:val="nil"/>
            </w:tcBorders>
          </w:tcPr>
          <w:p w14:paraId="4F8B76A6" w14:textId="77777777" w:rsidR="00EB273F" w:rsidRPr="00146857" w:rsidRDefault="00EB273F" w:rsidP="005E6F3B"/>
        </w:tc>
      </w:tr>
      <w:tr w:rsidR="00EB273F" w:rsidRPr="00146857" w14:paraId="7500ADE2"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0670B013" w14:textId="77777777" w:rsidR="00EB273F" w:rsidRPr="00146857" w:rsidRDefault="00EB273F" w:rsidP="005E6F3B">
            <w:pPr>
              <w:ind w:left="-99"/>
              <w:jc w:val="center"/>
            </w:pPr>
            <w:r w:rsidRPr="00146857">
              <w:rPr>
                <w:rFonts w:hint="eastAsia"/>
              </w:rPr>
              <w:t>情報伝達規約</w:t>
            </w:r>
          </w:p>
        </w:tc>
        <w:tc>
          <w:tcPr>
            <w:tcW w:w="218" w:type="dxa"/>
            <w:tcBorders>
              <w:top w:val="nil"/>
              <w:left w:val="single" w:sz="12" w:space="0" w:color="auto"/>
              <w:bottom w:val="nil"/>
            </w:tcBorders>
          </w:tcPr>
          <w:p w14:paraId="2C1F74A9" w14:textId="77777777" w:rsidR="00EB273F" w:rsidRPr="00146857" w:rsidRDefault="00EB273F" w:rsidP="005E6F3B">
            <w:pPr>
              <w:ind w:left="-15"/>
            </w:pPr>
          </w:p>
        </w:tc>
        <w:tc>
          <w:tcPr>
            <w:tcW w:w="3119" w:type="dxa"/>
          </w:tcPr>
          <w:p w14:paraId="4DCB543B" w14:textId="77777777" w:rsidR="00EB273F" w:rsidRPr="00146857" w:rsidRDefault="00EB273F" w:rsidP="005E6F3B">
            <w:pPr>
              <w:ind w:left="-15"/>
            </w:pPr>
            <w:r w:rsidRPr="00146857">
              <w:rPr>
                <w:rFonts w:hint="eastAsia"/>
              </w:rPr>
              <w:t>互いに使用する通信回線の種別や、伝送制御手順などの取り決め。</w:t>
            </w:r>
          </w:p>
        </w:tc>
        <w:tc>
          <w:tcPr>
            <w:tcW w:w="218" w:type="dxa"/>
            <w:tcBorders>
              <w:top w:val="nil"/>
              <w:bottom w:val="nil"/>
            </w:tcBorders>
          </w:tcPr>
          <w:p w14:paraId="0C6B374D" w14:textId="77777777" w:rsidR="00EB273F" w:rsidRPr="00146857" w:rsidRDefault="00EB273F" w:rsidP="005E6F3B">
            <w:pPr>
              <w:ind w:left="-99"/>
            </w:pPr>
          </w:p>
        </w:tc>
        <w:tc>
          <w:tcPr>
            <w:tcW w:w="3119" w:type="dxa"/>
            <w:tcBorders>
              <w:bottom w:val="nil"/>
            </w:tcBorders>
          </w:tcPr>
          <w:p w14:paraId="08352C9D" w14:textId="77777777" w:rsidR="00EB273F" w:rsidRPr="00146857" w:rsidRDefault="00EB273F" w:rsidP="005E6F3B">
            <w:r w:rsidRPr="00146857">
              <w:rPr>
                <w:rFonts w:hint="eastAsia"/>
              </w:rPr>
              <w:t>通信方式</w:t>
            </w:r>
          </w:p>
          <w:p w14:paraId="7AFD39E1" w14:textId="77777777" w:rsidR="00EB273F" w:rsidRPr="00146857" w:rsidRDefault="00EB273F" w:rsidP="005E6F3B">
            <w:r w:rsidRPr="00146857">
              <w:rPr>
                <w:rFonts w:hint="eastAsia"/>
              </w:rPr>
              <w:t>セキュリティ方式</w:t>
            </w:r>
          </w:p>
          <w:p w14:paraId="5FA26B71" w14:textId="77777777" w:rsidR="00EB273F" w:rsidRPr="00146857" w:rsidRDefault="00EB273F" w:rsidP="005E6F3B">
            <w:r w:rsidRPr="00146857">
              <w:rPr>
                <w:rFonts w:hint="eastAsia"/>
              </w:rPr>
              <w:t>技術データ（添付ファイル）</w:t>
            </w:r>
          </w:p>
        </w:tc>
      </w:tr>
      <w:tr w:rsidR="00EB273F" w:rsidRPr="00146857" w14:paraId="0E7E689C" w14:textId="77777777" w:rsidTr="005E6F3B">
        <w:trPr>
          <w:trHeight w:hRule="exact" w:val="113"/>
        </w:trPr>
        <w:tc>
          <w:tcPr>
            <w:tcW w:w="1701" w:type="dxa"/>
            <w:tcBorders>
              <w:top w:val="single" w:sz="12" w:space="0" w:color="auto"/>
              <w:left w:val="nil"/>
              <w:bottom w:val="single" w:sz="12" w:space="0" w:color="auto"/>
              <w:right w:val="nil"/>
            </w:tcBorders>
            <w:vAlign w:val="center"/>
          </w:tcPr>
          <w:p w14:paraId="361B9D28" w14:textId="77777777" w:rsidR="00EB273F" w:rsidRPr="00146857" w:rsidRDefault="00EB273F" w:rsidP="005E6F3B">
            <w:pPr>
              <w:ind w:left="-99"/>
              <w:jc w:val="center"/>
            </w:pPr>
          </w:p>
        </w:tc>
        <w:tc>
          <w:tcPr>
            <w:tcW w:w="218" w:type="dxa"/>
            <w:tcBorders>
              <w:top w:val="nil"/>
              <w:left w:val="nil"/>
              <w:bottom w:val="nil"/>
              <w:right w:val="nil"/>
            </w:tcBorders>
          </w:tcPr>
          <w:p w14:paraId="5C68CA4A" w14:textId="77777777" w:rsidR="00EB273F" w:rsidRPr="00146857" w:rsidRDefault="00EB273F" w:rsidP="005E6F3B">
            <w:pPr>
              <w:ind w:left="-15"/>
            </w:pPr>
          </w:p>
        </w:tc>
        <w:tc>
          <w:tcPr>
            <w:tcW w:w="3119" w:type="dxa"/>
            <w:tcBorders>
              <w:left w:val="nil"/>
              <w:right w:val="nil"/>
            </w:tcBorders>
          </w:tcPr>
          <w:p w14:paraId="3B257304" w14:textId="77777777" w:rsidR="00EB273F" w:rsidRPr="00146857" w:rsidRDefault="00EB273F" w:rsidP="005E6F3B">
            <w:pPr>
              <w:ind w:left="-15"/>
            </w:pPr>
          </w:p>
        </w:tc>
        <w:tc>
          <w:tcPr>
            <w:tcW w:w="218" w:type="dxa"/>
            <w:tcBorders>
              <w:top w:val="nil"/>
              <w:left w:val="nil"/>
              <w:bottom w:val="nil"/>
              <w:right w:val="nil"/>
            </w:tcBorders>
          </w:tcPr>
          <w:p w14:paraId="26BA3D24" w14:textId="77777777" w:rsidR="00EB273F" w:rsidRPr="00146857" w:rsidRDefault="00EB273F" w:rsidP="005E6F3B">
            <w:pPr>
              <w:ind w:left="-99"/>
            </w:pPr>
          </w:p>
        </w:tc>
        <w:tc>
          <w:tcPr>
            <w:tcW w:w="3119" w:type="dxa"/>
            <w:tcBorders>
              <w:left w:val="nil"/>
              <w:bottom w:val="single" w:sz="4" w:space="0" w:color="auto"/>
              <w:right w:val="nil"/>
            </w:tcBorders>
          </w:tcPr>
          <w:p w14:paraId="51C85C01" w14:textId="77777777" w:rsidR="00EB273F" w:rsidRPr="00146857" w:rsidRDefault="00EB273F" w:rsidP="005E6F3B"/>
        </w:tc>
      </w:tr>
      <w:tr w:rsidR="00EB273F" w:rsidRPr="00146857" w14:paraId="0F819AD6"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227FDEC6" w14:textId="77777777" w:rsidR="00EB273F" w:rsidRPr="00146857" w:rsidRDefault="00EB273F" w:rsidP="005E6F3B">
            <w:pPr>
              <w:ind w:left="-99"/>
              <w:jc w:val="center"/>
            </w:pPr>
            <w:r w:rsidRPr="00146857">
              <w:rPr>
                <w:rFonts w:hint="eastAsia"/>
              </w:rPr>
              <w:t>情報表現規約</w:t>
            </w:r>
          </w:p>
        </w:tc>
        <w:tc>
          <w:tcPr>
            <w:tcW w:w="218" w:type="dxa"/>
            <w:tcBorders>
              <w:top w:val="nil"/>
              <w:left w:val="single" w:sz="12" w:space="0" w:color="auto"/>
              <w:bottom w:val="nil"/>
            </w:tcBorders>
          </w:tcPr>
          <w:p w14:paraId="1E920AF4" w14:textId="77777777" w:rsidR="00EB273F" w:rsidRPr="00146857" w:rsidRDefault="00EB273F" w:rsidP="005E6F3B">
            <w:pPr>
              <w:ind w:left="-15"/>
            </w:pPr>
          </w:p>
        </w:tc>
        <w:tc>
          <w:tcPr>
            <w:tcW w:w="3119" w:type="dxa"/>
          </w:tcPr>
          <w:p w14:paraId="63BAEEE2" w14:textId="77777777" w:rsidR="00EB273F" w:rsidRPr="00146857" w:rsidRDefault="00EB273F" w:rsidP="005E6F3B">
            <w:pPr>
              <w:ind w:left="-15"/>
            </w:pPr>
            <w:r w:rsidRPr="00146857">
              <w:rPr>
                <w:rFonts w:hint="eastAsia"/>
              </w:rPr>
              <w:t>伝送するデータを双方のコンピュータが理解できるようにするための、メッセージフォーマットやデータコードに関する取り決め。</w:t>
            </w:r>
          </w:p>
        </w:tc>
        <w:tc>
          <w:tcPr>
            <w:tcW w:w="218" w:type="dxa"/>
            <w:tcBorders>
              <w:top w:val="nil"/>
              <w:bottom w:val="nil"/>
            </w:tcBorders>
          </w:tcPr>
          <w:p w14:paraId="156B2F71" w14:textId="77777777" w:rsidR="00EB273F" w:rsidRPr="00146857" w:rsidRDefault="00EB273F" w:rsidP="005E6F3B">
            <w:pPr>
              <w:ind w:left="-99"/>
            </w:pPr>
          </w:p>
        </w:tc>
        <w:tc>
          <w:tcPr>
            <w:tcW w:w="3119" w:type="dxa"/>
            <w:tcBorders>
              <w:bottom w:val="single" w:sz="4" w:space="0" w:color="auto"/>
            </w:tcBorders>
          </w:tcPr>
          <w:p w14:paraId="4C07C5A3" w14:textId="77777777" w:rsidR="00EB273F" w:rsidRPr="00146857" w:rsidRDefault="00EB273F" w:rsidP="005E6F3B">
            <w:r w:rsidRPr="00146857">
              <w:rPr>
                <w:rFonts w:hint="eastAsia"/>
              </w:rPr>
              <w:t>シンタックスルール</w:t>
            </w:r>
          </w:p>
          <w:p w14:paraId="6135D1E8" w14:textId="77777777" w:rsidR="00EB273F" w:rsidRPr="00146857" w:rsidRDefault="00EB273F" w:rsidP="005E6F3B">
            <w:r w:rsidRPr="00146857">
              <w:rPr>
                <w:rFonts w:hint="eastAsia"/>
              </w:rPr>
              <w:t>メッセージ</w:t>
            </w:r>
          </w:p>
          <w:p w14:paraId="68C2AD5C" w14:textId="77777777" w:rsidR="00EB273F" w:rsidRPr="00146857" w:rsidRDefault="00EB273F" w:rsidP="005E6F3B">
            <w:pPr>
              <w:ind w:left="8"/>
            </w:pPr>
            <w:r w:rsidRPr="00146857">
              <w:rPr>
                <w:rFonts w:hint="eastAsia"/>
              </w:rPr>
              <w:t>（</w:t>
            </w:r>
            <w:r w:rsidRPr="00146857">
              <w:rPr>
                <w:rFonts w:hint="eastAsia"/>
              </w:rPr>
              <w:t>CI-NET</w:t>
            </w:r>
            <w:r w:rsidRPr="00146857">
              <w:rPr>
                <w:rFonts w:hint="eastAsia"/>
              </w:rPr>
              <w:t>標準</w:t>
            </w:r>
            <w:r w:rsidRPr="00146857">
              <w:rPr>
                <w:rFonts w:hint="eastAsia"/>
              </w:rPr>
              <w:t>BP</w:t>
            </w:r>
            <w:r w:rsidRPr="00146857">
              <w:rPr>
                <w:rFonts w:hint="eastAsia"/>
              </w:rPr>
              <w:t>の標準メッセージより選択したサブセット）</w:t>
            </w:r>
          </w:p>
        </w:tc>
      </w:tr>
      <w:tr w:rsidR="00EB273F" w:rsidRPr="00146857" w14:paraId="039C2A04" w14:textId="77777777" w:rsidTr="005E6F3B">
        <w:trPr>
          <w:trHeight w:hRule="exact" w:val="113"/>
        </w:trPr>
        <w:tc>
          <w:tcPr>
            <w:tcW w:w="1701" w:type="dxa"/>
            <w:tcBorders>
              <w:top w:val="single" w:sz="12" w:space="0" w:color="auto"/>
              <w:left w:val="nil"/>
              <w:bottom w:val="single" w:sz="12" w:space="0" w:color="auto"/>
              <w:right w:val="nil"/>
            </w:tcBorders>
            <w:vAlign w:val="center"/>
          </w:tcPr>
          <w:p w14:paraId="7A1DB33E" w14:textId="77777777" w:rsidR="00EB273F" w:rsidRPr="00146857" w:rsidRDefault="00EB273F" w:rsidP="005E6F3B">
            <w:pPr>
              <w:ind w:left="-99"/>
              <w:jc w:val="center"/>
            </w:pPr>
          </w:p>
        </w:tc>
        <w:tc>
          <w:tcPr>
            <w:tcW w:w="218" w:type="dxa"/>
            <w:tcBorders>
              <w:top w:val="nil"/>
              <w:left w:val="nil"/>
              <w:bottom w:val="nil"/>
              <w:right w:val="nil"/>
            </w:tcBorders>
          </w:tcPr>
          <w:p w14:paraId="607257DE" w14:textId="77777777" w:rsidR="00EB273F" w:rsidRPr="00146857" w:rsidRDefault="00EB273F" w:rsidP="005E6F3B">
            <w:pPr>
              <w:ind w:left="-15"/>
            </w:pPr>
          </w:p>
        </w:tc>
        <w:tc>
          <w:tcPr>
            <w:tcW w:w="3119" w:type="dxa"/>
            <w:tcBorders>
              <w:left w:val="nil"/>
              <w:right w:val="nil"/>
            </w:tcBorders>
          </w:tcPr>
          <w:p w14:paraId="1DA1D3B7" w14:textId="77777777" w:rsidR="00EB273F" w:rsidRPr="00146857" w:rsidRDefault="00EB273F" w:rsidP="005E6F3B">
            <w:pPr>
              <w:ind w:left="-15"/>
            </w:pPr>
          </w:p>
        </w:tc>
        <w:tc>
          <w:tcPr>
            <w:tcW w:w="218" w:type="dxa"/>
            <w:tcBorders>
              <w:top w:val="nil"/>
              <w:left w:val="nil"/>
              <w:bottom w:val="nil"/>
              <w:right w:val="nil"/>
            </w:tcBorders>
          </w:tcPr>
          <w:p w14:paraId="6443D4D1" w14:textId="77777777" w:rsidR="00EB273F" w:rsidRPr="00146857" w:rsidRDefault="00EB273F" w:rsidP="005E6F3B">
            <w:pPr>
              <w:ind w:left="-99"/>
            </w:pPr>
          </w:p>
        </w:tc>
        <w:tc>
          <w:tcPr>
            <w:tcW w:w="3119" w:type="dxa"/>
            <w:tcBorders>
              <w:top w:val="nil"/>
              <w:left w:val="nil"/>
              <w:bottom w:val="nil"/>
              <w:right w:val="nil"/>
            </w:tcBorders>
          </w:tcPr>
          <w:p w14:paraId="19483EC1" w14:textId="77777777" w:rsidR="00EB273F" w:rsidRPr="00146857" w:rsidRDefault="00EB273F" w:rsidP="005E6F3B"/>
        </w:tc>
      </w:tr>
      <w:tr w:rsidR="00EB273F" w:rsidRPr="00146857" w14:paraId="1DD8AD1B"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19047BE6" w14:textId="77777777" w:rsidR="00EB273F" w:rsidRPr="00146857" w:rsidRDefault="00EB273F" w:rsidP="005E6F3B">
            <w:pPr>
              <w:ind w:left="-99"/>
              <w:jc w:val="center"/>
            </w:pPr>
            <w:r w:rsidRPr="00146857">
              <w:rPr>
                <w:rFonts w:hint="eastAsia"/>
              </w:rPr>
              <w:t>業務運用規約</w:t>
            </w:r>
          </w:p>
        </w:tc>
        <w:tc>
          <w:tcPr>
            <w:tcW w:w="218" w:type="dxa"/>
            <w:tcBorders>
              <w:top w:val="nil"/>
              <w:left w:val="single" w:sz="12" w:space="0" w:color="auto"/>
              <w:bottom w:val="nil"/>
            </w:tcBorders>
          </w:tcPr>
          <w:p w14:paraId="5C11F2FB" w14:textId="77777777" w:rsidR="00EB273F" w:rsidRPr="00146857" w:rsidRDefault="00EB273F" w:rsidP="005E6F3B">
            <w:pPr>
              <w:ind w:left="-15"/>
            </w:pPr>
          </w:p>
        </w:tc>
        <w:tc>
          <w:tcPr>
            <w:tcW w:w="3119" w:type="dxa"/>
          </w:tcPr>
          <w:p w14:paraId="37A36B83" w14:textId="77777777" w:rsidR="00EB273F" w:rsidRPr="00146857" w:rsidRDefault="00EB273F" w:rsidP="005E6F3B">
            <w:pPr>
              <w:ind w:left="-15"/>
            </w:pPr>
            <w:r w:rsidRPr="00146857">
              <w:rPr>
                <w:rFonts w:hint="eastAsia"/>
              </w:rPr>
              <w:t>ネットワークシステムの運用時間、障害対策などのシステム運用に関する取り決め。</w:t>
            </w:r>
          </w:p>
        </w:tc>
        <w:tc>
          <w:tcPr>
            <w:tcW w:w="218" w:type="dxa"/>
            <w:tcBorders>
              <w:top w:val="nil"/>
              <w:bottom w:val="nil"/>
              <w:right w:val="nil"/>
            </w:tcBorders>
          </w:tcPr>
          <w:p w14:paraId="136062C0" w14:textId="77777777" w:rsidR="00EB273F" w:rsidRPr="00146857" w:rsidRDefault="00EB273F" w:rsidP="005E6F3B">
            <w:pPr>
              <w:ind w:left="-99"/>
            </w:pPr>
          </w:p>
        </w:tc>
        <w:tc>
          <w:tcPr>
            <w:tcW w:w="3119" w:type="dxa"/>
            <w:tcBorders>
              <w:top w:val="nil"/>
              <w:left w:val="nil"/>
              <w:bottom w:val="nil"/>
              <w:right w:val="nil"/>
            </w:tcBorders>
            <w:vAlign w:val="center"/>
          </w:tcPr>
          <w:p w14:paraId="73B91146" w14:textId="77777777" w:rsidR="00EB273F" w:rsidRPr="00146857" w:rsidRDefault="00EB273F" w:rsidP="005E6F3B">
            <w:pPr>
              <w:jc w:val="center"/>
            </w:pPr>
            <w:r w:rsidRPr="00146857">
              <w:rPr>
                <w:rFonts w:hint="eastAsia"/>
              </w:rPr>
              <w:t>CI-NET</w:t>
            </w:r>
            <w:r w:rsidRPr="00146857">
              <w:rPr>
                <w:rFonts w:hint="eastAsia"/>
              </w:rPr>
              <w:t>標準</w:t>
            </w:r>
            <w:r w:rsidRPr="00146857">
              <w:rPr>
                <w:rFonts w:hint="eastAsia"/>
              </w:rPr>
              <w:t>BP</w:t>
            </w:r>
            <w:r w:rsidRPr="00146857">
              <w:rPr>
                <w:rFonts w:hint="eastAsia"/>
              </w:rPr>
              <w:t>に</w:t>
            </w:r>
            <w:r>
              <w:rPr>
                <w:rFonts w:hint="eastAsia"/>
              </w:rPr>
              <w:t>準拠</w:t>
            </w:r>
          </w:p>
        </w:tc>
      </w:tr>
      <w:tr w:rsidR="00EB273F" w:rsidRPr="00146857" w14:paraId="2ABC810E" w14:textId="77777777" w:rsidTr="005E6F3B">
        <w:trPr>
          <w:trHeight w:hRule="exact" w:val="113"/>
        </w:trPr>
        <w:tc>
          <w:tcPr>
            <w:tcW w:w="1701" w:type="dxa"/>
            <w:tcBorders>
              <w:top w:val="single" w:sz="12" w:space="0" w:color="auto"/>
              <w:left w:val="nil"/>
              <w:bottom w:val="single" w:sz="12" w:space="0" w:color="auto"/>
              <w:right w:val="nil"/>
            </w:tcBorders>
            <w:vAlign w:val="center"/>
          </w:tcPr>
          <w:p w14:paraId="1C75B642" w14:textId="77777777" w:rsidR="00EB273F" w:rsidRPr="00146857" w:rsidRDefault="00EB273F" w:rsidP="005E6F3B">
            <w:pPr>
              <w:ind w:left="-99"/>
              <w:jc w:val="center"/>
            </w:pPr>
          </w:p>
        </w:tc>
        <w:tc>
          <w:tcPr>
            <w:tcW w:w="218" w:type="dxa"/>
            <w:tcBorders>
              <w:top w:val="nil"/>
              <w:left w:val="nil"/>
              <w:bottom w:val="nil"/>
              <w:right w:val="nil"/>
            </w:tcBorders>
          </w:tcPr>
          <w:p w14:paraId="6ADDC675" w14:textId="77777777" w:rsidR="00EB273F" w:rsidRPr="00146857" w:rsidRDefault="00EB273F" w:rsidP="005E6F3B">
            <w:pPr>
              <w:ind w:left="-15"/>
            </w:pPr>
          </w:p>
        </w:tc>
        <w:tc>
          <w:tcPr>
            <w:tcW w:w="3119" w:type="dxa"/>
            <w:tcBorders>
              <w:left w:val="nil"/>
              <w:right w:val="nil"/>
            </w:tcBorders>
          </w:tcPr>
          <w:p w14:paraId="59137774" w14:textId="77777777" w:rsidR="00EB273F" w:rsidRPr="00146857" w:rsidRDefault="00EB273F" w:rsidP="005E6F3B">
            <w:pPr>
              <w:ind w:left="-15"/>
            </w:pPr>
          </w:p>
        </w:tc>
        <w:tc>
          <w:tcPr>
            <w:tcW w:w="218" w:type="dxa"/>
            <w:tcBorders>
              <w:top w:val="nil"/>
              <w:left w:val="nil"/>
              <w:bottom w:val="nil"/>
              <w:right w:val="nil"/>
            </w:tcBorders>
          </w:tcPr>
          <w:p w14:paraId="5ADA8E35" w14:textId="77777777" w:rsidR="00EB273F" w:rsidRPr="00146857" w:rsidRDefault="00EB273F" w:rsidP="005E6F3B">
            <w:pPr>
              <w:ind w:left="-99"/>
            </w:pPr>
          </w:p>
        </w:tc>
        <w:tc>
          <w:tcPr>
            <w:tcW w:w="3119" w:type="dxa"/>
            <w:tcBorders>
              <w:top w:val="nil"/>
              <w:left w:val="nil"/>
              <w:bottom w:val="nil"/>
              <w:right w:val="nil"/>
            </w:tcBorders>
          </w:tcPr>
          <w:p w14:paraId="0D8E64C5" w14:textId="77777777" w:rsidR="00EB273F" w:rsidRPr="00146857" w:rsidRDefault="00EB273F" w:rsidP="005E6F3B"/>
        </w:tc>
      </w:tr>
      <w:tr w:rsidR="00EB273F" w:rsidRPr="00146857" w14:paraId="2894A5C2"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1CAFC55D" w14:textId="77777777" w:rsidR="00EB273F" w:rsidRPr="00146857" w:rsidRDefault="00EB273F" w:rsidP="005E6F3B">
            <w:pPr>
              <w:ind w:left="-99"/>
              <w:jc w:val="center"/>
            </w:pPr>
            <w:r w:rsidRPr="00146857">
              <w:rPr>
                <w:rFonts w:hint="eastAsia"/>
              </w:rPr>
              <w:t>取引基本規約</w:t>
            </w:r>
          </w:p>
        </w:tc>
        <w:tc>
          <w:tcPr>
            <w:tcW w:w="218" w:type="dxa"/>
            <w:tcBorders>
              <w:top w:val="nil"/>
              <w:left w:val="single" w:sz="12" w:space="0" w:color="auto"/>
              <w:bottom w:val="nil"/>
            </w:tcBorders>
          </w:tcPr>
          <w:p w14:paraId="1E333B02" w14:textId="77777777" w:rsidR="00EB273F" w:rsidRPr="00146857" w:rsidRDefault="00EB273F" w:rsidP="005E6F3B">
            <w:pPr>
              <w:ind w:left="-15"/>
            </w:pPr>
          </w:p>
        </w:tc>
        <w:tc>
          <w:tcPr>
            <w:tcW w:w="3119" w:type="dxa"/>
          </w:tcPr>
          <w:p w14:paraId="2E6B7460" w14:textId="77777777" w:rsidR="00EB273F" w:rsidRPr="00146857" w:rsidRDefault="00EB273F" w:rsidP="005E6F3B">
            <w:pPr>
              <w:ind w:left="-15"/>
            </w:pPr>
            <w:r w:rsidRPr="00146857">
              <w:rPr>
                <w:rFonts w:hint="eastAsia"/>
              </w:rPr>
              <w:t>EDI</w:t>
            </w:r>
            <w:r w:rsidRPr="00146857">
              <w:rPr>
                <w:rFonts w:hint="eastAsia"/>
              </w:rPr>
              <w:t>で行う取引業務を特定したり、責任の分担を明らかにするなどの基本的な取り決め。</w:t>
            </w:r>
          </w:p>
        </w:tc>
        <w:tc>
          <w:tcPr>
            <w:tcW w:w="218" w:type="dxa"/>
            <w:tcBorders>
              <w:top w:val="nil"/>
              <w:bottom w:val="nil"/>
              <w:right w:val="nil"/>
            </w:tcBorders>
          </w:tcPr>
          <w:p w14:paraId="6B5C46A3" w14:textId="77777777" w:rsidR="00EB273F" w:rsidRPr="00146857" w:rsidRDefault="00EB273F" w:rsidP="005E6F3B">
            <w:pPr>
              <w:ind w:left="-99"/>
            </w:pPr>
          </w:p>
        </w:tc>
        <w:tc>
          <w:tcPr>
            <w:tcW w:w="3119" w:type="dxa"/>
            <w:tcBorders>
              <w:top w:val="nil"/>
              <w:left w:val="nil"/>
              <w:bottom w:val="nil"/>
              <w:right w:val="nil"/>
            </w:tcBorders>
            <w:vAlign w:val="center"/>
          </w:tcPr>
          <w:p w14:paraId="4E0ECB28" w14:textId="77777777" w:rsidR="00EB273F" w:rsidRPr="00146857" w:rsidRDefault="00EB273F" w:rsidP="005E6F3B">
            <w:pPr>
              <w:jc w:val="center"/>
            </w:pPr>
            <w:r w:rsidRPr="00146857">
              <w:rPr>
                <w:rFonts w:hint="eastAsia"/>
              </w:rPr>
              <w:t>CI-NET</w:t>
            </w:r>
            <w:r w:rsidRPr="00146857">
              <w:rPr>
                <w:rFonts w:hint="eastAsia"/>
              </w:rPr>
              <w:t>標準</w:t>
            </w:r>
            <w:r w:rsidRPr="00146857">
              <w:rPr>
                <w:rFonts w:hint="eastAsia"/>
              </w:rPr>
              <w:t>BP</w:t>
            </w:r>
            <w:r w:rsidRPr="00146857">
              <w:rPr>
                <w:rFonts w:hint="eastAsia"/>
              </w:rPr>
              <w:t>に</w:t>
            </w:r>
            <w:r>
              <w:rPr>
                <w:rFonts w:hint="eastAsia"/>
              </w:rPr>
              <w:t>準拠</w:t>
            </w:r>
          </w:p>
        </w:tc>
      </w:tr>
    </w:tbl>
    <w:p w14:paraId="69A7D05A" w14:textId="2A47D241" w:rsidR="00EB273F" w:rsidRPr="00146857" w:rsidRDefault="00FE22FD" w:rsidP="00FE22FD">
      <w:pPr>
        <w:pStyle w:val="af3"/>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E35CE3">
        <w:rPr>
          <w:noProof/>
        </w:rPr>
        <w:t>1</w:t>
      </w:r>
      <w:r>
        <w:fldChar w:fldCharType="end"/>
      </w:r>
      <w:r>
        <w:rPr>
          <w:rFonts w:hint="eastAsia"/>
        </w:rPr>
        <w:t xml:space="preserve">　</w:t>
      </w:r>
      <w:r w:rsidR="00EB273F" w:rsidRPr="00146857">
        <w:rPr>
          <w:rFonts w:hint="eastAsia"/>
        </w:rPr>
        <w:t>CI-NET標準BPとCI-NET LiteS実装規約の関係</w:t>
      </w:r>
    </w:p>
    <w:p w14:paraId="65F0F478" w14:textId="77777777" w:rsidR="00EB273F" w:rsidRPr="00146857" w:rsidRDefault="00EB273F" w:rsidP="00EB273F"/>
    <w:p w14:paraId="67DF8F62" w14:textId="77777777" w:rsidR="00EB273F" w:rsidRPr="001B41C5" w:rsidRDefault="00EB273F" w:rsidP="00285AB2">
      <w:pPr>
        <w:pStyle w:val="4"/>
      </w:pPr>
      <w:bookmarkStart w:id="5" w:name="_Toc404721608"/>
      <w:r w:rsidRPr="001B41C5">
        <w:rPr>
          <w:rFonts w:hint="eastAsia"/>
        </w:rPr>
        <w:lastRenderedPageBreak/>
        <w:t>CI-NET LiteS実装規約　指針・参考資料の位置づけ</w:t>
      </w:r>
      <w:bookmarkEnd w:id="5"/>
    </w:p>
    <w:p w14:paraId="068CA31B" w14:textId="77777777" w:rsidR="00EB273F" w:rsidRPr="00146857" w:rsidRDefault="00EB273F" w:rsidP="006254B3">
      <w:pPr>
        <w:pStyle w:val="a3"/>
      </w:pPr>
      <w:r w:rsidRPr="00146857">
        <w:rPr>
          <w:rFonts w:hint="eastAsia"/>
        </w:rPr>
        <w:t>「</w:t>
      </w:r>
      <w:r w:rsidRPr="00146857">
        <w:rPr>
          <w:rFonts w:hint="eastAsia"/>
        </w:rPr>
        <w:t>CI-NET LiteS</w:t>
      </w:r>
      <w:r w:rsidRPr="00146857">
        <w:rPr>
          <w:rFonts w:hint="eastAsia"/>
        </w:rPr>
        <w:t>実装規約」は、企業間で交換するデータ項目、ファイル形式等について取り決めている。</w:t>
      </w:r>
    </w:p>
    <w:p w14:paraId="5C5A09FD" w14:textId="4C5B3D33" w:rsidR="00EB273F" w:rsidRDefault="00EB273F" w:rsidP="006254B3">
      <w:pPr>
        <w:pStyle w:val="a3"/>
      </w:pPr>
      <w:r w:rsidRPr="00146857">
        <w:rPr>
          <w:rFonts w:hint="eastAsia"/>
        </w:rPr>
        <w:t>一方、「</w:t>
      </w:r>
      <w:r w:rsidRPr="009F18AE">
        <w:rPr>
          <w:rFonts w:hint="eastAsia"/>
          <w:color w:val="FF0000"/>
        </w:rPr>
        <w:t>指針</w:t>
      </w:r>
      <w:r w:rsidR="00E22A79" w:rsidRPr="009F18AE">
        <w:rPr>
          <w:rFonts w:hint="eastAsia"/>
          <w:color w:val="FF0000"/>
        </w:rPr>
        <w:t>・参考資料</w:t>
      </w:r>
      <w:r w:rsidRPr="009F18AE">
        <w:rPr>
          <w:color w:val="FF0000"/>
          <w:vertAlign w:val="superscript"/>
        </w:rPr>
        <w:t>3</w:t>
      </w:r>
      <w:r w:rsidRPr="00146857">
        <w:rPr>
          <w:rFonts w:hint="eastAsia"/>
        </w:rPr>
        <w:t>」は、</w:t>
      </w:r>
      <w:r w:rsidRPr="00146857">
        <w:rPr>
          <w:rFonts w:hint="eastAsia"/>
        </w:rPr>
        <w:t>CI-NET LiteS</w:t>
      </w:r>
      <w:r w:rsidRPr="00146857">
        <w:rPr>
          <w:rFonts w:hint="eastAsia"/>
        </w:rPr>
        <w:t>を利用した</w:t>
      </w:r>
      <w:r w:rsidRPr="00146857">
        <w:rPr>
          <w:rFonts w:hint="eastAsia"/>
        </w:rPr>
        <w:t>EDI</w:t>
      </w:r>
      <w:r w:rsidRPr="00146857">
        <w:rPr>
          <w:rFonts w:hint="eastAsia"/>
        </w:rPr>
        <w:t>においては、「</w:t>
      </w:r>
      <w:r w:rsidRPr="00146857">
        <w:rPr>
          <w:rFonts w:hint="eastAsia"/>
        </w:rPr>
        <w:t>CI-NET LiteS</w:t>
      </w:r>
      <w:r w:rsidRPr="00146857">
        <w:rPr>
          <w:rFonts w:hint="eastAsia"/>
        </w:rPr>
        <w:t>実装規約」および「指針」に準拠しているシステム間であれば、どのような環境であっても</w:t>
      </w:r>
      <w:r w:rsidRPr="00146857">
        <w:rPr>
          <w:rFonts w:hint="eastAsia"/>
        </w:rPr>
        <w:t>EDI</w:t>
      </w:r>
      <w:r w:rsidRPr="00146857">
        <w:rPr>
          <w:rFonts w:hint="eastAsia"/>
        </w:rPr>
        <w:t>が可能という基本方針を実現するためのガイドを提示したものである。</w:t>
      </w:r>
    </w:p>
    <w:p w14:paraId="053E1E2F" w14:textId="754547A4" w:rsidR="00EB273F" w:rsidRDefault="00EB273F" w:rsidP="006254B3">
      <w:pPr>
        <w:pStyle w:val="a3"/>
      </w:pPr>
      <w:r w:rsidRPr="00146857">
        <w:rPr>
          <w:rFonts w:hint="eastAsia"/>
        </w:rPr>
        <w:t>「</w:t>
      </w:r>
      <w:r w:rsidR="00E22A79" w:rsidRPr="009F18AE">
        <w:rPr>
          <w:rFonts w:hint="eastAsia"/>
          <w:color w:val="FF0000"/>
        </w:rPr>
        <w:t>指針・</w:t>
      </w:r>
      <w:r w:rsidRPr="009F18AE">
        <w:rPr>
          <w:rFonts w:hint="eastAsia"/>
          <w:color w:val="FF0000"/>
        </w:rPr>
        <w:t>参考資料</w:t>
      </w:r>
      <w:r w:rsidRPr="009F18AE">
        <w:rPr>
          <w:rStyle w:val="aff3"/>
          <w:color w:val="FF0000"/>
          <w:szCs w:val="21"/>
        </w:rPr>
        <w:footnoteReference w:id="3"/>
      </w:r>
      <w:r w:rsidRPr="00146857">
        <w:rPr>
          <w:rFonts w:hint="eastAsia"/>
        </w:rPr>
        <w:t>」は、そうしたデータ項目、ファイル形式等を処理するために必要となる社内の通信、変換システム等の例を示したものであり、ユーザあるいはベンダが「</w:t>
      </w:r>
      <w:r w:rsidRPr="00146857">
        <w:rPr>
          <w:rFonts w:hint="eastAsia"/>
        </w:rPr>
        <w:t>CI-NET LiteS</w:t>
      </w:r>
      <w:r w:rsidRPr="00146857">
        <w:rPr>
          <w:rFonts w:hint="eastAsia"/>
        </w:rPr>
        <w:t>実装規約」に準拠したシステム、ソフト等を開発する際の援助となる事例として記載している。</w:t>
      </w:r>
    </w:p>
    <w:p w14:paraId="3B189A6F" w14:textId="77777777" w:rsidR="003F0AB0" w:rsidRDefault="003F0AB0" w:rsidP="00EB273F">
      <w:pPr>
        <w:ind w:firstLineChars="100" w:firstLine="210"/>
      </w:pPr>
    </w:p>
    <w:p w14:paraId="39E9785B" w14:textId="77777777" w:rsidR="00823433" w:rsidRDefault="00823433" w:rsidP="00EB273F">
      <w:pPr>
        <w:ind w:firstLineChars="100" w:firstLine="210"/>
        <w:sectPr w:rsidR="00823433" w:rsidSect="000906E4">
          <w:headerReference w:type="default" r:id="rId14"/>
          <w:footerReference w:type="default" r:id="rId15"/>
          <w:pgSz w:w="11906" w:h="16838"/>
          <w:pgMar w:top="1985" w:right="1701" w:bottom="1701" w:left="1701" w:header="851" w:footer="992" w:gutter="0"/>
          <w:pgNumType w:start="1"/>
          <w:cols w:space="425"/>
          <w:docGrid w:type="lines" w:linePitch="360"/>
        </w:sectPr>
      </w:pPr>
    </w:p>
    <w:p w14:paraId="4CBB0157" w14:textId="77777777" w:rsidR="003F0AB0" w:rsidRPr="00146857" w:rsidRDefault="003F0AB0" w:rsidP="00EB273F">
      <w:pPr>
        <w:ind w:firstLineChars="100" w:firstLine="210"/>
      </w:pPr>
    </w:p>
    <w:p w14:paraId="3D2F4EFB" w14:textId="1F6F957E" w:rsidR="00EB273F" w:rsidRPr="009F18AE" w:rsidRDefault="00EB273F" w:rsidP="009F18AE">
      <w:pPr>
        <w:pStyle w:val="10"/>
        <w:numPr>
          <w:ilvl w:val="0"/>
          <w:numId w:val="177"/>
        </w:numPr>
        <w:rPr>
          <w:color w:val="FF0000"/>
        </w:rPr>
      </w:pPr>
      <w:bookmarkStart w:id="6" w:name="_Toc404721609"/>
      <w:bookmarkStart w:id="7" w:name="_Toc15057777"/>
      <w:r w:rsidRPr="009F18AE">
        <w:rPr>
          <w:rFonts w:hint="eastAsia"/>
          <w:color w:val="FF0000"/>
        </w:rPr>
        <w:t>指針</w:t>
      </w:r>
      <w:bookmarkEnd w:id="6"/>
      <w:bookmarkEnd w:id="7"/>
    </w:p>
    <w:p w14:paraId="5AF5CDFF" w14:textId="77777777" w:rsidR="00EB273F" w:rsidRPr="00B31CAC" w:rsidRDefault="00EB273F" w:rsidP="00EB273F">
      <w:pPr>
        <w:rPr>
          <w:rFonts w:ascii="ＨＧｺﾞｼｯｸE-PRO" w:eastAsia="ＨＧｺﾞｼｯｸE-PRO"/>
          <w:sz w:val="24"/>
          <w:bdr w:val="single" w:sz="4" w:space="0" w:color="auto"/>
        </w:rPr>
      </w:pPr>
    </w:p>
    <w:p w14:paraId="22EC8F2C" w14:textId="77777777" w:rsidR="00EB273F" w:rsidRPr="00B31CAC" w:rsidRDefault="00EB273F" w:rsidP="00EB273F">
      <w:pPr>
        <w:rPr>
          <w:rFonts w:ascii="ＨＧｺﾞｼｯｸE-PRO" w:eastAsia="ＨＧｺﾞｼｯｸE-PRO"/>
          <w:sz w:val="24"/>
        </w:rPr>
      </w:pPr>
    </w:p>
    <w:p w14:paraId="683D5529" w14:textId="77777777" w:rsidR="00EB273F" w:rsidRDefault="00EB273F" w:rsidP="00EB273F">
      <w:pPr>
        <w:rPr>
          <w:rFonts w:ascii="ＨＧｺﾞｼｯｸE-PRO" w:eastAsia="ＨＧｺﾞｼｯｸE-PRO"/>
          <w:sz w:val="24"/>
        </w:rPr>
      </w:pPr>
    </w:p>
    <w:p w14:paraId="13F8FF5B" w14:textId="77777777" w:rsidR="00FF601D" w:rsidRDefault="00FF601D">
      <w:pPr>
        <w:widowControl/>
        <w:jc w:val="left"/>
        <w:rPr>
          <w:rFonts w:ascii="ＨＧｺﾞｼｯｸE-PRO" w:eastAsia="ＨＧｺﾞｼｯｸE-PRO"/>
          <w:sz w:val="24"/>
        </w:rPr>
      </w:pPr>
      <w:r>
        <w:rPr>
          <w:rFonts w:ascii="ＨＧｺﾞｼｯｸE-PRO" w:eastAsia="ＨＧｺﾞｼｯｸE-PRO"/>
          <w:sz w:val="24"/>
        </w:rPr>
        <w:br w:type="page"/>
      </w:r>
    </w:p>
    <w:p w14:paraId="52690A64" w14:textId="77777777" w:rsidR="00FF601D" w:rsidRPr="00B31CAC" w:rsidRDefault="00FF601D" w:rsidP="00EB273F">
      <w:pPr>
        <w:rPr>
          <w:rFonts w:ascii="ＨＧｺﾞｼｯｸE-PRO" w:eastAsia="ＨＧｺﾞｼｯｸE-PRO"/>
          <w:sz w:val="24"/>
        </w:rPr>
      </w:pPr>
    </w:p>
    <w:p w14:paraId="22C09158" w14:textId="77777777" w:rsidR="00EB273F" w:rsidRPr="00B31CAC" w:rsidRDefault="00EB273F" w:rsidP="00EB273F">
      <w:pPr>
        <w:rPr>
          <w:rFonts w:ascii="ＨＧｺﾞｼｯｸE-PRO" w:eastAsia="ＨＧｺﾞｼｯｸE-PRO"/>
          <w:sz w:val="24"/>
        </w:rPr>
      </w:pPr>
    </w:p>
    <w:p w14:paraId="5094AFD7" w14:textId="77777777" w:rsidR="00EB273F" w:rsidRPr="00B31CAC" w:rsidRDefault="00EB273F" w:rsidP="00EB273F">
      <w:pPr>
        <w:rPr>
          <w:rFonts w:ascii="ＨＧｺﾞｼｯｸE-PRO" w:eastAsia="ＨＧｺﾞｼｯｸE-PRO"/>
          <w:sz w:val="24"/>
        </w:rPr>
      </w:pPr>
    </w:p>
    <w:p w14:paraId="732AA0E5" w14:textId="77777777" w:rsidR="00CC7397" w:rsidRDefault="00CC7397" w:rsidP="00EB273F">
      <w:pPr>
        <w:tabs>
          <w:tab w:val="left" w:pos="3150"/>
        </w:tabs>
        <w:rPr>
          <w:rFonts w:ascii="ＨＧｺﾞｼｯｸE-PRO" w:eastAsia="ＨＧｺﾞｼｯｸE-PRO"/>
          <w:sz w:val="24"/>
        </w:rPr>
        <w:sectPr w:rsidR="00CC7397" w:rsidSect="00123862">
          <w:headerReference w:type="default" r:id="rId16"/>
          <w:type w:val="continuous"/>
          <w:pgSz w:w="11906" w:h="16838" w:code="9"/>
          <w:pgMar w:top="1985" w:right="1701" w:bottom="1701" w:left="1701" w:header="851" w:footer="992" w:gutter="0"/>
          <w:cols w:space="425"/>
          <w:docGrid w:type="lines" w:linePitch="365" w:charSpace="3430"/>
        </w:sectPr>
      </w:pPr>
    </w:p>
    <w:p w14:paraId="456B7092" w14:textId="77777777" w:rsidR="00EB273F" w:rsidRPr="00B31CAC" w:rsidRDefault="00EB273F" w:rsidP="00EB273F">
      <w:pPr>
        <w:tabs>
          <w:tab w:val="left" w:pos="3150"/>
        </w:tabs>
        <w:rPr>
          <w:rFonts w:ascii="ＨＧｺﾞｼｯｸE-PRO" w:eastAsia="ＨＧｺﾞｼｯｸE-PRO"/>
          <w:sz w:val="24"/>
        </w:rPr>
      </w:pPr>
    </w:p>
    <w:p w14:paraId="45CA62C9" w14:textId="569DD7C3" w:rsidR="00EB273F" w:rsidRPr="00B31CAC" w:rsidRDefault="00E22A79" w:rsidP="000D03A3">
      <w:pPr>
        <w:pStyle w:val="afffa"/>
      </w:pPr>
      <w:r w:rsidRPr="009F18AE">
        <w:rPr>
          <w:color w:val="FF0000"/>
        </w:rPr>
        <w:t>C</w:t>
      </w:r>
      <w:r w:rsidR="00EB273F" w:rsidRPr="009F18AE">
        <w:rPr>
          <w:color w:val="FF0000"/>
        </w:rPr>
        <w:t>.</w:t>
      </w:r>
      <w:r w:rsidR="00EB273F" w:rsidRPr="003F0AB0">
        <w:rPr>
          <w:rFonts w:hint="eastAsia"/>
        </w:rPr>
        <w:t>指針</w:t>
      </w:r>
    </w:p>
    <w:p w14:paraId="003C9962" w14:textId="77777777" w:rsidR="00EB273F" w:rsidRPr="001B41C5" w:rsidRDefault="00565B27" w:rsidP="00400D4E">
      <w:pPr>
        <w:pStyle w:val="2"/>
      </w:pPr>
      <w:bookmarkStart w:id="8" w:name="_Toc404721610"/>
      <w:bookmarkStart w:id="9" w:name="_Toc15057778"/>
      <w:r>
        <w:rPr>
          <w:rFonts w:hint="eastAsia"/>
        </w:rPr>
        <w:t>Ⅰ</w:t>
      </w:r>
      <w:r w:rsidR="002E0999">
        <w:rPr>
          <w:rFonts w:hint="eastAsia"/>
        </w:rPr>
        <w:t xml:space="preserve">.　</w:t>
      </w:r>
      <w:r w:rsidR="00EB273F" w:rsidRPr="001B41C5">
        <w:rPr>
          <w:rFonts w:hint="eastAsia"/>
        </w:rPr>
        <w:t>CI-NET対応のためのASPサービスに係る指針</w:t>
      </w:r>
      <w:bookmarkEnd w:id="8"/>
      <w:bookmarkEnd w:id="9"/>
    </w:p>
    <w:p w14:paraId="2FD4E858" w14:textId="77777777" w:rsidR="00EB273F" w:rsidRPr="005E0AC6" w:rsidRDefault="00EB273F" w:rsidP="00EB273F">
      <w:pPr>
        <w:rPr>
          <w:rFonts w:ascii="ＨＧｺﾞｼｯｸE-PRO" w:eastAsia="ＨＧｺﾞｼｯｸE-PRO"/>
          <w:sz w:val="24"/>
          <w:bdr w:val="single" w:sz="4" w:space="0" w:color="auto"/>
        </w:rPr>
      </w:pPr>
    </w:p>
    <w:p w14:paraId="15E2441A" w14:textId="77777777" w:rsidR="00EB273F" w:rsidRPr="005E0AC6" w:rsidRDefault="00EB273F" w:rsidP="00EB273F">
      <w:pPr>
        <w:rPr>
          <w:rFonts w:ascii="ＨＧｺﾞｼｯｸE-PRO" w:eastAsia="ＨＧｺﾞｼｯｸE-PRO"/>
          <w:sz w:val="24"/>
          <w:bdr w:val="single" w:sz="4" w:space="0" w:color="auto"/>
        </w:rPr>
      </w:pPr>
    </w:p>
    <w:p w14:paraId="245B49ED" w14:textId="77777777" w:rsidR="00EB273F" w:rsidRPr="005E0AC6" w:rsidRDefault="00EB273F" w:rsidP="00EB273F">
      <w:pPr>
        <w:rPr>
          <w:rFonts w:ascii="ＨＧｺﾞｼｯｸE-PRO" w:eastAsia="ＨＧｺﾞｼｯｸE-PRO"/>
          <w:sz w:val="24"/>
          <w:bdr w:val="single" w:sz="4" w:space="0" w:color="auto"/>
        </w:rPr>
      </w:pPr>
    </w:p>
    <w:p w14:paraId="5D2FD094" w14:textId="77777777" w:rsidR="00EB273F" w:rsidRPr="005E0AC6" w:rsidRDefault="00EB273F" w:rsidP="00EB273F">
      <w:pPr>
        <w:rPr>
          <w:rFonts w:ascii="ＨＧｺﾞｼｯｸE-PRO" w:eastAsia="ＨＧｺﾞｼｯｸE-PRO"/>
          <w:sz w:val="24"/>
          <w:bdr w:val="single" w:sz="4" w:space="0" w:color="auto"/>
        </w:rPr>
      </w:pPr>
    </w:p>
    <w:p w14:paraId="0E61A28C" w14:textId="77777777" w:rsidR="00EB273F" w:rsidRPr="005E0AC6" w:rsidRDefault="00EB273F" w:rsidP="00EB273F">
      <w:pPr>
        <w:rPr>
          <w:rFonts w:ascii="ＨＧｺﾞｼｯｸE-PRO" w:eastAsia="ＨＧｺﾞｼｯｸE-PRO"/>
          <w:sz w:val="24"/>
        </w:rPr>
      </w:pPr>
    </w:p>
    <w:p w14:paraId="52A59419" w14:textId="77777777" w:rsidR="00EB273F" w:rsidRPr="005E0AC6" w:rsidRDefault="00EB273F" w:rsidP="00EB273F">
      <w:pPr>
        <w:rPr>
          <w:rFonts w:ascii="ＨＧｺﾞｼｯｸE-PRO" w:eastAsia="ＨＧｺﾞｼｯｸE-PRO"/>
          <w:sz w:val="24"/>
        </w:rPr>
      </w:pPr>
    </w:p>
    <w:p w14:paraId="352F689C" w14:textId="77777777" w:rsidR="00EB273F" w:rsidRPr="005E0AC6" w:rsidRDefault="00EB273F" w:rsidP="00EB273F">
      <w:pPr>
        <w:rPr>
          <w:rFonts w:ascii="ＨＧｺﾞｼｯｸE-PRO" w:eastAsia="ＨＧｺﾞｼｯｸE-PRO"/>
          <w:sz w:val="24"/>
        </w:rPr>
      </w:pPr>
    </w:p>
    <w:p w14:paraId="76CD073A" w14:textId="77777777" w:rsidR="00EB273F" w:rsidRPr="005E0AC6" w:rsidRDefault="00EB273F" w:rsidP="00EB273F">
      <w:pPr>
        <w:rPr>
          <w:rFonts w:ascii="ＨＧｺﾞｼｯｸE-PRO" w:eastAsia="ＨＧｺﾞｼｯｸE-PRO"/>
          <w:sz w:val="24"/>
        </w:rPr>
      </w:pPr>
    </w:p>
    <w:p w14:paraId="329B451E" w14:textId="77777777" w:rsidR="00FF601D" w:rsidRDefault="00FF601D">
      <w:pPr>
        <w:widowControl/>
        <w:jc w:val="left"/>
        <w:rPr>
          <w:rFonts w:ascii="ＨＧｺﾞｼｯｸE-PRO" w:eastAsia="ＨＧｺﾞｼｯｸE-PRO"/>
          <w:sz w:val="24"/>
          <w:bdr w:val="single" w:sz="4" w:space="0" w:color="auto"/>
        </w:rPr>
      </w:pPr>
      <w:r>
        <w:rPr>
          <w:rFonts w:ascii="ＨＧｺﾞｼｯｸE-PRO" w:eastAsia="ＨＧｺﾞｼｯｸE-PRO"/>
          <w:sz w:val="24"/>
          <w:bdr w:val="single" w:sz="4" w:space="0" w:color="auto"/>
        </w:rPr>
        <w:br w:type="page"/>
      </w:r>
    </w:p>
    <w:p w14:paraId="09B74BEB" w14:textId="77777777" w:rsidR="00EB273F" w:rsidRPr="005E0AC6" w:rsidRDefault="00EB273F" w:rsidP="00EB273F">
      <w:pPr>
        <w:rPr>
          <w:rFonts w:ascii="ＨＧｺﾞｼｯｸE-PRO" w:eastAsia="ＨＧｺﾞｼｯｸE-PRO"/>
          <w:sz w:val="24"/>
          <w:bdr w:val="single" w:sz="4" w:space="0" w:color="auto"/>
        </w:rPr>
      </w:pPr>
    </w:p>
    <w:p w14:paraId="57E83CCD" w14:textId="77777777" w:rsidR="00EB273F" w:rsidRPr="005E0AC6" w:rsidRDefault="00EB273F" w:rsidP="00EB273F">
      <w:pPr>
        <w:rPr>
          <w:rFonts w:ascii="ＨＧｺﾞｼｯｸE-PRO" w:eastAsia="ＨＧｺﾞｼｯｸE-PRO"/>
          <w:sz w:val="24"/>
          <w:bdr w:val="single" w:sz="4" w:space="0" w:color="auto"/>
        </w:rPr>
      </w:pPr>
    </w:p>
    <w:p w14:paraId="03717ACA" w14:textId="77777777" w:rsidR="00EB273F" w:rsidRPr="005E0AC6" w:rsidRDefault="00EB273F" w:rsidP="00EB273F">
      <w:pPr>
        <w:rPr>
          <w:rFonts w:ascii="ＨＧｺﾞｼｯｸE-PRO" w:eastAsia="ＨＧｺﾞｼｯｸE-PRO"/>
          <w:sz w:val="24"/>
          <w:bdr w:val="single" w:sz="4" w:space="0" w:color="auto"/>
        </w:rPr>
      </w:pPr>
    </w:p>
    <w:p w14:paraId="33804397" w14:textId="77777777" w:rsidR="00EB273F" w:rsidRPr="005E0AC6" w:rsidRDefault="00EB273F" w:rsidP="00EB273F">
      <w:pPr>
        <w:rPr>
          <w:rFonts w:ascii="ＨＧｺﾞｼｯｸE-PRO" w:eastAsia="ＨＧｺﾞｼｯｸE-PRO"/>
          <w:sz w:val="24"/>
          <w:bdr w:val="single" w:sz="4" w:space="0" w:color="auto"/>
        </w:rPr>
      </w:pPr>
    </w:p>
    <w:p w14:paraId="5AADD823" w14:textId="77777777" w:rsidR="00EB273F" w:rsidRPr="005E0AC6" w:rsidRDefault="00EB273F" w:rsidP="00EB273F">
      <w:pPr>
        <w:rPr>
          <w:rFonts w:ascii="ＨＧｺﾞｼｯｸE-PRO" w:eastAsia="ＨＧｺﾞｼｯｸE-PRO"/>
          <w:sz w:val="24"/>
        </w:rPr>
      </w:pPr>
    </w:p>
    <w:p w14:paraId="5A49A036" w14:textId="77777777" w:rsidR="00EB273F" w:rsidRPr="005E0AC6" w:rsidRDefault="00EB273F" w:rsidP="00EB273F">
      <w:pPr>
        <w:rPr>
          <w:rFonts w:ascii="ＨＧｺﾞｼｯｸE-PRO" w:eastAsia="ＨＧｺﾞｼｯｸE-PRO"/>
          <w:sz w:val="24"/>
        </w:rPr>
      </w:pPr>
    </w:p>
    <w:p w14:paraId="55942E3A" w14:textId="77777777" w:rsidR="00EB273F" w:rsidRPr="005E0AC6" w:rsidRDefault="00EB273F" w:rsidP="00EB273F">
      <w:pPr>
        <w:rPr>
          <w:rFonts w:ascii="ＨＧｺﾞｼｯｸE-PRO" w:eastAsia="ＨＧｺﾞｼｯｸE-PRO"/>
          <w:sz w:val="24"/>
        </w:rPr>
      </w:pPr>
    </w:p>
    <w:p w14:paraId="30BE5584" w14:textId="77777777" w:rsidR="00EB273F" w:rsidRPr="005E0AC6" w:rsidRDefault="00EB273F" w:rsidP="00EB273F">
      <w:pPr>
        <w:rPr>
          <w:rFonts w:ascii="ＨＧｺﾞｼｯｸE-PRO" w:eastAsia="ＨＧｺﾞｼｯｸE-PRO"/>
          <w:sz w:val="24"/>
        </w:rPr>
      </w:pPr>
    </w:p>
    <w:p w14:paraId="10E378C1" w14:textId="77777777" w:rsidR="003F0AB0" w:rsidRDefault="003F0AB0">
      <w:pPr>
        <w:widowControl/>
        <w:jc w:val="left"/>
        <w:rPr>
          <w:rFonts w:ascii="ＨＧｺﾞｼｯｸE-PRO" w:eastAsia="ＨＧｺﾞｼｯｸE-PRO"/>
          <w:sz w:val="24"/>
          <w:bdr w:val="single" w:sz="4" w:space="0" w:color="auto"/>
        </w:rPr>
      </w:pPr>
      <w:r>
        <w:rPr>
          <w:rFonts w:ascii="ＨＧｺﾞｼｯｸE-PRO" w:eastAsia="ＨＧｺﾞｼｯｸE-PRO"/>
          <w:sz w:val="24"/>
          <w:bdr w:val="single" w:sz="4" w:space="0" w:color="auto"/>
        </w:rPr>
        <w:br w:type="page"/>
      </w:r>
    </w:p>
    <w:p w14:paraId="019C48C0" w14:textId="77777777" w:rsidR="00EB273F" w:rsidRPr="005732C9" w:rsidRDefault="00EB273F" w:rsidP="00EB273F">
      <w:pPr>
        <w:rPr>
          <w:rFonts w:ascii="ＨＧｺﾞｼｯｸE-PRO" w:eastAsia="ＨＧｺﾞｼｯｸE-PRO"/>
          <w:sz w:val="24"/>
          <w:bdr w:val="single" w:sz="4" w:space="0" w:color="auto"/>
        </w:rPr>
      </w:pPr>
    </w:p>
    <w:p w14:paraId="639FAFE9" w14:textId="77777777" w:rsidR="00EB273F" w:rsidRPr="005E0AC6" w:rsidRDefault="00EB273F" w:rsidP="00EB273F">
      <w:pPr>
        <w:rPr>
          <w:rFonts w:ascii="ＨＧｺﾞｼｯｸE-PRO" w:eastAsia="ＨＧｺﾞｼｯｸE-PRO"/>
          <w:sz w:val="24"/>
          <w:bdr w:val="single" w:sz="4" w:space="0" w:color="auto"/>
        </w:rPr>
      </w:pPr>
    </w:p>
    <w:p w14:paraId="002C6666" w14:textId="77777777" w:rsidR="00EB273F" w:rsidRPr="005E0AC6" w:rsidRDefault="00EB273F" w:rsidP="00EB273F">
      <w:pPr>
        <w:rPr>
          <w:rFonts w:ascii="ＨＧｺﾞｼｯｸE-PRO" w:eastAsia="ＨＧｺﾞｼｯｸE-PRO"/>
          <w:sz w:val="24"/>
          <w:bdr w:val="single" w:sz="4" w:space="0" w:color="auto"/>
        </w:rPr>
      </w:pPr>
    </w:p>
    <w:p w14:paraId="42611372" w14:textId="77777777" w:rsidR="00EB273F" w:rsidRPr="005E0AC6" w:rsidRDefault="00EB273F" w:rsidP="00EB273F">
      <w:pPr>
        <w:rPr>
          <w:rFonts w:ascii="ＨＧｺﾞｼｯｸE-PRO" w:eastAsia="ＨＧｺﾞｼｯｸE-PRO"/>
          <w:sz w:val="24"/>
        </w:rPr>
      </w:pPr>
    </w:p>
    <w:p w14:paraId="2133E5B1" w14:textId="77777777" w:rsidR="00EB273F" w:rsidRPr="005E0AC6" w:rsidRDefault="00EB273F" w:rsidP="00EB273F">
      <w:pPr>
        <w:jc w:val="center"/>
        <w:rPr>
          <w:rFonts w:ascii="ＭＳ Ｐゴシック" w:eastAsia="ＭＳ Ｐゴシック" w:hAnsi="ＭＳ Ｐゴシック"/>
          <w:sz w:val="24"/>
          <w:bdr w:val="single" w:sz="4" w:space="0" w:color="auto"/>
        </w:rPr>
      </w:pPr>
      <w:r w:rsidRPr="005E0AC6">
        <w:rPr>
          <w:rFonts w:ascii="ＭＳ Ｐゴシック" w:eastAsia="ＭＳ Ｐゴシック" w:hAnsi="ＭＳ Ｐゴシック" w:hint="eastAsia"/>
          <w:sz w:val="24"/>
        </w:rPr>
        <w:t>～企業間の円滑なデータ交換の実現にむけて～</w:t>
      </w:r>
    </w:p>
    <w:p w14:paraId="5EFF8107" w14:textId="77777777" w:rsidR="00EB273F" w:rsidRPr="005E0AC6" w:rsidRDefault="00EB273F" w:rsidP="00EB273F">
      <w:pPr>
        <w:rPr>
          <w:rFonts w:ascii="ＭＳ Ｐゴシック" w:eastAsia="ＭＳ Ｐゴシック" w:hAnsi="ＭＳ Ｐゴシック"/>
          <w:sz w:val="24"/>
          <w:bdr w:val="single" w:sz="4" w:space="0" w:color="auto"/>
        </w:rPr>
      </w:pPr>
    </w:p>
    <w:p w14:paraId="0B05DF8F" w14:textId="77777777" w:rsidR="00EB273F" w:rsidRPr="005E0AC6" w:rsidRDefault="00EB273F" w:rsidP="00EB273F">
      <w:pPr>
        <w:jc w:val="center"/>
        <w:rPr>
          <w:rFonts w:ascii="ＭＳ Ｐゴシック" w:eastAsia="ＭＳ Ｐゴシック" w:hAnsi="ＭＳ Ｐゴシック"/>
          <w:sz w:val="28"/>
          <w:szCs w:val="28"/>
        </w:rPr>
      </w:pPr>
      <w:r w:rsidRPr="005E0AC6">
        <w:rPr>
          <w:rFonts w:ascii="ＭＳ Ｐゴシック" w:eastAsia="ＭＳ Ｐゴシック" w:hAnsi="ＭＳ Ｐゴシック" w:hint="eastAsia"/>
          <w:sz w:val="28"/>
          <w:szCs w:val="28"/>
        </w:rPr>
        <w:t>CI-NET対応のためのASPサービスに係る指針</w:t>
      </w:r>
    </w:p>
    <w:p w14:paraId="7B5E27A5" w14:textId="5B0E3EBA" w:rsidR="00EB273F" w:rsidRPr="009F18AE" w:rsidRDefault="006773FE" w:rsidP="00EB273F">
      <w:pPr>
        <w:jc w:val="center"/>
        <w:rPr>
          <w:rFonts w:ascii="ＭＳ Ｐゴシック" w:eastAsia="ＭＳ Ｐゴシック" w:hAnsi="ＭＳ Ｐゴシック"/>
          <w:color w:val="FF0000"/>
          <w:sz w:val="28"/>
          <w:szCs w:val="28"/>
        </w:rPr>
      </w:pPr>
      <w:r w:rsidRPr="009F18AE">
        <w:rPr>
          <w:rFonts w:ascii="ＭＳ Ｐゴシック" w:eastAsia="ＭＳ Ｐゴシック" w:hAnsi="ＭＳ Ｐゴシック"/>
          <w:color w:val="FF0000"/>
          <w:sz w:val="28"/>
          <w:szCs w:val="28"/>
        </w:rPr>
        <w:t>Ver.2.1</w:t>
      </w:r>
    </w:p>
    <w:p w14:paraId="6623D5B5" w14:textId="77777777" w:rsidR="00EB273F" w:rsidRPr="005E0AC6" w:rsidRDefault="00EB273F" w:rsidP="00EB273F">
      <w:pPr>
        <w:rPr>
          <w:rFonts w:ascii="ＨＧｺﾞｼｯｸE-PRO" w:eastAsia="ＨＧｺﾞｼｯｸE-PRO"/>
          <w:sz w:val="24"/>
          <w:bdr w:val="single" w:sz="4" w:space="0" w:color="auto"/>
        </w:rPr>
      </w:pPr>
    </w:p>
    <w:p w14:paraId="07CA68D5" w14:textId="77777777" w:rsidR="00EB273F" w:rsidRPr="005E0AC6" w:rsidRDefault="00EB273F" w:rsidP="00EB273F">
      <w:pPr>
        <w:rPr>
          <w:rFonts w:ascii="ＨＧｺﾞｼｯｸE-PRO" w:eastAsia="ＨＧｺﾞｼｯｸE-PRO"/>
          <w:sz w:val="24"/>
          <w:bdr w:val="single" w:sz="4" w:space="0" w:color="auto"/>
        </w:rPr>
      </w:pPr>
    </w:p>
    <w:p w14:paraId="7B247251" w14:textId="77777777" w:rsidR="00EB273F" w:rsidRPr="005E0AC6" w:rsidRDefault="00EB273F" w:rsidP="00EB273F">
      <w:pPr>
        <w:rPr>
          <w:rFonts w:ascii="ＨＧｺﾞｼｯｸE-PRO" w:eastAsia="ＨＧｺﾞｼｯｸE-PRO"/>
          <w:sz w:val="24"/>
          <w:bdr w:val="single" w:sz="4" w:space="0" w:color="auto"/>
        </w:rPr>
      </w:pPr>
    </w:p>
    <w:p w14:paraId="40427D72" w14:textId="77777777" w:rsidR="00EB273F" w:rsidRPr="005E0AC6" w:rsidRDefault="00EB273F" w:rsidP="00EB273F">
      <w:pPr>
        <w:rPr>
          <w:rFonts w:ascii="ＨＧｺﾞｼｯｸE-PRO" w:eastAsia="ＨＧｺﾞｼｯｸE-PRO"/>
          <w:sz w:val="24"/>
          <w:bdr w:val="single" w:sz="4" w:space="0" w:color="auto"/>
        </w:rPr>
      </w:pPr>
    </w:p>
    <w:p w14:paraId="51D3472B" w14:textId="77777777" w:rsidR="00EB273F" w:rsidRPr="005E0AC6" w:rsidRDefault="00EB273F" w:rsidP="00EB273F">
      <w:pPr>
        <w:rPr>
          <w:rFonts w:ascii="ＨＧｺﾞｼｯｸE-PRO" w:eastAsia="ＨＧｺﾞｼｯｸE-PRO"/>
          <w:sz w:val="24"/>
        </w:rPr>
      </w:pPr>
    </w:p>
    <w:p w14:paraId="315E24C6" w14:textId="77777777" w:rsidR="00EB273F" w:rsidRPr="005E0AC6" w:rsidRDefault="00EB273F" w:rsidP="00EB273F">
      <w:pPr>
        <w:rPr>
          <w:rFonts w:ascii="ＨＧｺﾞｼｯｸE-PRO" w:eastAsia="ＨＧｺﾞｼｯｸE-PRO"/>
          <w:sz w:val="24"/>
        </w:rPr>
      </w:pPr>
    </w:p>
    <w:p w14:paraId="03B585D7" w14:textId="77777777" w:rsidR="00EB273F" w:rsidRPr="005E0AC6" w:rsidRDefault="00EB273F" w:rsidP="00EB273F">
      <w:pPr>
        <w:rPr>
          <w:rFonts w:ascii="ＨＧｺﾞｼｯｸE-PRO" w:eastAsia="ＨＧｺﾞｼｯｸE-PRO"/>
          <w:sz w:val="24"/>
        </w:rPr>
      </w:pPr>
    </w:p>
    <w:p w14:paraId="65DC4EA3" w14:textId="77777777" w:rsidR="00EB273F" w:rsidRPr="005E0AC6" w:rsidRDefault="00EB273F" w:rsidP="00EB273F">
      <w:pPr>
        <w:rPr>
          <w:rFonts w:ascii="ＨＧｺﾞｼｯｸE-PRO" w:eastAsia="ＨＧｺﾞｼｯｸE-PRO"/>
          <w:sz w:val="24"/>
        </w:rPr>
      </w:pPr>
    </w:p>
    <w:p w14:paraId="4FC1B2A2" w14:textId="4C4A9323" w:rsidR="00EB273F" w:rsidRPr="005E0AC6" w:rsidRDefault="006773FE" w:rsidP="00EB273F">
      <w:pPr>
        <w:jc w:val="center"/>
        <w:rPr>
          <w:rFonts w:ascii="ＭＳ Ｐゴシック" w:eastAsia="ＭＳ Ｐゴシック" w:hAnsi="ＭＳ Ｐゴシック"/>
          <w:sz w:val="24"/>
          <w:lang w:eastAsia="zh-TW"/>
        </w:rPr>
      </w:pPr>
      <w:r w:rsidRPr="009F18AE">
        <w:rPr>
          <w:rFonts w:ascii="ＭＳ Ｐゴシック" w:eastAsia="ＭＳ Ｐゴシック" w:hAnsi="ＭＳ Ｐゴシック"/>
          <w:color w:val="FF0000"/>
          <w:sz w:val="24"/>
        </w:rPr>
        <w:t>2019</w:t>
      </w:r>
      <w:r w:rsidR="00EB273F" w:rsidRPr="005E0AC6">
        <w:rPr>
          <w:rFonts w:ascii="ＭＳ Ｐゴシック" w:eastAsia="ＭＳ Ｐゴシック" w:hAnsi="ＭＳ Ｐゴシック" w:hint="eastAsia"/>
          <w:sz w:val="24"/>
          <w:lang w:eastAsia="zh-TW"/>
        </w:rPr>
        <w:t>年</w:t>
      </w:r>
      <w:r w:rsidR="00C46CFE">
        <w:rPr>
          <w:rFonts w:ascii="ＭＳ Ｐゴシック" w:eastAsia="ＭＳ Ｐゴシック" w:hAnsi="ＭＳ Ｐゴシック" w:hint="eastAsia"/>
          <w:sz w:val="24"/>
        </w:rPr>
        <w:t>10</w:t>
      </w:r>
      <w:r w:rsidR="00EB273F" w:rsidRPr="005E0AC6">
        <w:rPr>
          <w:rFonts w:ascii="ＭＳ Ｐゴシック" w:eastAsia="ＭＳ Ｐゴシック" w:hAnsi="ＭＳ Ｐゴシック" w:hint="eastAsia"/>
          <w:sz w:val="24"/>
          <w:lang w:eastAsia="zh-TW"/>
        </w:rPr>
        <w:t>月</w:t>
      </w:r>
    </w:p>
    <w:p w14:paraId="54EECE83" w14:textId="77777777" w:rsidR="00EB273F" w:rsidRPr="005E0AC6" w:rsidRDefault="00EB273F" w:rsidP="00EB273F">
      <w:pPr>
        <w:rPr>
          <w:rFonts w:ascii="ＨＧｺﾞｼｯｸE-PRO" w:eastAsia="ＨＧｺﾞｼｯｸE-PRO"/>
          <w:sz w:val="24"/>
          <w:bdr w:val="single" w:sz="4" w:space="0" w:color="auto"/>
          <w:lang w:eastAsia="zh-TW"/>
        </w:rPr>
      </w:pPr>
    </w:p>
    <w:p w14:paraId="68755360" w14:textId="77777777" w:rsidR="00EB273F" w:rsidRPr="005E0AC6" w:rsidRDefault="00EB273F" w:rsidP="00EB273F">
      <w:pPr>
        <w:rPr>
          <w:rFonts w:ascii="ＨＧｺﾞｼｯｸE-PRO" w:eastAsia="ＨＧｺﾞｼｯｸE-PRO"/>
          <w:sz w:val="24"/>
          <w:bdr w:val="single" w:sz="4" w:space="0" w:color="auto"/>
          <w:lang w:eastAsia="zh-TW"/>
        </w:rPr>
      </w:pPr>
    </w:p>
    <w:p w14:paraId="780C7744" w14:textId="77777777" w:rsidR="00EB273F" w:rsidRPr="005E0AC6" w:rsidRDefault="00EB273F" w:rsidP="00EB273F">
      <w:pPr>
        <w:rPr>
          <w:rFonts w:ascii="ＨＧｺﾞｼｯｸE-PRO" w:eastAsia="ＨＧｺﾞｼｯｸE-PRO"/>
          <w:sz w:val="24"/>
          <w:bdr w:val="single" w:sz="4" w:space="0" w:color="auto"/>
          <w:lang w:eastAsia="zh-TW"/>
        </w:rPr>
      </w:pPr>
    </w:p>
    <w:p w14:paraId="11487367" w14:textId="77777777" w:rsidR="00EB273F" w:rsidRPr="005E0AC6" w:rsidRDefault="00EB273F" w:rsidP="00EB273F">
      <w:pPr>
        <w:rPr>
          <w:rFonts w:ascii="ＨＧｺﾞｼｯｸE-PRO" w:eastAsia="ＨＧｺﾞｼｯｸE-PRO"/>
          <w:sz w:val="24"/>
          <w:bdr w:val="single" w:sz="4" w:space="0" w:color="auto"/>
          <w:lang w:eastAsia="zh-TW"/>
        </w:rPr>
      </w:pPr>
    </w:p>
    <w:p w14:paraId="237FE819" w14:textId="77777777" w:rsidR="00EB273F" w:rsidRPr="005E0AC6" w:rsidRDefault="00EB273F" w:rsidP="00EB273F">
      <w:pPr>
        <w:rPr>
          <w:rFonts w:ascii="ＨＧｺﾞｼｯｸE-PRO" w:eastAsia="ＨＧｺﾞｼｯｸE-PRO"/>
          <w:sz w:val="24"/>
          <w:lang w:eastAsia="zh-TW"/>
        </w:rPr>
      </w:pPr>
    </w:p>
    <w:p w14:paraId="7CF7CAF7" w14:textId="77777777" w:rsidR="00EB273F" w:rsidRPr="005E0AC6" w:rsidRDefault="00EB273F" w:rsidP="00EB273F">
      <w:pPr>
        <w:rPr>
          <w:rFonts w:ascii="ＨＧｺﾞｼｯｸE-PRO" w:eastAsia="ＨＧｺﾞｼｯｸE-PRO"/>
          <w:sz w:val="24"/>
          <w:lang w:eastAsia="zh-TW"/>
        </w:rPr>
      </w:pPr>
    </w:p>
    <w:p w14:paraId="4932554C" w14:textId="77777777" w:rsidR="00EB273F" w:rsidRPr="005E0AC6" w:rsidRDefault="00EB273F" w:rsidP="00EB273F">
      <w:pPr>
        <w:rPr>
          <w:rFonts w:ascii="ＨＧｺﾞｼｯｸE-PRO" w:eastAsia="ＨＧｺﾞｼｯｸE-PRO"/>
          <w:sz w:val="24"/>
          <w:lang w:eastAsia="zh-TW"/>
        </w:rPr>
      </w:pPr>
    </w:p>
    <w:p w14:paraId="2AFF3048" w14:textId="77777777" w:rsidR="00EB273F" w:rsidRPr="005E0AC6" w:rsidRDefault="00EB273F" w:rsidP="00EB273F">
      <w:pPr>
        <w:rPr>
          <w:rFonts w:ascii="ＨＧｺﾞｼｯｸE-PRO" w:eastAsia="ＨＧｺﾞｼｯｸE-PRO"/>
          <w:sz w:val="24"/>
          <w:lang w:eastAsia="zh-TW"/>
        </w:rPr>
      </w:pPr>
    </w:p>
    <w:p w14:paraId="1AEC14AC" w14:textId="77777777" w:rsidR="00EB273F" w:rsidRPr="005E0AC6" w:rsidRDefault="00EB273F" w:rsidP="00EB273F">
      <w:pPr>
        <w:jc w:val="center"/>
        <w:rPr>
          <w:rFonts w:ascii="ＨＧｺﾞｼｯｸE-PRO" w:eastAsia="ＨＧｺﾞｼｯｸE-PRO"/>
          <w:sz w:val="22"/>
          <w:lang w:eastAsia="zh-TW"/>
        </w:rPr>
      </w:pPr>
    </w:p>
    <w:p w14:paraId="6DE1CE24" w14:textId="6FB01EDB" w:rsidR="00EB273F" w:rsidRPr="005E0AC6" w:rsidRDefault="006773FE" w:rsidP="00EB273F">
      <w:pPr>
        <w:jc w:val="center"/>
        <w:rPr>
          <w:rFonts w:ascii="ＭＳ Ｐゴシック" w:eastAsia="ＭＳ Ｐゴシック" w:hAnsi="ＭＳ Ｐゴシック"/>
          <w:sz w:val="28"/>
          <w:lang w:eastAsia="zh-TW"/>
        </w:rPr>
      </w:pPr>
      <w:r w:rsidRPr="009F18AE">
        <w:rPr>
          <w:rFonts w:ascii="ＭＳ Ｐゴシック" w:eastAsia="ＭＳ Ｐゴシック" w:hAnsi="ＭＳ Ｐゴシック" w:hint="eastAsia"/>
          <w:color w:val="FF0000"/>
          <w:sz w:val="28"/>
        </w:rPr>
        <w:t>一般</w:t>
      </w:r>
      <w:r w:rsidR="00EB273F" w:rsidRPr="005E0AC6">
        <w:rPr>
          <w:rFonts w:ascii="ＭＳ Ｐゴシック" w:eastAsia="ＭＳ Ｐゴシック" w:hAnsi="ＭＳ Ｐゴシック" w:hint="eastAsia"/>
          <w:sz w:val="28"/>
          <w:lang w:eastAsia="zh-TW"/>
        </w:rPr>
        <w:t>財団法人　建設業振興基金</w:t>
      </w:r>
    </w:p>
    <w:p w14:paraId="0AAE3C1C" w14:textId="63FB8399" w:rsidR="00EB273F" w:rsidRPr="009F18AE" w:rsidRDefault="006773FE" w:rsidP="00EB273F">
      <w:pPr>
        <w:jc w:val="center"/>
        <w:rPr>
          <w:rFonts w:ascii="ＭＳ Ｐゴシック" w:eastAsia="ＭＳ Ｐゴシック" w:hAnsi="ＭＳ Ｐゴシック"/>
          <w:color w:val="FF0000"/>
          <w:sz w:val="22"/>
        </w:rPr>
      </w:pPr>
      <w:r w:rsidRPr="009F18AE">
        <w:rPr>
          <w:rFonts w:ascii="ＭＳ Ｐゴシック" w:eastAsia="ＭＳ Ｐゴシック" w:hAnsi="ＭＳ Ｐゴシック" w:hint="eastAsia"/>
          <w:color w:val="FF0000"/>
          <w:sz w:val="28"/>
        </w:rPr>
        <w:t>情報化評議会</w:t>
      </w:r>
    </w:p>
    <w:p w14:paraId="5944A98E" w14:textId="77777777" w:rsidR="000906E4" w:rsidRDefault="000906E4" w:rsidP="00EB273F">
      <w:pPr>
        <w:rPr>
          <w:rFonts w:ascii="ＨＧｺﾞｼｯｸE-PRO" w:eastAsia="ＨＧｺﾞｼｯｸE-PRO"/>
          <w:sz w:val="24"/>
          <w:bdr w:val="single" w:sz="4" w:space="0" w:color="auto"/>
        </w:rPr>
      </w:pPr>
    </w:p>
    <w:p w14:paraId="3A298CF2" w14:textId="5743D93A" w:rsidR="003E55AF" w:rsidRDefault="000906E4">
      <w:pPr>
        <w:widowControl/>
        <w:jc w:val="left"/>
        <w:rPr>
          <w:rFonts w:ascii="ＨＧｺﾞｼｯｸE-PRO" w:eastAsia="ＨＧｺﾞｼｯｸE-PRO"/>
          <w:sz w:val="24"/>
          <w:bdr w:val="single" w:sz="4" w:space="0" w:color="auto"/>
        </w:rPr>
      </w:pPr>
      <w:r>
        <w:rPr>
          <w:rFonts w:ascii="ＨＧｺﾞｼｯｸE-PRO" w:eastAsia="ＨＧｺﾞｼｯｸE-PRO"/>
          <w:sz w:val="24"/>
          <w:bdr w:val="single" w:sz="4" w:space="0" w:color="auto"/>
        </w:rPr>
        <w:br w:type="page"/>
      </w:r>
      <w:r w:rsidR="003E55AF">
        <w:rPr>
          <w:rFonts w:ascii="ＨＧｺﾞｼｯｸE-PRO" w:eastAsia="ＨＧｺﾞｼｯｸE-PRO"/>
          <w:sz w:val="24"/>
          <w:bdr w:val="single" w:sz="4" w:space="0" w:color="auto"/>
        </w:rPr>
        <w:lastRenderedPageBreak/>
        <w:br w:type="page"/>
      </w:r>
    </w:p>
    <w:p w14:paraId="60F15A4A" w14:textId="77777777" w:rsidR="000906E4" w:rsidRDefault="000906E4">
      <w:pPr>
        <w:widowControl/>
        <w:jc w:val="left"/>
        <w:rPr>
          <w:rFonts w:ascii="ＨＧｺﾞｼｯｸE-PRO" w:eastAsia="ＨＧｺﾞｼｯｸE-PRO"/>
          <w:sz w:val="24"/>
          <w:bdr w:val="single" w:sz="4" w:space="0" w:color="auto"/>
        </w:rPr>
      </w:pPr>
    </w:p>
    <w:p w14:paraId="6710EA04" w14:textId="77777777" w:rsidR="000906E4" w:rsidRDefault="000906E4" w:rsidP="00EB273F">
      <w:pPr>
        <w:rPr>
          <w:rFonts w:ascii="ＨＧｺﾞｼｯｸE-PRO" w:eastAsia="ＨＧｺﾞｼｯｸE-PRO"/>
          <w:sz w:val="24"/>
          <w:bdr w:val="single" w:sz="4" w:space="0" w:color="auto"/>
        </w:rPr>
      </w:pPr>
    </w:p>
    <w:p w14:paraId="0EEE8DF2" w14:textId="77777777" w:rsidR="00EB273F" w:rsidRPr="005E0AC6" w:rsidRDefault="00EB273F" w:rsidP="00011A18">
      <w:pPr>
        <w:pStyle w:val="afff8"/>
      </w:pPr>
      <w:r w:rsidRPr="005E0AC6">
        <w:rPr>
          <w:rFonts w:hint="eastAsia"/>
        </w:rPr>
        <w:t>目</w:t>
      </w:r>
      <w:r w:rsidR="00011A18">
        <w:rPr>
          <w:rFonts w:hint="eastAsia"/>
        </w:rPr>
        <w:t xml:space="preserve"> </w:t>
      </w:r>
      <w:r w:rsidRPr="005E0AC6">
        <w:rPr>
          <w:rFonts w:hint="eastAsia"/>
        </w:rPr>
        <w:t>次</w:t>
      </w:r>
    </w:p>
    <w:p w14:paraId="70C8455E" w14:textId="77777777" w:rsidR="00EB273F" w:rsidRPr="005E0AC6" w:rsidRDefault="00EB273F" w:rsidP="00EB273F"/>
    <w:p w14:paraId="4E1A19CA" w14:textId="42F47546" w:rsidR="00EB273F" w:rsidRPr="003F0AB0" w:rsidRDefault="00EB273F" w:rsidP="003F0AB0">
      <w:pPr>
        <w:tabs>
          <w:tab w:val="right" w:leader="middleDot" w:pos="8505"/>
        </w:tabs>
        <w:rPr>
          <w:rFonts w:ascii="ＭＳ Ｐ明朝" w:eastAsia="ＭＳ Ｐ明朝" w:hAnsi="ＭＳ Ｐ明朝"/>
        </w:rPr>
      </w:pPr>
      <w:r w:rsidRPr="003F0AB0">
        <w:rPr>
          <w:rFonts w:ascii="ＭＳ Ｐ明朝" w:eastAsia="ＭＳ Ｐ明朝" w:hAnsi="ＭＳ Ｐ明朝" w:hint="eastAsia"/>
        </w:rPr>
        <w:t>１</w:t>
      </w:r>
      <w:r w:rsidR="003F0AB0">
        <w:rPr>
          <w:rFonts w:ascii="ＭＳ Ｐ明朝" w:eastAsia="ＭＳ Ｐ明朝" w:hAnsi="ＭＳ Ｐ明朝" w:hint="eastAsia"/>
        </w:rPr>
        <w:t xml:space="preserve">　</w:t>
      </w:r>
      <w:r w:rsidRPr="003F0AB0">
        <w:rPr>
          <w:rFonts w:ascii="ＭＳ Ｐ明朝" w:eastAsia="ＭＳ Ｐ明朝" w:hAnsi="ＭＳ Ｐ明朝" w:hint="eastAsia"/>
        </w:rPr>
        <w:t>背景</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_Ref404720901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10</w:t>
      </w:r>
      <w:r w:rsidR="008A6BE7">
        <w:rPr>
          <w:rFonts w:ascii="ＭＳ Ｐ明朝" w:eastAsia="ＭＳ Ｐ明朝" w:hAnsi="ＭＳ Ｐ明朝"/>
        </w:rPr>
        <w:fldChar w:fldCharType="end"/>
      </w:r>
    </w:p>
    <w:p w14:paraId="5A5C30EC" w14:textId="3743DF76" w:rsidR="00EB273F" w:rsidRPr="003F0AB0" w:rsidRDefault="00EB273F" w:rsidP="003F0AB0">
      <w:pPr>
        <w:tabs>
          <w:tab w:val="right" w:leader="middleDot" w:pos="8505"/>
        </w:tabs>
        <w:rPr>
          <w:rFonts w:ascii="ＭＳ Ｐ明朝" w:eastAsia="ＭＳ Ｐ明朝" w:hAnsi="ＭＳ Ｐ明朝"/>
        </w:rPr>
      </w:pPr>
      <w:r w:rsidRPr="003F0AB0">
        <w:rPr>
          <w:rFonts w:ascii="ＭＳ Ｐ明朝" w:eastAsia="ＭＳ Ｐ明朝" w:hAnsi="ＭＳ Ｐ明朝" w:hint="eastAsia"/>
        </w:rPr>
        <w:t>２</w:t>
      </w:r>
      <w:r w:rsidR="003F0AB0">
        <w:rPr>
          <w:rFonts w:ascii="ＭＳ Ｐ明朝" w:eastAsia="ＭＳ Ｐ明朝" w:hAnsi="ＭＳ Ｐ明朝" w:hint="eastAsia"/>
        </w:rPr>
        <w:t xml:space="preserve">　</w:t>
      </w:r>
      <w:r w:rsidRPr="003F0AB0">
        <w:rPr>
          <w:rFonts w:ascii="ＭＳ Ｐ明朝" w:eastAsia="ＭＳ Ｐ明朝" w:hAnsi="ＭＳ Ｐ明朝" w:hint="eastAsia"/>
        </w:rPr>
        <w:t>目的</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_Ref404720902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10</w:t>
      </w:r>
      <w:r w:rsidR="008A6BE7">
        <w:rPr>
          <w:rFonts w:ascii="ＭＳ Ｐ明朝" w:eastAsia="ＭＳ Ｐ明朝" w:hAnsi="ＭＳ Ｐ明朝"/>
        </w:rPr>
        <w:fldChar w:fldCharType="end"/>
      </w:r>
    </w:p>
    <w:p w14:paraId="7A346F6F" w14:textId="41E09453" w:rsidR="00207B30" w:rsidRPr="003F0AB0" w:rsidRDefault="00A7229B" w:rsidP="003F0AB0">
      <w:pPr>
        <w:tabs>
          <w:tab w:val="right" w:leader="middleDot" w:pos="8505"/>
        </w:tabs>
        <w:rPr>
          <w:rFonts w:ascii="ＭＳ Ｐ明朝" w:eastAsia="ＭＳ Ｐ明朝" w:hAnsi="ＭＳ Ｐ明朝"/>
        </w:rPr>
      </w:pPr>
      <w:r>
        <w:rPr>
          <w:rFonts w:ascii="ＭＳ Ｐ明朝" w:eastAsia="ＭＳ Ｐ明朝" w:hAnsi="ＭＳ Ｐ明朝" w:hint="eastAsia"/>
        </w:rPr>
        <w:t>３</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参照資料等</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_Ref404720904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11</w:t>
      </w:r>
      <w:r w:rsidR="008A6BE7">
        <w:rPr>
          <w:rFonts w:ascii="ＭＳ Ｐ明朝" w:eastAsia="ＭＳ Ｐ明朝" w:hAnsi="ＭＳ Ｐ明朝"/>
        </w:rPr>
        <w:fldChar w:fldCharType="end"/>
      </w:r>
    </w:p>
    <w:p w14:paraId="48A3FFCB" w14:textId="5FA7018D" w:rsidR="00EB273F" w:rsidRPr="003F0AB0" w:rsidRDefault="00A7229B" w:rsidP="003F0AB0">
      <w:pPr>
        <w:tabs>
          <w:tab w:val="right" w:leader="middleDot" w:pos="8505"/>
        </w:tabs>
        <w:rPr>
          <w:rFonts w:ascii="ＭＳ Ｐ明朝" w:eastAsia="ＭＳ Ｐ明朝" w:hAnsi="ＭＳ Ｐ明朝"/>
        </w:rPr>
      </w:pPr>
      <w:r>
        <w:rPr>
          <w:rFonts w:ascii="ＭＳ Ｐ明朝" w:eastAsia="ＭＳ Ｐ明朝" w:hAnsi="ＭＳ Ｐ明朝" w:hint="eastAsia"/>
        </w:rPr>
        <w:t>４</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CI-NETとは</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_Ref404720905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12</w:t>
      </w:r>
      <w:r w:rsidR="008A6BE7">
        <w:rPr>
          <w:rFonts w:ascii="ＭＳ Ｐ明朝" w:eastAsia="ＭＳ Ｐ明朝" w:hAnsi="ＭＳ Ｐ明朝"/>
        </w:rPr>
        <w:fldChar w:fldCharType="end"/>
      </w:r>
    </w:p>
    <w:p w14:paraId="5698DBFF" w14:textId="24F3706A" w:rsidR="00EB273F" w:rsidRPr="003F0AB0" w:rsidRDefault="00A7229B" w:rsidP="003F0AB0">
      <w:pPr>
        <w:tabs>
          <w:tab w:val="right" w:leader="middleDot" w:pos="8505"/>
        </w:tabs>
        <w:ind w:firstLineChars="50" w:firstLine="105"/>
        <w:rPr>
          <w:rFonts w:ascii="ＭＳ Ｐ明朝" w:eastAsia="ＭＳ Ｐ明朝" w:hAnsi="ＭＳ Ｐ明朝"/>
        </w:rPr>
      </w:pPr>
      <w:r>
        <w:rPr>
          <w:rFonts w:ascii="ＭＳ Ｐ明朝" w:eastAsia="ＭＳ Ｐ明朝" w:hAnsi="ＭＳ Ｐ明朝" w:hint="eastAsia"/>
        </w:rPr>
        <w:t>4</w:t>
      </w:r>
      <w:r w:rsidR="00EB273F" w:rsidRPr="003F0AB0">
        <w:rPr>
          <w:rFonts w:ascii="ＭＳ Ｐ明朝" w:eastAsia="ＭＳ Ｐ明朝" w:hAnsi="ＭＳ Ｐ明朝" w:hint="eastAsia"/>
        </w:rPr>
        <w:t>.1</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CI-NET標準ビジネスプロトコルとCI-NET LiteS実装規約</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_Ref404720906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12</w:t>
      </w:r>
      <w:r w:rsidR="008A6BE7">
        <w:rPr>
          <w:rFonts w:ascii="ＭＳ Ｐ明朝" w:eastAsia="ＭＳ Ｐ明朝" w:hAnsi="ＭＳ Ｐ明朝"/>
        </w:rPr>
        <w:fldChar w:fldCharType="end"/>
      </w:r>
    </w:p>
    <w:p w14:paraId="413CA9E4" w14:textId="2A2C6575" w:rsidR="00EB273F" w:rsidRPr="003F0AB0" w:rsidRDefault="00A7229B" w:rsidP="003F0AB0">
      <w:pPr>
        <w:tabs>
          <w:tab w:val="right" w:leader="middleDot" w:pos="8505"/>
        </w:tabs>
        <w:ind w:firstLineChars="50" w:firstLine="105"/>
        <w:rPr>
          <w:rFonts w:ascii="ＭＳ Ｐ明朝" w:eastAsia="ＭＳ Ｐ明朝" w:hAnsi="ＭＳ Ｐ明朝"/>
        </w:rPr>
      </w:pPr>
      <w:r>
        <w:rPr>
          <w:rFonts w:ascii="ＭＳ Ｐ明朝" w:eastAsia="ＭＳ Ｐ明朝" w:hAnsi="ＭＳ Ｐ明朝" w:hint="eastAsia"/>
        </w:rPr>
        <w:t>4</w:t>
      </w:r>
      <w:r w:rsidR="00EB273F" w:rsidRPr="003F0AB0">
        <w:rPr>
          <w:rFonts w:ascii="ＭＳ Ｐ明朝" w:eastAsia="ＭＳ Ｐ明朝" w:hAnsi="ＭＳ Ｐ明朝" w:hint="eastAsia"/>
        </w:rPr>
        <w:t>.2</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標準企業コードと電子証明書</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_Ref404720907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13</w:t>
      </w:r>
      <w:r w:rsidR="008A6BE7">
        <w:rPr>
          <w:rFonts w:ascii="ＭＳ Ｐ明朝" w:eastAsia="ＭＳ Ｐ明朝" w:hAnsi="ＭＳ Ｐ明朝"/>
        </w:rPr>
        <w:fldChar w:fldCharType="end"/>
      </w:r>
    </w:p>
    <w:p w14:paraId="4F4E6B04" w14:textId="043CEFE8" w:rsidR="00EB273F" w:rsidRPr="003F0AB0" w:rsidRDefault="00A7229B" w:rsidP="003F0AB0">
      <w:pPr>
        <w:tabs>
          <w:tab w:val="right" w:leader="middleDot" w:pos="8505"/>
        </w:tabs>
        <w:ind w:firstLineChars="50" w:firstLine="105"/>
        <w:rPr>
          <w:rFonts w:ascii="ＭＳ Ｐ明朝" w:eastAsia="ＭＳ Ｐ明朝" w:hAnsi="ＭＳ Ｐ明朝"/>
        </w:rPr>
      </w:pPr>
      <w:r>
        <w:rPr>
          <w:rFonts w:ascii="ＭＳ Ｐ明朝" w:eastAsia="ＭＳ Ｐ明朝" w:hAnsi="ＭＳ Ｐ明朝" w:hint="eastAsia"/>
        </w:rPr>
        <w:t>4</w:t>
      </w:r>
      <w:r w:rsidR="00EB273F" w:rsidRPr="003F0AB0">
        <w:rPr>
          <w:rFonts w:ascii="ＭＳ Ｐ明朝" w:eastAsia="ＭＳ Ｐ明朝" w:hAnsi="ＭＳ Ｐ明朝" w:hint="eastAsia"/>
        </w:rPr>
        <w:t>.3</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CI-NET LiteSのメッセージ</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_Ref404720908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14</w:t>
      </w:r>
      <w:r w:rsidR="008A6BE7">
        <w:rPr>
          <w:rFonts w:ascii="ＭＳ Ｐ明朝" w:eastAsia="ＭＳ Ｐ明朝" w:hAnsi="ＭＳ Ｐ明朝"/>
        </w:rPr>
        <w:fldChar w:fldCharType="end"/>
      </w:r>
    </w:p>
    <w:p w14:paraId="0E6C5478" w14:textId="30CC45D0" w:rsidR="00EB273F" w:rsidRPr="003F0AB0" w:rsidRDefault="00A7229B" w:rsidP="003F0AB0">
      <w:pPr>
        <w:tabs>
          <w:tab w:val="right" w:leader="middleDot" w:pos="8505"/>
        </w:tabs>
        <w:rPr>
          <w:rFonts w:ascii="ＭＳ Ｐ明朝" w:eastAsia="ＭＳ Ｐ明朝" w:hAnsi="ＭＳ Ｐ明朝"/>
        </w:rPr>
      </w:pPr>
      <w:r>
        <w:rPr>
          <w:rFonts w:ascii="ＭＳ Ｐ明朝" w:eastAsia="ＭＳ Ｐ明朝" w:hAnsi="ＭＳ Ｐ明朝" w:hint="eastAsia"/>
        </w:rPr>
        <w:t>５</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指針</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_Ref404720909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15</w:t>
      </w:r>
      <w:r w:rsidR="008A6BE7">
        <w:rPr>
          <w:rFonts w:ascii="ＭＳ Ｐ明朝" w:eastAsia="ＭＳ Ｐ明朝" w:hAnsi="ＭＳ Ｐ明朝"/>
        </w:rPr>
        <w:fldChar w:fldCharType="end"/>
      </w:r>
    </w:p>
    <w:p w14:paraId="6CF1352A" w14:textId="279F0EB0" w:rsidR="00EB273F" w:rsidRPr="003F0AB0" w:rsidRDefault="00A7229B" w:rsidP="003F0AB0">
      <w:pPr>
        <w:tabs>
          <w:tab w:val="right" w:leader="middleDot" w:pos="8505"/>
        </w:tabs>
        <w:ind w:firstLineChars="50" w:firstLine="105"/>
        <w:rPr>
          <w:rFonts w:ascii="ＭＳ Ｐ明朝" w:eastAsia="ＭＳ Ｐ明朝" w:hAnsi="ＭＳ Ｐ明朝"/>
        </w:rPr>
      </w:pPr>
      <w:r>
        <w:rPr>
          <w:rFonts w:ascii="ＭＳ Ｐ明朝" w:eastAsia="ＭＳ Ｐ明朝" w:hAnsi="ＭＳ Ｐ明朝" w:hint="eastAsia"/>
        </w:rPr>
        <w:t>5</w:t>
      </w:r>
      <w:r w:rsidR="00EB273F" w:rsidRPr="003F0AB0">
        <w:rPr>
          <w:rFonts w:ascii="ＭＳ Ｐ明朝" w:eastAsia="ＭＳ Ｐ明朝" w:hAnsi="ＭＳ Ｐ明朝" w:hint="eastAsia"/>
        </w:rPr>
        <w:t>.1</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指針の適用範囲</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_Ref404720910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15</w:t>
      </w:r>
      <w:r w:rsidR="008A6BE7">
        <w:rPr>
          <w:rFonts w:ascii="ＭＳ Ｐ明朝" w:eastAsia="ＭＳ Ｐ明朝" w:hAnsi="ＭＳ Ｐ明朝"/>
        </w:rPr>
        <w:fldChar w:fldCharType="end"/>
      </w:r>
    </w:p>
    <w:p w14:paraId="7C918796" w14:textId="1C032C6A" w:rsidR="00EB273F" w:rsidRPr="003F0AB0" w:rsidRDefault="00A7229B" w:rsidP="003F0AB0">
      <w:pPr>
        <w:tabs>
          <w:tab w:val="right" w:leader="middleDot" w:pos="8505"/>
        </w:tabs>
        <w:ind w:firstLineChars="50" w:firstLine="105"/>
        <w:rPr>
          <w:rFonts w:ascii="ＭＳ Ｐ明朝" w:eastAsia="ＭＳ Ｐ明朝" w:hAnsi="ＭＳ Ｐ明朝"/>
        </w:rPr>
      </w:pPr>
      <w:r>
        <w:rPr>
          <w:rFonts w:ascii="ＭＳ Ｐ明朝" w:eastAsia="ＭＳ Ｐ明朝" w:hAnsi="ＭＳ Ｐ明朝" w:hint="eastAsia"/>
        </w:rPr>
        <w:t>5</w:t>
      </w:r>
      <w:r w:rsidR="00EB273F" w:rsidRPr="003F0AB0">
        <w:rPr>
          <w:rFonts w:ascii="ＭＳ Ｐ明朝" w:eastAsia="ＭＳ Ｐ明朝" w:hAnsi="ＭＳ Ｐ明朝" w:hint="eastAsia"/>
        </w:rPr>
        <w:t>.2</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（ケース1）CI-NET LiteS対応ソフト利用企業とASPサービス利用企業間のEDI</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_Ref404720911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16</w:t>
      </w:r>
      <w:r w:rsidR="008A6BE7">
        <w:rPr>
          <w:rFonts w:ascii="ＭＳ Ｐ明朝" w:eastAsia="ＭＳ Ｐ明朝" w:hAnsi="ＭＳ Ｐ明朝"/>
        </w:rPr>
        <w:fldChar w:fldCharType="end"/>
      </w:r>
    </w:p>
    <w:p w14:paraId="760B8518" w14:textId="40CB9402" w:rsidR="00EB273F" w:rsidRPr="003F0AB0" w:rsidRDefault="00A7229B" w:rsidP="003F0AB0">
      <w:pPr>
        <w:tabs>
          <w:tab w:val="right" w:leader="middleDot" w:pos="8505"/>
        </w:tabs>
        <w:ind w:firstLineChars="50" w:firstLine="105"/>
        <w:rPr>
          <w:rFonts w:ascii="ＭＳ Ｐ明朝" w:eastAsia="ＭＳ Ｐ明朝" w:hAnsi="ＭＳ Ｐ明朝"/>
        </w:rPr>
      </w:pPr>
      <w:r>
        <w:rPr>
          <w:rFonts w:ascii="ＭＳ Ｐ明朝" w:eastAsia="ＭＳ Ｐ明朝" w:hAnsi="ＭＳ Ｐ明朝" w:hint="eastAsia"/>
        </w:rPr>
        <w:t>5</w:t>
      </w:r>
      <w:r w:rsidR="00EB273F" w:rsidRPr="003F0AB0">
        <w:rPr>
          <w:rFonts w:ascii="ＭＳ Ｐ明朝" w:eastAsia="ＭＳ Ｐ明朝" w:hAnsi="ＭＳ Ｐ明朝" w:hint="eastAsia"/>
        </w:rPr>
        <w:t>.3</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（ケース2）異なるASPのサービス利用企業間のEDI</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_Ref404720912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18</w:t>
      </w:r>
      <w:r w:rsidR="008A6BE7">
        <w:rPr>
          <w:rFonts w:ascii="ＭＳ Ｐ明朝" w:eastAsia="ＭＳ Ｐ明朝" w:hAnsi="ＭＳ Ｐ明朝"/>
        </w:rPr>
        <w:fldChar w:fldCharType="end"/>
      </w:r>
    </w:p>
    <w:p w14:paraId="32FDD072" w14:textId="5CF9DEBA" w:rsidR="00EB273F" w:rsidRPr="003F0AB0" w:rsidRDefault="00A7229B" w:rsidP="003F0AB0">
      <w:pPr>
        <w:tabs>
          <w:tab w:val="right" w:leader="middleDot" w:pos="8505"/>
        </w:tabs>
        <w:rPr>
          <w:rFonts w:ascii="ＭＳ Ｐ明朝" w:eastAsia="ＭＳ Ｐ明朝" w:hAnsi="ＭＳ Ｐ明朝"/>
        </w:rPr>
      </w:pPr>
      <w:r>
        <w:rPr>
          <w:rFonts w:ascii="ＭＳ Ｐ明朝" w:eastAsia="ＭＳ Ｐ明朝" w:hAnsi="ＭＳ Ｐ明朝" w:hint="eastAsia"/>
        </w:rPr>
        <w:t>６</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指針に関する解説</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_Ref404720913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22</w:t>
      </w:r>
      <w:r w:rsidR="008A6BE7">
        <w:rPr>
          <w:rFonts w:ascii="ＭＳ Ｐ明朝" w:eastAsia="ＭＳ Ｐ明朝" w:hAnsi="ＭＳ Ｐ明朝"/>
        </w:rPr>
        <w:fldChar w:fldCharType="end"/>
      </w:r>
    </w:p>
    <w:p w14:paraId="4E328074" w14:textId="78E262C7" w:rsidR="00EB273F" w:rsidRPr="003F0AB0" w:rsidRDefault="00A7229B" w:rsidP="003F0AB0">
      <w:pPr>
        <w:tabs>
          <w:tab w:val="right" w:leader="middleDot" w:pos="8505"/>
        </w:tabs>
        <w:rPr>
          <w:rFonts w:ascii="ＭＳ Ｐ明朝" w:eastAsia="ＭＳ Ｐ明朝" w:hAnsi="ＭＳ Ｐ明朝"/>
        </w:rPr>
      </w:pPr>
      <w:r>
        <w:rPr>
          <w:rFonts w:ascii="ＭＳ Ｐ明朝" w:eastAsia="ＭＳ Ｐ明朝" w:hAnsi="ＭＳ Ｐ明朝" w:hint="eastAsia"/>
        </w:rPr>
        <w:t>6</w:t>
      </w:r>
      <w:r w:rsidR="00EB273F" w:rsidRPr="003F0AB0">
        <w:rPr>
          <w:rFonts w:ascii="ＭＳ Ｐ明朝" w:eastAsia="ＭＳ Ｐ明朝" w:hAnsi="ＭＳ Ｐ明朝" w:hint="eastAsia"/>
        </w:rPr>
        <w:t>.1</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 xml:space="preserve">ASPのシステム設定について　</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_Ref404720914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22</w:t>
      </w:r>
      <w:r w:rsidR="008A6BE7">
        <w:rPr>
          <w:rFonts w:ascii="ＭＳ Ｐ明朝" w:eastAsia="ＭＳ Ｐ明朝" w:hAnsi="ＭＳ Ｐ明朝"/>
        </w:rPr>
        <w:fldChar w:fldCharType="end"/>
      </w:r>
    </w:p>
    <w:p w14:paraId="0276B038" w14:textId="1FF46B00" w:rsidR="00EB273F" w:rsidRPr="003F0AB0" w:rsidRDefault="00A7229B" w:rsidP="003F0AB0">
      <w:pPr>
        <w:tabs>
          <w:tab w:val="right" w:leader="middleDot" w:pos="8505"/>
        </w:tabs>
        <w:rPr>
          <w:rFonts w:ascii="ＭＳ Ｐ明朝" w:eastAsia="ＭＳ Ｐ明朝" w:hAnsi="ＭＳ Ｐ明朝"/>
        </w:rPr>
      </w:pPr>
      <w:r>
        <w:rPr>
          <w:rFonts w:ascii="ＭＳ Ｐ明朝" w:eastAsia="ＭＳ Ｐ明朝" w:hAnsi="ＭＳ Ｐ明朝" w:hint="eastAsia"/>
        </w:rPr>
        <w:t>6</w:t>
      </w:r>
      <w:r w:rsidR="00EB273F" w:rsidRPr="003F0AB0">
        <w:rPr>
          <w:rFonts w:ascii="ＭＳ Ｐ明朝" w:eastAsia="ＭＳ Ｐ明朝" w:hAnsi="ＭＳ Ｐ明朝" w:hint="eastAsia"/>
        </w:rPr>
        <w:t>.2</w:t>
      </w:r>
      <w:r w:rsidR="003F0AB0">
        <w:rPr>
          <w:rFonts w:ascii="ＭＳ Ｐ明朝" w:eastAsia="ＭＳ Ｐ明朝" w:hAnsi="ＭＳ Ｐ明朝" w:hint="eastAsia"/>
        </w:rPr>
        <w:t xml:space="preserve">　</w:t>
      </w:r>
      <w:r w:rsidR="00EB273F" w:rsidRPr="003F0AB0">
        <w:rPr>
          <w:rFonts w:ascii="ＭＳ Ｐ明朝" w:eastAsia="ＭＳ Ｐ明朝" w:hAnsi="ＭＳ Ｐ明朝" w:hint="eastAsia"/>
        </w:rPr>
        <w:t xml:space="preserve">ASP事業者間の調整事項について　</w:t>
      </w:r>
      <w:r w:rsidR="003F0AB0">
        <w:rPr>
          <w:rFonts w:ascii="ＭＳ Ｐ明朝" w:eastAsia="ＭＳ Ｐ明朝" w:hAnsi="ＭＳ Ｐ明朝" w:hint="eastAsia"/>
        </w:rPr>
        <w:tab/>
      </w:r>
      <w:r w:rsidR="008A6BE7">
        <w:rPr>
          <w:rFonts w:ascii="ＭＳ Ｐ明朝" w:eastAsia="ＭＳ Ｐ明朝" w:hAnsi="ＭＳ Ｐ明朝"/>
        </w:rPr>
        <w:fldChar w:fldCharType="begin"/>
      </w:r>
      <w:r w:rsidR="008A6BE7">
        <w:rPr>
          <w:rFonts w:ascii="ＭＳ Ｐ明朝" w:eastAsia="ＭＳ Ｐ明朝" w:hAnsi="ＭＳ Ｐ明朝"/>
        </w:rPr>
        <w:instrText xml:space="preserve"> </w:instrText>
      </w:r>
      <w:r w:rsidR="008A6BE7">
        <w:rPr>
          <w:rFonts w:ascii="ＭＳ Ｐ明朝" w:eastAsia="ＭＳ Ｐ明朝" w:hAnsi="ＭＳ Ｐ明朝" w:hint="eastAsia"/>
        </w:rPr>
        <w:instrText>PAGEREF _Ref404720915 \h</w:instrText>
      </w:r>
      <w:r w:rsidR="008A6BE7">
        <w:rPr>
          <w:rFonts w:ascii="ＭＳ Ｐ明朝" w:eastAsia="ＭＳ Ｐ明朝" w:hAnsi="ＭＳ Ｐ明朝"/>
        </w:rPr>
        <w:instrText xml:space="preserve"> </w:instrText>
      </w:r>
      <w:r w:rsidR="008A6BE7">
        <w:rPr>
          <w:rFonts w:ascii="ＭＳ Ｐ明朝" w:eastAsia="ＭＳ Ｐ明朝" w:hAnsi="ＭＳ Ｐ明朝"/>
        </w:rPr>
      </w:r>
      <w:r w:rsidR="008A6BE7">
        <w:rPr>
          <w:rFonts w:ascii="ＭＳ Ｐ明朝" w:eastAsia="ＭＳ Ｐ明朝" w:hAnsi="ＭＳ Ｐ明朝"/>
        </w:rPr>
        <w:fldChar w:fldCharType="separate"/>
      </w:r>
      <w:r w:rsidR="00E35CE3">
        <w:rPr>
          <w:rFonts w:ascii="ＭＳ Ｐ明朝" w:eastAsia="ＭＳ Ｐ明朝" w:hAnsi="ＭＳ Ｐ明朝"/>
          <w:noProof/>
        </w:rPr>
        <w:t>34</w:t>
      </w:r>
      <w:r w:rsidR="008A6BE7">
        <w:rPr>
          <w:rFonts w:ascii="ＭＳ Ｐ明朝" w:eastAsia="ＭＳ Ｐ明朝" w:hAnsi="ＭＳ Ｐ明朝"/>
        </w:rPr>
        <w:fldChar w:fldCharType="end"/>
      </w:r>
    </w:p>
    <w:p w14:paraId="1E531229" w14:textId="77777777" w:rsidR="00EB273F" w:rsidRPr="00F61EEA" w:rsidRDefault="00EB273F" w:rsidP="003F0AB0">
      <w:pPr>
        <w:tabs>
          <w:tab w:val="right" w:pos="8505"/>
        </w:tabs>
      </w:pPr>
    </w:p>
    <w:p w14:paraId="73EC831D" w14:textId="77777777" w:rsidR="00EB273F" w:rsidRDefault="00EB273F" w:rsidP="00EB273F"/>
    <w:p w14:paraId="536EE6AC" w14:textId="77777777" w:rsidR="00367045" w:rsidRDefault="00367045">
      <w:pPr>
        <w:widowControl/>
        <w:jc w:val="left"/>
      </w:pPr>
      <w:r>
        <w:br w:type="page"/>
      </w:r>
    </w:p>
    <w:p w14:paraId="2EAE043E" w14:textId="77777777" w:rsidR="00EB273F" w:rsidRPr="001B41C5" w:rsidRDefault="00EB273F" w:rsidP="00285AB2">
      <w:pPr>
        <w:pStyle w:val="4"/>
      </w:pPr>
      <w:bookmarkStart w:id="10" w:name="_Toc108429762"/>
      <w:bookmarkStart w:id="11" w:name="_Toc108430826"/>
      <w:bookmarkStart w:id="12" w:name="_Toc108430959"/>
      <w:bookmarkStart w:id="13" w:name="_Toc108431016"/>
      <w:bookmarkStart w:id="14" w:name="_Toc108431280"/>
      <w:bookmarkStart w:id="15" w:name="_Toc108431381"/>
      <w:bookmarkStart w:id="16" w:name="_Toc108431793"/>
      <w:bookmarkStart w:id="17" w:name="_Toc108431891"/>
      <w:bookmarkStart w:id="18" w:name="_Toc108431937"/>
      <w:bookmarkStart w:id="19" w:name="_Toc108434217"/>
      <w:bookmarkStart w:id="20" w:name="_Toc111514080"/>
      <w:bookmarkStart w:id="21" w:name="_Toc111535066"/>
      <w:bookmarkStart w:id="22" w:name="_Toc111961877"/>
      <w:bookmarkStart w:id="23" w:name="_Toc111963739"/>
      <w:bookmarkStart w:id="24" w:name="_Toc112480725"/>
      <w:bookmarkStart w:id="25" w:name="_Toc112480792"/>
      <w:bookmarkStart w:id="26" w:name="_Toc112481231"/>
      <w:bookmarkStart w:id="27" w:name="_Toc112490673"/>
      <w:bookmarkStart w:id="28" w:name="_Toc112499603"/>
      <w:bookmarkStart w:id="29" w:name="_Toc112560916"/>
      <w:bookmarkStart w:id="30" w:name="_Toc112726150"/>
      <w:bookmarkStart w:id="31" w:name="_Toc112726167"/>
      <w:bookmarkStart w:id="32" w:name="_Toc112750390"/>
      <w:bookmarkStart w:id="33" w:name="_Toc112750407"/>
      <w:bookmarkStart w:id="34" w:name="_Toc112750642"/>
      <w:bookmarkStart w:id="35" w:name="_Toc112750659"/>
      <w:bookmarkStart w:id="36" w:name="_Toc112750821"/>
      <w:bookmarkStart w:id="37" w:name="_Toc112750838"/>
      <w:bookmarkStart w:id="38" w:name="_Toc112809900"/>
      <w:bookmarkStart w:id="39" w:name="_Toc112809996"/>
      <w:bookmarkStart w:id="40" w:name="_Toc112811006"/>
      <w:bookmarkStart w:id="41" w:name="_Toc112811153"/>
      <w:bookmarkStart w:id="42" w:name="_Toc112813244"/>
      <w:bookmarkStart w:id="43" w:name="_Toc112813262"/>
      <w:bookmarkStart w:id="44" w:name="_Toc112813631"/>
      <w:bookmarkStart w:id="45" w:name="_Toc114042751"/>
      <w:bookmarkStart w:id="46" w:name="_Toc119224223"/>
      <w:bookmarkStart w:id="47" w:name="_Toc119225126"/>
      <w:bookmarkStart w:id="48" w:name="_Toc119225127"/>
      <w:bookmarkStart w:id="49" w:name="_Ref404720901"/>
      <w:bookmarkStart w:id="50" w:name="_Toc40472161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1B41C5">
        <w:rPr>
          <w:rFonts w:hint="eastAsia"/>
        </w:rPr>
        <w:lastRenderedPageBreak/>
        <w:t>背景</w:t>
      </w:r>
      <w:bookmarkEnd w:id="48"/>
      <w:bookmarkEnd w:id="49"/>
      <w:bookmarkEnd w:id="50"/>
    </w:p>
    <w:p w14:paraId="64E57D89" w14:textId="46A50B19" w:rsidR="00EB273F" w:rsidRPr="005E0AC6" w:rsidRDefault="000357A2" w:rsidP="006254B3">
      <w:pPr>
        <w:pStyle w:val="a3"/>
      </w:pPr>
      <w:r>
        <w:rPr>
          <w:rFonts w:hint="eastAsia"/>
        </w:rPr>
        <w:t>一般</w:t>
      </w:r>
      <w:r w:rsidR="00EB273F" w:rsidRPr="005E0AC6">
        <w:rPr>
          <w:rFonts w:hint="eastAsia"/>
        </w:rPr>
        <w:t xml:space="preserve">財団法人建設業振興基金　</w:t>
      </w:r>
      <w:r>
        <w:rPr>
          <w:rFonts w:hint="eastAsia"/>
        </w:rPr>
        <w:t>情報化評議会</w:t>
      </w:r>
      <w:r w:rsidR="00EB273F" w:rsidRPr="005E0AC6">
        <w:rPr>
          <w:rFonts w:hint="eastAsia"/>
        </w:rPr>
        <w:t>は「</w:t>
      </w:r>
      <w:r w:rsidR="00EB273F" w:rsidRPr="005E0AC6">
        <w:rPr>
          <w:rFonts w:hint="eastAsia"/>
        </w:rPr>
        <w:t>CI-NET</w:t>
      </w:r>
      <w:r w:rsidR="00EB273F" w:rsidRPr="005E0AC6">
        <w:rPr>
          <w:rStyle w:val="aff3"/>
          <w:szCs w:val="21"/>
        </w:rPr>
        <w:footnoteReference w:id="4"/>
      </w:r>
      <w:r w:rsidR="00EB273F" w:rsidRPr="005E0AC6">
        <w:rPr>
          <w:rFonts w:hint="eastAsia"/>
        </w:rPr>
        <w:t xml:space="preserve"> LiteS</w:t>
      </w:r>
      <w:r w:rsidR="00EB273F" w:rsidRPr="005E0AC6">
        <w:rPr>
          <w:rStyle w:val="aff3"/>
          <w:szCs w:val="21"/>
        </w:rPr>
        <w:footnoteReference w:id="5"/>
      </w:r>
      <w:r w:rsidR="00EB273F" w:rsidRPr="005E0AC6">
        <w:rPr>
          <w:rFonts w:hint="eastAsia"/>
        </w:rPr>
        <w:t>実装規約」を公表し、中堅・中小企業にまでインターネットを利用して標準化された方法による電子データ交換（</w:t>
      </w:r>
      <w:r w:rsidR="00EB273F">
        <w:rPr>
          <w:rFonts w:hint="eastAsia"/>
        </w:rPr>
        <w:t>以下「</w:t>
      </w:r>
      <w:r w:rsidR="00EB273F" w:rsidRPr="005E0AC6">
        <w:rPr>
          <w:rFonts w:hint="eastAsia"/>
        </w:rPr>
        <w:t>EDI</w:t>
      </w:r>
      <w:r w:rsidR="00EB273F" w:rsidRPr="005E0AC6">
        <w:rPr>
          <w:rStyle w:val="aff3"/>
          <w:szCs w:val="21"/>
        </w:rPr>
        <w:footnoteReference w:id="6"/>
      </w:r>
      <w:r w:rsidR="00EB273F" w:rsidRPr="005E0AC6">
        <w:rPr>
          <w:rFonts w:hint="eastAsia"/>
        </w:rPr>
        <w:t>」という。</w:t>
      </w:r>
      <w:r w:rsidR="00EB273F" w:rsidRPr="005E0AC6">
        <w:rPr>
          <w:rFonts w:hint="eastAsia"/>
        </w:rPr>
        <w:t>)</w:t>
      </w:r>
      <w:r w:rsidR="00EB273F" w:rsidRPr="005E0AC6">
        <w:rPr>
          <w:rFonts w:hint="eastAsia"/>
        </w:rPr>
        <w:t>の拡大を目指している。</w:t>
      </w:r>
    </w:p>
    <w:p w14:paraId="530DE7C1" w14:textId="77777777" w:rsidR="00EB273F" w:rsidRPr="005E0AC6" w:rsidRDefault="00EB273F" w:rsidP="006254B3">
      <w:pPr>
        <w:pStyle w:val="a3"/>
      </w:pPr>
      <w:r w:rsidRPr="005E0AC6">
        <w:rPr>
          <w:rFonts w:hint="eastAsia"/>
        </w:rPr>
        <w:t>従来、</w:t>
      </w:r>
      <w:r w:rsidRPr="005E0AC6">
        <w:rPr>
          <w:rFonts w:hint="eastAsia"/>
        </w:rPr>
        <w:t>CI-NET LiteS</w:t>
      </w:r>
      <w:r w:rsidRPr="005E0AC6">
        <w:rPr>
          <w:rFonts w:hint="eastAsia"/>
        </w:rPr>
        <w:t>では取引当事者間において相対で</w:t>
      </w:r>
      <w:r w:rsidRPr="005E0AC6">
        <w:rPr>
          <w:rFonts w:hint="eastAsia"/>
        </w:rPr>
        <w:t>EDI</w:t>
      </w:r>
      <w:r w:rsidRPr="005E0AC6">
        <w:rPr>
          <w:rFonts w:hint="eastAsia"/>
        </w:rPr>
        <w:t>を行うことを基本としてきたが、</w:t>
      </w:r>
      <w:r w:rsidRPr="005E0AC6">
        <w:rPr>
          <w:rFonts w:hint="eastAsia"/>
        </w:rPr>
        <w:t>ASP</w:t>
      </w:r>
      <w:r w:rsidRPr="005E0AC6">
        <w:rPr>
          <w:rFonts w:hint="eastAsia"/>
        </w:rPr>
        <w:t>事業者</w:t>
      </w:r>
      <w:r w:rsidRPr="005E0AC6">
        <w:rPr>
          <w:rStyle w:val="aff3"/>
          <w:szCs w:val="21"/>
        </w:rPr>
        <w:footnoteReference w:id="7"/>
      </w:r>
      <w:r w:rsidRPr="005E0AC6">
        <w:rPr>
          <w:rFonts w:hint="eastAsia"/>
        </w:rPr>
        <w:t>が</w:t>
      </w:r>
      <w:r w:rsidRPr="005E0AC6">
        <w:rPr>
          <w:rFonts w:hint="eastAsia"/>
        </w:rPr>
        <w:t>CI-NET LiteS</w:t>
      </w:r>
      <w:r w:rsidRPr="005E0AC6">
        <w:rPr>
          <w:rFonts w:hint="eastAsia"/>
        </w:rPr>
        <w:t>対応のサービスを提供</w:t>
      </w:r>
      <w:r w:rsidRPr="00614B50">
        <w:rPr>
          <w:rFonts w:hint="eastAsia"/>
        </w:rPr>
        <w:t>し始めたことにより、従来の相対による</w:t>
      </w:r>
      <w:r w:rsidRPr="00FE7462">
        <w:rPr>
          <w:rFonts w:hint="eastAsia"/>
        </w:rPr>
        <w:t>EDI</w:t>
      </w:r>
      <w:r w:rsidRPr="00FE7462">
        <w:rPr>
          <w:rFonts w:hint="eastAsia"/>
        </w:rPr>
        <w:t>方式に加え</w:t>
      </w:r>
      <w:r w:rsidRPr="00FE7462">
        <w:rPr>
          <w:rFonts w:hint="eastAsia"/>
        </w:rPr>
        <w:t>ASP</w:t>
      </w:r>
      <w:r w:rsidRPr="00FE7462">
        <w:rPr>
          <w:rFonts w:hint="eastAsia"/>
        </w:rPr>
        <w:t>事業者を介する</w:t>
      </w:r>
      <w:r w:rsidRPr="00FE7462">
        <w:rPr>
          <w:rFonts w:hint="eastAsia"/>
        </w:rPr>
        <w:t>EDI</w:t>
      </w:r>
      <w:r w:rsidRPr="00FE7462">
        <w:rPr>
          <w:rFonts w:hint="eastAsia"/>
        </w:rPr>
        <w:t>が開始されるに至</w:t>
      </w:r>
      <w:r w:rsidRPr="00271C42">
        <w:rPr>
          <w:rFonts w:hint="eastAsia"/>
        </w:rPr>
        <w:t>った。</w:t>
      </w:r>
      <w:r w:rsidRPr="00614B50">
        <w:rPr>
          <w:rFonts w:hint="eastAsia"/>
        </w:rPr>
        <w:t>その結果、各社の業務体制やシステム化</w:t>
      </w:r>
      <w:r w:rsidRPr="00FE7462">
        <w:rPr>
          <w:rFonts w:hint="eastAsia"/>
        </w:rPr>
        <w:t>状況に応じた</w:t>
      </w:r>
      <w:r w:rsidRPr="00FE7462">
        <w:rPr>
          <w:rFonts w:hint="eastAsia"/>
        </w:rPr>
        <w:t>CI-NET LiteS</w:t>
      </w:r>
      <w:r w:rsidRPr="00FE7462">
        <w:rPr>
          <w:rFonts w:hint="eastAsia"/>
        </w:rPr>
        <w:t>の利用が可</w:t>
      </w:r>
      <w:r w:rsidRPr="005E0AC6">
        <w:rPr>
          <w:rFonts w:hint="eastAsia"/>
        </w:rPr>
        <w:t>能となり、</w:t>
      </w:r>
      <w:r w:rsidRPr="005E0AC6">
        <w:rPr>
          <w:rFonts w:hint="eastAsia"/>
        </w:rPr>
        <w:t>EDI</w:t>
      </w:r>
      <w:r w:rsidRPr="005E0AC6">
        <w:rPr>
          <w:rFonts w:hint="eastAsia"/>
        </w:rPr>
        <w:t>導入が容易となった。</w:t>
      </w:r>
    </w:p>
    <w:p w14:paraId="5780C209" w14:textId="44A78DE1" w:rsidR="00EB273F" w:rsidRPr="005E0AC6" w:rsidRDefault="00097973" w:rsidP="006254B3">
      <w:pPr>
        <w:pStyle w:val="a3"/>
      </w:pPr>
      <w:r>
        <w:rPr>
          <w:rFonts w:hint="eastAsia"/>
        </w:rPr>
        <w:t>情報化評議会</w:t>
      </w:r>
      <w:r w:rsidR="00EB273F" w:rsidRPr="005E0AC6">
        <w:rPr>
          <w:rFonts w:hint="eastAsia"/>
        </w:rPr>
        <w:t>においてはこのような状況に対応して、</w:t>
      </w:r>
      <w:r w:rsidR="00EB273F" w:rsidRPr="005E0AC6">
        <w:rPr>
          <w:rFonts w:hint="eastAsia"/>
        </w:rPr>
        <w:t>2001</w:t>
      </w:r>
      <w:r w:rsidR="00EB273F" w:rsidRPr="005E0AC6">
        <w:rPr>
          <w:rFonts w:hint="eastAsia"/>
        </w:rPr>
        <w:t>年</w:t>
      </w:r>
      <w:r w:rsidR="00EB273F" w:rsidRPr="005E0AC6">
        <w:rPr>
          <w:rFonts w:hint="eastAsia"/>
        </w:rPr>
        <w:t>1</w:t>
      </w:r>
      <w:r w:rsidR="00EB273F" w:rsidRPr="005E0AC6">
        <w:rPr>
          <w:rFonts w:hint="eastAsia"/>
        </w:rPr>
        <w:t>月に指針「</w:t>
      </w:r>
      <w:r w:rsidR="00EB273F" w:rsidRPr="005E0AC6">
        <w:rPr>
          <w:rFonts w:hint="eastAsia"/>
        </w:rPr>
        <w:t>ASP</w:t>
      </w:r>
      <w:r w:rsidR="00EB273F" w:rsidRPr="005E0AC6">
        <w:rPr>
          <w:rFonts w:hint="eastAsia"/>
        </w:rPr>
        <w:t>事業者への</w:t>
      </w:r>
      <w:r w:rsidR="00EB273F" w:rsidRPr="005E0AC6">
        <w:rPr>
          <w:rFonts w:hint="eastAsia"/>
        </w:rPr>
        <w:t>CI-NET</w:t>
      </w:r>
      <w:r w:rsidR="00EB273F" w:rsidRPr="005E0AC6">
        <w:rPr>
          <w:rFonts w:hint="eastAsia"/>
        </w:rPr>
        <w:t>対応についての指針（</w:t>
      </w:r>
      <w:r w:rsidR="00EB273F">
        <w:rPr>
          <w:rFonts w:hint="eastAsia"/>
        </w:rPr>
        <w:t>以下「</w:t>
      </w:r>
      <w:r w:rsidR="00EB273F" w:rsidRPr="005E0AC6">
        <w:rPr>
          <w:rFonts w:hint="eastAsia"/>
        </w:rPr>
        <w:t>指針</w:t>
      </w:r>
      <w:r w:rsidR="00EB273F" w:rsidRPr="005E0AC6">
        <w:rPr>
          <w:rFonts w:hint="eastAsia"/>
        </w:rPr>
        <w:t>A.</w:t>
      </w:r>
      <w:r w:rsidR="00EB273F" w:rsidRPr="005E0AC6">
        <w:rPr>
          <w:rFonts w:hint="eastAsia"/>
        </w:rPr>
        <w:t>」という。</w:t>
      </w:r>
      <w:r w:rsidR="00EB273F" w:rsidRPr="005E0AC6">
        <w:rPr>
          <w:rFonts w:hint="eastAsia"/>
        </w:rPr>
        <w:t>)</w:t>
      </w:r>
      <w:r w:rsidR="00EB273F" w:rsidRPr="005E0AC6">
        <w:rPr>
          <w:rFonts w:hint="eastAsia"/>
        </w:rPr>
        <w:t xml:space="preserve">　第</w:t>
      </w:r>
      <w:r w:rsidR="00EB273F" w:rsidRPr="005E0AC6">
        <w:rPr>
          <w:rFonts w:hint="eastAsia"/>
        </w:rPr>
        <w:t>1</w:t>
      </w:r>
      <w:r w:rsidR="00EB273F" w:rsidRPr="005E0AC6">
        <w:rPr>
          <w:rFonts w:hint="eastAsia"/>
        </w:rPr>
        <w:t>版」、</w:t>
      </w:r>
      <w:r w:rsidR="00EB273F" w:rsidRPr="005E0AC6">
        <w:rPr>
          <w:rFonts w:hint="eastAsia"/>
        </w:rPr>
        <w:t>2002</w:t>
      </w:r>
      <w:r w:rsidR="00EB273F" w:rsidRPr="005E0AC6">
        <w:rPr>
          <w:rFonts w:hint="eastAsia"/>
        </w:rPr>
        <w:t>年</w:t>
      </w:r>
      <w:r w:rsidR="00EB273F" w:rsidRPr="005E0AC6">
        <w:rPr>
          <w:rFonts w:hint="eastAsia"/>
        </w:rPr>
        <w:t>3</w:t>
      </w:r>
      <w:r w:rsidR="00EB273F" w:rsidRPr="005E0AC6">
        <w:rPr>
          <w:rFonts w:hint="eastAsia"/>
        </w:rPr>
        <w:t>月に「指針</w:t>
      </w:r>
      <w:r w:rsidR="00EB273F" w:rsidRPr="005E0AC6">
        <w:rPr>
          <w:rFonts w:hint="eastAsia"/>
        </w:rPr>
        <w:t xml:space="preserve">A. </w:t>
      </w:r>
      <w:r w:rsidR="00EB273F" w:rsidRPr="005E0AC6">
        <w:rPr>
          <w:rFonts w:hint="eastAsia"/>
        </w:rPr>
        <w:t>第</w:t>
      </w:r>
      <w:r w:rsidR="00EB273F" w:rsidRPr="005E0AC6">
        <w:rPr>
          <w:rFonts w:hint="eastAsia"/>
        </w:rPr>
        <w:t>2</w:t>
      </w:r>
      <w:r w:rsidR="00EB273F" w:rsidRPr="005E0AC6">
        <w:rPr>
          <w:rFonts w:hint="eastAsia"/>
        </w:rPr>
        <w:t>版」、更に</w:t>
      </w:r>
      <w:r w:rsidR="00EB273F" w:rsidRPr="005E0AC6">
        <w:rPr>
          <w:rFonts w:hint="eastAsia"/>
        </w:rPr>
        <w:t>2002</w:t>
      </w:r>
      <w:r w:rsidR="00EB273F" w:rsidRPr="005E0AC6">
        <w:rPr>
          <w:rFonts w:hint="eastAsia"/>
        </w:rPr>
        <w:t>年</w:t>
      </w:r>
      <w:r w:rsidR="00EB273F" w:rsidRPr="005E0AC6">
        <w:rPr>
          <w:rFonts w:hint="eastAsia"/>
        </w:rPr>
        <w:t>9</w:t>
      </w:r>
      <w:r w:rsidR="00EB273F" w:rsidRPr="005E0AC6">
        <w:rPr>
          <w:rFonts w:hint="eastAsia"/>
        </w:rPr>
        <w:t>月に「指針</w:t>
      </w:r>
      <w:r w:rsidR="00EB273F" w:rsidRPr="005E0AC6">
        <w:rPr>
          <w:rFonts w:hint="eastAsia"/>
        </w:rPr>
        <w:t xml:space="preserve">A. </w:t>
      </w:r>
      <w:r w:rsidR="00EB273F" w:rsidRPr="005E0AC6">
        <w:rPr>
          <w:rFonts w:hint="eastAsia"/>
        </w:rPr>
        <w:t>第</w:t>
      </w:r>
      <w:r w:rsidR="00EB273F" w:rsidRPr="005E0AC6">
        <w:rPr>
          <w:rFonts w:hint="eastAsia"/>
        </w:rPr>
        <w:t>3</w:t>
      </w:r>
      <w:r w:rsidR="00EB273F" w:rsidRPr="005E0AC6">
        <w:rPr>
          <w:rFonts w:hint="eastAsia"/>
        </w:rPr>
        <w:t>版」を公表し、既存の</w:t>
      </w:r>
      <w:r w:rsidR="00EB273F" w:rsidRPr="005E0AC6">
        <w:rPr>
          <w:rFonts w:hint="eastAsia"/>
        </w:rPr>
        <w:t>CI-NET LiteS</w:t>
      </w:r>
      <w:r w:rsidR="00EB273F" w:rsidRPr="005E0AC6">
        <w:rPr>
          <w:rFonts w:hint="eastAsia"/>
        </w:rPr>
        <w:t>のシステム、ソフト等との間で円滑なデータ交換を実現するために必要となる事項を指針として提示してきた。</w:t>
      </w:r>
    </w:p>
    <w:p w14:paraId="01A0B4D5" w14:textId="77777777" w:rsidR="00EB273F" w:rsidRPr="005E0AC6" w:rsidRDefault="00EB273F" w:rsidP="006254B3">
      <w:pPr>
        <w:pStyle w:val="a3"/>
      </w:pPr>
      <w:r w:rsidRPr="005E0AC6">
        <w:rPr>
          <w:rFonts w:hint="eastAsia"/>
        </w:rPr>
        <w:t>その後、複数の</w:t>
      </w:r>
      <w:r w:rsidRPr="005E0AC6">
        <w:rPr>
          <w:rFonts w:hint="eastAsia"/>
        </w:rPr>
        <w:t>ASP</w:t>
      </w:r>
      <w:r w:rsidRPr="005E0AC6">
        <w:rPr>
          <w:rFonts w:hint="eastAsia"/>
        </w:rPr>
        <w:t>事業者がサービスを開始するに至り、ユーザが複数の</w:t>
      </w:r>
      <w:r w:rsidRPr="005E0AC6">
        <w:rPr>
          <w:rFonts w:hint="eastAsia"/>
        </w:rPr>
        <w:t>ASP</w:t>
      </w:r>
      <w:r w:rsidRPr="005E0AC6">
        <w:rPr>
          <w:rFonts w:hint="eastAsia"/>
        </w:rPr>
        <w:t>に加入することなく</w:t>
      </w:r>
      <w:r w:rsidRPr="005E0AC6">
        <w:rPr>
          <w:rFonts w:hint="eastAsia"/>
        </w:rPr>
        <w:t>EDI</w:t>
      </w:r>
      <w:r w:rsidRPr="005E0AC6">
        <w:rPr>
          <w:rFonts w:hint="eastAsia"/>
        </w:rPr>
        <w:t>を行うためには、</w:t>
      </w:r>
      <w:r w:rsidRPr="005E0AC6">
        <w:rPr>
          <w:rFonts w:hint="eastAsia"/>
        </w:rPr>
        <w:t>ASP</w:t>
      </w:r>
      <w:r w:rsidRPr="005E0AC6">
        <w:rPr>
          <w:rFonts w:hint="eastAsia"/>
        </w:rPr>
        <w:t>と</w:t>
      </w:r>
      <w:r w:rsidRPr="005E0AC6">
        <w:rPr>
          <w:rFonts w:hint="eastAsia"/>
        </w:rPr>
        <w:t>ASP</w:t>
      </w:r>
      <w:r w:rsidRPr="005E0AC6">
        <w:rPr>
          <w:rFonts w:hint="eastAsia"/>
        </w:rPr>
        <w:t>間の</w:t>
      </w:r>
      <w:bookmarkStart w:id="51" w:name="OLE_LINK3"/>
      <w:r w:rsidRPr="005E0AC6">
        <w:rPr>
          <w:rFonts w:hint="eastAsia"/>
        </w:rPr>
        <w:t>取引データ</w:t>
      </w:r>
      <w:bookmarkEnd w:id="51"/>
      <w:r w:rsidRPr="005E0AC6">
        <w:rPr>
          <w:rFonts w:hint="eastAsia"/>
        </w:rPr>
        <w:t>のやり取りが求められた。そこで、これに対処するために</w:t>
      </w:r>
      <w:r w:rsidRPr="005E0AC6">
        <w:rPr>
          <w:rFonts w:hint="eastAsia"/>
        </w:rPr>
        <w:t>2003</w:t>
      </w:r>
      <w:r w:rsidRPr="005E0AC6">
        <w:rPr>
          <w:rFonts w:hint="eastAsia"/>
        </w:rPr>
        <w:t>年</w:t>
      </w:r>
      <w:r w:rsidRPr="005E0AC6">
        <w:rPr>
          <w:rFonts w:hint="eastAsia"/>
        </w:rPr>
        <w:t>2</w:t>
      </w:r>
      <w:r w:rsidRPr="005E0AC6">
        <w:rPr>
          <w:rFonts w:hint="eastAsia"/>
        </w:rPr>
        <w:t>月に必要な要件を明確化した指針「</w:t>
      </w:r>
      <w:r w:rsidRPr="005E0AC6">
        <w:rPr>
          <w:rFonts w:hint="eastAsia"/>
        </w:rPr>
        <w:t>CI-NET</w:t>
      </w:r>
      <w:r w:rsidRPr="005E0AC6">
        <w:rPr>
          <w:rFonts w:hint="eastAsia"/>
        </w:rPr>
        <w:t>対応</w:t>
      </w:r>
      <w:r w:rsidRPr="005E0AC6">
        <w:rPr>
          <w:rFonts w:hint="eastAsia"/>
        </w:rPr>
        <w:t>ASP</w:t>
      </w:r>
      <w:r w:rsidRPr="005E0AC6">
        <w:rPr>
          <w:rFonts w:hint="eastAsia"/>
        </w:rPr>
        <w:t>事業者とのデータ交換に係る指針（</w:t>
      </w:r>
      <w:r>
        <w:rPr>
          <w:rFonts w:hint="eastAsia"/>
        </w:rPr>
        <w:t>以下「</w:t>
      </w:r>
      <w:r w:rsidRPr="005E0AC6">
        <w:rPr>
          <w:rFonts w:hint="eastAsia"/>
        </w:rPr>
        <w:t>指針</w:t>
      </w:r>
      <w:r w:rsidRPr="005E0AC6">
        <w:rPr>
          <w:rFonts w:hint="eastAsia"/>
        </w:rPr>
        <w:t>B</w:t>
      </w:r>
      <w:r w:rsidRPr="005E0AC6">
        <w:rPr>
          <w:rFonts w:hint="eastAsia"/>
        </w:rPr>
        <w:t>」という。</w:t>
      </w:r>
      <w:r w:rsidRPr="005E0AC6">
        <w:rPr>
          <w:rFonts w:hint="eastAsia"/>
        </w:rPr>
        <w:t xml:space="preserve">) </w:t>
      </w:r>
      <w:r w:rsidRPr="005E0AC6">
        <w:rPr>
          <w:rFonts w:hint="eastAsia"/>
        </w:rPr>
        <w:t>第</w:t>
      </w:r>
      <w:r w:rsidRPr="005E0AC6">
        <w:rPr>
          <w:rFonts w:hint="eastAsia"/>
        </w:rPr>
        <w:t>1</w:t>
      </w:r>
      <w:r w:rsidRPr="005E0AC6">
        <w:rPr>
          <w:rFonts w:hint="eastAsia"/>
        </w:rPr>
        <w:t>版」を公表した。</w:t>
      </w:r>
    </w:p>
    <w:p w14:paraId="0D45EF87" w14:textId="77777777" w:rsidR="00EB273F" w:rsidRPr="005E0AC6" w:rsidRDefault="00EB273F" w:rsidP="006254B3">
      <w:pPr>
        <w:pStyle w:val="a3"/>
      </w:pPr>
      <w:r w:rsidRPr="005E0AC6">
        <w:rPr>
          <w:rFonts w:hint="eastAsia"/>
        </w:rPr>
        <w:t>本指針「</w:t>
      </w:r>
      <w:r w:rsidRPr="005E0AC6">
        <w:rPr>
          <w:rFonts w:hint="eastAsia"/>
        </w:rPr>
        <w:t>CI-NET</w:t>
      </w:r>
      <w:r w:rsidRPr="005E0AC6">
        <w:rPr>
          <w:rFonts w:hint="eastAsia"/>
        </w:rPr>
        <w:t>対応のための</w:t>
      </w:r>
      <w:r w:rsidRPr="005E0AC6">
        <w:rPr>
          <w:rFonts w:hint="eastAsia"/>
        </w:rPr>
        <w:t>ASP</w:t>
      </w:r>
      <w:r w:rsidRPr="005E0AC6">
        <w:rPr>
          <w:rFonts w:hint="eastAsia"/>
        </w:rPr>
        <w:t>サービスに係る指針（第</w:t>
      </w:r>
      <w:r w:rsidRPr="005E0AC6">
        <w:rPr>
          <w:rFonts w:hint="eastAsia"/>
        </w:rPr>
        <w:t>1</w:t>
      </w:r>
      <w:r w:rsidRPr="005E0AC6">
        <w:rPr>
          <w:rFonts w:hint="eastAsia"/>
        </w:rPr>
        <w:t>版）」は、「指針</w:t>
      </w:r>
      <w:r w:rsidRPr="005E0AC6">
        <w:rPr>
          <w:rFonts w:hint="eastAsia"/>
        </w:rPr>
        <w:t>A.</w:t>
      </w:r>
      <w:r w:rsidRPr="005E0AC6">
        <w:rPr>
          <w:rFonts w:hint="eastAsia"/>
        </w:rPr>
        <w:t>（第</w:t>
      </w:r>
      <w:r w:rsidRPr="005E0AC6">
        <w:rPr>
          <w:rFonts w:hint="eastAsia"/>
        </w:rPr>
        <w:t>3</w:t>
      </w:r>
      <w:r w:rsidRPr="005E0AC6">
        <w:rPr>
          <w:rFonts w:hint="eastAsia"/>
        </w:rPr>
        <w:t>版）」と「指針</w:t>
      </w:r>
      <w:r w:rsidRPr="005E0AC6">
        <w:rPr>
          <w:rFonts w:hint="eastAsia"/>
        </w:rPr>
        <w:t>B.</w:t>
      </w:r>
      <w:r w:rsidRPr="005E0AC6">
        <w:rPr>
          <w:rFonts w:hint="eastAsia"/>
        </w:rPr>
        <w:t>（第</w:t>
      </w:r>
      <w:r w:rsidRPr="005E0AC6">
        <w:rPr>
          <w:rFonts w:hint="eastAsia"/>
        </w:rPr>
        <w:t>1</w:t>
      </w:r>
      <w:r w:rsidRPr="005E0AC6">
        <w:rPr>
          <w:rFonts w:hint="eastAsia"/>
        </w:rPr>
        <w:t>版）」を統合し、さらに、「</w:t>
      </w:r>
      <w:r w:rsidRPr="005E0AC6">
        <w:rPr>
          <w:rFonts w:hint="eastAsia"/>
        </w:rPr>
        <w:t>ASP</w:t>
      </w:r>
      <w:r w:rsidRPr="005E0AC6">
        <w:rPr>
          <w:rFonts w:hint="eastAsia"/>
        </w:rPr>
        <w:t>連携のための実証実験</w:t>
      </w:r>
      <w:r w:rsidRPr="005E0AC6">
        <w:rPr>
          <w:rFonts w:hint="eastAsia"/>
        </w:rPr>
        <w:t>(2004</w:t>
      </w:r>
      <w:r w:rsidRPr="005E0AC6">
        <w:rPr>
          <w:rFonts w:hint="eastAsia"/>
        </w:rPr>
        <w:t>年度、国土交通省</w:t>
      </w:r>
      <w:r w:rsidRPr="005E0AC6">
        <w:rPr>
          <w:rFonts w:hint="eastAsia"/>
        </w:rPr>
        <w:t>)</w:t>
      </w:r>
      <w:r w:rsidRPr="005E0AC6">
        <w:rPr>
          <w:rFonts w:hint="eastAsia"/>
        </w:rPr>
        <w:t>」により明確になった実装仕様をこれに追加したものである。</w:t>
      </w:r>
    </w:p>
    <w:p w14:paraId="4F02BE99" w14:textId="77777777" w:rsidR="00EB273F" w:rsidRPr="005E0AC6" w:rsidRDefault="00EB273F" w:rsidP="006254B3">
      <w:pPr>
        <w:pStyle w:val="a3"/>
        <w:rPr>
          <w:szCs w:val="21"/>
        </w:rPr>
      </w:pPr>
    </w:p>
    <w:p w14:paraId="3756CD89" w14:textId="77777777" w:rsidR="00EB273F" w:rsidRPr="005E0AC6" w:rsidRDefault="00EB273F" w:rsidP="00285AB2">
      <w:pPr>
        <w:pStyle w:val="4"/>
      </w:pPr>
      <w:bookmarkStart w:id="52" w:name="_Toc119225128"/>
      <w:bookmarkStart w:id="53" w:name="_Ref404720902"/>
      <w:bookmarkStart w:id="54" w:name="_Toc404721612"/>
      <w:r w:rsidRPr="005E0AC6">
        <w:rPr>
          <w:rFonts w:hint="eastAsia"/>
        </w:rPr>
        <w:t>目的</w:t>
      </w:r>
      <w:bookmarkEnd w:id="52"/>
      <w:bookmarkEnd w:id="53"/>
      <w:bookmarkEnd w:id="54"/>
    </w:p>
    <w:p w14:paraId="1817C9C1" w14:textId="77777777" w:rsidR="00EB273F" w:rsidRPr="005E0AC6" w:rsidRDefault="00EB273F" w:rsidP="006254B3">
      <w:pPr>
        <w:pStyle w:val="a3"/>
      </w:pPr>
      <w:r w:rsidRPr="00271C42">
        <w:rPr>
          <w:rFonts w:hint="eastAsia"/>
        </w:rPr>
        <w:t>本</w:t>
      </w:r>
      <w:r w:rsidRPr="005E0AC6">
        <w:rPr>
          <w:rFonts w:hint="eastAsia"/>
        </w:rPr>
        <w:t>指針</w:t>
      </w:r>
      <w:r w:rsidRPr="00271C42">
        <w:rPr>
          <w:rFonts w:hint="eastAsia"/>
        </w:rPr>
        <w:t>は、</w:t>
      </w:r>
      <w:r w:rsidRPr="005E0AC6">
        <w:rPr>
          <w:rFonts w:hint="eastAsia"/>
        </w:rPr>
        <w:t>CI-NET LiteS</w:t>
      </w:r>
      <w:r w:rsidRPr="005E0AC6">
        <w:rPr>
          <w:rFonts w:hint="eastAsia"/>
        </w:rPr>
        <w:t>対応</w:t>
      </w:r>
      <w:r>
        <w:rPr>
          <w:rFonts w:hint="eastAsia"/>
        </w:rPr>
        <w:t>のシステムや</w:t>
      </w:r>
      <w:r w:rsidRPr="005E0AC6">
        <w:rPr>
          <w:rFonts w:hint="eastAsia"/>
        </w:rPr>
        <w:t>ソフト</w:t>
      </w:r>
      <w:r>
        <w:rPr>
          <w:rFonts w:hint="eastAsia"/>
        </w:rPr>
        <w:t>の</w:t>
      </w:r>
      <w:r w:rsidRPr="005E0AC6">
        <w:rPr>
          <w:rFonts w:hint="eastAsia"/>
        </w:rPr>
        <w:t>利用企業が</w:t>
      </w:r>
      <w:r w:rsidRPr="005E0AC6">
        <w:rPr>
          <w:rFonts w:hint="eastAsia"/>
        </w:rPr>
        <w:t>ASP</w:t>
      </w:r>
      <w:r w:rsidRPr="005E0AC6">
        <w:rPr>
          <w:rFonts w:hint="eastAsia"/>
        </w:rPr>
        <w:t>サービス利用企業と</w:t>
      </w:r>
      <w:r w:rsidRPr="005E0AC6">
        <w:rPr>
          <w:rFonts w:hint="eastAsia"/>
        </w:rPr>
        <w:t>EDI</w:t>
      </w:r>
      <w:r w:rsidRPr="005E0AC6">
        <w:rPr>
          <w:rFonts w:hint="eastAsia"/>
        </w:rPr>
        <w:t>を行う場合あるいは</w:t>
      </w:r>
      <w:r w:rsidRPr="005E0AC6">
        <w:rPr>
          <w:rFonts w:hint="eastAsia"/>
        </w:rPr>
        <w:t>ASP</w:t>
      </w:r>
      <w:r w:rsidRPr="005E0AC6">
        <w:rPr>
          <w:rFonts w:hint="eastAsia"/>
        </w:rPr>
        <w:t>サービス利用企業が</w:t>
      </w:r>
      <w:r>
        <w:rPr>
          <w:rFonts w:hint="eastAsia"/>
        </w:rPr>
        <w:t>自社利用の</w:t>
      </w:r>
      <w:r>
        <w:rPr>
          <w:rFonts w:hint="eastAsia"/>
        </w:rPr>
        <w:t>ASP</w:t>
      </w:r>
      <w:r>
        <w:rPr>
          <w:rFonts w:hint="eastAsia"/>
        </w:rPr>
        <w:t>とは異なる</w:t>
      </w:r>
      <w:r w:rsidRPr="005E0AC6">
        <w:rPr>
          <w:rFonts w:hint="eastAsia"/>
        </w:rPr>
        <w:t>ASP</w:t>
      </w:r>
      <w:r w:rsidRPr="005E0AC6">
        <w:rPr>
          <w:rFonts w:hint="eastAsia"/>
        </w:rPr>
        <w:t>のサ</w:t>
      </w:r>
      <w:r w:rsidRPr="005E0AC6">
        <w:rPr>
          <w:rFonts w:hint="eastAsia"/>
        </w:rPr>
        <w:lastRenderedPageBreak/>
        <w:t>ービス利用企業との間で</w:t>
      </w:r>
      <w:r w:rsidRPr="005E0AC6">
        <w:rPr>
          <w:rFonts w:hint="eastAsia"/>
        </w:rPr>
        <w:t>EDI</w:t>
      </w:r>
      <w:r w:rsidRPr="005E0AC6">
        <w:rPr>
          <w:rFonts w:hint="eastAsia"/>
        </w:rPr>
        <w:t>を行う場合において、</w:t>
      </w:r>
      <w:r w:rsidRPr="005E0AC6">
        <w:rPr>
          <w:rFonts w:hint="eastAsia"/>
        </w:rPr>
        <w:t>CI-NET LiteS</w:t>
      </w:r>
      <w:r w:rsidRPr="005E0AC6">
        <w:rPr>
          <w:rFonts w:hint="eastAsia"/>
        </w:rPr>
        <w:t>の実装規約および指針に準拠しているシステム間であればどのような環境であっても</w:t>
      </w:r>
      <w:r w:rsidRPr="005E0AC6">
        <w:rPr>
          <w:rFonts w:hint="eastAsia"/>
        </w:rPr>
        <w:t>EDI</w:t>
      </w:r>
      <w:r w:rsidRPr="005E0AC6">
        <w:rPr>
          <w:rFonts w:hint="eastAsia"/>
        </w:rPr>
        <w:t>が可能であることを保証するため、</w:t>
      </w:r>
      <w:r w:rsidRPr="005E0AC6">
        <w:rPr>
          <w:rFonts w:hint="eastAsia"/>
        </w:rPr>
        <w:t>EDI</w:t>
      </w:r>
      <w:r w:rsidRPr="005E0AC6">
        <w:rPr>
          <w:rFonts w:hint="eastAsia"/>
        </w:rPr>
        <w:t>を実施する上で</w:t>
      </w:r>
      <w:r w:rsidRPr="005E0AC6">
        <w:rPr>
          <w:rFonts w:hint="eastAsia"/>
        </w:rPr>
        <w:t>ASP</w:t>
      </w:r>
      <w:r w:rsidRPr="005E0AC6">
        <w:rPr>
          <w:rFonts w:hint="eastAsia"/>
        </w:rPr>
        <w:t>サービスに関わる取引当事者や</w:t>
      </w:r>
      <w:r w:rsidRPr="005E0AC6">
        <w:rPr>
          <w:rFonts w:hint="eastAsia"/>
        </w:rPr>
        <w:t>ASP</w:t>
      </w:r>
      <w:r w:rsidRPr="005E0AC6">
        <w:rPr>
          <w:rFonts w:hint="eastAsia"/>
        </w:rPr>
        <w:t>事業者のシステムや運用に係る実装仕様を提示するものである。</w:t>
      </w:r>
    </w:p>
    <w:p w14:paraId="63A3A171" w14:textId="77777777" w:rsidR="00EB273F" w:rsidRPr="005E0AC6" w:rsidRDefault="00EB273F" w:rsidP="006254B3">
      <w:pPr>
        <w:pStyle w:val="a3"/>
      </w:pPr>
      <w:r w:rsidRPr="005E0AC6">
        <w:rPr>
          <w:rFonts w:hint="eastAsia"/>
        </w:rPr>
        <w:t>また本指針により、新規の</w:t>
      </w:r>
      <w:r w:rsidRPr="005E0AC6">
        <w:rPr>
          <w:rFonts w:hint="eastAsia"/>
        </w:rPr>
        <w:t>ASP</w:t>
      </w:r>
      <w:r w:rsidRPr="005E0AC6">
        <w:rPr>
          <w:rFonts w:hint="eastAsia"/>
        </w:rPr>
        <w:t>事業者にとっても、</w:t>
      </w:r>
      <w:r w:rsidRPr="005E0AC6">
        <w:rPr>
          <w:rFonts w:hint="eastAsia"/>
        </w:rPr>
        <w:t>CI-NET LiteS</w:t>
      </w:r>
      <w:r w:rsidRPr="005E0AC6">
        <w:rPr>
          <w:rFonts w:hint="eastAsia"/>
        </w:rPr>
        <w:t>に準拠するための実装仕様を容易に理解でき、適切なサービス提供が可能となるものである。</w:t>
      </w:r>
    </w:p>
    <w:p w14:paraId="25C34C16" w14:textId="77777777" w:rsidR="00EB273F" w:rsidRPr="005E0AC6" w:rsidRDefault="00EB273F" w:rsidP="00EB273F">
      <w:pPr>
        <w:rPr>
          <w:rFonts w:ascii="ＨＧｺﾞｼｯｸE-PRO" w:eastAsia="ＨＧｺﾞｼｯｸE-PRO"/>
          <w:sz w:val="24"/>
        </w:rPr>
      </w:pPr>
      <w:bookmarkStart w:id="55" w:name="_Toc119225130"/>
    </w:p>
    <w:p w14:paraId="504AB671" w14:textId="77777777" w:rsidR="00EB273F" w:rsidRPr="001B41C5" w:rsidRDefault="00EB273F" w:rsidP="00285AB2">
      <w:pPr>
        <w:pStyle w:val="4"/>
      </w:pPr>
      <w:bookmarkStart w:id="56" w:name="_Ref404720904"/>
      <w:bookmarkStart w:id="57" w:name="_Toc404721614"/>
      <w:r w:rsidRPr="001B41C5">
        <w:rPr>
          <w:rFonts w:hint="eastAsia"/>
        </w:rPr>
        <w:t>参照資料</w:t>
      </w:r>
      <w:bookmarkEnd w:id="55"/>
      <w:r w:rsidRPr="001B41C5">
        <w:rPr>
          <w:rFonts w:hint="eastAsia"/>
        </w:rPr>
        <w:t>等</w:t>
      </w:r>
      <w:bookmarkEnd w:id="56"/>
      <w:bookmarkEnd w:id="57"/>
    </w:p>
    <w:p w14:paraId="5D45EDB5" w14:textId="70C879DC" w:rsidR="00EB273F" w:rsidRPr="00271C42" w:rsidRDefault="00EB273F" w:rsidP="009F18AE">
      <w:pPr>
        <w:pStyle w:val="ad"/>
        <w:numPr>
          <w:ilvl w:val="0"/>
          <w:numId w:val="26"/>
        </w:numPr>
        <w:ind w:firstLineChars="0"/>
      </w:pPr>
      <w:r w:rsidRPr="005E0AC6">
        <w:rPr>
          <w:rFonts w:hint="eastAsia"/>
        </w:rPr>
        <w:t>「</w:t>
      </w:r>
      <w:r w:rsidRPr="00271C42">
        <w:rPr>
          <w:rFonts w:hint="eastAsia"/>
        </w:rPr>
        <w:t>CI-NET</w:t>
      </w:r>
      <w:r w:rsidRPr="00271C42">
        <w:rPr>
          <w:rFonts w:hint="eastAsia"/>
        </w:rPr>
        <w:t>標準</w:t>
      </w:r>
      <w:r w:rsidRPr="005E0AC6">
        <w:rPr>
          <w:rFonts w:hint="eastAsia"/>
        </w:rPr>
        <w:t>ビジネスプロトコル</w:t>
      </w:r>
      <w:r w:rsidRPr="009F18AE">
        <w:rPr>
          <w:color w:val="FF0000"/>
        </w:rPr>
        <w:t>Ver.1.</w:t>
      </w:r>
      <w:r w:rsidR="006773FE" w:rsidRPr="009F18AE">
        <w:rPr>
          <w:color w:val="FF0000"/>
        </w:rPr>
        <w:t>7</w:t>
      </w:r>
      <w:r w:rsidRPr="005E0AC6">
        <w:rPr>
          <w:rFonts w:hint="eastAsia"/>
        </w:rPr>
        <w:t>」</w:t>
      </w:r>
      <w:bookmarkStart w:id="58" w:name="_Ref112810764"/>
    </w:p>
    <w:p w14:paraId="5EBD1EBB" w14:textId="55F7D90B" w:rsidR="00EB273F" w:rsidRPr="00271C42" w:rsidRDefault="00EB273F" w:rsidP="009F18AE">
      <w:pPr>
        <w:pStyle w:val="ad"/>
        <w:numPr>
          <w:ilvl w:val="0"/>
          <w:numId w:val="26"/>
        </w:numPr>
        <w:ind w:firstLineChars="0"/>
      </w:pPr>
      <w:r w:rsidRPr="005E0AC6">
        <w:rPr>
          <w:rFonts w:hint="eastAsia"/>
        </w:rPr>
        <w:t>「</w:t>
      </w:r>
      <w:r w:rsidRPr="005E0AC6">
        <w:rPr>
          <w:rFonts w:hint="eastAsia"/>
        </w:rPr>
        <w:t>CI-NET LiteS</w:t>
      </w:r>
      <w:r w:rsidRPr="005E0AC6">
        <w:rPr>
          <w:rFonts w:hint="eastAsia"/>
        </w:rPr>
        <w:t>実装規約</w:t>
      </w:r>
      <w:r w:rsidRPr="005E0AC6">
        <w:rPr>
          <w:rFonts w:hint="eastAsia"/>
        </w:rPr>
        <w:t xml:space="preserve">Ver.2.1 </w:t>
      </w:r>
      <w:bookmarkEnd w:id="58"/>
      <w:r>
        <w:rPr>
          <w:rFonts w:hint="eastAsia"/>
        </w:rPr>
        <w:t>ad.</w:t>
      </w:r>
      <w:r w:rsidR="006773FE" w:rsidRPr="009F18AE">
        <w:rPr>
          <w:color w:val="FF0000"/>
        </w:rPr>
        <w:t>8</w:t>
      </w:r>
      <w:r w:rsidRPr="005E0AC6">
        <w:rPr>
          <w:rFonts w:hint="eastAsia"/>
        </w:rPr>
        <w:t>」</w:t>
      </w:r>
    </w:p>
    <w:p w14:paraId="1850CDF1" w14:textId="78BA602B" w:rsidR="00EB273F" w:rsidRPr="005E0AC6" w:rsidRDefault="00EB273F" w:rsidP="009F18AE">
      <w:pPr>
        <w:pStyle w:val="ad"/>
        <w:numPr>
          <w:ilvl w:val="0"/>
          <w:numId w:val="26"/>
        </w:numPr>
        <w:ind w:firstLineChars="0"/>
      </w:pPr>
      <w:r w:rsidRPr="005E0AC6">
        <w:rPr>
          <w:rFonts w:hint="eastAsia"/>
        </w:rPr>
        <w:t>「</w:t>
      </w:r>
      <w:r w:rsidRPr="005E0AC6">
        <w:rPr>
          <w:rFonts w:hint="eastAsia"/>
        </w:rPr>
        <w:t>CI-NET LiteS</w:t>
      </w:r>
      <w:r w:rsidRPr="005E0AC6">
        <w:rPr>
          <w:rFonts w:hint="eastAsia"/>
        </w:rPr>
        <w:t>利用者のための建設工事の電子契約についての解説」（</w:t>
      </w:r>
      <w:r w:rsidRPr="005E0AC6">
        <w:rPr>
          <w:rFonts w:hint="eastAsia"/>
        </w:rPr>
        <w:t>CI-NET LiteS</w:t>
      </w:r>
      <w:r w:rsidRPr="005E0AC6">
        <w:rPr>
          <w:rFonts w:hint="eastAsia"/>
        </w:rPr>
        <w:t>実装規約</w:t>
      </w:r>
      <w:r w:rsidRPr="005E0AC6">
        <w:rPr>
          <w:rFonts w:hint="eastAsia"/>
        </w:rPr>
        <w:t xml:space="preserve">Ver.2.1 </w:t>
      </w:r>
      <w:r>
        <w:rPr>
          <w:rFonts w:hint="eastAsia"/>
        </w:rPr>
        <w:t>ad.</w:t>
      </w:r>
      <w:r w:rsidR="006773FE" w:rsidRPr="009F18AE">
        <w:rPr>
          <w:color w:val="FF0000"/>
        </w:rPr>
        <w:t>8</w:t>
      </w:r>
      <w:r w:rsidRPr="005E0AC6">
        <w:rPr>
          <w:rFonts w:hint="eastAsia"/>
        </w:rPr>
        <w:t xml:space="preserve">　</w:t>
      </w:r>
      <w:r>
        <w:rPr>
          <w:rFonts w:hint="eastAsia"/>
        </w:rPr>
        <w:t>指針・参考資料</w:t>
      </w:r>
      <w:r w:rsidRPr="005E0AC6">
        <w:rPr>
          <w:rFonts w:hint="eastAsia"/>
        </w:rPr>
        <w:t xml:space="preserve"> </w:t>
      </w:r>
      <w:r w:rsidR="006773FE" w:rsidRPr="009F18AE">
        <w:rPr>
          <w:color w:val="FF0000"/>
        </w:rPr>
        <w:t>D</w:t>
      </w:r>
      <w:r w:rsidRPr="005E0AC6">
        <w:rPr>
          <w:rFonts w:hint="eastAsia"/>
        </w:rPr>
        <w:t>.</w:t>
      </w:r>
      <w:r w:rsidRPr="005E0AC6">
        <w:rPr>
          <w:rFonts w:ascii="ＭＳ 明朝" w:hAnsi="ＭＳ 明朝"/>
        </w:rPr>
        <w:t>Ⅷ</w:t>
      </w:r>
      <w:r w:rsidRPr="005E0AC6">
        <w:rPr>
          <w:rFonts w:hint="eastAsia"/>
        </w:rPr>
        <w:t>）</w:t>
      </w:r>
    </w:p>
    <w:p w14:paraId="1BF3EEB9" w14:textId="19C45C99" w:rsidR="00EB273F" w:rsidRDefault="00EB273F" w:rsidP="009F18AE">
      <w:pPr>
        <w:pStyle w:val="ad"/>
        <w:numPr>
          <w:ilvl w:val="0"/>
          <w:numId w:val="26"/>
        </w:numPr>
        <w:ind w:firstLineChars="0"/>
      </w:pPr>
      <w:bookmarkStart w:id="59" w:name="_Ref112810877"/>
      <w:r w:rsidRPr="005E0AC6">
        <w:rPr>
          <w:rFonts w:hint="eastAsia"/>
        </w:rPr>
        <w:t>「メールに添付された電子証明書を利用した電子証明書の本人性確認およびメッセージの完全性確認について」（</w:t>
      </w:r>
      <w:r w:rsidRPr="005E0AC6">
        <w:rPr>
          <w:rFonts w:hint="eastAsia"/>
        </w:rPr>
        <w:t>CI-NET LiteS</w:t>
      </w:r>
      <w:r w:rsidRPr="005E0AC6">
        <w:rPr>
          <w:rFonts w:hint="eastAsia"/>
        </w:rPr>
        <w:t>実装規約</w:t>
      </w:r>
      <w:r w:rsidRPr="005E0AC6">
        <w:rPr>
          <w:rFonts w:hint="eastAsia"/>
        </w:rPr>
        <w:t xml:space="preserve">Ver.2.1 </w:t>
      </w:r>
      <w:bookmarkEnd w:id="59"/>
      <w:r>
        <w:rPr>
          <w:rFonts w:hint="eastAsia"/>
        </w:rPr>
        <w:t>ad.</w:t>
      </w:r>
      <w:r w:rsidR="006773FE" w:rsidRPr="009F18AE">
        <w:rPr>
          <w:color w:val="FF0000"/>
        </w:rPr>
        <w:t>8</w:t>
      </w:r>
      <w:r w:rsidRPr="005E0AC6">
        <w:rPr>
          <w:rFonts w:hint="eastAsia"/>
        </w:rPr>
        <w:t xml:space="preserve">　</w:t>
      </w:r>
      <w:r>
        <w:rPr>
          <w:rFonts w:hint="eastAsia"/>
        </w:rPr>
        <w:t>指針・参考資料</w:t>
      </w:r>
      <w:r w:rsidR="006773FE" w:rsidRPr="009F18AE">
        <w:rPr>
          <w:color w:val="FF0000"/>
        </w:rPr>
        <w:t>D</w:t>
      </w:r>
      <w:r w:rsidRPr="005E0AC6">
        <w:rPr>
          <w:rFonts w:hint="eastAsia"/>
        </w:rPr>
        <w:t>.</w:t>
      </w:r>
      <w:r w:rsidRPr="005E0AC6">
        <w:rPr>
          <w:rFonts w:ascii="ＭＳ 明朝" w:hAnsi="ＭＳ 明朝"/>
        </w:rPr>
        <w:t>Ⅳ</w:t>
      </w:r>
      <w:r w:rsidRPr="005E0AC6">
        <w:rPr>
          <w:rFonts w:hint="eastAsia"/>
        </w:rPr>
        <w:t>）</w:t>
      </w:r>
    </w:p>
    <w:p w14:paraId="7819E261" w14:textId="77777777" w:rsidR="00560809" w:rsidRDefault="00560809" w:rsidP="00560809">
      <w:pPr>
        <w:pStyle w:val="a8"/>
        <w:ind w:left="840"/>
      </w:pPr>
    </w:p>
    <w:p w14:paraId="140EA5C4" w14:textId="77777777" w:rsidR="00560809" w:rsidRDefault="00560809">
      <w:pPr>
        <w:widowControl/>
        <w:jc w:val="left"/>
        <w:rPr>
          <w:rFonts w:ascii="Century" w:eastAsia="ＭＳ 明朝" w:hAnsi="Century" w:cs="Times New Roman"/>
          <w:szCs w:val="24"/>
        </w:rPr>
      </w:pPr>
      <w:r>
        <w:br w:type="page"/>
      </w:r>
    </w:p>
    <w:p w14:paraId="64D8DFF2" w14:textId="77777777" w:rsidR="00EB273F" w:rsidRPr="001B41C5" w:rsidRDefault="00EB273F" w:rsidP="00285AB2">
      <w:pPr>
        <w:pStyle w:val="4"/>
      </w:pPr>
      <w:bookmarkStart w:id="60" w:name="_Toc119225131"/>
      <w:bookmarkStart w:id="61" w:name="_Ref404720905"/>
      <w:bookmarkStart w:id="62" w:name="_Toc404721615"/>
      <w:r w:rsidRPr="001B41C5">
        <w:rPr>
          <w:rFonts w:hint="eastAsia"/>
        </w:rPr>
        <w:lastRenderedPageBreak/>
        <w:t>CI-NETと</w:t>
      </w:r>
      <w:bookmarkEnd w:id="60"/>
      <w:r w:rsidRPr="001B41C5">
        <w:rPr>
          <w:rFonts w:hint="eastAsia"/>
        </w:rPr>
        <w:t>は</w:t>
      </w:r>
      <w:bookmarkStart w:id="63" w:name="_Toc119225132"/>
      <w:bookmarkEnd w:id="61"/>
      <w:bookmarkEnd w:id="62"/>
    </w:p>
    <w:p w14:paraId="6F143EDF" w14:textId="77777777" w:rsidR="00EB273F" w:rsidRPr="001B41C5" w:rsidRDefault="00EB273F" w:rsidP="001B41C5">
      <w:pPr>
        <w:pStyle w:val="50"/>
      </w:pPr>
      <w:bookmarkStart w:id="64" w:name="_Ref404720906"/>
      <w:bookmarkStart w:id="65" w:name="_Toc404721616"/>
      <w:r w:rsidRPr="001B41C5">
        <w:rPr>
          <w:rFonts w:hint="eastAsia"/>
        </w:rPr>
        <w:t>CI-NET標準ビジネスプロトコルとCI-NET LiteS実装規</w:t>
      </w:r>
      <w:bookmarkEnd w:id="63"/>
      <w:r w:rsidRPr="001B41C5">
        <w:rPr>
          <w:rFonts w:hint="eastAsia"/>
        </w:rPr>
        <w:t>約</w:t>
      </w:r>
      <w:bookmarkEnd w:id="64"/>
      <w:bookmarkEnd w:id="65"/>
    </w:p>
    <w:p w14:paraId="76BCE9CB" w14:textId="77777777" w:rsidR="00EB273F" w:rsidRPr="00AF039B" w:rsidRDefault="00EB273F" w:rsidP="006254B3">
      <w:pPr>
        <w:pStyle w:val="a3"/>
      </w:pPr>
      <w:r w:rsidRPr="00AF039B">
        <w:rPr>
          <w:rFonts w:hint="eastAsia"/>
        </w:rPr>
        <w:t>CI-NET LiteS</w:t>
      </w:r>
      <w:r w:rsidRPr="00AF039B">
        <w:rPr>
          <w:rFonts w:hint="eastAsia"/>
        </w:rPr>
        <w:t>実装規約</w:t>
      </w:r>
      <w:r w:rsidRPr="00AF039B">
        <w:rPr>
          <w:rStyle w:val="aff3"/>
        </w:rPr>
        <w:footnoteReference w:id="8"/>
      </w:r>
      <w:r w:rsidRPr="00AF039B">
        <w:rPr>
          <w:rFonts w:hint="eastAsia"/>
        </w:rPr>
        <w:t>は、建設産業におけるオンラインデータ交換の標準である「</w:t>
      </w:r>
      <w:r w:rsidRPr="00AF039B">
        <w:rPr>
          <w:rFonts w:hint="eastAsia"/>
        </w:rPr>
        <w:t>CI-NET</w:t>
      </w:r>
      <w:r w:rsidRPr="00AF039B">
        <w:rPr>
          <w:rFonts w:hint="eastAsia"/>
        </w:rPr>
        <w:t>標準ビジネスプロトコル</w:t>
      </w:r>
      <w:r w:rsidRPr="00AF039B">
        <w:rPr>
          <w:rStyle w:val="aff3"/>
        </w:rPr>
        <w:footnoteReference w:id="9"/>
      </w:r>
      <w:r w:rsidRPr="00AF039B">
        <w:rPr>
          <w:rFonts w:hint="eastAsia"/>
        </w:rPr>
        <w:t>（以下「</w:t>
      </w:r>
      <w:r w:rsidRPr="00AF039B">
        <w:rPr>
          <w:rFonts w:hint="eastAsia"/>
        </w:rPr>
        <w:t>CI-NET</w:t>
      </w:r>
      <w:r w:rsidRPr="00AF039B">
        <w:rPr>
          <w:rFonts w:hint="eastAsia"/>
        </w:rPr>
        <w:t>標準</w:t>
      </w:r>
      <w:r w:rsidRPr="00AF039B">
        <w:rPr>
          <w:rFonts w:hint="eastAsia"/>
        </w:rPr>
        <w:t>BP</w:t>
      </w:r>
      <w:r w:rsidRPr="00AF039B">
        <w:rPr>
          <w:rFonts w:hint="eastAsia"/>
        </w:rPr>
        <w:t>」という。）」に準拠したもので、通信方式、メッセージで使用するデータ項目など、</w:t>
      </w:r>
      <w:r w:rsidRPr="00AF039B">
        <w:rPr>
          <w:rFonts w:hint="eastAsia"/>
        </w:rPr>
        <w:t>CI-NET</w:t>
      </w:r>
      <w:r w:rsidRPr="00AF039B">
        <w:rPr>
          <w:rFonts w:hint="eastAsia"/>
        </w:rPr>
        <w:t>標準</w:t>
      </w:r>
      <w:r w:rsidRPr="00AF039B">
        <w:rPr>
          <w:rFonts w:hint="eastAsia"/>
        </w:rPr>
        <w:t>BP</w:t>
      </w:r>
      <w:r w:rsidRPr="00AF039B">
        <w:rPr>
          <w:rFonts w:hint="eastAsia"/>
        </w:rPr>
        <w:t>では取引当事者間で取り決める余地のある部分を、実業務に則して要点を絞り込み分かり易く整備したものである。これにより、システムを開発する方の負担が軽減される</w:t>
      </w:r>
      <w:r>
        <w:rPr>
          <w:rFonts w:hint="eastAsia"/>
        </w:rPr>
        <w:t>ことを意図している。</w:t>
      </w:r>
    </w:p>
    <w:p w14:paraId="48620975" w14:textId="77777777" w:rsidR="00EB273F" w:rsidRDefault="00EB273F" w:rsidP="00560809">
      <w:pPr>
        <w:pStyle w:val="ad"/>
      </w:pPr>
      <w:bookmarkStart w:id="66" w:name="_Ref136783772"/>
    </w:p>
    <w:p w14:paraId="741198F4" w14:textId="1D210618" w:rsidR="00EB273F" w:rsidRPr="00271C42" w:rsidRDefault="00FE22FD" w:rsidP="00FE22FD">
      <w:pPr>
        <w:pStyle w:val="af3"/>
        <w:rPr>
          <w:rFonts w:ascii="Century" w:eastAsia="ＭＳ 明朝" w:hAnsi="Century"/>
        </w:rPr>
      </w:pPr>
      <w:r>
        <w:t>表</w:t>
      </w:r>
      <w:r w:rsidR="004B542E" w:rsidRPr="009F18AE">
        <w:rPr>
          <w:color w:val="FF0000"/>
        </w:rPr>
        <w:t>C</w:t>
      </w:r>
      <w:r>
        <w:t xml:space="preserve">.Ⅰ- </w:t>
      </w:r>
      <w:r w:rsidR="00ED7062">
        <w:fldChar w:fldCharType="begin"/>
      </w:r>
      <w:r w:rsidR="00ED7062">
        <w:instrText xml:space="preserve"> SEQ </w:instrText>
      </w:r>
      <w:r w:rsidR="00ED7062">
        <w:instrText>表</w:instrText>
      </w:r>
      <w:r w:rsidR="00ED7062">
        <w:instrText xml:space="preserve">A.Ⅰ- \* ARABIC </w:instrText>
      </w:r>
      <w:r w:rsidR="00ED7062">
        <w:fldChar w:fldCharType="separate"/>
      </w:r>
      <w:r w:rsidR="00E35CE3">
        <w:rPr>
          <w:noProof/>
        </w:rPr>
        <w:t>1</w:t>
      </w:r>
      <w:r w:rsidR="00ED7062">
        <w:rPr>
          <w:noProof/>
        </w:rPr>
        <w:fldChar w:fldCharType="end"/>
      </w:r>
      <w:r w:rsidR="00EB273F" w:rsidRPr="00FE7462">
        <w:rPr>
          <w:rFonts w:hint="eastAsia"/>
        </w:rPr>
        <w:t xml:space="preserve">　</w:t>
      </w:r>
      <w:r w:rsidR="00EB273F" w:rsidRPr="00474955">
        <w:rPr>
          <w:rFonts w:hint="eastAsia"/>
        </w:rPr>
        <w:t>CI-NET</w:t>
      </w:r>
      <w:r w:rsidR="00EB273F" w:rsidRPr="00271C42">
        <w:rPr>
          <w:rFonts w:hint="eastAsia"/>
        </w:rPr>
        <w:t>標準BP</w:t>
      </w:r>
      <w:r w:rsidR="00EB273F" w:rsidRPr="00474955">
        <w:rPr>
          <w:rFonts w:hint="eastAsia"/>
        </w:rPr>
        <w:t>と</w:t>
      </w:r>
      <w:r w:rsidR="00EB273F" w:rsidRPr="00FE7462">
        <w:rPr>
          <w:rFonts w:hint="eastAsia"/>
        </w:rPr>
        <w:t>CI-NET LiteS実装規約の関係</w:t>
      </w:r>
      <w:bookmarkEnd w:id="66"/>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218"/>
        <w:gridCol w:w="3119"/>
        <w:gridCol w:w="218"/>
        <w:gridCol w:w="3119"/>
      </w:tblGrid>
      <w:tr w:rsidR="00EB273F" w:rsidRPr="00AF039B" w14:paraId="5BB8BA18" w14:textId="77777777" w:rsidTr="005E6F3B">
        <w:trPr>
          <w:trHeight w:hRule="exact" w:val="874"/>
        </w:trPr>
        <w:tc>
          <w:tcPr>
            <w:tcW w:w="1701" w:type="dxa"/>
            <w:tcBorders>
              <w:top w:val="nil"/>
              <w:left w:val="nil"/>
              <w:bottom w:val="nil"/>
              <w:right w:val="nil"/>
            </w:tcBorders>
          </w:tcPr>
          <w:p w14:paraId="6225C578" w14:textId="77777777" w:rsidR="00EB273F" w:rsidRPr="00AF039B" w:rsidRDefault="00EB273F" w:rsidP="005E6F3B">
            <w:pPr>
              <w:jc w:val="center"/>
            </w:pPr>
          </w:p>
        </w:tc>
        <w:tc>
          <w:tcPr>
            <w:tcW w:w="218" w:type="dxa"/>
            <w:tcBorders>
              <w:top w:val="nil"/>
              <w:left w:val="nil"/>
              <w:bottom w:val="nil"/>
              <w:right w:val="single" w:sz="12" w:space="0" w:color="auto"/>
            </w:tcBorders>
          </w:tcPr>
          <w:p w14:paraId="5E157E1C" w14:textId="77777777" w:rsidR="00EB273F" w:rsidRPr="00AF039B" w:rsidRDefault="00EB273F" w:rsidP="005E6F3B">
            <w:pPr>
              <w:jc w:val="cente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7993D920" w14:textId="77777777" w:rsidR="00EB273F" w:rsidRPr="00AF039B" w:rsidRDefault="00EB273F" w:rsidP="005E6F3B">
            <w:pPr>
              <w:jc w:val="left"/>
            </w:pPr>
          </w:p>
          <w:p w14:paraId="37FDA27A" w14:textId="77777777" w:rsidR="00EB273F" w:rsidRPr="00AF039B" w:rsidRDefault="00EB273F" w:rsidP="005E6F3B">
            <w:pPr>
              <w:jc w:val="center"/>
            </w:pPr>
            <w:r w:rsidRPr="00AF039B">
              <w:rPr>
                <w:rFonts w:hint="eastAsia"/>
              </w:rPr>
              <w:t>CI-NET</w:t>
            </w:r>
            <w:r w:rsidRPr="00AF039B">
              <w:rPr>
                <w:rFonts w:hint="eastAsia"/>
              </w:rPr>
              <w:t>標準</w:t>
            </w:r>
            <w:r w:rsidRPr="00AF039B">
              <w:rPr>
                <w:rFonts w:hint="eastAsia"/>
              </w:rPr>
              <w:t>BP</w:t>
            </w:r>
          </w:p>
          <w:p w14:paraId="184EF3EC" w14:textId="77777777" w:rsidR="00EB273F" w:rsidRPr="00AF039B" w:rsidRDefault="00EB273F" w:rsidP="005E6F3B">
            <w:pPr>
              <w:jc w:val="left"/>
            </w:pPr>
          </w:p>
        </w:tc>
        <w:tc>
          <w:tcPr>
            <w:tcW w:w="218" w:type="dxa"/>
            <w:tcBorders>
              <w:top w:val="nil"/>
              <w:left w:val="single" w:sz="12" w:space="0" w:color="auto"/>
              <w:bottom w:val="nil"/>
              <w:right w:val="single" w:sz="12" w:space="0" w:color="auto"/>
            </w:tcBorders>
            <w:shd w:val="clear" w:color="auto" w:fill="auto"/>
            <w:vAlign w:val="center"/>
          </w:tcPr>
          <w:p w14:paraId="27F050CB" w14:textId="77777777" w:rsidR="00EB273F" w:rsidRPr="00AF039B" w:rsidRDefault="00EB273F" w:rsidP="005E6F3B">
            <w:pPr>
              <w:jc w:val="cente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49584E18" w14:textId="77777777" w:rsidR="00EB273F" w:rsidRPr="00AF039B" w:rsidRDefault="00EB273F" w:rsidP="005E6F3B">
            <w:pPr>
              <w:jc w:val="center"/>
            </w:pPr>
            <w:r w:rsidRPr="00AF039B">
              <w:rPr>
                <w:rFonts w:hint="eastAsia"/>
              </w:rPr>
              <w:t>CI-NET LiteS</w:t>
            </w:r>
            <w:r w:rsidRPr="00AF039B">
              <w:rPr>
                <w:rFonts w:hint="eastAsia"/>
              </w:rPr>
              <w:t>実装規約</w:t>
            </w:r>
          </w:p>
        </w:tc>
      </w:tr>
      <w:tr w:rsidR="00EB273F" w:rsidRPr="00AF039B" w14:paraId="1F790768" w14:textId="77777777" w:rsidTr="005E6F3B">
        <w:trPr>
          <w:trHeight w:hRule="exact" w:val="113"/>
        </w:trPr>
        <w:tc>
          <w:tcPr>
            <w:tcW w:w="1701" w:type="dxa"/>
            <w:tcBorders>
              <w:top w:val="nil"/>
              <w:left w:val="nil"/>
              <w:bottom w:val="single" w:sz="12" w:space="0" w:color="auto"/>
              <w:right w:val="nil"/>
            </w:tcBorders>
          </w:tcPr>
          <w:p w14:paraId="58C82094" w14:textId="77777777" w:rsidR="00EB273F" w:rsidRPr="00AF039B" w:rsidRDefault="00EB273F" w:rsidP="005E6F3B"/>
        </w:tc>
        <w:tc>
          <w:tcPr>
            <w:tcW w:w="218" w:type="dxa"/>
            <w:tcBorders>
              <w:top w:val="nil"/>
              <w:left w:val="nil"/>
              <w:bottom w:val="nil"/>
              <w:right w:val="nil"/>
            </w:tcBorders>
          </w:tcPr>
          <w:p w14:paraId="1096C342" w14:textId="77777777" w:rsidR="00EB273F" w:rsidRPr="00AF039B" w:rsidRDefault="00EB273F" w:rsidP="005E6F3B"/>
        </w:tc>
        <w:tc>
          <w:tcPr>
            <w:tcW w:w="3119" w:type="dxa"/>
            <w:tcBorders>
              <w:top w:val="single" w:sz="12" w:space="0" w:color="auto"/>
              <w:left w:val="nil"/>
              <w:right w:val="nil"/>
            </w:tcBorders>
          </w:tcPr>
          <w:p w14:paraId="02CD6743" w14:textId="77777777" w:rsidR="00EB273F" w:rsidRPr="00AF039B" w:rsidRDefault="00EB273F" w:rsidP="005E6F3B"/>
        </w:tc>
        <w:tc>
          <w:tcPr>
            <w:tcW w:w="218" w:type="dxa"/>
            <w:tcBorders>
              <w:top w:val="nil"/>
              <w:left w:val="nil"/>
              <w:bottom w:val="nil"/>
              <w:right w:val="nil"/>
            </w:tcBorders>
          </w:tcPr>
          <w:p w14:paraId="1CFF363B" w14:textId="77777777" w:rsidR="00EB273F" w:rsidRPr="00AF039B" w:rsidRDefault="00EB273F" w:rsidP="005E6F3B"/>
        </w:tc>
        <w:tc>
          <w:tcPr>
            <w:tcW w:w="3119" w:type="dxa"/>
            <w:tcBorders>
              <w:top w:val="single" w:sz="12" w:space="0" w:color="auto"/>
              <w:left w:val="nil"/>
              <w:right w:val="nil"/>
            </w:tcBorders>
          </w:tcPr>
          <w:p w14:paraId="05D03474" w14:textId="77777777" w:rsidR="00EB273F" w:rsidRPr="00AF039B" w:rsidRDefault="00EB273F" w:rsidP="005E6F3B"/>
        </w:tc>
      </w:tr>
      <w:tr w:rsidR="00EB273F" w:rsidRPr="00AF039B" w14:paraId="387E1AB2"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011DDC47" w14:textId="77777777" w:rsidR="00EB273F" w:rsidRPr="00AF039B" w:rsidRDefault="00EB273F" w:rsidP="005E6F3B">
            <w:pPr>
              <w:ind w:left="-99"/>
              <w:jc w:val="center"/>
            </w:pPr>
            <w:r w:rsidRPr="00AF039B">
              <w:rPr>
                <w:rFonts w:hint="eastAsia"/>
              </w:rPr>
              <w:t>情報伝達規約</w:t>
            </w:r>
          </w:p>
        </w:tc>
        <w:tc>
          <w:tcPr>
            <w:tcW w:w="218" w:type="dxa"/>
            <w:tcBorders>
              <w:top w:val="nil"/>
              <w:left w:val="single" w:sz="12" w:space="0" w:color="auto"/>
              <w:bottom w:val="nil"/>
            </w:tcBorders>
          </w:tcPr>
          <w:p w14:paraId="71984BCF" w14:textId="77777777" w:rsidR="00EB273F" w:rsidRPr="00AF039B" w:rsidRDefault="00EB273F" w:rsidP="005E6F3B">
            <w:pPr>
              <w:ind w:left="-15"/>
            </w:pPr>
          </w:p>
        </w:tc>
        <w:tc>
          <w:tcPr>
            <w:tcW w:w="3119" w:type="dxa"/>
          </w:tcPr>
          <w:p w14:paraId="7AA130FE" w14:textId="77777777" w:rsidR="00EB273F" w:rsidRPr="00AF039B" w:rsidRDefault="00EB273F" w:rsidP="005E6F3B">
            <w:pPr>
              <w:ind w:left="-15"/>
            </w:pPr>
            <w:r w:rsidRPr="00AF039B">
              <w:rPr>
                <w:rFonts w:hint="eastAsia"/>
              </w:rPr>
              <w:t>互いに使用する通信回線の種別や、伝送制御手順などの取り決め。</w:t>
            </w:r>
          </w:p>
        </w:tc>
        <w:tc>
          <w:tcPr>
            <w:tcW w:w="218" w:type="dxa"/>
            <w:tcBorders>
              <w:top w:val="nil"/>
              <w:bottom w:val="nil"/>
            </w:tcBorders>
          </w:tcPr>
          <w:p w14:paraId="14E18221" w14:textId="77777777" w:rsidR="00EB273F" w:rsidRPr="00AF039B" w:rsidRDefault="00EB273F" w:rsidP="005E6F3B">
            <w:pPr>
              <w:ind w:left="-99"/>
            </w:pPr>
          </w:p>
        </w:tc>
        <w:tc>
          <w:tcPr>
            <w:tcW w:w="3119" w:type="dxa"/>
            <w:tcBorders>
              <w:bottom w:val="nil"/>
            </w:tcBorders>
          </w:tcPr>
          <w:p w14:paraId="2A49D739" w14:textId="77777777" w:rsidR="00EB273F" w:rsidRPr="00AF039B" w:rsidRDefault="00EB273F" w:rsidP="005E6F3B">
            <w:r w:rsidRPr="00AF039B">
              <w:rPr>
                <w:rFonts w:hint="eastAsia"/>
              </w:rPr>
              <w:t>通信方式</w:t>
            </w:r>
          </w:p>
          <w:p w14:paraId="6DD27820" w14:textId="77777777" w:rsidR="00EB273F" w:rsidRPr="00AF039B" w:rsidRDefault="00EB273F" w:rsidP="005E6F3B">
            <w:r w:rsidRPr="00AF039B">
              <w:rPr>
                <w:rFonts w:hint="eastAsia"/>
              </w:rPr>
              <w:t>セキュリティ方式</w:t>
            </w:r>
          </w:p>
          <w:p w14:paraId="3E575C56" w14:textId="77777777" w:rsidR="00EB273F" w:rsidRPr="00AF039B" w:rsidRDefault="00EB273F" w:rsidP="005E6F3B">
            <w:r w:rsidRPr="00AF039B">
              <w:rPr>
                <w:rFonts w:hint="eastAsia"/>
              </w:rPr>
              <w:t>技術データ（添付ファイル）</w:t>
            </w:r>
          </w:p>
        </w:tc>
      </w:tr>
      <w:tr w:rsidR="00EB273F" w:rsidRPr="00AF039B" w14:paraId="75DEFDA3" w14:textId="77777777" w:rsidTr="005E6F3B">
        <w:trPr>
          <w:trHeight w:hRule="exact" w:val="113"/>
        </w:trPr>
        <w:tc>
          <w:tcPr>
            <w:tcW w:w="1701" w:type="dxa"/>
            <w:tcBorders>
              <w:top w:val="single" w:sz="12" w:space="0" w:color="auto"/>
              <w:left w:val="nil"/>
              <w:bottom w:val="single" w:sz="12" w:space="0" w:color="auto"/>
              <w:right w:val="nil"/>
            </w:tcBorders>
            <w:vAlign w:val="center"/>
          </w:tcPr>
          <w:p w14:paraId="58D2F521" w14:textId="77777777" w:rsidR="00EB273F" w:rsidRPr="00AF039B" w:rsidRDefault="00EB273F" w:rsidP="005E6F3B">
            <w:pPr>
              <w:ind w:left="-99"/>
              <w:jc w:val="center"/>
            </w:pPr>
          </w:p>
        </w:tc>
        <w:tc>
          <w:tcPr>
            <w:tcW w:w="218" w:type="dxa"/>
            <w:tcBorders>
              <w:top w:val="nil"/>
              <w:left w:val="nil"/>
              <w:bottom w:val="nil"/>
              <w:right w:val="nil"/>
            </w:tcBorders>
          </w:tcPr>
          <w:p w14:paraId="3012E45B" w14:textId="77777777" w:rsidR="00EB273F" w:rsidRPr="00AF039B" w:rsidRDefault="00EB273F" w:rsidP="005E6F3B">
            <w:pPr>
              <w:ind w:left="-15"/>
            </w:pPr>
          </w:p>
        </w:tc>
        <w:tc>
          <w:tcPr>
            <w:tcW w:w="3119" w:type="dxa"/>
            <w:tcBorders>
              <w:left w:val="nil"/>
              <w:right w:val="nil"/>
            </w:tcBorders>
          </w:tcPr>
          <w:p w14:paraId="5FCF4A14" w14:textId="77777777" w:rsidR="00EB273F" w:rsidRPr="00AF039B" w:rsidRDefault="00EB273F" w:rsidP="005E6F3B">
            <w:pPr>
              <w:ind w:left="-15"/>
            </w:pPr>
          </w:p>
        </w:tc>
        <w:tc>
          <w:tcPr>
            <w:tcW w:w="218" w:type="dxa"/>
            <w:tcBorders>
              <w:top w:val="nil"/>
              <w:left w:val="nil"/>
              <w:bottom w:val="nil"/>
              <w:right w:val="nil"/>
            </w:tcBorders>
          </w:tcPr>
          <w:p w14:paraId="2E59C4FF" w14:textId="77777777" w:rsidR="00EB273F" w:rsidRPr="00AF039B" w:rsidRDefault="00EB273F" w:rsidP="005E6F3B">
            <w:pPr>
              <w:ind w:left="-99"/>
            </w:pPr>
          </w:p>
        </w:tc>
        <w:tc>
          <w:tcPr>
            <w:tcW w:w="3119" w:type="dxa"/>
            <w:tcBorders>
              <w:left w:val="nil"/>
              <w:bottom w:val="single" w:sz="4" w:space="0" w:color="auto"/>
              <w:right w:val="nil"/>
            </w:tcBorders>
          </w:tcPr>
          <w:p w14:paraId="44E73B69" w14:textId="77777777" w:rsidR="00EB273F" w:rsidRPr="00AF039B" w:rsidRDefault="00EB273F" w:rsidP="005E6F3B"/>
        </w:tc>
      </w:tr>
      <w:tr w:rsidR="00EB273F" w:rsidRPr="00AF039B" w14:paraId="34D21D55"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06B555E5" w14:textId="77777777" w:rsidR="00EB273F" w:rsidRPr="00AF039B" w:rsidRDefault="00EB273F" w:rsidP="005E6F3B">
            <w:pPr>
              <w:ind w:left="-99"/>
              <w:jc w:val="center"/>
            </w:pPr>
            <w:r w:rsidRPr="00AF039B">
              <w:rPr>
                <w:rFonts w:hint="eastAsia"/>
              </w:rPr>
              <w:t>情報表現規約</w:t>
            </w:r>
          </w:p>
        </w:tc>
        <w:tc>
          <w:tcPr>
            <w:tcW w:w="218" w:type="dxa"/>
            <w:tcBorders>
              <w:top w:val="nil"/>
              <w:left w:val="single" w:sz="12" w:space="0" w:color="auto"/>
              <w:bottom w:val="nil"/>
            </w:tcBorders>
          </w:tcPr>
          <w:p w14:paraId="75ACF972" w14:textId="77777777" w:rsidR="00EB273F" w:rsidRPr="00AF039B" w:rsidRDefault="00EB273F" w:rsidP="005E6F3B">
            <w:pPr>
              <w:ind w:left="-15"/>
            </w:pPr>
          </w:p>
        </w:tc>
        <w:tc>
          <w:tcPr>
            <w:tcW w:w="3119" w:type="dxa"/>
          </w:tcPr>
          <w:p w14:paraId="07EA80A8" w14:textId="77777777" w:rsidR="00EB273F" w:rsidRPr="00AF039B" w:rsidRDefault="00EB273F" w:rsidP="005E6F3B">
            <w:pPr>
              <w:ind w:left="-15"/>
            </w:pPr>
            <w:r w:rsidRPr="00AF039B">
              <w:rPr>
                <w:rFonts w:hint="eastAsia"/>
              </w:rPr>
              <w:t>伝送するデータを双方のコンピュータが理解できるようにするための、メッセージフォーマットやデータコードに関する取り決め。</w:t>
            </w:r>
          </w:p>
        </w:tc>
        <w:tc>
          <w:tcPr>
            <w:tcW w:w="218" w:type="dxa"/>
            <w:tcBorders>
              <w:top w:val="nil"/>
              <w:bottom w:val="nil"/>
            </w:tcBorders>
          </w:tcPr>
          <w:p w14:paraId="4A56526C" w14:textId="77777777" w:rsidR="00EB273F" w:rsidRPr="00AF039B" w:rsidRDefault="00EB273F" w:rsidP="005E6F3B">
            <w:pPr>
              <w:ind w:left="-99"/>
            </w:pPr>
          </w:p>
        </w:tc>
        <w:tc>
          <w:tcPr>
            <w:tcW w:w="3119" w:type="dxa"/>
            <w:tcBorders>
              <w:bottom w:val="single" w:sz="4" w:space="0" w:color="auto"/>
            </w:tcBorders>
          </w:tcPr>
          <w:p w14:paraId="6CA4C536" w14:textId="77777777" w:rsidR="00EB273F" w:rsidRPr="00AF039B" w:rsidRDefault="00EB273F" w:rsidP="005E6F3B">
            <w:r w:rsidRPr="00AF039B">
              <w:rPr>
                <w:rFonts w:hint="eastAsia"/>
              </w:rPr>
              <w:t>シンタックスルール</w:t>
            </w:r>
          </w:p>
          <w:p w14:paraId="082E8981" w14:textId="77777777" w:rsidR="00EB273F" w:rsidRPr="00AF039B" w:rsidRDefault="00EB273F" w:rsidP="005E6F3B">
            <w:r w:rsidRPr="00AF039B">
              <w:rPr>
                <w:rFonts w:hint="eastAsia"/>
              </w:rPr>
              <w:t>メッセージ</w:t>
            </w:r>
          </w:p>
          <w:p w14:paraId="7C5DC817" w14:textId="77777777" w:rsidR="00EB273F" w:rsidRPr="00AF039B" w:rsidRDefault="00EB273F" w:rsidP="005E6F3B">
            <w:pPr>
              <w:ind w:left="8"/>
            </w:pPr>
            <w:r w:rsidRPr="00AF039B">
              <w:rPr>
                <w:rFonts w:hint="eastAsia"/>
              </w:rPr>
              <w:t>（</w:t>
            </w:r>
            <w:r w:rsidRPr="00AF039B">
              <w:rPr>
                <w:rFonts w:hint="eastAsia"/>
              </w:rPr>
              <w:t>CI-NET</w:t>
            </w:r>
            <w:r w:rsidRPr="00AF039B">
              <w:rPr>
                <w:rFonts w:hint="eastAsia"/>
              </w:rPr>
              <w:t>標準</w:t>
            </w:r>
            <w:r w:rsidRPr="00AF039B">
              <w:rPr>
                <w:rFonts w:hint="eastAsia"/>
              </w:rPr>
              <w:t>BP</w:t>
            </w:r>
            <w:r w:rsidRPr="00AF039B">
              <w:rPr>
                <w:rFonts w:hint="eastAsia"/>
              </w:rPr>
              <w:t>の標準メッセージより選択したサブセット）</w:t>
            </w:r>
          </w:p>
        </w:tc>
      </w:tr>
      <w:tr w:rsidR="00EB273F" w:rsidRPr="00AF039B" w14:paraId="0915A03A" w14:textId="77777777" w:rsidTr="005E6F3B">
        <w:trPr>
          <w:trHeight w:hRule="exact" w:val="113"/>
        </w:trPr>
        <w:tc>
          <w:tcPr>
            <w:tcW w:w="1701" w:type="dxa"/>
            <w:tcBorders>
              <w:top w:val="single" w:sz="12" w:space="0" w:color="auto"/>
              <w:left w:val="nil"/>
              <w:bottom w:val="single" w:sz="12" w:space="0" w:color="auto"/>
              <w:right w:val="nil"/>
            </w:tcBorders>
            <w:vAlign w:val="center"/>
          </w:tcPr>
          <w:p w14:paraId="7BBC0CD5" w14:textId="77777777" w:rsidR="00EB273F" w:rsidRPr="00AF039B" w:rsidRDefault="00EB273F" w:rsidP="005E6F3B">
            <w:pPr>
              <w:ind w:left="-99"/>
              <w:jc w:val="center"/>
            </w:pPr>
          </w:p>
        </w:tc>
        <w:tc>
          <w:tcPr>
            <w:tcW w:w="218" w:type="dxa"/>
            <w:tcBorders>
              <w:top w:val="nil"/>
              <w:left w:val="nil"/>
              <w:bottom w:val="nil"/>
              <w:right w:val="nil"/>
            </w:tcBorders>
          </w:tcPr>
          <w:p w14:paraId="7845481A" w14:textId="77777777" w:rsidR="00EB273F" w:rsidRPr="00AF039B" w:rsidRDefault="00EB273F" w:rsidP="005E6F3B">
            <w:pPr>
              <w:ind w:left="-15"/>
            </w:pPr>
          </w:p>
        </w:tc>
        <w:tc>
          <w:tcPr>
            <w:tcW w:w="3119" w:type="dxa"/>
            <w:tcBorders>
              <w:left w:val="nil"/>
              <w:right w:val="nil"/>
            </w:tcBorders>
          </w:tcPr>
          <w:p w14:paraId="14EC100C" w14:textId="77777777" w:rsidR="00EB273F" w:rsidRPr="00AF039B" w:rsidRDefault="00EB273F" w:rsidP="005E6F3B">
            <w:pPr>
              <w:ind w:left="-15"/>
            </w:pPr>
          </w:p>
        </w:tc>
        <w:tc>
          <w:tcPr>
            <w:tcW w:w="218" w:type="dxa"/>
            <w:tcBorders>
              <w:top w:val="nil"/>
              <w:left w:val="nil"/>
              <w:bottom w:val="nil"/>
              <w:right w:val="nil"/>
            </w:tcBorders>
          </w:tcPr>
          <w:p w14:paraId="3F3066EA" w14:textId="77777777" w:rsidR="00EB273F" w:rsidRPr="00AF039B" w:rsidRDefault="00EB273F" w:rsidP="005E6F3B">
            <w:pPr>
              <w:ind w:left="-99"/>
            </w:pPr>
          </w:p>
        </w:tc>
        <w:tc>
          <w:tcPr>
            <w:tcW w:w="3119" w:type="dxa"/>
            <w:tcBorders>
              <w:top w:val="nil"/>
              <w:left w:val="nil"/>
              <w:bottom w:val="nil"/>
              <w:right w:val="nil"/>
            </w:tcBorders>
          </w:tcPr>
          <w:p w14:paraId="3EE8EE95" w14:textId="77777777" w:rsidR="00EB273F" w:rsidRPr="00AF039B" w:rsidRDefault="00EB273F" w:rsidP="005E6F3B"/>
        </w:tc>
      </w:tr>
      <w:tr w:rsidR="00EB273F" w:rsidRPr="00AF039B" w14:paraId="514062AB"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1DB0793C" w14:textId="77777777" w:rsidR="00EB273F" w:rsidRPr="00AF039B" w:rsidRDefault="00EB273F" w:rsidP="005E6F3B">
            <w:pPr>
              <w:ind w:left="-99"/>
              <w:jc w:val="center"/>
            </w:pPr>
            <w:r w:rsidRPr="00AF039B">
              <w:rPr>
                <w:rFonts w:hint="eastAsia"/>
              </w:rPr>
              <w:t>業務運用規約</w:t>
            </w:r>
          </w:p>
        </w:tc>
        <w:tc>
          <w:tcPr>
            <w:tcW w:w="218" w:type="dxa"/>
            <w:tcBorders>
              <w:top w:val="nil"/>
              <w:left w:val="single" w:sz="12" w:space="0" w:color="auto"/>
              <w:bottom w:val="nil"/>
            </w:tcBorders>
          </w:tcPr>
          <w:p w14:paraId="1627B410" w14:textId="77777777" w:rsidR="00EB273F" w:rsidRPr="00AF039B" w:rsidRDefault="00EB273F" w:rsidP="005E6F3B">
            <w:pPr>
              <w:ind w:left="-15"/>
            </w:pPr>
          </w:p>
        </w:tc>
        <w:tc>
          <w:tcPr>
            <w:tcW w:w="3119" w:type="dxa"/>
          </w:tcPr>
          <w:p w14:paraId="0C33854F" w14:textId="77777777" w:rsidR="00EB273F" w:rsidRPr="00AF039B" w:rsidRDefault="00EB273F" w:rsidP="005E6F3B">
            <w:pPr>
              <w:ind w:left="-15"/>
            </w:pPr>
            <w:r w:rsidRPr="00AF039B">
              <w:rPr>
                <w:rFonts w:hint="eastAsia"/>
              </w:rPr>
              <w:t>ネットワークシステムの運用時間、障害対策などのシステム運用に関する取り決め。</w:t>
            </w:r>
          </w:p>
        </w:tc>
        <w:tc>
          <w:tcPr>
            <w:tcW w:w="218" w:type="dxa"/>
            <w:tcBorders>
              <w:top w:val="nil"/>
              <w:bottom w:val="nil"/>
              <w:right w:val="nil"/>
            </w:tcBorders>
          </w:tcPr>
          <w:p w14:paraId="2F8DE3B8" w14:textId="77777777" w:rsidR="00EB273F" w:rsidRPr="00AF039B" w:rsidRDefault="00EB273F" w:rsidP="005E6F3B">
            <w:pPr>
              <w:ind w:left="-99"/>
            </w:pPr>
          </w:p>
        </w:tc>
        <w:tc>
          <w:tcPr>
            <w:tcW w:w="3119" w:type="dxa"/>
            <w:tcBorders>
              <w:top w:val="nil"/>
              <w:left w:val="nil"/>
              <w:bottom w:val="nil"/>
              <w:right w:val="nil"/>
            </w:tcBorders>
            <w:vAlign w:val="center"/>
          </w:tcPr>
          <w:p w14:paraId="7165D046" w14:textId="77777777" w:rsidR="00EB273F" w:rsidRPr="00AF039B" w:rsidRDefault="00EB273F" w:rsidP="005E6F3B">
            <w:pPr>
              <w:jc w:val="center"/>
            </w:pPr>
          </w:p>
          <w:p w14:paraId="69F403BD" w14:textId="77777777" w:rsidR="00EB273F" w:rsidRPr="00AF039B" w:rsidRDefault="00EB273F" w:rsidP="005E6F3B">
            <w:pPr>
              <w:jc w:val="center"/>
            </w:pPr>
            <w:r w:rsidRPr="00AF039B">
              <w:rPr>
                <w:rFonts w:hint="eastAsia"/>
              </w:rPr>
              <w:t>CI-NET</w:t>
            </w:r>
            <w:r w:rsidRPr="00AF039B">
              <w:rPr>
                <w:rFonts w:hint="eastAsia"/>
              </w:rPr>
              <w:t>標準</w:t>
            </w:r>
            <w:r w:rsidRPr="00AF039B">
              <w:rPr>
                <w:rFonts w:hint="eastAsia"/>
              </w:rPr>
              <w:t>BP</w:t>
            </w:r>
            <w:r>
              <w:rPr>
                <w:rFonts w:hint="eastAsia"/>
              </w:rPr>
              <w:t>に準拠</w:t>
            </w:r>
          </w:p>
        </w:tc>
      </w:tr>
      <w:tr w:rsidR="00EB273F" w:rsidRPr="00AF039B" w14:paraId="6529DFFF" w14:textId="77777777" w:rsidTr="005E6F3B">
        <w:trPr>
          <w:trHeight w:hRule="exact" w:val="113"/>
        </w:trPr>
        <w:tc>
          <w:tcPr>
            <w:tcW w:w="1701" w:type="dxa"/>
            <w:tcBorders>
              <w:top w:val="single" w:sz="12" w:space="0" w:color="auto"/>
              <w:left w:val="nil"/>
              <w:bottom w:val="single" w:sz="12" w:space="0" w:color="auto"/>
              <w:right w:val="nil"/>
            </w:tcBorders>
            <w:vAlign w:val="center"/>
          </w:tcPr>
          <w:p w14:paraId="2E162160" w14:textId="77777777" w:rsidR="00EB273F" w:rsidRPr="00AF039B" w:rsidRDefault="00EB273F" w:rsidP="005E6F3B">
            <w:pPr>
              <w:ind w:left="-99"/>
              <w:jc w:val="center"/>
            </w:pPr>
          </w:p>
        </w:tc>
        <w:tc>
          <w:tcPr>
            <w:tcW w:w="218" w:type="dxa"/>
            <w:tcBorders>
              <w:top w:val="nil"/>
              <w:left w:val="nil"/>
              <w:bottom w:val="nil"/>
              <w:right w:val="nil"/>
            </w:tcBorders>
          </w:tcPr>
          <w:p w14:paraId="220B1EE4" w14:textId="77777777" w:rsidR="00EB273F" w:rsidRPr="00AF039B" w:rsidRDefault="00EB273F" w:rsidP="005E6F3B">
            <w:pPr>
              <w:ind w:left="-15"/>
            </w:pPr>
          </w:p>
        </w:tc>
        <w:tc>
          <w:tcPr>
            <w:tcW w:w="3119" w:type="dxa"/>
            <w:tcBorders>
              <w:left w:val="nil"/>
              <w:right w:val="nil"/>
            </w:tcBorders>
          </w:tcPr>
          <w:p w14:paraId="1FACE174" w14:textId="77777777" w:rsidR="00EB273F" w:rsidRPr="00AF039B" w:rsidRDefault="00EB273F" w:rsidP="005E6F3B">
            <w:pPr>
              <w:ind w:left="-15"/>
            </w:pPr>
          </w:p>
        </w:tc>
        <w:tc>
          <w:tcPr>
            <w:tcW w:w="218" w:type="dxa"/>
            <w:tcBorders>
              <w:top w:val="nil"/>
              <w:left w:val="nil"/>
              <w:bottom w:val="nil"/>
              <w:right w:val="nil"/>
            </w:tcBorders>
          </w:tcPr>
          <w:p w14:paraId="4651E3B3" w14:textId="77777777" w:rsidR="00EB273F" w:rsidRPr="00AF039B" w:rsidRDefault="00EB273F" w:rsidP="005E6F3B">
            <w:pPr>
              <w:ind w:left="-99"/>
            </w:pPr>
          </w:p>
        </w:tc>
        <w:tc>
          <w:tcPr>
            <w:tcW w:w="3119" w:type="dxa"/>
            <w:tcBorders>
              <w:top w:val="nil"/>
              <w:left w:val="nil"/>
              <w:bottom w:val="nil"/>
              <w:right w:val="nil"/>
            </w:tcBorders>
          </w:tcPr>
          <w:p w14:paraId="4E992B95" w14:textId="77777777" w:rsidR="00EB273F" w:rsidRPr="00AF039B" w:rsidRDefault="00EB273F" w:rsidP="005E6F3B"/>
        </w:tc>
      </w:tr>
      <w:tr w:rsidR="00EB273F" w:rsidRPr="00AF039B" w14:paraId="3A2C1838" w14:textId="77777777" w:rsidTr="005E6F3B">
        <w:tc>
          <w:tcPr>
            <w:tcW w:w="1701" w:type="dxa"/>
            <w:tcBorders>
              <w:top w:val="single" w:sz="12" w:space="0" w:color="auto"/>
              <w:left w:val="single" w:sz="12" w:space="0" w:color="auto"/>
              <w:bottom w:val="single" w:sz="12" w:space="0" w:color="auto"/>
              <w:right w:val="single" w:sz="12" w:space="0" w:color="auto"/>
            </w:tcBorders>
            <w:vAlign w:val="center"/>
          </w:tcPr>
          <w:p w14:paraId="128336EB" w14:textId="77777777" w:rsidR="00EB273F" w:rsidRPr="00AF039B" w:rsidRDefault="00EB273F" w:rsidP="005E6F3B">
            <w:pPr>
              <w:ind w:left="-99"/>
              <w:jc w:val="center"/>
            </w:pPr>
            <w:r w:rsidRPr="00AF039B">
              <w:rPr>
                <w:rFonts w:hint="eastAsia"/>
              </w:rPr>
              <w:t>取引基本規約</w:t>
            </w:r>
          </w:p>
        </w:tc>
        <w:tc>
          <w:tcPr>
            <w:tcW w:w="218" w:type="dxa"/>
            <w:tcBorders>
              <w:top w:val="nil"/>
              <w:left w:val="single" w:sz="12" w:space="0" w:color="auto"/>
              <w:bottom w:val="nil"/>
            </w:tcBorders>
          </w:tcPr>
          <w:p w14:paraId="4EDEA3D2" w14:textId="77777777" w:rsidR="00EB273F" w:rsidRPr="00AF039B" w:rsidRDefault="00EB273F" w:rsidP="005E6F3B">
            <w:pPr>
              <w:ind w:left="-15"/>
            </w:pPr>
          </w:p>
        </w:tc>
        <w:tc>
          <w:tcPr>
            <w:tcW w:w="3119" w:type="dxa"/>
          </w:tcPr>
          <w:p w14:paraId="4E3F8FF2" w14:textId="77777777" w:rsidR="00EB273F" w:rsidRPr="00AF039B" w:rsidRDefault="00EB273F" w:rsidP="005E6F3B">
            <w:pPr>
              <w:ind w:left="-15"/>
            </w:pPr>
            <w:r w:rsidRPr="00AF039B">
              <w:rPr>
                <w:rFonts w:hint="eastAsia"/>
              </w:rPr>
              <w:t>EDI</w:t>
            </w:r>
            <w:r w:rsidRPr="00AF039B">
              <w:rPr>
                <w:rFonts w:hint="eastAsia"/>
              </w:rPr>
              <w:t>で行う取引業務を特定したり、責任の分担を明らかにするなどの基本的な取り決め。</w:t>
            </w:r>
          </w:p>
        </w:tc>
        <w:tc>
          <w:tcPr>
            <w:tcW w:w="218" w:type="dxa"/>
            <w:tcBorders>
              <w:top w:val="nil"/>
              <w:bottom w:val="nil"/>
              <w:right w:val="nil"/>
            </w:tcBorders>
          </w:tcPr>
          <w:p w14:paraId="77821CE3" w14:textId="77777777" w:rsidR="00EB273F" w:rsidRPr="00AF039B" w:rsidRDefault="00EB273F" w:rsidP="005E6F3B">
            <w:pPr>
              <w:ind w:left="-99"/>
            </w:pPr>
          </w:p>
        </w:tc>
        <w:tc>
          <w:tcPr>
            <w:tcW w:w="3119" w:type="dxa"/>
            <w:tcBorders>
              <w:top w:val="nil"/>
              <w:left w:val="nil"/>
              <w:bottom w:val="nil"/>
              <w:right w:val="nil"/>
            </w:tcBorders>
            <w:vAlign w:val="center"/>
          </w:tcPr>
          <w:p w14:paraId="559B38D5" w14:textId="77777777" w:rsidR="00EB273F" w:rsidRPr="00AF039B" w:rsidRDefault="00EB273F" w:rsidP="005E6F3B">
            <w:pPr>
              <w:jc w:val="center"/>
            </w:pPr>
          </w:p>
          <w:p w14:paraId="3EE033B2" w14:textId="77777777" w:rsidR="00EB273F" w:rsidRPr="00AF039B" w:rsidRDefault="00EB273F" w:rsidP="005E6F3B">
            <w:pPr>
              <w:jc w:val="center"/>
            </w:pPr>
            <w:r w:rsidRPr="00AF039B">
              <w:rPr>
                <w:rFonts w:hint="eastAsia"/>
              </w:rPr>
              <w:t>CI-NET</w:t>
            </w:r>
            <w:r w:rsidRPr="00AF039B">
              <w:rPr>
                <w:rFonts w:hint="eastAsia"/>
              </w:rPr>
              <w:t>標準</w:t>
            </w:r>
            <w:r w:rsidRPr="00AF039B">
              <w:rPr>
                <w:rFonts w:hint="eastAsia"/>
              </w:rPr>
              <w:t>BP</w:t>
            </w:r>
            <w:r>
              <w:rPr>
                <w:rFonts w:hint="eastAsia"/>
              </w:rPr>
              <w:t>に準拠</w:t>
            </w:r>
          </w:p>
        </w:tc>
      </w:tr>
    </w:tbl>
    <w:p w14:paraId="48A9ED0B" w14:textId="77777777" w:rsidR="00EB273F" w:rsidRPr="00AF039B" w:rsidRDefault="00EB273F" w:rsidP="00EB273F">
      <w:pPr>
        <w:jc w:val="center"/>
        <w:rPr>
          <w:rFonts w:ascii="ＭＳ Ｐゴシック" w:eastAsia="ＭＳ Ｐゴシック" w:hAnsi="ＭＳ Ｐゴシック"/>
        </w:rPr>
      </w:pPr>
    </w:p>
    <w:p w14:paraId="39F78A86" w14:textId="77777777" w:rsidR="00EB273F" w:rsidRDefault="00EB273F" w:rsidP="00EB273F">
      <w:pPr>
        <w:ind w:left="1575"/>
        <w:rPr>
          <w:rFonts w:ascii="ＭＳ 明朝"/>
          <w:sz w:val="22"/>
        </w:rPr>
      </w:pPr>
    </w:p>
    <w:p w14:paraId="688A141D" w14:textId="77777777" w:rsidR="00EB273F" w:rsidRPr="005E0AC6" w:rsidRDefault="00EB273F" w:rsidP="00EB273F">
      <w:pPr>
        <w:ind w:left="1575"/>
        <w:rPr>
          <w:rFonts w:ascii="ＭＳ 明朝"/>
          <w:sz w:val="22"/>
        </w:rPr>
      </w:pPr>
      <w:bookmarkStart w:id="67" w:name="_Toc119225133"/>
    </w:p>
    <w:p w14:paraId="143289C9" w14:textId="77777777" w:rsidR="00EB273F" w:rsidRPr="005E0AC6" w:rsidRDefault="00EB273F" w:rsidP="005E6F3B">
      <w:pPr>
        <w:pStyle w:val="50"/>
      </w:pPr>
      <w:bookmarkStart w:id="68" w:name="_Ref404720907"/>
      <w:bookmarkStart w:id="69" w:name="_Toc404721617"/>
      <w:r w:rsidRPr="005E0AC6">
        <w:rPr>
          <w:rFonts w:hint="eastAsia"/>
        </w:rPr>
        <w:lastRenderedPageBreak/>
        <w:t>標準企業コードと電子証明</w:t>
      </w:r>
      <w:bookmarkEnd w:id="67"/>
      <w:r w:rsidRPr="005E0AC6">
        <w:rPr>
          <w:rFonts w:hint="eastAsia"/>
        </w:rPr>
        <w:t>書</w:t>
      </w:r>
      <w:bookmarkEnd w:id="68"/>
      <w:bookmarkEnd w:id="69"/>
    </w:p>
    <w:p w14:paraId="71DC910C" w14:textId="77777777" w:rsidR="00EB273F" w:rsidRDefault="00EB273F" w:rsidP="006254B3">
      <w:pPr>
        <w:pStyle w:val="a3"/>
      </w:pPr>
      <w:r w:rsidRPr="005E0AC6">
        <w:rPr>
          <w:rFonts w:hint="eastAsia"/>
        </w:rPr>
        <w:t>CI-NET LiteS</w:t>
      </w:r>
      <w:r w:rsidRPr="005E0AC6">
        <w:rPr>
          <w:rFonts w:hint="eastAsia"/>
        </w:rPr>
        <w:t>実装規約に準拠した電子商取引では</w:t>
      </w:r>
      <w:r w:rsidRPr="005E0AC6">
        <w:rPr>
          <w:rFonts w:hint="eastAsia"/>
        </w:rPr>
        <w:t>ASP</w:t>
      </w:r>
      <w:r w:rsidRPr="005E0AC6">
        <w:rPr>
          <w:rFonts w:hint="eastAsia"/>
        </w:rPr>
        <w:t>の利用いかんに関わらず、取引先を識別するために標準企業コードと認証のために電子証明書を使用しなければならない。</w:t>
      </w:r>
    </w:p>
    <w:p w14:paraId="35B57FEE" w14:textId="77777777" w:rsidR="00EB273F" w:rsidRPr="00271C42" w:rsidRDefault="00EB273F" w:rsidP="006254B3">
      <w:pPr>
        <w:pStyle w:val="a3"/>
        <w:rPr>
          <w:sz w:val="22"/>
          <w:szCs w:val="20"/>
        </w:rPr>
      </w:pPr>
      <w:r w:rsidRPr="005E0AC6">
        <w:rPr>
          <w:rFonts w:hint="eastAsia"/>
        </w:rPr>
        <w:t>標準企業コード</w:t>
      </w:r>
      <w:r>
        <w:rPr>
          <w:rFonts w:hint="eastAsia"/>
        </w:rPr>
        <w:t>は図</w:t>
      </w:r>
      <w:r>
        <w:rPr>
          <w:rFonts w:hint="eastAsia"/>
        </w:rPr>
        <w:t>A.</w:t>
      </w:r>
      <w:r>
        <w:rPr>
          <w:rFonts w:hint="eastAsia"/>
        </w:rPr>
        <w:t>Ⅰ</w:t>
      </w:r>
      <w:r>
        <w:rPr>
          <w:rFonts w:hint="eastAsia"/>
        </w:rPr>
        <w:t>-1</w:t>
      </w:r>
      <w:r w:rsidRPr="005E0AC6">
        <w:rPr>
          <w:rFonts w:hint="eastAsia"/>
        </w:rPr>
        <w:t>に示す構成を取る。標準企業コードの上</w:t>
      </w:r>
      <w:r w:rsidRPr="005E0AC6">
        <w:rPr>
          <w:rFonts w:hint="eastAsia"/>
        </w:rPr>
        <w:t>6</w:t>
      </w:r>
      <w:r w:rsidRPr="005E0AC6">
        <w:rPr>
          <w:rFonts w:hint="eastAsia"/>
        </w:rPr>
        <w:t>桁を企業識別コードと呼び、各企業を識別するために企業ごと</w:t>
      </w:r>
      <w:r>
        <w:rPr>
          <w:rFonts w:hint="eastAsia"/>
        </w:rPr>
        <w:t>に</w:t>
      </w:r>
      <w:r w:rsidRPr="005E0AC6">
        <w:rPr>
          <w:rFonts w:hint="eastAsia"/>
        </w:rPr>
        <w:t>コード</w:t>
      </w:r>
      <w:r>
        <w:rPr>
          <w:rFonts w:hint="eastAsia"/>
        </w:rPr>
        <w:t>が</w:t>
      </w:r>
      <w:r w:rsidRPr="005E0AC6">
        <w:rPr>
          <w:rFonts w:hint="eastAsia"/>
        </w:rPr>
        <w:t>登録</w:t>
      </w:r>
      <w:r>
        <w:rPr>
          <w:rFonts w:hint="eastAsia"/>
        </w:rPr>
        <w:t>されて</w:t>
      </w:r>
      <w:r w:rsidRPr="005E0AC6">
        <w:rPr>
          <w:rFonts w:hint="eastAsia"/>
        </w:rPr>
        <w:t>いる。このコードは建設産業に限らず、日本の産業界全体で管理されているため、他の業界の企業との重複は生じない。</w:t>
      </w:r>
    </w:p>
    <w:p w14:paraId="0EF9AFFF" w14:textId="77777777" w:rsidR="00EB273F" w:rsidRPr="005E0AC6" w:rsidRDefault="00EB273F" w:rsidP="006254B3">
      <w:pPr>
        <w:pStyle w:val="a3"/>
      </w:pPr>
      <w:r w:rsidRPr="005E0AC6">
        <w:rPr>
          <w:rFonts w:hint="eastAsia"/>
        </w:rPr>
        <w:t>標準企業コードの下</w:t>
      </w:r>
      <w:r w:rsidRPr="005E0AC6">
        <w:rPr>
          <w:rFonts w:hint="eastAsia"/>
        </w:rPr>
        <w:t>6</w:t>
      </w:r>
      <w:r w:rsidRPr="005E0AC6">
        <w:rPr>
          <w:rFonts w:hint="eastAsia"/>
        </w:rPr>
        <w:t>桁を枝番と称し、支店や部署等を識別することが可能となっている。</w:t>
      </w:r>
    </w:p>
    <w:p w14:paraId="1BE177A5" w14:textId="77777777" w:rsidR="00EB273F" w:rsidRPr="005E0AC6" w:rsidRDefault="00EB273F" w:rsidP="00EB273F">
      <w:pPr>
        <w:jc w:val="center"/>
        <w:rPr>
          <w:sz w:val="22"/>
        </w:rPr>
      </w:pPr>
      <w:r>
        <w:rPr>
          <w:noProof/>
        </w:rPr>
        <w:drawing>
          <wp:inline distT="0" distB="0" distL="0" distR="0" wp14:anchorId="33179AFF" wp14:editId="6713B95A">
            <wp:extent cx="2947035" cy="1280160"/>
            <wp:effectExtent l="0" t="0" r="5715"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035" cy="1280160"/>
                    </a:xfrm>
                    <a:prstGeom prst="rect">
                      <a:avLst/>
                    </a:prstGeom>
                    <a:noFill/>
                    <a:ln>
                      <a:noFill/>
                    </a:ln>
                  </pic:spPr>
                </pic:pic>
              </a:graphicData>
            </a:graphic>
          </wp:inline>
        </w:drawing>
      </w:r>
      <w:bookmarkStart w:id="70" w:name="_Ref136783959"/>
    </w:p>
    <w:bookmarkEnd w:id="70"/>
    <w:p w14:paraId="33B7BCA6" w14:textId="16F37627" w:rsidR="00EB273F" w:rsidRPr="009C5E9D" w:rsidRDefault="00FE22FD" w:rsidP="009C5E9D">
      <w:pPr>
        <w:pStyle w:val="af3"/>
      </w:pPr>
      <w:r>
        <w:t>図</w:t>
      </w:r>
      <w:r w:rsidR="006773FE" w:rsidRPr="009F18AE">
        <w:rPr>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w:t>
      </w:r>
      <w:r w:rsidR="00ED7062">
        <w:rPr>
          <w:noProof/>
        </w:rPr>
        <w:fldChar w:fldCharType="end"/>
      </w:r>
      <w:r w:rsidR="00EB273F" w:rsidRPr="009C5E9D">
        <w:rPr>
          <w:rFonts w:hint="eastAsia"/>
        </w:rPr>
        <w:t xml:space="preserve"> </w:t>
      </w:r>
      <w:bookmarkStart w:id="71" w:name="_Ref118617344"/>
      <w:r w:rsidR="00EB273F" w:rsidRPr="009C5E9D">
        <w:rPr>
          <w:rFonts w:hint="eastAsia"/>
        </w:rPr>
        <w:t>標準企業コードを構成する企業識別コードと枝</w:t>
      </w:r>
      <w:bookmarkEnd w:id="71"/>
      <w:r w:rsidR="00EB273F" w:rsidRPr="009C5E9D">
        <w:rPr>
          <w:rFonts w:hint="eastAsia"/>
        </w:rPr>
        <w:t>番</w:t>
      </w:r>
    </w:p>
    <w:p w14:paraId="2ACCFFA0" w14:textId="64E99D8A" w:rsidR="004B542E" w:rsidRDefault="004B542E">
      <w:pPr>
        <w:widowControl/>
        <w:jc w:val="left"/>
      </w:pPr>
      <w:bookmarkStart w:id="72" w:name="_Toc119225134"/>
      <w:r>
        <w:br w:type="page"/>
      </w:r>
    </w:p>
    <w:p w14:paraId="1577765E" w14:textId="77777777" w:rsidR="00EB273F" w:rsidRPr="005E0AC6" w:rsidRDefault="00EB273F" w:rsidP="005E6F3B">
      <w:pPr>
        <w:pStyle w:val="50"/>
      </w:pPr>
      <w:bookmarkStart w:id="73" w:name="_Ref404720908"/>
      <w:bookmarkStart w:id="74" w:name="_Toc404721618"/>
      <w:r w:rsidRPr="005E0AC6">
        <w:rPr>
          <w:rFonts w:hint="eastAsia"/>
        </w:rPr>
        <w:lastRenderedPageBreak/>
        <w:t>CI-NET LiteSのメッセー</w:t>
      </w:r>
      <w:bookmarkEnd w:id="72"/>
      <w:r w:rsidRPr="005E0AC6">
        <w:rPr>
          <w:rFonts w:hint="eastAsia"/>
        </w:rPr>
        <w:t>ジ</w:t>
      </w:r>
      <w:bookmarkEnd w:id="73"/>
      <w:bookmarkEnd w:id="74"/>
    </w:p>
    <w:p w14:paraId="2304B470" w14:textId="150868D3" w:rsidR="00EB273F" w:rsidRDefault="00EB273F" w:rsidP="006254B3">
      <w:pPr>
        <w:pStyle w:val="a3"/>
      </w:pPr>
      <w:r w:rsidRPr="005E0AC6">
        <w:rPr>
          <w:rFonts w:hint="eastAsia"/>
        </w:rPr>
        <w:t>CI-NET LiteS</w:t>
      </w:r>
      <w:r w:rsidRPr="005E0AC6">
        <w:rPr>
          <w:rFonts w:hint="eastAsia"/>
        </w:rPr>
        <w:t>実装規約</w:t>
      </w:r>
      <w:r w:rsidRPr="00271C42">
        <w:rPr>
          <w:rFonts w:hint="eastAsia"/>
        </w:rPr>
        <w:t>に定める</w:t>
      </w:r>
      <w:r w:rsidRPr="005E0AC6">
        <w:rPr>
          <w:rFonts w:hint="eastAsia"/>
        </w:rPr>
        <w:t>メッセージ</w:t>
      </w:r>
      <w:r w:rsidRPr="005E0AC6">
        <w:rPr>
          <w:rStyle w:val="aff3"/>
          <w:szCs w:val="21"/>
        </w:rPr>
        <w:footnoteReference w:id="10"/>
      </w:r>
      <w:r>
        <w:rPr>
          <w:rFonts w:hint="eastAsia"/>
        </w:rPr>
        <w:t>を表</w:t>
      </w:r>
      <w:r w:rsidR="00154A70" w:rsidRPr="009F18AE">
        <w:rPr>
          <w:color w:val="FF0000"/>
        </w:rPr>
        <w:t>C</w:t>
      </w:r>
      <w:r>
        <w:rPr>
          <w:rFonts w:hint="eastAsia"/>
        </w:rPr>
        <w:t>.</w:t>
      </w:r>
      <w:r>
        <w:rPr>
          <w:rFonts w:hint="eastAsia"/>
        </w:rPr>
        <w:t>Ⅰ</w:t>
      </w:r>
      <w:r>
        <w:rPr>
          <w:rFonts w:hint="eastAsia"/>
        </w:rPr>
        <w:t>-2</w:t>
      </w:r>
      <w:r w:rsidRPr="005E0AC6">
        <w:rPr>
          <w:rFonts w:hint="eastAsia"/>
        </w:rPr>
        <w:t>に示す</w:t>
      </w:r>
      <w:r w:rsidRPr="00271C42">
        <w:rPr>
          <w:rFonts w:hint="eastAsia"/>
        </w:rPr>
        <w:t>。</w:t>
      </w:r>
    </w:p>
    <w:p w14:paraId="068B00B0" w14:textId="77777777" w:rsidR="00EB273F" w:rsidRPr="00C53220" w:rsidRDefault="00EB273F" w:rsidP="00560809">
      <w:pPr>
        <w:pStyle w:val="ad"/>
      </w:pPr>
    </w:p>
    <w:p w14:paraId="1DA604CE" w14:textId="7EAA1208" w:rsidR="00EB273F" w:rsidRPr="00FE7462" w:rsidRDefault="00FE22FD" w:rsidP="00FE22FD">
      <w:pPr>
        <w:pStyle w:val="af3"/>
      </w:pPr>
      <w:bookmarkStart w:id="75" w:name="_Toc112811481"/>
      <w:bookmarkStart w:id="76" w:name="_Ref118623366"/>
      <w:r>
        <w:rPr>
          <w:rFonts w:hint="eastAsia"/>
        </w:rPr>
        <w:t>表</w:t>
      </w:r>
      <w:r w:rsidR="006773FE" w:rsidRPr="009F18AE">
        <w:rPr>
          <w:color w:val="FF0000"/>
        </w:rPr>
        <w:t>C</w:t>
      </w:r>
      <w:r>
        <w:rPr>
          <w:rFonts w:hint="eastAsia"/>
        </w:rPr>
        <w:t xml:space="preserve">.Ⅰ- </w:t>
      </w:r>
      <w:r>
        <w:fldChar w:fldCharType="begin"/>
      </w:r>
      <w:r>
        <w:instrText xml:space="preserve"> </w:instrText>
      </w:r>
      <w:r>
        <w:rPr>
          <w:rFonts w:hint="eastAsia"/>
        </w:rPr>
        <w:instrText>SEQ 表A.Ⅰ- \* ARABIC</w:instrText>
      </w:r>
      <w:r>
        <w:instrText xml:space="preserve"> </w:instrText>
      </w:r>
      <w:r>
        <w:fldChar w:fldCharType="separate"/>
      </w:r>
      <w:r w:rsidR="00E35CE3">
        <w:rPr>
          <w:noProof/>
        </w:rPr>
        <w:t>2</w:t>
      </w:r>
      <w:r>
        <w:fldChar w:fldCharType="end"/>
      </w:r>
      <w:r w:rsidR="00EB273F" w:rsidRPr="00271C42">
        <w:rPr>
          <w:rFonts w:hint="eastAsia"/>
        </w:rPr>
        <w:t xml:space="preserve">　</w:t>
      </w:r>
      <w:r w:rsidR="00EB273F" w:rsidRPr="00FE7462">
        <w:rPr>
          <w:rFonts w:hint="eastAsia"/>
        </w:rPr>
        <w:t>CI-NET LiteS実装規約が定める業務毎のメッセー</w:t>
      </w:r>
      <w:bookmarkEnd w:id="75"/>
      <w:bookmarkEnd w:id="76"/>
      <w:r w:rsidR="00EB273F" w:rsidRPr="00FE7462">
        <w:rPr>
          <w:rFonts w:hint="eastAsia"/>
        </w:rPr>
        <w:t>ジ</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66"/>
        <w:gridCol w:w="2175"/>
        <w:gridCol w:w="2175"/>
        <w:gridCol w:w="2175"/>
      </w:tblGrid>
      <w:tr w:rsidR="00EB273F" w:rsidRPr="005E0AC6" w14:paraId="3C84CF62" w14:textId="77777777" w:rsidTr="005E6F3B">
        <w:tc>
          <w:tcPr>
            <w:tcW w:w="1866" w:type="dxa"/>
            <w:tcBorders>
              <w:top w:val="single" w:sz="12" w:space="0" w:color="auto"/>
              <w:left w:val="single" w:sz="12" w:space="0" w:color="auto"/>
              <w:bottom w:val="single" w:sz="12" w:space="0" w:color="auto"/>
              <w:right w:val="single" w:sz="12" w:space="0" w:color="auto"/>
            </w:tcBorders>
          </w:tcPr>
          <w:p w14:paraId="05131467" w14:textId="77777777" w:rsidR="00EB273F" w:rsidRPr="005E0AC6" w:rsidRDefault="00EB273F" w:rsidP="005E6F3B">
            <w:pPr>
              <w:rPr>
                <w:rFonts w:ascii="ＭＳ Ｐゴシック" w:eastAsia="ＭＳ Ｐゴシック" w:hAnsi="ＭＳ Ｐゴシック"/>
                <w:sz w:val="20"/>
              </w:rPr>
            </w:pPr>
          </w:p>
        </w:tc>
        <w:tc>
          <w:tcPr>
            <w:tcW w:w="2175" w:type="dxa"/>
            <w:tcBorders>
              <w:top w:val="single" w:sz="12" w:space="0" w:color="auto"/>
              <w:left w:val="single" w:sz="12" w:space="0" w:color="auto"/>
              <w:bottom w:val="single" w:sz="12" w:space="0" w:color="auto"/>
            </w:tcBorders>
          </w:tcPr>
          <w:p w14:paraId="4802646C" w14:textId="77777777" w:rsidR="00EB273F" w:rsidRPr="005E0AC6" w:rsidRDefault="00EB273F" w:rsidP="005E6F3B">
            <w:pPr>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建築工事</w:t>
            </w:r>
          </w:p>
        </w:tc>
        <w:tc>
          <w:tcPr>
            <w:tcW w:w="2175" w:type="dxa"/>
            <w:tcBorders>
              <w:top w:val="single" w:sz="12" w:space="0" w:color="auto"/>
              <w:bottom w:val="single" w:sz="12" w:space="0" w:color="auto"/>
            </w:tcBorders>
          </w:tcPr>
          <w:p w14:paraId="1ED35522" w14:textId="77777777" w:rsidR="00EB273F" w:rsidRPr="005E0AC6" w:rsidRDefault="00EB273F" w:rsidP="005E6F3B">
            <w:pPr>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土木工事</w:t>
            </w:r>
          </w:p>
        </w:tc>
        <w:tc>
          <w:tcPr>
            <w:tcW w:w="2175" w:type="dxa"/>
            <w:tcBorders>
              <w:top w:val="single" w:sz="12" w:space="0" w:color="auto"/>
              <w:bottom w:val="single" w:sz="12" w:space="0" w:color="auto"/>
              <w:right w:val="single" w:sz="12" w:space="0" w:color="auto"/>
            </w:tcBorders>
          </w:tcPr>
          <w:p w14:paraId="2C75C149" w14:textId="77777777" w:rsidR="00EB273F" w:rsidRPr="005E0AC6" w:rsidRDefault="00EB273F" w:rsidP="005E6F3B">
            <w:pPr>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設備工事</w:t>
            </w:r>
          </w:p>
        </w:tc>
      </w:tr>
      <w:tr w:rsidR="00EB273F" w:rsidRPr="005E0AC6" w14:paraId="6AAA244C" w14:textId="77777777" w:rsidTr="005E6F3B">
        <w:tc>
          <w:tcPr>
            <w:tcW w:w="1866" w:type="dxa"/>
            <w:tcBorders>
              <w:top w:val="single" w:sz="12" w:space="0" w:color="auto"/>
              <w:left w:val="single" w:sz="12" w:space="0" w:color="auto"/>
              <w:right w:val="single" w:sz="12" w:space="0" w:color="auto"/>
            </w:tcBorders>
            <w:vAlign w:val="center"/>
          </w:tcPr>
          <w:p w14:paraId="4E14AF7A" w14:textId="77777777" w:rsidR="00EB273F" w:rsidRPr="005E0AC6" w:rsidRDefault="00EB273F" w:rsidP="005E6F3B">
            <w:pPr>
              <w:rPr>
                <w:rFonts w:ascii="ＭＳ Ｐゴシック" w:eastAsia="ＭＳ Ｐゴシック" w:hAnsi="ＭＳ Ｐゴシック"/>
                <w:sz w:val="20"/>
                <w:lang w:eastAsia="zh-TW"/>
              </w:rPr>
            </w:pPr>
            <w:r w:rsidRPr="005E0AC6">
              <w:rPr>
                <w:rFonts w:ascii="ＭＳ Ｐゴシック" w:eastAsia="ＭＳ Ｐゴシック" w:hAnsi="ＭＳ Ｐゴシック" w:hint="eastAsia"/>
                <w:sz w:val="20"/>
                <w:lang w:eastAsia="zh-TW"/>
              </w:rPr>
              <w:t>「見積業務」</w:t>
            </w:r>
          </w:p>
          <w:p w14:paraId="0A9CC319" w14:textId="77777777" w:rsidR="00EB273F" w:rsidRPr="005E0AC6" w:rsidRDefault="00EB273F" w:rsidP="005E6F3B">
            <w:pPr>
              <w:rPr>
                <w:rFonts w:ascii="ＭＳ Ｐゴシック" w:eastAsia="ＭＳ Ｐゴシック" w:hAnsi="ＭＳ Ｐゴシック"/>
                <w:sz w:val="20"/>
                <w:lang w:eastAsia="zh-TW"/>
              </w:rPr>
            </w:pPr>
            <w:r w:rsidRPr="005E0AC6">
              <w:rPr>
                <w:rFonts w:ascii="ＭＳ Ｐゴシック" w:eastAsia="ＭＳ Ｐゴシック" w:hAnsi="ＭＳ Ｐゴシック" w:hint="eastAsia"/>
                <w:sz w:val="20"/>
                <w:lang w:eastAsia="zh-TW"/>
              </w:rPr>
              <w:t>物件受注前</w:t>
            </w:r>
          </w:p>
        </w:tc>
        <w:tc>
          <w:tcPr>
            <w:tcW w:w="2175" w:type="dxa"/>
            <w:tcBorders>
              <w:top w:val="single" w:sz="12" w:space="0" w:color="auto"/>
              <w:left w:val="single" w:sz="12" w:space="0" w:color="auto"/>
            </w:tcBorders>
            <w:vAlign w:val="center"/>
          </w:tcPr>
          <w:p w14:paraId="6799EF75" w14:textId="5D82C3A0" w:rsidR="004B542E"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建築見積メッセージ</w:t>
            </w:r>
          </w:p>
          <w:p w14:paraId="3AF55F83" w14:textId="2AA06D9D"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（建築見積依頼、建築見積回答）</w:t>
            </w:r>
          </w:p>
        </w:tc>
        <w:tc>
          <w:tcPr>
            <w:tcW w:w="2175" w:type="dxa"/>
            <w:tcBorders>
              <w:top w:val="single" w:sz="12" w:space="0" w:color="auto"/>
            </w:tcBorders>
            <w:vAlign w:val="center"/>
          </w:tcPr>
          <w:p w14:paraId="725DFEBA"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未定</w:t>
            </w:r>
          </w:p>
        </w:tc>
        <w:tc>
          <w:tcPr>
            <w:tcW w:w="2175" w:type="dxa"/>
            <w:tcBorders>
              <w:top w:val="single" w:sz="12" w:space="0" w:color="auto"/>
              <w:right w:val="single" w:sz="12" w:space="0" w:color="auto"/>
            </w:tcBorders>
          </w:tcPr>
          <w:p w14:paraId="1B02131E" w14:textId="7C97C1BD"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設備見積メッセージ</w:t>
            </w:r>
          </w:p>
          <w:p w14:paraId="39A42EF4"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（設備見積依頼、設備見積回答、設備機器見積依頼、設備機器見積回答）</w:t>
            </w:r>
          </w:p>
        </w:tc>
      </w:tr>
      <w:tr w:rsidR="00EB273F" w:rsidRPr="005E0AC6" w14:paraId="4F3537EF" w14:textId="77777777" w:rsidTr="005E6F3B">
        <w:trPr>
          <w:cantSplit/>
        </w:trPr>
        <w:tc>
          <w:tcPr>
            <w:tcW w:w="1866" w:type="dxa"/>
            <w:tcBorders>
              <w:left w:val="single" w:sz="12" w:space="0" w:color="auto"/>
              <w:right w:val="single" w:sz="12" w:space="0" w:color="auto"/>
            </w:tcBorders>
            <w:vAlign w:val="center"/>
          </w:tcPr>
          <w:p w14:paraId="1C3F79C3" w14:textId="77777777" w:rsidR="00EB273F" w:rsidRPr="005E0AC6" w:rsidRDefault="00EB273F" w:rsidP="005E6F3B">
            <w:pPr>
              <w:rPr>
                <w:rFonts w:ascii="ＭＳ Ｐゴシック" w:eastAsia="ＭＳ Ｐゴシック" w:hAnsi="ＭＳ Ｐゴシック"/>
                <w:sz w:val="20"/>
                <w:lang w:eastAsia="zh-TW"/>
              </w:rPr>
            </w:pPr>
            <w:r w:rsidRPr="005E0AC6">
              <w:rPr>
                <w:rFonts w:ascii="ＭＳ Ｐゴシック" w:eastAsia="ＭＳ Ｐゴシック" w:hAnsi="ＭＳ Ｐゴシック" w:hint="eastAsia"/>
                <w:sz w:val="20"/>
                <w:lang w:eastAsia="zh-TW"/>
              </w:rPr>
              <w:t>「購買見積業務」</w:t>
            </w:r>
          </w:p>
          <w:p w14:paraId="4A2EF4DF" w14:textId="77777777" w:rsidR="00EB273F" w:rsidRPr="005E0AC6" w:rsidRDefault="00EB273F" w:rsidP="005E6F3B">
            <w:pPr>
              <w:rPr>
                <w:rFonts w:ascii="ＭＳ Ｐゴシック" w:eastAsia="ＭＳ Ｐゴシック" w:hAnsi="ＭＳ Ｐゴシック"/>
                <w:sz w:val="20"/>
                <w:lang w:eastAsia="zh-TW"/>
              </w:rPr>
            </w:pPr>
            <w:r w:rsidRPr="005E0AC6">
              <w:rPr>
                <w:rFonts w:ascii="ＭＳ Ｐゴシック" w:eastAsia="ＭＳ Ｐゴシック" w:hAnsi="ＭＳ Ｐゴシック" w:hint="eastAsia"/>
                <w:sz w:val="20"/>
                <w:lang w:eastAsia="zh-TW"/>
              </w:rPr>
              <w:t>物件受注後</w:t>
            </w:r>
          </w:p>
        </w:tc>
        <w:tc>
          <w:tcPr>
            <w:tcW w:w="6525" w:type="dxa"/>
            <w:gridSpan w:val="3"/>
            <w:tcBorders>
              <w:left w:val="single" w:sz="12" w:space="0" w:color="auto"/>
              <w:right w:val="single" w:sz="12" w:space="0" w:color="auto"/>
            </w:tcBorders>
            <w:vAlign w:val="center"/>
          </w:tcPr>
          <w:p w14:paraId="0674F059" w14:textId="64F07016"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購買見積メッセージ（購買見積依頼、購買見積回答、見積不採用通知）</w:t>
            </w:r>
          </w:p>
        </w:tc>
      </w:tr>
      <w:tr w:rsidR="00EB273F" w:rsidRPr="005E0AC6" w14:paraId="7E8A3F92" w14:textId="77777777" w:rsidTr="005E6F3B">
        <w:trPr>
          <w:cantSplit/>
        </w:trPr>
        <w:tc>
          <w:tcPr>
            <w:tcW w:w="1866" w:type="dxa"/>
            <w:tcBorders>
              <w:left w:val="single" w:sz="12" w:space="0" w:color="auto"/>
              <w:right w:val="single" w:sz="12" w:space="0" w:color="auto"/>
            </w:tcBorders>
            <w:vAlign w:val="center"/>
          </w:tcPr>
          <w:p w14:paraId="47AFAF1B"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「注文業務」</w:t>
            </w:r>
          </w:p>
        </w:tc>
        <w:tc>
          <w:tcPr>
            <w:tcW w:w="6525" w:type="dxa"/>
            <w:gridSpan w:val="3"/>
            <w:tcBorders>
              <w:left w:val="single" w:sz="12" w:space="0" w:color="auto"/>
              <w:right w:val="single" w:sz="12" w:space="0" w:color="auto"/>
            </w:tcBorders>
            <w:vAlign w:val="center"/>
          </w:tcPr>
          <w:p w14:paraId="39DD6C23" w14:textId="24A5EB84"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注文メッセージ（</w:t>
            </w:r>
            <w:r w:rsidR="004B542E" w:rsidRPr="009F18AE">
              <w:rPr>
                <w:rFonts w:ascii="ＭＳ Ｐゴシック" w:eastAsia="ＭＳ Ｐゴシック" w:hAnsi="ＭＳ Ｐゴシック" w:hint="eastAsia"/>
                <w:color w:val="FF0000"/>
                <w:sz w:val="20"/>
              </w:rPr>
              <w:t>基本契約申込、基本契約承諾、</w:t>
            </w:r>
            <w:r w:rsidRPr="009F18AE">
              <w:rPr>
                <w:rFonts w:ascii="ＭＳ Ｐゴシック" w:eastAsia="ＭＳ Ｐゴシック" w:hAnsi="ＭＳ Ｐゴシック" w:hint="eastAsia"/>
                <w:color w:val="FF0000"/>
                <w:sz w:val="20"/>
              </w:rPr>
              <w:t>確定注文、注文請け、</w:t>
            </w:r>
            <w:r w:rsidR="004B542E" w:rsidRPr="009F18AE">
              <w:rPr>
                <w:rFonts w:ascii="ＭＳ Ｐゴシック" w:eastAsia="ＭＳ Ｐゴシック" w:hAnsi="ＭＳ Ｐゴシック" w:hint="eastAsia"/>
                <w:color w:val="FF0000"/>
                <w:sz w:val="20"/>
              </w:rPr>
              <w:t>鑑項目合意変更申込、鑑項目合意変更承諾、</w:t>
            </w:r>
            <w:r w:rsidRPr="009F18AE">
              <w:rPr>
                <w:rFonts w:ascii="ＭＳ Ｐゴシック" w:eastAsia="ＭＳ Ｐゴシック" w:hAnsi="ＭＳ Ｐゴシック" w:hint="eastAsia"/>
                <w:color w:val="FF0000"/>
                <w:sz w:val="20"/>
              </w:rPr>
              <w:t>合意解除申込、</w:t>
            </w:r>
            <w:r w:rsidR="004B542E" w:rsidRPr="009F18AE">
              <w:rPr>
                <w:rFonts w:ascii="ＭＳ Ｐゴシック" w:eastAsia="ＭＳ Ｐゴシック" w:hAnsi="ＭＳ Ｐゴシック" w:hint="eastAsia"/>
                <w:color w:val="FF0000"/>
                <w:sz w:val="20"/>
              </w:rPr>
              <w:t>合意解除承諾、一方的解除通知、</w:t>
            </w:r>
            <w:r w:rsidRPr="009F18AE">
              <w:rPr>
                <w:rFonts w:ascii="ＭＳ Ｐゴシック" w:eastAsia="ＭＳ Ｐゴシック" w:hAnsi="ＭＳ Ｐゴシック" w:hint="eastAsia"/>
                <w:color w:val="FF0000"/>
                <w:sz w:val="20"/>
              </w:rPr>
              <w:t>合意打切申込、合意打切承諾</w:t>
            </w:r>
            <w:r w:rsidR="004B542E" w:rsidRPr="009F18AE">
              <w:rPr>
                <w:rFonts w:ascii="ＭＳ Ｐゴシック" w:eastAsia="ＭＳ Ｐゴシック" w:hAnsi="ＭＳ Ｐゴシック" w:hint="eastAsia"/>
                <w:color w:val="FF0000"/>
                <w:sz w:val="20"/>
              </w:rPr>
              <w:t>、一方的打切通知</w:t>
            </w:r>
            <w:r w:rsidRPr="005E0AC6">
              <w:rPr>
                <w:rFonts w:ascii="ＭＳ Ｐゴシック" w:eastAsia="ＭＳ Ｐゴシック" w:hAnsi="ＭＳ Ｐゴシック" w:hint="eastAsia"/>
                <w:sz w:val="20"/>
              </w:rPr>
              <w:t>）</w:t>
            </w:r>
          </w:p>
        </w:tc>
      </w:tr>
      <w:tr w:rsidR="004B542E" w:rsidRPr="005E0AC6" w14:paraId="6C2AE878" w14:textId="77777777" w:rsidTr="005E6F3B">
        <w:trPr>
          <w:cantSplit/>
        </w:trPr>
        <w:tc>
          <w:tcPr>
            <w:tcW w:w="1866" w:type="dxa"/>
            <w:tcBorders>
              <w:left w:val="single" w:sz="12" w:space="0" w:color="auto"/>
              <w:right w:val="single" w:sz="12" w:space="0" w:color="auto"/>
            </w:tcBorders>
            <w:vAlign w:val="center"/>
          </w:tcPr>
          <w:p w14:paraId="41227562" w14:textId="0110C94D" w:rsidR="004B542E" w:rsidRPr="009F18AE" w:rsidRDefault="004B542E" w:rsidP="005E6F3B">
            <w:pPr>
              <w:rPr>
                <w:rFonts w:ascii="ＭＳ Ｐゴシック" w:eastAsia="ＭＳ Ｐゴシック" w:hAnsi="ＭＳ Ｐゴシック"/>
                <w:color w:val="FF0000"/>
                <w:sz w:val="20"/>
              </w:rPr>
            </w:pPr>
            <w:r w:rsidRPr="009F18AE">
              <w:rPr>
                <w:rFonts w:ascii="ＭＳ Ｐゴシック" w:eastAsia="ＭＳ Ｐゴシック" w:hAnsi="ＭＳ Ｐゴシック" w:hint="eastAsia"/>
                <w:color w:val="FF0000"/>
                <w:sz w:val="20"/>
              </w:rPr>
              <w:t>納入業務</w:t>
            </w:r>
          </w:p>
        </w:tc>
        <w:tc>
          <w:tcPr>
            <w:tcW w:w="6525" w:type="dxa"/>
            <w:gridSpan w:val="3"/>
            <w:tcBorders>
              <w:left w:val="single" w:sz="12" w:space="0" w:color="auto"/>
              <w:right w:val="single" w:sz="12" w:space="0" w:color="auto"/>
            </w:tcBorders>
            <w:vAlign w:val="center"/>
          </w:tcPr>
          <w:p w14:paraId="61FE19A6" w14:textId="5C220A8B" w:rsidR="004B542E" w:rsidRPr="009F18AE" w:rsidRDefault="004B542E" w:rsidP="005E6F3B">
            <w:pPr>
              <w:rPr>
                <w:rFonts w:ascii="ＭＳ Ｐゴシック" w:eastAsia="ＭＳ Ｐゴシック" w:hAnsi="ＭＳ Ｐゴシック"/>
                <w:color w:val="FF0000"/>
                <w:sz w:val="20"/>
              </w:rPr>
            </w:pPr>
            <w:r w:rsidRPr="009F18AE">
              <w:rPr>
                <w:rFonts w:ascii="ＭＳ Ｐゴシック" w:eastAsia="ＭＳ Ｐゴシック" w:hAnsi="ＭＳ Ｐゴシック" w:hint="eastAsia"/>
                <w:color w:val="FF0000"/>
                <w:sz w:val="20"/>
              </w:rPr>
              <w:t>工事物件案内メッセージ</w:t>
            </w:r>
          </w:p>
        </w:tc>
      </w:tr>
      <w:tr w:rsidR="00EB273F" w:rsidRPr="005E0AC6" w14:paraId="76C7F711" w14:textId="77777777" w:rsidTr="005E6F3B">
        <w:trPr>
          <w:cantSplit/>
        </w:trPr>
        <w:tc>
          <w:tcPr>
            <w:tcW w:w="1866" w:type="dxa"/>
            <w:tcBorders>
              <w:left w:val="single" w:sz="12" w:space="0" w:color="auto"/>
              <w:bottom w:val="single" w:sz="12" w:space="0" w:color="auto"/>
              <w:right w:val="single" w:sz="12" w:space="0" w:color="auto"/>
            </w:tcBorders>
            <w:vAlign w:val="center"/>
          </w:tcPr>
          <w:p w14:paraId="18B5C179" w14:textId="77777777" w:rsidR="00EB273F" w:rsidRPr="005E0AC6" w:rsidRDefault="00EB273F" w:rsidP="005E6F3B">
            <w:pPr>
              <w:rPr>
                <w:rFonts w:ascii="ＭＳ Ｐゴシック" w:eastAsia="ＭＳ Ｐゴシック" w:hAnsi="ＭＳ Ｐゴシック"/>
                <w:sz w:val="20"/>
                <w:lang w:eastAsia="zh-TW"/>
              </w:rPr>
            </w:pPr>
            <w:r w:rsidRPr="005E0AC6">
              <w:rPr>
                <w:rFonts w:ascii="ＭＳ Ｐゴシック" w:eastAsia="ＭＳ Ｐゴシック" w:hAnsi="ＭＳ Ｐゴシック" w:hint="eastAsia"/>
                <w:sz w:val="20"/>
                <w:lang w:eastAsia="zh-TW"/>
              </w:rPr>
              <w:t>「出来高業務」、「立替業務」、「支払業務」</w:t>
            </w:r>
          </w:p>
        </w:tc>
        <w:tc>
          <w:tcPr>
            <w:tcW w:w="6525" w:type="dxa"/>
            <w:gridSpan w:val="3"/>
            <w:tcBorders>
              <w:left w:val="single" w:sz="12" w:space="0" w:color="auto"/>
              <w:bottom w:val="single" w:sz="12" w:space="0" w:color="auto"/>
              <w:right w:val="single" w:sz="12" w:space="0" w:color="auto"/>
            </w:tcBorders>
            <w:vAlign w:val="center"/>
          </w:tcPr>
          <w:p w14:paraId="0FCBF522" w14:textId="0C48DA5B"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出来高メッセージ（出来高要請、出来高報告、出来高確認）</w:t>
            </w:r>
          </w:p>
          <w:p w14:paraId="1E87D958" w14:textId="61ED9FC3"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立替メッセージ（立替金報告、立替金確認）</w:t>
            </w:r>
          </w:p>
          <w:p w14:paraId="5CA9BD17" w14:textId="7416D959"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支払（請求）メッセージ（請求、請求確認</w:t>
            </w:r>
            <w:r>
              <w:rPr>
                <w:rFonts w:ascii="ＭＳ Ｐゴシック" w:eastAsia="ＭＳ Ｐゴシック" w:hAnsi="ＭＳ Ｐゴシック" w:hint="eastAsia"/>
                <w:sz w:val="20"/>
              </w:rPr>
              <w:t>、支払通知</w:t>
            </w:r>
            <w:r w:rsidRPr="005E0AC6">
              <w:rPr>
                <w:rFonts w:ascii="ＭＳ Ｐゴシック" w:eastAsia="ＭＳ Ｐゴシック" w:hAnsi="ＭＳ Ｐゴシック" w:hint="eastAsia"/>
                <w:sz w:val="20"/>
              </w:rPr>
              <w:t>）</w:t>
            </w:r>
          </w:p>
        </w:tc>
      </w:tr>
    </w:tbl>
    <w:p w14:paraId="705E2D9A" w14:textId="26C166BA" w:rsidR="00EB273F" w:rsidRPr="005E0AC6" w:rsidRDefault="00EB273F" w:rsidP="00EB273F">
      <w:pPr>
        <w:ind w:left="709"/>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※CI-NET LiteS実装規約Ver.2.1　</w:t>
      </w:r>
      <w:r>
        <w:rPr>
          <w:rFonts w:ascii="ＭＳ Ｐゴシック" w:eastAsia="ＭＳ Ｐゴシック" w:hAnsi="ＭＳ Ｐゴシック" w:hint="eastAsia"/>
          <w:sz w:val="20"/>
        </w:rPr>
        <w:t>ad.</w:t>
      </w:r>
      <w:r w:rsidR="004B542E" w:rsidRPr="009F18AE">
        <w:rPr>
          <w:rFonts w:ascii="ＭＳ Ｐゴシック" w:eastAsia="ＭＳ Ｐゴシック" w:hAnsi="ＭＳ Ｐゴシック"/>
          <w:color w:val="FF0000"/>
          <w:sz w:val="20"/>
        </w:rPr>
        <w:t>8</w:t>
      </w:r>
      <w:r w:rsidRPr="005E0AC6">
        <w:rPr>
          <w:rFonts w:ascii="ＭＳ Ｐゴシック" w:eastAsia="ＭＳ Ｐゴシック" w:hAnsi="ＭＳ Ｐゴシック" w:hint="eastAsia"/>
          <w:sz w:val="20"/>
        </w:rPr>
        <w:t>定義メッセージを示す。</w:t>
      </w:r>
    </w:p>
    <w:p w14:paraId="68085279" w14:textId="77777777" w:rsidR="00EB273F" w:rsidRPr="005E0AC6" w:rsidRDefault="00EB273F" w:rsidP="00560809">
      <w:pPr>
        <w:pStyle w:val="ad"/>
      </w:pPr>
    </w:p>
    <w:p w14:paraId="2250CA98" w14:textId="0156084F" w:rsidR="00EB273F" w:rsidRPr="005E0AC6" w:rsidRDefault="00EB273F" w:rsidP="006254B3">
      <w:pPr>
        <w:pStyle w:val="a3"/>
      </w:pPr>
      <w:r w:rsidRPr="005E0AC6">
        <w:rPr>
          <w:rFonts w:hint="eastAsia"/>
        </w:rPr>
        <w:t>なお、</w:t>
      </w:r>
      <w:r w:rsidRPr="005E0AC6">
        <w:rPr>
          <w:rFonts w:hint="eastAsia"/>
        </w:rPr>
        <w:t>ASP</w:t>
      </w:r>
      <w:r w:rsidRPr="005E0AC6">
        <w:rPr>
          <w:rFonts w:hint="eastAsia"/>
        </w:rPr>
        <w:t>の利用のいかんに関わらず本指針に記載する電子商取引は</w:t>
      </w:r>
      <w:r w:rsidRPr="005E0AC6">
        <w:rPr>
          <w:rFonts w:hint="eastAsia"/>
        </w:rPr>
        <w:t>CI-NET LiteS</w:t>
      </w:r>
      <w:r w:rsidRPr="005E0AC6">
        <w:rPr>
          <w:rFonts w:hint="eastAsia"/>
        </w:rPr>
        <w:t>実装規約に従う必要がある。例えば、「注文業務」の技術データ</w:t>
      </w:r>
      <w:r w:rsidRPr="005E0AC6">
        <w:rPr>
          <w:rStyle w:val="aff3"/>
          <w:szCs w:val="21"/>
        </w:rPr>
        <w:footnoteReference w:id="11"/>
      </w:r>
      <w:r w:rsidRPr="005E0AC6">
        <w:rPr>
          <w:rFonts w:hint="eastAsia"/>
        </w:rPr>
        <w:t>（添付資料）を相手の了解なく追加・変更・削除してはならないなどがある。</w:t>
      </w:r>
    </w:p>
    <w:p w14:paraId="1078EC82" w14:textId="77777777" w:rsidR="00EB273F" w:rsidRDefault="00EB273F" w:rsidP="006254B3">
      <w:pPr>
        <w:pStyle w:val="a3"/>
      </w:pPr>
      <w:bookmarkStart w:id="77" w:name="_Toc111514086"/>
      <w:bookmarkStart w:id="78" w:name="_Toc111535072"/>
      <w:bookmarkStart w:id="79" w:name="_Toc111961883"/>
      <w:bookmarkStart w:id="80" w:name="_Toc111963748"/>
      <w:bookmarkStart w:id="81" w:name="_Toc112480734"/>
      <w:bookmarkStart w:id="82" w:name="_Toc112480801"/>
      <w:bookmarkStart w:id="83" w:name="_Toc112481240"/>
      <w:bookmarkStart w:id="84" w:name="_Toc112490682"/>
      <w:bookmarkStart w:id="85" w:name="_Toc112499612"/>
      <w:bookmarkStart w:id="86" w:name="_Toc112560925"/>
      <w:bookmarkStart w:id="87" w:name="_Toc112726159"/>
      <w:bookmarkStart w:id="88" w:name="_Toc112726176"/>
      <w:bookmarkStart w:id="89" w:name="_Toc112750399"/>
      <w:bookmarkStart w:id="90" w:name="_Toc112750416"/>
      <w:bookmarkStart w:id="91" w:name="_Toc112750651"/>
      <w:bookmarkStart w:id="92" w:name="_Toc112750668"/>
      <w:bookmarkStart w:id="93" w:name="_Toc112750830"/>
      <w:bookmarkStart w:id="94" w:name="_Toc112750847"/>
      <w:bookmarkStart w:id="95" w:name="_Toc112809909"/>
      <w:bookmarkStart w:id="96" w:name="_Toc112810005"/>
      <w:bookmarkStart w:id="97" w:name="_Toc112811015"/>
      <w:bookmarkStart w:id="98" w:name="_Toc112811162"/>
      <w:bookmarkStart w:id="99" w:name="_Toc112813253"/>
      <w:bookmarkStart w:id="100" w:name="_Toc112813271"/>
      <w:bookmarkStart w:id="101" w:name="_Toc112813640"/>
      <w:bookmarkStart w:id="102" w:name="_Toc114042760"/>
      <w:bookmarkStart w:id="103" w:name="_Toc119224232"/>
      <w:bookmarkStart w:id="104" w:name="_Toc11922513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A15EF0D" w14:textId="77777777" w:rsidR="00F42C82" w:rsidRDefault="00F42C82">
      <w:pPr>
        <w:widowControl/>
        <w:jc w:val="left"/>
      </w:pPr>
      <w:r>
        <w:br w:type="page"/>
      </w:r>
    </w:p>
    <w:p w14:paraId="06808591" w14:textId="77777777" w:rsidR="00F42C82" w:rsidRPr="005E0AC6" w:rsidRDefault="00F42C82" w:rsidP="00560809">
      <w:pPr>
        <w:pStyle w:val="ad"/>
      </w:pPr>
    </w:p>
    <w:p w14:paraId="0B90B5DD" w14:textId="77777777" w:rsidR="00EB273F" w:rsidRPr="005E0AC6" w:rsidRDefault="00EB273F" w:rsidP="00285AB2">
      <w:pPr>
        <w:pStyle w:val="4"/>
      </w:pPr>
      <w:bookmarkStart w:id="105" w:name="_Toc119225136"/>
      <w:bookmarkStart w:id="106" w:name="_Ref404720909"/>
      <w:bookmarkStart w:id="107" w:name="_Toc404721619"/>
      <w:r w:rsidRPr="005E0AC6">
        <w:rPr>
          <w:rFonts w:hint="eastAsia"/>
        </w:rPr>
        <w:t>指</w:t>
      </w:r>
      <w:bookmarkEnd w:id="105"/>
      <w:r w:rsidRPr="005E0AC6">
        <w:rPr>
          <w:rFonts w:hint="eastAsia"/>
        </w:rPr>
        <w:t>針</w:t>
      </w:r>
      <w:bookmarkStart w:id="108" w:name="_Toc119225137"/>
      <w:bookmarkEnd w:id="106"/>
      <w:bookmarkEnd w:id="107"/>
    </w:p>
    <w:p w14:paraId="499D9CE0" w14:textId="77777777" w:rsidR="00EB273F" w:rsidRPr="005E0AC6" w:rsidRDefault="00EB273F" w:rsidP="005E6F3B">
      <w:pPr>
        <w:pStyle w:val="50"/>
      </w:pPr>
      <w:bookmarkStart w:id="109" w:name="_Ref404720910"/>
      <w:bookmarkStart w:id="110" w:name="_Toc404721620"/>
      <w:r w:rsidRPr="005E0AC6">
        <w:rPr>
          <w:rFonts w:hint="eastAsia"/>
        </w:rPr>
        <w:t>指針の適用範</w:t>
      </w:r>
      <w:bookmarkEnd w:id="108"/>
      <w:r w:rsidRPr="005E0AC6">
        <w:rPr>
          <w:rFonts w:hint="eastAsia"/>
        </w:rPr>
        <w:t>囲</w:t>
      </w:r>
      <w:bookmarkEnd w:id="109"/>
      <w:bookmarkEnd w:id="110"/>
    </w:p>
    <w:p w14:paraId="3E98230E" w14:textId="5C895C85" w:rsidR="00EB273F" w:rsidRPr="00FE7462" w:rsidRDefault="00EB273F" w:rsidP="006254B3">
      <w:pPr>
        <w:pStyle w:val="a3"/>
      </w:pPr>
      <w:r w:rsidRPr="005E0AC6">
        <w:rPr>
          <w:rFonts w:hint="eastAsia"/>
        </w:rPr>
        <w:t>本指</w:t>
      </w:r>
      <w:r w:rsidRPr="00383818">
        <w:rPr>
          <w:rFonts w:hint="eastAsia"/>
        </w:rPr>
        <w:t>針は、電送経路に</w:t>
      </w:r>
      <w:r w:rsidRPr="00383818">
        <w:rPr>
          <w:rFonts w:hint="eastAsia"/>
        </w:rPr>
        <w:t>ASP</w:t>
      </w:r>
      <w:r w:rsidRPr="00383818">
        <w:rPr>
          <w:rFonts w:hint="eastAsia"/>
        </w:rPr>
        <w:t>が仲介する場合でも、</w:t>
      </w:r>
      <w:r w:rsidRPr="00383818">
        <w:rPr>
          <w:rFonts w:hint="eastAsia"/>
        </w:rPr>
        <w:t>CI-N</w:t>
      </w:r>
      <w:r w:rsidRPr="005E0AC6">
        <w:rPr>
          <w:rFonts w:hint="eastAsia"/>
        </w:rPr>
        <w:t>ET</w:t>
      </w:r>
      <w:r w:rsidRPr="005E0AC6">
        <w:rPr>
          <w:rFonts w:hint="eastAsia"/>
        </w:rPr>
        <w:t>が狙いとしてきた</w:t>
      </w:r>
      <w:bookmarkStart w:id="111" w:name="OLE_LINK2"/>
      <w:r w:rsidRPr="005E0AC6">
        <w:rPr>
          <w:rFonts w:hint="eastAsia"/>
        </w:rPr>
        <w:t>「</w:t>
      </w:r>
      <w:r w:rsidRPr="005E0AC6">
        <w:rPr>
          <w:rFonts w:hint="eastAsia"/>
        </w:rPr>
        <w:t>CI-NET LiteS</w:t>
      </w:r>
      <w:r w:rsidRPr="005E0AC6">
        <w:rPr>
          <w:rFonts w:hint="eastAsia"/>
        </w:rPr>
        <w:t>を利用した</w:t>
      </w:r>
      <w:r w:rsidRPr="005E0AC6">
        <w:rPr>
          <w:rFonts w:hint="eastAsia"/>
        </w:rPr>
        <w:t>EDI</w:t>
      </w:r>
      <w:r w:rsidRPr="005E0AC6">
        <w:rPr>
          <w:rFonts w:hint="eastAsia"/>
        </w:rPr>
        <w:t>においては、</w:t>
      </w:r>
      <w:r w:rsidRPr="005E0AC6">
        <w:rPr>
          <w:rFonts w:hint="eastAsia"/>
        </w:rPr>
        <w:t>CI-NET LiteS</w:t>
      </w:r>
      <w:r w:rsidRPr="005E0AC6">
        <w:rPr>
          <w:rFonts w:hint="eastAsia"/>
        </w:rPr>
        <w:t>実装規約および指針に準拠しているシステム間であればどのような環境であっても</w:t>
      </w:r>
      <w:r w:rsidRPr="005E0AC6">
        <w:rPr>
          <w:rFonts w:hint="eastAsia"/>
        </w:rPr>
        <w:t>EDI</w:t>
      </w:r>
      <w:r w:rsidRPr="005E0AC6">
        <w:rPr>
          <w:rFonts w:hint="eastAsia"/>
        </w:rPr>
        <w:t>が可</w:t>
      </w:r>
      <w:bookmarkEnd w:id="111"/>
      <w:r w:rsidRPr="005E0AC6">
        <w:rPr>
          <w:rFonts w:hint="eastAsia"/>
        </w:rPr>
        <w:t>能」という基本方針を実現するため、</w:t>
      </w:r>
      <w:r w:rsidRPr="005E0AC6">
        <w:rPr>
          <w:rFonts w:hint="eastAsia"/>
        </w:rPr>
        <w:t>CI-NET LiteS</w:t>
      </w:r>
      <w:r w:rsidRPr="005E0AC6">
        <w:rPr>
          <w:rFonts w:hint="eastAsia"/>
        </w:rPr>
        <w:t>対応</w:t>
      </w:r>
      <w:r w:rsidRPr="00271C42">
        <w:rPr>
          <w:rFonts w:hint="eastAsia"/>
        </w:rPr>
        <w:t>ASP</w:t>
      </w:r>
      <w:r w:rsidRPr="00271C42">
        <w:rPr>
          <w:rFonts w:hint="eastAsia"/>
        </w:rPr>
        <w:t>事業者</w:t>
      </w:r>
      <w:r w:rsidRPr="005E0AC6">
        <w:rPr>
          <w:rFonts w:hint="eastAsia"/>
        </w:rPr>
        <w:t>および</w:t>
      </w:r>
      <w:r w:rsidRPr="005E0AC6">
        <w:rPr>
          <w:rFonts w:hint="eastAsia"/>
        </w:rPr>
        <w:t>CI-NET LiteS</w:t>
      </w:r>
      <w:r w:rsidRPr="005E0AC6">
        <w:rPr>
          <w:rFonts w:hint="eastAsia"/>
        </w:rPr>
        <w:t>対応ソフト利用企業</w:t>
      </w:r>
      <w:r w:rsidRPr="005E0AC6">
        <w:rPr>
          <w:rStyle w:val="aff3"/>
          <w:szCs w:val="21"/>
        </w:rPr>
        <w:footnoteReference w:id="12"/>
      </w:r>
      <w:r>
        <w:rPr>
          <w:rFonts w:hint="eastAsia"/>
        </w:rPr>
        <w:t>である図</w:t>
      </w:r>
      <w:r w:rsidR="00154A70" w:rsidRPr="009F18AE">
        <w:rPr>
          <w:color w:val="FF0000"/>
        </w:rPr>
        <w:t>C</w:t>
      </w:r>
      <w:r>
        <w:rPr>
          <w:rFonts w:hint="eastAsia"/>
        </w:rPr>
        <w:t>.</w:t>
      </w:r>
      <w:r>
        <w:rPr>
          <w:rFonts w:hint="eastAsia"/>
        </w:rPr>
        <w:t>Ⅰ</w:t>
      </w:r>
      <w:r>
        <w:rPr>
          <w:rFonts w:hint="eastAsia"/>
        </w:rPr>
        <w:t>-2</w:t>
      </w:r>
      <w:r w:rsidRPr="00FE7462">
        <w:rPr>
          <w:rFonts w:hint="eastAsia"/>
        </w:rPr>
        <w:t>における</w:t>
      </w:r>
      <w:r w:rsidRPr="00FE7462">
        <w:rPr>
          <w:rFonts w:hint="eastAsia"/>
        </w:rPr>
        <w:t>A</w:t>
      </w:r>
      <w:r w:rsidRPr="00FE7462">
        <w:rPr>
          <w:rFonts w:hint="eastAsia"/>
        </w:rPr>
        <w:t>社</w:t>
      </w:r>
      <w:r w:rsidRPr="00271C42">
        <w:rPr>
          <w:rFonts w:hint="eastAsia"/>
        </w:rPr>
        <w:t>を対象として</w:t>
      </w:r>
      <w:r w:rsidRPr="00607933">
        <w:rPr>
          <w:rFonts w:hint="eastAsia"/>
        </w:rPr>
        <w:t>、</w:t>
      </w:r>
      <w:r w:rsidRPr="00FE7462">
        <w:rPr>
          <w:rFonts w:hint="eastAsia"/>
        </w:rPr>
        <w:t>システムおよび運用に係る事項の指針を提示するものである。</w:t>
      </w:r>
    </w:p>
    <w:p w14:paraId="6D859637" w14:textId="1CAF3F66" w:rsidR="00EB273F" w:rsidRPr="005E0AC6" w:rsidRDefault="00EB273F" w:rsidP="006254B3">
      <w:pPr>
        <w:pStyle w:val="a3"/>
      </w:pPr>
      <w:r w:rsidRPr="00FE7462">
        <w:rPr>
          <w:rFonts w:hint="eastAsia"/>
        </w:rPr>
        <w:t>従って</w:t>
      </w:r>
      <w:r w:rsidRPr="00271C42">
        <w:rPr>
          <w:rFonts w:hint="eastAsia"/>
        </w:rPr>
        <w:t>本</w:t>
      </w:r>
      <w:r w:rsidRPr="00607933">
        <w:rPr>
          <w:rFonts w:hint="eastAsia"/>
        </w:rPr>
        <w:t>指針</w:t>
      </w:r>
      <w:r w:rsidRPr="00FE7462">
        <w:rPr>
          <w:rFonts w:hint="eastAsia"/>
        </w:rPr>
        <w:t>で</w:t>
      </w:r>
      <w:r w:rsidRPr="00271C42">
        <w:rPr>
          <w:rFonts w:hint="eastAsia"/>
        </w:rPr>
        <w:t>は</w:t>
      </w:r>
      <w:r w:rsidRPr="00607933">
        <w:rPr>
          <w:rFonts w:hint="eastAsia"/>
        </w:rPr>
        <w:t>、</w:t>
      </w:r>
      <w:r w:rsidRPr="00FE7462">
        <w:rPr>
          <w:rFonts w:hint="eastAsia"/>
        </w:rPr>
        <w:t>CI-NET LiteS</w:t>
      </w:r>
      <w:r w:rsidRPr="00FE7462">
        <w:rPr>
          <w:rFonts w:hint="eastAsia"/>
        </w:rPr>
        <w:t>対応ソフト利用企業が</w:t>
      </w:r>
      <w:r w:rsidRPr="00FE7462">
        <w:rPr>
          <w:rFonts w:hint="eastAsia"/>
        </w:rPr>
        <w:t>ASP</w:t>
      </w:r>
      <w:r w:rsidRPr="00FE7462">
        <w:rPr>
          <w:rFonts w:hint="eastAsia"/>
        </w:rPr>
        <w:t>サービス利用企業と</w:t>
      </w:r>
      <w:r w:rsidRPr="00FE7462">
        <w:rPr>
          <w:rFonts w:hint="eastAsia"/>
        </w:rPr>
        <w:t>EDI</w:t>
      </w:r>
      <w:r w:rsidRPr="00FE7462">
        <w:rPr>
          <w:rFonts w:hint="eastAsia"/>
        </w:rPr>
        <w:t>を行う場合と</w:t>
      </w:r>
      <w:r w:rsidRPr="003808CE">
        <w:rPr>
          <w:rFonts w:hint="eastAsia"/>
        </w:rPr>
        <w:t>、</w:t>
      </w:r>
      <w:r w:rsidRPr="003808CE">
        <w:rPr>
          <w:rFonts w:hint="eastAsia"/>
        </w:rPr>
        <w:t>ASP</w:t>
      </w:r>
      <w:r w:rsidRPr="003808CE">
        <w:rPr>
          <w:rFonts w:hint="eastAsia"/>
        </w:rPr>
        <w:t>サービス利用企業が</w:t>
      </w:r>
      <w:r>
        <w:rPr>
          <w:rFonts w:hint="eastAsia"/>
        </w:rPr>
        <w:t>自社利用の</w:t>
      </w:r>
      <w:r>
        <w:rPr>
          <w:rFonts w:hint="eastAsia"/>
        </w:rPr>
        <w:t>ASP</w:t>
      </w:r>
      <w:r>
        <w:rPr>
          <w:rFonts w:hint="eastAsia"/>
        </w:rPr>
        <w:t>とは</w:t>
      </w:r>
      <w:r w:rsidRPr="00FE7462">
        <w:rPr>
          <w:rFonts w:hint="eastAsia"/>
        </w:rPr>
        <w:t>異なる</w:t>
      </w:r>
      <w:r w:rsidRPr="00FE7462">
        <w:rPr>
          <w:rFonts w:hint="eastAsia"/>
        </w:rPr>
        <w:t>ASP</w:t>
      </w:r>
      <w:r w:rsidRPr="00FE7462">
        <w:rPr>
          <w:rFonts w:hint="eastAsia"/>
        </w:rPr>
        <w:t>のサービス利用企業との間で</w:t>
      </w:r>
      <w:r w:rsidRPr="00FE7462">
        <w:rPr>
          <w:rFonts w:hint="eastAsia"/>
        </w:rPr>
        <w:t>EDI</w:t>
      </w:r>
      <w:r w:rsidRPr="00FE7462">
        <w:rPr>
          <w:rFonts w:hint="eastAsia"/>
        </w:rPr>
        <w:t>を行う場合に分けて実装仕様を記述する</w:t>
      </w:r>
      <w:r>
        <w:rPr>
          <w:rFonts w:hint="eastAsia"/>
        </w:rPr>
        <w:t>（図</w:t>
      </w:r>
      <w:r w:rsidR="00154A70" w:rsidRPr="009F18AE">
        <w:rPr>
          <w:color w:val="FF0000"/>
        </w:rPr>
        <w:t>C</w:t>
      </w:r>
      <w:r>
        <w:rPr>
          <w:rFonts w:hint="eastAsia"/>
        </w:rPr>
        <w:t>.</w:t>
      </w:r>
      <w:r>
        <w:rPr>
          <w:rFonts w:hint="eastAsia"/>
        </w:rPr>
        <w:t>Ⅰ</w:t>
      </w:r>
      <w:r>
        <w:rPr>
          <w:rFonts w:hint="eastAsia"/>
        </w:rPr>
        <w:t>-2</w:t>
      </w:r>
      <w:r>
        <w:rPr>
          <w:rFonts w:hint="eastAsia"/>
        </w:rPr>
        <w:t>）</w:t>
      </w:r>
      <w:r w:rsidRPr="005E0AC6">
        <w:rPr>
          <w:rFonts w:hint="eastAsia"/>
        </w:rPr>
        <w:t>。</w:t>
      </w:r>
    </w:p>
    <w:p w14:paraId="38E0BCC8" w14:textId="77777777" w:rsidR="00EB273F" w:rsidRPr="005E0AC6" w:rsidRDefault="00EB273F" w:rsidP="00560809">
      <w:pPr>
        <w:pStyle w:val="ad"/>
      </w:pPr>
    </w:p>
    <w:p w14:paraId="20B727CA" w14:textId="77777777" w:rsidR="00EB273F" w:rsidRPr="005E0AC6" w:rsidRDefault="00F42C82" w:rsidP="006254B3">
      <w:pPr>
        <w:pStyle w:val="a3"/>
      </w:pPr>
      <w:r>
        <w:rPr>
          <w:rFonts w:hint="eastAsia"/>
        </w:rPr>
        <w:t>ケース</w:t>
      </w:r>
      <w:r>
        <w:rPr>
          <w:rFonts w:hint="eastAsia"/>
        </w:rPr>
        <w:t>1</w:t>
      </w:r>
      <w:r>
        <w:rPr>
          <w:rFonts w:hint="eastAsia"/>
        </w:rPr>
        <w:t>：</w:t>
      </w:r>
      <w:r>
        <w:rPr>
          <w:rFonts w:hint="eastAsia"/>
        </w:rPr>
        <w:t>CI-NET Lit</w:t>
      </w:r>
      <w:r w:rsidR="00EB273F" w:rsidRPr="005E0AC6">
        <w:rPr>
          <w:rFonts w:hint="eastAsia"/>
        </w:rPr>
        <w:t>eS</w:t>
      </w:r>
      <w:r w:rsidR="00EB273F" w:rsidRPr="005E0AC6">
        <w:rPr>
          <w:rFonts w:hint="eastAsia"/>
        </w:rPr>
        <w:t>対応ソフト利用企業と</w:t>
      </w:r>
      <w:r w:rsidR="00EB273F" w:rsidRPr="005E0AC6">
        <w:rPr>
          <w:rFonts w:hint="eastAsia"/>
        </w:rPr>
        <w:t>ASP</w:t>
      </w:r>
      <w:r w:rsidR="00EB273F" w:rsidRPr="005E0AC6">
        <w:rPr>
          <w:rFonts w:hint="eastAsia"/>
        </w:rPr>
        <w:t>サービス利用企業間の</w:t>
      </w:r>
      <w:r w:rsidR="00EB273F" w:rsidRPr="005E0AC6">
        <w:rPr>
          <w:rFonts w:hint="eastAsia"/>
        </w:rPr>
        <w:t>EDI</w:t>
      </w:r>
    </w:p>
    <w:p w14:paraId="2D7E2FC6" w14:textId="77777777" w:rsidR="00EB273F" w:rsidRPr="005E0AC6" w:rsidRDefault="00F42C82" w:rsidP="006254B3">
      <w:pPr>
        <w:pStyle w:val="a3"/>
      </w:pPr>
      <w:r>
        <w:rPr>
          <w:rFonts w:hint="eastAsia"/>
        </w:rPr>
        <w:t>ケース</w:t>
      </w:r>
      <w:r>
        <w:rPr>
          <w:rFonts w:hint="eastAsia"/>
        </w:rPr>
        <w:t>2</w:t>
      </w:r>
      <w:r>
        <w:rPr>
          <w:rFonts w:hint="eastAsia"/>
        </w:rPr>
        <w:t>：異なる</w:t>
      </w:r>
      <w:r>
        <w:rPr>
          <w:rFonts w:hint="eastAsia"/>
        </w:rPr>
        <w:t>ASP</w:t>
      </w:r>
      <w:r w:rsidR="00EB273F" w:rsidRPr="005E0AC6">
        <w:rPr>
          <w:rFonts w:hint="eastAsia"/>
        </w:rPr>
        <w:t>のサービス利用企業間の</w:t>
      </w:r>
      <w:r w:rsidR="00EB273F" w:rsidRPr="005E0AC6">
        <w:rPr>
          <w:rFonts w:hint="eastAsia"/>
        </w:rPr>
        <w:t>EDI</w:t>
      </w:r>
    </w:p>
    <w:p w14:paraId="5CFB8C08" w14:textId="77777777" w:rsidR="00EB273F" w:rsidRPr="005E0AC6" w:rsidRDefault="00EB273F" w:rsidP="00EB273F">
      <w:pPr>
        <w:jc w:val="center"/>
        <w:rPr>
          <w:rFonts w:ascii="ＭＳ ゴシック" w:eastAsia="ＭＳ ゴシック" w:hAnsi="ＭＳ ゴシック"/>
        </w:rPr>
      </w:pPr>
    </w:p>
    <w:p w14:paraId="3937E539" w14:textId="77777777" w:rsidR="00EB273F" w:rsidRPr="00C53C37" w:rsidRDefault="00EB273F" w:rsidP="00EB273F">
      <w:pPr>
        <w:jc w:val="center"/>
        <w:rPr>
          <w:rFonts w:ascii="ＭＳ ゴシック" w:eastAsia="ＭＳ ゴシック" w:hAnsi="ＭＳ ゴシック"/>
        </w:rPr>
      </w:pPr>
      <w:r>
        <w:rPr>
          <w:noProof/>
        </w:rPr>
        <w:drawing>
          <wp:inline distT="0" distB="0" distL="0" distR="0" wp14:anchorId="7FA506BE" wp14:editId="7ABAA010">
            <wp:extent cx="4312285" cy="2823845"/>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2285" cy="2823845"/>
                    </a:xfrm>
                    <a:prstGeom prst="rect">
                      <a:avLst/>
                    </a:prstGeom>
                    <a:noFill/>
                    <a:ln>
                      <a:noFill/>
                    </a:ln>
                  </pic:spPr>
                </pic:pic>
              </a:graphicData>
            </a:graphic>
          </wp:inline>
        </w:drawing>
      </w:r>
      <w:bookmarkStart w:id="112" w:name="_Ref136786132"/>
      <w:bookmarkStart w:id="113" w:name="_Ref118623802"/>
    </w:p>
    <w:bookmarkEnd w:id="112"/>
    <w:p w14:paraId="30619F23" w14:textId="0A1FEC46" w:rsidR="00EB273F" w:rsidRPr="0008350B" w:rsidRDefault="00FE22FD" w:rsidP="00FE22FD">
      <w:pPr>
        <w:pStyle w:val="af3"/>
      </w:pPr>
      <w:r>
        <w:t>図</w:t>
      </w:r>
      <w:r w:rsidR="00154A70" w:rsidRPr="009F18AE">
        <w:rPr>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2</w:t>
      </w:r>
      <w:r w:rsidR="00ED7062">
        <w:rPr>
          <w:noProof/>
        </w:rPr>
        <w:fldChar w:fldCharType="end"/>
      </w:r>
      <w:r w:rsidR="00EB273F">
        <w:rPr>
          <w:rFonts w:hint="eastAsia"/>
        </w:rPr>
        <w:t xml:space="preserve">　</w:t>
      </w:r>
      <w:r w:rsidR="00EB273F" w:rsidRPr="005E0AC6">
        <w:rPr>
          <w:rFonts w:hint="eastAsia"/>
        </w:rPr>
        <w:t>本指針対象の概念図</w:t>
      </w:r>
    </w:p>
    <w:bookmarkEnd w:id="113"/>
    <w:p w14:paraId="2C22DCFB" w14:textId="77777777" w:rsidR="00560809" w:rsidRDefault="00560809">
      <w:pPr>
        <w:widowControl/>
        <w:jc w:val="left"/>
      </w:pPr>
      <w:r>
        <w:br w:type="page"/>
      </w:r>
    </w:p>
    <w:p w14:paraId="508445CD" w14:textId="77777777" w:rsidR="00560809" w:rsidRPr="005E0AC6" w:rsidRDefault="00560809" w:rsidP="00EB273F"/>
    <w:p w14:paraId="7D76A149" w14:textId="77777777" w:rsidR="00EB273F" w:rsidRPr="005E0AC6" w:rsidRDefault="00EB273F" w:rsidP="005E6F3B">
      <w:pPr>
        <w:pStyle w:val="50"/>
      </w:pPr>
      <w:bookmarkStart w:id="114" w:name="_Toc119225138"/>
      <w:bookmarkStart w:id="115" w:name="_Ref404720911"/>
      <w:bookmarkStart w:id="116" w:name="_Toc404721621"/>
      <w:r w:rsidRPr="005E0AC6">
        <w:rPr>
          <w:rFonts w:hint="eastAsia"/>
        </w:rPr>
        <w:t>（ケース1）</w:t>
      </w:r>
      <w:r w:rsidRPr="005E0AC6">
        <w:rPr>
          <w:rFonts w:hint="eastAsia"/>
          <w:szCs w:val="21"/>
        </w:rPr>
        <w:t>CI-NET LiteS対応ソフト利用企業</w:t>
      </w:r>
      <w:r w:rsidRPr="005E0AC6">
        <w:rPr>
          <w:rFonts w:hint="eastAsia"/>
        </w:rPr>
        <w:t>とASPサービス利用企業間のED</w:t>
      </w:r>
      <w:bookmarkEnd w:id="114"/>
      <w:r w:rsidRPr="005E0AC6">
        <w:rPr>
          <w:rFonts w:hint="eastAsia"/>
        </w:rPr>
        <w:t>I</w:t>
      </w:r>
      <w:bookmarkEnd w:id="115"/>
      <w:bookmarkEnd w:id="116"/>
    </w:p>
    <w:p w14:paraId="4B16693A" w14:textId="05B7E019" w:rsidR="00EB273F" w:rsidRPr="005E0AC6" w:rsidRDefault="00EB273F" w:rsidP="006254B3">
      <w:pPr>
        <w:pStyle w:val="a3"/>
      </w:pPr>
      <w:r w:rsidRPr="005E0AC6">
        <w:rPr>
          <w:rFonts w:hint="eastAsia"/>
        </w:rPr>
        <w:t>ASP</w:t>
      </w:r>
      <w:r w:rsidRPr="005E0AC6">
        <w:rPr>
          <w:rFonts w:hint="eastAsia"/>
        </w:rPr>
        <w:t>事業者</w:t>
      </w:r>
      <w:r>
        <w:rPr>
          <w:rFonts w:hint="eastAsia"/>
        </w:rPr>
        <w:t>(</w:t>
      </w:r>
      <w:r>
        <w:rPr>
          <w:rFonts w:hint="eastAsia"/>
        </w:rPr>
        <w:t>図</w:t>
      </w:r>
      <w:r w:rsidR="00154A70" w:rsidRPr="009F18AE">
        <w:rPr>
          <w:color w:val="FF0000"/>
        </w:rPr>
        <w:t>C</w:t>
      </w:r>
      <w:r>
        <w:rPr>
          <w:rFonts w:hint="eastAsia"/>
        </w:rPr>
        <w:t>.</w:t>
      </w:r>
      <w:r>
        <w:rPr>
          <w:rFonts w:hint="eastAsia"/>
        </w:rPr>
        <w:t>Ⅰ</w:t>
      </w:r>
      <w:r>
        <w:rPr>
          <w:rFonts w:hint="eastAsia"/>
        </w:rPr>
        <w:t>-3</w:t>
      </w:r>
      <w:r>
        <w:rPr>
          <w:rFonts w:hint="eastAsia"/>
        </w:rPr>
        <w:t>に</w:t>
      </w:r>
      <w:r w:rsidRPr="005E0AC6">
        <w:rPr>
          <w:rFonts w:hint="eastAsia"/>
        </w:rPr>
        <w:t>おける</w:t>
      </w:r>
      <w:r w:rsidRPr="005E0AC6">
        <w:rPr>
          <w:rFonts w:hint="eastAsia"/>
        </w:rPr>
        <w:t>ASP-X</w:t>
      </w:r>
      <w:r w:rsidRPr="005E0AC6">
        <w:rPr>
          <w:rFonts w:hint="eastAsia"/>
        </w:rPr>
        <w:t>社</w:t>
      </w:r>
      <w:r w:rsidRPr="005E0AC6">
        <w:rPr>
          <w:rFonts w:hint="eastAsia"/>
        </w:rPr>
        <w:t>)</w:t>
      </w:r>
      <w:r w:rsidRPr="005E0AC6">
        <w:rPr>
          <w:rFonts w:hint="eastAsia"/>
        </w:rPr>
        <w:t>は、</w:t>
      </w:r>
      <w:r w:rsidRPr="005E0AC6">
        <w:rPr>
          <w:rFonts w:hint="eastAsia"/>
        </w:rPr>
        <w:t>CI-NET LiteS</w:t>
      </w:r>
      <w:r w:rsidRPr="005E0AC6">
        <w:rPr>
          <w:rFonts w:hint="eastAsia"/>
        </w:rPr>
        <w:t>対応ソフト利用企業が、システムを変更することなく複数の</w:t>
      </w:r>
      <w:r w:rsidRPr="005E0AC6">
        <w:rPr>
          <w:rFonts w:hint="eastAsia"/>
        </w:rPr>
        <w:t>ASP</w:t>
      </w:r>
      <w:r w:rsidRPr="005E0AC6">
        <w:rPr>
          <w:rFonts w:hint="eastAsia"/>
        </w:rPr>
        <w:t>事業者とも接続できるよう、</w:t>
      </w:r>
      <w:r w:rsidRPr="005E0AC6">
        <w:rPr>
          <w:rFonts w:hint="eastAsia"/>
        </w:rPr>
        <w:t>CI-NET LiteS</w:t>
      </w:r>
      <w:r w:rsidRPr="005E0AC6">
        <w:rPr>
          <w:rFonts w:hint="eastAsia"/>
        </w:rPr>
        <w:t>実装規約に準拠した電子メールによるデータ交換手段を提供する。</w:t>
      </w:r>
    </w:p>
    <w:p w14:paraId="35CFABB7" w14:textId="7A1CC811" w:rsidR="00EB273F" w:rsidRPr="00FE7462" w:rsidRDefault="00EB273F" w:rsidP="006254B3">
      <w:pPr>
        <w:pStyle w:val="a3"/>
        <w:rPr>
          <w:szCs w:val="21"/>
        </w:rPr>
      </w:pPr>
      <w:r w:rsidRPr="005E0AC6">
        <w:rPr>
          <w:rFonts w:hint="eastAsia"/>
        </w:rPr>
        <w:t>なお</w:t>
      </w:r>
      <w:r w:rsidRPr="005E0AC6">
        <w:rPr>
          <w:rFonts w:hint="eastAsia"/>
        </w:rPr>
        <w:t>CI-NET LiteS</w:t>
      </w:r>
      <w:r w:rsidRPr="005E0AC6">
        <w:rPr>
          <w:rFonts w:hint="eastAsia"/>
        </w:rPr>
        <w:t>対応ソフト利用企業は、発注者</w:t>
      </w:r>
      <w:r>
        <w:rPr>
          <w:rFonts w:hint="eastAsia"/>
        </w:rPr>
        <w:t>および</w:t>
      </w:r>
      <w:r w:rsidRPr="005E0AC6">
        <w:rPr>
          <w:rFonts w:hint="eastAsia"/>
        </w:rPr>
        <w:t>受注者</w:t>
      </w:r>
      <w:r>
        <w:rPr>
          <w:rFonts w:hint="eastAsia"/>
        </w:rPr>
        <w:t>の</w:t>
      </w:r>
      <w:r w:rsidRPr="005E0AC6">
        <w:rPr>
          <w:rFonts w:hint="eastAsia"/>
        </w:rPr>
        <w:t>いずれの場合もあり得る。例えば</w:t>
      </w:r>
      <w:r>
        <w:rPr>
          <w:rFonts w:hint="eastAsia"/>
        </w:rPr>
        <w:t>、図</w:t>
      </w:r>
      <w:r w:rsidR="00154A70" w:rsidRPr="009F18AE">
        <w:rPr>
          <w:color w:val="FF0000"/>
        </w:rPr>
        <w:t>C</w:t>
      </w:r>
      <w:r>
        <w:rPr>
          <w:rFonts w:hint="eastAsia"/>
        </w:rPr>
        <w:t>.</w:t>
      </w:r>
      <w:r>
        <w:rPr>
          <w:rFonts w:hint="eastAsia"/>
        </w:rPr>
        <w:t>Ⅰ</w:t>
      </w:r>
      <w:r>
        <w:rPr>
          <w:rFonts w:hint="eastAsia"/>
        </w:rPr>
        <w:t>-3</w:t>
      </w:r>
      <w:r w:rsidRPr="005E0AC6">
        <w:rPr>
          <w:rFonts w:hint="eastAsia"/>
        </w:rPr>
        <w:t>の</w:t>
      </w:r>
      <w:r w:rsidRPr="005E0AC6">
        <w:rPr>
          <w:rFonts w:hint="eastAsia"/>
        </w:rPr>
        <w:t>A</w:t>
      </w:r>
      <w:r w:rsidRPr="005E0AC6">
        <w:rPr>
          <w:rFonts w:hint="eastAsia"/>
        </w:rPr>
        <w:t>社が発注者</w:t>
      </w:r>
      <w:r>
        <w:rPr>
          <w:rFonts w:hint="eastAsia"/>
        </w:rPr>
        <w:t>であっても</w:t>
      </w:r>
      <w:r w:rsidRPr="005E0AC6">
        <w:rPr>
          <w:rFonts w:hint="eastAsia"/>
        </w:rPr>
        <w:t>受注者であっても、上記の運用が適用される。</w:t>
      </w:r>
    </w:p>
    <w:p w14:paraId="7AFB568E" w14:textId="77777777" w:rsidR="00EB273F" w:rsidRPr="005E0AC6" w:rsidRDefault="00EB273F" w:rsidP="00560809">
      <w:pPr>
        <w:pStyle w:val="ad"/>
      </w:pPr>
      <w:r>
        <w:rPr>
          <w:noProof/>
        </w:rPr>
        <w:drawing>
          <wp:anchor distT="0" distB="0" distL="114300" distR="114300" simplePos="0" relativeHeight="251525120" behindDoc="0" locked="0" layoutInCell="1" allowOverlap="1" wp14:anchorId="269B2A95" wp14:editId="649B7501">
            <wp:simplePos x="0" y="0"/>
            <wp:positionH relativeFrom="column">
              <wp:align>center</wp:align>
            </wp:positionH>
            <wp:positionV relativeFrom="paragraph">
              <wp:posOffset>342900</wp:posOffset>
            </wp:positionV>
            <wp:extent cx="4881880" cy="1784350"/>
            <wp:effectExtent l="19050" t="19050" r="13970" b="25400"/>
            <wp:wrapTopAndBottom/>
            <wp:docPr id="2440" name="図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1880" cy="1784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73485F1" w14:textId="3D341BBA" w:rsidR="00EB273F" w:rsidRPr="00D17B97" w:rsidRDefault="00FE22FD" w:rsidP="00FE22FD">
      <w:pPr>
        <w:pStyle w:val="af3"/>
      </w:pPr>
      <w:r>
        <w:t>図</w:t>
      </w:r>
      <w:r w:rsidR="00154A70" w:rsidRPr="009F18AE">
        <w:rPr>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3</w:t>
      </w:r>
      <w:r w:rsidR="00ED7062">
        <w:rPr>
          <w:noProof/>
        </w:rPr>
        <w:fldChar w:fldCharType="end"/>
      </w:r>
      <w:r w:rsidR="00EB273F" w:rsidRPr="00D17B97">
        <w:rPr>
          <w:rFonts w:hint="eastAsia"/>
        </w:rPr>
        <w:t xml:space="preserve">　ケース1におけるEDIの概念図</w:t>
      </w:r>
    </w:p>
    <w:p w14:paraId="550327DF" w14:textId="77777777" w:rsidR="00EB273F" w:rsidRPr="005E0AC6" w:rsidRDefault="00EB273F" w:rsidP="00EB273F">
      <w:pPr>
        <w:jc w:val="center"/>
        <w:rPr>
          <w:rFonts w:ascii="ＭＳ ゴシック" w:eastAsia="ＭＳ ゴシック"/>
          <w:sz w:val="22"/>
        </w:rPr>
      </w:pPr>
    </w:p>
    <w:p w14:paraId="751D6E20" w14:textId="77777777" w:rsidR="00EB273F" w:rsidRPr="005E0AC6" w:rsidRDefault="00EB273F" w:rsidP="005E6F3B">
      <w:pPr>
        <w:pStyle w:val="7"/>
        <w:rPr>
          <w:rFonts w:ascii="ＭＳ ゴシック" w:eastAsia="ＭＳ ゴシック" w:hAnsi="ＭＳ ゴシック"/>
        </w:rPr>
      </w:pPr>
      <w:bookmarkStart w:id="117" w:name="_Toc404721622"/>
      <w:r w:rsidRPr="005E0AC6">
        <w:rPr>
          <w:rFonts w:hint="eastAsia"/>
        </w:rPr>
        <w:t>A社とASP-X社間で使用する通信方式</w:t>
      </w:r>
      <w:bookmarkEnd w:id="117"/>
    </w:p>
    <w:p w14:paraId="0516B2D8" w14:textId="1318899C" w:rsidR="00EB273F" w:rsidRPr="005E0AC6" w:rsidRDefault="00EB273F" w:rsidP="000906E4">
      <w:pPr>
        <w:pStyle w:val="a6"/>
        <w:ind w:left="420"/>
      </w:pPr>
      <w:r w:rsidRPr="005E0AC6">
        <w:rPr>
          <w:rFonts w:hint="eastAsia"/>
        </w:rPr>
        <w:t>A</w:t>
      </w:r>
      <w:r w:rsidRPr="005E0AC6">
        <w:rPr>
          <w:rFonts w:hint="eastAsia"/>
        </w:rPr>
        <w:t>社と</w:t>
      </w:r>
      <w:r w:rsidRPr="005E0AC6">
        <w:rPr>
          <w:rFonts w:hint="eastAsia"/>
        </w:rPr>
        <w:t>ASP-X</w:t>
      </w:r>
      <w:r w:rsidRPr="005E0AC6">
        <w:rPr>
          <w:rFonts w:hint="eastAsia"/>
        </w:rPr>
        <w:t>社間では、</w:t>
      </w:r>
      <w:r w:rsidRPr="005E0AC6">
        <w:rPr>
          <w:rFonts w:hint="eastAsia"/>
        </w:rPr>
        <w:t>CI-NET LiteS</w:t>
      </w:r>
      <w:r w:rsidRPr="005E0AC6">
        <w:rPr>
          <w:rFonts w:hint="eastAsia"/>
        </w:rPr>
        <w:t>実装規約に規定する電子メール方式で行う。その際、メール・ヘッダの送信者（</w:t>
      </w:r>
      <w:r w:rsidRPr="005E0AC6">
        <w:rPr>
          <w:rFonts w:hint="eastAsia"/>
        </w:rPr>
        <w:t>From</w:t>
      </w:r>
      <w:r w:rsidRPr="005E0AC6">
        <w:rPr>
          <w:rFonts w:hint="eastAsia"/>
        </w:rPr>
        <w:t>行）、受信者（</w:t>
      </w:r>
      <w:r w:rsidRPr="005E0AC6">
        <w:rPr>
          <w:rFonts w:hint="eastAsia"/>
        </w:rPr>
        <w:t>To</w:t>
      </w:r>
      <w:r w:rsidRPr="005E0AC6">
        <w:rPr>
          <w:rFonts w:hint="eastAsia"/>
        </w:rPr>
        <w:t>行）の設定は</w:t>
      </w:r>
      <w:r>
        <w:rPr>
          <w:rFonts w:hint="eastAsia"/>
        </w:rPr>
        <w:t>、表</w:t>
      </w:r>
      <w:r w:rsidR="00154A70" w:rsidRPr="009F18AE">
        <w:rPr>
          <w:color w:val="FF0000"/>
        </w:rPr>
        <w:t>C</w:t>
      </w:r>
      <w:r>
        <w:rPr>
          <w:rFonts w:hint="eastAsia"/>
        </w:rPr>
        <w:t>.</w:t>
      </w:r>
      <w:r>
        <w:rPr>
          <w:rFonts w:hint="eastAsia"/>
        </w:rPr>
        <w:t>Ⅰ</w:t>
      </w:r>
      <w:r>
        <w:rPr>
          <w:rFonts w:hint="eastAsia"/>
        </w:rPr>
        <w:t>-3</w:t>
      </w:r>
      <w:r>
        <w:rPr>
          <w:rFonts w:hint="eastAsia"/>
        </w:rPr>
        <w:t>の</w:t>
      </w:r>
      <w:r w:rsidRPr="005E0AC6">
        <w:rPr>
          <w:rFonts w:hint="eastAsia"/>
        </w:rPr>
        <w:t>通りとする。</w:t>
      </w:r>
      <w:bookmarkStart w:id="118" w:name="_Ref136786415"/>
      <w:bookmarkStart w:id="119" w:name="_Toc112811482"/>
      <w:bookmarkStart w:id="120" w:name="_Ref118628820"/>
      <w:bookmarkStart w:id="121" w:name="_Ref118629681"/>
    </w:p>
    <w:bookmarkEnd w:id="118"/>
    <w:p w14:paraId="52D7CDA0" w14:textId="2F63F3C0" w:rsidR="00EB273F" w:rsidRPr="00D17B97" w:rsidRDefault="00FE22FD" w:rsidP="00FE22FD">
      <w:pPr>
        <w:pStyle w:val="af3"/>
      </w:pPr>
      <w:r>
        <w:t>表</w:t>
      </w:r>
      <w:r w:rsidR="00154A70" w:rsidRPr="009F18AE">
        <w:rPr>
          <w:color w:val="FF0000"/>
        </w:rPr>
        <w:t>C</w:t>
      </w:r>
      <w:r>
        <w:t xml:space="preserve">.Ⅰ- </w:t>
      </w:r>
      <w:r w:rsidR="00ED7062">
        <w:fldChar w:fldCharType="begin"/>
      </w:r>
      <w:r w:rsidR="00ED7062">
        <w:instrText xml:space="preserve"> SEQ </w:instrText>
      </w:r>
      <w:r w:rsidR="00ED7062">
        <w:instrText>表</w:instrText>
      </w:r>
      <w:r w:rsidR="00ED7062">
        <w:instrText xml:space="preserve">A.Ⅰ- \* ARABIC </w:instrText>
      </w:r>
      <w:r w:rsidR="00ED7062">
        <w:fldChar w:fldCharType="separate"/>
      </w:r>
      <w:r w:rsidR="00E35CE3">
        <w:rPr>
          <w:noProof/>
        </w:rPr>
        <w:t>3</w:t>
      </w:r>
      <w:r w:rsidR="00ED7062">
        <w:rPr>
          <w:noProof/>
        </w:rPr>
        <w:fldChar w:fldCharType="end"/>
      </w:r>
      <w:r w:rsidR="00EB273F" w:rsidRPr="00D17B97">
        <w:rPr>
          <w:rFonts w:hint="eastAsia"/>
        </w:rPr>
        <w:t xml:space="preserve">　メール・ヘッダの設定（ケース1）</w:t>
      </w:r>
      <w:bookmarkEnd w:id="119"/>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835"/>
        <w:gridCol w:w="2782"/>
      </w:tblGrid>
      <w:tr w:rsidR="00EB273F" w:rsidRPr="005E03CC" w14:paraId="5299A85A" w14:textId="77777777" w:rsidTr="005E6F3B">
        <w:trPr>
          <w:jc w:val="center"/>
        </w:trPr>
        <w:tc>
          <w:tcPr>
            <w:tcW w:w="1134" w:type="dxa"/>
            <w:tcBorders>
              <w:top w:val="nil"/>
              <w:left w:val="nil"/>
            </w:tcBorders>
            <w:shd w:val="clear" w:color="auto" w:fill="auto"/>
          </w:tcPr>
          <w:p w14:paraId="3BF86611" w14:textId="77777777" w:rsidR="00EB273F" w:rsidRPr="005E03CC" w:rsidRDefault="00EB273F" w:rsidP="005E6F3B">
            <w:pPr>
              <w:jc w:val="center"/>
              <w:rPr>
                <w:rFonts w:ascii="ＭＳ Ｐゴシック" w:eastAsia="ＭＳ Ｐゴシック" w:hAnsi="ＭＳ Ｐゴシック"/>
                <w:sz w:val="20"/>
              </w:rPr>
            </w:pPr>
          </w:p>
        </w:tc>
        <w:tc>
          <w:tcPr>
            <w:tcW w:w="2835" w:type="dxa"/>
            <w:shd w:val="clear" w:color="auto" w:fill="auto"/>
          </w:tcPr>
          <w:p w14:paraId="43706614" w14:textId="77777777" w:rsidR="00EB273F" w:rsidRPr="005E03CC" w:rsidRDefault="00EB273F" w:rsidP="005E6F3B">
            <w:pPr>
              <w:jc w:val="cente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A社→B社の場合</w:t>
            </w:r>
          </w:p>
        </w:tc>
        <w:tc>
          <w:tcPr>
            <w:tcW w:w="2782" w:type="dxa"/>
            <w:shd w:val="clear" w:color="auto" w:fill="auto"/>
          </w:tcPr>
          <w:p w14:paraId="4A08E72E" w14:textId="77777777" w:rsidR="00EB273F" w:rsidRPr="005E03CC" w:rsidRDefault="00EB273F" w:rsidP="005E6F3B">
            <w:pPr>
              <w:jc w:val="cente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B社→A社の場合</w:t>
            </w:r>
          </w:p>
        </w:tc>
      </w:tr>
      <w:tr w:rsidR="00EB273F" w:rsidRPr="005E03CC" w14:paraId="2914DFDB" w14:textId="77777777" w:rsidTr="005E6F3B">
        <w:trPr>
          <w:jc w:val="center"/>
        </w:trPr>
        <w:tc>
          <w:tcPr>
            <w:tcW w:w="1134" w:type="dxa"/>
            <w:shd w:val="clear" w:color="auto" w:fill="auto"/>
          </w:tcPr>
          <w:p w14:paraId="6BDC59F6"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From行</w:t>
            </w:r>
          </w:p>
        </w:tc>
        <w:tc>
          <w:tcPr>
            <w:tcW w:w="2835" w:type="dxa"/>
            <w:shd w:val="clear" w:color="auto" w:fill="auto"/>
          </w:tcPr>
          <w:p w14:paraId="7F742754"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A社のメールアドレス</w:t>
            </w:r>
          </w:p>
        </w:tc>
        <w:tc>
          <w:tcPr>
            <w:tcW w:w="2782" w:type="dxa"/>
            <w:shd w:val="clear" w:color="auto" w:fill="auto"/>
          </w:tcPr>
          <w:p w14:paraId="2615B030"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ASP-X社のメールアドレス</w:t>
            </w:r>
          </w:p>
        </w:tc>
      </w:tr>
      <w:tr w:rsidR="00EB273F" w:rsidRPr="005E03CC" w14:paraId="55FB1B9C" w14:textId="77777777" w:rsidTr="005E6F3B">
        <w:trPr>
          <w:jc w:val="center"/>
        </w:trPr>
        <w:tc>
          <w:tcPr>
            <w:tcW w:w="1134" w:type="dxa"/>
            <w:shd w:val="clear" w:color="auto" w:fill="auto"/>
          </w:tcPr>
          <w:p w14:paraId="20DC93CD"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To 行</w:t>
            </w:r>
          </w:p>
        </w:tc>
        <w:tc>
          <w:tcPr>
            <w:tcW w:w="2835" w:type="dxa"/>
            <w:shd w:val="clear" w:color="auto" w:fill="auto"/>
          </w:tcPr>
          <w:p w14:paraId="491EDEA3"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ASP-X社のメールアドレス</w:t>
            </w:r>
          </w:p>
        </w:tc>
        <w:tc>
          <w:tcPr>
            <w:tcW w:w="2782" w:type="dxa"/>
            <w:shd w:val="clear" w:color="auto" w:fill="auto"/>
          </w:tcPr>
          <w:p w14:paraId="404FF1C6"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A社のメールアドレス</w:t>
            </w:r>
          </w:p>
        </w:tc>
      </w:tr>
    </w:tbl>
    <w:p w14:paraId="1D5F11FB" w14:textId="77777777" w:rsidR="00EB273F" w:rsidRPr="005E0AC6" w:rsidRDefault="00EB273F" w:rsidP="00EB273F">
      <w:pPr>
        <w:rPr>
          <w:rFonts w:ascii="ＭＳ ゴシック" w:eastAsia="ＭＳ ゴシック" w:hAnsi="ＭＳ ゴシック"/>
        </w:rPr>
      </w:pPr>
    </w:p>
    <w:p w14:paraId="634189A5" w14:textId="77777777" w:rsidR="00EB273F" w:rsidRPr="00383818" w:rsidRDefault="00EB273F" w:rsidP="005E6F3B">
      <w:pPr>
        <w:pStyle w:val="7"/>
        <w:rPr>
          <w:rFonts w:ascii="ＭＳ ゴシック" w:eastAsia="ＭＳ ゴシック" w:hAnsi="ＭＳ ゴシック"/>
        </w:rPr>
      </w:pPr>
      <w:bookmarkStart w:id="122" w:name="_Toc404721623"/>
      <w:r w:rsidRPr="00383818">
        <w:rPr>
          <w:rFonts w:hint="eastAsia"/>
        </w:rPr>
        <w:t>暗号化</w:t>
      </w:r>
      <w:bookmarkEnd w:id="122"/>
    </w:p>
    <w:p w14:paraId="644A795F" w14:textId="288ACA91" w:rsidR="00EB273F" w:rsidRPr="005E0AC6" w:rsidRDefault="00EB273F" w:rsidP="006254B3">
      <w:pPr>
        <w:pStyle w:val="a6"/>
        <w:ind w:left="420"/>
      </w:pPr>
      <w:r w:rsidRPr="005E0AC6">
        <w:rPr>
          <w:rFonts w:hint="eastAsia"/>
        </w:rPr>
        <w:t>A</w:t>
      </w:r>
      <w:r w:rsidRPr="005E0AC6">
        <w:rPr>
          <w:rFonts w:hint="eastAsia"/>
        </w:rPr>
        <w:t>社と</w:t>
      </w:r>
      <w:r w:rsidRPr="005E0AC6">
        <w:rPr>
          <w:rFonts w:hint="eastAsia"/>
        </w:rPr>
        <w:t>ASP-X</w:t>
      </w:r>
      <w:r w:rsidRPr="005E0AC6">
        <w:rPr>
          <w:rFonts w:hint="eastAsia"/>
        </w:rPr>
        <w:t>社間では、</w:t>
      </w:r>
      <w:r w:rsidRPr="005E0AC6">
        <w:rPr>
          <w:rFonts w:hint="eastAsia"/>
        </w:rPr>
        <w:t>CI-NET LiteS</w:t>
      </w:r>
      <w:r w:rsidRPr="005E0AC6">
        <w:rPr>
          <w:rFonts w:hint="eastAsia"/>
        </w:rPr>
        <w:t>実装規約に規定する公開鍵暗号方式を使用する。その際、共通鍵を暗号化するために用いる公開鍵は</w:t>
      </w:r>
      <w:r>
        <w:rPr>
          <w:rFonts w:hint="eastAsia"/>
        </w:rPr>
        <w:t>、表</w:t>
      </w:r>
      <w:r w:rsidR="00154A70" w:rsidRPr="009F18AE">
        <w:rPr>
          <w:color w:val="FF0000"/>
        </w:rPr>
        <w:t>C</w:t>
      </w:r>
      <w:r>
        <w:rPr>
          <w:rFonts w:hint="eastAsia"/>
        </w:rPr>
        <w:t>.</w:t>
      </w:r>
      <w:r>
        <w:rPr>
          <w:rFonts w:hint="eastAsia"/>
        </w:rPr>
        <w:t>Ⅰ</w:t>
      </w:r>
      <w:r>
        <w:rPr>
          <w:rFonts w:hint="eastAsia"/>
        </w:rPr>
        <w:t>-4</w:t>
      </w:r>
      <w:r w:rsidRPr="00271C42">
        <w:rPr>
          <w:rFonts w:hint="eastAsia"/>
        </w:rPr>
        <w:t>の</w:t>
      </w:r>
      <w:r w:rsidRPr="005E0AC6">
        <w:rPr>
          <w:rFonts w:hint="eastAsia"/>
        </w:rPr>
        <w:t>通りとする。</w:t>
      </w:r>
    </w:p>
    <w:p w14:paraId="181F2A13" w14:textId="77777777" w:rsidR="00EB273F" w:rsidRPr="005E0AC6" w:rsidRDefault="00EB273F" w:rsidP="000906E4">
      <w:pPr>
        <w:pStyle w:val="a6"/>
        <w:ind w:left="420"/>
        <w:rPr>
          <w:szCs w:val="21"/>
        </w:rPr>
      </w:pPr>
      <w:bookmarkStart w:id="123" w:name="_Ref136786467"/>
      <w:bookmarkStart w:id="124" w:name="_Toc112811483"/>
      <w:bookmarkStart w:id="125" w:name="_Ref118628892"/>
    </w:p>
    <w:bookmarkEnd w:id="123"/>
    <w:p w14:paraId="7E9DD857" w14:textId="6F89F0E5" w:rsidR="00EB273F" w:rsidRPr="00D17B97" w:rsidRDefault="00FE22FD" w:rsidP="00FE22FD">
      <w:pPr>
        <w:pStyle w:val="af3"/>
      </w:pPr>
      <w:r>
        <w:lastRenderedPageBreak/>
        <w:t>表</w:t>
      </w:r>
      <w:r w:rsidR="00154A70">
        <w:rPr>
          <w:rFonts w:hint="eastAsia"/>
        </w:rPr>
        <w:t>C</w:t>
      </w:r>
      <w:r>
        <w:t xml:space="preserve">.Ⅰ- </w:t>
      </w:r>
      <w:r w:rsidR="00ED7062">
        <w:fldChar w:fldCharType="begin"/>
      </w:r>
      <w:r w:rsidR="00ED7062">
        <w:instrText xml:space="preserve"> SEQ </w:instrText>
      </w:r>
      <w:r w:rsidR="00ED7062">
        <w:instrText>表</w:instrText>
      </w:r>
      <w:r w:rsidR="00ED7062">
        <w:instrText xml:space="preserve">A.Ⅰ- \* ARABIC </w:instrText>
      </w:r>
      <w:r w:rsidR="00ED7062">
        <w:fldChar w:fldCharType="separate"/>
      </w:r>
      <w:r w:rsidR="00E35CE3">
        <w:rPr>
          <w:noProof/>
        </w:rPr>
        <w:t>4</w:t>
      </w:r>
      <w:r w:rsidR="00ED7062">
        <w:rPr>
          <w:noProof/>
        </w:rPr>
        <w:fldChar w:fldCharType="end"/>
      </w:r>
      <w:r w:rsidR="00EB273F" w:rsidRPr="00D17B97">
        <w:rPr>
          <w:rFonts w:hint="eastAsia"/>
        </w:rPr>
        <w:t xml:space="preserve">　共通鍵の暗号化方法（ケース1）</w:t>
      </w:r>
      <w:bookmarkEnd w:id="124"/>
      <w:bookmarkEnd w:id="125"/>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2073"/>
      </w:tblGrid>
      <w:tr w:rsidR="00EB273F" w:rsidRPr="005E03CC" w14:paraId="71A92101" w14:textId="77777777" w:rsidTr="005E6F3B">
        <w:trPr>
          <w:jc w:val="center"/>
        </w:trPr>
        <w:tc>
          <w:tcPr>
            <w:tcW w:w="2410" w:type="dxa"/>
            <w:tcBorders>
              <w:top w:val="nil"/>
              <w:left w:val="nil"/>
              <w:bottom w:val="single" w:sz="4" w:space="0" w:color="auto"/>
            </w:tcBorders>
            <w:shd w:val="clear" w:color="auto" w:fill="auto"/>
          </w:tcPr>
          <w:p w14:paraId="08817FB7" w14:textId="77777777" w:rsidR="00EB273F" w:rsidRPr="005E03CC" w:rsidRDefault="00EB273F" w:rsidP="005E6F3B">
            <w:pPr>
              <w:rPr>
                <w:rFonts w:ascii="ＭＳ Ｐゴシック" w:eastAsia="ＭＳ Ｐゴシック" w:hAnsi="ＭＳ Ｐゴシック"/>
                <w:sz w:val="20"/>
              </w:rPr>
            </w:pPr>
          </w:p>
        </w:tc>
        <w:tc>
          <w:tcPr>
            <w:tcW w:w="2268" w:type="dxa"/>
            <w:tcBorders>
              <w:top w:val="single" w:sz="4" w:space="0" w:color="auto"/>
            </w:tcBorders>
            <w:shd w:val="clear" w:color="auto" w:fill="auto"/>
          </w:tcPr>
          <w:p w14:paraId="6B0D3791"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A社→B社の場合</w:t>
            </w:r>
          </w:p>
        </w:tc>
        <w:tc>
          <w:tcPr>
            <w:tcW w:w="2073" w:type="dxa"/>
            <w:tcBorders>
              <w:top w:val="single" w:sz="4" w:space="0" w:color="auto"/>
            </w:tcBorders>
            <w:shd w:val="clear" w:color="auto" w:fill="auto"/>
          </w:tcPr>
          <w:p w14:paraId="75199655"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B社→A社の場合</w:t>
            </w:r>
          </w:p>
        </w:tc>
      </w:tr>
      <w:tr w:rsidR="00EB273F" w:rsidRPr="005E03CC" w14:paraId="565101E4" w14:textId="77777777" w:rsidTr="005E6F3B">
        <w:trPr>
          <w:jc w:val="center"/>
        </w:trPr>
        <w:tc>
          <w:tcPr>
            <w:tcW w:w="2410" w:type="dxa"/>
            <w:tcBorders>
              <w:top w:val="single" w:sz="4" w:space="0" w:color="auto"/>
            </w:tcBorders>
            <w:shd w:val="clear" w:color="auto" w:fill="auto"/>
          </w:tcPr>
          <w:p w14:paraId="00641363"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暗号化に用いる公開鍵</w:t>
            </w:r>
          </w:p>
        </w:tc>
        <w:tc>
          <w:tcPr>
            <w:tcW w:w="2268" w:type="dxa"/>
            <w:shd w:val="clear" w:color="auto" w:fill="auto"/>
          </w:tcPr>
          <w:p w14:paraId="1A485F5C"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ASP-Xの公開鍵</w:t>
            </w:r>
          </w:p>
        </w:tc>
        <w:tc>
          <w:tcPr>
            <w:tcW w:w="2073" w:type="dxa"/>
            <w:shd w:val="clear" w:color="auto" w:fill="auto"/>
          </w:tcPr>
          <w:p w14:paraId="657F0E35" w14:textId="77777777" w:rsidR="00EB273F" w:rsidRPr="005E03CC" w:rsidRDefault="00EB273F" w:rsidP="005E6F3B">
            <w:pPr>
              <w:rPr>
                <w:rFonts w:ascii="ＭＳ Ｐゴシック" w:eastAsia="ＭＳ Ｐゴシック" w:hAnsi="ＭＳ Ｐゴシック"/>
                <w:sz w:val="20"/>
              </w:rPr>
            </w:pPr>
            <w:r w:rsidRPr="005E03CC">
              <w:rPr>
                <w:rFonts w:ascii="ＭＳ Ｐゴシック" w:eastAsia="ＭＳ Ｐゴシック" w:hAnsi="ＭＳ Ｐゴシック" w:hint="eastAsia"/>
                <w:sz w:val="20"/>
              </w:rPr>
              <w:t>A社の公開鍵</w:t>
            </w:r>
          </w:p>
        </w:tc>
      </w:tr>
    </w:tbl>
    <w:p w14:paraId="7CC276CB" w14:textId="77777777" w:rsidR="00EB273F" w:rsidRPr="005E0AC6" w:rsidRDefault="00EB273F" w:rsidP="00EB273F">
      <w:pPr>
        <w:ind w:left="1888" w:firstLine="660"/>
      </w:pPr>
    </w:p>
    <w:p w14:paraId="4B544A53" w14:textId="77777777" w:rsidR="00EB273F" w:rsidRPr="005E0AC6" w:rsidRDefault="00EB273F" w:rsidP="005E6F3B">
      <w:pPr>
        <w:pStyle w:val="7"/>
      </w:pPr>
      <w:bookmarkStart w:id="126" w:name="_Toc404721624"/>
      <w:r w:rsidRPr="005E0AC6">
        <w:rPr>
          <w:rFonts w:hint="eastAsia"/>
        </w:rPr>
        <w:t>本人性確認の方式</w:t>
      </w:r>
      <w:bookmarkEnd w:id="126"/>
    </w:p>
    <w:p w14:paraId="7BB4204D" w14:textId="33E98CD8" w:rsidR="00EB273F" w:rsidRPr="005E0AC6" w:rsidRDefault="00EB273F" w:rsidP="006254B3">
      <w:pPr>
        <w:pStyle w:val="a6"/>
        <w:ind w:left="420"/>
      </w:pPr>
      <w:r w:rsidRPr="005E0AC6">
        <w:rPr>
          <w:rFonts w:hint="eastAsia"/>
        </w:rPr>
        <w:t>受信者が送信者の本人性を確認するための実装仕様は、</w:t>
      </w:r>
      <w:r w:rsidRPr="005E0AC6">
        <w:rPr>
          <w:rFonts w:hint="eastAsia"/>
        </w:rPr>
        <w:t>CI-NET LiteS</w:t>
      </w:r>
      <w:r w:rsidRPr="005E0AC6">
        <w:rPr>
          <w:rFonts w:hint="eastAsia"/>
        </w:rPr>
        <w:t>実装規約</w:t>
      </w:r>
      <w:r w:rsidRPr="005E0AC6">
        <w:rPr>
          <w:rFonts w:hint="eastAsia"/>
        </w:rPr>
        <w:t xml:space="preserve">Ver.2.1 </w:t>
      </w:r>
      <w:r>
        <w:rPr>
          <w:rFonts w:hint="eastAsia"/>
        </w:rPr>
        <w:t>ad.</w:t>
      </w:r>
      <w:r w:rsidR="0032492C">
        <w:rPr>
          <w:rFonts w:hint="eastAsia"/>
        </w:rPr>
        <w:t>8</w:t>
      </w:r>
      <w:r>
        <w:rPr>
          <w:rFonts w:hint="eastAsia"/>
        </w:rPr>
        <w:t>指針・参考資料「</w:t>
      </w:r>
      <w:r w:rsidR="0032492C">
        <w:rPr>
          <w:rFonts w:hint="eastAsia"/>
        </w:rPr>
        <w:t>D</w:t>
      </w:r>
      <w:r>
        <w:rPr>
          <w:rFonts w:hint="eastAsia"/>
        </w:rPr>
        <w:t>.</w:t>
      </w:r>
      <w:r w:rsidRPr="005E0AC6">
        <w:rPr>
          <w:rFonts w:hint="eastAsia"/>
        </w:rPr>
        <w:t>Ⅳ</w:t>
      </w:r>
      <w:r w:rsidRPr="005E0AC6">
        <w:rPr>
          <w:rFonts w:hint="eastAsia"/>
        </w:rPr>
        <w:t>.</w:t>
      </w:r>
      <w:r w:rsidRPr="005E0AC6">
        <w:rPr>
          <w:rFonts w:hint="eastAsia"/>
        </w:rPr>
        <w:t>メールに添付された電子証明書を利用した電子証明書の本人性確認およびメッセージの完全性確認について」に準拠するものとする。具体的な手順例については「</w:t>
      </w:r>
      <w:r w:rsidR="0028577F">
        <w:t>6.</w:t>
      </w:r>
      <w:r w:rsidRPr="005E0AC6">
        <w:rPr>
          <w:rFonts w:hint="eastAsia"/>
        </w:rPr>
        <w:t xml:space="preserve">　指針に関する解説」に示す。</w:t>
      </w:r>
    </w:p>
    <w:p w14:paraId="4848151F" w14:textId="77777777" w:rsidR="00EB273F" w:rsidRPr="005E0AC6" w:rsidRDefault="00EB273F" w:rsidP="000906E4">
      <w:pPr>
        <w:pStyle w:val="a6"/>
        <w:ind w:left="420"/>
      </w:pPr>
    </w:p>
    <w:p w14:paraId="105F1683" w14:textId="77777777" w:rsidR="00EB273F" w:rsidRPr="005E0AC6" w:rsidRDefault="00EB273F" w:rsidP="005E6F3B">
      <w:pPr>
        <w:pStyle w:val="7"/>
      </w:pPr>
      <w:bookmarkStart w:id="127" w:name="_Toc404721625"/>
      <w:r w:rsidRPr="005E0AC6">
        <w:rPr>
          <w:rFonts w:hint="eastAsia"/>
        </w:rPr>
        <w:t>受信確認メッセージの取り扱い</w:t>
      </w:r>
      <w:bookmarkEnd w:id="127"/>
    </w:p>
    <w:p w14:paraId="2AEF67AC" w14:textId="77777777" w:rsidR="00EB273F" w:rsidRPr="005E0AC6" w:rsidRDefault="00EB273F" w:rsidP="006254B3">
      <w:pPr>
        <w:pStyle w:val="a6"/>
        <w:ind w:left="420"/>
      </w:pPr>
      <w:r w:rsidRPr="005E0AC6">
        <w:rPr>
          <w:rFonts w:hint="eastAsia"/>
        </w:rPr>
        <w:t>A</w:t>
      </w:r>
      <w:r w:rsidRPr="005E0AC6">
        <w:rPr>
          <w:rFonts w:hint="eastAsia"/>
        </w:rPr>
        <w:t>社から、</w:t>
      </w:r>
      <w:r w:rsidRPr="005E0AC6">
        <w:rPr>
          <w:rFonts w:hint="eastAsia"/>
        </w:rPr>
        <w:t>ASP-X</w:t>
      </w:r>
      <w:r w:rsidRPr="005E0AC6">
        <w:rPr>
          <w:rFonts w:hint="eastAsia"/>
        </w:rPr>
        <w:t>社のサービス利用企業</w:t>
      </w:r>
      <w:r w:rsidRPr="005E0AC6">
        <w:rPr>
          <w:rFonts w:hint="eastAsia"/>
        </w:rPr>
        <w:t>B</w:t>
      </w:r>
      <w:r w:rsidRPr="005E0AC6">
        <w:rPr>
          <w:rFonts w:hint="eastAsia"/>
        </w:rPr>
        <w:t>社に電文を送信する場合、その電文に対する受信確認メッセージの電子署名の取り扱いは、以下のいずれでもよいものとする。</w:t>
      </w:r>
    </w:p>
    <w:p w14:paraId="00631228" w14:textId="77777777" w:rsidR="00EB273F" w:rsidRPr="005E0AC6" w:rsidRDefault="00EB273F" w:rsidP="009F18AE">
      <w:pPr>
        <w:pStyle w:val="a6"/>
        <w:numPr>
          <w:ilvl w:val="0"/>
          <w:numId w:val="24"/>
        </w:numPr>
        <w:ind w:leftChars="0"/>
      </w:pPr>
      <w:r w:rsidRPr="005E0AC6">
        <w:rPr>
          <w:rFonts w:hint="eastAsia"/>
        </w:rPr>
        <w:t>受信者</w:t>
      </w:r>
      <w:r w:rsidRPr="005E0AC6">
        <w:rPr>
          <w:rFonts w:hint="eastAsia"/>
        </w:rPr>
        <w:t>B</w:t>
      </w:r>
      <w:r w:rsidRPr="005E0AC6">
        <w:rPr>
          <w:rFonts w:hint="eastAsia"/>
        </w:rPr>
        <w:t>社の秘密鍵によって作成した電子署名を付けて受信確認メッセージを送信</w:t>
      </w:r>
    </w:p>
    <w:p w14:paraId="73BC4AB1" w14:textId="77777777" w:rsidR="00EB273F" w:rsidRPr="005E0AC6" w:rsidRDefault="00EB273F" w:rsidP="009F18AE">
      <w:pPr>
        <w:pStyle w:val="a6"/>
        <w:numPr>
          <w:ilvl w:val="0"/>
          <w:numId w:val="24"/>
        </w:numPr>
        <w:ind w:leftChars="0"/>
      </w:pPr>
      <w:r w:rsidRPr="005E0AC6">
        <w:rPr>
          <w:rFonts w:hint="eastAsia"/>
        </w:rPr>
        <w:t>受信側</w:t>
      </w:r>
      <w:r w:rsidRPr="005E0AC6">
        <w:rPr>
          <w:rFonts w:hint="eastAsia"/>
        </w:rPr>
        <w:t>ASP-X</w:t>
      </w:r>
      <w:r w:rsidRPr="005E0AC6">
        <w:rPr>
          <w:rFonts w:hint="eastAsia"/>
        </w:rPr>
        <w:t>社の秘密鍵によって作成した電子署名を付けて受信確認メッセージを送信</w:t>
      </w:r>
    </w:p>
    <w:p w14:paraId="198A510E" w14:textId="21CCFDD5" w:rsidR="00EB273F" w:rsidRPr="005E0AC6" w:rsidRDefault="00EB273F" w:rsidP="006254B3">
      <w:pPr>
        <w:pStyle w:val="a6"/>
        <w:ind w:left="420"/>
      </w:pPr>
      <w:r w:rsidRPr="005E0AC6">
        <w:rPr>
          <w:rFonts w:hint="eastAsia"/>
        </w:rPr>
        <w:t>A</w:t>
      </w:r>
      <w:r w:rsidRPr="005E0AC6">
        <w:rPr>
          <w:rFonts w:hint="eastAsia"/>
        </w:rPr>
        <w:t>社から、</w:t>
      </w:r>
      <w:r w:rsidRPr="005E0AC6">
        <w:rPr>
          <w:rFonts w:hint="eastAsia"/>
        </w:rPr>
        <w:t>ASP-X</w:t>
      </w:r>
      <w:r w:rsidRPr="005E0AC6">
        <w:rPr>
          <w:rFonts w:hint="eastAsia"/>
        </w:rPr>
        <w:t>社のサービス利用企業</w:t>
      </w:r>
      <w:r w:rsidRPr="005E0AC6">
        <w:rPr>
          <w:rFonts w:hint="eastAsia"/>
        </w:rPr>
        <w:t>B</w:t>
      </w:r>
      <w:r w:rsidRPr="005E0AC6">
        <w:rPr>
          <w:rFonts w:hint="eastAsia"/>
        </w:rPr>
        <w:t>社へ送信する場合、受信確認メッセージの送信タイミングは</w:t>
      </w:r>
      <w:r w:rsidRPr="005E0AC6">
        <w:rPr>
          <w:rFonts w:hint="eastAsia"/>
        </w:rPr>
        <w:t>B</w:t>
      </w:r>
      <w:r w:rsidRPr="005E0AC6">
        <w:rPr>
          <w:rFonts w:hint="eastAsia"/>
        </w:rPr>
        <w:t>社による開封時ではなく、</w:t>
      </w:r>
      <w:r w:rsidRPr="005E0AC6">
        <w:rPr>
          <w:rFonts w:hint="eastAsia"/>
        </w:rPr>
        <w:t>ASP-X</w:t>
      </w:r>
      <w:r w:rsidRPr="005E0AC6">
        <w:rPr>
          <w:rFonts w:hint="eastAsia"/>
        </w:rPr>
        <w:t>社が提供するシステムが暗号化されたメッセージを復号しトランスレーションを行った結果正しい変換ができたときに、トランスレータが受信確認メッセージを作成して送信者に送るもの</w:t>
      </w:r>
      <w:r>
        <w:rPr>
          <w:rFonts w:hint="eastAsia"/>
        </w:rPr>
        <w:t>と</w:t>
      </w:r>
      <w:r w:rsidRPr="005E0AC6">
        <w:rPr>
          <w:rFonts w:hint="eastAsia"/>
        </w:rPr>
        <w:t>する</w:t>
      </w:r>
      <w:r>
        <w:rPr>
          <w:rFonts w:hint="eastAsia"/>
        </w:rPr>
        <w:t>（図</w:t>
      </w:r>
      <w:r w:rsidR="00154A70" w:rsidRPr="009F18AE">
        <w:rPr>
          <w:color w:val="FF0000"/>
        </w:rPr>
        <w:t>C</w:t>
      </w:r>
      <w:r>
        <w:rPr>
          <w:rFonts w:hint="eastAsia"/>
        </w:rPr>
        <w:t>.</w:t>
      </w:r>
      <w:r>
        <w:rPr>
          <w:rFonts w:hint="eastAsia"/>
        </w:rPr>
        <w:t>Ⅰ</w:t>
      </w:r>
      <w:r>
        <w:rPr>
          <w:rFonts w:hint="eastAsia"/>
        </w:rPr>
        <w:t>-4</w:t>
      </w:r>
      <w:r>
        <w:rPr>
          <w:rFonts w:hint="eastAsia"/>
        </w:rPr>
        <w:t>）</w:t>
      </w:r>
      <w:r w:rsidRPr="005E0AC6">
        <w:rPr>
          <w:rFonts w:hint="eastAsia"/>
        </w:rPr>
        <w:t>。</w:t>
      </w:r>
    </w:p>
    <w:p w14:paraId="6A544566" w14:textId="77777777" w:rsidR="00EB273F" w:rsidRDefault="00EB273F" w:rsidP="00EB273F">
      <w:pPr>
        <w:rPr>
          <w:rFonts w:ascii="ＭＳ 明朝" w:hAnsi="ＭＳ 明朝"/>
        </w:rPr>
      </w:pPr>
      <w:r>
        <w:rPr>
          <w:noProof/>
        </w:rPr>
        <w:drawing>
          <wp:anchor distT="0" distB="0" distL="114300" distR="114300" simplePos="0" relativeHeight="251527168" behindDoc="0" locked="0" layoutInCell="1" allowOverlap="1" wp14:anchorId="632CD263" wp14:editId="3AE4967C">
            <wp:simplePos x="0" y="0"/>
            <wp:positionH relativeFrom="column">
              <wp:posOffset>0</wp:posOffset>
            </wp:positionH>
            <wp:positionV relativeFrom="paragraph">
              <wp:posOffset>69850</wp:posOffset>
            </wp:positionV>
            <wp:extent cx="5608320" cy="1587500"/>
            <wp:effectExtent l="0" t="0" r="0" b="0"/>
            <wp:wrapTopAndBottom/>
            <wp:docPr id="2439" name="図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32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7468D" w14:textId="5032932B" w:rsidR="00EB273F" w:rsidRPr="00FF601D" w:rsidRDefault="00FE22FD" w:rsidP="00FE22FD">
      <w:pPr>
        <w:pStyle w:val="af3"/>
      </w:pPr>
      <w:bookmarkStart w:id="128" w:name="_Ref136786558"/>
      <w:r>
        <w:t>図</w:t>
      </w:r>
      <w:r w:rsidR="00BC60F7" w:rsidRPr="009F18AE">
        <w:rPr>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4</w:t>
      </w:r>
      <w:r w:rsidR="00ED7062">
        <w:rPr>
          <w:noProof/>
        </w:rPr>
        <w:fldChar w:fldCharType="end"/>
      </w:r>
      <w:r w:rsidR="00EB273F" w:rsidRPr="00FF601D">
        <w:rPr>
          <w:rFonts w:hint="eastAsia"/>
        </w:rPr>
        <w:t xml:space="preserve">　受信確認のタイミング(ケース1</w:t>
      </w:r>
      <w:bookmarkEnd w:id="128"/>
      <w:r w:rsidR="00EB273F" w:rsidRPr="00FF601D">
        <w:rPr>
          <w:rFonts w:hint="eastAsia"/>
        </w:rPr>
        <w:t>)</w:t>
      </w:r>
    </w:p>
    <w:p w14:paraId="525A69A9" w14:textId="77777777" w:rsidR="00EB273F" w:rsidRDefault="00EB273F" w:rsidP="00EB273F">
      <w:pPr>
        <w:jc w:val="center"/>
        <w:rPr>
          <w:rFonts w:ascii="ＭＳ 明朝" w:hAnsi="ＭＳ 明朝"/>
        </w:rPr>
      </w:pPr>
    </w:p>
    <w:p w14:paraId="71945B72" w14:textId="77777777" w:rsidR="00EB273F" w:rsidRPr="005E0AC6" w:rsidRDefault="00EB273F" w:rsidP="00EB273F">
      <w:pPr>
        <w:jc w:val="center"/>
        <w:rPr>
          <w:rFonts w:ascii="ＭＳ ゴシック" w:eastAsia="ＭＳ ゴシック" w:hAnsi="ＭＳ ゴシック"/>
        </w:rPr>
      </w:pPr>
    </w:p>
    <w:p w14:paraId="6385298F" w14:textId="77777777" w:rsidR="00EB273F" w:rsidRPr="005E0AC6" w:rsidRDefault="00EB273F" w:rsidP="005E6F3B">
      <w:pPr>
        <w:pStyle w:val="7"/>
      </w:pPr>
      <w:bookmarkStart w:id="129" w:name="_Toc404721626"/>
      <w:r w:rsidRPr="005E0AC6">
        <w:rPr>
          <w:rFonts w:hint="eastAsia"/>
        </w:rPr>
        <w:lastRenderedPageBreak/>
        <w:t>伝送経路上のASP事業者の責任分界点</w:t>
      </w:r>
      <w:bookmarkEnd w:id="129"/>
    </w:p>
    <w:p w14:paraId="06984A9D" w14:textId="3F44BAB4" w:rsidR="00EB273F" w:rsidRPr="005E0AC6" w:rsidRDefault="00EB273F" w:rsidP="000906E4">
      <w:pPr>
        <w:pStyle w:val="a6"/>
        <w:ind w:left="420"/>
      </w:pPr>
      <w:r w:rsidRPr="005E0AC6">
        <w:rPr>
          <w:rFonts w:hint="eastAsia"/>
        </w:rPr>
        <w:t>CI-NET LiteS</w:t>
      </w:r>
      <w:r w:rsidRPr="005E0AC6">
        <w:rPr>
          <w:rFonts w:hint="eastAsia"/>
        </w:rPr>
        <w:t>による</w:t>
      </w:r>
      <w:r w:rsidRPr="005E0AC6">
        <w:rPr>
          <w:rFonts w:hint="eastAsia"/>
        </w:rPr>
        <w:t>EDI</w:t>
      </w:r>
      <w:r w:rsidRPr="005E0AC6">
        <w:rPr>
          <w:rFonts w:hint="eastAsia"/>
        </w:rPr>
        <w:t>の伝送経路上の</w:t>
      </w:r>
      <w:r w:rsidRPr="005E0AC6">
        <w:rPr>
          <w:rFonts w:hint="eastAsia"/>
        </w:rPr>
        <w:t>ASP</w:t>
      </w:r>
      <w:r w:rsidRPr="005E0AC6">
        <w:rPr>
          <w:rFonts w:hint="eastAsia"/>
        </w:rPr>
        <w:t>事業者の責任分界点は、以下の通りとする</w:t>
      </w:r>
      <w:r>
        <w:rPr>
          <w:rFonts w:hint="eastAsia"/>
        </w:rPr>
        <w:t>（図</w:t>
      </w:r>
      <w:r w:rsidR="00BC60F7" w:rsidRPr="009F18AE">
        <w:rPr>
          <w:color w:val="FF0000"/>
        </w:rPr>
        <w:t>C</w:t>
      </w:r>
      <w:r>
        <w:rPr>
          <w:rFonts w:hint="eastAsia"/>
        </w:rPr>
        <w:t>.</w:t>
      </w:r>
      <w:r>
        <w:rPr>
          <w:rFonts w:hint="eastAsia"/>
        </w:rPr>
        <w:t>Ⅰ</w:t>
      </w:r>
      <w:r>
        <w:rPr>
          <w:rFonts w:hint="eastAsia"/>
        </w:rPr>
        <w:t>-5</w:t>
      </w:r>
      <w:r>
        <w:rPr>
          <w:rFonts w:hint="eastAsia"/>
        </w:rPr>
        <w:t>）</w:t>
      </w:r>
      <w:r w:rsidRPr="005E0AC6">
        <w:rPr>
          <w:rFonts w:hint="eastAsia"/>
        </w:rPr>
        <w:t>。</w:t>
      </w:r>
    </w:p>
    <w:p w14:paraId="1B731F96" w14:textId="77777777" w:rsidR="00EB273F" w:rsidRDefault="00EB273F" w:rsidP="009F18AE">
      <w:pPr>
        <w:pStyle w:val="a6"/>
        <w:numPr>
          <w:ilvl w:val="0"/>
          <w:numId w:val="23"/>
        </w:numPr>
        <w:ind w:leftChars="0"/>
      </w:pPr>
      <w:r w:rsidRPr="005E0AC6">
        <w:rPr>
          <w:rFonts w:hint="eastAsia"/>
        </w:rPr>
        <w:t>A</w:t>
      </w:r>
      <w:r w:rsidRPr="005E0AC6">
        <w:rPr>
          <w:rFonts w:hint="eastAsia"/>
        </w:rPr>
        <w:t>社：（イ）の範囲</w:t>
      </w:r>
    </w:p>
    <w:p w14:paraId="2A8F79F6" w14:textId="77777777" w:rsidR="00EB273F" w:rsidRPr="005E0AC6" w:rsidRDefault="00EB273F" w:rsidP="009F18AE">
      <w:pPr>
        <w:pStyle w:val="a6"/>
        <w:numPr>
          <w:ilvl w:val="0"/>
          <w:numId w:val="23"/>
        </w:numPr>
        <w:ind w:leftChars="0"/>
      </w:pPr>
      <w:r w:rsidRPr="005E0AC6">
        <w:rPr>
          <w:rFonts w:hint="eastAsia"/>
        </w:rPr>
        <w:t>ASP-X</w:t>
      </w:r>
      <w:r w:rsidRPr="005E0AC6">
        <w:rPr>
          <w:rFonts w:hint="eastAsia"/>
        </w:rPr>
        <w:t>社：（ロ）の範囲</w:t>
      </w:r>
    </w:p>
    <w:p w14:paraId="5D469C3F" w14:textId="77777777" w:rsidR="00EB273F" w:rsidRPr="005E0AC6" w:rsidRDefault="00EB273F" w:rsidP="00EB273F">
      <w:r>
        <w:rPr>
          <w:noProof/>
        </w:rPr>
        <w:drawing>
          <wp:anchor distT="0" distB="0" distL="114300" distR="114300" simplePos="0" relativeHeight="251526144" behindDoc="0" locked="0" layoutInCell="1" allowOverlap="1" wp14:anchorId="336965C4" wp14:editId="6E6DD4D5">
            <wp:simplePos x="0" y="0"/>
            <wp:positionH relativeFrom="column">
              <wp:posOffset>0</wp:posOffset>
            </wp:positionH>
            <wp:positionV relativeFrom="paragraph">
              <wp:posOffset>228600</wp:posOffset>
            </wp:positionV>
            <wp:extent cx="5608955" cy="1953260"/>
            <wp:effectExtent l="0" t="0" r="0" b="8890"/>
            <wp:wrapTopAndBottom/>
            <wp:docPr id="2438" name="図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95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AC6">
        <w:rPr>
          <w:rFonts w:hint="eastAsia"/>
        </w:rPr>
        <w:t xml:space="preserve"> </w:t>
      </w:r>
      <w:bookmarkStart w:id="130" w:name="_Ref118629233"/>
    </w:p>
    <w:p w14:paraId="78E4FA78" w14:textId="77777777" w:rsidR="00EB273F" w:rsidRPr="005E0AC6" w:rsidRDefault="00EB273F" w:rsidP="00EB273F">
      <w:pPr>
        <w:rPr>
          <w:rFonts w:ascii="ＭＳ Ｐゴシック" w:eastAsia="ＭＳ Ｐゴシック" w:hAnsi="ＭＳ Ｐゴシック"/>
        </w:rPr>
      </w:pPr>
      <w:bookmarkStart w:id="131" w:name="_Ref136786633"/>
      <w:bookmarkEnd w:id="130"/>
    </w:p>
    <w:bookmarkEnd w:id="131"/>
    <w:p w14:paraId="0369C8C8" w14:textId="4ABB5C50" w:rsidR="00EB273F" w:rsidRPr="00CA6C93" w:rsidRDefault="00FE22FD" w:rsidP="00FE22FD">
      <w:pPr>
        <w:pStyle w:val="af3"/>
      </w:pPr>
      <w:r>
        <w:t>図</w:t>
      </w:r>
      <w:r w:rsidR="00BC60F7" w:rsidRPr="009F18AE">
        <w:rPr>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5</w:t>
      </w:r>
      <w:r w:rsidR="00ED7062">
        <w:rPr>
          <w:noProof/>
        </w:rPr>
        <w:fldChar w:fldCharType="end"/>
      </w:r>
      <w:r w:rsidR="00EB273F" w:rsidRPr="007D3A77">
        <w:rPr>
          <w:rFonts w:hint="eastAsia"/>
        </w:rPr>
        <w:t xml:space="preserve">　</w:t>
      </w:r>
      <w:r w:rsidR="00EB273F" w:rsidRPr="00271C42">
        <w:rPr>
          <w:rFonts w:hint="eastAsia"/>
        </w:rPr>
        <w:t>責任分界点</w:t>
      </w:r>
      <w:r w:rsidR="00EB273F" w:rsidRPr="00CA6C93">
        <w:rPr>
          <w:rFonts w:hint="eastAsia"/>
        </w:rPr>
        <w:t>(ケース1)</w:t>
      </w:r>
    </w:p>
    <w:p w14:paraId="0C484573" w14:textId="77777777" w:rsidR="00EB273F" w:rsidRPr="00C977D7" w:rsidRDefault="00EB273F" w:rsidP="00EB273F">
      <w:pPr>
        <w:rPr>
          <w:rFonts w:ascii="ＭＳ ゴシック" w:eastAsia="ＭＳ ゴシック" w:hAnsi="ＭＳ ゴシック"/>
        </w:rPr>
      </w:pPr>
    </w:p>
    <w:p w14:paraId="4B9D075F" w14:textId="77777777" w:rsidR="00EB273F" w:rsidRPr="005E0AC6" w:rsidRDefault="00EB273F" w:rsidP="005E6F3B">
      <w:pPr>
        <w:pStyle w:val="7"/>
      </w:pPr>
      <w:bookmarkStart w:id="132" w:name="_Toc404721627"/>
      <w:r w:rsidRPr="005E0AC6">
        <w:rPr>
          <w:rFonts w:hint="eastAsia"/>
        </w:rPr>
        <w:t>ASP事業者とCI-NET LiteS対応ソフト利用企業との接続</w:t>
      </w:r>
      <w:bookmarkEnd w:id="132"/>
    </w:p>
    <w:p w14:paraId="6230A2FF" w14:textId="10D14980" w:rsidR="00EB273F" w:rsidRPr="005E0AC6" w:rsidRDefault="00EB273F" w:rsidP="000906E4">
      <w:pPr>
        <w:pStyle w:val="a6"/>
        <w:ind w:left="420"/>
      </w:pPr>
      <w:r w:rsidRPr="005E0AC6">
        <w:rPr>
          <w:rFonts w:hint="eastAsia"/>
        </w:rPr>
        <w:t>ASP</w:t>
      </w:r>
      <w:r w:rsidRPr="005E0AC6">
        <w:rPr>
          <w:rFonts w:hint="eastAsia"/>
        </w:rPr>
        <w:t>事業者は、自社</w:t>
      </w:r>
      <w:r w:rsidRPr="005E0AC6">
        <w:rPr>
          <w:rFonts w:hint="eastAsia"/>
        </w:rPr>
        <w:t>ASP</w:t>
      </w:r>
      <w:r w:rsidRPr="005E0AC6">
        <w:rPr>
          <w:rFonts w:hint="eastAsia"/>
        </w:rPr>
        <w:t>のサービス利用企業が、</w:t>
      </w:r>
      <w:r>
        <w:rPr>
          <w:rFonts w:hint="eastAsia"/>
        </w:rPr>
        <w:t>図</w:t>
      </w:r>
      <w:r w:rsidR="00BC60F7" w:rsidRPr="009F18AE">
        <w:rPr>
          <w:color w:val="FF0000"/>
        </w:rPr>
        <w:t>C</w:t>
      </w:r>
      <w:r>
        <w:rPr>
          <w:rFonts w:hint="eastAsia"/>
        </w:rPr>
        <w:t>.</w:t>
      </w:r>
      <w:r>
        <w:rPr>
          <w:rFonts w:hint="eastAsia"/>
        </w:rPr>
        <w:t>Ⅰ</w:t>
      </w:r>
      <w:r>
        <w:rPr>
          <w:rFonts w:hint="eastAsia"/>
        </w:rPr>
        <w:t>-3</w:t>
      </w:r>
      <w:r w:rsidRPr="005E0AC6">
        <w:rPr>
          <w:rFonts w:hint="eastAsia"/>
        </w:rPr>
        <w:t>の</w:t>
      </w:r>
      <w:r w:rsidRPr="005E0AC6">
        <w:rPr>
          <w:rFonts w:hint="eastAsia"/>
        </w:rPr>
        <w:t>A</w:t>
      </w:r>
      <w:r w:rsidRPr="005E0AC6">
        <w:rPr>
          <w:rFonts w:hint="eastAsia"/>
        </w:rPr>
        <w:t>社のような</w:t>
      </w:r>
      <w:r w:rsidRPr="005E0AC6">
        <w:rPr>
          <w:rFonts w:hint="eastAsia"/>
        </w:rPr>
        <w:t>CI-NET LiteS</w:t>
      </w:r>
      <w:r w:rsidRPr="005E0AC6">
        <w:rPr>
          <w:rFonts w:hint="eastAsia"/>
        </w:rPr>
        <w:t>対応ソフト利用企業との取引にも対応できるように、</w:t>
      </w:r>
      <w:r w:rsidRPr="005E0AC6">
        <w:rPr>
          <w:rFonts w:hint="eastAsia"/>
        </w:rPr>
        <w:t>ASP</w:t>
      </w:r>
      <w:r w:rsidRPr="005E0AC6">
        <w:rPr>
          <w:rFonts w:hint="eastAsia"/>
        </w:rPr>
        <w:t>外の企業を接続先として登録するサービスを</w:t>
      </w:r>
      <w:r w:rsidRPr="005E0AC6">
        <w:rPr>
          <w:rFonts w:ascii="ＭＳ Ｐ明朝" w:hAnsi="ＭＳ Ｐ明朝" w:hint="eastAsia"/>
        </w:rPr>
        <w:t>整備することが望まれる。</w:t>
      </w:r>
    </w:p>
    <w:p w14:paraId="7EEA0885" w14:textId="77777777" w:rsidR="00EB273F" w:rsidRDefault="00EB273F" w:rsidP="000906E4">
      <w:pPr>
        <w:pStyle w:val="a6"/>
        <w:ind w:left="420"/>
        <w:rPr>
          <w:szCs w:val="21"/>
        </w:rPr>
      </w:pPr>
      <w:bookmarkStart w:id="133" w:name="_Toc119225139"/>
    </w:p>
    <w:p w14:paraId="7355C821" w14:textId="77777777" w:rsidR="00C42355" w:rsidRPr="005E0AC6" w:rsidRDefault="00C42355" w:rsidP="000906E4">
      <w:pPr>
        <w:pStyle w:val="a6"/>
        <w:ind w:left="420"/>
        <w:rPr>
          <w:szCs w:val="21"/>
        </w:rPr>
      </w:pPr>
    </w:p>
    <w:p w14:paraId="3CEB96E5" w14:textId="77777777" w:rsidR="00EB273F" w:rsidRPr="005E0AC6" w:rsidRDefault="00EB273F" w:rsidP="005E6F3B">
      <w:pPr>
        <w:pStyle w:val="50"/>
      </w:pPr>
      <w:bookmarkStart w:id="134" w:name="_Ref404720912"/>
      <w:bookmarkStart w:id="135" w:name="_Toc404721628"/>
      <w:r w:rsidRPr="005E0AC6">
        <w:rPr>
          <w:rFonts w:hint="eastAsia"/>
        </w:rPr>
        <w:t>（ケース2）異なるASPのサービス利用企業間のED</w:t>
      </w:r>
      <w:bookmarkEnd w:id="133"/>
      <w:r w:rsidRPr="005E0AC6">
        <w:rPr>
          <w:rFonts w:hint="eastAsia"/>
        </w:rPr>
        <w:t>I</w:t>
      </w:r>
      <w:bookmarkEnd w:id="134"/>
      <w:bookmarkEnd w:id="135"/>
    </w:p>
    <w:p w14:paraId="3508A13D" w14:textId="47FD5E35" w:rsidR="00EB273F" w:rsidRPr="005E0AC6" w:rsidRDefault="00EB273F" w:rsidP="00C42355">
      <w:pPr>
        <w:pStyle w:val="ad"/>
      </w:pPr>
      <w:r>
        <w:rPr>
          <w:rFonts w:hint="eastAsia"/>
        </w:rPr>
        <w:t>図</w:t>
      </w:r>
      <w:r w:rsidR="00BC60F7" w:rsidRPr="0097384B">
        <w:rPr>
          <w:rFonts w:hint="eastAsia"/>
          <w:color w:val="FF0000"/>
        </w:rPr>
        <w:t>C</w:t>
      </w:r>
      <w:r>
        <w:rPr>
          <w:rFonts w:hint="eastAsia"/>
        </w:rPr>
        <w:t>.</w:t>
      </w:r>
      <w:r>
        <w:rPr>
          <w:rFonts w:hint="eastAsia"/>
        </w:rPr>
        <w:t>Ⅰ</w:t>
      </w:r>
      <w:r>
        <w:rPr>
          <w:rFonts w:hint="eastAsia"/>
        </w:rPr>
        <w:t>-6</w:t>
      </w:r>
      <w:r>
        <w:rPr>
          <w:rFonts w:hint="eastAsia"/>
        </w:rPr>
        <w:t>の発注者</w:t>
      </w:r>
      <w:r w:rsidRPr="005E0AC6">
        <w:rPr>
          <w:rFonts w:hint="eastAsia"/>
        </w:rPr>
        <w:t>C</w:t>
      </w:r>
      <w:r w:rsidRPr="005E0AC6">
        <w:rPr>
          <w:rFonts w:hint="eastAsia"/>
        </w:rPr>
        <w:t>社と受注者</w:t>
      </w:r>
      <w:r w:rsidRPr="005E0AC6">
        <w:rPr>
          <w:rFonts w:hint="eastAsia"/>
        </w:rPr>
        <w:t>D</w:t>
      </w:r>
      <w:r w:rsidRPr="005E0AC6">
        <w:rPr>
          <w:rFonts w:hint="eastAsia"/>
        </w:rPr>
        <w:t>社の関係のように、異なる</w:t>
      </w:r>
      <w:r w:rsidRPr="005E0AC6">
        <w:rPr>
          <w:rFonts w:hint="eastAsia"/>
        </w:rPr>
        <w:t>ASP</w:t>
      </w:r>
      <w:r w:rsidRPr="005E0AC6">
        <w:rPr>
          <w:rFonts w:hint="eastAsia"/>
        </w:rPr>
        <w:t>を利用する企業間で</w:t>
      </w:r>
      <w:r w:rsidRPr="005E0AC6">
        <w:rPr>
          <w:rFonts w:hint="eastAsia"/>
        </w:rPr>
        <w:t>EDI</w:t>
      </w:r>
      <w:r w:rsidRPr="005E0AC6">
        <w:rPr>
          <w:rFonts w:hint="eastAsia"/>
        </w:rPr>
        <w:t>を行うためには、双方の企業が加入するそれぞれの</w:t>
      </w:r>
      <w:r w:rsidRPr="005E0AC6">
        <w:rPr>
          <w:rFonts w:hint="eastAsia"/>
        </w:rPr>
        <w:t>ASP</w:t>
      </w:r>
      <w:r w:rsidRPr="005E0AC6">
        <w:rPr>
          <w:rFonts w:hint="eastAsia"/>
        </w:rPr>
        <w:t>間で取引データのやり取りが可能とならなければならない。このよ</w:t>
      </w:r>
      <w:r w:rsidRPr="00383818">
        <w:rPr>
          <w:rFonts w:hint="eastAsia"/>
        </w:rPr>
        <w:t>うな異</w:t>
      </w:r>
      <w:r w:rsidRPr="005E0AC6">
        <w:rPr>
          <w:rFonts w:hint="eastAsia"/>
        </w:rPr>
        <w:t>なる</w:t>
      </w:r>
      <w:r w:rsidRPr="005E0AC6">
        <w:rPr>
          <w:rFonts w:hint="eastAsia"/>
        </w:rPr>
        <w:t>ASP</w:t>
      </w:r>
      <w:r w:rsidRPr="005E0AC6">
        <w:rPr>
          <w:rFonts w:hint="eastAsia"/>
        </w:rPr>
        <w:t>での関係</w:t>
      </w:r>
      <w:r w:rsidRPr="005E0AC6">
        <w:rPr>
          <w:rFonts w:hint="eastAsia"/>
        </w:rPr>
        <w:t>(</w:t>
      </w:r>
      <w:r>
        <w:rPr>
          <w:rFonts w:hint="eastAsia"/>
        </w:rPr>
        <w:t>以下「</w:t>
      </w:r>
      <w:r w:rsidRPr="005E0AC6">
        <w:rPr>
          <w:rFonts w:hint="eastAsia"/>
        </w:rPr>
        <w:t>ASP</w:t>
      </w:r>
      <w:r w:rsidRPr="005E0AC6">
        <w:rPr>
          <w:rFonts w:hint="eastAsia"/>
        </w:rPr>
        <w:t>連携」という。</w:t>
      </w:r>
      <w:r w:rsidRPr="005E0AC6">
        <w:rPr>
          <w:rFonts w:hint="eastAsia"/>
        </w:rPr>
        <w:t>)</w:t>
      </w:r>
      <w:r w:rsidRPr="005E0AC6">
        <w:rPr>
          <w:rFonts w:hint="eastAsia"/>
        </w:rPr>
        <w:t>を実現するため、</w:t>
      </w:r>
      <w:r w:rsidRPr="005E0AC6">
        <w:rPr>
          <w:rFonts w:hint="eastAsia"/>
        </w:rPr>
        <w:t>ASP</w:t>
      </w:r>
      <w:r w:rsidRPr="005E0AC6">
        <w:rPr>
          <w:rFonts w:hint="eastAsia"/>
        </w:rPr>
        <w:t>事業者は以下の項目に係る対応を行わなければならない。</w:t>
      </w:r>
    </w:p>
    <w:p w14:paraId="271E7708" w14:textId="77777777" w:rsidR="00EB273F" w:rsidRPr="005E0AC6" w:rsidRDefault="00EB273F" w:rsidP="00EB273F">
      <w:pPr>
        <w:ind w:left="1134" w:hanging="1134"/>
        <w:jc w:val="center"/>
      </w:pPr>
      <w:r>
        <w:rPr>
          <w:noProof/>
        </w:rPr>
        <w:lastRenderedPageBreak/>
        <w:drawing>
          <wp:inline distT="0" distB="0" distL="0" distR="0" wp14:anchorId="47576C38" wp14:editId="068ADBA7">
            <wp:extent cx="4521200" cy="297688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1200" cy="2976880"/>
                    </a:xfrm>
                    <a:prstGeom prst="rect">
                      <a:avLst/>
                    </a:prstGeom>
                    <a:noFill/>
                    <a:ln>
                      <a:noFill/>
                    </a:ln>
                  </pic:spPr>
                </pic:pic>
              </a:graphicData>
            </a:graphic>
          </wp:inline>
        </w:drawing>
      </w:r>
    </w:p>
    <w:p w14:paraId="56C92786" w14:textId="5E14059F" w:rsidR="00EB273F" w:rsidRPr="00D17B97" w:rsidRDefault="00FE22FD" w:rsidP="00FE22FD">
      <w:pPr>
        <w:pStyle w:val="af3"/>
      </w:pPr>
      <w:bookmarkStart w:id="136" w:name="_Ref136790064"/>
      <w:r>
        <w:t>図</w:t>
      </w:r>
      <w:r w:rsidR="00BC60F7" w:rsidRPr="0097384B">
        <w:rPr>
          <w:rFonts w:hint="eastAsia"/>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6</w:t>
      </w:r>
      <w:r w:rsidR="00ED7062">
        <w:rPr>
          <w:noProof/>
        </w:rPr>
        <w:fldChar w:fldCharType="end"/>
      </w:r>
      <w:r w:rsidR="00EB273F" w:rsidRPr="00D17B97">
        <w:rPr>
          <w:rFonts w:hint="eastAsia"/>
        </w:rPr>
        <w:t xml:space="preserve">　ケース2のEDI概念図</w:t>
      </w:r>
      <w:bookmarkEnd w:id="136"/>
    </w:p>
    <w:p w14:paraId="7DFE33AA" w14:textId="77777777" w:rsidR="00EB273F" w:rsidRPr="0056732C" w:rsidRDefault="00EB273F" w:rsidP="00EB273F">
      <w:pPr>
        <w:rPr>
          <w:rFonts w:ascii="ＭＳ ゴシック" w:eastAsia="ＭＳ ゴシック" w:hAnsi="ＭＳ ゴシック"/>
        </w:rPr>
      </w:pPr>
    </w:p>
    <w:p w14:paraId="1C1107DB" w14:textId="77777777" w:rsidR="00EB273F" w:rsidRPr="005E0AC6" w:rsidRDefault="00EB273F" w:rsidP="00F43828">
      <w:pPr>
        <w:pStyle w:val="7"/>
      </w:pPr>
      <w:bookmarkStart w:id="137" w:name="_Toc404721629"/>
      <w:r w:rsidRPr="005E0AC6">
        <w:rPr>
          <w:rFonts w:hint="eastAsia"/>
        </w:rPr>
        <w:t>異なるASPのサービス利用者間の取引を仲介するASP事業者</w:t>
      </w:r>
      <w:bookmarkEnd w:id="137"/>
    </w:p>
    <w:p w14:paraId="54672337" w14:textId="412893F5" w:rsidR="00EB273F" w:rsidRPr="005E0AC6" w:rsidRDefault="00EB273F" w:rsidP="000906E4">
      <w:pPr>
        <w:pStyle w:val="a6"/>
        <w:ind w:left="420"/>
      </w:pPr>
      <w:r w:rsidRPr="005E0AC6">
        <w:rPr>
          <w:rFonts w:hint="eastAsia"/>
        </w:rPr>
        <w:t>異なる</w:t>
      </w:r>
      <w:r w:rsidRPr="005E0AC6">
        <w:rPr>
          <w:rFonts w:hint="eastAsia"/>
        </w:rPr>
        <w:t>ASP</w:t>
      </w:r>
      <w:r w:rsidRPr="005E0AC6">
        <w:rPr>
          <w:rFonts w:hint="eastAsia"/>
        </w:rPr>
        <w:t>を利用する企業間での取引経路において、取引当事者双方の企業が加入する</w:t>
      </w:r>
      <w:r w:rsidRPr="005E0AC6">
        <w:rPr>
          <w:rFonts w:hint="eastAsia"/>
        </w:rPr>
        <w:t>2</w:t>
      </w:r>
      <w:r w:rsidRPr="005E0AC6">
        <w:rPr>
          <w:rFonts w:hint="eastAsia"/>
        </w:rPr>
        <w:t>つの</w:t>
      </w:r>
      <w:r w:rsidRPr="005E0AC6">
        <w:rPr>
          <w:rFonts w:hint="eastAsia"/>
        </w:rPr>
        <w:t>ASP</w:t>
      </w:r>
      <w:r w:rsidRPr="005E0AC6">
        <w:rPr>
          <w:rFonts w:hint="eastAsia"/>
        </w:rPr>
        <w:t>事業者のみが仲介する</w:t>
      </w:r>
      <w:r w:rsidRPr="005E0AC6">
        <w:rPr>
          <w:rFonts w:hint="eastAsia"/>
        </w:rPr>
        <w:t>EDI</w:t>
      </w:r>
      <w:r w:rsidRPr="005E0AC6">
        <w:rPr>
          <w:rFonts w:hint="eastAsia"/>
        </w:rPr>
        <w:t>方式とし、他の</w:t>
      </w:r>
      <w:r w:rsidR="0028577F">
        <w:rPr>
          <w:rFonts w:hint="eastAsia"/>
        </w:rPr>
        <w:t>A</w:t>
      </w:r>
      <w:r w:rsidR="0028577F">
        <w:t>SP</w:t>
      </w:r>
      <w:r w:rsidRPr="005E0AC6">
        <w:rPr>
          <w:rFonts w:hint="eastAsia"/>
        </w:rPr>
        <w:t>事業者を経由できない。</w:t>
      </w:r>
    </w:p>
    <w:p w14:paraId="13BED9D6" w14:textId="77777777" w:rsidR="00EB273F" w:rsidRPr="0028577F" w:rsidRDefault="00EB273F" w:rsidP="00EB273F">
      <w:pPr>
        <w:ind w:left="1470" w:firstLine="220"/>
      </w:pPr>
    </w:p>
    <w:p w14:paraId="1BB7ACF4" w14:textId="77777777" w:rsidR="00EB273F" w:rsidRPr="005E0AC6" w:rsidRDefault="00EB273F" w:rsidP="00F43828">
      <w:pPr>
        <w:pStyle w:val="7"/>
      </w:pPr>
      <w:bookmarkStart w:id="138" w:name="_Toc404721630"/>
      <w:r w:rsidRPr="005E0AC6">
        <w:rPr>
          <w:rFonts w:hint="eastAsia"/>
        </w:rPr>
        <w:t>ASP間で使用する通信方式</w:t>
      </w:r>
      <w:bookmarkEnd w:id="138"/>
    </w:p>
    <w:p w14:paraId="7072C7AE" w14:textId="77777777" w:rsidR="00EB273F" w:rsidRPr="005E0AC6" w:rsidRDefault="00EB273F" w:rsidP="000906E4">
      <w:pPr>
        <w:pStyle w:val="a6"/>
        <w:ind w:left="420"/>
      </w:pPr>
      <w:r w:rsidRPr="005E0AC6">
        <w:rPr>
          <w:rFonts w:hint="eastAsia"/>
        </w:rPr>
        <w:t>ASP</w:t>
      </w:r>
      <w:r w:rsidRPr="005E0AC6">
        <w:rPr>
          <w:rFonts w:hint="eastAsia"/>
        </w:rPr>
        <w:t>と</w:t>
      </w:r>
      <w:r w:rsidRPr="005E0AC6">
        <w:rPr>
          <w:rFonts w:hint="eastAsia"/>
        </w:rPr>
        <w:t>ASP</w:t>
      </w:r>
      <w:r w:rsidRPr="005E0AC6">
        <w:rPr>
          <w:rFonts w:hint="eastAsia"/>
        </w:rPr>
        <w:t>間では、</w:t>
      </w:r>
      <w:r w:rsidRPr="005E0AC6">
        <w:rPr>
          <w:rFonts w:hint="eastAsia"/>
        </w:rPr>
        <w:t>CI-NET LiteS</w:t>
      </w:r>
      <w:r w:rsidRPr="005E0AC6">
        <w:rPr>
          <w:rFonts w:hint="eastAsia"/>
        </w:rPr>
        <w:t>実装規約に規定する電子メール方式で行う。その際、メール・ヘッダの送信者（</w:t>
      </w:r>
      <w:r w:rsidRPr="005E0AC6">
        <w:rPr>
          <w:rFonts w:hint="eastAsia"/>
        </w:rPr>
        <w:t>From</w:t>
      </w:r>
      <w:r w:rsidRPr="005E0AC6">
        <w:rPr>
          <w:rFonts w:hint="eastAsia"/>
        </w:rPr>
        <w:t>行）、受信者（</w:t>
      </w:r>
      <w:r w:rsidRPr="005E0AC6">
        <w:rPr>
          <w:rFonts w:hint="eastAsia"/>
        </w:rPr>
        <w:t>To</w:t>
      </w:r>
      <w:r w:rsidRPr="005E0AC6">
        <w:rPr>
          <w:rFonts w:hint="eastAsia"/>
        </w:rPr>
        <w:t>行）の設定は、以下の通りとする。</w:t>
      </w:r>
    </w:p>
    <w:p w14:paraId="7E636381" w14:textId="77777777" w:rsidR="00EB273F" w:rsidRPr="005E0AC6" w:rsidRDefault="00EB273F" w:rsidP="000906E4">
      <w:pPr>
        <w:pStyle w:val="a6"/>
        <w:ind w:left="420"/>
      </w:pPr>
      <w:r w:rsidRPr="005E0AC6">
        <w:rPr>
          <w:rFonts w:hint="eastAsia"/>
        </w:rPr>
        <w:t>From</w:t>
      </w:r>
      <w:r w:rsidRPr="005E0AC6">
        <w:rPr>
          <w:rFonts w:hint="eastAsia"/>
        </w:rPr>
        <w:t>行</w:t>
      </w:r>
      <w:r w:rsidRPr="005E0AC6">
        <w:rPr>
          <w:rFonts w:hint="eastAsia"/>
        </w:rPr>
        <w:tab/>
      </w:r>
      <w:r w:rsidRPr="005E0AC6">
        <w:rPr>
          <w:rFonts w:hint="eastAsia"/>
        </w:rPr>
        <w:t>：送信側</w:t>
      </w:r>
      <w:r w:rsidRPr="005E0AC6">
        <w:rPr>
          <w:rFonts w:hint="eastAsia"/>
        </w:rPr>
        <w:t>ASP</w:t>
      </w:r>
      <w:r w:rsidRPr="005E0AC6">
        <w:rPr>
          <w:rFonts w:hint="eastAsia"/>
        </w:rPr>
        <w:t>のメールアドレス</w:t>
      </w:r>
    </w:p>
    <w:p w14:paraId="45ED5176" w14:textId="77777777" w:rsidR="00EB273F" w:rsidRPr="005E0AC6" w:rsidRDefault="00EB273F" w:rsidP="000906E4">
      <w:pPr>
        <w:pStyle w:val="a6"/>
        <w:ind w:left="420"/>
      </w:pPr>
      <w:r w:rsidRPr="005E0AC6">
        <w:rPr>
          <w:rFonts w:hint="eastAsia"/>
        </w:rPr>
        <w:t xml:space="preserve">To </w:t>
      </w:r>
      <w:r w:rsidRPr="005E0AC6">
        <w:rPr>
          <w:rFonts w:hint="eastAsia"/>
        </w:rPr>
        <w:t>行</w:t>
      </w:r>
      <w:r w:rsidRPr="005E0AC6">
        <w:rPr>
          <w:rFonts w:hint="eastAsia"/>
        </w:rPr>
        <w:tab/>
      </w:r>
      <w:r w:rsidRPr="005E0AC6">
        <w:rPr>
          <w:rFonts w:hint="eastAsia"/>
        </w:rPr>
        <w:t>：受信側</w:t>
      </w:r>
      <w:r w:rsidRPr="005E0AC6">
        <w:rPr>
          <w:rFonts w:hint="eastAsia"/>
        </w:rPr>
        <w:t>ASP</w:t>
      </w:r>
      <w:r w:rsidRPr="005E0AC6">
        <w:rPr>
          <w:rFonts w:hint="eastAsia"/>
        </w:rPr>
        <w:t>のメールアドレス</w:t>
      </w:r>
    </w:p>
    <w:p w14:paraId="3C5AF09D" w14:textId="77777777" w:rsidR="00EB273F" w:rsidRPr="005E0AC6" w:rsidRDefault="00EB273F" w:rsidP="000906E4">
      <w:pPr>
        <w:pStyle w:val="a6"/>
        <w:ind w:left="420"/>
        <w:rPr>
          <w:szCs w:val="21"/>
        </w:rPr>
      </w:pPr>
    </w:p>
    <w:p w14:paraId="07CD7B39" w14:textId="77777777" w:rsidR="00EB273F" w:rsidRPr="00254ED3" w:rsidRDefault="00EB273F" w:rsidP="00F43828">
      <w:pPr>
        <w:pStyle w:val="7"/>
      </w:pPr>
      <w:bookmarkStart w:id="139" w:name="_Toc404721631"/>
      <w:r w:rsidRPr="00271C42">
        <w:rPr>
          <w:rFonts w:hint="eastAsia"/>
        </w:rPr>
        <w:t>暗号化</w:t>
      </w:r>
      <w:bookmarkEnd w:id="139"/>
    </w:p>
    <w:p w14:paraId="70FCF86B" w14:textId="77777777" w:rsidR="00EB273F" w:rsidRPr="005E0AC6" w:rsidRDefault="00EB273F" w:rsidP="000906E4">
      <w:pPr>
        <w:pStyle w:val="a6"/>
        <w:ind w:left="420"/>
      </w:pPr>
      <w:r w:rsidRPr="005E0AC6">
        <w:rPr>
          <w:rFonts w:hint="eastAsia"/>
        </w:rPr>
        <w:t>ASP</w:t>
      </w:r>
      <w:r w:rsidRPr="005E0AC6">
        <w:rPr>
          <w:rFonts w:hint="eastAsia"/>
        </w:rPr>
        <w:t>と</w:t>
      </w:r>
      <w:r w:rsidRPr="005E0AC6">
        <w:rPr>
          <w:rFonts w:hint="eastAsia"/>
        </w:rPr>
        <w:t>ASP</w:t>
      </w:r>
      <w:r w:rsidRPr="005E0AC6">
        <w:rPr>
          <w:rFonts w:hint="eastAsia"/>
        </w:rPr>
        <w:t>間では、</w:t>
      </w:r>
      <w:r w:rsidRPr="005E0AC6">
        <w:rPr>
          <w:rFonts w:hint="eastAsia"/>
        </w:rPr>
        <w:t>CI-NET LiteS</w:t>
      </w:r>
      <w:r w:rsidRPr="005E0AC6">
        <w:rPr>
          <w:rFonts w:hint="eastAsia"/>
        </w:rPr>
        <w:t>実装規約に規定する公開鍵暗号方式を使用する。その際、送信者が加入する</w:t>
      </w:r>
      <w:r w:rsidRPr="005E0AC6">
        <w:rPr>
          <w:rFonts w:hint="eastAsia"/>
        </w:rPr>
        <w:t>ASP</w:t>
      </w:r>
      <w:r w:rsidRPr="005E0AC6">
        <w:rPr>
          <w:rFonts w:hint="eastAsia"/>
        </w:rPr>
        <w:t>事業者は、受信者が加入する</w:t>
      </w:r>
      <w:r w:rsidRPr="005E0AC6">
        <w:rPr>
          <w:rFonts w:hint="eastAsia"/>
        </w:rPr>
        <w:t>ASP</w:t>
      </w:r>
      <w:r w:rsidRPr="005E0AC6">
        <w:rPr>
          <w:rFonts w:hint="eastAsia"/>
        </w:rPr>
        <w:t>事業者の公開鍵を使用して共通鍵を暗号化する。</w:t>
      </w:r>
    </w:p>
    <w:p w14:paraId="33D32259" w14:textId="77777777" w:rsidR="00EB273F" w:rsidRPr="005E0AC6" w:rsidRDefault="00EB273F" w:rsidP="000906E4">
      <w:pPr>
        <w:pStyle w:val="a6"/>
        <w:ind w:left="420"/>
      </w:pPr>
    </w:p>
    <w:p w14:paraId="45D98560" w14:textId="77777777" w:rsidR="00EB273F" w:rsidRPr="005E0AC6" w:rsidRDefault="00EB273F" w:rsidP="00F43828">
      <w:pPr>
        <w:pStyle w:val="7"/>
      </w:pPr>
      <w:bookmarkStart w:id="140" w:name="_Toc404721632"/>
      <w:r w:rsidRPr="005E0AC6">
        <w:rPr>
          <w:rFonts w:hint="eastAsia"/>
        </w:rPr>
        <w:t>本人性確認の方式</w:t>
      </w:r>
      <w:bookmarkEnd w:id="140"/>
    </w:p>
    <w:p w14:paraId="44DE93EF" w14:textId="7BC34E65" w:rsidR="00EB273F" w:rsidRPr="005E0AC6" w:rsidRDefault="00EB273F" w:rsidP="000906E4">
      <w:pPr>
        <w:pStyle w:val="a6"/>
        <w:ind w:left="420"/>
      </w:pPr>
      <w:r w:rsidRPr="005E0AC6">
        <w:rPr>
          <w:rFonts w:hint="eastAsia"/>
        </w:rPr>
        <w:t>受信者が送信者の本人性を確認するための実装仕様は、</w:t>
      </w:r>
      <w:r w:rsidRPr="005E0AC6">
        <w:rPr>
          <w:rFonts w:hint="eastAsia"/>
        </w:rPr>
        <w:t>CI-NET LiteS</w:t>
      </w:r>
      <w:r w:rsidRPr="005E0AC6">
        <w:rPr>
          <w:rFonts w:hint="eastAsia"/>
        </w:rPr>
        <w:t>実装規約</w:t>
      </w:r>
      <w:r w:rsidRPr="005E0AC6">
        <w:rPr>
          <w:rFonts w:hint="eastAsia"/>
        </w:rPr>
        <w:t xml:space="preserve">Ver.2.1 </w:t>
      </w:r>
      <w:r>
        <w:rPr>
          <w:rFonts w:hint="eastAsia"/>
        </w:rPr>
        <w:t>ad.</w:t>
      </w:r>
      <w:r w:rsidR="0028577F">
        <w:t>8</w:t>
      </w:r>
      <w:r>
        <w:rPr>
          <w:rFonts w:hint="eastAsia"/>
        </w:rPr>
        <w:t>指針・参考資料</w:t>
      </w:r>
      <w:r w:rsidRPr="005E0AC6">
        <w:rPr>
          <w:rFonts w:hint="eastAsia"/>
        </w:rPr>
        <w:t>「</w:t>
      </w:r>
      <w:r w:rsidR="0032492C">
        <w:t>D</w:t>
      </w:r>
      <w:r>
        <w:rPr>
          <w:rFonts w:hint="eastAsia"/>
        </w:rPr>
        <w:t>.</w:t>
      </w:r>
      <w:r w:rsidRPr="005E0AC6">
        <w:rPr>
          <w:rFonts w:hint="eastAsia"/>
        </w:rPr>
        <w:t>Ⅳ</w:t>
      </w:r>
      <w:r w:rsidRPr="005E0AC6">
        <w:rPr>
          <w:rFonts w:hint="eastAsia"/>
        </w:rPr>
        <w:t>.</w:t>
      </w:r>
      <w:r w:rsidRPr="005E0AC6">
        <w:rPr>
          <w:rFonts w:hint="eastAsia"/>
        </w:rPr>
        <w:t>メールに添付された電子証明書を利用した電子証明</w:t>
      </w:r>
      <w:r w:rsidRPr="005E0AC6">
        <w:rPr>
          <w:rFonts w:hint="eastAsia"/>
        </w:rPr>
        <w:lastRenderedPageBreak/>
        <w:t>書の本人性確認およびメッセージの完全性確認について」に準拠するものとする。具体的な手順例については「</w:t>
      </w:r>
      <w:r w:rsidR="00BC60F7" w:rsidRPr="009F18AE">
        <w:rPr>
          <w:color w:val="FF0000"/>
        </w:rPr>
        <w:t>6</w:t>
      </w:r>
      <w:r w:rsidRPr="005E0AC6">
        <w:rPr>
          <w:rFonts w:hint="eastAsia"/>
        </w:rPr>
        <w:t xml:space="preserve">　指針に関する解説」に示す。</w:t>
      </w:r>
    </w:p>
    <w:p w14:paraId="29DE0C6C" w14:textId="77777777" w:rsidR="00EB273F" w:rsidRPr="005E0AC6" w:rsidRDefault="00EB273F" w:rsidP="000906E4">
      <w:pPr>
        <w:pStyle w:val="a6"/>
        <w:ind w:left="420"/>
      </w:pPr>
    </w:p>
    <w:p w14:paraId="468F417B" w14:textId="77777777" w:rsidR="00EB273F" w:rsidRPr="005E0AC6" w:rsidRDefault="00EB273F" w:rsidP="00F43828">
      <w:pPr>
        <w:pStyle w:val="7"/>
      </w:pPr>
      <w:bookmarkStart w:id="141" w:name="_Toc404721633"/>
      <w:r w:rsidRPr="005E0AC6">
        <w:rPr>
          <w:rFonts w:hint="eastAsia"/>
        </w:rPr>
        <w:t>受信確認メッセージの取り扱い</w:t>
      </w:r>
      <w:bookmarkEnd w:id="141"/>
    </w:p>
    <w:p w14:paraId="00CFF902" w14:textId="77777777" w:rsidR="00EB273F" w:rsidRPr="005E0AC6" w:rsidRDefault="00EB273F" w:rsidP="000906E4">
      <w:pPr>
        <w:pStyle w:val="a6"/>
        <w:ind w:left="420"/>
      </w:pPr>
      <w:r w:rsidRPr="005E0AC6">
        <w:rPr>
          <w:rFonts w:hint="eastAsia"/>
        </w:rPr>
        <w:t>ASP</w:t>
      </w:r>
      <w:r w:rsidRPr="005E0AC6">
        <w:rPr>
          <w:rFonts w:hint="eastAsia"/>
        </w:rPr>
        <w:t>サービス利用者が自社と異なる</w:t>
      </w:r>
      <w:r w:rsidRPr="005E0AC6">
        <w:rPr>
          <w:rFonts w:hint="eastAsia"/>
        </w:rPr>
        <w:t>ASP</w:t>
      </w:r>
      <w:r w:rsidRPr="005E0AC6">
        <w:rPr>
          <w:rFonts w:hint="eastAsia"/>
        </w:rPr>
        <w:t>のサービス利用者に電文を送信する場合、その電文に対する受信確認メッセージの電子署名の取り扱いは、以下のいずれでもよいものとする。</w:t>
      </w:r>
    </w:p>
    <w:p w14:paraId="459075BA" w14:textId="77777777" w:rsidR="00EB273F" w:rsidRPr="005E0AC6" w:rsidRDefault="00EB273F" w:rsidP="009F18AE">
      <w:pPr>
        <w:pStyle w:val="a6"/>
        <w:numPr>
          <w:ilvl w:val="0"/>
          <w:numId w:val="22"/>
        </w:numPr>
        <w:ind w:leftChars="0"/>
      </w:pPr>
      <w:r w:rsidRPr="005E0AC6">
        <w:rPr>
          <w:rFonts w:hint="eastAsia"/>
        </w:rPr>
        <w:t>受信者は、自社の秘密鍵によって作成した電子署名を付けて受信確認メッセージを送信</w:t>
      </w:r>
    </w:p>
    <w:p w14:paraId="52013CA8" w14:textId="77777777" w:rsidR="00EB273F" w:rsidRPr="005E0AC6" w:rsidRDefault="00EB273F" w:rsidP="009F18AE">
      <w:pPr>
        <w:pStyle w:val="a6"/>
        <w:numPr>
          <w:ilvl w:val="0"/>
          <w:numId w:val="22"/>
        </w:numPr>
        <w:ind w:leftChars="0"/>
      </w:pPr>
      <w:r w:rsidRPr="005E0AC6">
        <w:rPr>
          <w:rFonts w:hint="eastAsia"/>
        </w:rPr>
        <w:t>受信側の</w:t>
      </w:r>
      <w:r w:rsidRPr="005E0AC6">
        <w:rPr>
          <w:rFonts w:hint="eastAsia"/>
        </w:rPr>
        <w:t>ASP</w:t>
      </w:r>
      <w:r w:rsidRPr="005E0AC6">
        <w:rPr>
          <w:rFonts w:hint="eastAsia"/>
        </w:rPr>
        <w:t>事業者は、自社の秘密鍵によって作成した電子署名を付けて受信確認メッセージを送信</w:t>
      </w:r>
    </w:p>
    <w:p w14:paraId="1480E767" w14:textId="77777777" w:rsidR="00EB273F" w:rsidRPr="005E0AC6" w:rsidRDefault="00EB273F" w:rsidP="000906E4">
      <w:pPr>
        <w:pStyle w:val="a6"/>
        <w:ind w:left="420"/>
        <w:rPr>
          <w:szCs w:val="21"/>
        </w:rPr>
      </w:pPr>
    </w:p>
    <w:p w14:paraId="303A2340" w14:textId="0EA36497" w:rsidR="00EB273F" w:rsidRPr="005E0AC6" w:rsidRDefault="00EB273F" w:rsidP="000906E4">
      <w:pPr>
        <w:pStyle w:val="a6"/>
        <w:ind w:left="420"/>
      </w:pPr>
      <w:r w:rsidRPr="005E0AC6">
        <w:rPr>
          <w:rFonts w:hint="eastAsia"/>
        </w:rPr>
        <w:t>受信確認メッセージの送信タイミングはＡＳＰサービス利用者による開封時ではなく、ＡＳＰ事業者が提供するシステムが暗号化されたメッセージを復号し、トランスレーションを行った結果正しい変換ができたときに、トランスレータが受信確認メッセージを作成して送信者に送るもの</w:t>
      </w:r>
      <w:r>
        <w:rPr>
          <w:rFonts w:hint="eastAsia"/>
        </w:rPr>
        <w:t>と</w:t>
      </w:r>
      <w:r w:rsidRPr="005E0AC6">
        <w:rPr>
          <w:rFonts w:hint="eastAsia"/>
        </w:rPr>
        <w:t>する</w:t>
      </w:r>
      <w:r>
        <w:rPr>
          <w:rFonts w:hint="eastAsia"/>
        </w:rPr>
        <w:t>（図</w:t>
      </w:r>
      <w:r w:rsidR="00BC60F7" w:rsidRPr="0097384B">
        <w:rPr>
          <w:rFonts w:hint="eastAsia"/>
          <w:color w:val="FF0000"/>
        </w:rPr>
        <w:t>C</w:t>
      </w:r>
      <w:r>
        <w:rPr>
          <w:rFonts w:hint="eastAsia"/>
        </w:rPr>
        <w:t>.</w:t>
      </w:r>
      <w:r>
        <w:rPr>
          <w:rFonts w:hint="eastAsia"/>
        </w:rPr>
        <w:t>Ⅰ</w:t>
      </w:r>
      <w:r>
        <w:rPr>
          <w:rFonts w:hint="eastAsia"/>
        </w:rPr>
        <w:t>-7</w:t>
      </w:r>
      <w:r>
        <w:rPr>
          <w:rFonts w:hint="eastAsia"/>
        </w:rPr>
        <w:t>）。</w:t>
      </w:r>
    </w:p>
    <w:p w14:paraId="41671701" w14:textId="77777777" w:rsidR="00EB273F" w:rsidRPr="00BC60F7" w:rsidRDefault="00EB273F" w:rsidP="00F61EEA"/>
    <w:p w14:paraId="2AEA6984" w14:textId="77777777" w:rsidR="00EB273F" w:rsidRPr="00F61EEA" w:rsidRDefault="00EB273F" w:rsidP="00F61EEA">
      <w:r w:rsidRPr="00F61EEA">
        <w:rPr>
          <w:noProof/>
        </w:rPr>
        <w:drawing>
          <wp:inline distT="0" distB="0" distL="0" distR="0" wp14:anchorId="3A56BAA5" wp14:editId="18195B47">
            <wp:extent cx="5371465" cy="1403350"/>
            <wp:effectExtent l="0" t="0" r="635"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1465" cy="1403350"/>
                    </a:xfrm>
                    <a:prstGeom prst="rect">
                      <a:avLst/>
                    </a:prstGeom>
                    <a:noFill/>
                    <a:ln>
                      <a:noFill/>
                    </a:ln>
                  </pic:spPr>
                </pic:pic>
              </a:graphicData>
            </a:graphic>
          </wp:inline>
        </w:drawing>
      </w:r>
      <w:bookmarkStart w:id="142" w:name="_Ref118707611"/>
    </w:p>
    <w:bookmarkEnd w:id="142"/>
    <w:p w14:paraId="7DDEB2DC" w14:textId="2D56BDE9" w:rsidR="00EB273F" w:rsidRPr="00D17B97" w:rsidRDefault="00FE22FD" w:rsidP="00FE22FD">
      <w:pPr>
        <w:pStyle w:val="af3"/>
      </w:pPr>
      <w:r>
        <w:t>図</w:t>
      </w:r>
      <w:r w:rsidR="00BC60F7" w:rsidRPr="0097384B">
        <w:rPr>
          <w:rFonts w:hint="eastAsia"/>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7</w:t>
      </w:r>
      <w:r w:rsidR="00ED7062">
        <w:rPr>
          <w:noProof/>
        </w:rPr>
        <w:fldChar w:fldCharType="end"/>
      </w:r>
      <w:r w:rsidR="00EB273F" w:rsidRPr="00D17B97">
        <w:rPr>
          <w:rFonts w:hint="eastAsia"/>
        </w:rPr>
        <w:t xml:space="preserve">　受信確認メッセージのタイミング（ケース2）</w:t>
      </w:r>
    </w:p>
    <w:p w14:paraId="63808DD1" w14:textId="77777777" w:rsidR="00F42C82" w:rsidRDefault="00F42C82" w:rsidP="00F42C82">
      <w:pPr>
        <w:pStyle w:val="a0"/>
      </w:pPr>
    </w:p>
    <w:p w14:paraId="55CD7A58" w14:textId="77777777" w:rsidR="00F42C82" w:rsidRDefault="00F42C82">
      <w:pPr>
        <w:widowControl/>
        <w:jc w:val="left"/>
      </w:pPr>
      <w:r>
        <w:br w:type="page"/>
      </w:r>
    </w:p>
    <w:p w14:paraId="68F07F46" w14:textId="77777777" w:rsidR="00EB273F" w:rsidRPr="005E0AC6" w:rsidRDefault="00EB273F" w:rsidP="00F43828">
      <w:pPr>
        <w:pStyle w:val="7"/>
        <w:rPr>
          <w:rFonts w:ascii="ＭＳ ゴシック" w:eastAsia="ＭＳ ゴシック" w:hAnsi="ＭＳ ゴシック"/>
        </w:rPr>
      </w:pPr>
      <w:bookmarkStart w:id="143" w:name="_Toc404721634"/>
      <w:r w:rsidRPr="005E0AC6">
        <w:rPr>
          <w:rFonts w:hint="eastAsia"/>
        </w:rPr>
        <w:lastRenderedPageBreak/>
        <w:t>伝送経路上のASP間の責任分界点</w:t>
      </w:r>
      <w:bookmarkEnd w:id="143"/>
    </w:p>
    <w:p w14:paraId="6D4F8DD3" w14:textId="73C0714D" w:rsidR="00EB273F" w:rsidRPr="005E0AC6" w:rsidRDefault="00EB273F" w:rsidP="000906E4">
      <w:pPr>
        <w:pStyle w:val="a6"/>
        <w:ind w:left="420"/>
      </w:pPr>
      <w:r w:rsidRPr="005E0AC6">
        <w:rPr>
          <w:rFonts w:hint="eastAsia"/>
        </w:rPr>
        <w:t>CI-NET LiteS</w:t>
      </w:r>
      <w:r w:rsidRPr="005E0AC6">
        <w:rPr>
          <w:rFonts w:hint="eastAsia"/>
        </w:rPr>
        <w:t>による</w:t>
      </w:r>
      <w:r w:rsidRPr="005E0AC6">
        <w:rPr>
          <w:rFonts w:hint="eastAsia"/>
        </w:rPr>
        <w:t>EDI</w:t>
      </w:r>
      <w:r w:rsidRPr="005E0AC6">
        <w:rPr>
          <w:rFonts w:hint="eastAsia"/>
        </w:rPr>
        <w:t>の伝送経路上の責任分界点は、以下の通りとする</w:t>
      </w:r>
      <w:r>
        <w:rPr>
          <w:rFonts w:hint="eastAsia"/>
        </w:rPr>
        <w:t>（図</w:t>
      </w:r>
      <w:r w:rsidR="00BC60F7" w:rsidRPr="0097384B">
        <w:rPr>
          <w:rFonts w:hint="eastAsia"/>
          <w:color w:val="FF0000"/>
        </w:rPr>
        <w:t>C</w:t>
      </w:r>
      <w:r>
        <w:rPr>
          <w:rFonts w:hint="eastAsia"/>
        </w:rPr>
        <w:t>.</w:t>
      </w:r>
      <w:r>
        <w:rPr>
          <w:rFonts w:hint="eastAsia"/>
        </w:rPr>
        <w:t>Ⅰ</w:t>
      </w:r>
      <w:r>
        <w:rPr>
          <w:rFonts w:hint="eastAsia"/>
        </w:rPr>
        <w:t>-8</w:t>
      </w:r>
      <w:r>
        <w:rPr>
          <w:rFonts w:hint="eastAsia"/>
        </w:rPr>
        <w:t>）。</w:t>
      </w:r>
    </w:p>
    <w:p w14:paraId="2000B8FD" w14:textId="77777777" w:rsidR="00EB273F" w:rsidRPr="005E0AC6" w:rsidRDefault="00EB273F" w:rsidP="009F18AE">
      <w:pPr>
        <w:pStyle w:val="a6"/>
        <w:numPr>
          <w:ilvl w:val="0"/>
          <w:numId w:val="25"/>
        </w:numPr>
        <w:ind w:leftChars="0"/>
      </w:pPr>
      <w:r w:rsidRPr="005E0AC6">
        <w:rPr>
          <w:rFonts w:hint="eastAsia"/>
        </w:rPr>
        <w:t>送信側の</w:t>
      </w:r>
      <w:r w:rsidRPr="005E0AC6">
        <w:rPr>
          <w:rFonts w:hint="eastAsia"/>
        </w:rPr>
        <w:t>ASP</w:t>
      </w:r>
      <w:r w:rsidRPr="005E0AC6">
        <w:rPr>
          <w:rFonts w:hint="eastAsia"/>
        </w:rPr>
        <w:t>事業者</w:t>
      </w:r>
      <w:r w:rsidRPr="005E0AC6">
        <w:rPr>
          <w:rFonts w:hint="eastAsia"/>
        </w:rPr>
        <w:t>(ASP-X)</w:t>
      </w:r>
      <w:r w:rsidRPr="005E0AC6">
        <w:rPr>
          <w:rFonts w:hint="eastAsia"/>
        </w:rPr>
        <w:t>：（イ）の範囲</w:t>
      </w:r>
    </w:p>
    <w:p w14:paraId="56C57396" w14:textId="77777777" w:rsidR="00EB273F" w:rsidRPr="005E0AC6" w:rsidRDefault="00EB273F" w:rsidP="009F18AE">
      <w:pPr>
        <w:pStyle w:val="a6"/>
        <w:numPr>
          <w:ilvl w:val="0"/>
          <w:numId w:val="25"/>
        </w:numPr>
        <w:ind w:leftChars="0"/>
      </w:pPr>
      <w:r w:rsidRPr="005E0AC6">
        <w:rPr>
          <w:rFonts w:hint="eastAsia"/>
        </w:rPr>
        <w:t>受信側の</w:t>
      </w:r>
      <w:r w:rsidRPr="005E0AC6">
        <w:rPr>
          <w:rFonts w:hint="eastAsia"/>
        </w:rPr>
        <w:t>ASP</w:t>
      </w:r>
      <w:r w:rsidRPr="005E0AC6">
        <w:rPr>
          <w:rFonts w:hint="eastAsia"/>
        </w:rPr>
        <w:t>事業者</w:t>
      </w:r>
      <w:r w:rsidRPr="005E0AC6">
        <w:rPr>
          <w:rFonts w:hint="eastAsia"/>
        </w:rPr>
        <w:t>(ASP-Y)</w:t>
      </w:r>
      <w:r w:rsidRPr="005E0AC6">
        <w:rPr>
          <w:rFonts w:hint="eastAsia"/>
        </w:rPr>
        <w:t>：（ロ）の範囲</w:t>
      </w:r>
    </w:p>
    <w:p w14:paraId="6FF02BBD" w14:textId="77777777" w:rsidR="00EB273F" w:rsidRPr="005E0AC6" w:rsidRDefault="00EB273F" w:rsidP="00EB273F"/>
    <w:p w14:paraId="6BCAE13A" w14:textId="77777777" w:rsidR="00EB273F" w:rsidRPr="005E0AC6" w:rsidRDefault="00EB273F" w:rsidP="00EB273F">
      <w:r>
        <w:rPr>
          <w:noProof/>
        </w:rPr>
        <w:drawing>
          <wp:anchor distT="0" distB="0" distL="114300" distR="114300" simplePos="0" relativeHeight="251524096" behindDoc="0" locked="0" layoutInCell="1" allowOverlap="1" wp14:anchorId="2655439B" wp14:editId="1FCF82D2">
            <wp:simplePos x="0" y="0"/>
            <wp:positionH relativeFrom="column">
              <wp:posOffset>0</wp:posOffset>
            </wp:positionH>
            <wp:positionV relativeFrom="paragraph">
              <wp:posOffset>0</wp:posOffset>
            </wp:positionV>
            <wp:extent cx="5605780" cy="1818640"/>
            <wp:effectExtent l="0" t="0" r="0" b="0"/>
            <wp:wrapNone/>
            <wp:docPr id="2437" name="図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578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F59BE" w14:textId="77777777" w:rsidR="00EB273F" w:rsidRPr="005E0AC6" w:rsidRDefault="00EB273F" w:rsidP="00EB273F">
      <w:pPr>
        <w:jc w:val="right"/>
      </w:pPr>
    </w:p>
    <w:p w14:paraId="7092A89C" w14:textId="77777777" w:rsidR="00EB273F" w:rsidRPr="005E0AC6" w:rsidRDefault="00EB273F" w:rsidP="00EB273F">
      <w:pPr>
        <w:jc w:val="right"/>
      </w:pPr>
    </w:p>
    <w:p w14:paraId="455B59AA" w14:textId="77777777" w:rsidR="00EB273F" w:rsidRPr="005E0AC6" w:rsidRDefault="00EB273F" w:rsidP="00EB273F">
      <w:pPr>
        <w:jc w:val="right"/>
      </w:pPr>
    </w:p>
    <w:p w14:paraId="5C8BA54C" w14:textId="77777777" w:rsidR="00EB273F" w:rsidRPr="005E0AC6" w:rsidRDefault="00EB273F" w:rsidP="00EB273F">
      <w:pPr>
        <w:jc w:val="right"/>
      </w:pPr>
    </w:p>
    <w:p w14:paraId="74514CF1" w14:textId="77777777" w:rsidR="00EB273F" w:rsidRPr="005E0AC6" w:rsidRDefault="00EB273F" w:rsidP="00EB273F">
      <w:pPr>
        <w:jc w:val="right"/>
      </w:pPr>
    </w:p>
    <w:p w14:paraId="6E01AED0" w14:textId="77777777" w:rsidR="00EB273F" w:rsidRPr="005E0AC6" w:rsidRDefault="00EB273F" w:rsidP="00EB273F">
      <w:pPr>
        <w:jc w:val="right"/>
      </w:pPr>
    </w:p>
    <w:p w14:paraId="519C45BE" w14:textId="77777777" w:rsidR="00EB273F" w:rsidRPr="005E0AC6" w:rsidRDefault="00EB273F" w:rsidP="00EB273F">
      <w:pPr>
        <w:jc w:val="right"/>
      </w:pPr>
    </w:p>
    <w:p w14:paraId="732C5E51" w14:textId="77777777" w:rsidR="00EB273F" w:rsidRPr="005E0AC6" w:rsidRDefault="00EB273F" w:rsidP="00EB273F">
      <w:pPr>
        <w:jc w:val="center"/>
        <w:rPr>
          <w:rFonts w:ascii="ＭＳ Ｐゴシック" w:eastAsia="ＭＳ Ｐゴシック" w:hAnsi="ＭＳ Ｐゴシック"/>
        </w:rPr>
      </w:pPr>
      <w:bookmarkStart w:id="144" w:name="_Ref118711562"/>
    </w:p>
    <w:bookmarkEnd w:id="144"/>
    <w:p w14:paraId="082B3088" w14:textId="38C79920" w:rsidR="00EB273F" w:rsidRPr="00271C42" w:rsidRDefault="00FE22FD" w:rsidP="00FE22FD">
      <w:pPr>
        <w:pStyle w:val="af3"/>
      </w:pPr>
      <w:r>
        <w:t>図</w:t>
      </w:r>
      <w:r w:rsidR="00BC60F7" w:rsidRPr="0097384B">
        <w:rPr>
          <w:rFonts w:hint="eastAsia"/>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8</w:t>
      </w:r>
      <w:r w:rsidR="00ED7062">
        <w:rPr>
          <w:noProof/>
        </w:rPr>
        <w:fldChar w:fldCharType="end"/>
      </w:r>
      <w:r w:rsidR="00EB273F" w:rsidRPr="00271C42">
        <w:rPr>
          <w:rFonts w:hint="eastAsia"/>
        </w:rPr>
        <w:t xml:space="preserve">　</w:t>
      </w:r>
      <w:r w:rsidR="00EB273F" w:rsidRPr="00D55233">
        <w:rPr>
          <w:rFonts w:hint="eastAsia"/>
        </w:rPr>
        <w:t>責任分界点</w:t>
      </w:r>
      <w:r w:rsidR="00EB273F" w:rsidRPr="00271C42">
        <w:rPr>
          <w:rFonts w:hint="eastAsia"/>
        </w:rPr>
        <w:t>（ケース2）</w:t>
      </w:r>
    </w:p>
    <w:p w14:paraId="7BF1827B" w14:textId="77777777" w:rsidR="00EB273F" w:rsidRPr="00D55233" w:rsidRDefault="00EB273F" w:rsidP="00EB273F">
      <w:pPr>
        <w:ind w:left="1470" w:firstLine="220"/>
        <w:rPr>
          <w:rFonts w:ascii="ＭＳ ゴシック" w:eastAsia="ＭＳ ゴシック" w:hAnsi="ＭＳ ゴシック"/>
        </w:rPr>
      </w:pPr>
    </w:p>
    <w:p w14:paraId="7B27A7E9" w14:textId="77777777" w:rsidR="00EB273F" w:rsidRPr="005E0AC6" w:rsidRDefault="00EB273F" w:rsidP="00F43828">
      <w:pPr>
        <w:pStyle w:val="7"/>
      </w:pPr>
      <w:bookmarkStart w:id="145" w:name="_Toc404721635"/>
      <w:r w:rsidRPr="005E0AC6">
        <w:rPr>
          <w:rFonts w:hint="eastAsia"/>
        </w:rPr>
        <w:t>ASP事業者間での必要な調整事項</w:t>
      </w:r>
      <w:bookmarkEnd w:id="145"/>
    </w:p>
    <w:p w14:paraId="3B617FF8" w14:textId="5C4A27BB" w:rsidR="00EB273F" w:rsidRPr="005E0AC6" w:rsidRDefault="00EB273F" w:rsidP="000906E4">
      <w:pPr>
        <w:pStyle w:val="a6"/>
        <w:ind w:left="420"/>
      </w:pPr>
      <w:r w:rsidRPr="005E0AC6">
        <w:rPr>
          <w:rFonts w:hint="eastAsia"/>
        </w:rPr>
        <w:t>ASP</w:t>
      </w:r>
      <w:r w:rsidRPr="005E0AC6">
        <w:rPr>
          <w:rFonts w:hint="eastAsia"/>
        </w:rPr>
        <w:t>と</w:t>
      </w:r>
      <w:r w:rsidRPr="005E0AC6">
        <w:rPr>
          <w:rFonts w:hint="eastAsia"/>
        </w:rPr>
        <w:t>ASP</w:t>
      </w:r>
      <w:r w:rsidRPr="005E0AC6">
        <w:rPr>
          <w:rFonts w:hint="eastAsia"/>
        </w:rPr>
        <w:t>間でのデータ交換を行う場合において</w:t>
      </w:r>
      <w:r w:rsidRPr="005E0AC6">
        <w:rPr>
          <w:rFonts w:hint="eastAsia"/>
        </w:rPr>
        <w:t>ASP</w:t>
      </w:r>
      <w:r w:rsidRPr="005E0AC6">
        <w:rPr>
          <w:rFonts w:hint="eastAsia"/>
        </w:rPr>
        <w:t>事業者は、自社</w:t>
      </w:r>
      <w:r w:rsidRPr="005E0AC6">
        <w:rPr>
          <w:rFonts w:hint="eastAsia"/>
        </w:rPr>
        <w:t>ASP</w:t>
      </w:r>
      <w:r w:rsidRPr="005E0AC6">
        <w:rPr>
          <w:rFonts w:hint="eastAsia"/>
        </w:rPr>
        <w:t>のサービス利用企業が</w:t>
      </w:r>
      <w:r w:rsidRPr="005E0AC6">
        <w:rPr>
          <w:rFonts w:hint="eastAsia"/>
        </w:rPr>
        <w:t>CI-NET LiteS</w:t>
      </w:r>
      <w:r w:rsidRPr="005E0AC6">
        <w:rPr>
          <w:rFonts w:hint="eastAsia"/>
        </w:rPr>
        <w:t>を利用した</w:t>
      </w:r>
      <w:r w:rsidRPr="005E0AC6">
        <w:rPr>
          <w:rFonts w:hint="eastAsia"/>
        </w:rPr>
        <w:t>EDI</w:t>
      </w:r>
      <w:r w:rsidRPr="005E0AC6">
        <w:rPr>
          <w:rFonts w:hint="eastAsia"/>
        </w:rPr>
        <w:t>を円滑に行えるよう、相手となる</w:t>
      </w:r>
      <w:r w:rsidRPr="005E0AC6">
        <w:rPr>
          <w:rFonts w:hint="eastAsia"/>
        </w:rPr>
        <w:t>ASP</w:t>
      </w:r>
      <w:r w:rsidRPr="005E0AC6">
        <w:rPr>
          <w:rFonts w:hint="eastAsia"/>
        </w:rPr>
        <w:t>事業者との間でデータ交換のために運営上必要となる次の事項についてあらかじめ調整し了解しておくことが必要とされる。詳細は、「</w:t>
      </w:r>
      <w:r w:rsidR="00BC60F7" w:rsidRPr="009F18AE">
        <w:rPr>
          <w:color w:val="FF0000"/>
        </w:rPr>
        <w:t>6</w:t>
      </w:r>
      <w:r w:rsidRPr="005E0AC6">
        <w:rPr>
          <w:rFonts w:hint="eastAsia"/>
        </w:rPr>
        <w:t>.2</w:t>
      </w:r>
      <w:r w:rsidRPr="005E0AC6">
        <w:rPr>
          <w:rFonts w:hint="eastAsia"/>
        </w:rPr>
        <w:t xml:space="preserve">　</w:t>
      </w:r>
      <w:r w:rsidRPr="005E0AC6">
        <w:rPr>
          <w:rFonts w:hint="eastAsia"/>
        </w:rPr>
        <w:t>ASP</w:t>
      </w:r>
      <w:r w:rsidRPr="005E0AC6">
        <w:rPr>
          <w:rFonts w:hint="eastAsia"/>
        </w:rPr>
        <w:t>事業者間の調整事項について」において記述する。</w:t>
      </w:r>
    </w:p>
    <w:p w14:paraId="26771D58" w14:textId="23E3193C" w:rsidR="00EB273F" w:rsidRPr="005E0AC6" w:rsidRDefault="00BC60F7" w:rsidP="00EB273F">
      <w:pPr>
        <w:ind w:left="1560"/>
      </w:pPr>
      <w:r w:rsidRPr="009F18AE">
        <w:rPr>
          <w:color w:val="FF0000"/>
        </w:rPr>
        <w:t>6</w:t>
      </w:r>
      <w:r w:rsidR="00EB273F" w:rsidRPr="005E0AC6">
        <w:rPr>
          <w:rFonts w:hint="eastAsia"/>
        </w:rPr>
        <w:t>.2.1</w:t>
      </w:r>
      <w:r w:rsidR="00EB273F" w:rsidRPr="005E0AC6">
        <w:rPr>
          <w:rFonts w:hint="eastAsia"/>
        </w:rPr>
        <w:t xml:space="preserve">　</w:t>
      </w:r>
      <w:r w:rsidR="00EB273F" w:rsidRPr="005E0AC6">
        <w:rPr>
          <w:rFonts w:hint="eastAsia"/>
        </w:rPr>
        <w:t xml:space="preserve"> ASP</w:t>
      </w:r>
      <w:r w:rsidR="00EB273F" w:rsidRPr="005E0AC6">
        <w:rPr>
          <w:rFonts w:hint="eastAsia"/>
        </w:rPr>
        <w:t>連携を開始する際のフロー</w:t>
      </w:r>
    </w:p>
    <w:p w14:paraId="42AD810D" w14:textId="5A4BE6A4" w:rsidR="00EB273F" w:rsidRPr="005E0AC6" w:rsidRDefault="00BC60F7" w:rsidP="00EB273F">
      <w:pPr>
        <w:ind w:left="1560"/>
      </w:pPr>
      <w:r w:rsidRPr="009F18AE">
        <w:rPr>
          <w:color w:val="FF0000"/>
        </w:rPr>
        <w:t>6</w:t>
      </w:r>
      <w:r w:rsidR="00EB273F" w:rsidRPr="005E0AC6">
        <w:rPr>
          <w:rFonts w:hint="eastAsia"/>
        </w:rPr>
        <w:t>.2.2</w:t>
      </w:r>
      <w:r w:rsidR="00EB273F" w:rsidRPr="005E0AC6">
        <w:rPr>
          <w:rFonts w:hint="eastAsia"/>
        </w:rPr>
        <w:t xml:space="preserve">　</w:t>
      </w:r>
      <w:r w:rsidR="00EB273F" w:rsidRPr="005E0AC6">
        <w:rPr>
          <w:rFonts w:hint="eastAsia"/>
        </w:rPr>
        <w:t xml:space="preserve"> ASP</w:t>
      </w:r>
      <w:r w:rsidR="00EB273F" w:rsidRPr="005E0AC6">
        <w:rPr>
          <w:rFonts w:hint="eastAsia"/>
        </w:rPr>
        <w:t>連携時の障害対応のフロー</w:t>
      </w:r>
    </w:p>
    <w:p w14:paraId="153C9F86" w14:textId="2CDC053C" w:rsidR="00EB273F" w:rsidRPr="005E0AC6" w:rsidRDefault="00BC60F7" w:rsidP="00EB273F">
      <w:pPr>
        <w:ind w:left="1560"/>
      </w:pPr>
      <w:r w:rsidRPr="009F18AE">
        <w:rPr>
          <w:color w:val="FF0000"/>
        </w:rPr>
        <w:t>6</w:t>
      </w:r>
      <w:r w:rsidR="00EB273F" w:rsidRPr="005E0AC6">
        <w:rPr>
          <w:rFonts w:hint="eastAsia"/>
        </w:rPr>
        <w:t>.2.3</w:t>
      </w:r>
      <w:r w:rsidR="00EB273F" w:rsidRPr="005E0AC6">
        <w:rPr>
          <w:rFonts w:hint="eastAsia"/>
        </w:rPr>
        <w:t xml:space="preserve">　</w:t>
      </w:r>
      <w:r w:rsidR="00EB273F" w:rsidRPr="005E0AC6">
        <w:rPr>
          <w:rFonts w:hint="eastAsia"/>
        </w:rPr>
        <w:t xml:space="preserve"> ASP</w:t>
      </w:r>
      <w:r w:rsidR="00EB273F" w:rsidRPr="005E0AC6">
        <w:rPr>
          <w:rFonts w:hint="eastAsia"/>
        </w:rPr>
        <w:t>連携のために共有する利用者情報の推奨案</w:t>
      </w:r>
    </w:p>
    <w:p w14:paraId="51C09C50" w14:textId="77777777" w:rsidR="00EB273F" w:rsidRPr="005E0AC6" w:rsidRDefault="00EB273F" w:rsidP="00EB273F"/>
    <w:p w14:paraId="65399196" w14:textId="77777777" w:rsidR="006254B3" w:rsidRDefault="00EB273F" w:rsidP="00EB273F">
      <w:pPr>
        <w:jc w:val="center"/>
      </w:pPr>
      <w:r>
        <w:br w:type="page"/>
      </w:r>
    </w:p>
    <w:p w14:paraId="60E2F1D0" w14:textId="77777777" w:rsidR="00EB273F" w:rsidRPr="005E0AC6" w:rsidRDefault="00EB273F" w:rsidP="00285AB2">
      <w:pPr>
        <w:pStyle w:val="4"/>
        <w:rPr>
          <w:szCs w:val="21"/>
        </w:rPr>
      </w:pPr>
      <w:bookmarkStart w:id="146" w:name="_Toc119225140"/>
      <w:bookmarkStart w:id="147" w:name="_Ref404720913"/>
      <w:bookmarkStart w:id="148" w:name="_Toc404721636"/>
      <w:r w:rsidRPr="005E0AC6">
        <w:rPr>
          <w:rFonts w:hint="eastAsia"/>
        </w:rPr>
        <w:lastRenderedPageBreak/>
        <w:t>指針に関する解</w:t>
      </w:r>
      <w:bookmarkEnd w:id="146"/>
      <w:r w:rsidRPr="005E0AC6">
        <w:rPr>
          <w:rFonts w:hint="eastAsia"/>
        </w:rPr>
        <w:t>説</w:t>
      </w:r>
      <w:bookmarkStart w:id="149" w:name="_Toc119225141"/>
      <w:bookmarkEnd w:id="147"/>
      <w:bookmarkEnd w:id="148"/>
    </w:p>
    <w:p w14:paraId="7D63A9ED" w14:textId="77777777" w:rsidR="00EB273F" w:rsidRPr="005E0AC6" w:rsidRDefault="00EB273F" w:rsidP="00F43828">
      <w:pPr>
        <w:pStyle w:val="50"/>
      </w:pPr>
      <w:bookmarkStart w:id="150" w:name="_Ref404720914"/>
      <w:bookmarkStart w:id="151" w:name="_Toc404721637"/>
      <w:r w:rsidRPr="005E0AC6">
        <w:rPr>
          <w:rFonts w:hint="eastAsia"/>
        </w:rPr>
        <w:t>ASPのシステム設定につい</w:t>
      </w:r>
      <w:bookmarkEnd w:id="149"/>
      <w:r w:rsidRPr="005E0AC6">
        <w:rPr>
          <w:rFonts w:hint="eastAsia"/>
        </w:rPr>
        <w:t>て</w:t>
      </w:r>
      <w:bookmarkEnd w:id="150"/>
      <w:bookmarkEnd w:id="151"/>
    </w:p>
    <w:p w14:paraId="737AE27B" w14:textId="77777777" w:rsidR="00EB273F" w:rsidRPr="005E0AC6" w:rsidRDefault="00EB273F" w:rsidP="00F43828">
      <w:pPr>
        <w:pStyle w:val="6"/>
      </w:pPr>
      <w:bookmarkStart w:id="152" w:name="_Toc404721638"/>
      <w:r w:rsidRPr="005E0AC6">
        <w:rPr>
          <w:rFonts w:hint="eastAsia"/>
        </w:rPr>
        <w:t>標準企業コード、電子証明書、電子メールアドレス</w:t>
      </w:r>
      <w:bookmarkEnd w:id="152"/>
    </w:p>
    <w:p w14:paraId="4C4F6C6A" w14:textId="77777777" w:rsidR="00EB273F" w:rsidRPr="005E0AC6" w:rsidRDefault="00EB273F" w:rsidP="00F42C82">
      <w:pPr>
        <w:pStyle w:val="ad"/>
      </w:pPr>
      <w:r w:rsidRPr="005E0AC6">
        <w:rPr>
          <w:rFonts w:hint="eastAsia"/>
        </w:rPr>
        <w:t>ASP</w:t>
      </w:r>
      <w:r w:rsidRPr="005E0AC6">
        <w:rPr>
          <w:rFonts w:hint="eastAsia"/>
        </w:rPr>
        <w:t>事業者は、</w:t>
      </w:r>
      <w:r w:rsidRPr="005E0AC6">
        <w:rPr>
          <w:rFonts w:hint="eastAsia"/>
        </w:rPr>
        <w:t>CI-NET LiteS</w:t>
      </w:r>
      <w:r w:rsidRPr="005E0AC6">
        <w:rPr>
          <w:rFonts w:hint="eastAsia"/>
        </w:rPr>
        <w:t>に準拠した</w:t>
      </w:r>
      <w:r w:rsidRPr="005E0AC6">
        <w:rPr>
          <w:rFonts w:hint="eastAsia"/>
        </w:rPr>
        <w:t>EDI</w:t>
      </w:r>
      <w:r w:rsidRPr="005E0AC6">
        <w:rPr>
          <w:rFonts w:hint="eastAsia"/>
        </w:rPr>
        <w:t>取引サービスを提供するために、次のものを取得しておく必要がある。</w:t>
      </w:r>
    </w:p>
    <w:p w14:paraId="1DFEEF5C" w14:textId="77777777" w:rsidR="00EB273F" w:rsidRPr="005E0AC6" w:rsidRDefault="00EB273F" w:rsidP="009F18AE">
      <w:pPr>
        <w:pStyle w:val="ad"/>
        <w:numPr>
          <w:ilvl w:val="0"/>
          <w:numId w:val="27"/>
        </w:numPr>
        <w:ind w:firstLineChars="0"/>
      </w:pPr>
      <w:r w:rsidRPr="005E0AC6">
        <w:rPr>
          <w:rFonts w:hint="eastAsia"/>
        </w:rPr>
        <w:t>ASP</w:t>
      </w:r>
      <w:r w:rsidRPr="005E0AC6">
        <w:rPr>
          <w:rFonts w:hint="eastAsia"/>
        </w:rPr>
        <w:t>事業者</w:t>
      </w:r>
      <w:r w:rsidRPr="005E0AC6">
        <w:rPr>
          <w:rFonts w:hint="eastAsia"/>
        </w:rPr>
        <w:t>(</w:t>
      </w:r>
      <w:r w:rsidRPr="005E0AC6">
        <w:rPr>
          <w:rFonts w:hint="eastAsia"/>
        </w:rPr>
        <w:t>自社</w:t>
      </w:r>
      <w:r w:rsidRPr="005E0AC6">
        <w:rPr>
          <w:rFonts w:hint="eastAsia"/>
        </w:rPr>
        <w:t>)</w:t>
      </w:r>
      <w:r w:rsidRPr="005E0AC6">
        <w:rPr>
          <w:rFonts w:hint="eastAsia"/>
        </w:rPr>
        <w:t>の標準企業コード</w:t>
      </w:r>
    </w:p>
    <w:p w14:paraId="58314F86" w14:textId="77777777" w:rsidR="00EB273F" w:rsidRPr="005E0AC6" w:rsidRDefault="00EB273F" w:rsidP="009F18AE">
      <w:pPr>
        <w:pStyle w:val="ad"/>
        <w:numPr>
          <w:ilvl w:val="0"/>
          <w:numId w:val="27"/>
        </w:numPr>
        <w:ind w:firstLineChars="0"/>
      </w:pPr>
      <w:r w:rsidRPr="005E0AC6">
        <w:rPr>
          <w:rFonts w:hint="eastAsia"/>
        </w:rPr>
        <w:t>認証局より発行された</w:t>
      </w:r>
      <w:r w:rsidRPr="005E0AC6">
        <w:rPr>
          <w:rFonts w:hint="eastAsia"/>
        </w:rPr>
        <w:t>ASP</w:t>
      </w:r>
      <w:r w:rsidRPr="005E0AC6">
        <w:rPr>
          <w:rFonts w:hint="eastAsia"/>
        </w:rPr>
        <w:t>事業者の電子証明書（公開鍵付き）</w:t>
      </w:r>
    </w:p>
    <w:p w14:paraId="76C49CDF" w14:textId="77777777" w:rsidR="00EB273F" w:rsidRPr="005E0AC6" w:rsidRDefault="00EB273F" w:rsidP="009F18AE">
      <w:pPr>
        <w:pStyle w:val="ad"/>
        <w:numPr>
          <w:ilvl w:val="0"/>
          <w:numId w:val="27"/>
        </w:numPr>
        <w:ind w:firstLineChars="0"/>
      </w:pPr>
      <w:r w:rsidRPr="005E0AC6">
        <w:rPr>
          <w:rFonts w:hint="eastAsia"/>
        </w:rPr>
        <w:t>電文のやり取りを行うための</w:t>
      </w:r>
      <w:r w:rsidRPr="005E0AC6">
        <w:rPr>
          <w:rFonts w:hint="eastAsia"/>
        </w:rPr>
        <w:t>ASP</w:t>
      </w:r>
      <w:r w:rsidRPr="005E0AC6">
        <w:rPr>
          <w:rFonts w:hint="eastAsia"/>
        </w:rPr>
        <w:t>事業者のメールアドレス</w:t>
      </w:r>
    </w:p>
    <w:p w14:paraId="6FC30501" w14:textId="77777777" w:rsidR="00EB273F" w:rsidRPr="005E0AC6" w:rsidRDefault="00EB273F" w:rsidP="00EB273F">
      <w:pPr>
        <w:ind w:leftChars="700" w:left="1470" w:firstLineChars="100" w:firstLine="210"/>
      </w:pPr>
      <w:bookmarkStart w:id="153" w:name="_Ref112559417"/>
    </w:p>
    <w:p w14:paraId="27A3EA15" w14:textId="77777777" w:rsidR="00EB273F" w:rsidRPr="005E0AC6" w:rsidRDefault="00EB273F" w:rsidP="00F43828">
      <w:pPr>
        <w:pStyle w:val="6"/>
      </w:pPr>
      <w:bookmarkStart w:id="154" w:name="_Toc404721639"/>
      <w:r w:rsidRPr="005E0AC6">
        <w:rPr>
          <w:rFonts w:hint="eastAsia"/>
        </w:rPr>
        <w:t>（ケース1）CI-NET LiteS導入済み企業とASPサービス利用企業間のED</w:t>
      </w:r>
      <w:bookmarkEnd w:id="153"/>
      <w:r w:rsidRPr="005E0AC6">
        <w:rPr>
          <w:rFonts w:hint="eastAsia"/>
        </w:rPr>
        <w:t>I</w:t>
      </w:r>
      <w:bookmarkEnd w:id="154"/>
    </w:p>
    <w:p w14:paraId="5657DEB3" w14:textId="0022C742" w:rsidR="00EB273F" w:rsidRPr="00FE7462" w:rsidRDefault="00EB273F" w:rsidP="00F42C82">
      <w:pPr>
        <w:pStyle w:val="ad"/>
      </w:pPr>
      <w:r w:rsidRPr="005E0AC6">
        <w:rPr>
          <w:rFonts w:hint="eastAsia"/>
        </w:rPr>
        <w:t>例え</w:t>
      </w:r>
      <w:r>
        <w:rPr>
          <w:rFonts w:hint="eastAsia"/>
        </w:rPr>
        <w:t>ば表</w:t>
      </w:r>
      <w:r w:rsidR="00BC60F7" w:rsidRPr="0097384B">
        <w:rPr>
          <w:rFonts w:hint="eastAsia"/>
          <w:color w:val="FF0000"/>
        </w:rPr>
        <w:t>C</w:t>
      </w:r>
      <w:r>
        <w:rPr>
          <w:rFonts w:hint="eastAsia"/>
        </w:rPr>
        <w:t>.</w:t>
      </w:r>
      <w:r>
        <w:rPr>
          <w:rFonts w:hint="eastAsia"/>
        </w:rPr>
        <w:t>Ⅰ</w:t>
      </w:r>
      <w:r>
        <w:rPr>
          <w:rFonts w:hint="eastAsia"/>
        </w:rPr>
        <w:t>-2</w:t>
      </w:r>
      <w:r>
        <w:rPr>
          <w:rFonts w:hint="eastAsia"/>
        </w:rPr>
        <w:t>や図</w:t>
      </w:r>
      <w:r w:rsidR="00BC60F7" w:rsidRPr="0097384B">
        <w:rPr>
          <w:rFonts w:hint="eastAsia"/>
          <w:color w:val="FF0000"/>
        </w:rPr>
        <w:t>C</w:t>
      </w:r>
      <w:r>
        <w:rPr>
          <w:rFonts w:hint="eastAsia"/>
        </w:rPr>
        <w:t>.</w:t>
      </w:r>
      <w:r>
        <w:rPr>
          <w:rFonts w:hint="eastAsia"/>
        </w:rPr>
        <w:t>Ⅰ</w:t>
      </w:r>
      <w:r>
        <w:rPr>
          <w:rFonts w:hint="eastAsia"/>
        </w:rPr>
        <w:t>-3</w:t>
      </w:r>
      <w:r>
        <w:rPr>
          <w:rFonts w:hint="eastAsia"/>
        </w:rPr>
        <w:t>に</w:t>
      </w:r>
      <w:r w:rsidRPr="00271C42">
        <w:rPr>
          <w:rFonts w:hint="eastAsia"/>
        </w:rPr>
        <w:t>おいて、発注者の</w:t>
      </w:r>
      <w:r w:rsidRPr="00271C42">
        <w:rPr>
          <w:rFonts w:hint="eastAsia"/>
        </w:rPr>
        <w:t>A</w:t>
      </w:r>
      <w:r w:rsidRPr="00271C42">
        <w:rPr>
          <w:rFonts w:hint="eastAsia"/>
        </w:rPr>
        <w:t>社から</w:t>
      </w:r>
      <w:r w:rsidRPr="00271C42">
        <w:rPr>
          <w:rFonts w:hint="eastAsia"/>
        </w:rPr>
        <w:t>ASP</w:t>
      </w:r>
      <w:r w:rsidRPr="00271C42">
        <w:rPr>
          <w:rFonts w:hint="eastAsia"/>
        </w:rPr>
        <w:t>事業者</w:t>
      </w:r>
      <w:r w:rsidRPr="00271C42">
        <w:rPr>
          <w:rFonts w:hint="eastAsia"/>
        </w:rPr>
        <w:t>ASP-X</w:t>
      </w:r>
      <w:r w:rsidRPr="00271C42">
        <w:rPr>
          <w:rFonts w:hint="eastAsia"/>
        </w:rPr>
        <w:t>社のサービス利用</w:t>
      </w:r>
      <w:r w:rsidRPr="005E0AC6">
        <w:rPr>
          <w:rFonts w:hint="eastAsia"/>
        </w:rPr>
        <w:t>者である受注者の</w:t>
      </w:r>
      <w:r w:rsidRPr="005E0AC6">
        <w:rPr>
          <w:rFonts w:hint="eastAsia"/>
        </w:rPr>
        <w:t>B</w:t>
      </w:r>
      <w:r w:rsidRPr="005E0AC6">
        <w:rPr>
          <w:rFonts w:hint="eastAsia"/>
        </w:rPr>
        <w:t>社へ電文を送信する際のデータ交換は</w:t>
      </w:r>
      <w:r>
        <w:rPr>
          <w:rFonts w:hint="eastAsia"/>
        </w:rPr>
        <w:t>、図</w:t>
      </w:r>
      <w:r w:rsidR="00BC60F7" w:rsidRPr="0097384B">
        <w:rPr>
          <w:rFonts w:hint="eastAsia"/>
          <w:color w:val="FF0000"/>
        </w:rPr>
        <w:t>C</w:t>
      </w:r>
      <w:r>
        <w:rPr>
          <w:rFonts w:hint="eastAsia"/>
        </w:rPr>
        <w:t>.</w:t>
      </w:r>
      <w:r>
        <w:rPr>
          <w:rFonts w:hint="eastAsia"/>
        </w:rPr>
        <w:t>Ⅰ</w:t>
      </w:r>
      <w:r>
        <w:rPr>
          <w:rFonts w:hint="eastAsia"/>
        </w:rPr>
        <w:t>-9</w:t>
      </w:r>
      <w:r w:rsidRPr="005E0AC6">
        <w:rPr>
          <w:rFonts w:hint="eastAsia"/>
        </w:rPr>
        <w:t>のように</w:t>
      </w:r>
      <w:r>
        <w:rPr>
          <w:rFonts w:hint="eastAsia"/>
        </w:rPr>
        <w:t>行われる。</w:t>
      </w:r>
    </w:p>
    <w:p w14:paraId="04076647" w14:textId="5142D364" w:rsidR="00EB273F" w:rsidRDefault="00D17B97" w:rsidP="00FE22FD">
      <w:pPr>
        <w:pStyle w:val="af3"/>
      </w:pPr>
      <w:r>
        <w:rPr>
          <w:noProof/>
        </w:rPr>
        <w:drawing>
          <wp:anchor distT="0" distB="0" distL="114300" distR="114300" simplePos="0" relativeHeight="251533312" behindDoc="0" locked="0" layoutInCell="1" allowOverlap="1" wp14:anchorId="59C52B87" wp14:editId="76DA6576">
            <wp:simplePos x="0" y="0"/>
            <wp:positionH relativeFrom="column">
              <wp:posOffset>0</wp:posOffset>
            </wp:positionH>
            <wp:positionV relativeFrom="paragraph">
              <wp:posOffset>20320</wp:posOffset>
            </wp:positionV>
            <wp:extent cx="5609590" cy="3975100"/>
            <wp:effectExtent l="0" t="0" r="0" b="6350"/>
            <wp:wrapTopAndBottom/>
            <wp:docPr id="2436" name="図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9590" cy="397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FD">
        <w:t>図</w:t>
      </w:r>
      <w:r w:rsidR="00BC60F7" w:rsidRPr="0097384B">
        <w:rPr>
          <w:rFonts w:hint="eastAsia"/>
          <w:color w:val="FF0000"/>
        </w:rPr>
        <w:t>C</w:t>
      </w:r>
      <w:r w:rsidR="00FE22FD">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9</w:t>
      </w:r>
      <w:r w:rsidR="00ED7062">
        <w:rPr>
          <w:noProof/>
        </w:rPr>
        <w:fldChar w:fldCharType="end"/>
      </w:r>
      <w:r w:rsidR="00EB273F" w:rsidRPr="00D55233">
        <w:rPr>
          <w:rFonts w:hint="eastAsia"/>
        </w:rPr>
        <w:t xml:space="preserve">　</w:t>
      </w:r>
      <w:r w:rsidR="00EB273F" w:rsidRPr="009D3329">
        <w:rPr>
          <w:rFonts w:hint="eastAsia"/>
        </w:rPr>
        <w:t>メール・ヘッダ設定と暗号化に係る処理（ケース1）</w:t>
      </w:r>
    </w:p>
    <w:p w14:paraId="2AEB5ED4" w14:textId="77777777" w:rsidR="00D17B97" w:rsidRPr="00D17B97" w:rsidRDefault="00D17B97" w:rsidP="00D17B97">
      <w:pPr>
        <w:pStyle w:val="a0"/>
      </w:pPr>
    </w:p>
    <w:p w14:paraId="22A1A4DD" w14:textId="77777777" w:rsidR="00EB273F" w:rsidRPr="005E0AC6" w:rsidRDefault="00EB273F" w:rsidP="00F43828">
      <w:pPr>
        <w:pStyle w:val="7"/>
      </w:pPr>
      <w:bookmarkStart w:id="155" w:name="_Toc404721640"/>
      <w:r>
        <w:rPr>
          <w:rFonts w:hint="eastAsia"/>
        </w:rPr>
        <w:t>暗号化</w:t>
      </w:r>
      <w:r w:rsidRPr="005E0AC6">
        <w:rPr>
          <w:rFonts w:hint="eastAsia"/>
        </w:rPr>
        <w:t>とパラメータ設定について</w:t>
      </w:r>
      <w:bookmarkEnd w:id="155"/>
    </w:p>
    <w:p w14:paraId="2E3E6E74" w14:textId="0BB487D0" w:rsidR="00EB273F" w:rsidRDefault="00EB273F" w:rsidP="00F42C82">
      <w:pPr>
        <w:pStyle w:val="a6"/>
        <w:ind w:left="420"/>
      </w:pPr>
      <w:r w:rsidRPr="005E0AC6">
        <w:rPr>
          <w:rFonts w:hint="eastAsia"/>
        </w:rPr>
        <w:t>A</w:t>
      </w:r>
      <w:r w:rsidRPr="005E0AC6">
        <w:rPr>
          <w:rFonts w:hint="eastAsia"/>
        </w:rPr>
        <w:t>社と</w:t>
      </w:r>
      <w:r w:rsidRPr="005E0AC6">
        <w:rPr>
          <w:rFonts w:hint="eastAsia"/>
        </w:rPr>
        <w:t>ASP</w:t>
      </w:r>
      <w:r w:rsidRPr="005E0AC6">
        <w:rPr>
          <w:rFonts w:hint="eastAsia"/>
        </w:rPr>
        <w:t>事業者</w:t>
      </w:r>
      <w:r w:rsidRPr="005E0AC6">
        <w:rPr>
          <w:rFonts w:hint="eastAsia"/>
        </w:rPr>
        <w:t>ASP-X</w:t>
      </w:r>
      <w:r w:rsidRPr="005E0AC6">
        <w:rPr>
          <w:rFonts w:hint="eastAsia"/>
        </w:rPr>
        <w:t>社との間で交換される電文は、</w:t>
      </w:r>
      <w:r w:rsidRPr="005E0AC6">
        <w:rPr>
          <w:rFonts w:hint="eastAsia"/>
        </w:rPr>
        <w:t>CI-NET LiteS</w:t>
      </w:r>
      <w:r w:rsidRPr="005E0AC6">
        <w:rPr>
          <w:rFonts w:hint="eastAsia"/>
        </w:rPr>
        <w:t>実装規約に</w:t>
      </w:r>
      <w:r w:rsidRPr="005E0AC6">
        <w:rPr>
          <w:rFonts w:hint="eastAsia"/>
        </w:rPr>
        <w:lastRenderedPageBreak/>
        <w:t>準拠している必要がある</w:t>
      </w:r>
      <w:r>
        <w:rPr>
          <w:rFonts w:hint="eastAsia"/>
        </w:rPr>
        <w:t>（図</w:t>
      </w:r>
      <w:r w:rsidR="00BC60F7" w:rsidRPr="0097384B">
        <w:rPr>
          <w:rFonts w:hint="eastAsia"/>
          <w:color w:val="FF0000"/>
        </w:rPr>
        <w:t>C</w:t>
      </w:r>
      <w:r>
        <w:rPr>
          <w:rFonts w:hint="eastAsia"/>
        </w:rPr>
        <w:t>.</w:t>
      </w:r>
      <w:r>
        <w:rPr>
          <w:rFonts w:hint="eastAsia"/>
        </w:rPr>
        <w:t>Ⅰ</w:t>
      </w:r>
      <w:r>
        <w:rPr>
          <w:rFonts w:hint="eastAsia"/>
        </w:rPr>
        <w:t>-10</w:t>
      </w:r>
      <w:r>
        <w:rPr>
          <w:rFonts w:hint="eastAsia"/>
        </w:rPr>
        <w:t>）</w:t>
      </w:r>
      <w:r w:rsidRPr="005E0AC6">
        <w:rPr>
          <w:rFonts w:hint="eastAsia"/>
        </w:rPr>
        <w:t>。同図においてデータ部は、</w:t>
      </w:r>
      <w:r w:rsidRPr="005E0AC6">
        <w:rPr>
          <w:rFonts w:hint="eastAsia"/>
        </w:rPr>
        <w:t>CII</w:t>
      </w:r>
      <w:r w:rsidRPr="005E0AC6">
        <w:rPr>
          <w:rFonts w:hint="eastAsia"/>
        </w:rPr>
        <w:t>シンタックスに準拠した</w:t>
      </w:r>
      <w:r w:rsidRPr="005E0AC6">
        <w:rPr>
          <w:rFonts w:hint="eastAsia"/>
        </w:rPr>
        <w:t>CI-NET</w:t>
      </w:r>
      <w:r w:rsidRPr="005E0AC6">
        <w:rPr>
          <w:rFonts w:hint="eastAsia"/>
        </w:rPr>
        <w:t>形式データ</w:t>
      </w:r>
      <w:r w:rsidRPr="005E0AC6">
        <w:rPr>
          <w:rFonts w:hint="eastAsia"/>
        </w:rPr>
        <w:t>(</w:t>
      </w:r>
      <w:r w:rsidRPr="005E0AC6">
        <w:rPr>
          <w:rFonts w:hint="eastAsia"/>
        </w:rPr>
        <w:t>メッセージ</w:t>
      </w:r>
      <w:r w:rsidRPr="005E0AC6">
        <w:rPr>
          <w:rFonts w:hint="eastAsia"/>
        </w:rPr>
        <w:t>)</w:t>
      </w:r>
      <w:r w:rsidRPr="005E0AC6">
        <w:rPr>
          <w:rFonts w:hint="eastAsia"/>
        </w:rPr>
        <w:t>および技術データが格納されている。同図吹き出し中に記述したパラメータは本指針に示すように適切に設定する必要がある。</w:t>
      </w:r>
    </w:p>
    <w:p w14:paraId="2C202C83" w14:textId="27CAE851" w:rsidR="00EB273F" w:rsidRPr="005E0AC6" w:rsidRDefault="00EB273F" w:rsidP="00F42C82">
      <w:pPr>
        <w:pStyle w:val="a6"/>
        <w:ind w:left="420"/>
      </w:pPr>
      <w:r>
        <w:rPr>
          <w:rFonts w:hint="eastAsia"/>
        </w:rPr>
        <w:t>図</w:t>
      </w:r>
      <w:r w:rsidR="00BC60F7" w:rsidRPr="0097384B">
        <w:rPr>
          <w:rFonts w:hint="eastAsia"/>
          <w:color w:val="FF0000"/>
        </w:rPr>
        <w:t>C</w:t>
      </w:r>
      <w:r>
        <w:rPr>
          <w:rFonts w:hint="eastAsia"/>
        </w:rPr>
        <w:t>.</w:t>
      </w:r>
      <w:r>
        <w:rPr>
          <w:rFonts w:hint="eastAsia"/>
        </w:rPr>
        <w:t>Ⅰ</w:t>
      </w:r>
      <w:r>
        <w:rPr>
          <w:rFonts w:hint="eastAsia"/>
        </w:rPr>
        <w:t>-10</w:t>
      </w:r>
      <w:r w:rsidRPr="005E0AC6">
        <w:rPr>
          <w:rFonts w:hint="eastAsia"/>
        </w:rPr>
        <w:t>の暗号化部分は共通鍵で暗号化するのだが、共通鍵は受信者メールアドレスの所有者、すなわち</w:t>
      </w:r>
      <w:r w:rsidRPr="005E0AC6">
        <w:rPr>
          <w:rFonts w:hint="eastAsia"/>
        </w:rPr>
        <w:t>A</w:t>
      </w:r>
      <w:r w:rsidRPr="005E0AC6">
        <w:rPr>
          <w:rFonts w:hint="eastAsia"/>
        </w:rPr>
        <w:t>社が</w:t>
      </w:r>
      <w:r w:rsidRPr="005E0AC6">
        <w:rPr>
          <w:rFonts w:hint="eastAsia"/>
        </w:rPr>
        <w:t>ASP</w:t>
      </w:r>
      <w:r w:rsidRPr="005E0AC6">
        <w:rPr>
          <w:rFonts w:hint="eastAsia"/>
        </w:rPr>
        <w:t>サービス利用企業の</w:t>
      </w:r>
      <w:r w:rsidRPr="005E0AC6">
        <w:rPr>
          <w:rFonts w:hint="eastAsia"/>
        </w:rPr>
        <w:t>B</w:t>
      </w:r>
      <w:r w:rsidRPr="005E0AC6">
        <w:rPr>
          <w:rFonts w:hint="eastAsia"/>
        </w:rPr>
        <w:t>社に送るときは</w:t>
      </w:r>
      <w:r w:rsidRPr="005E0AC6">
        <w:rPr>
          <w:rFonts w:hint="eastAsia"/>
        </w:rPr>
        <w:t>ASP-X</w:t>
      </w:r>
      <w:r w:rsidRPr="005E0AC6">
        <w:rPr>
          <w:rFonts w:hint="eastAsia"/>
        </w:rPr>
        <w:t>社の公開鍵で暗号化を行う。逆に</w:t>
      </w:r>
      <w:r w:rsidRPr="005E0AC6">
        <w:rPr>
          <w:rFonts w:hint="eastAsia"/>
        </w:rPr>
        <w:t>B</w:t>
      </w:r>
      <w:r w:rsidRPr="005E0AC6">
        <w:rPr>
          <w:rFonts w:hint="eastAsia"/>
        </w:rPr>
        <w:t>社が</w:t>
      </w:r>
      <w:r w:rsidRPr="005E0AC6">
        <w:rPr>
          <w:rFonts w:hint="eastAsia"/>
        </w:rPr>
        <w:t>A</w:t>
      </w:r>
      <w:r w:rsidRPr="005E0AC6">
        <w:rPr>
          <w:rFonts w:hint="eastAsia"/>
        </w:rPr>
        <w:t>社に送るときには</w:t>
      </w:r>
      <w:r w:rsidRPr="005E0AC6">
        <w:rPr>
          <w:rFonts w:hint="eastAsia"/>
        </w:rPr>
        <w:t>A</w:t>
      </w:r>
      <w:r w:rsidRPr="005E0AC6">
        <w:rPr>
          <w:rFonts w:hint="eastAsia"/>
        </w:rPr>
        <w:t>社の公開鍵で暗号化を行う。これは、</w:t>
      </w:r>
      <w:r w:rsidRPr="005E0AC6">
        <w:rPr>
          <w:rFonts w:hint="eastAsia"/>
        </w:rPr>
        <w:t>A</w:t>
      </w:r>
      <w:r w:rsidRPr="005E0AC6">
        <w:rPr>
          <w:rFonts w:hint="eastAsia"/>
        </w:rPr>
        <w:t>社は</w:t>
      </w:r>
      <w:r w:rsidRPr="005E0AC6">
        <w:rPr>
          <w:rFonts w:hint="eastAsia"/>
        </w:rPr>
        <w:t>ASP</w:t>
      </w:r>
      <w:r w:rsidRPr="005E0AC6">
        <w:rPr>
          <w:rFonts w:hint="eastAsia"/>
        </w:rPr>
        <w:t>サービスを利用しておらず、</w:t>
      </w:r>
      <w:r w:rsidRPr="005E0AC6">
        <w:rPr>
          <w:rFonts w:hint="eastAsia"/>
        </w:rPr>
        <w:t>B</w:t>
      </w:r>
      <w:r w:rsidRPr="005E0AC6">
        <w:rPr>
          <w:rFonts w:hint="eastAsia"/>
        </w:rPr>
        <w:t>社は</w:t>
      </w:r>
      <w:r w:rsidRPr="005E0AC6">
        <w:rPr>
          <w:rFonts w:hint="eastAsia"/>
        </w:rPr>
        <w:t>ASP</w:t>
      </w:r>
      <w:r w:rsidRPr="005E0AC6">
        <w:rPr>
          <w:rFonts w:hint="eastAsia"/>
        </w:rPr>
        <w:t>サービスを利用していることによる。</w:t>
      </w:r>
    </w:p>
    <w:p w14:paraId="6958654B" w14:textId="77777777" w:rsidR="00EB273F" w:rsidRPr="005E0AC6" w:rsidRDefault="00EB273F" w:rsidP="00EB273F">
      <w:pPr>
        <w:ind w:leftChars="540" w:left="1134" w:firstLineChars="100" w:firstLine="210"/>
      </w:pPr>
    </w:p>
    <w:p w14:paraId="7F32E7ED" w14:textId="77777777" w:rsidR="00EB273F" w:rsidRPr="005E0AC6" w:rsidRDefault="00EB273F" w:rsidP="00EB273F">
      <w:pPr>
        <w:ind w:leftChars="700" w:left="1470" w:firstLineChars="100" w:firstLine="210"/>
      </w:pPr>
      <w:r>
        <w:rPr>
          <w:noProof/>
        </w:rPr>
        <w:drawing>
          <wp:anchor distT="0" distB="0" distL="114300" distR="114300" simplePos="0" relativeHeight="251534336" behindDoc="0" locked="0" layoutInCell="1" allowOverlap="1" wp14:anchorId="03A41527" wp14:editId="33736265">
            <wp:simplePos x="0" y="0"/>
            <wp:positionH relativeFrom="column">
              <wp:posOffset>0</wp:posOffset>
            </wp:positionH>
            <wp:positionV relativeFrom="paragraph">
              <wp:posOffset>0</wp:posOffset>
            </wp:positionV>
            <wp:extent cx="5605145" cy="3078480"/>
            <wp:effectExtent l="0" t="0" r="0" b="7620"/>
            <wp:wrapTopAndBottom/>
            <wp:docPr id="2435" name="図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5145" cy="30784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6" w:name="_Ref118713587"/>
      <w:bookmarkStart w:id="157" w:name="_Ref118713077"/>
    </w:p>
    <w:bookmarkEnd w:id="156"/>
    <w:bookmarkEnd w:id="157"/>
    <w:p w14:paraId="5EF86EB3" w14:textId="2E3F3648" w:rsidR="00EB273F" w:rsidRPr="00D17B97" w:rsidRDefault="00FE22FD" w:rsidP="00FE22FD">
      <w:pPr>
        <w:pStyle w:val="af3"/>
      </w:pPr>
      <w:r>
        <w:t>図</w:t>
      </w:r>
      <w:r w:rsidR="00BC60F7" w:rsidRPr="0097384B">
        <w:rPr>
          <w:rFonts w:hint="eastAsia"/>
          <w:color w:val="FF0000"/>
        </w:rPr>
        <w:t>C</w:t>
      </w:r>
      <w: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10</w:t>
      </w:r>
      <w:r w:rsidR="00ED7062">
        <w:rPr>
          <w:noProof/>
        </w:rPr>
        <w:fldChar w:fldCharType="end"/>
      </w:r>
      <w:r w:rsidR="00EB273F" w:rsidRPr="00D17B97">
        <w:rPr>
          <w:rFonts w:hint="eastAsia"/>
        </w:rPr>
        <w:t xml:space="preserve">　電文の構造（ケース1およびケース2）</w:t>
      </w:r>
    </w:p>
    <w:p w14:paraId="7BBBAFC0" w14:textId="77777777" w:rsidR="00EB273F" w:rsidRPr="005E0AC6" w:rsidRDefault="00EB273F" w:rsidP="00EB273F">
      <w:pPr>
        <w:ind w:left="525" w:hanging="35"/>
        <w:jc w:val="left"/>
        <w:rPr>
          <w:rFonts w:ascii="ＭＳ 明朝"/>
          <w:sz w:val="22"/>
        </w:rPr>
      </w:pPr>
    </w:p>
    <w:p w14:paraId="6A525A13" w14:textId="77777777" w:rsidR="00EB273F" w:rsidRPr="005E0AC6" w:rsidRDefault="00EB273F" w:rsidP="00F43828">
      <w:pPr>
        <w:pStyle w:val="9"/>
      </w:pPr>
      <w:r w:rsidRPr="005E0AC6">
        <w:rPr>
          <w:rFonts w:hint="eastAsia"/>
        </w:rPr>
        <w:t>ASP-X社がA社にB社の電文を送信する場合</w:t>
      </w:r>
    </w:p>
    <w:p w14:paraId="74567885" w14:textId="365E6922" w:rsidR="00EB273F" w:rsidRPr="007367F0" w:rsidRDefault="00EB273F" w:rsidP="00F42C82">
      <w:pPr>
        <w:pStyle w:val="a7"/>
        <w:ind w:left="630"/>
      </w:pPr>
      <w:r w:rsidRPr="007109FE">
        <w:rPr>
          <w:rFonts w:hint="eastAsia"/>
        </w:rPr>
        <w:t>受注者</w:t>
      </w:r>
      <w:r w:rsidRPr="00FE7462">
        <w:rPr>
          <w:rFonts w:hint="eastAsia"/>
        </w:rPr>
        <w:t>B</w:t>
      </w:r>
      <w:r w:rsidRPr="00FE7462">
        <w:rPr>
          <w:rFonts w:hint="eastAsia"/>
        </w:rPr>
        <w:t>社の電文（例えば、見積回答</w:t>
      </w:r>
      <w:r w:rsidRPr="00271C42">
        <w:rPr>
          <w:rFonts w:hint="eastAsia"/>
        </w:rPr>
        <w:t>メッセージ</w:t>
      </w:r>
      <w:r w:rsidRPr="007109FE">
        <w:rPr>
          <w:rFonts w:hint="eastAsia"/>
        </w:rPr>
        <w:t>や注文請け</w:t>
      </w:r>
      <w:r w:rsidRPr="00271C42">
        <w:rPr>
          <w:rFonts w:hint="eastAsia"/>
        </w:rPr>
        <w:t>メッセージ</w:t>
      </w:r>
      <w:r w:rsidRPr="007109FE">
        <w:rPr>
          <w:rFonts w:hint="eastAsia"/>
        </w:rPr>
        <w:t>等）を</w:t>
      </w:r>
      <w:r w:rsidRPr="005E0AC6">
        <w:rPr>
          <w:rFonts w:hint="eastAsia"/>
        </w:rPr>
        <w:t>ASP-X</w:t>
      </w:r>
      <w:r w:rsidRPr="005E0AC6">
        <w:rPr>
          <w:rFonts w:hint="eastAsia"/>
        </w:rPr>
        <w:t>社が発注者</w:t>
      </w:r>
      <w:r w:rsidRPr="005E0AC6">
        <w:rPr>
          <w:rFonts w:hint="eastAsia"/>
        </w:rPr>
        <w:t>A</w:t>
      </w:r>
      <w:r w:rsidRPr="005E0AC6">
        <w:rPr>
          <w:rFonts w:hint="eastAsia"/>
        </w:rPr>
        <w:t>社に送信する場合には</w:t>
      </w:r>
      <w:r>
        <w:rPr>
          <w:rFonts w:hint="eastAsia"/>
        </w:rPr>
        <w:t>、図</w:t>
      </w:r>
      <w:r w:rsidR="00BC60F7" w:rsidRPr="0097384B">
        <w:rPr>
          <w:rFonts w:hint="eastAsia"/>
          <w:color w:val="FF0000"/>
        </w:rPr>
        <w:t>C</w:t>
      </w:r>
      <w:r>
        <w:rPr>
          <w:rFonts w:hint="eastAsia"/>
        </w:rPr>
        <w:t>.</w:t>
      </w:r>
      <w:r>
        <w:rPr>
          <w:rFonts w:hint="eastAsia"/>
        </w:rPr>
        <w:t>Ⅰ</w:t>
      </w:r>
      <w:r>
        <w:rPr>
          <w:rFonts w:hint="eastAsia"/>
        </w:rPr>
        <w:t>-10</w:t>
      </w:r>
      <w:r w:rsidRPr="005E0AC6">
        <w:rPr>
          <w:rFonts w:hint="eastAsia"/>
        </w:rPr>
        <w:t>に示したパラメータ</w:t>
      </w:r>
      <w:r w:rsidRPr="007367F0">
        <w:rPr>
          <w:rFonts w:hint="eastAsia"/>
        </w:rPr>
        <w:t>の通り設定する。電子署名は、</w:t>
      </w:r>
      <w:r w:rsidRPr="007367F0">
        <w:rPr>
          <w:rFonts w:hint="eastAsia"/>
        </w:rPr>
        <w:t>B</w:t>
      </w:r>
      <w:r w:rsidRPr="007367F0">
        <w:rPr>
          <w:rFonts w:hint="eastAsia"/>
        </w:rPr>
        <w:t>社の電子署名でなくてはならない。また、</w:t>
      </w:r>
      <w:r w:rsidRPr="007367F0">
        <w:rPr>
          <w:rFonts w:hint="eastAsia"/>
        </w:rPr>
        <w:t>ASP-X</w:t>
      </w:r>
      <w:r w:rsidRPr="007367F0">
        <w:rPr>
          <w:rFonts w:hint="eastAsia"/>
        </w:rPr>
        <w:t>社は</w:t>
      </w:r>
      <w:r w:rsidRPr="007367F0">
        <w:rPr>
          <w:rFonts w:hint="eastAsia"/>
        </w:rPr>
        <w:t>A</w:t>
      </w:r>
      <w:r w:rsidRPr="007367F0">
        <w:rPr>
          <w:rFonts w:hint="eastAsia"/>
        </w:rPr>
        <w:t>社の公開鍵を予め取得し、その公開鍵で共通鍵の暗号化を行う。</w:t>
      </w:r>
    </w:p>
    <w:p w14:paraId="345A7C8E" w14:textId="56B00938" w:rsidR="00EB273F" w:rsidRDefault="00EB273F" w:rsidP="00F42C82">
      <w:pPr>
        <w:pStyle w:val="a7"/>
        <w:ind w:left="630"/>
      </w:pPr>
      <w:r w:rsidRPr="007367F0">
        <w:rPr>
          <w:rFonts w:hint="eastAsia"/>
        </w:rPr>
        <w:t>その電文を受信した</w:t>
      </w:r>
      <w:r w:rsidRPr="007367F0">
        <w:rPr>
          <w:rFonts w:hint="eastAsia"/>
        </w:rPr>
        <w:t>A</w:t>
      </w:r>
      <w:r w:rsidRPr="007367F0">
        <w:rPr>
          <w:rFonts w:hint="eastAsia"/>
        </w:rPr>
        <w:t>社は、</w:t>
      </w:r>
      <w:r w:rsidRPr="007367F0">
        <w:rPr>
          <w:rFonts w:hint="eastAsia"/>
        </w:rPr>
        <w:t>A</w:t>
      </w:r>
      <w:r w:rsidRPr="007367F0">
        <w:rPr>
          <w:rFonts w:hint="eastAsia"/>
        </w:rPr>
        <w:t>社の秘密鍵で共通鍵を復号し、その共通鍵で電文を復号する。</w:t>
      </w:r>
      <w:r w:rsidRPr="007367F0">
        <w:rPr>
          <w:rFonts w:hint="eastAsia"/>
        </w:rPr>
        <w:t>[C06]</w:t>
      </w:r>
      <w:r w:rsidRPr="007367F0">
        <w:rPr>
          <w:rFonts w:hint="eastAsia"/>
        </w:rPr>
        <w:t>発信者コードおよび</w:t>
      </w:r>
      <w:r w:rsidRPr="007367F0">
        <w:rPr>
          <w:rFonts w:hint="eastAsia"/>
        </w:rPr>
        <w:t>[5]</w:t>
      </w:r>
      <w:r w:rsidRPr="007367F0">
        <w:rPr>
          <w:rFonts w:hint="eastAsia"/>
        </w:rPr>
        <w:t>受注者コードが</w:t>
      </w:r>
      <w:r w:rsidRPr="007367F0">
        <w:rPr>
          <w:rFonts w:hint="eastAsia"/>
        </w:rPr>
        <w:t>B</w:t>
      </w:r>
      <w:r w:rsidRPr="007367F0">
        <w:rPr>
          <w:rFonts w:hint="eastAsia"/>
        </w:rPr>
        <w:t>社であることで、当該電文が</w:t>
      </w:r>
      <w:r w:rsidRPr="007367F0">
        <w:rPr>
          <w:rFonts w:hint="eastAsia"/>
        </w:rPr>
        <w:t>B</w:t>
      </w:r>
      <w:r w:rsidRPr="007367F0">
        <w:rPr>
          <w:rFonts w:hint="eastAsia"/>
        </w:rPr>
        <w:t>社からのものであることを認識する。</w:t>
      </w:r>
    </w:p>
    <w:p w14:paraId="3A5E97A4" w14:textId="77777777" w:rsidR="00BE5CFD" w:rsidRDefault="00BE5CFD" w:rsidP="00F42C82">
      <w:pPr>
        <w:pStyle w:val="a7"/>
        <w:ind w:left="630"/>
      </w:pPr>
    </w:p>
    <w:p w14:paraId="0E691F57" w14:textId="77777777" w:rsidR="00EB273F" w:rsidRDefault="00EB273F" w:rsidP="00EB273F">
      <w:pPr>
        <w:ind w:leftChars="540" w:left="1134" w:firstLineChars="780" w:firstLine="1638"/>
      </w:pPr>
      <w:bookmarkStart w:id="158" w:name="_Ref136787373"/>
    </w:p>
    <w:tbl>
      <w:tblPr>
        <w:tblpPr w:leftFromText="142" w:rightFromText="142" w:vertAnchor="text" w:horzAnchor="margin" w:tblpY="662"/>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2694"/>
        <w:gridCol w:w="2835"/>
      </w:tblGrid>
      <w:tr w:rsidR="00EB273F" w:rsidRPr="005E0AC6" w14:paraId="6A8460AE" w14:textId="77777777" w:rsidTr="005E6F3B">
        <w:tc>
          <w:tcPr>
            <w:tcW w:w="5529" w:type="dxa"/>
            <w:gridSpan w:val="2"/>
            <w:tcBorders>
              <w:top w:val="single" w:sz="12" w:space="0" w:color="auto"/>
              <w:left w:val="single" w:sz="12" w:space="0" w:color="auto"/>
              <w:bottom w:val="single" w:sz="12" w:space="0" w:color="auto"/>
            </w:tcBorders>
            <w:shd w:val="clear" w:color="auto" w:fill="auto"/>
          </w:tcPr>
          <w:p w14:paraId="71E41894"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lastRenderedPageBreak/>
              <w:t>データ項目</w:t>
            </w:r>
          </w:p>
        </w:tc>
        <w:tc>
          <w:tcPr>
            <w:tcW w:w="2835" w:type="dxa"/>
            <w:tcBorders>
              <w:top w:val="single" w:sz="12" w:space="0" w:color="auto"/>
              <w:bottom w:val="single" w:sz="12" w:space="0" w:color="auto"/>
              <w:right w:val="single" w:sz="12" w:space="0" w:color="auto"/>
            </w:tcBorders>
            <w:shd w:val="clear" w:color="auto" w:fill="auto"/>
            <w:vAlign w:val="center"/>
          </w:tcPr>
          <w:p w14:paraId="568FED03"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設定方法</w:t>
            </w:r>
          </w:p>
        </w:tc>
      </w:tr>
      <w:tr w:rsidR="00EB273F" w:rsidRPr="005E0AC6" w14:paraId="1036440C" w14:textId="77777777" w:rsidTr="005E6F3B">
        <w:tc>
          <w:tcPr>
            <w:tcW w:w="2835" w:type="dxa"/>
            <w:vMerge w:val="restart"/>
            <w:vAlign w:val="center"/>
          </w:tcPr>
          <w:p w14:paraId="737DF62F"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w:t>
            </w:r>
          </w:p>
        </w:tc>
        <w:tc>
          <w:tcPr>
            <w:tcW w:w="2694" w:type="dxa"/>
            <w:vAlign w:val="center"/>
          </w:tcPr>
          <w:p w14:paraId="425A5665"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[C06]発信者コード</w:t>
            </w:r>
          </w:p>
        </w:tc>
        <w:tc>
          <w:tcPr>
            <w:tcW w:w="2835" w:type="dxa"/>
            <w:vAlign w:val="center"/>
          </w:tcPr>
          <w:p w14:paraId="1EB13B2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B社の標準企業コード</w:t>
            </w:r>
          </w:p>
        </w:tc>
      </w:tr>
      <w:tr w:rsidR="00EB273F" w:rsidRPr="005E0AC6" w14:paraId="020D1C2B" w14:textId="77777777" w:rsidTr="005E6F3B">
        <w:tc>
          <w:tcPr>
            <w:tcW w:w="2835" w:type="dxa"/>
            <w:vMerge/>
          </w:tcPr>
          <w:p w14:paraId="0CDD38C9" w14:textId="77777777" w:rsidR="00EB273F" w:rsidRPr="005E0AC6" w:rsidRDefault="00EB273F" w:rsidP="005E6F3B">
            <w:pPr>
              <w:tabs>
                <w:tab w:val="num" w:pos="0"/>
              </w:tabs>
              <w:rPr>
                <w:rFonts w:ascii="ＭＳ Ｐゴシック" w:eastAsia="ＭＳ Ｐゴシック" w:hAnsi="ＭＳ Ｐゴシック"/>
                <w:sz w:val="20"/>
              </w:rPr>
            </w:pPr>
          </w:p>
        </w:tc>
        <w:tc>
          <w:tcPr>
            <w:tcW w:w="2694" w:type="dxa"/>
            <w:vAlign w:val="center"/>
          </w:tcPr>
          <w:p w14:paraId="1DD821E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[C09]受信者コード</w:t>
            </w:r>
          </w:p>
        </w:tc>
        <w:tc>
          <w:tcPr>
            <w:tcW w:w="2835" w:type="dxa"/>
            <w:vAlign w:val="center"/>
          </w:tcPr>
          <w:p w14:paraId="07988AAF"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A社の標準企業コード</w:t>
            </w:r>
          </w:p>
        </w:tc>
      </w:tr>
      <w:tr w:rsidR="00EB273F" w:rsidRPr="005E0AC6" w14:paraId="39918555" w14:textId="77777777" w:rsidTr="005E6F3B">
        <w:tc>
          <w:tcPr>
            <w:tcW w:w="2835" w:type="dxa"/>
            <w:vMerge/>
          </w:tcPr>
          <w:p w14:paraId="4BFE40C3" w14:textId="77777777" w:rsidR="00EB273F" w:rsidRPr="005E0AC6" w:rsidRDefault="00EB273F" w:rsidP="005E6F3B">
            <w:pPr>
              <w:tabs>
                <w:tab w:val="num" w:pos="0"/>
              </w:tabs>
              <w:rPr>
                <w:rFonts w:ascii="ＭＳ Ｐゴシック" w:eastAsia="ＭＳ Ｐゴシック" w:hAnsi="ＭＳ Ｐゴシック"/>
                <w:sz w:val="20"/>
              </w:rPr>
            </w:pPr>
          </w:p>
        </w:tc>
        <w:tc>
          <w:tcPr>
            <w:tcW w:w="2694" w:type="dxa"/>
            <w:vAlign w:val="center"/>
          </w:tcPr>
          <w:p w14:paraId="740759F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[C05]発信センターコード　※</w:t>
            </w:r>
          </w:p>
        </w:tc>
        <w:tc>
          <w:tcPr>
            <w:tcW w:w="2835" w:type="dxa"/>
            <w:vAlign w:val="center"/>
          </w:tcPr>
          <w:p w14:paraId="59129957"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ASP-X社の標準企業コード</w:t>
            </w:r>
          </w:p>
        </w:tc>
      </w:tr>
      <w:tr w:rsidR="00EB273F" w:rsidRPr="005E0AC6" w14:paraId="12DE353D" w14:textId="77777777" w:rsidTr="005E6F3B">
        <w:tc>
          <w:tcPr>
            <w:tcW w:w="2835" w:type="dxa"/>
            <w:vMerge/>
          </w:tcPr>
          <w:p w14:paraId="1EB4E8D8" w14:textId="77777777" w:rsidR="00EB273F" w:rsidRPr="005E0AC6" w:rsidRDefault="00EB273F" w:rsidP="005E6F3B">
            <w:pPr>
              <w:tabs>
                <w:tab w:val="num" w:pos="0"/>
              </w:tabs>
              <w:rPr>
                <w:rFonts w:ascii="ＭＳ Ｐゴシック" w:eastAsia="ＭＳ Ｐゴシック" w:hAnsi="ＭＳ Ｐゴシック"/>
                <w:sz w:val="20"/>
              </w:rPr>
            </w:pPr>
          </w:p>
        </w:tc>
        <w:tc>
          <w:tcPr>
            <w:tcW w:w="2694" w:type="dxa"/>
            <w:vAlign w:val="center"/>
          </w:tcPr>
          <w:p w14:paraId="1D556D94"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[C08]受信センターコード　※</w:t>
            </w:r>
          </w:p>
        </w:tc>
        <w:tc>
          <w:tcPr>
            <w:tcW w:w="2835" w:type="dxa"/>
            <w:vAlign w:val="center"/>
          </w:tcPr>
          <w:p w14:paraId="715988B3"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設定不要</w:t>
            </w:r>
          </w:p>
        </w:tc>
      </w:tr>
      <w:tr w:rsidR="00EB273F" w:rsidRPr="005E0AC6" w14:paraId="08EAE144" w14:textId="77777777" w:rsidTr="005E6F3B">
        <w:tc>
          <w:tcPr>
            <w:tcW w:w="2835" w:type="dxa"/>
            <w:vMerge w:val="restart"/>
            <w:vAlign w:val="center"/>
          </w:tcPr>
          <w:p w14:paraId="71AD2286" w14:textId="77777777" w:rsidR="00EB273F" w:rsidRPr="00271C42" w:rsidRDefault="00EB273F" w:rsidP="005E6F3B">
            <w:pPr>
              <w:tabs>
                <w:tab w:val="num" w:pos="0"/>
              </w:tabs>
              <w:rPr>
                <w:rFonts w:ascii="ＭＳ Ｐゴシック" w:eastAsia="ＭＳ Ｐゴシック" w:hAnsi="ＭＳ Ｐゴシック"/>
                <w:sz w:val="10"/>
                <w:szCs w:val="10"/>
              </w:rPr>
            </w:pPr>
          </w:p>
          <w:p w14:paraId="1A1265D1"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・CI-NETメッセージ</w:t>
            </w:r>
          </w:p>
        </w:tc>
        <w:tc>
          <w:tcPr>
            <w:tcW w:w="2694" w:type="dxa"/>
            <w:vAlign w:val="center"/>
          </w:tcPr>
          <w:p w14:paraId="4ED8D592"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[4]発注者コード</w:t>
            </w:r>
          </w:p>
        </w:tc>
        <w:tc>
          <w:tcPr>
            <w:tcW w:w="2835" w:type="dxa"/>
            <w:vAlign w:val="center"/>
          </w:tcPr>
          <w:p w14:paraId="6F86294A"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A社の標準企業コード</w:t>
            </w:r>
          </w:p>
        </w:tc>
      </w:tr>
      <w:tr w:rsidR="00EB273F" w:rsidRPr="005E0AC6" w14:paraId="4FB818C3" w14:textId="77777777" w:rsidTr="005E6F3B">
        <w:tc>
          <w:tcPr>
            <w:tcW w:w="2835" w:type="dxa"/>
            <w:vMerge/>
            <w:vAlign w:val="center"/>
          </w:tcPr>
          <w:p w14:paraId="35D0980A" w14:textId="77777777" w:rsidR="00EB273F" w:rsidRPr="00271C42" w:rsidRDefault="00EB273F" w:rsidP="005E6F3B">
            <w:pPr>
              <w:tabs>
                <w:tab w:val="num" w:pos="0"/>
              </w:tabs>
              <w:rPr>
                <w:rFonts w:ascii="ＭＳ Ｐゴシック" w:eastAsia="ＭＳ Ｐゴシック" w:hAnsi="ＭＳ Ｐゴシック"/>
                <w:sz w:val="20"/>
              </w:rPr>
            </w:pPr>
          </w:p>
        </w:tc>
        <w:tc>
          <w:tcPr>
            <w:tcW w:w="2694" w:type="dxa"/>
            <w:vAlign w:val="center"/>
          </w:tcPr>
          <w:p w14:paraId="1E65832A"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[5]受注者コード</w:t>
            </w:r>
          </w:p>
        </w:tc>
        <w:tc>
          <w:tcPr>
            <w:tcW w:w="2835" w:type="dxa"/>
            <w:vAlign w:val="center"/>
          </w:tcPr>
          <w:p w14:paraId="37659955"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B社の標準企業コード</w:t>
            </w:r>
          </w:p>
        </w:tc>
      </w:tr>
      <w:tr w:rsidR="00EB273F" w:rsidRPr="005E0AC6" w14:paraId="2D2A92E5" w14:textId="77777777" w:rsidTr="005E6F3B">
        <w:tc>
          <w:tcPr>
            <w:tcW w:w="5529" w:type="dxa"/>
            <w:gridSpan w:val="2"/>
          </w:tcPr>
          <w:p w14:paraId="649AC43C"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・電子署名(+電子証明書)</w:t>
            </w:r>
          </w:p>
        </w:tc>
        <w:tc>
          <w:tcPr>
            <w:tcW w:w="2835" w:type="dxa"/>
            <w:vAlign w:val="center"/>
          </w:tcPr>
          <w:p w14:paraId="2067120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B社の電子署名</w:t>
            </w:r>
          </w:p>
        </w:tc>
      </w:tr>
      <w:tr w:rsidR="00EB273F" w:rsidRPr="005E0AC6" w14:paraId="4B6AE623" w14:textId="77777777" w:rsidTr="005E6F3B">
        <w:tc>
          <w:tcPr>
            <w:tcW w:w="5529" w:type="dxa"/>
            <w:gridSpan w:val="2"/>
          </w:tcPr>
          <w:p w14:paraId="55522F8F"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・共通鍵の暗号化</w:t>
            </w:r>
          </w:p>
        </w:tc>
        <w:tc>
          <w:tcPr>
            <w:tcW w:w="2835" w:type="dxa"/>
            <w:vAlign w:val="center"/>
          </w:tcPr>
          <w:p w14:paraId="4CF76F05"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A社の公開鍵で暗号化</w:t>
            </w:r>
          </w:p>
        </w:tc>
      </w:tr>
    </w:tbl>
    <w:p w14:paraId="5F0BA5F4" w14:textId="5EF40D60" w:rsidR="00EB273F" w:rsidRPr="00D17B97" w:rsidRDefault="00FE22FD" w:rsidP="00FE22FD">
      <w:pPr>
        <w:pStyle w:val="af3"/>
      </w:pPr>
      <w:r>
        <w:t>表</w:t>
      </w:r>
      <w:r w:rsidR="00BC60F7" w:rsidRPr="0097384B">
        <w:rPr>
          <w:rFonts w:hint="eastAsia"/>
          <w:color w:val="FF0000"/>
        </w:rPr>
        <w:t>C</w:t>
      </w:r>
      <w:r>
        <w:t xml:space="preserve">.Ⅰ- </w:t>
      </w:r>
      <w:r w:rsidR="00ED7062">
        <w:fldChar w:fldCharType="begin"/>
      </w:r>
      <w:r w:rsidR="00ED7062">
        <w:instrText xml:space="preserve"> SEQ </w:instrText>
      </w:r>
      <w:r w:rsidR="00ED7062">
        <w:instrText>表</w:instrText>
      </w:r>
      <w:r w:rsidR="00ED7062">
        <w:instrText xml:space="preserve">A.Ⅰ- \* ARABIC </w:instrText>
      </w:r>
      <w:r w:rsidR="00ED7062">
        <w:fldChar w:fldCharType="separate"/>
      </w:r>
      <w:r w:rsidR="00E35CE3">
        <w:rPr>
          <w:noProof/>
        </w:rPr>
        <w:t>5</w:t>
      </w:r>
      <w:r w:rsidR="00ED7062">
        <w:rPr>
          <w:noProof/>
        </w:rPr>
        <w:fldChar w:fldCharType="end"/>
      </w:r>
      <w:r w:rsidR="00EB273F" w:rsidRPr="00D17B97">
        <w:rPr>
          <w:rFonts w:hint="eastAsia"/>
        </w:rPr>
        <w:t xml:space="preserve">　共通鍵の暗号化方法（ケース1）</w:t>
      </w:r>
    </w:p>
    <w:p w14:paraId="5CEA684A" w14:textId="39747B0E" w:rsidR="00EB273F" w:rsidRPr="00FE7462" w:rsidRDefault="00EB273F" w:rsidP="00EB273F">
      <w:pPr>
        <w:ind w:firstLine="2694"/>
        <w:jc w:val="right"/>
        <w:rPr>
          <w:rFonts w:ascii="ＭＳ Ｐゴシック" w:eastAsia="ＭＳ Ｐゴシック" w:hAnsi="ＭＳ Ｐゴシック"/>
        </w:rPr>
      </w:pPr>
      <w:r>
        <w:rPr>
          <w:rFonts w:hint="eastAsia"/>
        </w:rPr>
        <w:t xml:space="preserve">　　</w:t>
      </w:r>
      <w:r w:rsidRPr="005E0AC6">
        <w:rPr>
          <w:rFonts w:ascii="ＭＳ Ｐゴシック" w:eastAsia="ＭＳ Ｐゴシック" w:hAnsi="ＭＳ Ｐゴシック" w:hint="eastAsia"/>
          <w:sz w:val="20"/>
        </w:rPr>
        <w:t>※：必須ではない</w:t>
      </w:r>
      <w:bookmarkEnd w:id="158"/>
    </w:p>
    <w:p w14:paraId="27AFD93E" w14:textId="77777777" w:rsidR="00EB273F" w:rsidRPr="005E0AC6" w:rsidRDefault="00EB273F" w:rsidP="00EB273F">
      <w:pPr>
        <w:ind w:right="800"/>
        <w:rPr>
          <w:rFonts w:ascii="ＭＳ 明朝"/>
        </w:rPr>
      </w:pPr>
    </w:p>
    <w:p w14:paraId="202DEAC1" w14:textId="77777777" w:rsidR="00EB273F" w:rsidRPr="005E0AC6" w:rsidRDefault="00EB273F" w:rsidP="00F43828">
      <w:pPr>
        <w:pStyle w:val="9"/>
      </w:pPr>
      <w:r w:rsidRPr="005E0AC6">
        <w:rPr>
          <w:rFonts w:hint="eastAsia"/>
        </w:rPr>
        <w:t>A社がASP-X社にB社の電文を送信する場合</w:t>
      </w:r>
    </w:p>
    <w:p w14:paraId="1C93AFAE" w14:textId="1C65ECFF" w:rsidR="00EB273F" w:rsidRPr="005E0AC6" w:rsidRDefault="00EB273F" w:rsidP="00F42C82">
      <w:pPr>
        <w:pStyle w:val="a7"/>
        <w:ind w:left="630"/>
      </w:pPr>
      <w:r w:rsidRPr="005E0AC6">
        <w:rPr>
          <w:rFonts w:hint="eastAsia"/>
        </w:rPr>
        <w:t>A</w:t>
      </w:r>
      <w:r w:rsidRPr="005E0AC6">
        <w:rPr>
          <w:rFonts w:hint="eastAsia"/>
        </w:rPr>
        <w:t>社が</w:t>
      </w:r>
      <w:r w:rsidRPr="005E0AC6">
        <w:rPr>
          <w:rFonts w:hint="eastAsia"/>
        </w:rPr>
        <w:t>B</w:t>
      </w:r>
      <w:r w:rsidRPr="005E0AC6">
        <w:rPr>
          <w:rFonts w:hint="eastAsia"/>
        </w:rPr>
        <w:t>社宛の電文（例えば、再見積依頼や確定注文等）を</w:t>
      </w:r>
      <w:r w:rsidRPr="005E0AC6">
        <w:rPr>
          <w:rFonts w:hint="eastAsia"/>
        </w:rPr>
        <w:t>ASP-X</w:t>
      </w:r>
      <w:r w:rsidRPr="005E0AC6">
        <w:rPr>
          <w:rFonts w:hint="eastAsia"/>
        </w:rPr>
        <w:t>社に送信する場合には</w:t>
      </w:r>
      <w:r>
        <w:rPr>
          <w:rFonts w:hint="eastAsia"/>
        </w:rPr>
        <w:t>、図</w:t>
      </w:r>
      <w:r w:rsidR="00BC60F7" w:rsidRPr="0097384B">
        <w:rPr>
          <w:rFonts w:hint="eastAsia"/>
          <w:color w:val="FF0000"/>
        </w:rPr>
        <w:t>C</w:t>
      </w:r>
      <w:r>
        <w:rPr>
          <w:rFonts w:hint="eastAsia"/>
        </w:rPr>
        <w:t>.</w:t>
      </w:r>
      <w:r>
        <w:rPr>
          <w:rFonts w:hint="eastAsia"/>
        </w:rPr>
        <w:t>Ⅰ</w:t>
      </w:r>
      <w:r>
        <w:rPr>
          <w:rFonts w:hint="eastAsia"/>
        </w:rPr>
        <w:t>-10</w:t>
      </w:r>
      <w:r>
        <w:rPr>
          <w:rFonts w:hint="eastAsia"/>
        </w:rPr>
        <w:t>に</w:t>
      </w:r>
      <w:r w:rsidRPr="005E0AC6">
        <w:rPr>
          <w:rFonts w:hint="eastAsia"/>
        </w:rPr>
        <w:t>示したパラメータ</w:t>
      </w:r>
      <w:r>
        <w:rPr>
          <w:rFonts w:hint="eastAsia"/>
        </w:rPr>
        <w:t>は表</w:t>
      </w:r>
      <w:r w:rsidR="00BC60F7" w:rsidRPr="0097384B">
        <w:rPr>
          <w:rFonts w:hint="eastAsia"/>
          <w:color w:val="FF0000"/>
        </w:rPr>
        <w:t>C</w:t>
      </w:r>
      <w:r>
        <w:rPr>
          <w:rFonts w:hint="eastAsia"/>
        </w:rPr>
        <w:t>.</w:t>
      </w:r>
      <w:r>
        <w:rPr>
          <w:rFonts w:hint="eastAsia"/>
        </w:rPr>
        <w:t>Ⅰ</w:t>
      </w:r>
      <w:r>
        <w:rPr>
          <w:rFonts w:hint="eastAsia"/>
        </w:rPr>
        <w:t>-6</w:t>
      </w:r>
      <w:r>
        <w:rPr>
          <w:rFonts w:hint="eastAsia"/>
        </w:rPr>
        <w:t>の</w:t>
      </w:r>
      <w:r w:rsidRPr="005E0AC6">
        <w:rPr>
          <w:rFonts w:hint="eastAsia"/>
        </w:rPr>
        <w:t>通り設定する。また、</w:t>
      </w:r>
      <w:r w:rsidRPr="005E0AC6">
        <w:rPr>
          <w:rFonts w:hint="eastAsia"/>
        </w:rPr>
        <w:t>A</w:t>
      </w:r>
      <w:r w:rsidRPr="005E0AC6">
        <w:rPr>
          <w:rFonts w:hint="eastAsia"/>
        </w:rPr>
        <w:t>社は、受信者メールアドレスに設定する送信相手、すなわち</w:t>
      </w:r>
      <w:r w:rsidRPr="005E0AC6">
        <w:rPr>
          <w:rFonts w:hint="eastAsia"/>
        </w:rPr>
        <w:t>ASP-X</w:t>
      </w:r>
      <w:r w:rsidRPr="005E0AC6">
        <w:rPr>
          <w:rFonts w:hint="eastAsia"/>
        </w:rPr>
        <w:t>社の公開鍵を予め取得し、その公開鍵で共通鍵の暗号化を行う。</w:t>
      </w:r>
    </w:p>
    <w:p w14:paraId="68C75736" w14:textId="77777777" w:rsidR="00EB273F" w:rsidRPr="005E0AC6" w:rsidRDefault="00EB273F" w:rsidP="00F42C82">
      <w:pPr>
        <w:pStyle w:val="a7"/>
        <w:ind w:left="630"/>
      </w:pPr>
      <w:r w:rsidRPr="005E0AC6">
        <w:rPr>
          <w:rFonts w:hint="eastAsia"/>
        </w:rPr>
        <w:t>その電文を受信した</w:t>
      </w:r>
      <w:r w:rsidRPr="005E0AC6">
        <w:rPr>
          <w:rFonts w:hint="eastAsia"/>
        </w:rPr>
        <w:t>ASP-X</w:t>
      </w:r>
      <w:r w:rsidRPr="005E0AC6">
        <w:rPr>
          <w:rFonts w:hint="eastAsia"/>
        </w:rPr>
        <w:t>社は、</w:t>
      </w:r>
      <w:r w:rsidRPr="005E0AC6">
        <w:rPr>
          <w:rFonts w:hint="eastAsia"/>
        </w:rPr>
        <w:t>ASP-X</w:t>
      </w:r>
      <w:r w:rsidRPr="005E0AC6">
        <w:rPr>
          <w:rFonts w:hint="eastAsia"/>
        </w:rPr>
        <w:t>社の秘密鍵で共通鍵を復号し、その共通鍵で電文を復号する。</w:t>
      </w:r>
      <w:r w:rsidRPr="005E0AC6">
        <w:rPr>
          <w:rFonts w:hint="eastAsia"/>
        </w:rPr>
        <w:t>ASP-X</w:t>
      </w:r>
      <w:r w:rsidRPr="005E0AC6">
        <w:rPr>
          <w:rFonts w:hint="eastAsia"/>
        </w:rPr>
        <w:t>社は、</w:t>
      </w:r>
      <w:r w:rsidRPr="005E0AC6">
        <w:rPr>
          <w:rFonts w:hint="eastAsia"/>
        </w:rPr>
        <w:t>[C09]</w:t>
      </w:r>
      <w:r w:rsidRPr="005E0AC6">
        <w:rPr>
          <w:rFonts w:hint="eastAsia"/>
        </w:rPr>
        <w:t>受信者コードおよび</w:t>
      </w:r>
      <w:r w:rsidRPr="005E0AC6">
        <w:rPr>
          <w:rFonts w:hint="eastAsia"/>
        </w:rPr>
        <w:t>[5]</w:t>
      </w:r>
      <w:r w:rsidRPr="005E0AC6">
        <w:rPr>
          <w:rFonts w:hint="eastAsia"/>
        </w:rPr>
        <w:t>受注者コードが</w:t>
      </w:r>
      <w:r w:rsidRPr="005E0AC6">
        <w:rPr>
          <w:rFonts w:hint="eastAsia"/>
        </w:rPr>
        <w:t>B</w:t>
      </w:r>
      <w:r w:rsidRPr="005E0AC6">
        <w:rPr>
          <w:rFonts w:hint="eastAsia"/>
        </w:rPr>
        <w:t>社であることで、当該電文が</w:t>
      </w:r>
      <w:r w:rsidRPr="005E0AC6">
        <w:rPr>
          <w:rFonts w:hint="eastAsia"/>
        </w:rPr>
        <w:t>B</w:t>
      </w:r>
      <w:r w:rsidRPr="005E0AC6">
        <w:rPr>
          <w:rFonts w:hint="eastAsia"/>
        </w:rPr>
        <w:t>社宛のものであることを認識する。</w:t>
      </w:r>
    </w:p>
    <w:p w14:paraId="4269AAE1" w14:textId="77777777" w:rsidR="00EB273F" w:rsidRPr="005E0AC6" w:rsidRDefault="00EB273F" w:rsidP="00EB273F">
      <w:pPr>
        <w:rPr>
          <w:rFonts w:ascii="ＭＳ 明朝"/>
        </w:rPr>
      </w:pPr>
    </w:p>
    <w:p w14:paraId="6ACD41AB" w14:textId="0D41BF71" w:rsidR="00EB273F" w:rsidRPr="00D17B97" w:rsidRDefault="00FE22FD" w:rsidP="00FE22FD">
      <w:pPr>
        <w:pStyle w:val="af3"/>
      </w:pPr>
      <w:r>
        <w:t>表</w:t>
      </w:r>
      <w:r w:rsidR="00BC60F7" w:rsidRPr="0097384B">
        <w:rPr>
          <w:rFonts w:hint="eastAsia"/>
          <w:color w:val="FF0000"/>
        </w:rPr>
        <w:t>C</w:t>
      </w:r>
      <w:r>
        <w:t xml:space="preserve">.Ⅰ- </w:t>
      </w:r>
      <w:r w:rsidR="00ED7062">
        <w:fldChar w:fldCharType="begin"/>
      </w:r>
      <w:r w:rsidR="00ED7062">
        <w:instrText xml:space="preserve"> SEQ </w:instrText>
      </w:r>
      <w:r w:rsidR="00ED7062">
        <w:instrText>表</w:instrText>
      </w:r>
      <w:r w:rsidR="00ED7062">
        <w:instrText xml:space="preserve">A.Ⅰ- \* ARABIC </w:instrText>
      </w:r>
      <w:r w:rsidR="00ED7062">
        <w:fldChar w:fldCharType="separate"/>
      </w:r>
      <w:r w:rsidR="00E35CE3">
        <w:rPr>
          <w:noProof/>
        </w:rPr>
        <w:t>6</w:t>
      </w:r>
      <w:r w:rsidR="00ED7062">
        <w:rPr>
          <w:noProof/>
        </w:rPr>
        <w:fldChar w:fldCharType="end"/>
      </w:r>
      <w:r w:rsidR="00EB273F" w:rsidRPr="00D17B97">
        <w:rPr>
          <w:rFonts w:hint="eastAsia"/>
        </w:rPr>
        <w:t xml:space="preserve">　発注者A社からASP-X社への電文のパラメータ（ケース1）</w:t>
      </w:r>
    </w:p>
    <w:tbl>
      <w:tblPr>
        <w:tblpPr w:leftFromText="142" w:rightFromText="142" w:vertAnchor="text" w:horzAnchor="margin" w:tblpY="100"/>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2694"/>
        <w:gridCol w:w="2976"/>
      </w:tblGrid>
      <w:tr w:rsidR="00EB273F" w:rsidRPr="005E0AC6" w14:paraId="143B7CE7" w14:textId="77777777" w:rsidTr="005E6F3B">
        <w:tc>
          <w:tcPr>
            <w:tcW w:w="5529" w:type="dxa"/>
            <w:gridSpan w:val="2"/>
            <w:tcBorders>
              <w:top w:val="single" w:sz="12" w:space="0" w:color="auto"/>
              <w:left w:val="single" w:sz="12" w:space="0" w:color="auto"/>
              <w:bottom w:val="single" w:sz="12" w:space="0" w:color="auto"/>
            </w:tcBorders>
            <w:shd w:val="clear" w:color="auto" w:fill="auto"/>
          </w:tcPr>
          <w:p w14:paraId="5F5D2558"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c>
          <w:tcPr>
            <w:tcW w:w="2976" w:type="dxa"/>
            <w:tcBorders>
              <w:top w:val="single" w:sz="12" w:space="0" w:color="auto"/>
              <w:bottom w:val="single" w:sz="12" w:space="0" w:color="auto"/>
              <w:right w:val="single" w:sz="12" w:space="0" w:color="auto"/>
            </w:tcBorders>
            <w:shd w:val="clear" w:color="auto" w:fill="auto"/>
            <w:vAlign w:val="center"/>
          </w:tcPr>
          <w:p w14:paraId="136E9449"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設定方法</w:t>
            </w:r>
          </w:p>
        </w:tc>
      </w:tr>
      <w:tr w:rsidR="00EB273F" w:rsidRPr="005E0AC6" w14:paraId="2C5686D5" w14:textId="77777777" w:rsidTr="005E6F3B">
        <w:tc>
          <w:tcPr>
            <w:tcW w:w="2835" w:type="dxa"/>
            <w:vMerge w:val="restart"/>
            <w:vAlign w:val="center"/>
          </w:tcPr>
          <w:p w14:paraId="49336F3A"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w:t>
            </w:r>
          </w:p>
        </w:tc>
        <w:tc>
          <w:tcPr>
            <w:tcW w:w="2694" w:type="dxa"/>
            <w:vAlign w:val="center"/>
          </w:tcPr>
          <w:p w14:paraId="553EDE95"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[C06]発信者コード</w:t>
            </w:r>
          </w:p>
        </w:tc>
        <w:tc>
          <w:tcPr>
            <w:tcW w:w="2976" w:type="dxa"/>
            <w:vAlign w:val="center"/>
          </w:tcPr>
          <w:p w14:paraId="67EDE426"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A社の標準企業コード</w:t>
            </w:r>
          </w:p>
        </w:tc>
      </w:tr>
      <w:tr w:rsidR="00EB273F" w:rsidRPr="005E0AC6" w14:paraId="5D0BC563" w14:textId="77777777" w:rsidTr="005E6F3B">
        <w:tc>
          <w:tcPr>
            <w:tcW w:w="2835" w:type="dxa"/>
            <w:vMerge/>
          </w:tcPr>
          <w:p w14:paraId="0E7F6AFB" w14:textId="77777777" w:rsidR="00EB273F" w:rsidRPr="005E0AC6" w:rsidRDefault="00EB273F" w:rsidP="005E6F3B">
            <w:pPr>
              <w:tabs>
                <w:tab w:val="num" w:pos="0"/>
              </w:tabs>
              <w:rPr>
                <w:rFonts w:ascii="ＭＳ Ｐゴシック" w:eastAsia="ＭＳ Ｐゴシック" w:hAnsi="ＭＳ Ｐゴシック"/>
                <w:sz w:val="20"/>
              </w:rPr>
            </w:pPr>
          </w:p>
        </w:tc>
        <w:tc>
          <w:tcPr>
            <w:tcW w:w="2694" w:type="dxa"/>
            <w:vAlign w:val="center"/>
          </w:tcPr>
          <w:p w14:paraId="4937CB3E"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[C09]受信者コード</w:t>
            </w:r>
          </w:p>
        </w:tc>
        <w:tc>
          <w:tcPr>
            <w:tcW w:w="2976" w:type="dxa"/>
            <w:vAlign w:val="center"/>
          </w:tcPr>
          <w:p w14:paraId="7C7CDBDE"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B社の標準企業コード</w:t>
            </w:r>
          </w:p>
        </w:tc>
      </w:tr>
      <w:tr w:rsidR="00EB273F" w:rsidRPr="005E0AC6" w14:paraId="38CF3BDD" w14:textId="77777777" w:rsidTr="005E6F3B">
        <w:tc>
          <w:tcPr>
            <w:tcW w:w="2835" w:type="dxa"/>
            <w:vMerge/>
          </w:tcPr>
          <w:p w14:paraId="27A05CFB" w14:textId="77777777" w:rsidR="00EB273F" w:rsidRPr="005E0AC6" w:rsidRDefault="00EB273F" w:rsidP="005E6F3B">
            <w:pPr>
              <w:tabs>
                <w:tab w:val="num" w:pos="0"/>
              </w:tabs>
              <w:rPr>
                <w:rFonts w:ascii="ＭＳ Ｐゴシック" w:eastAsia="ＭＳ Ｐゴシック" w:hAnsi="ＭＳ Ｐゴシック"/>
                <w:sz w:val="20"/>
              </w:rPr>
            </w:pPr>
          </w:p>
        </w:tc>
        <w:tc>
          <w:tcPr>
            <w:tcW w:w="2694" w:type="dxa"/>
            <w:vAlign w:val="center"/>
          </w:tcPr>
          <w:p w14:paraId="4E1BBFE1"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[C05]発信センターコード　※</w:t>
            </w:r>
          </w:p>
        </w:tc>
        <w:tc>
          <w:tcPr>
            <w:tcW w:w="2976" w:type="dxa"/>
            <w:vAlign w:val="center"/>
          </w:tcPr>
          <w:p w14:paraId="199D0B8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設定不要</w:t>
            </w:r>
          </w:p>
        </w:tc>
      </w:tr>
      <w:tr w:rsidR="00EB273F" w:rsidRPr="005E0AC6" w14:paraId="321B1702" w14:textId="77777777" w:rsidTr="005E6F3B">
        <w:tc>
          <w:tcPr>
            <w:tcW w:w="2835" w:type="dxa"/>
            <w:vMerge/>
          </w:tcPr>
          <w:p w14:paraId="01386BA0" w14:textId="77777777" w:rsidR="00EB273F" w:rsidRPr="005E0AC6" w:rsidRDefault="00EB273F" w:rsidP="005E6F3B">
            <w:pPr>
              <w:tabs>
                <w:tab w:val="num" w:pos="0"/>
              </w:tabs>
              <w:rPr>
                <w:rFonts w:ascii="ＭＳ Ｐゴシック" w:eastAsia="ＭＳ Ｐゴシック" w:hAnsi="ＭＳ Ｐゴシック"/>
                <w:sz w:val="20"/>
              </w:rPr>
            </w:pPr>
          </w:p>
        </w:tc>
        <w:tc>
          <w:tcPr>
            <w:tcW w:w="2694" w:type="dxa"/>
            <w:vAlign w:val="center"/>
          </w:tcPr>
          <w:p w14:paraId="6C858089"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[C08]受信センターコード　※</w:t>
            </w:r>
          </w:p>
        </w:tc>
        <w:tc>
          <w:tcPr>
            <w:tcW w:w="2976" w:type="dxa"/>
            <w:vAlign w:val="center"/>
          </w:tcPr>
          <w:p w14:paraId="58A0F670"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ASP-X社の標準企業コード</w:t>
            </w:r>
          </w:p>
        </w:tc>
      </w:tr>
      <w:tr w:rsidR="00EB273F" w:rsidRPr="005E0AC6" w14:paraId="2672709D" w14:textId="77777777" w:rsidTr="005E6F3B">
        <w:tc>
          <w:tcPr>
            <w:tcW w:w="2835" w:type="dxa"/>
            <w:vMerge w:val="restart"/>
            <w:vAlign w:val="center"/>
          </w:tcPr>
          <w:p w14:paraId="544E65EB"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・CI-NETメッセージ</w:t>
            </w:r>
          </w:p>
        </w:tc>
        <w:tc>
          <w:tcPr>
            <w:tcW w:w="2694" w:type="dxa"/>
            <w:vAlign w:val="center"/>
          </w:tcPr>
          <w:p w14:paraId="5EA8B911"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[4]発注者コード</w:t>
            </w:r>
          </w:p>
        </w:tc>
        <w:tc>
          <w:tcPr>
            <w:tcW w:w="2976" w:type="dxa"/>
            <w:vAlign w:val="center"/>
          </w:tcPr>
          <w:p w14:paraId="09D0B312"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A社の標準企業コード</w:t>
            </w:r>
          </w:p>
        </w:tc>
      </w:tr>
      <w:tr w:rsidR="00EB273F" w:rsidRPr="005E0AC6" w14:paraId="4E444CAD" w14:textId="77777777" w:rsidTr="005E6F3B">
        <w:tc>
          <w:tcPr>
            <w:tcW w:w="2835" w:type="dxa"/>
            <w:vMerge/>
          </w:tcPr>
          <w:p w14:paraId="0F56FDEC" w14:textId="77777777" w:rsidR="00EB273F" w:rsidRPr="00271C42" w:rsidRDefault="00EB273F" w:rsidP="005E6F3B">
            <w:pPr>
              <w:tabs>
                <w:tab w:val="num" w:pos="0"/>
              </w:tabs>
              <w:rPr>
                <w:rFonts w:ascii="ＭＳ Ｐゴシック" w:eastAsia="ＭＳ Ｐゴシック" w:hAnsi="ＭＳ Ｐゴシック"/>
                <w:sz w:val="20"/>
              </w:rPr>
            </w:pPr>
          </w:p>
        </w:tc>
        <w:tc>
          <w:tcPr>
            <w:tcW w:w="2694" w:type="dxa"/>
            <w:vAlign w:val="center"/>
          </w:tcPr>
          <w:p w14:paraId="1757F3C5"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[5]受注者コード</w:t>
            </w:r>
          </w:p>
        </w:tc>
        <w:tc>
          <w:tcPr>
            <w:tcW w:w="2976" w:type="dxa"/>
            <w:vAlign w:val="center"/>
          </w:tcPr>
          <w:p w14:paraId="242F866A" w14:textId="77777777" w:rsidR="00EB273F" w:rsidRPr="00271C42" w:rsidRDefault="00EB273F" w:rsidP="005E6F3B">
            <w:pPr>
              <w:tabs>
                <w:tab w:val="num" w:pos="0"/>
              </w:tabs>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B社の標準企業コード</w:t>
            </w:r>
          </w:p>
        </w:tc>
      </w:tr>
      <w:tr w:rsidR="00EB273F" w:rsidRPr="005E0AC6" w14:paraId="09E7C70C" w14:textId="77777777" w:rsidTr="005E6F3B">
        <w:tc>
          <w:tcPr>
            <w:tcW w:w="5529" w:type="dxa"/>
            <w:gridSpan w:val="2"/>
          </w:tcPr>
          <w:p w14:paraId="2D3E5D38"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・電子署名(+電子証明書)</w:t>
            </w:r>
          </w:p>
        </w:tc>
        <w:tc>
          <w:tcPr>
            <w:tcW w:w="2976" w:type="dxa"/>
            <w:vAlign w:val="center"/>
          </w:tcPr>
          <w:p w14:paraId="4C8AF50D"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A社の電子署名</w:t>
            </w:r>
          </w:p>
        </w:tc>
      </w:tr>
      <w:tr w:rsidR="00EB273F" w:rsidRPr="005E0AC6" w14:paraId="2F0D7DC6" w14:textId="77777777" w:rsidTr="005E6F3B">
        <w:tc>
          <w:tcPr>
            <w:tcW w:w="5529" w:type="dxa"/>
            <w:gridSpan w:val="2"/>
          </w:tcPr>
          <w:p w14:paraId="1BCBCA3D"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・共通鍵の暗号化</w:t>
            </w:r>
          </w:p>
        </w:tc>
        <w:tc>
          <w:tcPr>
            <w:tcW w:w="2976" w:type="dxa"/>
            <w:vAlign w:val="center"/>
          </w:tcPr>
          <w:p w14:paraId="741A467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ASP-X社の公開鍵で暗号化</w:t>
            </w:r>
          </w:p>
        </w:tc>
      </w:tr>
    </w:tbl>
    <w:p w14:paraId="339EE03C" w14:textId="77777777" w:rsidR="00EB273F" w:rsidRPr="005E0AC6" w:rsidRDefault="00EB273F" w:rsidP="00EB273F">
      <w:pPr>
        <w:jc w:val="right"/>
      </w:pPr>
      <w:r w:rsidRPr="005E0AC6">
        <w:rPr>
          <w:rFonts w:ascii="ＭＳ Ｐゴシック" w:eastAsia="ＭＳ Ｐゴシック" w:hAnsi="ＭＳ Ｐゴシック" w:hint="eastAsia"/>
          <w:sz w:val="20"/>
        </w:rPr>
        <w:t>※：必須ではない</w:t>
      </w:r>
    </w:p>
    <w:p w14:paraId="710D2653" w14:textId="77777777" w:rsidR="00EB273F" w:rsidRDefault="00EB273F" w:rsidP="00EB273F">
      <w:pPr>
        <w:jc w:val="left"/>
        <w:rPr>
          <w:rFonts w:ascii="ＭＳ Ｐゴシック" w:eastAsia="ＭＳ Ｐゴシック" w:hAnsi="ＭＳ Ｐゴシック"/>
          <w:sz w:val="20"/>
        </w:rPr>
      </w:pPr>
    </w:p>
    <w:p w14:paraId="208437C3" w14:textId="77777777" w:rsidR="00EB273F" w:rsidRPr="005E0AC6" w:rsidRDefault="00EB273F" w:rsidP="00F43828">
      <w:pPr>
        <w:pStyle w:val="7"/>
      </w:pPr>
      <w:bookmarkStart w:id="159" w:name="_Toc404721641"/>
      <w:r w:rsidRPr="005E0AC6">
        <w:rPr>
          <w:rFonts w:hint="eastAsia"/>
        </w:rPr>
        <w:lastRenderedPageBreak/>
        <w:t>本人性確認について</w:t>
      </w:r>
      <w:bookmarkEnd w:id="159"/>
    </w:p>
    <w:p w14:paraId="0B5C0631" w14:textId="2E5A0C7F" w:rsidR="00EB273F" w:rsidRPr="005E0AC6" w:rsidRDefault="00EB273F" w:rsidP="00D17B97">
      <w:pPr>
        <w:pStyle w:val="a6"/>
        <w:ind w:left="420"/>
        <w:rPr>
          <w:szCs w:val="21"/>
        </w:rPr>
      </w:pPr>
      <w:r w:rsidRPr="005E0AC6">
        <w:rPr>
          <w:rFonts w:hint="eastAsia"/>
        </w:rPr>
        <w:t>A</w:t>
      </w:r>
      <w:r w:rsidRPr="005E0AC6">
        <w:rPr>
          <w:rFonts w:hint="eastAsia"/>
        </w:rPr>
        <w:t>社と</w:t>
      </w:r>
      <w:r w:rsidRPr="005E0AC6">
        <w:rPr>
          <w:rFonts w:hint="eastAsia"/>
        </w:rPr>
        <w:t>ASP-X</w:t>
      </w:r>
      <w:r w:rsidRPr="005E0AC6">
        <w:rPr>
          <w:rFonts w:hint="eastAsia"/>
        </w:rPr>
        <w:t>間の接続環境</w:t>
      </w:r>
      <w:r>
        <w:rPr>
          <w:rFonts w:hint="eastAsia"/>
        </w:rPr>
        <w:t>を図</w:t>
      </w:r>
      <w:r w:rsidR="00BC60F7" w:rsidRPr="0097384B">
        <w:rPr>
          <w:rFonts w:hint="eastAsia"/>
          <w:color w:val="FF0000"/>
        </w:rPr>
        <w:t>C</w:t>
      </w:r>
      <w:r>
        <w:rPr>
          <w:rFonts w:hint="eastAsia"/>
        </w:rPr>
        <w:t>.</w:t>
      </w:r>
      <w:r>
        <w:rPr>
          <w:rFonts w:hint="eastAsia"/>
        </w:rPr>
        <w:t>Ⅰ</w:t>
      </w:r>
      <w:r>
        <w:rPr>
          <w:rFonts w:hint="eastAsia"/>
        </w:rPr>
        <w:t>-11</w:t>
      </w:r>
      <w:r w:rsidRPr="005E0AC6">
        <w:rPr>
          <w:rFonts w:hint="eastAsia"/>
        </w:rPr>
        <w:t>のように想定する。</w:t>
      </w:r>
      <w:r>
        <w:rPr>
          <w:noProof/>
        </w:rPr>
        <w:drawing>
          <wp:anchor distT="0" distB="0" distL="114300" distR="114300" simplePos="0" relativeHeight="251529216" behindDoc="0" locked="0" layoutInCell="1" allowOverlap="1" wp14:anchorId="5C358379" wp14:editId="6C928059">
            <wp:simplePos x="0" y="0"/>
            <wp:positionH relativeFrom="column">
              <wp:posOffset>-9525</wp:posOffset>
            </wp:positionH>
            <wp:positionV relativeFrom="paragraph">
              <wp:posOffset>400050</wp:posOffset>
            </wp:positionV>
            <wp:extent cx="5612130" cy="1349375"/>
            <wp:effectExtent l="0" t="0" r="7620" b="3175"/>
            <wp:wrapTopAndBottom/>
            <wp:docPr id="2434" name="図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62AD0" w14:textId="77777777" w:rsidR="00EB273F" w:rsidRPr="005E0AC6" w:rsidRDefault="00EB273F" w:rsidP="00EB273F">
      <w:bookmarkStart w:id="160" w:name="_Ref118714957"/>
    </w:p>
    <w:p w14:paraId="3E85636D" w14:textId="4F9E31B0" w:rsidR="00EB273F" w:rsidRPr="000075A4" w:rsidRDefault="00EB273F" w:rsidP="00D17B97">
      <w:pPr>
        <w:pStyle w:val="af3"/>
      </w:pPr>
      <w:bookmarkStart w:id="161" w:name="_Ref136788502"/>
      <w:bookmarkEnd w:id="160"/>
      <w:r>
        <w:rPr>
          <w:rFonts w:hint="eastAsia"/>
        </w:rPr>
        <w:t>図</w:t>
      </w:r>
      <w:r w:rsidR="00BC60F7" w:rsidRPr="0097384B">
        <w:rPr>
          <w:rFonts w:hint="eastAsia"/>
          <w:color w:val="FF0000"/>
        </w:rPr>
        <w:t>C</w:t>
      </w:r>
      <w:r w:rsidRPr="00D55233">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11</w:t>
      </w:r>
      <w:r w:rsidR="00ED7062">
        <w:rPr>
          <w:noProof/>
        </w:rPr>
        <w:fldChar w:fldCharType="end"/>
      </w:r>
      <w:bookmarkEnd w:id="161"/>
      <w:r w:rsidRPr="00D55233">
        <w:rPr>
          <w:rFonts w:hint="eastAsia"/>
        </w:rPr>
        <w:t xml:space="preserve">　</w:t>
      </w:r>
      <w:r w:rsidRPr="00271C42">
        <w:rPr>
          <w:rFonts w:hint="eastAsia"/>
        </w:rPr>
        <w:t>接続環境（ケース1</w:t>
      </w:r>
      <w:r w:rsidRPr="000075A4">
        <w:rPr>
          <w:rFonts w:hint="eastAsia"/>
        </w:rPr>
        <w:t>）</w:t>
      </w:r>
    </w:p>
    <w:p w14:paraId="1E441BB9" w14:textId="77777777" w:rsidR="00EB273F" w:rsidRPr="009152DA" w:rsidRDefault="00EB273F" w:rsidP="00EB273F">
      <w:pPr>
        <w:ind w:leftChars="406" w:left="1987" w:hangingChars="540" w:hanging="1134"/>
      </w:pPr>
    </w:p>
    <w:p w14:paraId="35E85ADB" w14:textId="77777777" w:rsidR="00EB273F" w:rsidRPr="005E0AC6" w:rsidRDefault="00EB273F" w:rsidP="00F43828">
      <w:pPr>
        <w:pStyle w:val="9"/>
      </w:pPr>
      <w:r w:rsidRPr="005E0AC6">
        <w:rPr>
          <w:rFonts w:hint="eastAsia"/>
        </w:rPr>
        <w:t>発注者A社が受注者B社の電文をASP-X社に送信する場合の仕様</w:t>
      </w:r>
    </w:p>
    <w:p w14:paraId="2DF24473" w14:textId="38AA9C4A" w:rsidR="00EB273F" w:rsidRPr="00FE7462" w:rsidRDefault="00EB273F" w:rsidP="00F42C82">
      <w:pPr>
        <w:pStyle w:val="a7"/>
        <w:ind w:left="630"/>
      </w:pPr>
      <w:r w:rsidRPr="009152DA">
        <w:rPr>
          <w:rFonts w:hint="eastAsia"/>
        </w:rPr>
        <w:t>A</w:t>
      </w:r>
      <w:r w:rsidRPr="00FE7462">
        <w:rPr>
          <w:rFonts w:hint="eastAsia"/>
        </w:rPr>
        <w:t>社の電文（例え</w:t>
      </w:r>
      <w:r w:rsidRPr="006B4340">
        <w:rPr>
          <w:rFonts w:hint="eastAsia"/>
        </w:rPr>
        <w:t>ば、</w:t>
      </w:r>
      <w:r w:rsidRPr="00FE7462">
        <w:rPr>
          <w:rFonts w:hint="eastAsia"/>
        </w:rPr>
        <w:t>購買見積依頼</w:t>
      </w:r>
      <w:r w:rsidRPr="00271C42">
        <w:rPr>
          <w:rFonts w:hint="eastAsia"/>
        </w:rPr>
        <w:t>メッセージ</w:t>
      </w:r>
      <w:r w:rsidRPr="006B4340">
        <w:rPr>
          <w:rFonts w:hint="eastAsia"/>
        </w:rPr>
        <w:t>や確定注文</w:t>
      </w:r>
      <w:r w:rsidRPr="00271C42">
        <w:rPr>
          <w:rFonts w:hint="eastAsia"/>
        </w:rPr>
        <w:t>メッセージ</w:t>
      </w:r>
      <w:r w:rsidRPr="006B4340">
        <w:rPr>
          <w:rFonts w:hint="eastAsia"/>
        </w:rPr>
        <w:t>等）を</w:t>
      </w:r>
      <w:r w:rsidRPr="00FE7462">
        <w:rPr>
          <w:rFonts w:hint="eastAsia"/>
        </w:rPr>
        <w:t>B</w:t>
      </w:r>
      <w:r w:rsidRPr="00FE7462">
        <w:rPr>
          <w:rFonts w:hint="eastAsia"/>
        </w:rPr>
        <w:t>社に送信する場合</w:t>
      </w:r>
      <w:r>
        <w:rPr>
          <w:rFonts w:hint="eastAsia"/>
        </w:rPr>
        <w:t>（図</w:t>
      </w:r>
      <w:r w:rsidR="00BC60F7" w:rsidRPr="0097384B">
        <w:rPr>
          <w:rFonts w:hint="eastAsia"/>
          <w:color w:val="FF0000"/>
        </w:rPr>
        <w:t>C</w:t>
      </w:r>
      <w:r>
        <w:rPr>
          <w:rFonts w:hint="eastAsia"/>
        </w:rPr>
        <w:t>.</w:t>
      </w:r>
      <w:r>
        <w:rPr>
          <w:rFonts w:hint="eastAsia"/>
        </w:rPr>
        <w:t>Ⅰ</w:t>
      </w:r>
      <w:r>
        <w:rPr>
          <w:rFonts w:hint="eastAsia"/>
        </w:rPr>
        <w:t>-12</w:t>
      </w:r>
      <w:r>
        <w:rPr>
          <w:rFonts w:hint="eastAsia"/>
        </w:rPr>
        <w:t>）</w:t>
      </w:r>
      <w:r w:rsidRPr="00FE7462">
        <w:rPr>
          <w:rFonts w:hint="eastAsia"/>
        </w:rPr>
        <w:t>には</w:t>
      </w:r>
      <w:r>
        <w:rPr>
          <w:rFonts w:hint="eastAsia"/>
        </w:rPr>
        <w:t>、表</w:t>
      </w:r>
      <w:r w:rsidR="00BC60F7" w:rsidRPr="0097384B">
        <w:rPr>
          <w:rFonts w:hint="eastAsia"/>
          <w:color w:val="FF0000"/>
        </w:rPr>
        <w:t>C</w:t>
      </w:r>
      <w:r>
        <w:rPr>
          <w:rFonts w:hint="eastAsia"/>
        </w:rPr>
        <w:t>.</w:t>
      </w:r>
      <w:r>
        <w:rPr>
          <w:rFonts w:hint="eastAsia"/>
        </w:rPr>
        <w:t>Ⅰ</w:t>
      </w:r>
      <w:r>
        <w:rPr>
          <w:rFonts w:hint="eastAsia"/>
        </w:rPr>
        <w:t>-7</w:t>
      </w:r>
      <w:r w:rsidRPr="00FE7462">
        <w:rPr>
          <w:rFonts w:hint="eastAsia"/>
        </w:rPr>
        <w:t>に示す各項目を設定する必要がある。電子署名は、必ず</w:t>
      </w:r>
      <w:r w:rsidRPr="00FE7462">
        <w:rPr>
          <w:rFonts w:hint="eastAsia"/>
        </w:rPr>
        <w:t>A</w:t>
      </w:r>
      <w:r w:rsidRPr="00FE7462">
        <w:rPr>
          <w:rFonts w:hint="eastAsia"/>
        </w:rPr>
        <w:t>社の電子署名でなくてはならない。その電文を受信した</w:t>
      </w:r>
      <w:r w:rsidRPr="00FE7462">
        <w:rPr>
          <w:rFonts w:hint="eastAsia"/>
        </w:rPr>
        <w:t>ASP-X</w:t>
      </w:r>
      <w:r w:rsidRPr="00FE7462">
        <w:rPr>
          <w:rFonts w:hint="eastAsia"/>
        </w:rPr>
        <w:t>社は、</w:t>
      </w:r>
      <w:r w:rsidRPr="00FE7462">
        <w:rPr>
          <w:rFonts w:hint="eastAsia"/>
        </w:rPr>
        <w:t>ASP-X</w:t>
      </w:r>
      <w:r w:rsidRPr="00FE7462">
        <w:rPr>
          <w:rFonts w:hint="eastAsia"/>
        </w:rPr>
        <w:t>社の秘密鍵で共通鍵を復号し、</w:t>
      </w:r>
      <w:r w:rsidRPr="003808CE">
        <w:rPr>
          <w:rFonts w:hint="eastAsia"/>
        </w:rPr>
        <w:t>その共通鍵で電文を復号して</w:t>
      </w:r>
      <w:r>
        <w:rPr>
          <w:rFonts w:hint="eastAsia"/>
        </w:rPr>
        <w:t>、表</w:t>
      </w:r>
      <w:r w:rsidR="003870BF" w:rsidRPr="0097384B">
        <w:rPr>
          <w:rFonts w:hint="eastAsia"/>
          <w:color w:val="FF0000"/>
        </w:rPr>
        <w:t>C</w:t>
      </w:r>
      <w:r>
        <w:rPr>
          <w:rFonts w:hint="eastAsia"/>
        </w:rPr>
        <w:t>.</w:t>
      </w:r>
      <w:r>
        <w:rPr>
          <w:rFonts w:hint="eastAsia"/>
        </w:rPr>
        <w:t>Ⅰ</w:t>
      </w:r>
      <w:r>
        <w:rPr>
          <w:rFonts w:hint="eastAsia"/>
        </w:rPr>
        <w:t>-7</w:t>
      </w:r>
      <w:r w:rsidRPr="00FE7462">
        <w:rPr>
          <w:rFonts w:hint="eastAsia"/>
        </w:rPr>
        <w:t>の各処理により、当該電文が</w:t>
      </w:r>
      <w:r w:rsidRPr="00FE7462">
        <w:rPr>
          <w:rFonts w:hint="eastAsia"/>
        </w:rPr>
        <w:t>A</w:t>
      </w:r>
      <w:r w:rsidRPr="00FE7462">
        <w:rPr>
          <w:rFonts w:hint="eastAsia"/>
        </w:rPr>
        <w:t>社からのものであることを確認する</w:t>
      </w:r>
      <w:r>
        <w:rPr>
          <w:rFonts w:hint="eastAsia"/>
        </w:rPr>
        <w:t>（図</w:t>
      </w:r>
      <w:r w:rsidR="003870BF" w:rsidRPr="0097384B">
        <w:rPr>
          <w:rFonts w:hint="eastAsia"/>
          <w:color w:val="FF0000"/>
        </w:rPr>
        <w:t>C</w:t>
      </w:r>
      <w:r>
        <w:rPr>
          <w:rFonts w:hint="eastAsia"/>
        </w:rPr>
        <w:t>.</w:t>
      </w:r>
      <w:r>
        <w:rPr>
          <w:rFonts w:hint="eastAsia"/>
        </w:rPr>
        <w:t>Ⅰ</w:t>
      </w:r>
      <w:r>
        <w:rPr>
          <w:rFonts w:hint="eastAsia"/>
        </w:rPr>
        <w:t>-13</w:t>
      </w:r>
      <w:r>
        <w:rPr>
          <w:rFonts w:hint="eastAsia"/>
        </w:rPr>
        <w:t>）</w:t>
      </w:r>
      <w:r w:rsidRPr="00FE7462">
        <w:rPr>
          <w:rFonts w:hint="eastAsia"/>
        </w:rPr>
        <w:t>。</w:t>
      </w:r>
    </w:p>
    <w:p w14:paraId="4238AECB" w14:textId="77777777" w:rsidR="00EB273F" w:rsidRPr="00FE7462" w:rsidRDefault="00EB273F" w:rsidP="00EB273F">
      <w:pPr>
        <w:ind w:leftChars="405" w:left="850" w:firstLineChars="100" w:firstLine="210"/>
      </w:pPr>
    </w:p>
    <w:p w14:paraId="1396725F" w14:textId="77777777" w:rsidR="00EB273F" w:rsidRPr="00D17B97" w:rsidRDefault="00EB273F" w:rsidP="00D17B97">
      <w:r w:rsidRPr="00D17B97">
        <w:rPr>
          <w:noProof/>
        </w:rPr>
        <w:drawing>
          <wp:anchor distT="0" distB="0" distL="114300" distR="114300" simplePos="0" relativeHeight="251535360" behindDoc="0" locked="0" layoutInCell="1" allowOverlap="1" wp14:anchorId="36940950" wp14:editId="4B52D75C">
            <wp:simplePos x="0" y="0"/>
            <wp:positionH relativeFrom="column">
              <wp:posOffset>0</wp:posOffset>
            </wp:positionH>
            <wp:positionV relativeFrom="paragraph">
              <wp:posOffset>0</wp:posOffset>
            </wp:positionV>
            <wp:extent cx="5612130" cy="2764790"/>
            <wp:effectExtent l="0" t="0" r="7620" b="0"/>
            <wp:wrapTopAndBottom/>
            <wp:docPr id="2433" name="図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7647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2" w:name="_Ref118715563"/>
    </w:p>
    <w:p w14:paraId="0DAE6B13" w14:textId="043A8918" w:rsidR="00EB273F" w:rsidRPr="000075A4" w:rsidRDefault="00EB273F" w:rsidP="00D17B97">
      <w:pPr>
        <w:pStyle w:val="af3"/>
      </w:pPr>
      <w:bookmarkStart w:id="163" w:name="_Ref136788545"/>
      <w:bookmarkStart w:id="164" w:name="_Toc112811486"/>
      <w:bookmarkStart w:id="165" w:name="_Ref118715233"/>
      <w:bookmarkStart w:id="166" w:name="_Ref118716085"/>
      <w:bookmarkEnd w:id="162"/>
      <w:r>
        <w:rPr>
          <w:rFonts w:hint="eastAsia"/>
        </w:rPr>
        <w:t>図</w:t>
      </w:r>
      <w:r w:rsidR="003870BF" w:rsidRPr="0097384B">
        <w:rPr>
          <w:rFonts w:hint="eastAsia"/>
          <w:color w:val="FF0000"/>
        </w:rPr>
        <w:t>C</w:t>
      </w:r>
      <w:r w:rsidRPr="00D55233">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12</w:t>
      </w:r>
      <w:r w:rsidR="00ED7062">
        <w:rPr>
          <w:noProof/>
        </w:rPr>
        <w:fldChar w:fldCharType="end"/>
      </w:r>
      <w:bookmarkEnd w:id="163"/>
      <w:r w:rsidRPr="00D55233">
        <w:rPr>
          <w:rFonts w:hint="eastAsia"/>
        </w:rPr>
        <w:t xml:space="preserve">　</w:t>
      </w:r>
      <w:r w:rsidRPr="009152DA">
        <w:rPr>
          <w:rFonts w:hint="eastAsia"/>
        </w:rPr>
        <w:t xml:space="preserve"> </w:t>
      </w:r>
      <w:r w:rsidRPr="005E0AC6">
        <w:rPr>
          <w:rFonts w:hint="eastAsia"/>
        </w:rPr>
        <w:t>A社からB社への電文送信</w:t>
      </w:r>
      <w:r w:rsidRPr="009152DA">
        <w:rPr>
          <w:rFonts w:hint="eastAsia"/>
        </w:rPr>
        <w:t>（ケース1</w:t>
      </w:r>
      <w:r w:rsidRPr="000075A4">
        <w:rPr>
          <w:rFonts w:hint="eastAsia"/>
        </w:rPr>
        <w:t>）</w:t>
      </w:r>
    </w:p>
    <w:p w14:paraId="774E7318" w14:textId="77777777" w:rsidR="00EB273F" w:rsidRDefault="00EB273F" w:rsidP="00EB273F"/>
    <w:p w14:paraId="17A24C98" w14:textId="77777777" w:rsidR="00FE22FD" w:rsidRPr="00481CEB" w:rsidRDefault="00FE22FD" w:rsidP="00EB273F"/>
    <w:p w14:paraId="486113D9" w14:textId="54AA18C3" w:rsidR="00EB273F" w:rsidRPr="00FF294D" w:rsidRDefault="00EB273F" w:rsidP="00EB273F">
      <w:pPr>
        <w:spacing w:before="120" w:after="120"/>
        <w:jc w:val="center"/>
        <w:rPr>
          <w:rFonts w:ascii="ＭＳ Ｐゴシック" w:eastAsia="ＭＳ Ｐゴシック" w:hAnsi="ＭＳ Ｐゴシック"/>
        </w:rPr>
      </w:pPr>
      <w:bookmarkStart w:id="167" w:name="_Ref136788723"/>
      <w:bookmarkStart w:id="168" w:name="_Ref136788719"/>
      <w:bookmarkEnd w:id="164"/>
      <w:bookmarkEnd w:id="165"/>
      <w:bookmarkEnd w:id="166"/>
      <w:r w:rsidRPr="00271C42">
        <w:rPr>
          <w:rFonts w:ascii="ＭＳ Ｐゴシック" w:eastAsia="ＭＳ Ｐゴシック" w:hAnsi="ＭＳ Ｐゴシック" w:hint="eastAsia"/>
        </w:rPr>
        <w:lastRenderedPageBreak/>
        <w:t>表</w:t>
      </w:r>
      <w:r w:rsidR="003870BF" w:rsidRPr="0097384B">
        <w:rPr>
          <w:rFonts w:hint="eastAsia"/>
          <w:color w:val="FF0000"/>
        </w:rPr>
        <w:t>C</w:t>
      </w:r>
      <w:r w:rsidRPr="00271C42">
        <w:rPr>
          <w:rFonts w:ascii="ＭＳ Ｐゴシック" w:eastAsia="ＭＳ Ｐゴシック" w:hAnsi="ＭＳ Ｐゴシック" w:hint="eastAsia"/>
        </w:rPr>
        <w:t xml:space="preserve">.Ⅰ- </w:t>
      </w:r>
      <w:r w:rsidRPr="00271C42">
        <w:rPr>
          <w:rFonts w:ascii="ＭＳ Ｐゴシック" w:eastAsia="ＭＳ Ｐゴシック" w:hAnsi="ＭＳ Ｐゴシック"/>
        </w:rPr>
        <w:fldChar w:fldCharType="begin"/>
      </w:r>
      <w:r w:rsidRPr="00271C42">
        <w:rPr>
          <w:rFonts w:ascii="ＭＳ Ｐゴシック" w:eastAsia="ＭＳ Ｐゴシック" w:hAnsi="ＭＳ Ｐゴシック"/>
        </w:rPr>
        <w:instrText xml:space="preserve"> SEQ </w:instrText>
      </w:r>
      <w:r w:rsidRPr="00271C42">
        <w:rPr>
          <w:rFonts w:ascii="ＭＳ Ｐゴシック" w:eastAsia="ＭＳ Ｐゴシック" w:hAnsi="ＭＳ Ｐゴシック" w:hint="eastAsia"/>
        </w:rPr>
        <w:instrText>表A.Ⅰ- \* ARABIC</w:instrText>
      </w:r>
      <w:r w:rsidRPr="00271C42">
        <w:rPr>
          <w:rFonts w:ascii="ＭＳ Ｐゴシック" w:eastAsia="ＭＳ Ｐゴシック" w:hAnsi="ＭＳ Ｐゴシック"/>
        </w:rPr>
        <w:instrText xml:space="preserve"> </w:instrText>
      </w:r>
      <w:r w:rsidRPr="00271C42">
        <w:rPr>
          <w:rFonts w:ascii="ＭＳ Ｐゴシック" w:eastAsia="ＭＳ Ｐゴシック" w:hAnsi="ＭＳ Ｐゴシック"/>
        </w:rPr>
        <w:fldChar w:fldCharType="separate"/>
      </w:r>
      <w:r w:rsidR="00E35CE3">
        <w:rPr>
          <w:rFonts w:ascii="ＭＳ Ｐゴシック" w:eastAsia="ＭＳ Ｐゴシック" w:hAnsi="ＭＳ Ｐゴシック"/>
          <w:noProof/>
        </w:rPr>
        <w:t>7</w:t>
      </w:r>
      <w:r w:rsidRPr="00271C42">
        <w:rPr>
          <w:rFonts w:ascii="ＭＳ Ｐゴシック" w:eastAsia="ＭＳ Ｐゴシック" w:hAnsi="ＭＳ Ｐゴシック"/>
        </w:rPr>
        <w:fldChar w:fldCharType="end"/>
      </w:r>
      <w:bookmarkEnd w:id="167"/>
      <w:r w:rsidRPr="00271C42">
        <w:rPr>
          <w:rFonts w:ascii="ＭＳ Ｐゴシック" w:eastAsia="ＭＳ Ｐゴシック" w:hAnsi="ＭＳ Ｐゴシック" w:hint="eastAsia"/>
        </w:rPr>
        <w:t xml:space="preserve">　発注者A社から受信した電文の本人性確認（ケース1）</w:t>
      </w:r>
      <w:bookmarkEnd w:id="168"/>
    </w:p>
    <w:tbl>
      <w:tblPr>
        <w:tblW w:w="8520" w:type="dxa"/>
        <w:tblLayout w:type="fixed"/>
        <w:tblCellMar>
          <w:left w:w="0" w:type="dxa"/>
          <w:right w:w="0" w:type="dxa"/>
        </w:tblCellMar>
        <w:tblLook w:val="0000" w:firstRow="0" w:lastRow="0" w:firstColumn="0" w:lastColumn="0" w:noHBand="0" w:noVBand="0"/>
      </w:tblPr>
      <w:tblGrid>
        <w:gridCol w:w="2715"/>
        <w:gridCol w:w="5805"/>
      </w:tblGrid>
      <w:tr w:rsidR="00EB273F" w:rsidRPr="005E0AC6" w14:paraId="622B10C9" w14:textId="77777777" w:rsidTr="005E6F3B">
        <w:trPr>
          <w:trHeight w:val="270"/>
        </w:trPr>
        <w:tc>
          <w:tcPr>
            <w:tcW w:w="8520" w:type="dxa"/>
            <w:gridSpan w:val="2"/>
            <w:tcBorders>
              <w:top w:val="nil"/>
              <w:left w:val="nil"/>
              <w:bottom w:val="single" w:sz="12" w:space="0" w:color="auto"/>
              <w:right w:val="nil"/>
            </w:tcBorders>
            <w:noWrap/>
            <w:tcMar>
              <w:top w:w="15" w:type="dxa"/>
              <w:left w:w="15" w:type="dxa"/>
              <w:bottom w:w="0" w:type="dxa"/>
              <w:right w:w="15" w:type="dxa"/>
            </w:tcMar>
          </w:tcPr>
          <w:p w14:paraId="4F434140" w14:textId="77777777" w:rsidR="00EB273F" w:rsidRPr="005E0AC6" w:rsidRDefault="00EB273F" w:rsidP="005E6F3B">
            <w:pPr>
              <w:spacing w:line="24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○受信処理　A</w:t>
            </w:r>
            <w:r w:rsidRPr="005E0AC6">
              <w:rPr>
                <w:rFonts w:ascii="ＭＳ Ｐゴシック" w:eastAsia="ＭＳ Ｐゴシック" w:hAnsi="ＭＳ Ｐゴシック"/>
                <w:sz w:val="20"/>
              </w:rPr>
              <w:t>社→</w:t>
            </w:r>
            <w:r w:rsidRPr="005E0AC6">
              <w:rPr>
                <w:rFonts w:ascii="ＭＳ Ｐゴシック" w:eastAsia="ＭＳ Ｐゴシック" w:hAnsi="ＭＳ Ｐゴシック" w:hint="eastAsia"/>
                <w:sz w:val="20"/>
              </w:rPr>
              <w:t>B</w:t>
            </w:r>
            <w:r w:rsidRPr="005E0AC6">
              <w:rPr>
                <w:rFonts w:ascii="ＭＳ Ｐゴシック" w:eastAsia="ＭＳ Ｐゴシック" w:hAnsi="ＭＳ Ｐゴシック"/>
                <w:sz w:val="20"/>
              </w:rPr>
              <w:t>社　(</w:t>
            </w: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社での処理)</w:t>
            </w:r>
          </w:p>
        </w:tc>
      </w:tr>
      <w:tr w:rsidR="00EB273F" w:rsidRPr="00271C42" w14:paraId="0BB6C15A" w14:textId="77777777" w:rsidTr="005E6F3B">
        <w:trPr>
          <w:trHeight w:val="270"/>
        </w:trPr>
        <w:tc>
          <w:tcPr>
            <w:tcW w:w="2715" w:type="dxa"/>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292FD560" w14:textId="77777777" w:rsidR="00EB273F" w:rsidRPr="00271C42" w:rsidRDefault="00EB273F" w:rsidP="005E6F3B">
            <w:pPr>
              <w:spacing w:line="240" w:lineRule="exact"/>
              <w:ind w:left="157" w:right="148"/>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処理項目</w:t>
            </w:r>
          </w:p>
        </w:tc>
        <w:tc>
          <w:tcPr>
            <w:tcW w:w="5805"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2B197BFF" w14:textId="77777777" w:rsidR="00EB273F" w:rsidRPr="00271C42" w:rsidRDefault="00EB273F" w:rsidP="005E6F3B">
            <w:pPr>
              <w:spacing w:line="240" w:lineRule="exact"/>
              <w:ind w:left="120" w:right="93"/>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内容</w:t>
            </w:r>
          </w:p>
        </w:tc>
      </w:tr>
      <w:tr w:rsidR="00EB273F" w:rsidRPr="005E0AC6" w14:paraId="32581E34" w14:textId="77777777" w:rsidTr="005E6F3B">
        <w:trPr>
          <w:trHeight w:val="270"/>
        </w:trPr>
        <w:tc>
          <w:tcPr>
            <w:tcW w:w="271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2459C1"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・センター確認※</w:t>
            </w:r>
          </w:p>
        </w:tc>
        <w:tc>
          <w:tcPr>
            <w:tcW w:w="5805" w:type="dxa"/>
            <w:tcBorders>
              <w:top w:val="single" w:sz="12" w:space="0" w:color="auto"/>
              <w:left w:val="nil"/>
              <w:bottom w:val="single" w:sz="4" w:space="0" w:color="auto"/>
              <w:right w:val="single" w:sz="4" w:space="0" w:color="auto"/>
            </w:tcBorders>
            <w:noWrap/>
            <w:tcMar>
              <w:top w:w="15" w:type="dxa"/>
              <w:left w:w="15" w:type="dxa"/>
              <w:bottom w:w="0" w:type="dxa"/>
              <w:right w:w="15" w:type="dxa"/>
            </w:tcMar>
          </w:tcPr>
          <w:p w14:paraId="76944CED"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CIIメッセージグループ・ヘッダの[C08]受信センターコードがASP-X</w:t>
            </w:r>
            <w:r w:rsidRPr="005E0AC6">
              <w:rPr>
                <w:rFonts w:ascii="ＭＳ Ｐゴシック" w:eastAsia="ＭＳ Ｐゴシック" w:hAnsi="ＭＳ Ｐゴシック"/>
                <w:sz w:val="20"/>
              </w:rPr>
              <w:t>社の標準企業コードであること</w:t>
            </w:r>
            <w:r w:rsidRPr="005E0AC6">
              <w:rPr>
                <w:rFonts w:ascii="ＭＳ Ｐゴシック" w:eastAsia="ＭＳ Ｐゴシック" w:hAnsi="ＭＳ Ｐゴシック" w:hint="eastAsia"/>
                <w:sz w:val="20"/>
              </w:rPr>
              <w:t xml:space="preserve">　※</w:t>
            </w:r>
          </w:p>
        </w:tc>
      </w:tr>
      <w:tr w:rsidR="00EB273F" w:rsidRPr="005E0AC6" w14:paraId="7886A977" w14:textId="77777777" w:rsidTr="005E6F3B">
        <w:trPr>
          <w:trHeight w:val="270"/>
        </w:trPr>
        <w:tc>
          <w:tcPr>
            <w:tcW w:w="27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8B7F56"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・共通鍵の復号</w:t>
            </w:r>
          </w:p>
        </w:tc>
        <w:tc>
          <w:tcPr>
            <w:tcW w:w="5805" w:type="dxa"/>
            <w:tcBorders>
              <w:top w:val="nil"/>
              <w:left w:val="nil"/>
              <w:bottom w:val="single" w:sz="4" w:space="0" w:color="auto"/>
              <w:right w:val="single" w:sz="4" w:space="0" w:color="auto"/>
            </w:tcBorders>
            <w:noWrap/>
            <w:tcMar>
              <w:top w:w="15" w:type="dxa"/>
              <w:left w:w="15" w:type="dxa"/>
              <w:bottom w:w="0" w:type="dxa"/>
              <w:right w:w="15" w:type="dxa"/>
            </w:tcMar>
          </w:tcPr>
          <w:p w14:paraId="77A10D43"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社の秘密鍵</w:t>
            </w:r>
          </w:p>
        </w:tc>
      </w:tr>
      <w:tr w:rsidR="00EB273F" w:rsidRPr="005E0AC6" w14:paraId="3C1D44D2" w14:textId="77777777" w:rsidTr="005E6F3B">
        <w:trPr>
          <w:cantSplit/>
          <w:trHeight w:val="630"/>
        </w:trPr>
        <w:tc>
          <w:tcPr>
            <w:tcW w:w="2715"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61202A3F"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・本人性確認処理</w:t>
            </w:r>
          </w:p>
          <w:p w14:paraId="2A01A202"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比較①&amp;②または①&amp;③</w:t>
            </w:r>
            <w:r w:rsidRPr="005E0AC6">
              <w:rPr>
                <w:rFonts w:ascii="ＭＳ Ｐゴシック" w:eastAsia="ＭＳ Ｐゴシック" w:hAnsi="ＭＳ Ｐゴシック" w:hint="eastAsia"/>
                <w:sz w:val="20"/>
              </w:rPr>
              <w:t>にて、確かに発注者A社からの電文であることを確認する</w:t>
            </w:r>
            <w:r w:rsidRPr="005E0AC6">
              <w:rPr>
                <w:rFonts w:ascii="ＭＳ Ｐゴシック" w:eastAsia="ＭＳ Ｐゴシック" w:hAnsi="ＭＳ Ｐゴシック"/>
                <w:sz w:val="20"/>
              </w:rPr>
              <w:t>）</w:t>
            </w:r>
          </w:p>
          <w:p w14:paraId="1BB0E884"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tcBorders>
              <w:top w:val="nil"/>
              <w:left w:val="nil"/>
              <w:bottom w:val="single" w:sz="4" w:space="0" w:color="auto"/>
              <w:right w:val="single" w:sz="4" w:space="0" w:color="auto"/>
            </w:tcBorders>
            <w:tcMar>
              <w:top w:w="15" w:type="dxa"/>
              <w:left w:w="15" w:type="dxa"/>
              <w:bottom w:w="0" w:type="dxa"/>
              <w:right w:w="15" w:type="dxa"/>
            </w:tcMar>
          </w:tcPr>
          <w:p w14:paraId="6CD4D5DC"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比較①</w:t>
            </w:r>
            <w:r w:rsidRPr="005E0AC6">
              <w:rPr>
                <w:rFonts w:ascii="ＭＳ Ｐゴシック" w:eastAsia="ＭＳ Ｐゴシック" w:hAnsi="ＭＳ Ｐゴシック" w:hint="eastAsia"/>
                <w:sz w:val="20"/>
              </w:rPr>
              <w:t>CIIメッセージグループ・ヘッダの発信者コード</w:t>
            </w:r>
            <w:r w:rsidRPr="005E0AC6">
              <w:rPr>
                <w:rFonts w:ascii="ＭＳ Ｐゴシック" w:eastAsia="ＭＳ Ｐゴシック" w:hAnsi="ＭＳ Ｐゴシック"/>
                <w:sz w:val="20"/>
              </w:rPr>
              <w:t>の標準企業コード(12桁)と、CI-NETメッセージ中の発注者コードの標準企業コード(12桁)が同じであること</w:t>
            </w:r>
            <w:r w:rsidRPr="005E0AC6">
              <w:rPr>
                <w:rFonts w:ascii="ＭＳ Ｐゴシック" w:eastAsia="ＭＳ Ｐゴシック" w:hAnsi="ＭＳ Ｐゴシック" w:hint="eastAsia"/>
                <w:sz w:val="20"/>
              </w:rPr>
              <w:t>（CIIシンタックスルールより）</w:t>
            </w:r>
          </w:p>
        </w:tc>
      </w:tr>
      <w:tr w:rsidR="00EB273F" w:rsidRPr="005E0AC6" w14:paraId="67F81246" w14:textId="77777777" w:rsidTr="005E6F3B">
        <w:trPr>
          <w:cantSplit/>
          <w:trHeight w:val="345"/>
        </w:trPr>
        <w:tc>
          <w:tcPr>
            <w:tcW w:w="2715" w:type="dxa"/>
            <w:vMerge/>
            <w:tcBorders>
              <w:top w:val="nil"/>
              <w:left w:val="single" w:sz="4" w:space="0" w:color="auto"/>
              <w:bottom w:val="single" w:sz="4" w:space="0" w:color="000000"/>
              <w:right w:val="single" w:sz="4" w:space="0" w:color="auto"/>
            </w:tcBorders>
            <w:vAlign w:val="center"/>
          </w:tcPr>
          <w:p w14:paraId="49E5F558"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tcBorders>
              <w:top w:val="nil"/>
              <w:left w:val="nil"/>
              <w:bottom w:val="single" w:sz="4" w:space="0" w:color="auto"/>
              <w:right w:val="single" w:sz="4" w:space="0" w:color="auto"/>
            </w:tcBorders>
            <w:tcMar>
              <w:top w:w="15" w:type="dxa"/>
              <w:left w:w="15" w:type="dxa"/>
              <w:bottom w:w="0" w:type="dxa"/>
              <w:right w:w="15" w:type="dxa"/>
            </w:tcMar>
          </w:tcPr>
          <w:p w14:paraId="16020EA2"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比較②</w:t>
            </w:r>
            <w:r w:rsidRPr="005E0AC6">
              <w:rPr>
                <w:rFonts w:ascii="ＭＳ Ｐゴシック" w:eastAsia="ＭＳ Ｐゴシック" w:hAnsi="ＭＳ Ｐゴシック" w:hint="eastAsia"/>
                <w:sz w:val="20"/>
              </w:rPr>
              <w:t>メッセージグループ・ヘッダの発信者コード</w:t>
            </w:r>
            <w:r w:rsidRPr="005E0AC6">
              <w:rPr>
                <w:rFonts w:ascii="ＭＳ Ｐゴシック" w:eastAsia="ＭＳ Ｐゴシック" w:hAnsi="ＭＳ Ｐゴシック"/>
                <w:sz w:val="20"/>
              </w:rPr>
              <w:t>の企業識別コード(標準企業コード上6桁)と</w:t>
            </w: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社内</w:t>
            </w:r>
            <w:r w:rsidRPr="005E0AC6">
              <w:rPr>
                <w:rFonts w:ascii="ＭＳ Ｐゴシック" w:eastAsia="ＭＳ Ｐゴシック" w:hAnsi="ＭＳ Ｐゴシック" w:hint="eastAsia"/>
                <w:sz w:val="20"/>
              </w:rPr>
              <w:t>の送受信マスタに登録されているA社の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65C35283" w14:textId="77777777" w:rsidTr="005E6F3B">
        <w:trPr>
          <w:cantSplit/>
          <w:trHeight w:val="515"/>
        </w:trPr>
        <w:tc>
          <w:tcPr>
            <w:tcW w:w="2715" w:type="dxa"/>
            <w:vMerge/>
            <w:tcBorders>
              <w:top w:val="nil"/>
              <w:left w:val="single" w:sz="4" w:space="0" w:color="auto"/>
              <w:bottom w:val="nil"/>
              <w:right w:val="single" w:sz="4" w:space="0" w:color="auto"/>
            </w:tcBorders>
            <w:vAlign w:val="center"/>
          </w:tcPr>
          <w:p w14:paraId="32E1F4D3"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tcBorders>
              <w:top w:val="nil"/>
              <w:left w:val="nil"/>
              <w:bottom w:val="nil"/>
              <w:right w:val="single" w:sz="4" w:space="0" w:color="auto"/>
            </w:tcBorders>
            <w:tcMar>
              <w:top w:w="15" w:type="dxa"/>
              <w:left w:w="15" w:type="dxa"/>
              <w:bottom w:w="0" w:type="dxa"/>
              <w:right w:w="15" w:type="dxa"/>
            </w:tcMar>
          </w:tcPr>
          <w:p w14:paraId="217A23FD"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比較③</w:t>
            </w:r>
            <w:r w:rsidRPr="005E0AC6">
              <w:rPr>
                <w:rFonts w:ascii="ＭＳ Ｐゴシック" w:eastAsia="ＭＳ Ｐゴシック" w:hAnsi="ＭＳ Ｐゴシック"/>
                <w:sz w:val="20"/>
              </w:rPr>
              <w:t>CI-NETメッセージ中の発注者コードの企業識別コード(標準企業コード上6桁)と</w:t>
            </w: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社内</w:t>
            </w:r>
            <w:r w:rsidRPr="005E0AC6">
              <w:rPr>
                <w:rFonts w:ascii="ＭＳ Ｐゴシック" w:eastAsia="ＭＳ Ｐゴシック" w:hAnsi="ＭＳ Ｐゴシック" w:hint="eastAsia"/>
                <w:sz w:val="20"/>
              </w:rPr>
              <w:t>の送受信マスタに登録されているA社の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2BEB004C" w14:textId="77777777" w:rsidTr="005E6F3B">
        <w:trPr>
          <w:cantSplit/>
          <w:trHeight w:val="515"/>
        </w:trPr>
        <w:tc>
          <w:tcPr>
            <w:tcW w:w="2715" w:type="dxa"/>
            <w:tcBorders>
              <w:top w:val="single" w:sz="4" w:space="0" w:color="auto"/>
              <w:left w:val="single" w:sz="4" w:space="0" w:color="auto"/>
              <w:bottom w:val="single" w:sz="4" w:space="0" w:color="auto"/>
              <w:right w:val="single" w:sz="4" w:space="0" w:color="auto"/>
            </w:tcBorders>
          </w:tcPr>
          <w:p w14:paraId="11414EDF"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・署名検証</w:t>
            </w:r>
          </w:p>
          <w:p w14:paraId="117B8E57"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にてA社の電子証明書であることを確認する</w:t>
            </w:r>
            <w:r w:rsidRPr="005E0AC6">
              <w:rPr>
                <w:rFonts w:ascii="ＭＳ Ｐゴシック" w:eastAsia="ＭＳ Ｐゴシック" w:hAnsi="ＭＳ Ｐゴシック"/>
                <w:sz w:val="20"/>
              </w:rPr>
              <w:t>）</w:t>
            </w:r>
          </w:p>
        </w:tc>
        <w:tc>
          <w:tcPr>
            <w:tcW w:w="580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C106477"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送信者</w:t>
            </w:r>
            <w:r w:rsidRPr="005E0AC6">
              <w:rPr>
                <w:rFonts w:ascii="ＭＳ Ｐゴシック" w:eastAsia="ＭＳ Ｐゴシック" w:hAnsi="ＭＳ Ｐゴシック"/>
                <w:sz w:val="20"/>
              </w:rPr>
              <w:t>の</w:t>
            </w:r>
            <w:r w:rsidRPr="005E0AC6">
              <w:rPr>
                <w:rFonts w:ascii="ＭＳ Ｐゴシック" w:eastAsia="ＭＳ Ｐゴシック" w:hAnsi="ＭＳ Ｐゴシック" w:hint="eastAsia"/>
                <w:sz w:val="20"/>
              </w:rPr>
              <w:t>電子証明書内の</w:t>
            </w:r>
            <w:r w:rsidRPr="005E0AC6">
              <w:rPr>
                <w:rFonts w:ascii="ＭＳ Ｐゴシック" w:eastAsia="ＭＳ Ｐゴシック" w:hAnsi="ＭＳ Ｐゴシック"/>
                <w:sz w:val="20"/>
              </w:rPr>
              <w:t>企業識別コード(標準企業コード上6桁)</w:t>
            </w:r>
            <w:r w:rsidRPr="005E0AC6">
              <w:rPr>
                <w:rFonts w:ascii="ＭＳ Ｐゴシック" w:eastAsia="ＭＳ Ｐゴシック" w:hAnsi="ＭＳ Ｐゴシック" w:hint="eastAsia"/>
                <w:sz w:val="20"/>
              </w:rPr>
              <w:t>とASP-X</w:t>
            </w:r>
            <w:r w:rsidRPr="005E0AC6">
              <w:rPr>
                <w:rFonts w:ascii="ＭＳ Ｐゴシック" w:eastAsia="ＭＳ Ｐゴシック" w:hAnsi="ＭＳ Ｐゴシック"/>
                <w:sz w:val="20"/>
              </w:rPr>
              <w:t>送受信マスタ</w:t>
            </w:r>
            <w:r w:rsidRPr="005E0AC6">
              <w:rPr>
                <w:rFonts w:ascii="ＭＳ Ｐゴシック" w:eastAsia="ＭＳ Ｐゴシック" w:hAnsi="ＭＳ Ｐゴシック" w:hint="eastAsia"/>
                <w:sz w:val="20"/>
              </w:rPr>
              <w:t>に</w:t>
            </w:r>
            <w:r w:rsidRPr="005E0AC6">
              <w:rPr>
                <w:rFonts w:ascii="ＭＳ Ｐゴシック" w:eastAsia="ＭＳ Ｐゴシック" w:hAnsi="ＭＳ Ｐゴシック"/>
                <w:sz w:val="20"/>
              </w:rPr>
              <w:t>登録</w:t>
            </w:r>
            <w:r w:rsidRPr="005E0AC6">
              <w:rPr>
                <w:rFonts w:ascii="ＭＳ Ｐゴシック" w:eastAsia="ＭＳ Ｐゴシック" w:hAnsi="ＭＳ Ｐゴシック" w:hint="eastAsia"/>
                <w:sz w:val="20"/>
              </w:rPr>
              <w:t>されているA</w:t>
            </w:r>
            <w:r w:rsidRPr="005E0AC6">
              <w:rPr>
                <w:rFonts w:ascii="ＭＳ Ｐゴシック" w:eastAsia="ＭＳ Ｐゴシック" w:hAnsi="ＭＳ Ｐゴシック"/>
                <w:sz w:val="20"/>
              </w:rPr>
              <w:t>社の企業識別コード(標準企業コード上6桁)が同一であること</w:t>
            </w:r>
          </w:p>
        </w:tc>
      </w:tr>
    </w:tbl>
    <w:p w14:paraId="71773FFE" w14:textId="77777777" w:rsidR="00EB273F" w:rsidRPr="00271C42" w:rsidRDefault="00EB273F" w:rsidP="00EB273F">
      <w:pPr>
        <w:ind w:left="1622" w:right="-1" w:firstLine="1072"/>
        <w:jc w:val="right"/>
        <w:rPr>
          <w:rFonts w:ascii="ＭＳ Ｐゴシック" w:eastAsia="ＭＳ Ｐゴシック" w:hAnsi="ＭＳ Ｐゴシック"/>
          <w:sz w:val="20"/>
          <w:szCs w:val="20"/>
        </w:rPr>
      </w:pPr>
      <w:r w:rsidRPr="00271C42">
        <w:rPr>
          <w:rFonts w:ascii="ＭＳ Ｐゴシック" w:eastAsia="ＭＳ Ｐゴシック" w:hAnsi="ＭＳ Ｐゴシック" w:hint="eastAsia"/>
          <w:sz w:val="20"/>
          <w:szCs w:val="20"/>
        </w:rPr>
        <w:t>※：必須ではない</w:t>
      </w:r>
    </w:p>
    <w:p w14:paraId="06DEF20E" w14:textId="77777777" w:rsidR="00EB273F" w:rsidRPr="005E0AC6" w:rsidRDefault="00EB273F" w:rsidP="00EB273F"/>
    <w:p w14:paraId="31F8C373" w14:textId="77777777" w:rsidR="00EB273F" w:rsidRPr="005E0AC6" w:rsidRDefault="00EB273F" w:rsidP="00EB273F">
      <w:pPr>
        <w:ind w:left="1888"/>
      </w:pPr>
      <w:r>
        <w:rPr>
          <w:noProof/>
        </w:rPr>
        <w:drawing>
          <wp:anchor distT="0" distB="0" distL="114300" distR="114300" simplePos="0" relativeHeight="251528192" behindDoc="0" locked="0" layoutInCell="1" allowOverlap="1" wp14:anchorId="7D18D2C3" wp14:editId="441CB62B">
            <wp:simplePos x="0" y="0"/>
            <wp:positionH relativeFrom="column">
              <wp:posOffset>0</wp:posOffset>
            </wp:positionH>
            <wp:positionV relativeFrom="paragraph">
              <wp:posOffset>0</wp:posOffset>
            </wp:positionV>
            <wp:extent cx="5610860" cy="1966595"/>
            <wp:effectExtent l="0" t="0" r="8890" b="0"/>
            <wp:wrapTopAndBottom/>
            <wp:docPr id="2432" name="図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860" cy="19665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9" w:name="_Ref118716159"/>
    </w:p>
    <w:p w14:paraId="2F6EEDBE" w14:textId="1C84CFC7" w:rsidR="00EB273F" w:rsidRPr="000075A4" w:rsidRDefault="00EB273F" w:rsidP="00D17B97">
      <w:pPr>
        <w:pStyle w:val="af3"/>
      </w:pPr>
      <w:bookmarkStart w:id="170" w:name="_Ref136788776"/>
      <w:bookmarkEnd w:id="169"/>
      <w:r>
        <w:rPr>
          <w:rFonts w:hint="eastAsia"/>
        </w:rPr>
        <w:t>図</w:t>
      </w:r>
      <w:r w:rsidR="003870BF" w:rsidRPr="0097384B">
        <w:rPr>
          <w:rFonts w:hint="eastAsia"/>
          <w:color w:val="FF0000"/>
        </w:rPr>
        <w:t>C</w:t>
      </w:r>
      <w:r w:rsidRPr="00D55233">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13</w:t>
      </w:r>
      <w:r w:rsidR="00ED7062">
        <w:rPr>
          <w:noProof/>
        </w:rPr>
        <w:fldChar w:fldCharType="end"/>
      </w:r>
      <w:bookmarkEnd w:id="170"/>
      <w:r w:rsidRPr="00D55233">
        <w:rPr>
          <w:rFonts w:hint="eastAsia"/>
        </w:rPr>
        <w:t xml:space="preserve">　</w:t>
      </w:r>
      <w:r w:rsidRPr="005E0AC6">
        <w:rPr>
          <w:rFonts w:hint="eastAsia"/>
        </w:rPr>
        <w:t>発注者からの電文の本人性確認</w:t>
      </w:r>
      <w:r w:rsidRPr="009152DA">
        <w:rPr>
          <w:rFonts w:hint="eastAsia"/>
        </w:rPr>
        <w:t>（ケース1</w:t>
      </w:r>
      <w:r w:rsidRPr="000075A4">
        <w:rPr>
          <w:rFonts w:hint="eastAsia"/>
        </w:rPr>
        <w:t>）</w:t>
      </w:r>
    </w:p>
    <w:p w14:paraId="4DA35921" w14:textId="77777777" w:rsidR="00EB273F" w:rsidRPr="00FE38FA" w:rsidRDefault="00EB273F" w:rsidP="00EB273F">
      <w:pPr>
        <w:ind w:leftChars="405" w:left="850" w:firstLineChars="100" w:firstLine="210"/>
      </w:pPr>
    </w:p>
    <w:p w14:paraId="0E9F2F4B" w14:textId="77777777" w:rsidR="00EB273F" w:rsidRPr="005E0AC6" w:rsidRDefault="00EB273F" w:rsidP="00F43828">
      <w:pPr>
        <w:pStyle w:val="9"/>
      </w:pPr>
      <w:r w:rsidRPr="005E0AC6">
        <w:rPr>
          <w:rFonts w:hint="eastAsia"/>
        </w:rPr>
        <w:t>受注者B社から発注者A社への電文をASP-X社が送信する場合の実装仕様</w:t>
      </w:r>
    </w:p>
    <w:p w14:paraId="0BE5FDBB" w14:textId="15C2FDD9" w:rsidR="00EB273F" w:rsidRPr="00AC5770" w:rsidRDefault="00EB273F" w:rsidP="00AC5770">
      <w:pPr>
        <w:pStyle w:val="a7"/>
        <w:ind w:left="630"/>
      </w:pPr>
      <w:r w:rsidRPr="00AC5770">
        <w:rPr>
          <w:rFonts w:hint="eastAsia"/>
        </w:rPr>
        <w:t>B</w:t>
      </w:r>
      <w:r w:rsidRPr="00AC5770">
        <w:rPr>
          <w:rFonts w:hint="eastAsia"/>
        </w:rPr>
        <w:t>社の電文（例えば、購買見積回答メッセージや注文請けメッセージ等）を</w:t>
      </w:r>
      <w:r w:rsidRPr="00AC5770">
        <w:rPr>
          <w:rFonts w:hint="eastAsia"/>
        </w:rPr>
        <w:t>A</w:t>
      </w:r>
      <w:r w:rsidRPr="00AC5770">
        <w:rPr>
          <w:rFonts w:hint="eastAsia"/>
        </w:rPr>
        <w:t>社に送信する場合（図</w:t>
      </w:r>
      <w:r w:rsidR="003870BF" w:rsidRPr="0097384B">
        <w:rPr>
          <w:rFonts w:hint="eastAsia"/>
          <w:color w:val="FF0000"/>
        </w:rPr>
        <w:t>C</w:t>
      </w:r>
      <w:r w:rsidRPr="00AC5770">
        <w:rPr>
          <w:rFonts w:hint="eastAsia"/>
        </w:rPr>
        <w:t>.</w:t>
      </w:r>
      <w:r w:rsidRPr="00AC5770">
        <w:rPr>
          <w:rFonts w:hint="eastAsia"/>
        </w:rPr>
        <w:t>Ⅰ</w:t>
      </w:r>
      <w:r w:rsidRPr="00AC5770">
        <w:rPr>
          <w:rFonts w:hint="eastAsia"/>
        </w:rPr>
        <w:t>-14</w:t>
      </w:r>
      <w:r w:rsidRPr="00AC5770">
        <w:rPr>
          <w:rFonts w:hint="eastAsia"/>
        </w:rPr>
        <w:t>）には、</w:t>
      </w:r>
      <w:r w:rsidRPr="00AC5770">
        <w:rPr>
          <w:rFonts w:hint="eastAsia"/>
        </w:rPr>
        <w:t>ASP-X</w:t>
      </w:r>
      <w:r w:rsidRPr="00AC5770">
        <w:rPr>
          <w:rFonts w:hint="eastAsia"/>
        </w:rPr>
        <w:t>社は表</w:t>
      </w:r>
      <w:r w:rsidR="003870BF" w:rsidRPr="0097384B">
        <w:rPr>
          <w:rFonts w:hint="eastAsia"/>
          <w:color w:val="FF0000"/>
        </w:rPr>
        <w:t>C</w:t>
      </w:r>
      <w:r w:rsidRPr="00AC5770">
        <w:rPr>
          <w:rFonts w:hint="eastAsia"/>
        </w:rPr>
        <w:t>.</w:t>
      </w:r>
      <w:r w:rsidRPr="00AC5770">
        <w:rPr>
          <w:rFonts w:hint="eastAsia"/>
        </w:rPr>
        <w:t>Ⅰ</w:t>
      </w:r>
      <w:r w:rsidRPr="00AC5770">
        <w:rPr>
          <w:rFonts w:hint="eastAsia"/>
        </w:rPr>
        <w:t>-8</w:t>
      </w:r>
      <w:r w:rsidRPr="00AC5770">
        <w:rPr>
          <w:rFonts w:hint="eastAsia"/>
        </w:rPr>
        <w:t>に示す各項目を設定する必要がある。電子署名は、必ず</w:t>
      </w:r>
      <w:r w:rsidRPr="00AC5770">
        <w:rPr>
          <w:rFonts w:hint="eastAsia"/>
        </w:rPr>
        <w:t>B</w:t>
      </w:r>
      <w:r w:rsidRPr="00AC5770">
        <w:rPr>
          <w:rFonts w:hint="eastAsia"/>
        </w:rPr>
        <w:t>社の電子署名でなくてはならない。その電文を受信した</w:t>
      </w:r>
      <w:r w:rsidRPr="00AC5770">
        <w:rPr>
          <w:rFonts w:hint="eastAsia"/>
        </w:rPr>
        <w:t>A</w:t>
      </w:r>
      <w:r w:rsidRPr="00AC5770">
        <w:rPr>
          <w:rFonts w:hint="eastAsia"/>
        </w:rPr>
        <w:t>社は、</w:t>
      </w:r>
      <w:r w:rsidRPr="00AC5770">
        <w:rPr>
          <w:rFonts w:hint="eastAsia"/>
        </w:rPr>
        <w:t>ASP-X</w:t>
      </w:r>
      <w:r w:rsidRPr="00AC5770">
        <w:rPr>
          <w:rFonts w:hint="eastAsia"/>
        </w:rPr>
        <w:t>社の秘密鍵で共通鍵を復号し、その共通鍵で電文を復号して、表</w:t>
      </w:r>
      <w:r w:rsidR="003870BF" w:rsidRPr="0097384B">
        <w:rPr>
          <w:rFonts w:hint="eastAsia"/>
          <w:color w:val="FF0000"/>
        </w:rPr>
        <w:t>C</w:t>
      </w:r>
      <w:r w:rsidRPr="00AC5770">
        <w:rPr>
          <w:rFonts w:hint="eastAsia"/>
        </w:rPr>
        <w:t>.</w:t>
      </w:r>
      <w:r w:rsidRPr="00AC5770">
        <w:rPr>
          <w:rFonts w:hint="eastAsia"/>
        </w:rPr>
        <w:t>Ⅰ</w:t>
      </w:r>
      <w:r w:rsidRPr="00AC5770">
        <w:rPr>
          <w:rFonts w:hint="eastAsia"/>
        </w:rPr>
        <w:t>-8</w:t>
      </w:r>
      <w:r w:rsidRPr="00AC5770">
        <w:rPr>
          <w:rFonts w:hint="eastAsia"/>
        </w:rPr>
        <w:t>の各処理により、当該電文が</w:t>
      </w:r>
      <w:r w:rsidRPr="00AC5770">
        <w:rPr>
          <w:rFonts w:hint="eastAsia"/>
        </w:rPr>
        <w:t>B</w:t>
      </w:r>
      <w:r w:rsidRPr="00AC5770">
        <w:rPr>
          <w:rFonts w:hint="eastAsia"/>
        </w:rPr>
        <w:t>社からのものであることを確認する（図</w:t>
      </w:r>
      <w:r w:rsidR="003870BF" w:rsidRPr="0097384B">
        <w:rPr>
          <w:rFonts w:hint="eastAsia"/>
          <w:color w:val="FF0000"/>
        </w:rPr>
        <w:t>C</w:t>
      </w:r>
      <w:r w:rsidRPr="00AC5770">
        <w:rPr>
          <w:rFonts w:hint="eastAsia"/>
        </w:rPr>
        <w:t>.</w:t>
      </w:r>
      <w:r w:rsidRPr="00AC5770">
        <w:rPr>
          <w:rFonts w:hint="eastAsia"/>
        </w:rPr>
        <w:t>Ⅰ</w:t>
      </w:r>
      <w:r w:rsidRPr="00AC5770">
        <w:rPr>
          <w:rFonts w:hint="eastAsia"/>
        </w:rPr>
        <w:t>-15</w:t>
      </w:r>
      <w:r w:rsidRPr="00AC5770">
        <w:rPr>
          <w:rFonts w:hint="eastAsia"/>
        </w:rPr>
        <w:t>）。</w:t>
      </w:r>
    </w:p>
    <w:p w14:paraId="1143AC3A" w14:textId="77777777" w:rsidR="00EB273F" w:rsidRPr="00D17B97" w:rsidRDefault="00EB273F" w:rsidP="00D17B97"/>
    <w:p w14:paraId="6C32F6DF" w14:textId="77777777" w:rsidR="00EB273F" w:rsidRPr="005E0AC6" w:rsidRDefault="00EB273F" w:rsidP="00D17B97">
      <w:r>
        <w:rPr>
          <w:noProof/>
        </w:rPr>
        <w:lastRenderedPageBreak/>
        <w:drawing>
          <wp:anchor distT="0" distB="0" distL="114300" distR="114300" simplePos="0" relativeHeight="251536384" behindDoc="0" locked="0" layoutInCell="1" allowOverlap="1" wp14:anchorId="75EC5F8D" wp14:editId="1C856FFB">
            <wp:simplePos x="0" y="0"/>
            <wp:positionH relativeFrom="column">
              <wp:posOffset>0</wp:posOffset>
            </wp:positionH>
            <wp:positionV relativeFrom="paragraph">
              <wp:posOffset>0</wp:posOffset>
            </wp:positionV>
            <wp:extent cx="5612130" cy="2696210"/>
            <wp:effectExtent l="0" t="0" r="7620" b="8890"/>
            <wp:wrapTopAndBottom/>
            <wp:docPr id="2431" name="図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26962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1" w:name="_Ref118877932"/>
    </w:p>
    <w:p w14:paraId="7A35C5FD" w14:textId="749125BA" w:rsidR="00EB273F" w:rsidRPr="00FE7462" w:rsidRDefault="00EB273F" w:rsidP="00D17B97">
      <w:pPr>
        <w:pStyle w:val="af3"/>
      </w:pPr>
      <w:bookmarkStart w:id="172" w:name="_Ref136789697"/>
      <w:bookmarkStart w:id="173" w:name="_Ref114367952"/>
      <w:bookmarkEnd w:id="171"/>
      <w:r w:rsidRPr="00D54A26">
        <w:rPr>
          <w:rFonts w:hint="eastAsia"/>
        </w:rPr>
        <w:t>図</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図A.Ⅰ- \* ARABIC</w:instrText>
      </w:r>
      <w:r w:rsidRPr="00271C42">
        <w:instrText xml:space="preserve"> </w:instrText>
      </w:r>
      <w:r w:rsidRPr="00FE7462">
        <w:fldChar w:fldCharType="separate"/>
      </w:r>
      <w:r w:rsidR="00E35CE3">
        <w:rPr>
          <w:noProof/>
        </w:rPr>
        <w:t>14</w:t>
      </w:r>
      <w:r w:rsidRPr="00FE7462">
        <w:fldChar w:fldCharType="end"/>
      </w:r>
      <w:bookmarkEnd w:id="172"/>
      <w:r w:rsidRPr="00FE7462">
        <w:rPr>
          <w:rFonts w:hint="eastAsia"/>
        </w:rPr>
        <w:t xml:space="preserve">　</w:t>
      </w:r>
      <w:r w:rsidRPr="00271C42">
        <w:rPr>
          <w:rFonts w:hint="eastAsia"/>
        </w:rPr>
        <w:t xml:space="preserve"> B社からA社への電文送信</w:t>
      </w:r>
      <w:r w:rsidRPr="00D54A26">
        <w:rPr>
          <w:rFonts w:hint="eastAsia"/>
        </w:rPr>
        <w:t>（ケース</w:t>
      </w:r>
      <w:r w:rsidRPr="00FE7462">
        <w:rPr>
          <w:rFonts w:hint="eastAsia"/>
        </w:rPr>
        <w:t>1）</w:t>
      </w:r>
    </w:p>
    <w:p w14:paraId="7BF97A36" w14:textId="77777777" w:rsidR="00EB273F" w:rsidRDefault="00EB273F" w:rsidP="00EB273F">
      <w:pPr>
        <w:ind w:firstLineChars="100" w:firstLine="210"/>
      </w:pPr>
    </w:p>
    <w:p w14:paraId="2CD25AD6" w14:textId="7F613DBD" w:rsidR="00EB273F" w:rsidRPr="00271C42" w:rsidRDefault="00EB273F" w:rsidP="00D17B97">
      <w:pPr>
        <w:pStyle w:val="af3"/>
        <w:rPr>
          <w:rFonts w:ascii="Century" w:eastAsia="ＭＳ 明朝" w:hAnsi="Century"/>
        </w:rPr>
      </w:pPr>
      <w:bookmarkStart w:id="174" w:name="_Ref136789822"/>
      <w:r w:rsidRPr="00FF294D">
        <w:rPr>
          <w:rFonts w:hint="eastAsia"/>
        </w:rPr>
        <w:t>表</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表A.Ⅰ- \* ARABIC</w:instrText>
      </w:r>
      <w:r w:rsidRPr="00271C42">
        <w:instrText xml:space="preserve"> </w:instrText>
      </w:r>
      <w:r w:rsidRPr="00FE7462">
        <w:fldChar w:fldCharType="separate"/>
      </w:r>
      <w:r w:rsidR="00E35CE3">
        <w:rPr>
          <w:noProof/>
        </w:rPr>
        <w:t>8</w:t>
      </w:r>
      <w:r w:rsidRPr="00FE7462">
        <w:fldChar w:fldCharType="end"/>
      </w:r>
      <w:bookmarkEnd w:id="174"/>
      <w:r w:rsidRPr="00FE7462">
        <w:rPr>
          <w:rFonts w:hint="eastAsia"/>
        </w:rPr>
        <w:t xml:space="preserve">　</w:t>
      </w:r>
      <w:r w:rsidRPr="00271C42">
        <w:rPr>
          <w:rFonts w:hint="eastAsia"/>
        </w:rPr>
        <w:t>受注者B社</w:t>
      </w:r>
      <w:r w:rsidRPr="00FF294D">
        <w:rPr>
          <w:rFonts w:hint="eastAsia"/>
        </w:rPr>
        <w:t>から受信した電文の本人性確認（ケース</w:t>
      </w:r>
      <w:r w:rsidRPr="00FE7462">
        <w:rPr>
          <w:rFonts w:hint="eastAsia"/>
        </w:rPr>
        <w:t>1）</w:t>
      </w:r>
      <w:bookmarkEnd w:id="173"/>
    </w:p>
    <w:tbl>
      <w:tblPr>
        <w:tblW w:w="8520" w:type="dxa"/>
        <w:tblLayout w:type="fixed"/>
        <w:tblCellMar>
          <w:left w:w="0" w:type="dxa"/>
          <w:right w:w="0" w:type="dxa"/>
        </w:tblCellMar>
        <w:tblLook w:val="0000" w:firstRow="0" w:lastRow="0" w:firstColumn="0" w:lastColumn="0" w:noHBand="0" w:noVBand="0"/>
      </w:tblPr>
      <w:tblGrid>
        <w:gridCol w:w="2715"/>
        <w:gridCol w:w="5805"/>
      </w:tblGrid>
      <w:tr w:rsidR="00EB273F" w:rsidRPr="005E0AC6" w14:paraId="45D7D27F" w14:textId="77777777" w:rsidTr="005E6F3B">
        <w:trPr>
          <w:trHeight w:val="270"/>
        </w:trPr>
        <w:tc>
          <w:tcPr>
            <w:tcW w:w="8520" w:type="dxa"/>
            <w:gridSpan w:val="2"/>
            <w:tcBorders>
              <w:top w:val="nil"/>
              <w:left w:val="nil"/>
              <w:bottom w:val="single" w:sz="12" w:space="0" w:color="auto"/>
              <w:right w:val="nil"/>
            </w:tcBorders>
            <w:noWrap/>
            <w:tcMar>
              <w:top w:w="15" w:type="dxa"/>
              <w:left w:w="15" w:type="dxa"/>
              <w:bottom w:w="0" w:type="dxa"/>
              <w:right w:w="15" w:type="dxa"/>
            </w:tcMar>
          </w:tcPr>
          <w:p w14:paraId="1CF388E7" w14:textId="77777777" w:rsidR="00EB273F" w:rsidRPr="005E0AC6" w:rsidRDefault="00EB273F" w:rsidP="005E6F3B">
            <w:pPr>
              <w:spacing w:line="24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○受信処理　B</w:t>
            </w:r>
            <w:r w:rsidRPr="005E0AC6">
              <w:rPr>
                <w:rFonts w:ascii="ＭＳ Ｐゴシック" w:eastAsia="ＭＳ Ｐゴシック" w:hAnsi="ＭＳ Ｐゴシック"/>
                <w:sz w:val="20"/>
              </w:rPr>
              <w:t>社→</w:t>
            </w:r>
            <w:r w:rsidRPr="005E0AC6">
              <w:rPr>
                <w:rFonts w:ascii="ＭＳ Ｐゴシック" w:eastAsia="ＭＳ Ｐゴシック" w:hAnsi="ＭＳ Ｐゴシック" w:hint="eastAsia"/>
                <w:sz w:val="20"/>
              </w:rPr>
              <w:t>A</w:t>
            </w:r>
            <w:r w:rsidRPr="005E0AC6">
              <w:rPr>
                <w:rFonts w:ascii="ＭＳ Ｐゴシック" w:eastAsia="ＭＳ Ｐゴシック" w:hAnsi="ＭＳ Ｐゴシック"/>
                <w:sz w:val="20"/>
              </w:rPr>
              <w:t>社　(</w:t>
            </w:r>
            <w:r w:rsidRPr="005E0AC6">
              <w:rPr>
                <w:rFonts w:ascii="ＭＳ Ｐゴシック" w:eastAsia="ＭＳ Ｐゴシック" w:hAnsi="ＭＳ Ｐゴシック" w:hint="eastAsia"/>
                <w:sz w:val="20"/>
              </w:rPr>
              <w:t>A</w:t>
            </w:r>
            <w:r w:rsidRPr="005E0AC6">
              <w:rPr>
                <w:rFonts w:ascii="ＭＳ Ｐゴシック" w:eastAsia="ＭＳ Ｐゴシック" w:hAnsi="ＭＳ Ｐゴシック"/>
                <w:sz w:val="20"/>
              </w:rPr>
              <w:t>社での処理)</w:t>
            </w:r>
          </w:p>
        </w:tc>
      </w:tr>
      <w:tr w:rsidR="00EB273F" w:rsidRPr="00271C42" w14:paraId="1756B681" w14:textId="77777777" w:rsidTr="005E6F3B">
        <w:trPr>
          <w:trHeight w:val="270"/>
        </w:trPr>
        <w:tc>
          <w:tcPr>
            <w:tcW w:w="2715" w:type="dxa"/>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03B31E0B" w14:textId="77777777" w:rsidR="00EB273F" w:rsidRPr="00271C42" w:rsidRDefault="00EB273F" w:rsidP="005E6F3B">
            <w:pPr>
              <w:spacing w:line="240" w:lineRule="exact"/>
              <w:ind w:left="157" w:right="148"/>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処理項目</w:t>
            </w:r>
          </w:p>
        </w:tc>
        <w:tc>
          <w:tcPr>
            <w:tcW w:w="5805"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09943F8D" w14:textId="77777777" w:rsidR="00EB273F" w:rsidRPr="00271C42" w:rsidRDefault="00EB273F" w:rsidP="005E6F3B">
            <w:pPr>
              <w:spacing w:line="240" w:lineRule="exact"/>
              <w:ind w:left="120" w:right="93"/>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内容</w:t>
            </w:r>
          </w:p>
        </w:tc>
      </w:tr>
      <w:tr w:rsidR="00EB273F" w:rsidRPr="005E0AC6" w14:paraId="2226A6EE" w14:textId="77777777" w:rsidTr="005E6F3B">
        <w:trPr>
          <w:trHeight w:val="270"/>
        </w:trPr>
        <w:tc>
          <w:tcPr>
            <w:tcW w:w="271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A421C4"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・センター確認※</w:t>
            </w:r>
          </w:p>
        </w:tc>
        <w:tc>
          <w:tcPr>
            <w:tcW w:w="5805" w:type="dxa"/>
            <w:tcBorders>
              <w:top w:val="single" w:sz="12" w:space="0" w:color="auto"/>
              <w:left w:val="nil"/>
              <w:bottom w:val="single" w:sz="4" w:space="0" w:color="auto"/>
              <w:right w:val="single" w:sz="4" w:space="0" w:color="auto"/>
            </w:tcBorders>
            <w:noWrap/>
            <w:tcMar>
              <w:top w:w="15" w:type="dxa"/>
              <w:left w:w="15" w:type="dxa"/>
              <w:bottom w:w="0" w:type="dxa"/>
              <w:right w:w="15" w:type="dxa"/>
            </w:tcMar>
          </w:tcPr>
          <w:p w14:paraId="57B0512A"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CIIメッセージグループ・ヘッダの[C08]受信センターコードがASP-X</w:t>
            </w:r>
            <w:r w:rsidRPr="005E0AC6">
              <w:rPr>
                <w:rFonts w:ascii="ＭＳ Ｐゴシック" w:eastAsia="ＭＳ Ｐゴシック" w:hAnsi="ＭＳ Ｐゴシック"/>
                <w:sz w:val="20"/>
              </w:rPr>
              <w:t>社の標準企業コードであること</w:t>
            </w:r>
            <w:r w:rsidRPr="005E0AC6">
              <w:rPr>
                <w:rFonts w:ascii="ＭＳ Ｐゴシック" w:eastAsia="ＭＳ Ｐゴシック" w:hAnsi="ＭＳ Ｐゴシック" w:hint="eastAsia"/>
                <w:sz w:val="20"/>
              </w:rPr>
              <w:t xml:space="preserve">　※</w:t>
            </w:r>
          </w:p>
        </w:tc>
      </w:tr>
      <w:tr w:rsidR="00EB273F" w:rsidRPr="005E0AC6" w14:paraId="4E8BB675" w14:textId="77777777" w:rsidTr="005E6F3B">
        <w:trPr>
          <w:trHeight w:val="270"/>
        </w:trPr>
        <w:tc>
          <w:tcPr>
            <w:tcW w:w="27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DEB6CD"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・共通鍵の復号</w:t>
            </w:r>
          </w:p>
        </w:tc>
        <w:tc>
          <w:tcPr>
            <w:tcW w:w="5805" w:type="dxa"/>
            <w:tcBorders>
              <w:top w:val="nil"/>
              <w:left w:val="nil"/>
              <w:bottom w:val="single" w:sz="4" w:space="0" w:color="auto"/>
              <w:right w:val="single" w:sz="4" w:space="0" w:color="auto"/>
            </w:tcBorders>
            <w:noWrap/>
            <w:tcMar>
              <w:top w:w="15" w:type="dxa"/>
              <w:left w:w="15" w:type="dxa"/>
              <w:bottom w:w="0" w:type="dxa"/>
              <w:right w:w="15" w:type="dxa"/>
            </w:tcMar>
          </w:tcPr>
          <w:p w14:paraId="5E17B51B"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w:t>
            </w:r>
            <w:r w:rsidRPr="005E0AC6">
              <w:rPr>
                <w:rFonts w:ascii="ＭＳ Ｐゴシック" w:eastAsia="ＭＳ Ｐゴシック" w:hAnsi="ＭＳ Ｐゴシック"/>
                <w:sz w:val="20"/>
              </w:rPr>
              <w:t>社の秘密鍵</w:t>
            </w:r>
          </w:p>
        </w:tc>
      </w:tr>
      <w:tr w:rsidR="00EB273F" w:rsidRPr="005E0AC6" w14:paraId="3A2449F2" w14:textId="77777777" w:rsidTr="005E6F3B">
        <w:trPr>
          <w:cantSplit/>
          <w:trHeight w:val="630"/>
        </w:trPr>
        <w:tc>
          <w:tcPr>
            <w:tcW w:w="2715"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60E384B0"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・本人性確認処理</w:t>
            </w:r>
          </w:p>
          <w:p w14:paraId="13663A25"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比較①&amp;②または①&amp;③</w:t>
            </w:r>
            <w:r w:rsidRPr="005E0AC6">
              <w:rPr>
                <w:rFonts w:ascii="ＭＳ Ｐゴシック" w:eastAsia="ＭＳ Ｐゴシック" w:hAnsi="ＭＳ Ｐゴシック" w:hint="eastAsia"/>
                <w:sz w:val="20"/>
              </w:rPr>
              <w:t>にて、確かに発注者B社からの電文であることを確認する</w:t>
            </w:r>
            <w:r w:rsidRPr="005E0AC6">
              <w:rPr>
                <w:rFonts w:ascii="ＭＳ Ｐゴシック" w:eastAsia="ＭＳ Ｐゴシック" w:hAnsi="ＭＳ Ｐゴシック"/>
                <w:sz w:val="20"/>
              </w:rPr>
              <w:t>）</w:t>
            </w:r>
          </w:p>
          <w:p w14:paraId="53D147A0"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tcBorders>
              <w:top w:val="nil"/>
              <w:left w:val="nil"/>
              <w:bottom w:val="single" w:sz="4" w:space="0" w:color="auto"/>
              <w:right w:val="single" w:sz="4" w:space="0" w:color="auto"/>
            </w:tcBorders>
            <w:tcMar>
              <w:top w:w="15" w:type="dxa"/>
              <w:left w:w="15" w:type="dxa"/>
              <w:bottom w:w="0" w:type="dxa"/>
              <w:right w:w="15" w:type="dxa"/>
            </w:tcMar>
          </w:tcPr>
          <w:p w14:paraId="1EB5A915"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比較①</w:t>
            </w:r>
            <w:r w:rsidRPr="005E0AC6">
              <w:rPr>
                <w:rFonts w:ascii="ＭＳ Ｐゴシック" w:eastAsia="ＭＳ Ｐゴシック" w:hAnsi="ＭＳ Ｐゴシック" w:hint="eastAsia"/>
                <w:sz w:val="20"/>
              </w:rPr>
              <w:t>CIIメッセージグループ・ヘッダの発信者コード</w:t>
            </w:r>
            <w:r w:rsidRPr="005E0AC6">
              <w:rPr>
                <w:rFonts w:ascii="ＭＳ Ｐゴシック" w:eastAsia="ＭＳ Ｐゴシック" w:hAnsi="ＭＳ Ｐゴシック"/>
                <w:sz w:val="20"/>
              </w:rPr>
              <w:t>の標準企業コード(12桁)と、CI-NETメッセージ中の</w:t>
            </w:r>
            <w:r w:rsidRPr="005E0AC6">
              <w:rPr>
                <w:rFonts w:ascii="ＭＳ Ｐゴシック" w:eastAsia="ＭＳ Ｐゴシック" w:hAnsi="ＭＳ Ｐゴシック" w:hint="eastAsia"/>
                <w:sz w:val="20"/>
              </w:rPr>
              <w:t>受注者</w:t>
            </w:r>
            <w:r w:rsidRPr="005E0AC6">
              <w:rPr>
                <w:rFonts w:ascii="ＭＳ Ｐゴシック" w:eastAsia="ＭＳ Ｐゴシック" w:hAnsi="ＭＳ Ｐゴシック"/>
                <w:sz w:val="20"/>
              </w:rPr>
              <w:t>コードの標準企業コード(12桁)が同じであること</w:t>
            </w:r>
            <w:r w:rsidRPr="005E0AC6">
              <w:rPr>
                <w:rFonts w:ascii="ＭＳ Ｐゴシック" w:eastAsia="ＭＳ Ｐゴシック" w:hAnsi="ＭＳ Ｐゴシック" w:hint="eastAsia"/>
                <w:sz w:val="20"/>
              </w:rPr>
              <w:t>（CIIシンタックスルールより）</w:t>
            </w:r>
          </w:p>
        </w:tc>
      </w:tr>
      <w:tr w:rsidR="00EB273F" w:rsidRPr="005E0AC6" w14:paraId="46C20A2A" w14:textId="77777777" w:rsidTr="005E6F3B">
        <w:trPr>
          <w:cantSplit/>
          <w:trHeight w:val="345"/>
        </w:trPr>
        <w:tc>
          <w:tcPr>
            <w:tcW w:w="2715" w:type="dxa"/>
            <w:vMerge/>
            <w:tcBorders>
              <w:top w:val="nil"/>
              <w:left w:val="single" w:sz="4" w:space="0" w:color="auto"/>
              <w:bottom w:val="single" w:sz="4" w:space="0" w:color="000000"/>
              <w:right w:val="single" w:sz="4" w:space="0" w:color="auto"/>
            </w:tcBorders>
            <w:vAlign w:val="center"/>
          </w:tcPr>
          <w:p w14:paraId="1D358F0D"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tcBorders>
              <w:top w:val="nil"/>
              <w:left w:val="nil"/>
              <w:bottom w:val="single" w:sz="4" w:space="0" w:color="auto"/>
              <w:right w:val="single" w:sz="4" w:space="0" w:color="auto"/>
            </w:tcBorders>
            <w:tcMar>
              <w:top w:w="15" w:type="dxa"/>
              <w:left w:w="15" w:type="dxa"/>
              <w:bottom w:w="0" w:type="dxa"/>
              <w:right w:w="15" w:type="dxa"/>
            </w:tcMar>
          </w:tcPr>
          <w:p w14:paraId="2ABD99CD"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比較②</w:t>
            </w:r>
            <w:r w:rsidRPr="005E0AC6">
              <w:rPr>
                <w:rFonts w:ascii="ＭＳ Ｐゴシック" w:eastAsia="ＭＳ Ｐゴシック" w:hAnsi="ＭＳ Ｐゴシック" w:hint="eastAsia"/>
                <w:sz w:val="20"/>
              </w:rPr>
              <w:t>メッセージグループ・ヘッダの発信者コード</w:t>
            </w:r>
            <w:r w:rsidRPr="005E0AC6">
              <w:rPr>
                <w:rFonts w:ascii="ＭＳ Ｐゴシック" w:eastAsia="ＭＳ Ｐゴシック" w:hAnsi="ＭＳ Ｐゴシック"/>
                <w:sz w:val="20"/>
              </w:rPr>
              <w:t>の企業識別コード(標準企業コード上6桁)と</w:t>
            </w:r>
            <w:r w:rsidRPr="005E0AC6">
              <w:rPr>
                <w:rFonts w:ascii="ＭＳ Ｐゴシック" w:eastAsia="ＭＳ Ｐゴシック" w:hAnsi="ＭＳ Ｐゴシック" w:hint="eastAsia"/>
                <w:sz w:val="20"/>
              </w:rPr>
              <w:t>A</w:t>
            </w:r>
            <w:r w:rsidRPr="005E0AC6">
              <w:rPr>
                <w:rFonts w:ascii="ＭＳ Ｐゴシック" w:eastAsia="ＭＳ Ｐゴシック" w:hAnsi="ＭＳ Ｐゴシック"/>
                <w:sz w:val="20"/>
              </w:rPr>
              <w:t>社内</w:t>
            </w:r>
            <w:r w:rsidRPr="005E0AC6">
              <w:rPr>
                <w:rFonts w:ascii="ＭＳ Ｐゴシック" w:eastAsia="ＭＳ Ｐゴシック" w:hAnsi="ＭＳ Ｐゴシック" w:hint="eastAsia"/>
                <w:sz w:val="20"/>
              </w:rPr>
              <w:t>の送受信マスタに登録されているB社の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0AA8A14A" w14:textId="77777777" w:rsidTr="005E6F3B">
        <w:trPr>
          <w:cantSplit/>
          <w:trHeight w:val="515"/>
        </w:trPr>
        <w:tc>
          <w:tcPr>
            <w:tcW w:w="2715" w:type="dxa"/>
            <w:vMerge/>
            <w:tcBorders>
              <w:top w:val="nil"/>
              <w:left w:val="single" w:sz="4" w:space="0" w:color="auto"/>
              <w:bottom w:val="nil"/>
              <w:right w:val="single" w:sz="4" w:space="0" w:color="auto"/>
            </w:tcBorders>
            <w:vAlign w:val="center"/>
          </w:tcPr>
          <w:p w14:paraId="1D0CCC0B"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tcBorders>
              <w:top w:val="nil"/>
              <w:left w:val="nil"/>
              <w:bottom w:val="nil"/>
              <w:right w:val="single" w:sz="4" w:space="0" w:color="auto"/>
            </w:tcBorders>
            <w:tcMar>
              <w:top w:w="15" w:type="dxa"/>
              <w:left w:w="15" w:type="dxa"/>
              <w:bottom w:w="0" w:type="dxa"/>
              <w:right w:w="15" w:type="dxa"/>
            </w:tcMar>
          </w:tcPr>
          <w:p w14:paraId="0EFC9339"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比較③</w:t>
            </w:r>
            <w:r w:rsidRPr="005E0AC6">
              <w:rPr>
                <w:rFonts w:ascii="ＭＳ Ｐゴシック" w:eastAsia="ＭＳ Ｐゴシック" w:hAnsi="ＭＳ Ｐゴシック"/>
                <w:sz w:val="20"/>
              </w:rPr>
              <w:t>CI-NETメッセージ中の</w:t>
            </w:r>
            <w:r w:rsidRPr="005E0AC6">
              <w:rPr>
                <w:rFonts w:ascii="ＭＳ Ｐゴシック" w:eastAsia="ＭＳ Ｐゴシック" w:hAnsi="ＭＳ Ｐゴシック" w:hint="eastAsia"/>
                <w:sz w:val="20"/>
              </w:rPr>
              <w:t>受注</w:t>
            </w:r>
            <w:r w:rsidRPr="005E0AC6">
              <w:rPr>
                <w:rFonts w:ascii="ＭＳ Ｐゴシック" w:eastAsia="ＭＳ Ｐゴシック" w:hAnsi="ＭＳ Ｐゴシック"/>
                <w:sz w:val="20"/>
              </w:rPr>
              <w:t>者コードの企業識別コード(標準企業コード上6桁)と</w:t>
            </w:r>
            <w:r w:rsidRPr="005E0AC6">
              <w:rPr>
                <w:rFonts w:ascii="ＭＳ Ｐゴシック" w:eastAsia="ＭＳ Ｐゴシック" w:hAnsi="ＭＳ Ｐゴシック" w:hint="eastAsia"/>
                <w:sz w:val="20"/>
              </w:rPr>
              <w:t>A</w:t>
            </w:r>
            <w:r w:rsidRPr="005E0AC6">
              <w:rPr>
                <w:rFonts w:ascii="ＭＳ Ｐゴシック" w:eastAsia="ＭＳ Ｐゴシック" w:hAnsi="ＭＳ Ｐゴシック"/>
                <w:sz w:val="20"/>
              </w:rPr>
              <w:t>社内</w:t>
            </w:r>
            <w:r w:rsidRPr="005E0AC6">
              <w:rPr>
                <w:rFonts w:ascii="ＭＳ Ｐゴシック" w:eastAsia="ＭＳ Ｐゴシック" w:hAnsi="ＭＳ Ｐゴシック" w:hint="eastAsia"/>
                <w:sz w:val="20"/>
              </w:rPr>
              <w:t>の送受信マスタに登録されているB社の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7B2D6AF5" w14:textId="77777777" w:rsidTr="005E6F3B">
        <w:trPr>
          <w:cantSplit/>
          <w:trHeight w:val="515"/>
        </w:trPr>
        <w:tc>
          <w:tcPr>
            <w:tcW w:w="2715" w:type="dxa"/>
            <w:tcBorders>
              <w:top w:val="single" w:sz="4" w:space="0" w:color="auto"/>
              <w:left w:val="single" w:sz="4" w:space="0" w:color="auto"/>
              <w:bottom w:val="single" w:sz="4" w:space="0" w:color="auto"/>
              <w:right w:val="single" w:sz="4" w:space="0" w:color="auto"/>
            </w:tcBorders>
          </w:tcPr>
          <w:p w14:paraId="0240547A"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・署名検証</w:t>
            </w:r>
          </w:p>
          <w:p w14:paraId="78F56F75"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でB社の電子証明書であることを確認する</w:t>
            </w:r>
            <w:r w:rsidRPr="005E0AC6">
              <w:rPr>
                <w:rFonts w:ascii="ＭＳ Ｐゴシック" w:eastAsia="ＭＳ Ｐゴシック" w:hAnsi="ＭＳ Ｐゴシック"/>
                <w:sz w:val="20"/>
              </w:rPr>
              <w:t>）</w:t>
            </w:r>
          </w:p>
        </w:tc>
        <w:tc>
          <w:tcPr>
            <w:tcW w:w="580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AC1E2F9"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送信者</w:t>
            </w:r>
            <w:r w:rsidRPr="005E0AC6">
              <w:rPr>
                <w:rFonts w:ascii="ＭＳ Ｐゴシック" w:eastAsia="ＭＳ Ｐゴシック" w:hAnsi="ＭＳ Ｐゴシック"/>
                <w:sz w:val="20"/>
              </w:rPr>
              <w:t>の</w:t>
            </w:r>
            <w:r w:rsidRPr="005E0AC6">
              <w:rPr>
                <w:rFonts w:ascii="ＭＳ Ｐゴシック" w:eastAsia="ＭＳ Ｐゴシック" w:hAnsi="ＭＳ Ｐゴシック" w:hint="eastAsia"/>
                <w:sz w:val="20"/>
              </w:rPr>
              <w:t>電子証明書内の</w:t>
            </w:r>
            <w:r w:rsidRPr="005E0AC6">
              <w:rPr>
                <w:rFonts w:ascii="ＭＳ Ｐゴシック" w:eastAsia="ＭＳ Ｐゴシック" w:hAnsi="ＭＳ Ｐゴシック"/>
                <w:sz w:val="20"/>
              </w:rPr>
              <w:t>企業識別コード(標準企業コード上6桁)</w:t>
            </w:r>
            <w:r w:rsidRPr="005E0AC6">
              <w:rPr>
                <w:rFonts w:ascii="ＭＳ Ｐゴシック" w:eastAsia="ＭＳ Ｐゴシック" w:hAnsi="ＭＳ Ｐゴシック" w:hint="eastAsia"/>
                <w:sz w:val="20"/>
              </w:rPr>
              <w:t>とA</w:t>
            </w:r>
            <w:r w:rsidRPr="005E0AC6">
              <w:rPr>
                <w:rFonts w:ascii="ＭＳ Ｐゴシック" w:eastAsia="ＭＳ Ｐゴシック" w:hAnsi="ＭＳ Ｐゴシック"/>
                <w:sz w:val="20"/>
              </w:rPr>
              <w:t>送受信マスタ</w:t>
            </w:r>
            <w:r w:rsidRPr="005E0AC6">
              <w:rPr>
                <w:rFonts w:ascii="ＭＳ Ｐゴシック" w:eastAsia="ＭＳ Ｐゴシック" w:hAnsi="ＭＳ Ｐゴシック" w:hint="eastAsia"/>
                <w:sz w:val="20"/>
              </w:rPr>
              <w:t>に</w:t>
            </w:r>
            <w:r w:rsidRPr="005E0AC6">
              <w:rPr>
                <w:rFonts w:ascii="ＭＳ Ｐゴシック" w:eastAsia="ＭＳ Ｐゴシック" w:hAnsi="ＭＳ Ｐゴシック"/>
                <w:sz w:val="20"/>
              </w:rPr>
              <w:t>登録</w:t>
            </w:r>
            <w:r w:rsidRPr="005E0AC6">
              <w:rPr>
                <w:rFonts w:ascii="ＭＳ Ｐゴシック" w:eastAsia="ＭＳ Ｐゴシック" w:hAnsi="ＭＳ Ｐゴシック" w:hint="eastAsia"/>
                <w:sz w:val="20"/>
              </w:rPr>
              <w:t>されているB</w:t>
            </w:r>
            <w:r w:rsidRPr="005E0AC6">
              <w:rPr>
                <w:rFonts w:ascii="ＭＳ Ｐゴシック" w:eastAsia="ＭＳ Ｐゴシック" w:hAnsi="ＭＳ Ｐゴシック"/>
                <w:sz w:val="20"/>
              </w:rPr>
              <w:t>社の企業識別コード(標準企業コード上6桁)が同一であること</w:t>
            </w:r>
          </w:p>
        </w:tc>
        <w:bookmarkStart w:id="175" w:name="OLE_LINK4"/>
      </w:tr>
    </w:tbl>
    <w:p w14:paraId="186D26A0" w14:textId="77777777" w:rsidR="00EB273F" w:rsidRPr="00271C42" w:rsidRDefault="00EB273F" w:rsidP="00EB273F">
      <w:pPr>
        <w:ind w:left="1622" w:firstLine="1072"/>
        <w:jc w:val="right"/>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※：必須ではない</w:t>
      </w:r>
      <w:bookmarkEnd w:id="175"/>
    </w:p>
    <w:p w14:paraId="2E6F9813" w14:textId="77777777" w:rsidR="00EB273F" w:rsidRDefault="00EB273F" w:rsidP="00EB273F"/>
    <w:p w14:paraId="0A29E37A" w14:textId="77777777" w:rsidR="00EB273F" w:rsidRDefault="00EB273F" w:rsidP="00EB273F"/>
    <w:p w14:paraId="0408793E" w14:textId="77777777" w:rsidR="00EB273F" w:rsidRDefault="00EB273F" w:rsidP="00EB273F"/>
    <w:p w14:paraId="542002A9" w14:textId="77777777" w:rsidR="00EB273F" w:rsidRDefault="00EB273F" w:rsidP="00EB273F"/>
    <w:p w14:paraId="6B12DDA4" w14:textId="77777777" w:rsidR="00EB273F" w:rsidRDefault="00EB273F" w:rsidP="00EB273F"/>
    <w:p w14:paraId="4DCDCB06" w14:textId="77777777" w:rsidR="00EB273F" w:rsidRDefault="00EB273F" w:rsidP="00EB273F"/>
    <w:p w14:paraId="6AF27520" w14:textId="77777777" w:rsidR="00EB273F" w:rsidRPr="005E0AC6" w:rsidRDefault="00EB273F" w:rsidP="00EB273F">
      <w:pPr>
        <w:rPr>
          <w:noProof/>
        </w:rPr>
      </w:pPr>
      <w:r w:rsidRPr="005E0AC6">
        <w:rPr>
          <w:noProof/>
        </w:rPr>
        <w:lastRenderedPageBreak/>
        <w:t xml:space="preserve"> </w:t>
      </w:r>
      <w:r>
        <w:rPr>
          <w:noProof/>
        </w:rPr>
        <w:drawing>
          <wp:anchor distT="0" distB="0" distL="114300" distR="114300" simplePos="0" relativeHeight="251537408" behindDoc="0" locked="0" layoutInCell="1" allowOverlap="1" wp14:anchorId="01E9125A" wp14:editId="4625BA4A">
            <wp:simplePos x="0" y="0"/>
            <wp:positionH relativeFrom="column">
              <wp:posOffset>0</wp:posOffset>
            </wp:positionH>
            <wp:positionV relativeFrom="paragraph">
              <wp:posOffset>0</wp:posOffset>
            </wp:positionV>
            <wp:extent cx="5610860" cy="1942465"/>
            <wp:effectExtent l="0" t="0" r="8890" b="635"/>
            <wp:wrapTopAndBottom/>
            <wp:docPr id="2430" name="図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0860" cy="19424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6" w:name="_Ref118878101"/>
    </w:p>
    <w:p w14:paraId="7284458E" w14:textId="508A6E86" w:rsidR="00EB273F" w:rsidRPr="00D54A26" w:rsidRDefault="00EB273F" w:rsidP="00D17B97">
      <w:pPr>
        <w:pStyle w:val="af3"/>
      </w:pPr>
      <w:bookmarkStart w:id="177" w:name="_Ref136789884"/>
      <w:bookmarkEnd w:id="176"/>
      <w:r w:rsidRPr="00D54A26">
        <w:rPr>
          <w:rFonts w:hint="eastAsia"/>
        </w:rPr>
        <w:t>図</w:t>
      </w:r>
      <w:r w:rsidR="003870BF" w:rsidRPr="0097384B">
        <w:rPr>
          <w:rFonts w:hint="eastAsia"/>
          <w:color w:val="FF0000"/>
        </w:rPr>
        <w:t>C</w:t>
      </w:r>
      <w:r w:rsidRPr="00D54A26">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15</w:t>
      </w:r>
      <w:r w:rsidR="00ED7062">
        <w:rPr>
          <w:noProof/>
        </w:rPr>
        <w:fldChar w:fldCharType="end"/>
      </w:r>
      <w:bookmarkEnd w:id="177"/>
      <w:r w:rsidRPr="00D54A26">
        <w:rPr>
          <w:rFonts w:hint="eastAsia"/>
        </w:rPr>
        <w:t xml:space="preserve">　</w:t>
      </w:r>
      <w:r w:rsidRPr="005E0AC6">
        <w:rPr>
          <w:rFonts w:hint="eastAsia"/>
        </w:rPr>
        <w:t>受注者からの電文の本人性確認</w:t>
      </w:r>
      <w:r w:rsidRPr="00D54A26">
        <w:rPr>
          <w:rFonts w:hint="eastAsia"/>
        </w:rPr>
        <w:t>（ケース1）</w:t>
      </w:r>
    </w:p>
    <w:p w14:paraId="576D5F61" w14:textId="77777777" w:rsidR="00EB273F" w:rsidRPr="00FF294D" w:rsidRDefault="00EB273F" w:rsidP="00EB273F">
      <w:pPr>
        <w:ind w:leftChars="405" w:left="850" w:firstLineChars="100" w:firstLine="210"/>
      </w:pPr>
    </w:p>
    <w:p w14:paraId="19F103C0" w14:textId="77777777" w:rsidR="00EB273F" w:rsidRPr="005E0AC6" w:rsidRDefault="00EB273F" w:rsidP="00F43828">
      <w:pPr>
        <w:pStyle w:val="7"/>
      </w:pPr>
      <w:bookmarkStart w:id="178" w:name="_Toc404721642"/>
      <w:r w:rsidRPr="005E0AC6">
        <w:rPr>
          <w:rFonts w:hint="eastAsia"/>
        </w:rPr>
        <w:t>受信確認メッセージの扱い</w:t>
      </w:r>
      <w:bookmarkEnd w:id="178"/>
    </w:p>
    <w:p w14:paraId="4E29ABB9" w14:textId="69BEF60D" w:rsidR="00EB273F" w:rsidRPr="005E0AC6" w:rsidRDefault="00EB273F" w:rsidP="00AC5770">
      <w:pPr>
        <w:pStyle w:val="a6"/>
        <w:ind w:left="420"/>
      </w:pPr>
      <w:r w:rsidRPr="005E0AC6">
        <w:rPr>
          <w:rFonts w:hint="eastAsia"/>
        </w:rPr>
        <w:t>ASP-X</w:t>
      </w:r>
      <w:r w:rsidRPr="005E0AC6">
        <w:rPr>
          <w:rFonts w:hint="eastAsia"/>
        </w:rPr>
        <w:t>社が介在する電文の受信確認メッセージの扱いは、受信確認メッセージは取引関係情報ではないため例外処理として電子署名および電子証明書を</w:t>
      </w:r>
      <w:r w:rsidRPr="005E0AC6">
        <w:rPr>
          <w:rFonts w:hint="eastAsia"/>
        </w:rPr>
        <w:t>ASP-X</w:t>
      </w:r>
      <w:r w:rsidRPr="005E0AC6">
        <w:rPr>
          <w:rFonts w:hint="eastAsia"/>
        </w:rPr>
        <w:t>社のものとすることができる</w:t>
      </w:r>
      <w:r>
        <w:rPr>
          <w:rFonts w:hint="eastAsia"/>
        </w:rPr>
        <w:t>（表</w:t>
      </w:r>
      <w:r w:rsidR="003870BF" w:rsidRPr="0097384B">
        <w:rPr>
          <w:rFonts w:hint="eastAsia"/>
          <w:color w:val="FF0000"/>
        </w:rPr>
        <w:t>C</w:t>
      </w:r>
      <w:r>
        <w:rPr>
          <w:rFonts w:hint="eastAsia"/>
        </w:rPr>
        <w:t>.</w:t>
      </w:r>
      <w:r>
        <w:rPr>
          <w:rFonts w:hint="eastAsia"/>
        </w:rPr>
        <w:t>Ⅰ</w:t>
      </w:r>
      <w:r>
        <w:rPr>
          <w:rFonts w:hint="eastAsia"/>
        </w:rPr>
        <w:t>-9</w:t>
      </w:r>
      <w:r>
        <w:rPr>
          <w:rFonts w:hint="eastAsia"/>
        </w:rPr>
        <w:t>）。</w:t>
      </w:r>
    </w:p>
    <w:p w14:paraId="2FADC348" w14:textId="5DF235B9" w:rsidR="00EB273F" w:rsidRPr="00FE7462" w:rsidRDefault="00EB273F" w:rsidP="00D17B97">
      <w:pPr>
        <w:pStyle w:val="af3"/>
      </w:pPr>
      <w:bookmarkStart w:id="179" w:name="_Ref136789977"/>
      <w:bookmarkStart w:id="180" w:name="_Ref118879572"/>
      <w:r w:rsidRPr="00FF294D">
        <w:rPr>
          <w:rFonts w:hint="eastAsia"/>
        </w:rPr>
        <w:t>表</w:t>
      </w:r>
      <w:r w:rsidR="003870BF" w:rsidRPr="0097384B">
        <w:rPr>
          <w:rFonts w:hint="eastAsia"/>
          <w:color w:val="FF0000"/>
        </w:rPr>
        <w:t>C</w:t>
      </w:r>
      <w:r w:rsidRPr="00FF294D">
        <w:rPr>
          <w:rFonts w:hint="eastAsia"/>
        </w:rPr>
        <w:t xml:space="preserve">.Ⅰ- </w:t>
      </w:r>
      <w:r w:rsidR="00ED7062">
        <w:fldChar w:fldCharType="begin"/>
      </w:r>
      <w:r w:rsidR="00ED7062">
        <w:instrText xml:space="preserve"> SEQ </w:instrText>
      </w:r>
      <w:r w:rsidR="00ED7062">
        <w:instrText>表</w:instrText>
      </w:r>
      <w:r w:rsidR="00ED7062">
        <w:instrText xml:space="preserve">A.Ⅰ- \* ARABIC </w:instrText>
      </w:r>
      <w:r w:rsidR="00ED7062">
        <w:fldChar w:fldCharType="separate"/>
      </w:r>
      <w:r w:rsidR="00E35CE3">
        <w:rPr>
          <w:noProof/>
        </w:rPr>
        <w:t>9</w:t>
      </w:r>
      <w:r w:rsidR="00ED7062">
        <w:rPr>
          <w:noProof/>
        </w:rPr>
        <w:fldChar w:fldCharType="end"/>
      </w:r>
      <w:bookmarkEnd w:id="179"/>
      <w:r w:rsidRPr="00FF294D">
        <w:rPr>
          <w:rFonts w:hint="eastAsia"/>
        </w:rPr>
        <w:t xml:space="preserve">　</w:t>
      </w:r>
      <w:r w:rsidRPr="00D06B87">
        <w:rPr>
          <w:rFonts w:hint="eastAsia"/>
        </w:rPr>
        <w:t>受信確認メッセージのパラメータ（ケース1）</w:t>
      </w:r>
      <w:bookmarkEnd w:id="180"/>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2553"/>
        <w:gridCol w:w="3117"/>
      </w:tblGrid>
      <w:tr w:rsidR="00EB273F" w:rsidRPr="005E0AC6" w14:paraId="3E1F2479" w14:textId="77777777" w:rsidTr="005E6F3B">
        <w:tc>
          <w:tcPr>
            <w:tcW w:w="5388" w:type="dxa"/>
            <w:gridSpan w:val="2"/>
            <w:tcBorders>
              <w:top w:val="single" w:sz="12" w:space="0" w:color="auto"/>
              <w:left w:val="single" w:sz="12" w:space="0" w:color="auto"/>
              <w:bottom w:val="single" w:sz="12" w:space="0" w:color="auto"/>
            </w:tcBorders>
            <w:shd w:val="clear" w:color="auto" w:fill="auto"/>
          </w:tcPr>
          <w:p w14:paraId="38296A49"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c>
          <w:tcPr>
            <w:tcW w:w="3117" w:type="dxa"/>
            <w:tcBorders>
              <w:top w:val="single" w:sz="12" w:space="0" w:color="auto"/>
              <w:bottom w:val="single" w:sz="12" w:space="0" w:color="auto"/>
              <w:right w:val="single" w:sz="12" w:space="0" w:color="auto"/>
            </w:tcBorders>
            <w:shd w:val="clear" w:color="auto" w:fill="auto"/>
            <w:vAlign w:val="center"/>
          </w:tcPr>
          <w:p w14:paraId="27DF5726"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設定方法</w:t>
            </w:r>
          </w:p>
        </w:tc>
        <w:bookmarkStart w:id="181" w:name="_Ref118879560"/>
      </w:tr>
      <w:tr w:rsidR="00EB273F" w:rsidRPr="005E0AC6" w14:paraId="3F36D8B4" w14:textId="77777777" w:rsidTr="005E6F3B">
        <w:tc>
          <w:tcPr>
            <w:tcW w:w="2835" w:type="dxa"/>
            <w:vMerge w:val="restart"/>
            <w:tcBorders>
              <w:top w:val="single" w:sz="12" w:space="0" w:color="auto"/>
            </w:tcBorders>
            <w:vAlign w:val="center"/>
          </w:tcPr>
          <w:p w14:paraId="4BC6FD5D"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w:t>
            </w:r>
            <w:bookmarkEnd w:id="181"/>
            <w:r w:rsidRPr="005E0AC6">
              <w:rPr>
                <w:rFonts w:ascii="ＭＳ Ｐゴシック" w:eastAsia="ＭＳ Ｐゴシック" w:hAnsi="ＭＳ Ｐゴシック" w:hint="eastAsia"/>
                <w:sz w:val="20"/>
              </w:rPr>
              <w:t>ダ</w:t>
            </w:r>
          </w:p>
        </w:tc>
        <w:tc>
          <w:tcPr>
            <w:tcW w:w="2553" w:type="dxa"/>
            <w:tcBorders>
              <w:top w:val="single" w:sz="12" w:space="0" w:color="auto"/>
            </w:tcBorders>
            <w:vAlign w:val="center"/>
          </w:tcPr>
          <w:p w14:paraId="2BF2B699"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[C06]発信者コード</w:t>
            </w:r>
          </w:p>
        </w:tc>
        <w:tc>
          <w:tcPr>
            <w:tcW w:w="3117" w:type="dxa"/>
            <w:tcBorders>
              <w:top w:val="single" w:sz="12" w:space="0" w:color="auto"/>
            </w:tcBorders>
            <w:vAlign w:val="center"/>
          </w:tcPr>
          <w:p w14:paraId="1953CEF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B社の標準企業コード</w:t>
            </w:r>
          </w:p>
        </w:tc>
      </w:tr>
      <w:tr w:rsidR="00EB273F" w:rsidRPr="005E0AC6" w14:paraId="7014420E" w14:textId="77777777" w:rsidTr="005E6F3B">
        <w:tc>
          <w:tcPr>
            <w:tcW w:w="2835" w:type="dxa"/>
            <w:vMerge/>
          </w:tcPr>
          <w:p w14:paraId="36245379" w14:textId="77777777" w:rsidR="00EB273F" w:rsidRPr="005E0AC6" w:rsidRDefault="00EB273F" w:rsidP="005E6F3B">
            <w:pPr>
              <w:tabs>
                <w:tab w:val="num" w:pos="0"/>
              </w:tabs>
              <w:rPr>
                <w:rFonts w:ascii="ＭＳ Ｐゴシック" w:eastAsia="ＭＳ Ｐゴシック" w:hAnsi="ＭＳ Ｐゴシック"/>
                <w:sz w:val="20"/>
              </w:rPr>
            </w:pPr>
          </w:p>
        </w:tc>
        <w:tc>
          <w:tcPr>
            <w:tcW w:w="2553" w:type="dxa"/>
            <w:vAlign w:val="center"/>
          </w:tcPr>
          <w:p w14:paraId="2AA319E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[C09]受信者コード</w:t>
            </w:r>
          </w:p>
        </w:tc>
        <w:tc>
          <w:tcPr>
            <w:tcW w:w="3117" w:type="dxa"/>
            <w:vAlign w:val="center"/>
          </w:tcPr>
          <w:p w14:paraId="4E24AD2C"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A社の標準企業コード</w:t>
            </w:r>
          </w:p>
        </w:tc>
      </w:tr>
      <w:tr w:rsidR="00EB273F" w:rsidRPr="005E0AC6" w14:paraId="3DA445AE" w14:textId="77777777" w:rsidTr="005E6F3B">
        <w:tc>
          <w:tcPr>
            <w:tcW w:w="2835" w:type="dxa"/>
            <w:vMerge/>
          </w:tcPr>
          <w:p w14:paraId="54370174" w14:textId="77777777" w:rsidR="00EB273F" w:rsidRPr="005E0AC6" w:rsidRDefault="00EB273F" w:rsidP="005E6F3B">
            <w:pPr>
              <w:tabs>
                <w:tab w:val="num" w:pos="0"/>
              </w:tabs>
              <w:rPr>
                <w:rFonts w:ascii="ＭＳ Ｐゴシック" w:eastAsia="ＭＳ Ｐゴシック" w:hAnsi="ＭＳ Ｐゴシック"/>
                <w:sz w:val="20"/>
              </w:rPr>
            </w:pPr>
          </w:p>
        </w:tc>
        <w:tc>
          <w:tcPr>
            <w:tcW w:w="2553" w:type="dxa"/>
            <w:vAlign w:val="center"/>
          </w:tcPr>
          <w:p w14:paraId="5D3FAE68"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[C08]受信センターコード※</w:t>
            </w:r>
          </w:p>
        </w:tc>
        <w:tc>
          <w:tcPr>
            <w:tcW w:w="3117" w:type="dxa"/>
            <w:vAlign w:val="center"/>
          </w:tcPr>
          <w:p w14:paraId="6F12C1DE"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ASP-X社の標準企業コード</w:t>
            </w:r>
          </w:p>
        </w:tc>
      </w:tr>
      <w:tr w:rsidR="00EB273F" w:rsidRPr="005E0AC6" w14:paraId="6BB41282" w14:textId="77777777" w:rsidTr="005E6F3B">
        <w:tc>
          <w:tcPr>
            <w:tcW w:w="5388" w:type="dxa"/>
            <w:gridSpan w:val="2"/>
          </w:tcPr>
          <w:p w14:paraId="6211EA91"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・電子署名(+電子証明書)</w:t>
            </w:r>
          </w:p>
        </w:tc>
        <w:tc>
          <w:tcPr>
            <w:tcW w:w="3117" w:type="dxa"/>
            <w:vAlign w:val="center"/>
          </w:tcPr>
          <w:p w14:paraId="6460AC04"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ASP-X社またはB社の電子署名</w:t>
            </w:r>
          </w:p>
        </w:tc>
      </w:tr>
      <w:tr w:rsidR="00EB273F" w:rsidRPr="005E0AC6" w14:paraId="508FBF70" w14:textId="77777777" w:rsidTr="005E6F3B">
        <w:tc>
          <w:tcPr>
            <w:tcW w:w="5388" w:type="dxa"/>
            <w:gridSpan w:val="2"/>
          </w:tcPr>
          <w:p w14:paraId="7636E52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・共通鍵の暗号化</w:t>
            </w:r>
          </w:p>
        </w:tc>
        <w:tc>
          <w:tcPr>
            <w:tcW w:w="3117" w:type="dxa"/>
            <w:vAlign w:val="center"/>
          </w:tcPr>
          <w:p w14:paraId="33013660"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A社の公開鍵で暗号化</w:t>
            </w:r>
          </w:p>
        </w:tc>
      </w:tr>
    </w:tbl>
    <w:p w14:paraId="35B01F3A" w14:textId="77777777" w:rsidR="00EB273F" w:rsidRPr="005E0AC6" w:rsidRDefault="00EB273F" w:rsidP="00EB273F">
      <w:pPr>
        <w:ind w:left="1622" w:firstLine="788"/>
        <w:jc w:val="righ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※：必須ではない</w:t>
      </w:r>
    </w:p>
    <w:p w14:paraId="742E6F5D" w14:textId="3003F4B7" w:rsidR="00F42C82" w:rsidRPr="005E0AC6" w:rsidRDefault="00EB273F" w:rsidP="009F18AE">
      <w:pPr>
        <w:pStyle w:val="a6"/>
        <w:ind w:left="420"/>
        <w:rPr>
          <w:rFonts w:ascii="ＭＳ 明朝"/>
        </w:rPr>
      </w:pPr>
      <w:r w:rsidRPr="005E0AC6">
        <w:rPr>
          <w:rFonts w:hint="eastAsia"/>
        </w:rPr>
        <w:t>受信確認メッセージ送信のタイミングは、</w:t>
      </w:r>
      <w:r w:rsidRPr="005E0AC6">
        <w:rPr>
          <w:rFonts w:hint="eastAsia"/>
        </w:rPr>
        <w:t>A</w:t>
      </w:r>
      <w:r w:rsidRPr="005E0AC6">
        <w:rPr>
          <w:rFonts w:hint="eastAsia"/>
        </w:rPr>
        <w:t>社からの電文がユーザエリアに到達した時点で</w:t>
      </w:r>
      <w:r w:rsidRPr="005E0AC6">
        <w:rPr>
          <w:rFonts w:hint="eastAsia"/>
        </w:rPr>
        <w:t>ASP-X</w:t>
      </w:r>
      <w:r w:rsidRPr="005E0AC6">
        <w:rPr>
          <w:rFonts w:hint="eastAsia"/>
        </w:rPr>
        <w:t>社は受信確認メッセージを返信するようにする。具体的には、暗号化されたメッセージを復号し、トランスレーションにより正しい変換ができた場合にトランスレータが受信確認メッセージを作成して送信者に送るものと考えることができる。その理由は、</w:t>
      </w:r>
      <w:r w:rsidRPr="005E0AC6">
        <w:rPr>
          <w:rFonts w:hint="eastAsia"/>
        </w:rPr>
        <w:t>CII</w:t>
      </w:r>
      <w:r w:rsidRPr="005E0AC6">
        <w:rPr>
          <w:rFonts w:hint="eastAsia"/>
        </w:rPr>
        <w:t>シンタックスルール</w:t>
      </w:r>
      <w:r w:rsidRPr="005E0AC6">
        <w:rPr>
          <w:rFonts w:hint="eastAsia"/>
        </w:rPr>
        <w:t xml:space="preserve"> </w:t>
      </w:r>
      <w:r w:rsidRPr="005E0AC6">
        <w:rPr>
          <w:rFonts w:hint="eastAsia"/>
        </w:rPr>
        <w:t>バージョン</w:t>
      </w:r>
      <w:r w:rsidRPr="005E0AC6">
        <w:rPr>
          <w:rFonts w:hint="eastAsia"/>
        </w:rPr>
        <w:t>1.11</w:t>
      </w:r>
      <w:r w:rsidRPr="005E0AC6">
        <w:rPr>
          <w:rFonts w:hint="eastAsia"/>
        </w:rPr>
        <w:t>および</w:t>
      </w:r>
      <w:r w:rsidRPr="005E0AC6">
        <w:rPr>
          <w:rFonts w:hint="eastAsia"/>
        </w:rPr>
        <w:t>1.51</w:t>
      </w:r>
      <w:r w:rsidRPr="005E0AC6">
        <w:rPr>
          <w:rFonts w:hint="eastAsia"/>
        </w:rPr>
        <w:t>では、</w:t>
      </w:r>
      <w:r w:rsidRPr="005E0AC6">
        <w:rPr>
          <w:rFonts w:cs="ＭＳ 明朝" w:hint="eastAsia"/>
        </w:rPr>
        <w:t>「受信確認メッセージとは、業務メッセージの受信済ステータスを、業務メッセージの受信者から送信者へ知らせるメッセージであり、このメッセージの発信は、業務上の約束の成立を意味しない。例えば、発注メッセージの受信済ステータスをこのメッセージで送信者へ通知しても、発注契約は成立しない。受信確認メッセージは、システム上の電文受信が成立したことを、送信者に伝達するものである。</w:t>
      </w:r>
      <w:r w:rsidRPr="005E0AC6">
        <w:rPr>
          <w:rFonts w:hint="eastAsia"/>
        </w:rPr>
        <w:t>」となっているためである。</w:t>
      </w:r>
    </w:p>
    <w:p w14:paraId="057B6004" w14:textId="77777777" w:rsidR="00BE5CFD" w:rsidRDefault="00BE5CFD">
      <w:pPr>
        <w:widowControl/>
        <w:jc w:val="left"/>
        <w:rPr>
          <w:rFonts w:ascii="ＭＳ Ｐゴシック" w:eastAsia="ＭＳ Ｐゴシック" w:hAnsi="ＭＳ Ｐゴシック" w:cs="Times New Roman"/>
          <w:kern w:val="28"/>
          <w:sz w:val="24"/>
          <w:szCs w:val="24"/>
        </w:rPr>
      </w:pPr>
      <w:bookmarkStart w:id="182" w:name="_Toc404721643"/>
      <w:r>
        <w:br w:type="page"/>
      </w:r>
    </w:p>
    <w:p w14:paraId="347344C9" w14:textId="59FACC45" w:rsidR="00EB273F" w:rsidRPr="005E0AC6" w:rsidRDefault="00EB273F" w:rsidP="00F43828">
      <w:pPr>
        <w:pStyle w:val="6"/>
      </w:pPr>
      <w:r w:rsidRPr="005E0AC6">
        <w:rPr>
          <w:rFonts w:hint="eastAsia"/>
        </w:rPr>
        <w:lastRenderedPageBreak/>
        <w:t>（ケース2）異なるASPのサービス利用企業間のEDI</w:t>
      </w:r>
      <w:bookmarkEnd w:id="182"/>
    </w:p>
    <w:p w14:paraId="4522B28E" w14:textId="22CFE9A6" w:rsidR="00EB273F" w:rsidRPr="005E0AC6" w:rsidRDefault="00EB273F" w:rsidP="00F42C82">
      <w:pPr>
        <w:pStyle w:val="ad"/>
      </w:pPr>
      <w:r w:rsidRPr="005E0AC6">
        <w:rPr>
          <w:rFonts w:hint="eastAsia"/>
        </w:rPr>
        <w:t>例え</w:t>
      </w:r>
      <w:r>
        <w:rPr>
          <w:rFonts w:hint="eastAsia"/>
        </w:rPr>
        <w:t>ば図</w:t>
      </w:r>
      <w:r>
        <w:rPr>
          <w:rFonts w:hint="eastAsia"/>
        </w:rPr>
        <w:t>A.</w:t>
      </w:r>
      <w:r>
        <w:rPr>
          <w:rFonts w:hint="eastAsia"/>
        </w:rPr>
        <w:t>Ⅰ</w:t>
      </w:r>
      <w:r>
        <w:rPr>
          <w:rFonts w:hint="eastAsia"/>
        </w:rPr>
        <w:t>-6</w:t>
      </w:r>
      <w:r w:rsidRPr="00FE7462">
        <w:rPr>
          <w:rFonts w:hint="eastAsia"/>
        </w:rPr>
        <w:t>において、</w:t>
      </w:r>
      <w:r w:rsidRPr="00FE7462">
        <w:rPr>
          <w:rFonts w:hint="eastAsia"/>
        </w:rPr>
        <w:t>ASP</w:t>
      </w:r>
      <w:r w:rsidRPr="00FE7462">
        <w:rPr>
          <w:rFonts w:hint="eastAsia"/>
        </w:rPr>
        <w:t>事業者</w:t>
      </w:r>
      <w:r w:rsidRPr="00FE7462">
        <w:rPr>
          <w:rFonts w:hint="eastAsia"/>
        </w:rPr>
        <w:t>ASP-X</w:t>
      </w:r>
      <w:r w:rsidRPr="00FE7462">
        <w:rPr>
          <w:rFonts w:hint="eastAsia"/>
        </w:rPr>
        <w:t>社および</w:t>
      </w:r>
      <w:r w:rsidRPr="00FE7462">
        <w:rPr>
          <w:rFonts w:hint="eastAsia"/>
        </w:rPr>
        <w:t>ASP-Y</w:t>
      </w:r>
      <w:r w:rsidRPr="00FE7462">
        <w:rPr>
          <w:rFonts w:hint="eastAsia"/>
        </w:rPr>
        <w:t>社を介し、発注者である</w:t>
      </w:r>
      <w:r w:rsidRPr="00FE7462">
        <w:rPr>
          <w:rFonts w:hint="eastAsia"/>
        </w:rPr>
        <w:t>C</w:t>
      </w:r>
      <w:r w:rsidRPr="003808CE">
        <w:rPr>
          <w:rFonts w:hint="eastAsia"/>
        </w:rPr>
        <w:t>社と受注者である</w:t>
      </w:r>
      <w:r w:rsidRPr="003808CE">
        <w:rPr>
          <w:rFonts w:hint="eastAsia"/>
        </w:rPr>
        <w:t>D</w:t>
      </w:r>
      <w:r w:rsidRPr="003808CE">
        <w:rPr>
          <w:rFonts w:hint="eastAsia"/>
        </w:rPr>
        <w:t>社が取引を行う際のデータ交換は</w:t>
      </w:r>
      <w:r>
        <w:rPr>
          <w:rFonts w:hint="eastAsia"/>
        </w:rPr>
        <w:t>、図</w:t>
      </w:r>
      <w:r w:rsidR="003870BF" w:rsidRPr="0097384B">
        <w:rPr>
          <w:rFonts w:hint="eastAsia"/>
          <w:color w:val="FF0000"/>
        </w:rPr>
        <w:t>C</w:t>
      </w:r>
      <w:r>
        <w:rPr>
          <w:rFonts w:hint="eastAsia"/>
        </w:rPr>
        <w:t>.</w:t>
      </w:r>
      <w:r>
        <w:rPr>
          <w:rFonts w:hint="eastAsia"/>
        </w:rPr>
        <w:t>Ⅰ</w:t>
      </w:r>
      <w:r>
        <w:rPr>
          <w:rFonts w:hint="eastAsia"/>
        </w:rPr>
        <w:t>-16</w:t>
      </w:r>
      <w:r w:rsidRPr="00EB54C6">
        <w:rPr>
          <w:rFonts w:hint="eastAsia"/>
        </w:rPr>
        <w:t>の通り行</w:t>
      </w:r>
      <w:r w:rsidRPr="00FE7462">
        <w:rPr>
          <w:rFonts w:hint="eastAsia"/>
        </w:rPr>
        <w:t>われる</w:t>
      </w:r>
      <w:r w:rsidRPr="005E0AC6">
        <w:rPr>
          <w:rFonts w:hint="eastAsia"/>
        </w:rPr>
        <w:t>。</w:t>
      </w:r>
    </w:p>
    <w:p w14:paraId="5F28BBC3" w14:textId="77777777" w:rsidR="00EB273F" w:rsidRPr="005E0AC6" w:rsidRDefault="00EB273F" w:rsidP="00EB273F">
      <w:r>
        <w:rPr>
          <w:noProof/>
        </w:rPr>
        <w:drawing>
          <wp:anchor distT="0" distB="0" distL="114300" distR="114300" simplePos="0" relativeHeight="251538432" behindDoc="0" locked="0" layoutInCell="1" allowOverlap="1" wp14:anchorId="549037B9" wp14:editId="30687503">
            <wp:simplePos x="0" y="0"/>
            <wp:positionH relativeFrom="column">
              <wp:posOffset>0</wp:posOffset>
            </wp:positionH>
            <wp:positionV relativeFrom="paragraph">
              <wp:posOffset>228600</wp:posOffset>
            </wp:positionV>
            <wp:extent cx="5357495" cy="3798570"/>
            <wp:effectExtent l="0" t="0" r="0" b="0"/>
            <wp:wrapTopAndBottom/>
            <wp:docPr id="2429" name="図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7495" cy="379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8214D" w14:textId="1D433EA1" w:rsidR="00EB273F" w:rsidRPr="00FE7462" w:rsidRDefault="00EB273F" w:rsidP="00D17B97">
      <w:pPr>
        <w:pStyle w:val="af3"/>
      </w:pPr>
      <w:bookmarkStart w:id="183" w:name="_Ref136790132"/>
      <w:r w:rsidRPr="00FF6434">
        <w:rPr>
          <w:rFonts w:hint="eastAsia"/>
        </w:rPr>
        <w:t>図</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図A.Ⅰ- \* ARABIC</w:instrText>
      </w:r>
      <w:r w:rsidRPr="00271C42">
        <w:instrText xml:space="preserve"> </w:instrText>
      </w:r>
      <w:r w:rsidRPr="00FE7462">
        <w:fldChar w:fldCharType="separate"/>
      </w:r>
      <w:r w:rsidR="00E35CE3">
        <w:rPr>
          <w:noProof/>
        </w:rPr>
        <w:t>16</w:t>
      </w:r>
      <w:r w:rsidRPr="00FE7462">
        <w:fldChar w:fldCharType="end"/>
      </w:r>
      <w:bookmarkEnd w:id="183"/>
      <w:r w:rsidRPr="00FE7462">
        <w:rPr>
          <w:rFonts w:hint="eastAsia"/>
        </w:rPr>
        <w:t xml:space="preserve">　</w:t>
      </w:r>
      <w:r w:rsidRPr="00271C42">
        <w:rPr>
          <w:rFonts w:hint="eastAsia"/>
        </w:rPr>
        <w:t>メール・ヘッダ設定と暗号化に係る処理（ケース2</w:t>
      </w:r>
      <w:r w:rsidRPr="00FF6434">
        <w:rPr>
          <w:rFonts w:hint="eastAsia"/>
        </w:rPr>
        <w:t>）</w:t>
      </w:r>
    </w:p>
    <w:p w14:paraId="0AE24B50" w14:textId="77777777" w:rsidR="00EB273F" w:rsidRPr="005E0AC6" w:rsidRDefault="00EB273F" w:rsidP="00EB273F">
      <w:pPr>
        <w:ind w:leftChars="700" w:left="1470" w:firstLineChars="100" w:firstLine="210"/>
      </w:pPr>
    </w:p>
    <w:p w14:paraId="266FE25A" w14:textId="4F340D60" w:rsidR="00EB273F" w:rsidRPr="005E0AC6" w:rsidRDefault="00EB273F" w:rsidP="00F43828">
      <w:pPr>
        <w:pStyle w:val="7"/>
      </w:pPr>
      <w:bookmarkStart w:id="184" w:name="_Toc404721644"/>
      <w:r w:rsidRPr="005E0AC6">
        <w:rPr>
          <w:rFonts w:hint="eastAsia"/>
        </w:rPr>
        <w:t>本指針における「</w:t>
      </w:r>
      <w:r w:rsidR="00BE5CFD">
        <w:rPr>
          <w:rFonts w:hint="eastAsia"/>
        </w:rPr>
        <w:t>5.3.</w:t>
      </w:r>
      <w:r w:rsidRPr="005E0AC6">
        <w:rPr>
          <w:rFonts w:hint="eastAsia"/>
        </w:rPr>
        <w:t>(1)異なるASPのサービス利用者間の取引を仲介するASP事業者」について</w:t>
      </w:r>
      <w:bookmarkEnd w:id="184"/>
    </w:p>
    <w:p w14:paraId="2D4B6991" w14:textId="1AF20753" w:rsidR="00EB273F" w:rsidRDefault="00EB273F" w:rsidP="00F42C82">
      <w:pPr>
        <w:pStyle w:val="a6"/>
        <w:ind w:left="420"/>
      </w:pPr>
      <w:r>
        <w:rPr>
          <w:noProof/>
        </w:rPr>
        <w:drawing>
          <wp:anchor distT="0" distB="0" distL="114300" distR="114300" simplePos="0" relativeHeight="251539456" behindDoc="0" locked="0" layoutInCell="1" allowOverlap="1" wp14:anchorId="64DEBAC1" wp14:editId="325DBC8C">
            <wp:simplePos x="0" y="0"/>
            <wp:positionH relativeFrom="column">
              <wp:posOffset>0</wp:posOffset>
            </wp:positionH>
            <wp:positionV relativeFrom="paragraph">
              <wp:posOffset>716280</wp:posOffset>
            </wp:positionV>
            <wp:extent cx="5312410" cy="528320"/>
            <wp:effectExtent l="0" t="0" r="2540" b="5080"/>
            <wp:wrapTopAndBottom/>
            <wp:docPr id="2428" name="図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24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AC6">
        <w:rPr>
          <w:rFonts w:hint="eastAsia"/>
        </w:rPr>
        <w:t>取引当事者双方の企</w:t>
      </w:r>
      <w:r w:rsidRPr="00EB54C6">
        <w:rPr>
          <w:rFonts w:hint="eastAsia"/>
        </w:rPr>
        <w:t>業が加入する</w:t>
      </w:r>
      <w:r w:rsidRPr="00FE7462">
        <w:rPr>
          <w:rFonts w:hint="eastAsia"/>
        </w:rPr>
        <w:t>ASP</w:t>
      </w:r>
      <w:r w:rsidRPr="00FE7462">
        <w:rPr>
          <w:rFonts w:hint="eastAsia"/>
        </w:rPr>
        <w:t>事業者（</w:t>
      </w:r>
      <w:r w:rsidRPr="00FE7462">
        <w:rPr>
          <w:rFonts w:hint="eastAsia"/>
        </w:rPr>
        <w:t>ASP-X</w:t>
      </w:r>
      <w:r w:rsidRPr="00FE7462">
        <w:rPr>
          <w:rFonts w:hint="eastAsia"/>
        </w:rPr>
        <w:t>社、</w:t>
      </w:r>
      <w:r w:rsidRPr="00FE7462">
        <w:rPr>
          <w:rFonts w:hint="eastAsia"/>
        </w:rPr>
        <w:t>ASP-Y</w:t>
      </w:r>
      <w:r w:rsidRPr="00FE7462">
        <w:rPr>
          <w:rFonts w:hint="eastAsia"/>
        </w:rPr>
        <w:t>社）以外に</w:t>
      </w:r>
      <w:r>
        <w:rPr>
          <w:rFonts w:hint="eastAsia"/>
        </w:rPr>
        <w:t>、図</w:t>
      </w:r>
      <w:r w:rsidR="003870BF" w:rsidRPr="0097384B">
        <w:rPr>
          <w:rFonts w:hint="eastAsia"/>
          <w:color w:val="FF0000"/>
        </w:rPr>
        <w:t>C</w:t>
      </w:r>
      <w:r>
        <w:rPr>
          <w:rFonts w:hint="eastAsia"/>
        </w:rPr>
        <w:t>.</w:t>
      </w:r>
      <w:r>
        <w:rPr>
          <w:rFonts w:hint="eastAsia"/>
        </w:rPr>
        <w:t>Ⅰ</w:t>
      </w:r>
      <w:r>
        <w:rPr>
          <w:rFonts w:hint="eastAsia"/>
        </w:rPr>
        <w:t>-17</w:t>
      </w:r>
      <w:r>
        <w:rPr>
          <w:rFonts w:hint="eastAsia"/>
        </w:rPr>
        <w:t>に</w:t>
      </w:r>
      <w:r w:rsidRPr="00FE7462">
        <w:rPr>
          <w:rFonts w:hint="eastAsia"/>
        </w:rPr>
        <w:t>示すように</w:t>
      </w:r>
      <w:r w:rsidRPr="00FE7462">
        <w:rPr>
          <w:rFonts w:hint="eastAsia"/>
        </w:rPr>
        <w:t>ASP</w:t>
      </w:r>
      <w:r w:rsidRPr="005E0AC6">
        <w:rPr>
          <w:rFonts w:hint="eastAsia"/>
        </w:rPr>
        <w:t>-Z</w:t>
      </w:r>
      <w:r w:rsidRPr="005E0AC6">
        <w:rPr>
          <w:rFonts w:hint="eastAsia"/>
        </w:rPr>
        <w:t>社などが仲介する取引経路での</w:t>
      </w:r>
      <w:r w:rsidRPr="005E0AC6">
        <w:rPr>
          <w:rFonts w:hint="eastAsia"/>
        </w:rPr>
        <w:t>EDI</w:t>
      </w:r>
      <w:r w:rsidRPr="005E0AC6">
        <w:rPr>
          <w:rFonts w:hint="eastAsia"/>
        </w:rPr>
        <w:t>の形態は許容しない。</w:t>
      </w:r>
    </w:p>
    <w:p w14:paraId="411DB578" w14:textId="77777777" w:rsidR="00EB273F" w:rsidRPr="005E0AC6" w:rsidRDefault="00EB273F" w:rsidP="00EB273F"/>
    <w:p w14:paraId="2BC7959C" w14:textId="520FC0C3" w:rsidR="00EB273F" w:rsidRDefault="00EB273F" w:rsidP="00D17B97">
      <w:pPr>
        <w:pStyle w:val="af3"/>
      </w:pPr>
      <w:bookmarkStart w:id="185" w:name="_Ref136790233"/>
      <w:r w:rsidRPr="00FF6434">
        <w:rPr>
          <w:rFonts w:hint="eastAsia"/>
        </w:rPr>
        <w:t>図</w:t>
      </w:r>
      <w:r w:rsidR="003870BF" w:rsidRPr="0097384B">
        <w:rPr>
          <w:rFonts w:hint="eastAsia"/>
          <w:color w:val="FF0000"/>
        </w:rPr>
        <w:t>C</w:t>
      </w:r>
      <w:r w:rsidRPr="00FF6434">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17</w:t>
      </w:r>
      <w:r w:rsidR="00ED7062">
        <w:rPr>
          <w:noProof/>
        </w:rPr>
        <w:fldChar w:fldCharType="end"/>
      </w:r>
      <w:bookmarkEnd w:id="185"/>
      <w:r w:rsidRPr="00FF6434">
        <w:rPr>
          <w:rFonts w:hint="eastAsia"/>
        </w:rPr>
        <w:t xml:space="preserve">　</w:t>
      </w:r>
      <w:r w:rsidRPr="005E0AC6">
        <w:rPr>
          <w:rFonts w:hint="eastAsia"/>
        </w:rPr>
        <w:t>異なるASP間の取引経路</w:t>
      </w:r>
    </w:p>
    <w:p w14:paraId="22C3536C" w14:textId="77777777" w:rsidR="00D17B97" w:rsidRPr="006E4A2D" w:rsidRDefault="00D17B97" w:rsidP="00EB273F">
      <w:pPr>
        <w:snapToGrid w:val="0"/>
        <w:spacing w:before="120" w:after="120"/>
        <w:jc w:val="center"/>
        <w:rPr>
          <w:rFonts w:ascii="ＭＳ Ｐゴシック" w:eastAsia="ＭＳ Ｐゴシック" w:hAnsi="ＭＳ Ｐゴシック"/>
        </w:rPr>
      </w:pPr>
    </w:p>
    <w:p w14:paraId="60528D12" w14:textId="77777777" w:rsidR="00BE5CFD" w:rsidRDefault="00BE5CFD">
      <w:pPr>
        <w:widowControl/>
        <w:jc w:val="left"/>
        <w:rPr>
          <w:rFonts w:ascii="ＭＳ Ｐゴシック" w:eastAsia="ＭＳ Ｐゴシック" w:hAnsi="ＭＳ Ｐゴシック" w:cs="Times New Roman"/>
          <w:kern w:val="28"/>
          <w:sz w:val="22"/>
        </w:rPr>
      </w:pPr>
      <w:bookmarkStart w:id="186" w:name="_Toc404721645"/>
      <w:r>
        <w:br w:type="page"/>
      </w:r>
    </w:p>
    <w:p w14:paraId="3A64103B" w14:textId="74E3C03B" w:rsidR="00EB273F" w:rsidRPr="005E0AC6" w:rsidRDefault="00EB273F" w:rsidP="00F43828">
      <w:pPr>
        <w:pStyle w:val="7"/>
      </w:pPr>
      <w:r>
        <w:rPr>
          <w:rFonts w:hint="eastAsia"/>
        </w:rPr>
        <w:lastRenderedPageBreak/>
        <w:t>暗号化</w:t>
      </w:r>
      <w:r w:rsidRPr="005E0AC6">
        <w:rPr>
          <w:rFonts w:hint="eastAsia"/>
        </w:rPr>
        <w:t>について</w:t>
      </w:r>
      <w:bookmarkEnd w:id="186"/>
    </w:p>
    <w:p w14:paraId="2BCF718A" w14:textId="4162C8DD" w:rsidR="00EB273F" w:rsidRPr="00AB4BB1" w:rsidRDefault="00EB273F" w:rsidP="00F42C82">
      <w:pPr>
        <w:pStyle w:val="a6"/>
        <w:ind w:left="420"/>
      </w:pPr>
      <w:r w:rsidRPr="005E0AC6">
        <w:rPr>
          <w:rFonts w:hint="eastAsia"/>
        </w:rPr>
        <w:t>A</w:t>
      </w:r>
      <w:r w:rsidRPr="005D0C7D">
        <w:rPr>
          <w:rFonts w:hint="eastAsia"/>
        </w:rPr>
        <w:t>SP</w:t>
      </w:r>
      <w:r w:rsidRPr="00FE7462">
        <w:rPr>
          <w:rFonts w:hint="eastAsia"/>
        </w:rPr>
        <w:t>事業者間で交換される電文は、</w:t>
      </w:r>
      <w:r w:rsidRPr="00FE7462">
        <w:rPr>
          <w:rFonts w:hint="eastAsia"/>
        </w:rPr>
        <w:t>CI-NET LiteS</w:t>
      </w:r>
      <w:r w:rsidRPr="00FE7462">
        <w:rPr>
          <w:rFonts w:hint="eastAsia"/>
        </w:rPr>
        <w:t>実装規約に準拠している必要がある</w:t>
      </w:r>
      <w:r>
        <w:rPr>
          <w:rFonts w:hint="eastAsia"/>
        </w:rPr>
        <w:t>(</w:t>
      </w:r>
      <w:r>
        <w:rPr>
          <w:rFonts w:hint="eastAsia"/>
        </w:rPr>
        <w:t>図</w:t>
      </w:r>
      <w:r w:rsidR="003870BF" w:rsidRPr="0097384B">
        <w:rPr>
          <w:rFonts w:hint="eastAsia"/>
          <w:color w:val="FF0000"/>
        </w:rPr>
        <w:t>C</w:t>
      </w:r>
      <w:r>
        <w:rPr>
          <w:rFonts w:hint="eastAsia"/>
        </w:rPr>
        <w:t>.</w:t>
      </w:r>
      <w:r>
        <w:rPr>
          <w:rFonts w:hint="eastAsia"/>
        </w:rPr>
        <w:t>Ⅰ</w:t>
      </w:r>
      <w:r>
        <w:rPr>
          <w:rFonts w:hint="eastAsia"/>
        </w:rPr>
        <w:t>-10)</w:t>
      </w:r>
      <w:r w:rsidRPr="00FE7462">
        <w:rPr>
          <w:rFonts w:hint="eastAsia"/>
        </w:rPr>
        <w:t>。同図においての全体の暗号</w:t>
      </w:r>
      <w:r w:rsidRPr="003808CE">
        <w:rPr>
          <w:rFonts w:hint="eastAsia"/>
        </w:rPr>
        <w:t>化部分は共通鍵で暗号化し、その</w:t>
      </w:r>
      <w:r w:rsidRPr="00625577">
        <w:rPr>
          <w:rFonts w:hint="eastAsia"/>
        </w:rPr>
        <w:t>共通鍵そのものは</w:t>
      </w:r>
      <w:r w:rsidRPr="00AB4BB1">
        <w:rPr>
          <w:rFonts w:hint="eastAsia"/>
        </w:rPr>
        <w:t>受信側</w:t>
      </w:r>
      <w:r w:rsidRPr="00AB4BB1">
        <w:rPr>
          <w:rFonts w:hint="eastAsia"/>
        </w:rPr>
        <w:t>ASP</w:t>
      </w:r>
      <w:r w:rsidRPr="00AB4BB1">
        <w:rPr>
          <w:rFonts w:hint="eastAsia"/>
        </w:rPr>
        <w:t>の公開鍵で暗号化する。</w:t>
      </w:r>
    </w:p>
    <w:p w14:paraId="50438742" w14:textId="77777777" w:rsidR="00EB273F" w:rsidRPr="00271C42" w:rsidRDefault="00EB273F" w:rsidP="00F42C82">
      <w:pPr>
        <w:pStyle w:val="a6"/>
        <w:ind w:left="420"/>
      </w:pPr>
    </w:p>
    <w:p w14:paraId="49A8DDCC" w14:textId="77777777" w:rsidR="00EB273F" w:rsidRPr="005D0C7D" w:rsidRDefault="00EB273F" w:rsidP="00F42C82">
      <w:pPr>
        <w:pStyle w:val="a6"/>
        <w:ind w:left="420"/>
      </w:pPr>
      <w:bookmarkStart w:id="187" w:name="_Ref112559671"/>
    </w:p>
    <w:p w14:paraId="6E51A762" w14:textId="77777777" w:rsidR="00EB273F" w:rsidRPr="00271C42" w:rsidRDefault="00EB273F" w:rsidP="00F43828">
      <w:pPr>
        <w:pStyle w:val="7"/>
      </w:pPr>
      <w:bookmarkStart w:id="188" w:name="_Toc404721646"/>
      <w:r w:rsidRPr="00271C42">
        <w:rPr>
          <w:rFonts w:hint="eastAsia"/>
        </w:rPr>
        <w:t>本人性確認とパラメータ設定につい</w:t>
      </w:r>
      <w:bookmarkEnd w:id="187"/>
      <w:r w:rsidRPr="00271C42">
        <w:rPr>
          <w:rFonts w:hint="eastAsia"/>
        </w:rPr>
        <w:t>て</w:t>
      </w:r>
      <w:bookmarkEnd w:id="188"/>
    </w:p>
    <w:p w14:paraId="4D8F575B" w14:textId="77777777" w:rsidR="00EB273F" w:rsidRPr="00AB4BB1" w:rsidRDefault="00EB273F" w:rsidP="00F42C82">
      <w:pPr>
        <w:pStyle w:val="a6"/>
        <w:ind w:left="420"/>
      </w:pPr>
      <w:r w:rsidRPr="005D0C7D">
        <w:rPr>
          <w:rFonts w:hint="eastAsia"/>
        </w:rPr>
        <w:t>ASP-ASP</w:t>
      </w:r>
      <w:r w:rsidRPr="00FE7462">
        <w:rPr>
          <w:rFonts w:hint="eastAsia"/>
        </w:rPr>
        <w:t>間の接続環境</w:t>
      </w:r>
      <w:r>
        <w:rPr>
          <w:rFonts w:hint="eastAsia"/>
        </w:rPr>
        <w:t>を図</w:t>
      </w:r>
      <w:r>
        <w:rPr>
          <w:rFonts w:hint="eastAsia"/>
        </w:rPr>
        <w:t>A.</w:t>
      </w:r>
      <w:r>
        <w:rPr>
          <w:rFonts w:hint="eastAsia"/>
        </w:rPr>
        <w:t>Ⅰ</w:t>
      </w:r>
      <w:r>
        <w:rPr>
          <w:rFonts w:hint="eastAsia"/>
        </w:rPr>
        <w:t>-18</w:t>
      </w:r>
      <w:r w:rsidRPr="00FE7462">
        <w:rPr>
          <w:rFonts w:hint="eastAsia"/>
        </w:rPr>
        <w:t>のように想定する。この例では、</w:t>
      </w:r>
      <w:r w:rsidRPr="00FE7462">
        <w:rPr>
          <w:rFonts w:hint="eastAsia"/>
        </w:rPr>
        <w:t>ASP-X</w:t>
      </w:r>
      <w:r w:rsidRPr="00FE7462">
        <w:rPr>
          <w:rFonts w:hint="eastAsia"/>
        </w:rPr>
        <w:t>社は</w:t>
      </w:r>
      <w:r w:rsidRPr="00FE7462">
        <w:rPr>
          <w:rFonts w:hint="eastAsia"/>
        </w:rPr>
        <w:t>ASP</w:t>
      </w:r>
      <w:r w:rsidRPr="00FE7462">
        <w:rPr>
          <w:rFonts w:hint="eastAsia"/>
        </w:rPr>
        <w:t>事業者、</w:t>
      </w:r>
      <w:r w:rsidRPr="00FE7462">
        <w:rPr>
          <w:rFonts w:hint="eastAsia"/>
        </w:rPr>
        <w:t>C</w:t>
      </w:r>
      <w:r w:rsidRPr="003808CE">
        <w:rPr>
          <w:rFonts w:hint="eastAsia"/>
        </w:rPr>
        <w:t>社は</w:t>
      </w:r>
      <w:r w:rsidRPr="003808CE">
        <w:rPr>
          <w:rFonts w:hint="eastAsia"/>
        </w:rPr>
        <w:t>ASP-X</w:t>
      </w:r>
      <w:r w:rsidRPr="003808CE">
        <w:rPr>
          <w:rFonts w:hint="eastAsia"/>
        </w:rPr>
        <w:t>社のサービス利用企業、</w:t>
      </w:r>
      <w:r w:rsidRPr="003808CE">
        <w:rPr>
          <w:rFonts w:hint="eastAsia"/>
        </w:rPr>
        <w:t>ASP-Y</w:t>
      </w:r>
      <w:r w:rsidRPr="003808CE">
        <w:rPr>
          <w:rFonts w:hint="eastAsia"/>
        </w:rPr>
        <w:t>社は</w:t>
      </w:r>
      <w:r w:rsidRPr="003808CE">
        <w:rPr>
          <w:rFonts w:hint="eastAsia"/>
        </w:rPr>
        <w:t>ASP-X</w:t>
      </w:r>
      <w:r w:rsidRPr="003808CE">
        <w:rPr>
          <w:rFonts w:hint="eastAsia"/>
        </w:rPr>
        <w:t>社とは別の</w:t>
      </w:r>
      <w:r w:rsidRPr="00625577">
        <w:rPr>
          <w:rFonts w:hint="eastAsia"/>
        </w:rPr>
        <w:t>ASP</w:t>
      </w:r>
      <w:r w:rsidRPr="00625577">
        <w:rPr>
          <w:rFonts w:hint="eastAsia"/>
        </w:rPr>
        <w:t>事業者、</w:t>
      </w:r>
      <w:r w:rsidRPr="00AB4BB1">
        <w:rPr>
          <w:rFonts w:hint="eastAsia"/>
        </w:rPr>
        <w:t>D</w:t>
      </w:r>
      <w:r w:rsidRPr="00AB4BB1">
        <w:rPr>
          <w:rFonts w:hint="eastAsia"/>
        </w:rPr>
        <w:t>社は</w:t>
      </w:r>
      <w:r w:rsidRPr="00AB4BB1">
        <w:rPr>
          <w:rFonts w:hint="eastAsia"/>
        </w:rPr>
        <w:t>ASP-Y</w:t>
      </w:r>
      <w:r w:rsidRPr="00AB4BB1">
        <w:rPr>
          <w:rFonts w:hint="eastAsia"/>
        </w:rPr>
        <w:t>社のサービス利用企業とする。</w:t>
      </w:r>
    </w:p>
    <w:p w14:paraId="0F172889" w14:textId="77777777" w:rsidR="00EB273F" w:rsidRPr="005E0AC6" w:rsidRDefault="00EB273F" w:rsidP="009D1E31">
      <w:pPr>
        <w:pStyle w:val="aff8"/>
      </w:pPr>
      <w:r>
        <w:rPr>
          <w:noProof/>
        </w:rPr>
        <w:drawing>
          <wp:anchor distT="0" distB="0" distL="114300" distR="114300" simplePos="0" relativeHeight="251530240" behindDoc="0" locked="0" layoutInCell="1" allowOverlap="1" wp14:anchorId="181B174B" wp14:editId="51171323">
            <wp:simplePos x="0" y="0"/>
            <wp:positionH relativeFrom="column">
              <wp:posOffset>0</wp:posOffset>
            </wp:positionH>
            <wp:positionV relativeFrom="paragraph">
              <wp:posOffset>228600</wp:posOffset>
            </wp:positionV>
            <wp:extent cx="5440045" cy="1401445"/>
            <wp:effectExtent l="0" t="0" r="8255" b="8255"/>
            <wp:wrapTopAndBottom/>
            <wp:docPr id="2427" name="図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004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AC785" w14:textId="05C09FD4" w:rsidR="00EB273F" w:rsidRPr="006E4A2D" w:rsidRDefault="00EB273F" w:rsidP="00D17B97">
      <w:pPr>
        <w:pStyle w:val="af3"/>
      </w:pPr>
      <w:bookmarkStart w:id="189" w:name="_Ref136790304"/>
      <w:r w:rsidRPr="00FF6434">
        <w:rPr>
          <w:rFonts w:hint="eastAsia"/>
        </w:rPr>
        <w:t>図</w:t>
      </w:r>
      <w:r w:rsidR="003870BF" w:rsidRPr="0097384B">
        <w:rPr>
          <w:rFonts w:hint="eastAsia"/>
          <w:color w:val="FF0000"/>
        </w:rPr>
        <w:t>C</w:t>
      </w:r>
      <w:r w:rsidRPr="00FF6434">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18</w:t>
      </w:r>
      <w:r w:rsidR="00ED7062">
        <w:rPr>
          <w:noProof/>
        </w:rPr>
        <w:fldChar w:fldCharType="end"/>
      </w:r>
      <w:bookmarkEnd w:id="189"/>
      <w:r w:rsidRPr="00FF6434">
        <w:rPr>
          <w:rFonts w:hint="eastAsia"/>
        </w:rPr>
        <w:t xml:space="preserve">　</w:t>
      </w:r>
      <w:r w:rsidRPr="00A731D4">
        <w:rPr>
          <w:rFonts w:hint="eastAsia"/>
        </w:rPr>
        <w:t xml:space="preserve"> </w:t>
      </w:r>
      <w:r w:rsidRPr="005E0AC6">
        <w:rPr>
          <w:rFonts w:hint="eastAsia"/>
        </w:rPr>
        <w:t>ASP-ASP間の接続環境（ケース2</w:t>
      </w:r>
      <w:r>
        <w:rPr>
          <w:rFonts w:hint="eastAsia"/>
        </w:rPr>
        <w:t>）</w:t>
      </w:r>
    </w:p>
    <w:p w14:paraId="2F44F230" w14:textId="77777777" w:rsidR="00EB273F" w:rsidRPr="005E0AC6" w:rsidRDefault="00EB273F" w:rsidP="00EB273F">
      <w:pPr>
        <w:rPr>
          <w:rFonts w:ascii="ＭＳ 明朝" w:hAnsi="ＭＳ 明朝"/>
        </w:rPr>
      </w:pPr>
    </w:p>
    <w:p w14:paraId="030BF01C" w14:textId="77777777" w:rsidR="00EB273F" w:rsidRPr="003808CE" w:rsidRDefault="00EB273F" w:rsidP="00F43828">
      <w:pPr>
        <w:pStyle w:val="9"/>
      </w:pPr>
      <w:r w:rsidRPr="00283C77">
        <w:rPr>
          <w:rFonts w:hint="eastAsia"/>
        </w:rPr>
        <w:t>ASP-X</w:t>
      </w:r>
      <w:r w:rsidRPr="00FE7462">
        <w:rPr>
          <w:rFonts w:hint="eastAsia"/>
        </w:rPr>
        <w:t>社が受注者D社に発注者C社の電文を送信する場合の実装仕様</w:t>
      </w:r>
    </w:p>
    <w:p w14:paraId="7C071F63" w14:textId="49C03DD0" w:rsidR="00EB273F" w:rsidRPr="003808CE" w:rsidRDefault="00EB273F" w:rsidP="00F42C82">
      <w:pPr>
        <w:pStyle w:val="a7"/>
        <w:ind w:left="630"/>
      </w:pPr>
      <w:r w:rsidRPr="003808CE">
        <w:rPr>
          <w:rFonts w:hint="eastAsia"/>
        </w:rPr>
        <w:t>C</w:t>
      </w:r>
      <w:r w:rsidRPr="003808CE">
        <w:rPr>
          <w:rFonts w:hint="eastAsia"/>
        </w:rPr>
        <w:t>社の電文（例えば、購買見積依頼</w:t>
      </w:r>
      <w:r w:rsidRPr="00271C42">
        <w:rPr>
          <w:rFonts w:hint="eastAsia"/>
        </w:rPr>
        <w:t>メッセージ</w:t>
      </w:r>
      <w:r w:rsidRPr="00283C77">
        <w:rPr>
          <w:rFonts w:hint="eastAsia"/>
        </w:rPr>
        <w:t>や確定注文</w:t>
      </w:r>
      <w:r w:rsidRPr="00271C42">
        <w:rPr>
          <w:rFonts w:hint="eastAsia"/>
        </w:rPr>
        <w:t>メッセージ</w:t>
      </w:r>
      <w:r w:rsidRPr="00283C77">
        <w:rPr>
          <w:rFonts w:hint="eastAsia"/>
        </w:rPr>
        <w:t>等）を</w:t>
      </w:r>
      <w:r w:rsidRPr="00FE7462">
        <w:rPr>
          <w:rFonts w:hint="eastAsia"/>
        </w:rPr>
        <w:t>ASP-X</w:t>
      </w:r>
      <w:r w:rsidRPr="00FE7462">
        <w:rPr>
          <w:rFonts w:hint="eastAsia"/>
        </w:rPr>
        <w:t>社が</w:t>
      </w:r>
      <w:r w:rsidRPr="00FE7462">
        <w:rPr>
          <w:rFonts w:hint="eastAsia"/>
        </w:rPr>
        <w:t>D</w:t>
      </w:r>
      <w:r w:rsidRPr="00FE7462">
        <w:rPr>
          <w:rFonts w:hint="eastAsia"/>
        </w:rPr>
        <w:t>社に送信する場合には</w:t>
      </w:r>
      <w:r>
        <w:rPr>
          <w:rFonts w:hint="eastAsia"/>
        </w:rPr>
        <w:t>、表</w:t>
      </w:r>
      <w:r w:rsidR="003870BF" w:rsidRPr="0097384B">
        <w:rPr>
          <w:rFonts w:hint="eastAsia"/>
          <w:color w:val="FF0000"/>
        </w:rPr>
        <w:t>C</w:t>
      </w:r>
      <w:r>
        <w:rPr>
          <w:rFonts w:hint="eastAsia"/>
        </w:rPr>
        <w:t>.</w:t>
      </w:r>
      <w:r>
        <w:rPr>
          <w:rFonts w:hint="eastAsia"/>
        </w:rPr>
        <w:t>Ⅰ</w:t>
      </w:r>
      <w:r>
        <w:rPr>
          <w:rFonts w:hint="eastAsia"/>
        </w:rPr>
        <w:t>-10</w:t>
      </w:r>
      <w:r w:rsidRPr="00FE7462">
        <w:rPr>
          <w:rFonts w:hint="eastAsia"/>
        </w:rPr>
        <w:t>(a)</w:t>
      </w:r>
      <w:r w:rsidRPr="00FE7462">
        <w:rPr>
          <w:rFonts w:hint="eastAsia"/>
        </w:rPr>
        <w:t>に示す各項目を設定する必要がある。電子署名は、必ず</w:t>
      </w:r>
      <w:r w:rsidRPr="00FE7462">
        <w:rPr>
          <w:rFonts w:hint="eastAsia"/>
        </w:rPr>
        <w:t>C</w:t>
      </w:r>
      <w:r w:rsidRPr="00FE7462">
        <w:rPr>
          <w:rFonts w:hint="eastAsia"/>
        </w:rPr>
        <w:t>社の電子署名でなくてはならない。また、</w:t>
      </w:r>
      <w:r w:rsidRPr="00FE7462">
        <w:rPr>
          <w:rFonts w:hint="eastAsia"/>
        </w:rPr>
        <w:t>ASP-X</w:t>
      </w:r>
      <w:r w:rsidRPr="00FE7462">
        <w:rPr>
          <w:rFonts w:hint="eastAsia"/>
        </w:rPr>
        <w:t>社は予め取得しておいた</w:t>
      </w:r>
      <w:r w:rsidRPr="00FE7462">
        <w:rPr>
          <w:rFonts w:hint="eastAsia"/>
        </w:rPr>
        <w:t>ASP-Y</w:t>
      </w:r>
      <w:r w:rsidRPr="003808CE">
        <w:rPr>
          <w:rFonts w:hint="eastAsia"/>
        </w:rPr>
        <w:t>社の公開鍵を用いて共通鍵の暗号化を行う。</w:t>
      </w:r>
    </w:p>
    <w:p w14:paraId="384C022B" w14:textId="5D381B6A" w:rsidR="00EB273F" w:rsidRPr="00AB4BB1" w:rsidRDefault="00EB273F" w:rsidP="00F42C82">
      <w:pPr>
        <w:pStyle w:val="a7"/>
        <w:ind w:left="630"/>
      </w:pPr>
      <w:r w:rsidRPr="003808CE">
        <w:rPr>
          <w:rFonts w:hint="eastAsia"/>
        </w:rPr>
        <w:t>その電文を受信した</w:t>
      </w:r>
      <w:r w:rsidRPr="003808CE">
        <w:rPr>
          <w:rFonts w:hint="eastAsia"/>
        </w:rPr>
        <w:t>ASP-Y</w:t>
      </w:r>
      <w:r w:rsidRPr="003808CE">
        <w:rPr>
          <w:rFonts w:hint="eastAsia"/>
        </w:rPr>
        <w:t>社は、</w:t>
      </w:r>
      <w:r w:rsidRPr="003808CE">
        <w:rPr>
          <w:rFonts w:hint="eastAsia"/>
        </w:rPr>
        <w:t>ASP-Y</w:t>
      </w:r>
      <w:r w:rsidRPr="003808CE">
        <w:rPr>
          <w:rFonts w:hint="eastAsia"/>
        </w:rPr>
        <w:t>社の秘密鍵で共通鍵を復号し、その共通鍵で電文を復号して</w:t>
      </w:r>
      <w:r>
        <w:rPr>
          <w:rFonts w:hint="eastAsia"/>
        </w:rPr>
        <w:t>、表</w:t>
      </w:r>
      <w:r w:rsidR="003870BF" w:rsidRPr="0097384B">
        <w:rPr>
          <w:rFonts w:hint="eastAsia"/>
          <w:color w:val="FF0000"/>
        </w:rPr>
        <w:t>C</w:t>
      </w:r>
      <w:r>
        <w:rPr>
          <w:rFonts w:hint="eastAsia"/>
        </w:rPr>
        <w:t>.</w:t>
      </w:r>
      <w:r>
        <w:rPr>
          <w:rFonts w:hint="eastAsia"/>
        </w:rPr>
        <w:t>Ⅰ</w:t>
      </w:r>
      <w:r>
        <w:rPr>
          <w:rFonts w:hint="eastAsia"/>
        </w:rPr>
        <w:t>-10</w:t>
      </w:r>
      <w:r w:rsidRPr="00283C77">
        <w:rPr>
          <w:rFonts w:hint="eastAsia"/>
        </w:rPr>
        <w:t>(</w:t>
      </w:r>
      <w:r>
        <w:rPr>
          <w:rFonts w:hint="eastAsia"/>
        </w:rPr>
        <w:t>b</w:t>
      </w:r>
      <w:r w:rsidRPr="00283C77">
        <w:rPr>
          <w:rFonts w:hint="eastAsia"/>
        </w:rPr>
        <w:t>)</w:t>
      </w:r>
      <w:r w:rsidRPr="00FE7462">
        <w:rPr>
          <w:rFonts w:hint="eastAsia"/>
        </w:rPr>
        <w:t>の各処理により当該電文が</w:t>
      </w:r>
      <w:r w:rsidRPr="00FE7462">
        <w:rPr>
          <w:rFonts w:hint="eastAsia"/>
        </w:rPr>
        <w:t>C</w:t>
      </w:r>
      <w:r w:rsidRPr="00FE7462">
        <w:rPr>
          <w:rFonts w:hint="eastAsia"/>
        </w:rPr>
        <w:t>社からのものであることを確認する</w:t>
      </w:r>
      <w:r>
        <w:rPr>
          <w:rFonts w:hint="eastAsia"/>
        </w:rPr>
        <w:t>(</w:t>
      </w:r>
      <w:r>
        <w:rPr>
          <w:rFonts w:hint="eastAsia"/>
        </w:rPr>
        <w:t>図</w:t>
      </w:r>
      <w:r w:rsidR="003870BF" w:rsidRPr="0097384B">
        <w:rPr>
          <w:rFonts w:hint="eastAsia"/>
          <w:color w:val="FF0000"/>
        </w:rPr>
        <w:t>C</w:t>
      </w:r>
      <w:r>
        <w:rPr>
          <w:rFonts w:hint="eastAsia"/>
        </w:rPr>
        <w:t>.</w:t>
      </w:r>
      <w:r>
        <w:rPr>
          <w:rFonts w:hint="eastAsia"/>
        </w:rPr>
        <w:t>Ⅰ</w:t>
      </w:r>
      <w:r>
        <w:rPr>
          <w:rFonts w:hint="eastAsia"/>
        </w:rPr>
        <w:t>-19)</w:t>
      </w:r>
      <w:r w:rsidRPr="00AB4BB1">
        <w:rPr>
          <w:rFonts w:hint="eastAsia"/>
        </w:rPr>
        <w:t>。</w:t>
      </w:r>
    </w:p>
    <w:p w14:paraId="56FBF713" w14:textId="77777777" w:rsidR="00EB273F" w:rsidRPr="00AB4BB1" w:rsidRDefault="00EB273F" w:rsidP="00F42C82">
      <w:pPr>
        <w:pStyle w:val="a7"/>
        <w:ind w:left="630"/>
      </w:pPr>
    </w:p>
    <w:p w14:paraId="1B426A5F" w14:textId="77777777" w:rsidR="00EB273F" w:rsidRPr="00C3764E" w:rsidRDefault="00EB273F" w:rsidP="00EB273F">
      <w:pPr>
        <w:ind w:firstLineChars="100" w:firstLine="210"/>
      </w:pPr>
    </w:p>
    <w:p w14:paraId="5DF78983" w14:textId="77777777" w:rsidR="00EB273F" w:rsidRPr="00C3764E" w:rsidRDefault="00EB273F" w:rsidP="00EB273F">
      <w:pPr>
        <w:ind w:firstLineChars="100" w:firstLine="210"/>
      </w:pPr>
    </w:p>
    <w:p w14:paraId="7C635FF8" w14:textId="77777777" w:rsidR="00EB273F" w:rsidRPr="005E0AC6" w:rsidRDefault="00EB273F" w:rsidP="00EB273F">
      <w:pPr>
        <w:ind w:firstLineChars="100" w:firstLine="210"/>
      </w:pPr>
    </w:p>
    <w:p w14:paraId="0B65B731" w14:textId="77777777" w:rsidR="00EB273F" w:rsidRPr="005E0AC6" w:rsidRDefault="00EB273F" w:rsidP="00EB273F">
      <w:pPr>
        <w:ind w:firstLineChars="100" w:firstLine="210"/>
      </w:pPr>
    </w:p>
    <w:p w14:paraId="58317D49" w14:textId="77777777" w:rsidR="00EB273F" w:rsidRPr="005E0AC6" w:rsidRDefault="00EB273F" w:rsidP="00EB273F">
      <w:bookmarkStart w:id="190" w:name="_Toc112811487"/>
      <w:bookmarkStart w:id="191" w:name="_Ref118882522"/>
    </w:p>
    <w:p w14:paraId="7DA032FB" w14:textId="4C808B59" w:rsidR="00EB273F" w:rsidRPr="00271C42" w:rsidRDefault="00EB273F" w:rsidP="00D17B97">
      <w:pPr>
        <w:pStyle w:val="af3"/>
        <w:rPr>
          <w:rFonts w:ascii="Century" w:eastAsia="ＭＳ 明朝" w:hAnsi="Century"/>
        </w:rPr>
      </w:pPr>
      <w:r>
        <w:br w:type="page"/>
      </w:r>
      <w:r w:rsidRPr="005E0AC6" w:rsidDel="00445225">
        <w:rPr>
          <w:rFonts w:hint="eastAsia"/>
        </w:rPr>
        <w:lastRenderedPageBreak/>
        <w:t xml:space="preserve"> </w:t>
      </w:r>
      <w:bookmarkStart w:id="192" w:name="_Ref136790383"/>
      <w:bookmarkEnd w:id="190"/>
      <w:bookmarkEnd w:id="191"/>
      <w:r w:rsidRPr="00445225">
        <w:rPr>
          <w:rFonts w:hint="eastAsia"/>
        </w:rPr>
        <w:t>表</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表A.Ⅰ- \* ARABIC</w:instrText>
      </w:r>
      <w:r w:rsidRPr="00271C42">
        <w:instrText xml:space="preserve"> </w:instrText>
      </w:r>
      <w:r w:rsidRPr="00FE7462">
        <w:fldChar w:fldCharType="separate"/>
      </w:r>
      <w:r w:rsidR="00E35CE3">
        <w:rPr>
          <w:noProof/>
        </w:rPr>
        <w:t>10</w:t>
      </w:r>
      <w:r w:rsidRPr="00FE7462">
        <w:fldChar w:fldCharType="end"/>
      </w:r>
      <w:bookmarkEnd w:id="192"/>
      <w:r w:rsidRPr="00FE7462">
        <w:rPr>
          <w:rFonts w:hint="eastAsia"/>
        </w:rPr>
        <w:t xml:space="preserve">　発注者C</w:t>
      </w:r>
      <w:r w:rsidRPr="003808CE">
        <w:rPr>
          <w:rFonts w:hint="eastAsia"/>
        </w:rPr>
        <w:t>社から受注者D社への電文のパラメータ（ケース2）</w:t>
      </w:r>
    </w:p>
    <w:tbl>
      <w:tblPr>
        <w:tblW w:w="8520" w:type="dxa"/>
        <w:tblLayout w:type="fixed"/>
        <w:tblCellMar>
          <w:left w:w="0" w:type="dxa"/>
          <w:right w:w="0" w:type="dxa"/>
        </w:tblCellMar>
        <w:tblLook w:val="0000" w:firstRow="0" w:lastRow="0" w:firstColumn="0" w:lastColumn="0" w:noHBand="0" w:noVBand="0"/>
      </w:tblPr>
      <w:tblGrid>
        <w:gridCol w:w="2715"/>
        <w:gridCol w:w="277"/>
        <w:gridCol w:w="2693"/>
        <w:gridCol w:w="2835"/>
      </w:tblGrid>
      <w:tr w:rsidR="00EB273F" w:rsidRPr="005E0AC6" w14:paraId="34CBBABB" w14:textId="77777777" w:rsidTr="005E6F3B">
        <w:trPr>
          <w:trHeight w:val="270"/>
        </w:trPr>
        <w:tc>
          <w:tcPr>
            <w:tcW w:w="8520" w:type="dxa"/>
            <w:gridSpan w:val="4"/>
            <w:tcBorders>
              <w:top w:val="nil"/>
              <w:left w:val="nil"/>
              <w:bottom w:val="single" w:sz="12" w:space="0" w:color="auto"/>
              <w:right w:val="nil"/>
            </w:tcBorders>
            <w:noWrap/>
            <w:tcMar>
              <w:top w:w="15" w:type="dxa"/>
              <w:left w:w="15" w:type="dxa"/>
              <w:bottom w:w="0" w:type="dxa"/>
              <w:right w:w="15" w:type="dxa"/>
            </w:tcMar>
          </w:tcPr>
          <w:p w14:paraId="05D0C2BF" w14:textId="77777777" w:rsidR="00EB273F" w:rsidRPr="005E0AC6" w:rsidRDefault="00EB273F" w:rsidP="005E6F3B">
            <w:pPr>
              <w:spacing w:line="24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(a)送信処理　C</w:t>
            </w:r>
            <w:r w:rsidRPr="005E0AC6">
              <w:rPr>
                <w:rFonts w:ascii="ＭＳ Ｐゴシック" w:eastAsia="ＭＳ Ｐゴシック" w:hAnsi="ＭＳ Ｐゴシック"/>
                <w:sz w:val="20"/>
              </w:rPr>
              <w:t>社→</w:t>
            </w:r>
            <w:r w:rsidRPr="005E0AC6">
              <w:rPr>
                <w:rFonts w:ascii="ＭＳ Ｐゴシック" w:eastAsia="ＭＳ Ｐゴシック" w:hAnsi="ＭＳ Ｐゴシック" w:hint="eastAsia"/>
                <w:sz w:val="20"/>
              </w:rPr>
              <w:t>D</w:t>
            </w:r>
            <w:r w:rsidRPr="005E0AC6">
              <w:rPr>
                <w:rFonts w:ascii="ＭＳ Ｐゴシック" w:eastAsia="ＭＳ Ｐゴシック" w:hAnsi="ＭＳ Ｐゴシック"/>
                <w:sz w:val="20"/>
              </w:rPr>
              <w:t xml:space="preserve">社　</w:t>
            </w: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X社での処理）</w:t>
            </w:r>
          </w:p>
        </w:tc>
      </w:tr>
      <w:tr w:rsidR="00EB273F" w:rsidRPr="005E0AC6" w14:paraId="3837E2D4" w14:textId="77777777" w:rsidTr="005E6F3B">
        <w:trPr>
          <w:cantSplit/>
          <w:trHeight w:val="270"/>
        </w:trPr>
        <w:tc>
          <w:tcPr>
            <w:tcW w:w="2992" w:type="dxa"/>
            <w:gridSpan w:val="2"/>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tcPr>
          <w:p w14:paraId="06C76B42"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c>
          <w:tcPr>
            <w:tcW w:w="2693" w:type="dxa"/>
            <w:tcBorders>
              <w:top w:val="single" w:sz="12" w:space="0" w:color="auto"/>
              <w:left w:val="single" w:sz="4" w:space="0" w:color="auto"/>
              <w:bottom w:val="single" w:sz="12" w:space="0" w:color="auto"/>
              <w:right w:val="single" w:sz="4" w:space="0" w:color="auto"/>
            </w:tcBorders>
            <w:vAlign w:val="center"/>
          </w:tcPr>
          <w:p w14:paraId="2B6A75DB"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設定方法</w:t>
            </w:r>
          </w:p>
        </w:tc>
        <w:tc>
          <w:tcPr>
            <w:tcW w:w="2835"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2E3812D9"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r>
      <w:tr w:rsidR="00EB273F" w:rsidRPr="005E0AC6" w14:paraId="0B14D857" w14:textId="77777777" w:rsidTr="005E6F3B">
        <w:trPr>
          <w:cantSplit/>
          <w:trHeight w:val="270"/>
        </w:trPr>
        <w:tc>
          <w:tcPr>
            <w:tcW w:w="2992" w:type="dxa"/>
            <w:gridSpan w:val="2"/>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5305AA3E" w14:textId="77777777" w:rsidR="00EB273F" w:rsidRPr="005E0AC6" w:rsidRDefault="00EB273F" w:rsidP="005E6F3B">
            <w:pPr>
              <w:spacing w:line="240" w:lineRule="exact"/>
              <w:ind w:left="142" w:right="13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w:t>
            </w:r>
          </w:p>
        </w:tc>
        <w:tc>
          <w:tcPr>
            <w:tcW w:w="2693" w:type="dxa"/>
            <w:tcBorders>
              <w:top w:val="single" w:sz="4" w:space="0" w:color="auto"/>
              <w:left w:val="single" w:sz="4" w:space="0" w:color="auto"/>
              <w:bottom w:val="single" w:sz="4" w:space="0" w:color="auto"/>
              <w:right w:val="single" w:sz="4" w:space="0" w:color="auto"/>
            </w:tcBorders>
            <w:vAlign w:val="center"/>
          </w:tcPr>
          <w:p w14:paraId="1B60F474" w14:textId="77777777" w:rsidR="00EB273F" w:rsidRPr="005E0AC6" w:rsidRDefault="00EB273F" w:rsidP="005E6F3B">
            <w:pPr>
              <w:spacing w:line="240" w:lineRule="exact"/>
              <w:ind w:left="142" w:right="1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[C05]発信センターコード　※</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718EB724" w14:textId="77777777" w:rsidR="00EB273F" w:rsidRPr="005E0AC6" w:rsidRDefault="00EB273F" w:rsidP="005E6F3B">
            <w:pPr>
              <w:spacing w:line="240" w:lineRule="exact"/>
              <w:ind w:left="114"/>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社の標準企業コード</w:t>
            </w:r>
            <w:r w:rsidRPr="005E0AC6">
              <w:rPr>
                <w:rFonts w:ascii="ＭＳ Ｐゴシック" w:eastAsia="ＭＳ Ｐゴシック" w:hAnsi="ＭＳ Ｐゴシック" w:hint="eastAsia"/>
                <w:sz w:val="20"/>
              </w:rPr>
              <w:t xml:space="preserve">　※</w:t>
            </w:r>
          </w:p>
        </w:tc>
      </w:tr>
      <w:tr w:rsidR="00EB273F" w:rsidRPr="005E0AC6" w14:paraId="444F8491" w14:textId="77777777" w:rsidTr="005E6F3B">
        <w:trPr>
          <w:cantSplit/>
          <w:trHeight w:val="135"/>
        </w:trPr>
        <w:tc>
          <w:tcPr>
            <w:tcW w:w="2992" w:type="dxa"/>
            <w:gridSpan w:val="2"/>
            <w:vMerge/>
            <w:tcBorders>
              <w:left w:val="single" w:sz="4" w:space="0" w:color="auto"/>
              <w:right w:val="single" w:sz="4" w:space="0" w:color="auto"/>
            </w:tcBorders>
            <w:vAlign w:val="center"/>
          </w:tcPr>
          <w:p w14:paraId="39BC499D" w14:textId="77777777" w:rsidR="00EB273F" w:rsidRPr="005E0AC6"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760D4DF" w14:textId="77777777" w:rsidR="00EB273F" w:rsidRPr="005E0AC6" w:rsidRDefault="00EB273F" w:rsidP="005E6F3B">
            <w:pPr>
              <w:spacing w:line="240" w:lineRule="exact"/>
              <w:ind w:left="142" w:right="1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[C06]発信者</w:t>
            </w:r>
            <w:r w:rsidRPr="005E0AC6">
              <w:rPr>
                <w:rFonts w:ascii="ＭＳ Ｐゴシック" w:eastAsia="ＭＳ Ｐゴシック" w:hAnsi="ＭＳ Ｐゴシック"/>
                <w:sz w:val="20"/>
              </w:rPr>
              <w:t>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28D31168" w14:textId="77777777" w:rsidR="00EB273F" w:rsidRPr="005E0AC6" w:rsidRDefault="00EB273F" w:rsidP="005E6F3B">
            <w:pPr>
              <w:spacing w:line="240" w:lineRule="exact"/>
              <w:ind w:left="114"/>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w:t>
            </w:r>
            <w:r w:rsidRPr="005E0AC6">
              <w:rPr>
                <w:rFonts w:ascii="ＭＳ Ｐゴシック" w:eastAsia="ＭＳ Ｐゴシック" w:hAnsi="ＭＳ Ｐゴシック"/>
                <w:sz w:val="20"/>
              </w:rPr>
              <w:t>社の標準企業コード</w:t>
            </w:r>
          </w:p>
        </w:tc>
      </w:tr>
      <w:tr w:rsidR="00EB273F" w:rsidRPr="005E0AC6" w14:paraId="69091822" w14:textId="77777777" w:rsidTr="005E6F3B">
        <w:trPr>
          <w:cantSplit/>
          <w:trHeight w:val="135"/>
        </w:trPr>
        <w:tc>
          <w:tcPr>
            <w:tcW w:w="2992" w:type="dxa"/>
            <w:gridSpan w:val="2"/>
            <w:vMerge/>
            <w:tcBorders>
              <w:left w:val="single" w:sz="4" w:space="0" w:color="auto"/>
              <w:right w:val="single" w:sz="4" w:space="0" w:color="auto"/>
            </w:tcBorders>
            <w:vAlign w:val="center"/>
          </w:tcPr>
          <w:p w14:paraId="399D9AF3" w14:textId="77777777" w:rsidR="00EB273F" w:rsidRPr="005E0AC6"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E4E21CF" w14:textId="77777777" w:rsidR="00EB273F" w:rsidRPr="005E0AC6" w:rsidRDefault="00EB273F" w:rsidP="005E6F3B">
            <w:pPr>
              <w:spacing w:line="240" w:lineRule="exact"/>
              <w:ind w:left="142" w:right="1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[C08]受信センターコード　※</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4673F19E" w14:textId="77777777" w:rsidR="00EB273F" w:rsidRPr="005E0AC6" w:rsidRDefault="00EB273F" w:rsidP="005E6F3B">
            <w:pPr>
              <w:spacing w:line="240" w:lineRule="exact"/>
              <w:ind w:left="114"/>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Y社の標準企業コード</w:t>
            </w:r>
            <w:r w:rsidRPr="005E0AC6">
              <w:rPr>
                <w:rFonts w:ascii="ＭＳ Ｐゴシック" w:eastAsia="ＭＳ Ｐゴシック" w:hAnsi="ＭＳ Ｐゴシック" w:hint="eastAsia"/>
                <w:sz w:val="20"/>
              </w:rPr>
              <w:t xml:space="preserve">　※</w:t>
            </w:r>
          </w:p>
        </w:tc>
      </w:tr>
      <w:tr w:rsidR="00EB273F" w:rsidRPr="005E0AC6" w14:paraId="3EAE1EB0" w14:textId="77777777" w:rsidTr="005E6F3B">
        <w:trPr>
          <w:cantSplit/>
          <w:trHeight w:val="130"/>
        </w:trPr>
        <w:tc>
          <w:tcPr>
            <w:tcW w:w="2992" w:type="dxa"/>
            <w:gridSpan w:val="2"/>
            <w:vMerge/>
            <w:tcBorders>
              <w:left w:val="single" w:sz="4" w:space="0" w:color="auto"/>
              <w:bottom w:val="single" w:sz="4" w:space="0" w:color="000000"/>
              <w:right w:val="single" w:sz="4" w:space="0" w:color="auto"/>
            </w:tcBorders>
            <w:vAlign w:val="center"/>
          </w:tcPr>
          <w:p w14:paraId="1CEFB31C" w14:textId="77777777" w:rsidR="00EB273F" w:rsidRPr="005E0AC6"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2B6FC15" w14:textId="77777777" w:rsidR="00EB273F" w:rsidRPr="005E0AC6" w:rsidRDefault="00EB273F" w:rsidP="005E6F3B">
            <w:pPr>
              <w:spacing w:line="240" w:lineRule="exact"/>
              <w:ind w:left="142" w:right="1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[C09]受信者</w:t>
            </w:r>
            <w:r w:rsidRPr="005E0AC6">
              <w:rPr>
                <w:rFonts w:ascii="ＭＳ Ｐゴシック" w:eastAsia="ＭＳ Ｐゴシック" w:hAnsi="ＭＳ Ｐゴシック"/>
                <w:sz w:val="20"/>
              </w:rPr>
              <w:t>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30F19356" w14:textId="77777777" w:rsidR="00EB273F" w:rsidRPr="005E0AC6" w:rsidRDefault="00EB273F" w:rsidP="005E6F3B">
            <w:pPr>
              <w:spacing w:line="240" w:lineRule="exact"/>
              <w:ind w:left="114"/>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D</w:t>
            </w:r>
            <w:r w:rsidRPr="005E0AC6">
              <w:rPr>
                <w:rFonts w:ascii="ＭＳ Ｐゴシック" w:eastAsia="ＭＳ Ｐゴシック" w:hAnsi="ＭＳ Ｐゴシック"/>
                <w:sz w:val="20"/>
              </w:rPr>
              <w:t>社の標準企業コード</w:t>
            </w:r>
          </w:p>
        </w:tc>
      </w:tr>
      <w:tr w:rsidR="00EB273F" w:rsidRPr="00271C42" w14:paraId="04E7A447" w14:textId="77777777" w:rsidTr="005E6F3B">
        <w:trPr>
          <w:cantSplit/>
          <w:trHeight w:val="130"/>
        </w:trPr>
        <w:tc>
          <w:tcPr>
            <w:tcW w:w="2992" w:type="dxa"/>
            <w:gridSpan w:val="2"/>
            <w:vMerge w:val="restart"/>
            <w:tcBorders>
              <w:left w:val="single" w:sz="4" w:space="0" w:color="auto"/>
              <w:right w:val="single" w:sz="4" w:space="0" w:color="auto"/>
            </w:tcBorders>
            <w:vAlign w:val="center"/>
          </w:tcPr>
          <w:p w14:paraId="38DC149D" w14:textId="77777777" w:rsidR="00EB273F" w:rsidRPr="00271C42" w:rsidRDefault="00EB273F" w:rsidP="005E6F3B">
            <w:pPr>
              <w:spacing w:line="240" w:lineRule="exact"/>
              <w:ind w:left="142" w:right="133"/>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w:t>
            </w:r>
            <w:r w:rsidRPr="00271C42">
              <w:rPr>
                <w:rFonts w:ascii="ＭＳ Ｐゴシック" w:eastAsia="ＭＳ Ｐゴシック" w:hAnsi="ＭＳ Ｐゴシック"/>
                <w:sz w:val="20"/>
              </w:rPr>
              <w:t>CI-NETメッセージ</w:t>
            </w:r>
          </w:p>
        </w:tc>
        <w:tc>
          <w:tcPr>
            <w:tcW w:w="2693" w:type="dxa"/>
            <w:tcBorders>
              <w:top w:val="single" w:sz="4" w:space="0" w:color="auto"/>
              <w:left w:val="single" w:sz="4" w:space="0" w:color="auto"/>
              <w:bottom w:val="single" w:sz="4" w:space="0" w:color="auto"/>
              <w:right w:val="single" w:sz="4" w:space="0" w:color="auto"/>
            </w:tcBorders>
          </w:tcPr>
          <w:p w14:paraId="6E0F9A3B" w14:textId="77777777" w:rsidR="00EB273F" w:rsidRPr="00271C42" w:rsidRDefault="00EB273F" w:rsidP="005E6F3B">
            <w:pPr>
              <w:spacing w:line="240" w:lineRule="exact"/>
              <w:ind w:left="142" w:right="13"/>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[4]発注者コード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679CC969" w14:textId="77777777" w:rsidR="00EB273F" w:rsidRPr="00271C42" w:rsidRDefault="00EB273F" w:rsidP="005E6F3B">
            <w:pPr>
              <w:spacing w:line="240" w:lineRule="exact"/>
              <w:ind w:left="114"/>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C</w:t>
            </w:r>
            <w:r w:rsidRPr="00271C42">
              <w:rPr>
                <w:rFonts w:ascii="ＭＳ Ｐゴシック" w:eastAsia="ＭＳ Ｐゴシック" w:hAnsi="ＭＳ Ｐゴシック"/>
                <w:sz w:val="20"/>
              </w:rPr>
              <w:t>社の標準企業コード</w:t>
            </w:r>
          </w:p>
        </w:tc>
      </w:tr>
      <w:tr w:rsidR="00EB273F" w:rsidRPr="00271C42" w14:paraId="042D8C31" w14:textId="77777777" w:rsidTr="005E6F3B">
        <w:trPr>
          <w:cantSplit/>
          <w:trHeight w:val="130"/>
        </w:trPr>
        <w:tc>
          <w:tcPr>
            <w:tcW w:w="2992" w:type="dxa"/>
            <w:gridSpan w:val="2"/>
            <w:vMerge/>
            <w:tcBorders>
              <w:left w:val="single" w:sz="4" w:space="0" w:color="auto"/>
              <w:bottom w:val="single" w:sz="4" w:space="0" w:color="000000"/>
              <w:right w:val="single" w:sz="4" w:space="0" w:color="auto"/>
            </w:tcBorders>
            <w:vAlign w:val="center"/>
          </w:tcPr>
          <w:p w14:paraId="4595F72F" w14:textId="77777777" w:rsidR="00EB273F" w:rsidRPr="00271C42"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2538932D" w14:textId="77777777" w:rsidR="00EB273F" w:rsidRPr="00271C42" w:rsidRDefault="00EB273F" w:rsidP="005E6F3B">
            <w:pPr>
              <w:spacing w:line="240" w:lineRule="exact"/>
              <w:ind w:left="142" w:right="13"/>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[5]受注者コード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0672FBAB" w14:textId="77777777" w:rsidR="00EB273F" w:rsidRPr="00271C42" w:rsidRDefault="00EB273F" w:rsidP="005E6F3B">
            <w:pPr>
              <w:spacing w:line="240" w:lineRule="exact"/>
              <w:ind w:left="114"/>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D</w:t>
            </w:r>
            <w:r w:rsidRPr="00271C42">
              <w:rPr>
                <w:rFonts w:ascii="ＭＳ Ｐゴシック" w:eastAsia="ＭＳ Ｐゴシック" w:hAnsi="ＭＳ Ｐゴシック"/>
                <w:sz w:val="20"/>
              </w:rPr>
              <w:t>社の標準企業コード</w:t>
            </w:r>
          </w:p>
        </w:tc>
      </w:tr>
      <w:tr w:rsidR="00EB273F" w:rsidRPr="00271C42" w14:paraId="6F5B6A8A" w14:textId="77777777" w:rsidTr="005E6F3B">
        <w:trPr>
          <w:trHeight w:val="270"/>
        </w:trPr>
        <w:tc>
          <w:tcPr>
            <w:tcW w:w="5685"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6267E8B3" w14:textId="77777777" w:rsidR="00EB273F" w:rsidRPr="00271C42" w:rsidRDefault="00EB273F" w:rsidP="005E6F3B">
            <w:pPr>
              <w:spacing w:line="240" w:lineRule="exact"/>
              <w:ind w:left="142"/>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・電子署名</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4756FE02" w14:textId="77777777" w:rsidR="00EB273F" w:rsidRPr="00271C42" w:rsidRDefault="00EB273F" w:rsidP="005E6F3B">
            <w:pPr>
              <w:spacing w:line="240" w:lineRule="exact"/>
              <w:ind w:left="114"/>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C</w:t>
            </w:r>
            <w:r w:rsidRPr="00271C42">
              <w:rPr>
                <w:rFonts w:ascii="ＭＳ Ｐゴシック" w:eastAsia="ＭＳ Ｐゴシック" w:hAnsi="ＭＳ Ｐゴシック"/>
                <w:sz w:val="20"/>
              </w:rPr>
              <w:t>社の電子署名</w:t>
            </w:r>
          </w:p>
        </w:tc>
      </w:tr>
      <w:tr w:rsidR="00EB273F" w:rsidRPr="005E0AC6" w14:paraId="5E410CD4" w14:textId="77777777" w:rsidTr="005E6F3B">
        <w:trPr>
          <w:trHeight w:val="270"/>
        </w:trPr>
        <w:tc>
          <w:tcPr>
            <w:tcW w:w="5685"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1132BD7" w14:textId="77777777" w:rsidR="00EB273F" w:rsidRPr="005E0AC6" w:rsidRDefault="00EB273F" w:rsidP="005E6F3B">
            <w:pPr>
              <w:spacing w:line="240" w:lineRule="exact"/>
              <w:ind w:left="142"/>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・共通鍵の暗号化</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7785ACBF" w14:textId="77777777" w:rsidR="00EB273F" w:rsidRPr="005E0AC6" w:rsidRDefault="00EB273F" w:rsidP="005E6F3B">
            <w:pPr>
              <w:spacing w:line="240" w:lineRule="exact"/>
              <w:ind w:left="114"/>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Y社の公開鍵</w:t>
            </w:r>
            <w:r w:rsidRPr="005E0AC6">
              <w:rPr>
                <w:rFonts w:ascii="ＭＳ Ｐゴシック" w:eastAsia="ＭＳ Ｐゴシック" w:hAnsi="ＭＳ Ｐゴシック" w:hint="eastAsia"/>
                <w:sz w:val="20"/>
              </w:rPr>
              <w:t>を用いる</w:t>
            </w:r>
          </w:p>
        </w:tc>
      </w:tr>
      <w:tr w:rsidR="00EB273F" w:rsidRPr="005E0AC6" w14:paraId="2F48D963" w14:textId="77777777" w:rsidTr="005E6F3B">
        <w:trPr>
          <w:trHeight w:val="270"/>
        </w:trPr>
        <w:tc>
          <w:tcPr>
            <w:tcW w:w="8520" w:type="dxa"/>
            <w:gridSpan w:val="4"/>
            <w:tcBorders>
              <w:top w:val="nil"/>
              <w:left w:val="nil"/>
              <w:bottom w:val="single" w:sz="12" w:space="0" w:color="auto"/>
              <w:right w:val="nil"/>
            </w:tcBorders>
            <w:noWrap/>
            <w:tcMar>
              <w:top w:w="15" w:type="dxa"/>
              <w:left w:w="15" w:type="dxa"/>
              <w:bottom w:w="0" w:type="dxa"/>
              <w:right w:w="15" w:type="dxa"/>
            </w:tcMar>
          </w:tcPr>
          <w:p w14:paraId="0095FB29" w14:textId="77777777" w:rsidR="00EB273F" w:rsidRPr="005E0AC6" w:rsidRDefault="00EB273F" w:rsidP="005E6F3B">
            <w:pPr>
              <w:ind w:left="1622" w:firstLine="1072"/>
              <w:jc w:val="righ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※：必須ではない</w:t>
            </w:r>
          </w:p>
          <w:p w14:paraId="14D0F4B7" w14:textId="77777777" w:rsidR="00EB273F" w:rsidRPr="005E0AC6" w:rsidRDefault="00EB273F" w:rsidP="00F42C82">
            <w:pPr>
              <w:ind w:right="720"/>
              <w:rPr>
                <w:rFonts w:ascii="ＭＳ Ｐゴシック" w:eastAsia="ＭＳ Ｐゴシック" w:hAnsi="ＭＳ Ｐゴシック"/>
                <w:sz w:val="20"/>
              </w:rPr>
            </w:pPr>
            <w:r w:rsidRPr="005E0AC6">
              <w:rPr>
                <w:rFonts w:ascii="ＭＳ 明朝" w:hAnsi="ＭＳ 明朝" w:hint="eastAsia"/>
                <w:sz w:val="18"/>
              </w:rPr>
              <w:t xml:space="preserve">    </w:t>
            </w:r>
            <w:r w:rsidRPr="005E0AC6">
              <w:rPr>
                <w:rFonts w:ascii="ＭＳ Ｐゴシック" w:eastAsia="ＭＳ Ｐゴシック" w:hAnsi="ＭＳ Ｐゴシック" w:hint="eastAsia"/>
                <w:sz w:val="20"/>
              </w:rPr>
              <w:t>(b)受信処理　C</w:t>
            </w:r>
            <w:r w:rsidRPr="005E0AC6">
              <w:rPr>
                <w:rFonts w:ascii="ＭＳ Ｐゴシック" w:eastAsia="ＭＳ Ｐゴシック" w:hAnsi="ＭＳ Ｐゴシック"/>
                <w:sz w:val="20"/>
              </w:rPr>
              <w:t>社→</w:t>
            </w:r>
            <w:r w:rsidRPr="005E0AC6">
              <w:rPr>
                <w:rFonts w:ascii="ＭＳ Ｐゴシック" w:eastAsia="ＭＳ Ｐゴシック" w:hAnsi="ＭＳ Ｐゴシック" w:hint="eastAsia"/>
                <w:sz w:val="20"/>
              </w:rPr>
              <w:t>D</w:t>
            </w:r>
            <w:r w:rsidRPr="005E0AC6">
              <w:rPr>
                <w:rFonts w:ascii="ＭＳ Ｐゴシック" w:eastAsia="ＭＳ Ｐゴシック" w:hAnsi="ＭＳ Ｐゴシック"/>
                <w:sz w:val="20"/>
              </w:rPr>
              <w:t>社　(</w:t>
            </w: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Y社での処理)</w:t>
            </w:r>
          </w:p>
        </w:tc>
      </w:tr>
      <w:tr w:rsidR="00EB273F" w:rsidRPr="00271C42" w14:paraId="69198F97" w14:textId="77777777" w:rsidTr="005E6F3B">
        <w:trPr>
          <w:trHeight w:val="270"/>
        </w:trPr>
        <w:tc>
          <w:tcPr>
            <w:tcW w:w="2715" w:type="dxa"/>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18C88631" w14:textId="77777777" w:rsidR="00EB273F" w:rsidRPr="00271C42" w:rsidRDefault="00EB273F" w:rsidP="005E6F3B">
            <w:pPr>
              <w:spacing w:line="240" w:lineRule="exact"/>
              <w:ind w:left="157" w:right="148"/>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処理項目</w:t>
            </w:r>
          </w:p>
        </w:tc>
        <w:tc>
          <w:tcPr>
            <w:tcW w:w="5805" w:type="dxa"/>
            <w:gridSpan w:val="3"/>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5FD0D21D" w14:textId="77777777" w:rsidR="00EB273F" w:rsidRPr="00271C42" w:rsidRDefault="00EB273F" w:rsidP="005E6F3B">
            <w:pPr>
              <w:spacing w:line="240" w:lineRule="exact"/>
              <w:ind w:left="120" w:right="93"/>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内容</w:t>
            </w:r>
          </w:p>
        </w:tc>
      </w:tr>
      <w:tr w:rsidR="00EB273F" w:rsidRPr="005E0AC6" w14:paraId="26CAD08B" w14:textId="77777777" w:rsidTr="005E6F3B">
        <w:trPr>
          <w:trHeight w:val="270"/>
        </w:trPr>
        <w:tc>
          <w:tcPr>
            <w:tcW w:w="271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A68F57"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・センター確認※</w:t>
            </w:r>
          </w:p>
        </w:tc>
        <w:tc>
          <w:tcPr>
            <w:tcW w:w="5805"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tcPr>
          <w:p w14:paraId="54D5BD45" w14:textId="77777777" w:rsidR="00EB273F" w:rsidRPr="005E0AC6" w:rsidRDefault="00EB273F" w:rsidP="005E6F3B">
            <w:pPr>
              <w:spacing w:line="240" w:lineRule="exact"/>
              <w:ind w:left="120" w:right="127"/>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CIIメッセージグループ・ヘッダの[C08]受信センターコードがASP-</w:t>
            </w:r>
            <w:r w:rsidRPr="005E0AC6">
              <w:rPr>
                <w:rFonts w:ascii="ＭＳ Ｐゴシック" w:eastAsia="ＭＳ Ｐゴシック" w:hAnsi="ＭＳ Ｐゴシック"/>
                <w:sz w:val="20"/>
              </w:rPr>
              <w:t>Y社の標準企業コードであること</w:t>
            </w:r>
            <w:r w:rsidRPr="005E0AC6">
              <w:rPr>
                <w:rFonts w:ascii="ＭＳ Ｐゴシック" w:eastAsia="ＭＳ Ｐゴシック" w:hAnsi="ＭＳ Ｐゴシック" w:hint="eastAsia"/>
                <w:sz w:val="20"/>
              </w:rPr>
              <w:t xml:space="preserve">　※</w:t>
            </w:r>
          </w:p>
        </w:tc>
      </w:tr>
      <w:tr w:rsidR="00EB273F" w:rsidRPr="005E0AC6" w14:paraId="705593C8" w14:textId="77777777" w:rsidTr="005E6F3B">
        <w:trPr>
          <w:trHeight w:val="270"/>
        </w:trPr>
        <w:tc>
          <w:tcPr>
            <w:tcW w:w="27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AF1B1E"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・共通鍵の復号</w:t>
            </w:r>
          </w:p>
        </w:tc>
        <w:tc>
          <w:tcPr>
            <w:tcW w:w="5805" w:type="dxa"/>
            <w:gridSpan w:val="3"/>
            <w:tcBorders>
              <w:top w:val="nil"/>
              <w:left w:val="nil"/>
              <w:bottom w:val="single" w:sz="4" w:space="0" w:color="auto"/>
              <w:right w:val="single" w:sz="4" w:space="0" w:color="auto"/>
            </w:tcBorders>
            <w:noWrap/>
            <w:tcMar>
              <w:top w:w="15" w:type="dxa"/>
              <w:left w:w="15" w:type="dxa"/>
              <w:bottom w:w="0" w:type="dxa"/>
              <w:right w:w="15" w:type="dxa"/>
            </w:tcMar>
          </w:tcPr>
          <w:p w14:paraId="51B037B2" w14:textId="77777777" w:rsidR="00EB273F" w:rsidRPr="005E0AC6" w:rsidRDefault="00EB273F" w:rsidP="005E6F3B">
            <w:pPr>
              <w:spacing w:line="240" w:lineRule="exact"/>
              <w:ind w:left="120" w:right="127"/>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Y社の秘密鍵</w:t>
            </w:r>
          </w:p>
        </w:tc>
      </w:tr>
      <w:tr w:rsidR="00EB273F" w:rsidRPr="005E0AC6" w14:paraId="765DFB01" w14:textId="77777777" w:rsidTr="005E6F3B">
        <w:trPr>
          <w:cantSplit/>
          <w:trHeight w:val="630"/>
        </w:trPr>
        <w:tc>
          <w:tcPr>
            <w:tcW w:w="2715"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1E1363FB"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・本人性確認処理</w:t>
            </w:r>
          </w:p>
          <w:p w14:paraId="68EF65A1"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比較①&amp;②または①&amp;③</w:t>
            </w:r>
            <w:r w:rsidRPr="005E0AC6">
              <w:rPr>
                <w:rFonts w:ascii="ＭＳ Ｐゴシック" w:eastAsia="ＭＳ Ｐゴシック" w:hAnsi="ＭＳ Ｐゴシック" w:hint="eastAsia"/>
                <w:sz w:val="20"/>
              </w:rPr>
              <w:t>にて、確かに発注者C社からの電文であることを確認する</w:t>
            </w:r>
            <w:r w:rsidRPr="005E0AC6">
              <w:rPr>
                <w:rFonts w:ascii="ＭＳ Ｐゴシック" w:eastAsia="ＭＳ Ｐゴシック" w:hAnsi="ＭＳ Ｐゴシック"/>
                <w:sz w:val="20"/>
              </w:rPr>
              <w:t>）</w:t>
            </w:r>
          </w:p>
          <w:p w14:paraId="431ABC56"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gridSpan w:val="3"/>
            <w:tcBorders>
              <w:top w:val="nil"/>
              <w:left w:val="nil"/>
              <w:bottom w:val="single" w:sz="4" w:space="0" w:color="auto"/>
              <w:right w:val="single" w:sz="4" w:space="0" w:color="auto"/>
            </w:tcBorders>
            <w:tcMar>
              <w:top w:w="15" w:type="dxa"/>
              <w:left w:w="15" w:type="dxa"/>
              <w:bottom w:w="0" w:type="dxa"/>
              <w:right w:w="15" w:type="dxa"/>
            </w:tcMar>
          </w:tcPr>
          <w:p w14:paraId="73B809D4" w14:textId="77777777" w:rsidR="00EB273F" w:rsidRPr="005E0AC6" w:rsidRDefault="00EB273F" w:rsidP="005E6F3B">
            <w:pPr>
              <w:spacing w:line="240" w:lineRule="exact"/>
              <w:ind w:left="120" w:right="127"/>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比較①</w:t>
            </w:r>
            <w:r w:rsidRPr="005E0AC6">
              <w:rPr>
                <w:rFonts w:ascii="ＭＳ Ｐゴシック" w:eastAsia="ＭＳ Ｐゴシック" w:hAnsi="ＭＳ Ｐゴシック" w:hint="eastAsia"/>
                <w:sz w:val="20"/>
              </w:rPr>
              <w:t>CIIメッセージグループ・ヘッダの発信者コード</w:t>
            </w:r>
            <w:r w:rsidRPr="005E0AC6">
              <w:rPr>
                <w:rFonts w:ascii="ＭＳ Ｐゴシック" w:eastAsia="ＭＳ Ｐゴシック" w:hAnsi="ＭＳ Ｐゴシック"/>
                <w:sz w:val="20"/>
              </w:rPr>
              <w:t>の標準企業コード(12桁)と、CI-NETメッセージ中の発注者コードの標準企業コード(12桁)が同じであること</w:t>
            </w:r>
            <w:r w:rsidRPr="005E0AC6">
              <w:rPr>
                <w:rFonts w:ascii="ＭＳ Ｐゴシック" w:eastAsia="ＭＳ Ｐゴシック" w:hAnsi="ＭＳ Ｐゴシック" w:hint="eastAsia"/>
                <w:sz w:val="20"/>
              </w:rPr>
              <w:t>（CIIシンタックスルールより）</w:t>
            </w:r>
          </w:p>
        </w:tc>
      </w:tr>
      <w:tr w:rsidR="00EB273F" w:rsidRPr="005E0AC6" w14:paraId="0CA67568" w14:textId="77777777" w:rsidTr="005E6F3B">
        <w:trPr>
          <w:cantSplit/>
          <w:trHeight w:val="345"/>
        </w:trPr>
        <w:tc>
          <w:tcPr>
            <w:tcW w:w="2715" w:type="dxa"/>
            <w:vMerge/>
            <w:tcBorders>
              <w:top w:val="nil"/>
              <w:left w:val="single" w:sz="4" w:space="0" w:color="auto"/>
              <w:bottom w:val="single" w:sz="4" w:space="0" w:color="000000"/>
              <w:right w:val="single" w:sz="4" w:space="0" w:color="auto"/>
            </w:tcBorders>
            <w:vAlign w:val="center"/>
          </w:tcPr>
          <w:p w14:paraId="0E735246"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gridSpan w:val="3"/>
            <w:tcBorders>
              <w:top w:val="nil"/>
              <w:left w:val="nil"/>
              <w:bottom w:val="single" w:sz="4" w:space="0" w:color="auto"/>
              <w:right w:val="single" w:sz="4" w:space="0" w:color="auto"/>
            </w:tcBorders>
            <w:tcMar>
              <w:top w:w="15" w:type="dxa"/>
              <w:left w:w="15" w:type="dxa"/>
              <w:bottom w:w="0" w:type="dxa"/>
              <w:right w:w="15" w:type="dxa"/>
            </w:tcMar>
          </w:tcPr>
          <w:p w14:paraId="7927F31C" w14:textId="77777777" w:rsidR="00EB273F" w:rsidRPr="005E0AC6" w:rsidRDefault="00EB273F" w:rsidP="005E6F3B">
            <w:pPr>
              <w:spacing w:line="240" w:lineRule="exact"/>
              <w:ind w:left="120" w:right="127"/>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比較②</w:t>
            </w:r>
            <w:r w:rsidRPr="005E0AC6">
              <w:rPr>
                <w:rFonts w:ascii="ＭＳ Ｐゴシック" w:eastAsia="ＭＳ Ｐゴシック" w:hAnsi="ＭＳ Ｐゴシック" w:hint="eastAsia"/>
                <w:sz w:val="20"/>
              </w:rPr>
              <w:t>メッセージグループ・ヘッダの発信者コード</w:t>
            </w:r>
            <w:r w:rsidRPr="005E0AC6">
              <w:rPr>
                <w:rFonts w:ascii="ＭＳ Ｐゴシック" w:eastAsia="ＭＳ Ｐゴシック" w:hAnsi="ＭＳ Ｐゴシック"/>
                <w:sz w:val="20"/>
              </w:rPr>
              <w:t>の企業識別コード(標準企業コード上6桁)と</w:t>
            </w: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Y社内</w:t>
            </w:r>
            <w:r w:rsidRPr="005E0AC6">
              <w:rPr>
                <w:rFonts w:ascii="ＭＳ Ｐゴシック" w:eastAsia="ＭＳ Ｐゴシック" w:hAnsi="ＭＳ Ｐゴシック" w:hint="eastAsia"/>
                <w:sz w:val="20"/>
              </w:rPr>
              <w:t>の送受信マスタに登録されているC社の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5C20D382" w14:textId="77777777" w:rsidTr="005E6F3B">
        <w:trPr>
          <w:cantSplit/>
          <w:trHeight w:val="515"/>
        </w:trPr>
        <w:tc>
          <w:tcPr>
            <w:tcW w:w="2715" w:type="dxa"/>
            <w:vMerge/>
            <w:tcBorders>
              <w:top w:val="nil"/>
              <w:left w:val="single" w:sz="4" w:space="0" w:color="auto"/>
              <w:bottom w:val="nil"/>
              <w:right w:val="single" w:sz="4" w:space="0" w:color="auto"/>
            </w:tcBorders>
            <w:vAlign w:val="center"/>
          </w:tcPr>
          <w:p w14:paraId="68F2D08C"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gridSpan w:val="3"/>
            <w:tcBorders>
              <w:top w:val="nil"/>
              <w:left w:val="nil"/>
              <w:bottom w:val="nil"/>
              <w:right w:val="single" w:sz="4" w:space="0" w:color="auto"/>
            </w:tcBorders>
            <w:tcMar>
              <w:top w:w="15" w:type="dxa"/>
              <w:left w:w="15" w:type="dxa"/>
              <w:bottom w:w="0" w:type="dxa"/>
              <w:right w:w="15" w:type="dxa"/>
            </w:tcMar>
          </w:tcPr>
          <w:p w14:paraId="46378CC9" w14:textId="77777777" w:rsidR="00EB273F" w:rsidRPr="005E0AC6" w:rsidRDefault="00EB273F" w:rsidP="005E6F3B">
            <w:pPr>
              <w:spacing w:line="240" w:lineRule="exact"/>
              <w:ind w:left="120" w:right="127"/>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比較③</w:t>
            </w:r>
            <w:r w:rsidRPr="005E0AC6">
              <w:rPr>
                <w:rFonts w:ascii="ＭＳ Ｐゴシック" w:eastAsia="ＭＳ Ｐゴシック" w:hAnsi="ＭＳ Ｐゴシック"/>
                <w:sz w:val="20"/>
              </w:rPr>
              <w:t>CI-NETメッセージ中の発注者コードの企業識別コード(標準企業コード上6桁)と</w:t>
            </w: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Y社内</w:t>
            </w:r>
            <w:r w:rsidRPr="005E0AC6">
              <w:rPr>
                <w:rFonts w:ascii="ＭＳ Ｐゴシック" w:eastAsia="ＭＳ Ｐゴシック" w:hAnsi="ＭＳ Ｐゴシック" w:hint="eastAsia"/>
                <w:sz w:val="20"/>
              </w:rPr>
              <w:t>の送受信マスタに登録されているC社の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3EFA5589" w14:textId="77777777" w:rsidTr="005E6F3B">
        <w:trPr>
          <w:cantSplit/>
          <w:trHeight w:val="515"/>
        </w:trPr>
        <w:tc>
          <w:tcPr>
            <w:tcW w:w="2715" w:type="dxa"/>
            <w:tcBorders>
              <w:top w:val="single" w:sz="4" w:space="0" w:color="auto"/>
              <w:left w:val="single" w:sz="4" w:space="0" w:color="auto"/>
              <w:bottom w:val="single" w:sz="4" w:space="0" w:color="auto"/>
              <w:right w:val="single" w:sz="4" w:space="0" w:color="auto"/>
            </w:tcBorders>
          </w:tcPr>
          <w:p w14:paraId="725F0FEB"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・署名検証</w:t>
            </w:r>
          </w:p>
          <w:p w14:paraId="43F2A794"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でC社の電子証明書であることを確認する</w:t>
            </w:r>
            <w:r w:rsidRPr="005E0AC6">
              <w:rPr>
                <w:rFonts w:ascii="ＭＳ Ｐゴシック" w:eastAsia="ＭＳ Ｐゴシック" w:hAnsi="ＭＳ Ｐゴシック"/>
                <w:sz w:val="20"/>
              </w:rPr>
              <w:t>）</w:t>
            </w:r>
          </w:p>
        </w:tc>
        <w:tc>
          <w:tcPr>
            <w:tcW w:w="58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tcPr>
          <w:p w14:paraId="4F13A052" w14:textId="77777777" w:rsidR="00EB273F" w:rsidRPr="005E0AC6" w:rsidRDefault="00EB273F" w:rsidP="005E6F3B">
            <w:pPr>
              <w:spacing w:line="240" w:lineRule="exact"/>
              <w:ind w:left="120" w:right="127"/>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送信者</w:t>
            </w:r>
            <w:r w:rsidRPr="005E0AC6">
              <w:rPr>
                <w:rFonts w:ascii="ＭＳ Ｐゴシック" w:eastAsia="ＭＳ Ｐゴシック" w:hAnsi="ＭＳ Ｐゴシック"/>
                <w:sz w:val="20"/>
              </w:rPr>
              <w:t>の</w:t>
            </w:r>
            <w:r w:rsidRPr="005E0AC6">
              <w:rPr>
                <w:rFonts w:ascii="ＭＳ Ｐゴシック" w:eastAsia="ＭＳ Ｐゴシック" w:hAnsi="ＭＳ Ｐゴシック" w:hint="eastAsia"/>
                <w:sz w:val="20"/>
              </w:rPr>
              <w:t>電子証明書内の</w:t>
            </w:r>
            <w:r w:rsidRPr="005E0AC6">
              <w:rPr>
                <w:rFonts w:ascii="ＭＳ Ｐゴシック" w:eastAsia="ＭＳ Ｐゴシック" w:hAnsi="ＭＳ Ｐゴシック"/>
                <w:sz w:val="20"/>
              </w:rPr>
              <w:t>企業識別コード(標準企業コード上6桁)</w:t>
            </w:r>
            <w:r w:rsidRPr="005E0AC6">
              <w:rPr>
                <w:rFonts w:ascii="ＭＳ Ｐゴシック" w:eastAsia="ＭＳ Ｐゴシック" w:hAnsi="ＭＳ Ｐゴシック" w:hint="eastAsia"/>
                <w:sz w:val="20"/>
              </w:rPr>
              <w:t>とASP-</w:t>
            </w:r>
            <w:r w:rsidRPr="005E0AC6">
              <w:rPr>
                <w:rFonts w:ascii="ＭＳ Ｐゴシック" w:eastAsia="ＭＳ Ｐゴシック" w:hAnsi="ＭＳ Ｐゴシック"/>
                <w:sz w:val="20"/>
              </w:rPr>
              <w:t>Y送受信マスタ</w:t>
            </w:r>
            <w:r w:rsidRPr="005E0AC6">
              <w:rPr>
                <w:rFonts w:ascii="ＭＳ Ｐゴシック" w:eastAsia="ＭＳ Ｐゴシック" w:hAnsi="ＭＳ Ｐゴシック" w:hint="eastAsia"/>
                <w:sz w:val="20"/>
              </w:rPr>
              <w:t>に</w:t>
            </w:r>
            <w:r w:rsidRPr="005E0AC6">
              <w:rPr>
                <w:rFonts w:ascii="ＭＳ Ｐゴシック" w:eastAsia="ＭＳ Ｐゴシック" w:hAnsi="ＭＳ Ｐゴシック"/>
                <w:sz w:val="20"/>
              </w:rPr>
              <w:t>登録</w:t>
            </w:r>
            <w:r w:rsidRPr="005E0AC6">
              <w:rPr>
                <w:rFonts w:ascii="ＭＳ Ｐゴシック" w:eastAsia="ＭＳ Ｐゴシック" w:hAnsi="ＭＳ Ｐゴシック" w:hint="eastAsia"/>
                <w:sz w:val="20"/>
              </w:rPr>
              <w:t>されているC</w:t>
            </w:r>
            <w:r w:rsidRPr="005E0AC6">
              <w:rPr>
                <w:rFonts w:ascii="ＭＳ Ｐゴシック" w:eastAsia="ＭＳ Ｐゴシック" w:hAnsi="ＭＳ Ｐゴシック"/>
                <w:sz w:val="20"/>
              </w:rPr>
              <w:t>社の企業識別コード(標準企業コード上6桁)が同一であること</w:t>
            </w:r>
          </w:p>
        </w:tc>
      </w:tr>
    </w:tbl>
    <w:p w14:paraId="24B04A41" w14:textId="77777777" w:rsidR="00EB273F" w:rsidRPr="00271C42" w:rsidRDefault="00EB273F" w:rsidP="00EB273F">
      <w:pPr>
        <w:ind w:left="1622" w:firstLine="1072"/>
        <w:jc w:val="right"/>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※：必須ではない</w:t>
      </w:r>
    </w:p>
    <w:p w14:paraId="1A1D5F28" w14:textId="77777777" w:rsidR="00EB273F" w:rsidRPr="005E0AC6" w:rsidRDefault="00EB273F" w:rsidP="00EB273F">
      <w:pPr>
        <w:ind w:left="1622" w:hanging="337"/>
        <w:jc w:val="right"/>
        <w:rPr>
          <w:rFonts w:ascii="ＭＳ 明朝"/>
        </w:rPr>
      </w:pPr>
      <w:r>
        <w:rPr>
          <w:noProof/>
        </w:rPr>
        <w:drawing>
          <wp:anchor distT="0" distB="0" distL="114300" distR="114300" simplePos="0" relativeHeight="251531264" behindDoc="0" locked="0" layoutInCell="1" allowOverlap="1" wp14:anchorId="1910AEFB" wp14:editId="7D45FC1B">
            <wp:simplePos x="0" y="0"/>
            <wp:positionH relativeFrom="column">
              <wp:posOffset>0</wp:posOffset>
            </wp:positionH>
            <wp:positionV relativeFrom="paragraph">
              <wp:posOffset>228600</wp:posOffset>
            </wp:positionV>
            <wp:extent cx="5354955" cy="1876425"/>
            <wp:effectExtent l="0" t="0" r="0" b="9525"/>
            <wp:wrapTopAndBottom/>
            <wp:docPr id="2426" name="図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4955" cy="18764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3" w:name="_Ref118884468"/>
    </w:p>
    <w:p w14:paraId="73D83634" w14:textId="7A6EA700" w:rsidR="00EB273F" w:rsidRPr="006E4A2D" w:rsidRDefault="00EB273F" w:rsidP="00EB273F">
      <w:pPr>
        <w:snapToGrid w:val="0"/>
        <w:spacing w:before="120" w:after="120"/>
        <w:jc w:val="center"/>
        <w:rPr>
          <w:rFonts w:ascii="ＭＳ Ｐゴシック" w:eastAsia="ＭＳ Ｐゴシック" w:hAnsi="ＭＳ Ｐゴシック"/>
        </w:rPr>
      </w:pPr>
      <w:bookmarkStart w:id="194" w:name="_Ref136790448"/>
      <w:bookmarkEnd w:id="193"/>
      <w:r w:rsidRPr="00FF6434">
        <w:rPr>
          <w:rFonts w:ascii="ＭＳ Ｐゴシック" w:eastAsia="ＭＳ Ｐゴシック" w:hAnsi="ＭＳ Ｐゴシック" w:hint="eastAsia"/>
        </w:rPr>
        <w:t>図</w:t>
      </w:r>
      <w:r w:rsidR="003870BF" w:rsidRPr="0097384B">
        <w:rPr>
          <w:rFonts w:hint="eastAsia"/>
          <w:color w:val="FF0000"/>
        </w:rPr>
        <w:t>C</w:t>
      </w:r>
      <w:r w:rsidRPr="00FF6434">
        <w:rPr>
          <w:rFonts w:ascii="ＭＳ Ｐゴシック" w:eastAsia="ＭＳ Ｐゴシック" w:hAnsi="ＭＳ Ｐゴシック" w:hint="eastAsia"/>
        </w:rPr>
        <w:t xml:space="preserve">.Ⅰ- </w:t>
      </w:r>
      <w:r w:rsidRPr="00FF6434">
        <w:rPr>
          <w:rFonts w:ascii="ＭＳ Ｐゴシック" w:eastAsia="ＭＳ Ｐゴシック" w:hAnsi="ＭＳ Ｐゴシック"/>
        </w:rPr>
        <w:fldChar w:fldCharType="begin"/>
      </w:r>
      <w:r w:rsidRPr="00FF6434">
        <w:rPr>
          <w:rFonts w:ascii="ＭＳ Ｐゴシック" w:eastAsia="ＭＳ Ｐゴシック" w:hAnsi="ＭＳ Ｐゴシック"/>
        </w:rPr>
        <w:instrText xml:space="preserve"> SEQ </w:instrText>
      </w:r>
      <w:r w:rsidRPr="00FF6434">
        <w:rPr>
          <w:rFonts w:ascii="ＭＳ Ｐゴシック" w:eastAsia="ＭＳ Ｐゴシック" w:hAnsi="ＭＳ Ｐゴシック" w:hint="eastAsia"/>
        </w:rPr>
        <w:instrText>図A.Ⅰ- \* ARABIC</w:instrText>
      </w:r>
      <w:r w:rsidRPr="00FF6434">
        <w:rPr>
          <w:rFonts w:ascii="ＭＳ Ｐゴシック" w:eastAsia="ＭＳ Ｐゴシック" w:hAnsi="ＭＳ Ｐゴシック"/>
        </w:rPr>
        <w:instrText xml:space="preserve"> </w:instrText>
      </w:r>
      <w:r w:rsidRPr="00FF6434">
        <w:rPr>
          <w:rFonts w:ascii="ＭＳ Ｐゴシック" w:eastAsia="ＭＳ Ｐゴシック" w:hAnsi="ＭＳ Ｐゴシック"/>
        </w:rPr>
        <w:fldChar w:fldCharType="separate"/>
      </w:r>
      <w:r w:rsidR="00E35CE3">
        <w:rPr>
          <w:rFonts w:ascii="ＭＳ Ｐゴシック" w:eastAsia="ＭＳ Ｐゴシック" w:hAnsi="ＭＳ Ｐゴシック"/>
          <w:noProof/>
        </w:rPr>
        <w:t>19</w:t>
      </w:r>
      <w:r w:rsidRPr="00FF6434">
        <w:rPr>
          <w:rFonts w:ascii="ＭＳ Ｐゴシック" w:eastAsia="ＭＳ Ｐゴシック" w:hAnsi="ＭＳ Ｐゴシック"/>
        </w:rPr>
        <w:fldChar w:fldCharType="end"/>
      </w:r>
      <w:bookmarkEnd w:id="194"/>
      <w:r w:rsidRPr="00FF6434">
        <w:rPr>
          <w:rFonts w:ascii="ＭＳ Ｐゴシック" w:eastAsia="ＭＳ Ｐゴシック" w:hAnsi="ＭＳ Ｐゴシック" w:hint="eastAsia"/>
        </w:rPr>
        <w:t xml:space="preserve">　</w:t>
      </w:r>
      <w:r w:rsidRPr="005E0AC6">
        <w:rPr>
          <w:rFonts w:ascii="ＭＳ Ｐゴシック" w:eastAsia="ＭＳ Ｐゴシック" w:hAnsi="ＭＳ Ｐゴシック" w:hint="eastAsia"/>
        </w:rPr>
        <w:t>発注者からの電文の本人性確認（ケース2</w:t>
      </w:r>
      <w:r>
        <w:rPr>
          <w:rFonts w:ascii="ＭＳ Ｐゴシック" w:eastAsia="ＭＳ Ｐゴシック" w:hAnsi="ＭＳ Ｐゴシック" w:hint="eastAsia"/>
        </w:rPr>
        <w:t>）</w:t>
      </w:r>
    </w:p>
    <w:p w14:paraId="48A45D54" w14:textId="77777777" w:rsidR="00EB273F" w:rsidRPr="00FE7462" w:rsidRDefault="00EB273F" w:rsidP="00F43828">
      <w:pPr>
        <w:pStyle w:val="9"/>
      </w:pPr>
      <w:r w:rsidRPr="005E0AC6">
        <w:rPr>
          <w:rFonts w:hint="eastAsia"/>
        </w:rPr>
        <w:lastRenderedPageBreak/>
        <w:t>ASP-Y社が</w:t>
      </w:r>
      <w:r w:rsidRPr="00387427">
        <w:rPr>
          <w:rFonts w:hint="eastAsia"/>
        </w:rPr>
        <w:t>発注者</w:t>
      </w:r>
      <w:r w:rsidRPr="00FE7462">
        <w:rPr>
          <w:rFonts w:hint="eastAsia"/>
        </w:rPr>
        <w:t>C社に受注者D社の電文を送信する場合の実装仕様</w:t>
      </w:r>
    </w:p>
    <w:p w14:paraId="649D43D8" w14:textId="3CF9C13B" w:rsidR="00EB273F" w:rsidRPr="005E0AC6" w:rsidRDefault="00EB273F" w:rsidP="00F42C82">
      <w:pPr>
        <w:pStyle w:val="a7"/>
        <w:ind w:left="630"/>
      </w:pPr>
      <w:r w:rsidRPr="003808CE">
        <w:rPr>
          <w:rFonts w:hint="eastAsia"/>
        </w:rPr>
        <w:t>D</w:t>
      </w:r>
      <w:r w:rsidRPr="003808CE">
        <w:rPr>
          <w:rFonts w:hint="eastAsia"/>
        </w:rPr>
        <w:t>社の電文（例えば、購買見積回答</w:t>
      </w:r>
      <w:r w:rsidRPr="00271C42">
        <w:rPr>
          <w:rFonts w:hint="eastAsia"/>
        </w:rPr>
        <w:t>メッセージ</w:t>
      </w:r>
      <w:r w:rsidRPr="00387427">
        <w:rPr>
          <w:rFonts w:hint="eastAsia"/>
        </w:rPr>
        <w:t>や注文請け</w:t>
      </w:r>
      <w:r w:rsidRPr="00271C42">
        <w:rPr>
          <w:rFonts w:hint="eastAsia"/>
        </w:rPr>
        <w:t>メッセージ</w:t>
      </w:r>
      <w:r w:rsidRPr="00387427">
        <w:rPr>
          <w:rFonts w:hint="eastAsia"/>
        </w:rPr>
        <w:t>等）を</w:t>
      </w:r>
      <w:r w:rsidRPr="00FE7462">
        <w:rPr>
          <w:rFonts w:hint="eastAsia"/>
        </w:rPr>
        <w:t>ASP-Y</w:t>
      </w:r>
      <w:r w:rsidRPr="00FE7462">
        <w:rPr>
          <w:rFonts w:hint="eastAsia"/>
        </w:rPr>
        <w:t>社が</w:t>
      </w:r>
      <w:r w:rsidRPr="00FE7462">
        <w:rPr>
          <w:rFonts w:hint="eastAsia"/>
        </w:rPr>
        <w:t>C</w:t>
      </w:r>
      <w:r w:rsidRPr="00FE7462">
        <w:rPr>
          <w:rFonts w:hint="eastAsia"/>
        </w:rPr>
        <w:t>社に送信する場合には</w:t>
      </w:r>
      <w:r>
        <w:rPr>
          <w:rFonts w:hint="eastAsia"/>
        </w:rPr>
        <w:t>、表</w:t>
      </w:r>
      <w:r w:rsidR="003870BF" w:rsidRPr="0097384B">
        <w:rPr>
          <w:rFonts w:hint="eastAsia"/>
          <w:color w:val="FF0000"/>
        </w:rPr>
        <w:t>C</w:t>
      </w:r>
      <w:r>
        <w:rPr>
          <w:rFonts w:hint="eastAsia"/>
        </w:rPr>
        <w:t>.</w:t>
      </w:r>
      <w:r>
        <w:rPr>
          <w:rFonts w:hint="eastAsia"/>
        </w:rPr>
        <w:t>Ⅰ</w:t>
      </w:r>
      <w:r>
        <w:rPr>
          <w:rFonts w:hint="eastAsia"/>
        </w:rPr>
        <w:t>-11</w:t>
      </w:r>
      <w:r w:rsidRPr="00FE7462">
        <w:rPr>
          <w:rFonts w:hint="eastAsia"/>
        </w:rPr>
        <w:t>(a)</w:t>
      </w:r>
      <w:r w:rsidRPr="00FE7462">
        <w:rPr>
          <w:rFonts w:hint="eastAsia"/>
        </w:rPr>
        <w:t>に示す各項目を設定する必要がある。電子署名は、必ず</w:t>
      </w:r>
      <w:r w:rsidRPr="00FE7462">
        <w:rPr>
          <w:rFonts w:hint="eastAsia"/>
        </w:rPr>
        <w:t>D</w:t>
      </w:r>
      <w:r w:rsidRPr="00FE7462">
        <w:rPr>
          <w:rFonts w:hint="eastAsia"/>
        </w:rPr>
        <w:t>社の電子署名でなくてはならない。また、</w:t>
      </w:r>
      <w:r w:rsidRPr="00FE7462">
        <w:rPr>
          <w:rFonts w:hint="eastAsia"/>
        </w:rPr>
        <w:t>ASP-Y</w:t>
      </w:r>
      <w:r w:rsidRPr="00FE7462">
        <w:rPr>
          <w:rFonts w:hint="eastAsia"/>
        </w:rPr>
        <w:t>社は予め取得した</w:t>
      </w:r>
      <w:r w:rsidRPr="003808CE">
        <w:rPr>
          <w:rFonts w:hint="eastAsia"/>
        </w:rPr>
        <w:t>ASP-X</w:t>
      </w:r>
      <w:r w:rsidRPr="003808CE">
        <w:rPr>
          <w:rFonts w:hint="eastAsia"/>
        </w:rPr>
        <w:t>社の公開鍵を用いて共通鍵の暗号化を行う。その電文を受信した</w:t>
      </w:r>
      <w:r w:rsidRPr="003808CE">
        <w:rPr>
          <w:rFonts w:hint="eastAsia"/>
        </w:rPr>
        <w:t>ASP-X</w:t>
      </w:r>
      <w:r w:rsidRPr="003808CE">
        <w:rPr>
          <w:rFonts w:hint="eastAsia"/>
        </w:rPr>
        <w:t>社は、</w:t>
      </w:r>
      <w:r w:rsidRPr="003808CE">
        <w:rPr>
          <w:rFonts w:hint="eastAsia"/>
        </w:rPr>
        <w:t>ASP-X</w:t>
      </w:r>
      <w:r w:rsidRPr="003808CE">
        <w:rPr>
          <w:rFonts w:hint="eastAsia"/>
        </w:rPr>
        <w:t>社の秘密鍵で共通鍵を復号し、その共通鍵で電文を復号して</w:t>
      </w:r>
      <w:r>
        <w:rPr>
          <w:rFonts w:hint="eastAsia"/>
        </w:rPr>
        <w:t>、表</w:t>
      </w:r>
      <w:r w:rsidR="003870BF" w:rsidRPr="0097384B">
        <w:rPr>
          <w:rFonts w:hint="eastAsia"/>
          <w:color w:val="FF0000"/>
        </w:rPr>
        <w:t>C</w:t>
      </w:r>
      <w:r>
        <w:rPr>
          <w:rFonts w:hint="eastAsia"/>
        </w:rPr>
        <w:t>.</w:t>
      </w:r>
      <w:r>
        <w:rPr>
          <w:rFonts w:hint="eastAsia"/>
        </w:rPr>
        <w:t>Ⅰ</w:t>
      </w:r>
      <w:r>
        <w:rPr>
          <w:rFonts w:hint="eastAsia"/>
        </w:rPr>
        <w:t>-11</w:t>
      </w:r>
      <w:r w:rsidRPr="00387427">
        <w:rPr>
          <w:rFonts w:hint="eastAsia"/>
        </w:rPr>
        <w:t>(</w:t>
      </w:r>
      <w:r>
        <w:rPr>
          <w:rFonts w:hint="eastAsia"/>
        </w:rPr>
        <w:t>b</w:t>
      </w:r>
      <w:r w:rsidRPr="00387427">
        <w:rPr>
          <w:rFonts w:hint="eastAsia"/>
        </w:rPr>
        <w:t>)</w:t>
      </w:r>
      <w:r w:rsidRPr="00FE7462">
        <w:rPr>
          <w:rFonts w:hint="eastAsia"/>
        </w:rPr>
        <w:t>の</w:t>
      </w:r>
      <w:r w:rsidRPr="005E0AC6">
        <w:rPr>
          <w:rFonts w:hint="eastAsia"/>
        </w:rPr>
        <w:t>各処理により、当該電文が</w:t>
      </w:r>
      <w:r w:rsidRPr="005E0AC6">
        <w:rPr>
          <w:rFonts w:hint="eastAsia"/>
        </w:rPr>
        <w:t>D</w:t>
      </w:r>
      <w:r w:rsidRPr="005E0AC6">
        <w:rPr>
          <w:rFonts w:hint="eastAsia"/>
        </w:rPr>
        <w:t>社からのものであることを確認する</w:t>
      </w:r>
      <w:r>
        <w:rPr>
          <w:rFonts w:hint="eastAsia"/>
        </w:rPr>
        <w:t>（図</w:t>
      </w:r>
      <w:r w:rsidR="003870BF" w:rsidRPr="0097384B">
        <w:rPr>
          <w:rFonts w:hint="eastAsia"/>
          <w:color w:val="FF0000"/>
        </w:rPr>
        <w:t>C</w:t>
      </w:r>
      <w:r>
        <w:rPr>
          <w:rFonts w:hint="eastAsia"/>
        </w:rPr>
        <w:t>.</w:t>
      </w:r>
      <w:r>
        <w:rPr>
          <w:rFonts w:hint="eastAsia"/>
        </w:rPr>
        <w:t>Ⅰ</w:t>
      </w:r>
      <w:r>
        <w:rPr>
          <w:rFonts w:hint="eastAsia"/>
        </w:rPr>
        <w:t>-20</w:t>
      </w:r>
      <w:r>
        <w:rPr>
          <w:rFonts w:hint="eastAsia"/>
        </w:rPr>
        <w:t>）</w:t>
      </w:r>
      <w:r w:rsidRPr="005E0AC6">
        <w:rPr>
          <w:rFonts w:hint="eastAsia"/>
        </w:rPr>
        <w:t>。</w:t>
      </w:r>
    </w:p>
    <w:p w14:paraId="004097A1" w14:textId="77777777" w:rsidR="00EB273F" w:rsidRDefault="00EB273F" w:rsidP="00F42C82">
      <w:pPr>
        <w:pStyle w:val="a7"/>
        <w:ind w:left="630"/>
      </w:pPr>
      <w:bookmarkStart w:id="195" w:name="_Toc112811488"/>
      <w:bookmarkStart w:id="196" w:name="_Ref118884614"/>
    </w:p>
    <w:p w14:paraId="4905AD04" w14:textId="5476D34B" w:rsidR="00EB273F" w:rsidRPr="005E0AC6" w:rsidRDefault="00EB273F" w:rsidP="00D17B97">
      <w:pPr>
        <w:pStyle w:val="af3"/>
      </w:pPr>
      <w:bookmarkStart w:id="197" w:name="_Ref136790580"/>
      <w:bookmarkStart w:id="198" w:name="_Ref136790575"/>
      <w:r w:rsidRPr="00E725FD">
        <w:rPr>
          <w:rFonts w:hint="eastAsia"/>
        </w:rPr>
        <w:t>表</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表A.Ⅰ- \* ARABIC</w:instrText>
      </w:r>
      <w:r w:rsidRPr="00271C42">
        <w:instrText xml:space="preserve"> </w:instrText>
      </w:r>
      <w:r w:rsidRPr="00FE7462">
        <w:fldChar w:fldCharType="separate"/>
      </w:r>
      <w:r w:rsidR="00E35CE3">
        <w:rPr>
          <w:noProof/>
        </w:rPr>
        <w:t>11</w:t>
      </w:r>
      <w:r w:rsidRPr="00FE7462">
        <w:fldChar w:fldCharType="end"/>
      </w:r>
      <w:bookmarkEnd w:id="197"/>
      <w:r w:rsidRPr="00FE7462">
        <w:rPr>
          <w:rFonts w:hint="eastAsia"/>
        </w:rPr>
        <w:t xml:space="preserve">　</w:t>
      </w:r>
      <w:r w:rsidRPr="00E725FD">
        <w:rPr>
          <w:rFonts w:hint="eastAsia"/>
        </w:rPr>
        <w:t>受注者</w:t>
      </w:r>
      <w:r w:rsidRPr="00271C42">
        <w:rPr>
          <w:rFonts w:hint="eastAsia"/>
        </w:rPr>
        <w:t>D社から発注者B社への電文のパラメータ</w:t>
      </w:r>
      <w:r w:rsidRPr="00E725FD">
        <w:rPr>
          <w:rFonts w:hint="eastAsia"/>
        </w:rPr>
        <w:t>（ケース</w:t>
      </w:r>
      <w:r w:rsidRPr="00FE7462">
        <w:rPr>
          <w:rFonts w:hint="eastAsia"/>
        </w:rPr>
        <w:t>2）</w:t>
      </w:r>
      <w:bookmarkEnd w:id="195"/>
      <w:bookmarkEnd w:id="196"/>
      <w:bookmarkEnd w:id="198"/>
    </w:p>
    <w:tbl>
      <w:tblPr>
        <w:tblW w:w="8520" w:type="dxa"/>
        <w:tblLayout w:type="fixed"/>
        <w:tblCellMar>
          <w:left w:w="0" w:type="dxa"/>
          <w:right w:w="0" w:type="dxa"/>
        </w:tblCellMar>
        <w:tblLook w:val="0000" w:firstRow="0" w:lastRow="0" w:firstColumn="0" w:lastColumn="0" w:noHBand="0" w:noVBand="0"/>
      </w:tblPr>
      <w:tblGrid>
        <w:gridCol w:w="2715"/>
        <w:gridCol w:w="277"/>
        <w:gridCol w:w="2693"/>
        <w:gridCol w:w="2835"/>
      </w:tblGrid>
      <w:tr w:rsidR="00EB273F" w:rsidRPr="005E0AC6" w14:paraId="0799950A" w14:textId="77777777" w:rsidTr="005E6F3B">
        <w:trPr>
          <w:trHeight w:val="270"/>
        </w:trPr>
        <w:tc>
          <w:tcPr>
            <w:tcW w:w="8520" w:type="dxa"/>
            <w:gridSpan w:val="4"/>
            <w:tcBorders>
              <w:top w:val="nil"/>
              <w:left w:val="nil"/>
              <w:bottom w:val="single" w:sz="12" w:space="0" w:color="auto"/>
              <w:right w:val="nil"/>
            </w:tcBorders>
            <w:noWrap/>
            <w:tcMar>
              <w:top w:w="15" w:type="dxa"/>
              <w:left w:w="15" w:type="dxa"/>
              <w:bottom w:w="0" w:type="dxa"/>
              <w:right w:w="15" w:type="dxa"/>
            </w:tcMar>
          </w:tcPr>
          <w:p w14:paraId="79CB4EC3" w14:textId="77777777" w:rsidR="00EB273F" w:rsidRPr="005E0AC6" w:rsidRDefault="00EB273F" w:rsidP="005E6F3B">
            <w:pPr>
              <w:spacing w:line="24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(a)送信処理　D社→C社　</w:t>
            </w:r>
            <w:r w:rsidRPr="005E0AC6">
              <w:rPr>
                <w:rFonts w:ascii="ＭＳ Ｐゴシック" w:eastAsia="ＭＳ Ｐゴシック" w:hAnsi="ＭＳ Ｐゴシック"/>
                <w:sz w:val="20"/>
              </w:rPr>
              <w:t>(</w:t>
            </w: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Y社での</w:t>
            </w:r>
            <w:r w:rsidRPr="005E0AC6">
              <w:rPr>
                <w:rFonts w:ascii="ＭＳ Ｐゴシック" w:eastAsia="ＭＳ Ｐゴシック" w:hAnsi="ＭＳ Ｐゴシック" w:hint="eastAsia"/>
                <w:sz w:val="20"/>
              </w:rPr>
              <w:t>処理</w:t>
            </w:r>
            <w:r w:rsidRPr="005E0AC6">
              <w:rPr>
                <w:rFonts w:ascii="ＭＳ Ｐゴシック" w:eastAsia="ＭＳ Ｐゴシック" w:hAnsi="ＭＳ Ｐゴシック"/>
                <w:sz w:val="20"/>
              </w:rPr>
              <w:t>)</w:t>
            </w:r>
          </w:p>
        </w:tc>
      </w:tr>
      <w:tr w:rsidR="00EB273F" w:rsidRPr="005E0AC6" w14:paraId="21AF2167" w14:textId="77777777" w:rsidTr="005E6F3B">
        <w:trPr>
          <w:cantSplit/>
          <w:trHeight w:val="270"/>
        </w:trPr>
        <w:tc>
          <w:tcPr>
            <w:tcW w:w="2992" w:type="dxa"/>
            <w:gridSpan w:val="2"/>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tcPr>
          <w:p w14:paraId="29F76066"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c>
          <w:tcPr>
            <w:tcW w:w="2693" w:type="dxa"/>
            <w:tcBorders>
              <w:top w:val="single" w:sz="12" w:space="0" w:color="auto"/>
              <w:left w:val="single" w:sz="4" w:space="0" w:color="auto"/>
              <w:bottom w:val="single" w:sz="12" w:space="0" w:color="auto"/>
              <w:right w:val="single" w:sz="4" w:space="0" w:color="auto"/>
            </w:tcBorders>
            <w:vAlign w:val="center"/>
          </w:tcPr>
          <w:p w14:paraId="1239F2A3"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設定方法</w:t>
            </w:r>
          </w:p>
        </w:tc>
        <w:tc>
          <w:tcPr>
            <w:tcW w:w="2835" w:type="dxa"/>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541E18ED"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r>
      <w:tr w:rsidR="00EB273F" w:rsidRPr="005E0AC6" w14:paraId="3E397F18" w14:textId="77777777" w:rsidTr="005E6F3B">
        <w:trPr>
          <w:cantSplit/>
          <w:trHeight w:val="270"/>
        </w:trPr>
        <w:tc>
          <w:tcPr>
            <w:tcW w:w="2992" w:type="dxa"/>
            <w:gridSpan w:val="2"/>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56A13612" w14:textId="77777777" w:rsidR="00EB273F" w:rsidRPr="005E0AC6" w:rsidRDefault="00EB273F" w:rsidP="005E6F3B">
            <w:pPr>
              <w:spacing w:line="240" w:lineRule="exact"/>
              <w:ind w:left="142"/>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w:t>
            </w:r>
          </w:p>
        </w:tc>
        <w:tc>
          <w:tcPr>
            <w:tcW w:w="2693" w:type="dxa"/>
            <w:tcBorders>
              <w:top w:val="single" w:sz="4" w:space="0" w:color="auto"/>
              <w:left w:val="single" w:sz="4" w:space="0" w:color="auto"/>
              <w:bottom w:val="single" w:sz="4" w:space="0" w:color="auto"/>
              <w:right w:val="single" w:sz="4" w:space="0" w:color="auto"/>
            </w:tcBorders>
            <w:vAlign w:val="center"/>
          </w:tcPr>
          <w:p w14:paraId="01A43F96" w14:textId="77777777" w:rsidR="00EB273F" w:rsidRPr="005E0AC6" w:rsidRDefault="00EB273F" w:rsidP="005E6F3B">
            <w:pPr>
              <w:spacing w:line="240" w:lineRule="exact"/>
              <w:ind w:left="142"/>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[C05]発信センターコード　※</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15281850" w14:textId="77777777" w:rsidR="00EB273F" w:rsidRPr="005E0AC6" w:rsidRDefault="00EB273F" w:rsidP="005E6F3B">
            <w:pPr>
              <w:spacing w:line="240" w:lineRule="exact"/>
              <w:ind w:left="127"/>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w:t>
            </w:r>
            <w:r w:rsidRPr="005E0AC6">
              <w:rPr>
                <w:rFonts w:ascii="ＭＳ Ｐゴシック" w:eastAsia="ＭＳ Ｐゴシック" w:hAnsi="ＭＳ Ｐゴシック"/>
                <w:sz w:val="20"/>
              </w:rPr>
              <w:t>社の標準企業コード</w:t>
            </w:r>
            <w:r w:rsidRPr="005E0AC6">
              <w:rPr>
                <w:rFonts w:ascii="ＭＳ Ｐゴシック" w:eastAsia="ＭＳ Ｐゴシック" w:hAnsi="ＭＳ Ｐゴシック" w:hint="eastAsia"/>
                <w:sz w:val="20"/>
              </w:rPr>
              <w:t xml:space="preserve"> ※</w:t>
            </w:r>
          </w:p>
        </w:tc>
      </w:tr>
      <w:tr w:rsidR="00EB273F" w:rsidRPr="005E0AC6" w14:paraId="0904B394" w14:textId="77777777" w:rsidTr="005E6F3B">
        <w:trPr>
          <w:cantSplit/>
          <w:trHeight w:val="270"/>
        </w:trPr>
        <w:tc>
          <w:tcPr>
            <w:tcW w:w="2992" w:type="dxa"/>
            <w:gridSpan w:val="2"/>
            <w:vMerge/>
            <w:tcBorders>
              <w:left w:val="single" w:sz="4" w:space="0" w:color="auto"/>
              <w:right w:val="single" w:sz="4" w:space="0" w:color="auto"/>
            </w:tcBorders>
            <w:vAlign w:val="center"/>
          </w:tcPr>
          <w:p w14:paraId="3ECD8C61" w14:textId="77777777" w:rsidR="00EB273F" w:rsidRPr="005E0AC6"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E8F4080" w14:textId="77777777" w:rsidR="00EB273F" w:rsidRPr="00FE7462" w:rsidRDefault="00EB273F" w:rsidP="005E6F3B">
            <w:pPr>
              <w:spacing w:line="240" w:lineRule="exact"/>
              <w:ind w:left="142"/>
              <w:rPr>
                <w:rFonts w:ascii="ＭＳ Ｐゴシック" w:eastAsia="ＭＳ Ｐゴシック" w:hAnsi="ＭＳ Ｐゴシック"/>
                <w:sz w:val="20"/>
                <w:szCs w:val="20"/>
              </w:rPr>
            </w:pPr>
            <w:r w:rsidRPr="00387427">
              <w:rPr>
                <w:rFonts w:ascii="ＭＳ Ｐゴシック" w:eastAsia="ＭＳ Ｐゴシック" w:hAnsi="ＭＳ Ｐゴシック" w:hint="eastAsia"/>
                <w:sz w:val="20"/>
              </w:rPr>
              <w:t>[C06]</w:t>
            </w:r>
            <w:r w:rsidRPr="00FE7462">
              <w:rPr>
                <w:rFonts w:ascii="ＭＳ Ｐゴシック" w:eastAsia="ＭＳ Ｐゴシック" w:hAnsi="ＭＳ Ｐゴシック" w:hint="eastAsia"/>
                <w:sz w:val="20"/>
                <w:szCs w:val="20"/>
              </w:rPr>
              <w:t>発信者</w:t>
            </w:r>
            <w:r w:rsidRPr="00FE7462">
              <w:rPr>
                <w:rFonts w:ascii="ＭＳ Ｐゴシック" w:eastAsia="ＭＳ Ｐゴシック" w:hAnsi="ＭＳ Ｐゴシック"/>
                <w:sz w:val="20"/>
                <w:szCs w:val="20"/>
              </w:rPr>
              <w:t>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08AA517C" w14:textId="77777777" w:rsidR="00EB273F" w:rsidRPr="00FE7462" w:rsidRDefault="00EB273F" w:rsidP="005E6F3B">
            <w:pPr>
              <w:spacing w:line="240" w:lineRule="exact"/>
              <w:ind w:left="127"/>
              <w:rPr>
                <w:rFonts w:ascii="ＭＳ Ｐゴシック" w:eastAsia="ＭＳ Ｐゴシック" w:hAnsi="ＭＳ Ｐゴシック"/>
                <w:sz w:val="20"/>
                <w:szCs w:val="20"/>
              </w:rPr>
            </w:pPr>
            <w:r w:rsidRPr="00FE7462">
              <w:rPr>
                <w:rFonts w:ascii="ＭＳ Ｐゴシック" w:eastAsia="ＭＳ Ｐゴシック" w:hAnsi="ＭＳ Ｐゴシック" w:hint="eastAsia"/>
                <w:sz w:val="20"/>
                <w:szCs w:val="20"/>
              </w:rPr>
              <w:t>D</w:t>
            </w:r>
            <w:r w:rsidRPr="00FE7462">
              <w:rPr>
                <w:rFonts w:ascii="ＭＳ Ｐゴシック" w:eastAsia="ＭＳ Ｐゴシック" w:hAnsi="ＭＳ Ｐゴシック"/>
                <w:sz w:val="20"/>
                <w:szCs w:val="20"/>
              </w:rPr>
              <w:t>社の標準企業コード</w:t>
            </w:r>
          </w:p>
        </w:tc>
      </w:tr>
      <w:tr w:rsidR="00EB273F" w:rsidRPr="005E0AC6" w14:paraId="399F8B81" w14:textId="77777777" w:rsidTr="005E6F3B">
        <w:trPr>
          <w:cantSplit/>
          <w:trHeight w:val="270"/>
        </w:trPr>
        <w:tc>
          <w:tcPr>
            <w:tcW w:w="2992" w:type="dxa"/>
            <w:gridSpan w:val="2"/>
            <w:vMerge/>
            <w:tcBorders>
              <w:left w:val="single" w:sz="4" w:space="0" w:color="auto"/>
              <w:right w:val="single" w:sz="4" w:space="0" w:color="auto"/>
            </w:tcBorders>
            <w:vAlign w:val="center"/>
          </w:tcPr>
          <w:p w14:paraId="1469EAB8" w14:textId="77777777" w:rsidR="00EB273F" w:rsidRPr="005E0AC6"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E5E3FEE" w14:textId="77777777" w:rsidR="00EB273F" w:rsidRPr="00FE7462" w:rsidRDefault="00EB273F" w:rsidP="005E6F3B">
            <w:pPr>
              <w:spacing w:line="240" w:lineRule="exact"/>
              <w:ind w:left="142"/>
              <w:rPr>
                <w:rFonts w:ascii="ＭＳ Ｐゴシック" w:eastAsia="ＭＳ Ｐゴシック" w:hAnsi="ＭＳ Ｐゴシック"/>
                <w:sz w:val="20"/>
                <w:szCs w:val="20"/>
              </w:rPr>
            </w:pPr>
            <w:r w:rsidRPr="00387427">
              <w:rPr>
                <w:rFonts w:ascii="ＭＳ Ｐゴシック" w:eastAsia="ＭＳ Ｐゴシック" w:hAnsi="ＭＳ Ｐゴシック" w:hint="eastAsia"/>
                <w:sz w:val="20"/>
              </w:rPr>
              <w:t>[C08]</w:t>
            </w:r>
            <w:r w:rsidRPr="00FE7462">
              <w:rPr>
                <w:rFonts w:ascii="ＭＳ Ｐゴシック" w:eastAsia="ＭＳ Ｐゴシック" w:hAnsi="ＭＳ Ｐゴシック" w:hint="eastAsia"/>
                <w:sz w:val="20"/>
                <w:szCs w:val="20"/>
              </w:rPr>
              <w:t>受信センターコード　※</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40C751F2" w14:textId="77777777" w:rsidR="00EB273F" w:rsidRPr="003808CE" w:rsidRDefault="00EB273F" w:rsidP="005E6F3B">
            <w:pPr>
              <w:spacing w:line="240" w:lineRule="exact"/>
              <w:ind w:left="127"/>
              <w:rPr>
                <w:rFonts w:ascii="ＭＳ Ｐゴシック" w:eastAsia="ＭＳ Ｐゴシック" w:hAnsi="ＭＳ Ｐゴシック"/>
                <w:sz w:val="20"/>
                <w:szCs w:val="20"/>
              </w:rPr>
            </w:pPr>
            <w:r w:rsidRPr="00FE7462">
              <w:rPr>
                <w:rFonts w:ascii="ＭＳ Ｐゴシック" w:eastAsia="ＭＳ Ｐゴシック" w:hAnsi="ＭＳ Ｐゴシック" w:hint="eastAsia"/>
                <w:sz w:val="20"/>
                <w:szCs w:val="20"/>
              </w:rPr>
              <w:t>ASP-</w:t>
            </w:r>
            <w:r w:rsidRPr="00FE7462">
              <w:rPr>
                <w:rFonts w:ascii="ＭＳ Ｐゴシック" w:eastAsia="ＭＳ Ｐゴシック" w:hAnsi="ＭＳ Ｐゴシック"/>
                <w:sz w:val="20"/>
                <w:szCs w:val="20"/>
              </w:rPr>
              <w:t>X社の標準企業コード</w:t>
            </w:r>
            <w:r w:rsidRPr="003808CE">
              <w:rPr>
                <w:rFonts w:ascii="ＭＳ Ｐゴシック" w:eastAsia="ＭＳ Ｐゴシック" w:hAnsi="ＭＳ Ｐゴシック" w:hint="eastAsia"/>
                <w:sz w:val="20"/>
                <w:szCs w:val="20"/>
              </w:rPr>
              <w:t xml:space="preserve"> ※</w:t>
            </w:r>
          </w:p>
        </w:tc>
      </w:tr>
      <w:tr w:rsidR="00EB273F" w:rsidRPr="005E0AC6" w14:paraId="6F50A71A" w14:textId="77777777" w:rsidTr="005E6F3B">
        <w:trPr>
          <w:cantSplit/>
          <w:trHeight w:val="240"/>
        </w:trPr>
        <w:tc>
          <w:tcPr>
            <w:tcW w:w="2992" w:type="dxa"/>
            <w:gridSpan w:val="2"/>
            <w:vMerge/>
            <w:tcBorders>
              <w:left w:val="single" w:sz="4" w:space="0" w:color="auto"/>
              <w:bottom w:val="single" w:sz="4" w:space="0" w:color="000000"/>
              <w:right w:val="single" w:sz="4" w:space="0" w:color="auto"/>
            </w:tcBorders>
            <w:vAlign w:val="center"/>
          </w:tcPr>
          <w:p w14:paraId="38B79E7E" w14:textId="77777777" w:rsidR="00EB273F" w:rsidRPr="005E0AC6"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7481E50" w14:textId="77777777" w:rsidR="00EB273F" w:rsidRPr="00FE7462" w:rsidRDefault="00EB273F" w:rsidP="005E6F3B">
            <w:pPr>
              <w:spacing w:line="240" w:lineRule="exact"/>
              <w:ind w:left="142"/>
              <w:rPr>
                <w:rFonts w:ascii="ＭＳ Ｐゴシック" w:eastAsia="ＭＳ Ｐゴシック" w:hAnsi="ＭＳ Ｐゴシック"/>
                <w:sz w:val="20"/>
                <w:szCs w:val="20"/>
              </w:rPr>
            </w:pPr>
            <w:r w:rsidRPr="00387427">
              <w:rPr>
                <w:rFonts w:ascii="ＭＳ Ｐゴシック" w:eastAsia="ＭＳ Ｐゴシック" w:hAnsi="ＭＳ Ｐゴシック" w:hint="eastAsia"/>
                <w:sz w:val="20"/>
              </w:rPr>
              <w:t>[C09]</w:t>
            </w:r>
            <w:r w:rsidRPr="00FE7462">
              <w:rPr>
                <w:rFonts w:ascii="ＭＳ Ｐゴシック" w:eastAsia="ＭＳ Ｐゴシック" w:hAnsi="ＭＳ Ｐゴシック" w:hint="eastAsia"/>
                <w:sz w:val="20"/>
                <w:szCs w:val="20"/>
              </w:rPr>
              <w:t>受信者</w:t>
            </w:r>
            <w:r w:rsidRPr="00FE7462">
              <w:rPr>
                <w:rFonts w:ascii="ＭＳ Ｐゴシック" w:eastAsia="ＭＳ Ｐゴシック" w:hAnsi="ＭＳ Ｐゴシック"/>
                <w:sz w:val="20"/>
                <w:szCs w:val="20"/>
              </w:rPr>
              <w:t>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24BFDB66" w14:textId="77777777" w:rsidR="00EB273F" w:rsidRPr="00FE7462" w:rsidRDefault="00EB273F" w:rsidP="005E6F3B">
            <w:pPr>
              <w:spacing w:line="240" w:lineRule="exact"/>
              <w:ind w:left="127"/>
              <w:rPr>
                <w:rFonts w:ascii="ＭＳ Ｐゴシック" w:eastAsia="ＭＳ Ｐゴシック" w:hAnsi="ＭＳ Ｐゴシック"/>
                <w:sz w:val="20"/>
                <w:szCs w:val="20"/>
              </w:rPr>
            </w:pPr>
            <w:r w:rsidRPr="00FE7462">
              <w:rPr>
                <w:rFonts w:ascii="ＭＳ Ｐゴシック" w:eastAsia="ＭＳ Ｐゴシック" w:hAnsi="ＭＳ Ｐゴシック" w:hint="eastAsia"/>
                <w:sz w:val="20"/>
                <w:szCs w:val="20"/>
              </w:rPr>
              <w:t>C</w:t>
            </w:r>
            <w:r w:rsidRPr="00FE7462">
              <w:rPr>
                <w:rFonts w:ascii="ＭＳ Ｐゴシック" w:eastAsia="ＭＳ Ｐゴシック" w:hAnsi="ＭＳ Ｐゴシック"/>
                <w:sz w:val="20"/>
                <w:szCs w:val="20"/>
              </w:rPr>
              <w:t>社の標準企業コード</w:t>
            </w:r>
          </w:p>
        </w:tc>
      </w:tr>
      <w:tr w:rsidR="00EB273F" w:rsidRPr="00271C42" w14:paraId="41FC5C73" w14:textId="77777777" w:rsidTr="005E6F3B">
        <w:trPr>
          <w:cantSplit/>
          <w:trHeight w:val="240"/>
        </w:trPr>
        <w:tc>
          <w:tcPr>
            <w:tcW w:w="2992" w:type="dxa"/>
            <w:gridSpan w:val="2"/>
            <w:vMerge w:val="restart"/>
            <w:tcBorders>
              <w:left w:val="single" w:sz="4" w:space="0" w:color="auto"/>
              <w:right w:val="single" w:sz="4" w:space="0" w:color="auto"/>
            </w:tcBorders>
            <w:vAlign w:val="center"/>
          </w:tcPr>
          <w:p w14:paraId="0427827D" w14:textId="77777777" w:rsidR="00EB273F" w:rsidRPr="00271C42" w:rsidRDefault="00EB273F" w:rsidP="005E6F3B">
            <w:pPr>
              <w:spacing w:line="240" w:lineRule="exact"/>
              <w:ind w:left="142"/>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w:t>
            </w:r>
            <w:r w:rsidRPr="00271C42">
              <w:rPr>
                <w:rFonts w:ascii="ＭＳ Ｐゴシック" w:eastAsia="ＭＳ Ｐゴシック" w:hAnsi="ＭＳ Ｐゴシック"/>
                <w:sz w:val="20"/>
              </w:rPr>
              <w:t>CI-NETメッセージ</w:t>
            </w:r>
          </w:p>
        </w:tc>
        <w:tc>
          <w:tcPr>
            <w:tcW w:w="2693" w:type="dxa"/>
            <w:tcBorders>
              <w:top w:val="single" w:sz="4" w:space="0" w:color="auto"/>
              <w:left w:val="single" w:sz="4" w:space="0" w:color="auto"/>
              <w:bottom w:val="single" w:sz="4" w:space="0" w:color="auto"/>
              <w:right w:val="single" w:sz="4" w:space="0" w:color="auto"/>
            </w:tcBorders>
          </w:tcPr>
          <w:p w14:paraId="7AC5BA91" w14:textId="77777777" w:rsidR="00EB273F" w:rsidRPr="00271C42" w:rsidRDefault="00EB273F" w:rsidP="005E6F3B">
            <w:pPr>
              <w:spacing w:line="240" w:lineRule="exact"/>
              <w:ind w:left="142"/>
              <w:rPr>
                <w:rFonts w:ascii="ＭＳ Ｐゴシック" w:eastAsia="ＭＳ Ｐゴシック" w:hAnsi="ＭＳ Ｐゴシック"/>
                <w:sz w:val="20"/>
                <w:szCs w:val="20"/>
              </w:rPr>
            </w:pPr>
            <w:r w:rsidRPr="00271C42">
              <w:rPr>
                <w:rFonts w:ascii="ＭＳ Ｐゴシック" w:eastAsia="ＭＳ Ｐゴシック" w:hAnsi="ＭＳ Ｐゴシック" w:hint="eastAsia"/>
                <w:sz w:val="20"/>
                <w:szCs w:val="20"/>
              </w:rPr>
              <w:t>[4]発注者コード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0E933F9E" w14:textId="77777777" w:rsidR="00EB273F" w:rsidRPr="00271C42" w:rsidRDefault="00EB273F" w:rsidP="005E6F3B">
            <w:pPr>
              <w:spacing w:line="240" w:lineRule="exact"/>
              <w:ind w:left="127"/>
              <w:rPr>
                <w:rFonts w:ascii="ＭＳ Ｐゴシック" w:eastAsia="ＭＳ Ｐゴシック" w:hAnsi="ＭＳ Ｐゴシック"/>
                <w:sz w:val="20"/>
                <w:szCs w:val="20"/>
              </w:rPr>
            </w:pPr>
            <w:r w:rsidRPr="00271C42">
              <w:rPr>
                <w:rFonts w:ascii="ＭＳ Ｐゴシック" w:eastAsia="ＭＳ Ｐゴシック" w:hAnsi="ＭＳ Ｐゴシック" w:hint="eastAsia"/>
                <w:sz w:val="20"/>
                <w:szCs w:val="20"/>
              </w:rPr>
              <w:t>C</w:t>
            </w:r>
            <w:r w:rsidRPr="00271C42">
              <w:rPr>
                <w:rFonts w:ascii="ＭＳ Ｐゴシック" w:eastAsia="ＭＳ Ｐゴシック" w:hAnsi="ＭＳ Ｐゴシック"/>
                <w:sz w:val="20"/>
                <w:szCs w:val="20"/>
              </w:rPr>
              <w:t>社の標準企業コード</w:t>
            </w:r>
          </w:p>
        </w:tc>
      </w:tr>
      <w:tr w:rsidR="00EB273F" w:rsidRPr="00271C42" w14:paraId="68AAC99A" w14:textId="77777777" w:rsidTr="005E6F3B">
        <w:trPr>
          <w:cantSplit/>
          <w:trHeight w:val="240"/>
        </w:trPr>
        <w:tc>
          <w:tcPr>
            <w:tcW w:w="2992" w:type="dxa"/>
            <w:gridSpan w:val="2"/>
            <w:vMerge/>
            <w:tcBorders>
              <w:left w:val="single" w:sz="4" w:space="0" w:color="auto"/>
              <w:bottom w:val="single" w:sz="4" w:space="0" w:color="000000"/>
              <w:right w:val="single" w:sz="4" w:space="0" w:color="auto"/>
            </w:tcBorders>
            <w:vAlign w:val="center"/>
          </w:tcPr>
          <w:p w14:paraId="09738FA2" w14:textId="77777777" w:rsidR="00EB273F" w:rsidRPr="00271C42" w:rsidRDefault="00EB273F" w:rsidP="005E6F3B">
            <w:pPr>
              <w:spacing w:line="240" w:lineRule="exact"/>
              <w:ind w:left="142"/>
              <w:rPr>
                <w:rFonts w:ascii="ＭＳ Ｐゴシック" w:eastAsia="ＭＳ Ｐゴシック" w:hAnsi="ＭＳ Ｐゴシック"/>
                <w:sz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159E3E3" w14:textId="77777777" w:rsidR="00EB273F" w:rsidRPr="00271C42" w:rsidRDefault="00EB273F" w:rsidP="005E6F3B">
            <w:pPr>
              <w:spacing w:line="240" w:lineRule="exact"/>
              <w:ind w:left="142"/>
              <w:rPr>
                <w:rFonts w:ascii="ＭＳ Ｐゴシック" w:eastAsia="ＭＳ Ｐゴシック" w:hAnsi="ＭＳ Ｐゴシック"/>
                <w:sz w:val="20"/>
                <w:szCs w:val="20"/>
              </w:rPr>
            </w:pPr>
            <w:r w:rsidRPr="00271C42">
              <w:rPr>
                <w:rFonts w:ascii="ＭＳ Ｐゴシック" w:eastAsia="ＭＳ Ｐゴシック" w:hAnsi="ＭＳ Ｐゴシック" w:hint="eastAsia"/>
                <w:sz w:val="20"/>
                <w:szCs w:val="20"/>
              </w:rPr>
              <w:t>[5]受注者コード</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6088517B" w14:textId="77777777" w:rsidR="00EB273F" w:rsidRPr="00271C42" w:rsidRDefault="00EB273F" w:rsidP="005E6F3B">
            <w:pPr>
              <w:spacing w:line="240" w:lineRule="exact"/>
              <w:ind w:left="127"/>
              <w:rPr>
                <w:rFonts w:ascii="ＭＳ Ｐゴシック" w:eastAsia="ＭＳ Ｐゴシック" w:hAnsi="ＭＳ Ｐゴシック"/>
                <w:sz w:val="20"/>
                <w:szCs w:val="20"/>
              </w:rPr>
            </w:pPr>
            <w:r w:rsidRPr="00271C42">
              <w:rPr>
                <w:rFonts w:ascii="ＭＳ Ｐゴシック" w:eastAsia="ＭＳ Ｐゴシック" w:hAnsi="ＭＳ Ｐゴシック" w:hint="eastAsia"/>
                <w:sz w:val="20"/>
                <w:szCs w:val="20"/>
              </w:rPr>
              <w:t>D</w:t>
            </w:r>
            <w:r w:rsidRPr="00271C42">
              <w:rPr>
                <w:rFonts w:ascii="ＭＳ Ｐゴシック" w:eastAsia="ＭＳ Ｐゴシック" w:hAnsi="ＭＳ Ｐゴシック"/>
                <w:sz w:val="20"/>
                <w:szCs w:val="20"/>
              </w:rPr>
              <w:t>社の標準企業コード</w:t>
            </w:r>
          </w:p>
        </w:tc>
      </w:tr>
      <w:tr w:rsidR="00EB273F" w:rsidRPr="00271C42" w14:paraId="18A96DA3" w14:textId="77777777" w:rsidTr="005E6F3B">
        <w:trPr>
          <w:trHeight w:val="270"/>
        </w:trPr>
        <w:tc>
          <w:tcPr>
            <w:tcW w:w="5685"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7B0504B0" w14:textId="77777777" w:rsidR="00EB273F" w:rsidRPr="00FE7462" w:rsidRDefault="00EB273F" w:rsidP="005E6F3B">
            <w:pPr>
              <w:spacing w:line="240" w:lineRule="exact"/>
              <w:ind w:left="142"/>
              <w:rPr>
                <w:rFonts w:ascii="ＭＳ Ｐゴシック" w:eastAsia="ＭＳ Ｐゴシック" w:hAnsi="ＭＳ Ｐゴシック"/>
                <w:sz w:val="20"/>
                <w:szCs w:val="20"/>
              </w:rPr>
            </w:pPr>
            <w:r w:rsidRPr="00387427">
              <w:rPr>
                <w:rFonts w:ascii="ＭＳ Ｐゴシック" w:eastAsia="ＭＳ Ｐゴシック" w:hAnsi="ＭＳ Ｐゴシック" w:hint="eastAsia"/>
                <w:sz w:val="20"/>
              </w:rPr>
              <w:t>・電子署名</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0A91DBC9" w14:textId="77777777" w:rsidR="00EB273F" w:rsidRPr="00FE7462" w:rsidRDefault="00EB273F" w:rsidP="005E6F3B">
            <w:pPr>
              <w:spacing w:line="240" w:lineRule="exact"/>
              <w:ind w:left="127"/>
              <w:rPr>
                <w:rFonts w:ascii="ＭＳ Ｐゴシック" w:eastAsia="ＭＳ Ｐゴシック" w:hAnsi="ＭＳ Ｐゴシック"/>
                <w:sz w:val="20"/>
                <w:szCs w:val="20"/>
              </w:rPr>
            </w:pPr>
            <w:r w:rsidRPr="00FE7462">
              <w:rPr>
                <w:rFonts w:ascii="ＭＳ Ｐゴシック" w:eastAsia="ＭＳ Ｐゴシック" w:hAnsi="ＭＳ Ｐゴシック" w:hint="eastAsia"/>
                <w:sz w:val="20"/>
                <w:szCs w:val="20"/>
              </w:rPr>
              <w:t>D</w:t>
            </w:r>
            <w:r w:rsidRPr="00FE7462">
              <w:rPr>
                <w:rFonts w:ascii="ＭＳ Ｐゴシック" w:eastAsia="ＭＳ Ｐゴシック" w:hAnsi="ＭＳ Ｐゴシック"/>
                <w:sz w:val="20"/>
                <w:szCs w:val="20"/>
              </w:rPr>
              <w:t>社の電子署名</w:t>
            </w:r>
          </w:p>
        </w:tc>
      </w:tr>
      <w:tr w:rsidR="00EB273F" w:rsidRPr="005E0AC6" w14:paraId="0B9F1BEF" w14:textId="77777777" w:rsidTr="005E6F3B">
        <w:trPr>
          <w:trHeight w:val="270"/>
        </w:trPr>
        <w:tc>
          <w:tcPr>
            <w:tcW w:w="5685"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6DFC1DC" w14:textId="77777777" w:rsidR="00EB273F" w:rsidRPr="005E0AC6" w:rsidRDefault="00EB273F" w:rsidP="005E6F3B">
            <w:pPr>
              <w:spacing w:line="240" w:lineRule="exact"/>
              <w:ind w:firstLine="142"/>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・共通鍵の暗号化</w:t>
            </w:r>
          </w:p>
        </w:tc>
        <w:tc>
          <w:tcPr>
            <w:tcW w:w="2835" w:type="dxa"/>
            <w:tcBorders>
              <w:top w:val="nil"/>
              <w:left w:val="nil"/>
              <w:bottom w:val="single" w:sz="4" w:space="0" w:color="auto"/>
              <w:right w:val="single" w:sz="4" w:space="0" w:color="auto"/>
            </w:tcBorders>
            <w:noWrap/>
            <w:tcMar>
              <w:top w:w="15" w:type="dxa"/>
              <w:left w:w="15" w:type="dxa"/>
              <w:bottom w:w="0" w:type="dxa"/>
              <w:right w:w="15" w:type="dxa"/>
            </w:tcMar>
          </w:tcPr>
          <w:p w14:paraId="411CDEE0" w14:textId="77777777" w:rsidR="00EB273F" w:rsidRPr="005E0AC6" w:rsidRDefault="00EB273F" w:rsidP="005E6F3B">
            <w:pPr>
              <w:spacing w:line="240" w:lineRule="exact"/>
              <w:ind w:left="127"/>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X社の公開鍵</w:t>
            </w:r>
            <w:r w:rsidRPr="005E0AC6">
              <w:rPr>
                <w:rFonts w:ascii="ＭＳ Ｐゴシック" w:eastAsia="ＭＳ Ｐゴシック" w:hAnsi="ＭＳ Ｐゴシック" w:hint="eastAsia"/>
                <w:sz w:val="20"/>
              </w:rPr>
              <w:t>を用いる</w:t>
            </w:r>
          </w:p>
        </w:tc>
      </w:tr>
      <w:tr w:rsidR="00EB273F" w:rsidRPr="005E0AC6" w14:paraId="3B56CB5E" w14:textId="77777777" w:rsidTr="005E6F3B">
        <w:trPr>
          <w:trHeight w:val="463"/>
        </w:trPr>
        <w:tc>
          <w:tcPr>
            <w:tcW w:w="8520" w:type="dxa"/>
            <w:gridSpan w:val="4"/>
            <w:tcBorders>
              <w:top w:val="nil"/>
              <w:left w:val="nil"/>
              <w:bottom w:val="single" w:sz="12" w:space="0" w:color="auto"/>
              <w:right w:val="nil"/>
            </w:tcBorders>
            <w:noWrap/>
            <w:tcMar>
              <w:top w:w="15" w:type="dxa"/>
              <w:left w:w="15" w:type="dxa"/>
              <w:bottom w:w="0" w:type="dxa"/>
              <w:right w:w="15" w:type="dxa"/>
            </w:tcMar>
          </w:tcPr>
          <w:p w14:paraId="71FF4A28" w14:textId="77777777" w:rsidR="00EB273F" w:rsidRPr="005E0AC6" w:rsidRDefault="00EB273F" w:rsidP="005E6F3B">
            <w:pPr>
              <w:ind w:left="1622" w:firstLine="1072"/>
              <w:jc w:val="right"/>
              <w:rPr>
                <w:rFonts w:ascii="ＭＳ Ｐゴシック" w:eastAsia="ＭＳ Ｐゴシック" w:hAnsi="ＭＳ Ｐゴシック"/>
                <w:sz w:val="18"/>
              </w:rPr>
            </w:pPr>
            <w:r w:rsidRPr="005E0AC6">
              <w:rPr>
                <w:rFonts w:ascii="ＭＳ Ｐゴシック" w:eastAsia="ＭＳ Ｐゴシック" w:hAnsi="ＭＳ Ｐゴシック" w:hint="eastAsia"/>
                <w:sz w:val="22"/>
              </w:rPr>
              <w:t>※</w:t>
            </w:r>
            <w:r w:rsidRPr="005E0AC6">
              <w:rPr>
                <w:rFonts w:ascii="ＭＳ Ｐゴシック" w:eastAsia="ＭＳ Ｐゴシック" w:hAnsi="ＭＳ Ｐゴシック" w:hint="eastAsia"/>
                <w:sz w:val="18"/>
              </w:rPr>
              <w:t>：必須ではない</w:t>
            </w:r>
          </w:p>
          <w:p w14:paraId="69CCD26C" w14:textId="77777777" w:rsidR="00EB273F" w:rsidRPr="005E0AC6" w:rsidRDefault="00EB273F" w:rsidP="005E6F3B">
            <w:pPr>
              <w:ind w:left="1622" w:firstLine="1072"/>
              <w:jc w:val="left"/>
              <w:rPr>
                <w:rFonts w:ascii="ＭＳ Ｐゴシック" w:eastAsia="ＭＳ Ｐゴシック" w:hAnsi="ＭＳ Ｐゴシック"/>
              </w:rPr>
            </w:pPr>
          </w:p>
          <w:p w14:paraId="71B156AB" w14:textId="77777777" w:rsidR="00EB273F" w:rsidRPr="005E0AC6" w:rsidRDefault="00EB273F" w:rsidP="005E6F3B">
            <w:pPr>
              <w:spacing w:line="24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(b)受信処理　D</w:t>
            </w:r>
            <w:r w:rsidRPr="005E0AC6">
              <w:rPr>
                <w:rFonts w:ascii="ＭＳ Ｐゴシック" w:eastAsia="ＭＳ Ｐゴシック" w:hAnsi="ＭＳ Ｐゴシック"/>
                <w:sz w:val="20"/>
              </w:rPr>
              <w:t>社→</w:t>
            </w:r>
            <w:r w:rsidRPr="005E0AC6">
              <w:rPr>
                <w:rFonts w:ascii="ＭＳ Ｐゴシック" w:eastAsia="ＭＳ Ｐゴシック" w:hAnsi="ＭＳ Ｐゴシック" w:hint="eastAsia"/>
                <w:sz w:val="20"/>
              </w:rPr>
              <w:t>C</w:t>
            </w:r>
            <w:r w:rsidRPr="005E0AC6">
              <w:rPr>
                <w:rFonts w:ascii="ＭＳ Ｐゴシック" w:eastAsia="ＭＳ Ｐゴシック" w:hAnsi="ＭＳ Ｐゴシック"/>
                <w:sz w:val="20"/>
              </w:rPr>
              <w:t>社　(</w:t>
            </w: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X社での処理)</w:t>
            </w:r>
          </w:p>
        </w:tc>
      </w:tr>
      <w:tr w:rsidR="00EB273F" w:rsidRPr="00271C42" w14:paraId="191AFBB5" w14:textId="77777777" w:rsidTr="005E6F3B">
        <w:trPr>
          <w:trHeight w:val="270"/>
        </w:trPr>
        <w:tc>
          <w:tcPr>
            <w:tcW w:w="2715" w:type="dxa"/>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0BC4A8B2" w14:textId="77777777" w:rsidR="00EB273F" w:rsidRPr="00271C42" w:rsidRDefault="00EB273F" w:rsidP="005E6F3B">
            <w:pPr>
              <w:spacing w:line="240" w:lineRule="exact"/>
              <w:ind w:left="157" w:right="148"/>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処理項目</w:t>
            </w:r>
          </w:p>
        </w:tc>
        <w:tc>
          <w:tcPr>
            <w:tcW w:w="5805" w:type="dxa"/>
            <w:gridSpan w:val="3"/>
            <w:tcBorders>
              <w:top w:val="single" w:sz="12" w:space="0" w:color="auto"/>
              <w:left w:val="nil"/>
              <w:bottom w:val="single" w:sz="12" w:space="0" w:color="auto"/>
              <w:right w:val="single" w:sz="12" w:space="0" w:color="auto"/>
            </w:tcBorders>
            <w:noWrap/>
            <w:tcMar>
              <w:top w:w="15" w:type="dxa"/>
              <w:left w:w="15" w:type="dxa"/>
              <w:bottom w:w="0" w:type="dxa"/>
              <w:right w:w="15" w:type="dxa"/>
            </w:tcMar>
          </w:tcPr>
          <w:p w14:paraId="12887C73" w14:textId="77777777" w:rsidR="00EB273F" w:rsidRPr="00271C42" w:rsidRDefault="00EB273F" w:rsidP="005E6F3B">
            <w:pPr>
              <w:spacing w:line="240" w:lineRule="exact"/>
              <w:ind w:left="120" w:right="93"/>
              <w:jc w:val="center"/>
              <w:rPr>
                <w:rFonts w:ascii="ＭＳ Ｐゴシック" w:eastAsia="ＭＳ Ｐゴシック" w:hAnsi="ＭＳ Ｐゴシック"/>
                <w:sz w:val="20"/>
              </w:rPr>
            </w:pPr>
            <w:r w:rsidRPr="00271C42">
              <w:rPr>
                <w:rFonts w:ascii="ＭＳ Ｐゴシック" w:eastAsia="ＭＳ Ｐゴシック" w:hAnsi="ＭＳ Ｐゴシック" w:hint="eastAsia"/>
                <w:sz w:val="20"/>
              </w:rPr>
              <w:t>内容</w:t>
            </w:r>
          </w:p>
        </w:tc>
      </w:tr>
      <w:tr w:rsidR="00EB273F" w:rsidRPr="005E0AC6" w14:paraId="1E5BCD17" w14:textId="77777777" w:rsidTr="005E6F3B">
        <w:trPr>
          <w:trHeight w:val="270"/>
        </w:trPr>
        <w:tc>
          <w:tcPr>
            <w:tcW w:w="271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36FD83"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・センター確認※</w:t>
            </w:r>
          </w:p>
        </w:tc>
        <w:tc>
          <w:tcPr>
            <w:tcW w:w="5805"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tcPr>
          <w:p w14:paraId="47A84B41"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CIIメッセージグループ・ヘッダの[C08]受信センターコードがASP-</w:t>
            </w:r>
            <w:r w:rsidRPr="005E0AC6">
              <w:rPr>
                <w:rFonts w:ascii="ＭＳ Ｐゴシック" w:eastAsia="ＭＳ Ｐゴシック" w:hAnsi="ＭＳ Ｐゴシック"/>
                <w:sz w:val="20"/>
              </w:rPr>
              <w:t>Y社の標準企業コードであること</w:t>
            </w:r>
            <w:r w:rsidRPr="005E0AC6">
              <w:rPr>
                <w:rFonts w:ascii="ＭＳ Ｐゴシック" w:eastAsia="ＭＳ Ｐゴシック" w:hAnsi="ＭＳ Ｐゴシック" w:hint="eastAsia"/>
                <w:sz w:val="20"/>
              </w:rPr>
              <w:t xml:space="preserve">　※</w:t>
            </w:r>
          </w:p>
        </w:tc>
      </w:tr>
      <w:tr w:rsidR="00EB273F" w:rsidRPr="005E0AC6" w14:paraId="42DBE285" w14:textId="77777777" w:rsidTr="005E6F3B">
        <w:trPr>
          <w:trHeight w:val="270"/>
        </w:trPr>
        <w:tc>
          <w:tcPr>
            <w:tcW w:w="27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7A1FA"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・共通鍵の復号</w:t>
            </w:r>
          </w:p>
        </w:tc>
        <w:tc>
          <w:tcPr>
            <w:tcW w:w="5805" w:type="dxa"/>
            <w:gridSpan w:val="3"/>
            <w:tcBorders>
              <w:top w:val="nil"/>
              <w:left w:val="nil"/>
              <w:bottom w:val="single" w:sz="4" w:space="0" w:color="auto"/>
              <w:right w:val="single" w:sz="4" w:space="0" w:color="auto"/>
            </w:tcBorders>
            <w:noWrap/>
            <w:tcMar>
              <w:top w:w="15" w:type="dxa"/>
              <w:left w:w="15" w:type="dxa"/>
              <w:bottom w:w="0" w:type="dxa"/>
              <w:right w:w="15" w:type="dxa"/>
            </w:tcMar>
          </w:tcPr>
          <w:p w14:paraId="656DDD9E"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w:t>
            </w:r>
            <w:r w:rsidRPr="005E0AC6">
              <w:rPr>
                <w:rFonts w:ascii="ＭＳ Ｐゴシック" w:eastAsia="ＭＳ Ｐゴシック" w:hAnsi="ＭＳ Ｐゴシック"/>
                <w:sz w:val="20"/>
              </w:rPr>
              <w:t>X社の秘密鍵</w:t>
            </w:r>
          </w:p>
        </w:tc>
      </w:tr>
      <w:tr w:rsidR="00EB273F" w:rsidRPr="005E0AC6" w14:paraId="55FF2188" w14:textId="77777777" w:rsidTr="005E6F3B">
        <w:trPr>
          <w:cantSplit/>
          <w:trHeight w:val="633"/>
        </w:trPr>
        <w:tc>
          <w:tcPr>
            <w:tcW w:w="2715"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088DE648"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・本人性確認処理</w:t>
            </w:r>
          </w:p>
          <w:p w14:paraId="46C80317"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比較①&amp;②または①&amp;③</w:t>
            </w:r>
            <w:r w:rsidRPr="005E0AC6">
              <w:rPr>
                <w:rFonts w:ascii="ＭＳ Ｐゴシック" w:eastAsia="ＭＳ Ｐゴシック" w:hAnsi="ＭＳ Ｐゴシック" w:hint="eastAsia"/>
                <w:sz w:val="20"/>
              </w:rPr>
              <w:t>にて、確かに受注者D社からの電文であることを確認する</w:t>
            </w:r>
            <w:r w:rsidRPr="005E0AC6">
              <w:rPr>
                <w:rFonts w:ascii="ＭＳ Ｐゴシック" w:eastAsia="ＭＳ Ｐゴシック" w:hAnsi="ＭＳ Ｐゴシック"/>
                <w:sz w:val="20"/>
              </w:rPr>
              <w:t>）</w:t>
            </w:r>
          </w:p>
        </w:tc>
        <w:tc>
          <w:tcPr>
            <w:tcW w:w="5805" w:type="dxa"/>
            <w:gridSpan w:val="3"/>
            <w:tcBorders>
              <w:top w:val="nil"/>
              <w:left w:val="nil"/>
              <w:bottom w:val="single" w:sz="4" w:space="0" w:color="auto"/>
              <w:right w:val="single" w:sz="4" w:space="0" w:color="auto"/>
            </w:tcBorders>
            <w:tcMar>
              <w:top w:w="15" w:type="dxa"/>
              <w:left w:w="15" w:type="dxa"/>
              <w:bottom w:w="0" w:type="dxa"/>
              <w:right w:w="15" w:type="dxa"/>
            </w:tcMar>
          </w:tcPr>
          <w:p w14:paraId="022B6645"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比較①</w:t>
            </w:r>
            <w:r w:rsidRPr="005E0AC6">
              <w:rPr>
                <w:rFonts w:ascii="ＭＳ Ｐゴシック" w:eastAsia="ＭＳ Ｐゴシック" w:hAnsi="ＭＳ Ｐゴシック" w:hint="eastAsia"/>
                <w:sz w:val="20"/>
              </w:rPr>
              <w:t>CIIメッセージグループ・ヘッダの発信者コード</w:t>
            </w:r>
            <w:r w:rsidRPr="005E0AC6">
              <w:rPr>
                <w:rFonts w:ascii="ＭＳ Ｐゴシック" w:eastAsia="ＭＳ Ｐゴシック" w:hAnsi="ＭＳ Ｐゴシック"/>
                <w:sz w:val="20"/>
              </w:rPr>
              <w:t>の標準企業コード(12桁)と、CI-NETメッセージ中の</w:t>
            </w:r>
            <w:r w:rsidRPr="005E0AC6">
              <w:rPr>
                <w:rFonts w:ascii="ＭＳ Ｐゴシック" w:eastAsia="ＭＳ Ｐゴシック" w:hAnsi="ＭＳ Ｐゴシック" w:hint="eastAsia"/>
                <w:sz w:val="20"/>
              </w:rPr>
              <w:t>受</w:t>
            </w:r>
            <w:r w:rsidRPr="005E0AC6">
              <w:rPr>
                <w:rFonts w:ascii="ＭＳ Ｐゴシック" w:eastAsia="ＭＳ Ｐゴシック" w:hAnsi="ＭＳ Ｐゴシック"/>
                <w:sz w:val="20"/>
              </w:rPr>
              <w:t>注者コードの標準企業コード(12桁)が同じであること</w:t>
            </w:r>
            <w:r w:rsidRPr="005E0AC6">
              <w:rPr>
                <w:rFonts w:ascii="ＭＳ Ｐゴシック" w:eastAsia="ＭＳ Ｐゴシック" w:hAnsi="ＭＳ Ｐゴシック" w:hint="eastAsia"/>
                <w:sz w:val="20"/>
              </w:rPr>
              <w:t>(CIIシンタックスルールより)</w:t>
            </w:r>
          </w:p>
        </w:tc>
      </w:tr>
      <w:tr w:rsidR="00EB273F" w:rsidRPr="005E0AC6" w14:paraId="1D1E5EF2" w14:textId="77777777" w:rsidTr="005E6F3B">
        <w:trPr>
          <w:cantSplit/>
          <w:trHeight w:val="528"/>
        </w:trPr>
        <w:tc>
          <w:tcPr>
            <w:tcW w:w="2715" w:type="dxa"/>
            <w:vMerge/>
            <w:tcBorders>
              <w:top w:val="nil"/>
              <w:left w:val="single" w:sz="4" w:space="0" w:color="auto"/>
              <w:bottom w:val="single" w:sz="4" w:space="0" w:color="000000"/>
              <w:right w:val="single" w:sz="4" w:space="0" w:color="auto"/>
            </w:tcBorders>
            <w:vAlign w:val="center"/>
          </w:tcPr>
          <w:p w14:paraId="37B64EA7"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gridSpan w:val="3"/>
            <w:tcBorders>
              <w:top w:val="nil"/>
              <w:left w:val="nil"/>
              <w:bottom w:val="single" w:sz="4" w:space="0" w:color="auto"/>
              <w:right w:val="single" w:sz="4" w:space="0" w:color="auto"/>
            </w:tcBorders>
            <w:tcMar>
              <w:top w:w="15" w:type="dxa"/>
              <w:left w:w="15" w:type="dxa"/>
              <w:bottom w:w="0" w:type="dxa"/>
              <w:right w:w="15" w:type="dxa"/>
            </w:tcMar>
          </w:tcPr>
          <w:p w14:paraId="67F42AE4"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比較②</w:t>
            </w:r>
            <w:r w:rsidRPr="005E0AC6">
              <w:rPr>
                <w:rFonts w:ascii="ＭＳ Ｐゴシック" w:eastAsia="ＭＳ Ｐゴシック" w:hAnsi="ＭＳ Ｐゴシック" w:hint="eastAsia"/>
                <w:sz w:val="20"/>
              </w:rPr>
              <w:t>メッセージグループ・ヘッダの発信者コード</w:t>
            </w:r>
            <w:r w:rsidRPr="005E0AC6">
              <w:rPr>
                <w:rFonts w:ascii="ＭＳ Ｐゴシック" w:eastAsia="ＭＳ Ｐゴシック" w:hAnsi="ＭＳ Ｐゴシック"/>
                <w:sz w:val="20"/>
              </w:rPr>
              <w:t>の企業識別コード(標準企業コード上6桁)と</w:t>
            </w: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社内</w:t>
            </w:r>
            <w:r w:rsidRPr="005E0AC6">
              <w:rPr>
                <w:rFonts w:ascii="ＭＳ Ｐゴシック" w:eastAsia="ＭＳ Ｐゴシック" w:hAnsi="ＭＳ Ｐゴシック" w:hint="eastAsia"/>
                <w:sz w:val="20"/>
              </w:rPr>
              <w:t>の送受信マスタに登録されているD社の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7E80B6A2" w14:textId="77777777" w:rsidTr="005E6F3B">
        <w:trPr>
          <w:cantSplit/>
          <w:trHeight w:val="508"/>
        </w:trPr>
        <w:tc>
          <w:tcPr>
            <w:tcW w:w="2715" w:type="dxa"/>
            <w:vMerge/>
            <w:tcBorders>
              <w:top w:val="nil"/>
              <w:left w:val="single" w:sz="4" w:space="0" w:color="auto"/>
              <w:bottom w:val="nil"/>
              <w:right w:val="single" w:sz="4" w:space="0" w:color="auto"/>
            </w:tcBorders>
            <w:vAlign w:val="center"/>
          </w:tcPr>
          <w:p w14:paraId="312D35E5" w14:textId="77777777" w:rsidR="00EB273F" w:rsidRPr="005E0AC6" w:rsidRDefault="00EB273F" w:rsidP="005E6F3B">
            <w:pPr>
              <w:spacing w:line="240" w:lineRule="exact"/>
              <w:ind w:left="157" w:right="148"/>
              <w:rPr>
                <w:rFonts w:ascii="ＭＳ Ｐゴシック" w:eastAsia="ＭＳ Ｐゴシック" w:hAnsi="ＭＳ Ｐゴシック"/>
                <w:sz w:val="20"/>
              </w:rPr>
            </w:pPr>
          </w:p>
        </w:tc>
        <w:tc>
          <w:tcPr>
            <w:tcW w:w="5805" w:type="dxa"/>
            <w:gridSpan w:val="3"/>
            <w:tcBorders>
              <w:top w:val="nil"/>
              <w:left w:val="nil"/>
              <w:bottom w:val="nil"/>
              <w:right w:val="single" w:sz="4" w:space="0" w:color="auto"/>
            </w:tcBorders>
            <w:tcMar>
              <w:top w:w="15" w:type="dxa"/>
              <w:left w:w="15" w:type="dxa"/>
              <w:bottom w:w="0" w:type="dxa"/>
              <w:right w:w="15" w:type="dxa"/>
            </w:tcMar>
          </w:tcPr>
          <w:p w14:paraId="2E794CB6"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比較③</w:t>
            </w:r>
            <w:r w:rsidRPr="005E0AC6">
              <w:rPr>
                <w:rFonts w:ascii="ＭＳ Ｐゴシック" w:eastAsia="ＭＳ Ｐゴシック" w:hAnsi="ＭＳ Ｐゴシック"/>
                <w:sz w:val="20"/>
              </w:rPr>
              <w:t>CI-NETメッセージ中の</w:t>
            </w:r>
            <w:r w:rsidRPr="005E0AC6">
              <w:rPr>
                <w:rFonts w:ascii="ＭＳ Ｐゴシック" w:eastAsia="ＭＳ Ｐゴシック" w:hAnsi="ＭＳ Ｐゴシック" w:hint="eastAsia"/>
                <w:sz w:val="20"/>
              </w:rPr>
              <w:t>受</w:t>
            </w:r>
            <w:r w:rsidRPr="005E0AC6">
              <w:rPr>
                <w:rFonts w:ascii="ＭＳ Ｐゴシック" w:eastAsia="ＭＳ Ｐゴシック" w:hAnsi="ＭＳ Ｐゴシック"/>
                <w:sz w:val="20"/>
              </w:rPr>
              <w:t>注者コードの企業識別コード(標準企業コード上6桁)と</w:t>
            </w:r>
            <w:r w:rsidRPr="005E0AC6">
              <w:rPr>
                <w:rFonts w:ascii="ＭＳ Ｐゴシック" w:eastAsia="ＭＳ Ｐゴシック" w:hAnsi="ＭＳ Ｐゴシック" w:hint="eastAsia"/>
                <w:sz w:val="20"/>
              </w:rPr>
              <w:t>ASP-X</w:t>
            </w:r>
            <w:r w:rsidRPr="005E0AC6">
              <w:rPr>
                <w:rFonts w:ascii="ＭＳ Ｐゴシック" w:eastAsia="ＭＳ Ｐゴシック" w:hAnsi="ＭＳ Ｐゴシック"/>
                <w:sz w:val="20"/>
              </w:rPr>
              <w:t>社内</w:t>
            </w:r>
            <w:r w:rsidRPr="005E0AC6">
              <w:rPr>
                <w:rFonts w:ascii="ＭＳ Ｐゴシック" w:eastAsia="ＭＳ Ｐゴシック" w:hAnsi="ＭＳ Ｐゴシック" w:hint="eastAsia"/>
                <w:sz w:val="20"/>
              </w:rPr>
              <w:t>の送受信マスタに登録されているD社の</w:t>
            </w:r>
            <w:r w:rsidRPr="005E0AC6">
              <w:rPr>
                <w:rFonts w:ascii="ＭＳ Ｐゴシック" w:eastAsia="ＭＳ Ｐゴシック" w:hAnsi="ＭＳ Ｐゴシック"/>
                <w:sz w:val="20"/>
              </w:rPr>
              <w:t>企業識別コード(標準企業コード上6桁)が同一であること</w:t>
            </w:r>
          </w:p>
        </w:tc>
      </w:tr>
      <w:tr w:rsidR="00EB273F" w:rsidRPr="005E0AC6" w14:paraId="3BD80369" w14:textId="77777777" w:rsidTr="005E6F3B">
        <w:trPr>
          <w:cantSplit/>
          <w:trHeight w:val="508"/>
        </w:trPr>
        <w:tc>
          <w:tcPr>
            <w:tcW w:w="2715" w:type="dxa"/>
            <w:tcBorders>
              <w:top w:val="single" w:sz="4" w:space="0" w:color="auto"/>
              <w:left w:val="single" w:sz="4" w:space="0" w:color="auto"/>
              <w:bottom w:val="single" w:sz="4" w:space="0" w:color="000000"/>
              <w:right w:val="single" w:sz="4" w:space="0" w:color="auto"/>
            </w:tcBorders>
          </w:tcPr>
          <w:p w14:paraId="2AEB60DC"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・署名検証</w:t>
            </w:r>
          </w:p>
          <w:p w14:paraId="22EFA314" w14:textId="77777777" w:rsidR="00EB273F" w:rsidRPr="005E0AC6" w:rsidRDefault="00EB273F" w:rsidP="005E6F3B">
            <w:pPr>
              <w:spacing w:line="240" w:lineRule="exact"/>
              <w:ind w:left="157" w:right="14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でD社の電子証明書であることを確認する</w:t>
            </w:r>
            <w:r w:rsidRPr="005E0AC6">
              <w:rPr>
                <w:rFonts w:ascii="ＭＳ Ｐゴシック" w:eastAsia="ＭＳ Ｐゴシック" w:hAnsi="ＭＳ Ｐゴシック"/>
                <w:sz w:val="20"/>
              </w:rPr>
              <w:t>）</w:t>
            </w:r>
          </w:p>
        </w:tc>
        <w:tc>
          <w:tcPr>
            <w:tcW w:w="58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tcPr>
          <w:p w14:paraId="5E4FF0DC" w14:textId="77777777" w:rsidR="00EB273F" w:rsidRPr="005E0AC6" w:rsidRDefault="00EB273F" w:rsidP="005E6F3B">
            <w:pPr>
              <w:spacing w:line="240" w:lineRule="exact"/>
              <w:ind w:left="120" w:right="93"/>
              <w:rPr>
                <w:rFonts w:ascii="ＭＳ Ｐゴシック" w:eastAsia="ＭＳ Ｐゴシック" w:hAnsi="ＭＳ Ｐゴシック"/>
                <w:sz w:val="20"/>
              </w:rPr>
            </w:pPr>
            <w:r w:rsidRPr="005E0AC6">
              <w:rPr>
                <w:rFonts w:ascii="ＭＳ Ｐゴシック" w:eastAsia="ＭＳ Ｐゴシック" w:hAnsi="ＭＳ Ｐゴシック" w:hint="eastAsia"/>
                <w:sz w:val="20"/>
                <w:bdr w:val="single" w:sz="4" w:space="0" w:color="auto"/>
              </w:rPr>
              <w:t>比較④</w:t>
            </w:r>
            <w:r w:rsidRPr="005E0AC6">
              <w:rPr>
                <w:rFonts w:ascii="ＭＳ Ｐゴシック" w:eastAsia="ＭＳ Ｐゴシック" w:hAnsi="ＭＳ Ｐゴシック" w:hint="eastAsia"/>
                <w:sz w:val="20"/>
              </w:rPr>
              <w:t>電文</w:t>
            </w:r>
            <w:r w:rsidRPr="005E0AC6">
              <w:rPr>
                <w:rFonts w:ascii="ＭＳ Ｐゴシック" w:eastAsia="ＭＳ Ｐゴシック" w:hAnsi="ＭＳ Ｐゴシック"/>
                <w:sz w:val="20"/>
              </w:rPr>
              <w:t>中の</w:t>
            </w:r>
            <w:r w:rsidRPr="005E0AC6">
              <w:rPr>
                <w:rFonts w:ascii="ＭＳ Ｐゴシック" w:eastAsia="ＭＳ Ｐゴシック" w:hAnsi="ＭＳ Ｐゴシック" w:hint="eastAsia"/>
                <w:sz w:val="20"/>
              </w:rPr>
              <w:t>電子証明書内の</w:t>
            </w:r>
            <w:r w:rsidRPr="005E0AC6">
              <w:rPr>
                <w:rFonts w:ascii="ＭＳ Ｐゴシック" w:eastAsia="ＭＳ Ｐゴシック" w:hAnsi="ＭＳ Ｐゴシック"/>
                <w:sz w:val="20"/>
              </w:rPr>
              <w:t>企業識別コード(標準企業コード上6桁)</w:t>
            </w:r>
            <w:r w:rsidRPr="005E0AC6">
              <w:rPr>
                <w:rFonts w:ascii="ＭＳ Ｐゴシック" w:eastAsia="ＭＳ Ｐゴシック" w:hAnsi="ＭＳ Ｐゴシック" w:hint="eastAsia"/>
                <w:sz w:val="20"/>
              </w:rPr>
              <w:t>とASP-X</w:t>
            </w:r>
            <w:r w:rsidRPr="005E0AC6">
              <w:rPr>
                <w:rFonts w:ascii="ＭＳ Ｐゴシック" w:eastAsia="ＭＳ Ｐゴシック" w:hAnsi="ＭＳ Ｐゴシック"/>
                <w:sz w:val="20"/>
              </w:rPr>
              <w:t>送受信マスタ</w:t>
            </w:r>
            <w:r w:rsidRPr="005E0AC6">
              <w:rPr>
                <w:rFonts w:ascii="ＭＳ Ｐゴシック" w:eastAsia="ＭＳ Ｐゴシック" w:hAnsi="ＭＳ Ｐゴシック" w:hint="eastAsia"/>
                <w:sz w:val="20"/>
              </w:rPr>
              <w:t>に</w:t>
            </w:r>
            <w:r w:rsidRPr="005E0AC6">
              <w:rPr>
                <w:rFonts w:ascii="ＭＳ Ｐゴシック" w:eastAsia="ＭＳ Ｐゴシック" w:hAnsi="ＭＳ Ｐゴシック"/>
                <w:sz w:val="20"/>
              </w:rPr>
              <w:t>登録</w:t>
            </w:r>
            <w:r w:rsidRPr="005E0AC6">
              <w:rPr>
                <w:rFonts w:ascii="ＭＳ Ｐゴシック" w:eastAsia="ＭＳ Ｐゴシック" w:hAnsi="ＭＳ Ｐゴシック" w:hint="eastAsia"/>
                <w:sz w:val="20"/>
              </w:rPr>
              <w:t>されているD</w:t>
            </w:r>
            <w:r w:rsidRPr="005E0AC6">
              <w:rPr>
                <w:rFonts w:ascii="ＭＳ Ｐゴシック" w:eastAsia="ＭＳ Ｐゴシック" w:hAnsi="ＭＳ Ｐゴシック"/>
                <w:sz w:val="20"/>
              </w:rPr>
              <w:t>社の企業識別コード(標準企業コード上6桁)が同一であること</w:t>
            </w:r>
          </w:p>
        </w:tc>
      </w:tr>
    </w:tbl>
    <w:p w14:paraId="6907A4AA" w14:textId="77777777" w:rsidR="00EB273F" w:rsidRPr="005E0AC6" w:rsidRDefault="00EB273F" w:rsidP="00EB273F">
      <w:pPr>
        <w:ind w:left="1622" w:firstLine="1072"/>
        <w:jc w:val="right"/>
        <w:rPr>
          <w:rFonts w:ascii="ＭＳ Ｐゴシック" w:eastAsia="ＭＳ Ｐゴシック" w:hAnsi="ＭＳ Ｐゴシック"/>
        </w:rPr>
      </w:pPr>
      <w:r w:rsidRPr="005E0AC6">
        <w:rPr>
          <w:rFonts w:ascii="ＭＳ Ｐゴシック" w:eastAsia="ＭＳ Ｐゴシック" w:hAnsi="ＭＳ Ｐゴシック" w:hint="eastAsia"/>
          <w:sz w:val="22"/>
        </w:rPr>
        <w:t>※</w:t>
      </w:r>
      <w:r w:rsidRPr="005E0AC6">
        <w:rPr>
          <w:rFonts w:ascii="ＭＳ Ｐゴシック" w:eastAsia="ＭＳ Ｐゴシック" w:hAnsi="ＭＳ Ｐゴシック" w:hint="eastAsia"/>
          <w:sz w:val="18"/>
        </w:rPr>
        <w:t>：必須ではない</w:t>
      </w:r>
    </w:p>
    <w:p w14:paraId="6544FF92" w14:textId="77777777" w:rsidR="00EB273F" w:rsidRPr="005E0AC6" w:rsidRDefault="00EB273F" w:rsidP="00EB273F">
      <w:pPr>
        <w:ind w:left="1622" w:hanging="337"/>
        <w:jc w:val="right"/>
      </w:pPr>
      <w:r w:rsidRPr="005E0AC6">
        <w:rPr>
          <w:rFonts w:ascii="ＭＳ Ｐゴシック" w:eastAsia="ＭＳ Ｐゴシック" w:hAnsi="ＭＳ Ｐゴシック"/>
          <w:sz w:val="22"/>
        </w:rPr>
        <w:br w:type="page"/>
      </w:r>
      <w:bookmarkStart w:id="199" w:name="_Ref119207742"/>
    </w:p>
    <w:p w14:paraId="230D80DF" w14:textId="6D94BC6F" w:rsidR="00EB273F" w:rsidRPr="006E4A2D" w:rsidRDefault="00EB273F" w:rsidP="00D17B97">
      <w:pPr>
        <w:pStyle w:val="af3"/>
      </w:pPr>
      <w:r>
        <w:rPr>
          <w:noProof/>
        </w:rPr>
        <w:lastRenderedPageBreak/>
        <w:drawing>
          <wp:anchor distT="0" distB="0" distL="114300" distR="114300" simplePos="0" relativeHeight="251532288" behindDoc="0" locked="0" layoutInCell="1" allowOverlap="1" wp14:anchorId="48906863" wp14:editId="00E58236">
            <wp:simplePos x="0" y="0"/>
            <wp:positionH relativeFrom="column">
              <wp:posOffset>0</wp:posOffset>
            </wp:positionH>
            <wp:positionV relativeFrom="paragraph">
              <wp:posOffset>-228600</wp:posOffset>
            </wp:positionV>
            <wp:extent cx="5421630" cy="2012950"/>
            <wp:effectExtent l="0" t="0" r="7620" b="6350"/>
            <wp:wrapTopAndBottom/>
            <wp:docPr id="2425" name="図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1630" cy="20129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0" w:name="_Ref136790637"/>
      <w:bookmarkEnd w:id="199"/>
      <w:r w:rsidRPr="00FF6434">
        <w:rPr>
          <w:rFonts w:hint="eastAsia"/>
        </w:rPr>
        <w:t>図</w:t>
      </w:r>
      <w:r w:rsidR="003870BF" w:rsidRPr="0097384B">
        <w:rPr>
          <w:rFonts w:hint="eastAsia"/>
          <w:color w:val="FF0000"/>
        </w:rPr>
        <w:t>C</w:t>
      </w:r>
      <w:r w:rsidRPr="00FF6434">
        <w:rPr>
          <w:rFonts w:hint="eastAsia"/>
        </w:rPr>
        <w:t xml:space="preserve">.Ⅰ- </w:t>
      </w:r>
      <w:r w:rsidR="00ED7062">
        <w:fldChar w:fldCharType="begin"/>
      </w:r>
      <w:r w:rsidR="00ED7062">
        <w:instrText xml:space="preserve"> SEQ </w:instrText>
      </w:r>
      <w:r w:rsidR="00ED7062">
        <w:instrText>図</w:instrText>
      </w:r>
      <w:r w:rsidR="00ED7062">
        <w:instrText xml:space="preserve">A.Ⅰ- \* ARABIC </w:instrText>
      </w:r>
      <w:r w:rsidR="00ED7062">
        <w:fldChar w:fldCharType="separate"/>
      </w:r>
      <w:r w:rsidR="00E35CE3">
        <w:rPr>
          <w:noProof/>
        </w:rPr>
        <w:t>20</w:t>
      </w:r>
      <w:r w:rsidR="00ED7062">
        <w:rPr>
          <w:noProof/>
        </w:rPr>
        <w:fldChar w:fldCharType="end"/>
      </w:r>
      <w:bookmarkEnd w:id="200"/>
      <w:r w:rsidRPr="00FF6434">
        <w:rPr>
          <w:rFonts w:hint="eastAsia"/>
        </w:rPr>
        <w:t xml:space="preserve">　</w:t>
      </w:r>
      <w:r w:rsidRPr="005E0AC6">
        <w:rPr>
          <w:rFonts w:hint="eastAsia"/>
        </w:rPr>
        <w:t>受注者D社からの電文の本人性確認（ケース2</w:t>
      </w:r>
      <w:r>
        <w:rPr>
          <w:rFonts w:hint="eastAsia"/>
        </w:rPr>
        <w:t>）</w:t>
      </w:r>
    </w:p>
    <w:p w14:paraId="5815B604" w14:textId="77777777" w:rsidR="00EB273F" w:rsidRPr="00E725FD" w:rsidRDefault="00EB273F" w:rsidP="00EB273F">
      <w:pPr>
        <w:snapToGrid w:val="0"/>
        <w:ind w:left="1470"/>
      </w:pPr>
    </w:p>
    <w:p w14:paraId="53F48A79" w14:textId="77777777" w:rsidR="00EB273F" w:rsidRPr="005E0AC6" w:rsidRDefault="00EB273F" w:rsidP="00EB273F">
      <w:pPr>
        <w:snapToGrid w:val="0"/>
        <w:ind w:left="1470"/>
      </w:pPr>
    </w:p>
    <w:p w14:paraId="677127AF" w14:textId="77777777" w:rsidR="00EB273F" w:rsidRPr="005E0AC6" w:rsidRDefault="00EB273F" w:rsidP="00F43828">
      <w:pPr>
        <w:pStyle w:val="7"/>
      </w:pPr>
      <w:bookmarkStart w:id="201" w:name="_Toc404721647"/>
      <w:r w:rsidRPr="005E0AC6">
        <w:rPr>
          <w:rFonts w:hint="eastAsia"/>
        </w:rPr>
        <w:t>受信確認メッセージの取扱いについて</w:t>
      </w:r>
      <w:bookmarkEnd w:id="201"/>
    </w:p>
    <w:p w14:paraId="7B0C5BB5" w14:textId="7E0DE681" w:rsidR="00EB273F" w:rsidRPr="005E0AC6" w:rsidRDefault="00EB273F" w:rsidP="00F42C82">
      <w:pPr>
        <w:pStyle w:val="a6"/>
        <w:ind w:left="420"/>
      </w:pPr>
      <w:r w:rsidRPr="005E0AC6">
        <w:rPr>
          <w:rFonts w:hint="eastAsia"/>
        </w:rPr>
        <w:t>ASP-Y</w:t>
      </w:r>
      <w:r w:rsidRPr="005E0AC6">
        <w:rPr>
          <w:rFonts w:hint="eastAsia"/>
        </w:rPr>
        <w:t>社が自社</w:t>
      </w:r>
      <w:r w:rsidRPr="005E0AC6">
        <w:rPr>
          <w:rFonts w:hint="eastAsia"/>
        </w:rPr>
        <w:t>ASP</w:t>
      </w:r>
      <w:r w:rsidRPr="005E0AC6">
        <w:rPr>
          <w:rFonts w:hint="eastAsia"/>
        </w:rPr>
        <w:t>サービス利用者</w:t>
      </w:r>
      <w:r w:rsidRPr="00DF05EA">
        <w:rPr>
          <w:rFonts w:hint="eastAsia"/>
        </w:rPr>
        <w:t>D</w:t>
      </w:r>
      <w:r w:rsidRPr="00FE7462">
        <w:rPr>
          <w:rFonts w:hint="eastAsia"/>
        </w:rPr>
        <w:t>社の受信確認メッセージを</w:t>
      </w:r>
      <w:r w:rsidRPr="00FE7462">
        <w:rPr>
          <w:rFonts w:hint="eastAsia"/>
        </w:rPr>
        <w:t>C</w:t>
      </w:r>
      <w:r w:rsidRPr="00FE7462">
        <w:rPr>
          <w:rFonts w:hint="eastAsia"/>
        </w:rPr>
        <w:t>社宛に送信する場合</w:t>
      </w:r>
      <w:r w:rsidRPr="003808CE">
        <w:rPr>
          <w:rFonts w:hint="eastAsia"/>
        </w:rPr>
        <w:t>に設定するパラメータは</w:t>
      </w:r>
      <w:r>
        <w:rPr>
          <w:rFonts w:hint="eastAsia"/>
        </w:rPr>
        <w:t>、表</w:t>
      </w:r>
      <w:r w:rsidR="003870BF" w:rsidRPr="0097384B">
        <w:rPr>
          <w:rFonts w:hint="eastAsia"/>
          <w:color w:val="FF0000"/>
        </w:rPr>
        <w:t>C</w:t>
      </w:r>
      <w:r>
        <w:rPr>
          <w:rFonts w:hint="eastAsia"/>
        </w:rPr>
        <w:t>.</w:t>
      </w:r>
      <w:r>
        <w:rPr>
          <w:rFonts w:hint="eastAsia"/>
        </w:rPr>
        <w:t>Ⅰ</w:t>
      </w:r>
      <w:r>
        <w:rPr>
          <w:rFonts w:hint="eastAsia"/>
        </w:rPr>
        <w:t>-12</w:t>
      </w:r>
      <w:r>
        <w:rPr>
          <w:rFonts w:hint="eastAsia"/>
        </w:rPr>
        <w:t>の</w:t>
      </w:r>
      <w:r w:rsidRPr="00FE7462">
        <w:rPr>
          <w:rFonts w:hint="eastAsia"/>
        </w:rPr>
        <w:t>通りと</w:t>
      </w:r>
      <w:r w:rsidRPr="005E0AC6">
        <w:rPr>
          <w:rFonts w:hint="eastAsia"/>
        </w:rPr>
        <w:t>なる。</w:t>
      </w:r>
    </w:p>
    <w:p w14:paraId="2427279E" w14:textId="77777777" w:rsidR="00EB273F" w:rsidRDefault="00EB273F" w:rsidP="00F42C82">
      <w:pPr>
        <w:pStyle w:val="a6"/>
        <w:ind w:left="420"/>
      </w:pPr>
      <w:bookmarkStart w:id="202" w:name="_Toc112811489"/>
      <w:bookmarkStart w:id="203" w:name="_Ref118885015"/>
    </w:p>
    <w:p w14:paraId="0D278B6E" w14:textId="7650F08D" w:rsidR="00EB273F" w:rsidRPr="005E0AC6" w:rsidRDefault="00EB273F" w:rsidP="00D17B97">
      <w:pPr>
        <w:pStyle w:val="af3"/>
      </w:pPr>
      <w:bookmarkStart w:id="204" w:name="_Ref136790773"/>
      <w:r w:rsidRPr="00015097">
        <w:rPr>
          <w:rFonts w:hint="eastAsia"/>
        </w:rPr>
        <w:t>表</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表A.Ⅰ- \* ARABIC</w:instrText>
      </w:r>
      <w:r w:rsidRPr="00271C42">
        <w:instrText xml:space="preserve"> </w:instrText>
      </w:r>
      <w:r w:rsidRPr="00FE7462">
        <w:fldChar w:fldCharType="separate"/>
      </w:r>
      <w:r w:rsidR="00E35CE3">
        <w:rPr>
          <w:noProof/>
        </w:rPr>
        <w:t>12</w:t>
      </w:r>
      <w:r w:rsidRPr="00FE7462">
        <w:fldChar w:fldCharType="end"/>
      </w:r>
      <w:bookmarkEnd w:id="204"/>
      <w:r w:rsidRPr="00FE7462">
        <w:rPr>
          <w:rFonts w:hint="eastAsia"/>
        </w:rPr>
        <w:t xml:space="preserve">　</w:t>
      </w:r>
      <w:r w:rsidRPr="00015097">
        <w:rPr>
          <w:rFonts w:hint="eastAsia"/>
        </w:rPr>
        <w:t>受信確認メッセージのパラメータ（ケース</w:t>
      </w:r>
      <w:r w:rsidRPr="00FE7462">
        <w:rPr>
          <w:rFonts w:hint="eastAsia"/>
        </w:rPr>
        <w:t>2）</w:t>
      </w:r>
      <w:bookmarkEnd w:id="202"/>
      <w:bookmarkEnd w:id="203"/>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2552"/>
        <w:gridCol w:w="3118"/>
      </w:tblGrid>
      <w:tr w:rsidR="00EB273F" w:rsidRPr="005E0AC6" w14:paraId="331015C2" w14:textId="77777777" w:rsidTr="005E6F3B">
        <w:tc>
          <w:tcPr>
            <w:tcW w:w="5486" w:type="dxa"/>
            <w:gridSpan w:val="2"/>
            <w:tcBorders>
              <w:top w:val="single" w:sz="12" w:space="0" w:color="auto"/>
              <w:left w:val="single" w:sz="12" w:space="0" w:color="auto"/>
              <w:bottom w:val="single" w:sz="12" w:space="0" w:color="auto"/>
            </w:tcBorders>
            <w:shd w:val="clear" w:color="auto" w:fill="auto"/>
          </w:tcPr>
          <w:p w14:paraId="411CA2D3"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データ項目</w:t>
            </w:r>
          </w:p>
        </w:tc>
        <w:tc>
          <w:tcPr>
            <w:tcW w:w="3118" w:type="dxa"/>
            <w:tcBorders>
              <w:top w:val="single" w:sz="12" w:space="0" w:color="auto"/>
              <w:bottom w:val="single" w:sz="12" w:space="0" w:color="auto"/>
              <w:right w:val="single" w:sz="12" w:space="0" w:color="auto"/>
            </w:tcBorders>
            <w:shd w:val="clear" w:color="auto" w:fill="auto"/>
            <w:vAlign w:val="center"/>
          </w:tcPr>
          <w:p w14:paraId="029F4469" w14:textId="77777777" w:rsidR="00EB273F" w:rsidRPr="005E0AC6" w:rsidRDefault="00EB273F" w:rsidP="005E6F3B">
            <w:pPr>
              <w:tabs>
                <w:tab w:val="num" w:pos="0"/>
              </w:tabs>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設定方法</w:t>
            </w:r>
          </w:p>
        </w:tc>
        <w:bookmarkStart w:id="205" w:name="_Ref118885008"/>
      </w:tr>
      <w:tr w:rsidR="00EB273F" w:rsidRPr="005E0AC6" w14:paraId="352587C3" w14:textId="77777777" w:rsidTr="005E6F3B">
        <w:tc>
          <w:tcPr>
            <w:tcW w:w="2934" w:type="dxa"/>
            <w:vMerge w:val="restart"/>
            <w:tcBorders>
              <w:top w:val="single" w:sz="12" w:space="0" w:color="auto"/>
            </w:tcBorders>
            <w:vAlign w:val="center"/>
          </w:tcPr>
          <w:p w14:paraId="0B1F945D"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・CIIメッセージグループ・ヘッ</w:t>
            </w:r>
            <w:bookmarkEnd w:id="205"/>
            <w:r w:rsidRPr="005E0AC6">
              <w:rPr>
                <w:rFonts w:ascii="ＭＳ Ｐゴシック" w:eastAsia="ＭＳ Ｐゴシック" w:hAnsi="ＭＳ Ｐゴシック" w:hint="eastAsia"/>
                <w:sz w:val="20"/>
              </w:rPr>
              <w:t>ダ</w:t>
            </w:r>
          </w:p>
          <w:p w14:paraId="558B78F1" w14:textId="77777777" w:rsidR="00EB273F" w:rsidRPr="005E0AC6" w:rsidRDefault="00EB273F" w:rsidP="005E6F3B">
            <w:pPr>
              <w:tabs>
                <w:tab w:val="num" w:pos="0"/>
              </w:tabs>
              <w:rPr>
                <w:rFonts w:ascii="ＭＳ Ｐゴシック" w:eastAsia="ＭＳ Ｐゴシック" w:hAnsi="ＭＳ Ｐゴシック"/>
                <w:sz w:val="20"/>
              </w:rPr>
            </w:pPr>
          </w:p>
        </w:tc>
        <w:tc>
          <w:tcPr>
            <w:tcW w:w="2552" w:type="dxa"/>
            <w:tcBorders>
              <w:top w:val="single" w:sz="12" w:space="0" w:color="auto"/>
            </w:tcBorders>
            <w:vAlign w:val="center"/>
          </w:tcPr>
          <w:p w14:paraId="62ABA87D"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[C06]発信者コード</w:t>
            </w:r>
          </w:p>
        </w:tc>
        <w:tc>
          <w:tcPr>
            <w:tcW w:w="3118" w:type="dxa"/>
            <w:tcBorders>
              <w:top w:val="single" w:sz="12" w:space="0" w:color="auto"/>
            </w:tcBorders>
            <w:vAlign w:val="center"/>
          </w:tcPr>
          <w:p w14:paraId="6E6BB5AC"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D社の標準企業コード</w:t>
            </w:r>
          </w:p>
        </w:tc>
      </w:tr>
      <w:tr w:rsidR="00EB273F" w:rsidRPr="005E0AC6" w14:paraId="72367C7E" w14:textId="77777777" w:rsidTr="005E6F3B">
        <w:tc>
          <w:tcPr>
            <w:tcW w:w="2934" w:type="dxa"/>
            <w:vMerge/>
          </w:tcPr>
          <w:p w14:paraId="7BD61C7A" w14:textId="77777777" w:rsidR="00EB273F" w:rsidRPr="005E0AC6" w:rsidRDefault="00EB273F" w:rsidP="005E6F3B">
            <w:pPr>
              <w:tabs>
                <w:tab w:val="num" w:pos="0"/>
              </w:tabs>
              <w:rPr>
                <w:rFonts w:ascii="ＭＳ Ｐゴシック" w:eastAsia="ＭＳ Ｐゴシック" w:hAnsi="ＭＳ Ｐゴシック"/>
                <w:sz w:val="20"/>
              </w:rPr>
            </w:pPr>
          </w:p>
        </w:tc>
        <w:tc>
          <w:tcPr>
            <w:tcW w:w="2552" w:type="dxa"/>
            <w:vAlign w:val="center"/>
          </w:tcPr>
          <w:p w14:paraId="600F6FF3"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[C09]受信者コード</w:t>
            </w:r>
          </w:p>
        </w:tc>
        <w:tc>
          <w:tcPr>
            <w:tcW w:w="3118" w:type="dxa"/>
            <w:vAlign w:val="center"/>
          </w:tcPr>
          <w:p w14:paraId="4B46B264"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C社の標準企業コード</w:t>
            </w:r>
          </w:p>
        </w:tc>
      </w:tr>
      <w:tr w:rsidR="00EB273F" w:rsidRPr="005E0AC6" w14:paraId="18C16F9E" w14:textId="77777777" w:rsidTr="005E6F3B">
        <w:tc>
          <w:tcPr>
            <w:tcW w:w="2934" w:type="dxa"/>
            <w:vMerge/>
          </w:tcPr>
          <w:p w14:paraId="2F52E9A2" w14:textId="77777777" w:rsidR="00EB273F" w:rsidRPr="005E0AC6" w:rsidRDefault="00EB273F" w:rsidP="005E6F3B">
            <w:pPr>
              <w:tabs>
                <w:tab w:val="num" w:pos="0"/>
              </w:tabs>
              <w:rPr>
                <w:rFonts w:ascii="ＭＳ Ｐゴシック" w:eastAsia="ＭＳ Ｐゴシック" w:hAnsi="ＭＳ Ｐゴシック"/>
                <w:sz w:val="20"/>
              </w:rPr>
            </w:pPr>
          </w:p>
        </w:tc>
        <w:tc>
          <w:tcPr>
            <w:tcW w:w="2552" w:type="dxa"/>
            <w:vAlign w:val="center"/>
          </w:tcPr>
          <w:p w14:paraId="1AD9A912"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[C08]受信センターコード※</w:t>
            </w:r>
          </w:p>
        </w:tc>
        <w:tc>
          <w:tcPr>
            <w:tcW w:w="3118" w:type="dxa"/>
            <w:vAlign w:val="center"/>
          </w:tcPr>
          <w:p w14:paraId="2B37DA60"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ASP-Y社の標準企業コード</w:t>
            </w:r>
          </w:p>
        </w:tc>
      </w:tr>
      <w:tr w:rsidR="00EB273F" w:rsidRPr="005E0AC6" w14:paraId="6CDC1F9B" w14:textId="77777777" w:rsidTr="005E6F3B">
        <w:tc>
          <w:tcPr>
            <w:tcW w:w="5486" w:type="dxa"/>
            <w:gridSpan w:val="2"/>
          </w:tcPr>
          <w:p w14:paraId="4FE3B29A"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・電子署名(+電子証明書)</w:t>
            </w:r>
          </w:p>
        </w:tc>
        <w:tc>
          <w:tcPr>
            <w:tcW w:w="3118" w:type="dxa"/>
            <w:vAlign w:val="center"/>
          </w:tcPr>
          <w:p w14:paraId="6D478C3E"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ASP-Y社またはD社の電子署名</w:t>
            </w:r>
          </w:p>
        </w:tc>
      </w:tr>
      <w:tr w:rsidR="00EB273F" w:rsidRPr="005E0AC6" w14:paraId="5EBA69D7" w14:textId="77777777" w:rsidTr="005E6F3B">
        <w:tc>
          <w:tcPr>
            <w:tcW w:w="5486" w:type="dxa"/>
            <w:gridSpan w:val="2"/>
          </w:tcPr>
          <w:p w14:paraId="53B56B87"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・共通鍵の暗号化</w:t>
            </w:r>
          </w:p>
        </w:tc>
        <w:tc>
          <w:tcPr>
            <w:tcW w:w="3118" w:type="dxa"/>
            <w:vAlign w:val="center"/>
          </w:tcPr>
          <w:p w14:paraId="71EAFB5F" w14:textId="77777777" w:rsidR="00EB273F" w:rsidRPr="005E0AC6" w:rsidRDefault="00EB273F" w:rsidP="005E6F3B">
            <w:pPr>
              <w:tabs>
                <w:tab w:val="num" w:pos="0"/>
              </w:tabs>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ASP-X社の公開鍵で暗号化</w:t>
            </w:r>
          </w:p>
        </w:tc>
      </w:tr>
    </w:tbl>
    <w:p w14:paraId="307B4089" w14:textId="77777777" w:rsidR="00EB273F" w:rsidRPr="005C14E4" w:rsidRDefault="00EB273F" w:rsidP="00EB273F">
      <w:pPr>
        <w:ind w:left="1622" w:firstLine="1072"/>
        <w:jc w:val="right"/>
        <w:rPr>
          <w:rFonts w:ascii="ＭＳ Ｐゴシック" w:eastAsia="ＭＳ Ｐゴシック" w:hAnsi="ＭＳ Ｐゴシック"/>
        </w:rPr>
      </w:pPr>
      <w:r w:rsidRPr="00D85710">
        <w:rPr>
          <w:rFonts w:ascii="ＭＳ Ｐゴシック" w:eastAsia="ＭＳ Ｐゴシック" w:hAnsi="ＭＳ Ｐゴシック" w:hint="eastAsia"/>
          <w:sz w:val="22"/>
        </w:rPr>
        <w:t>※</w:t>
      </w:r>
      <w:r w:rsidRPr="005C14E4">
        <w:rPr>
          <w:rFonts w:ascii="ＭＳ Ｐゴシック" w:eastAsia="ＭＳ Ｐゴシック" w:hAnsi="ＭＳ Ｐゴシック" w:hint="eastAsia"/>
          <w:sz w:val="18"/>
        </w:rPr>
        <w:t>：必須ではない</w:t>
      </w:r>
    </w:p>
    <w:p w14:paraId="0367A309" w14:textId="77777777" w:rsidR="00EB273F" w:rsidRPr="005E0AC6" w:rsidRDefault="00EB273F" w:rsidP="00F42C82">
      <w:pPr>
        <w:pStyle w:val="a6"/>
        <w:ind w:left="420"/>
      </w:pPr>
    </w:p>
    <w:p w14:paraId="39E64CE3" w14:textId="77777777" w:rsidR="00F42C82" w:rsidRDefault="00EB273F" w:rsidP="00F42C82">
      <w:pPr>
        <w:pStyle w:val="a6"/>
        <w:ind w:left="420"/>
      </w:pPr>
      <w:r w:rsidRPr="005E0AC6">
        <w:rPr>
          <w:rFonts w:hint="eastAsia"/>
        </w:rPr>
        <w:t>電文がユーザエリアに到達した時点で受信側の</w:t>
      </w:r>
      <w:r w:rsidRPr="005E0AC6">
        <w:rPr>
          <w:rFonts w:hint="eastAsia"/>
        </w:rPr>
        <w:t>ASP</w:t>
      </w:r>
      <w:r w:rsidRPr="005E0AC6">
        <w:rPr>
          <w:rFonts w:hint="eastAsia"/>
        </w:rPr>
        <w:t>事業者は受信確認メッセージを返信するようにする。具体的には、暗号化されたメッセージを復号し、トランスレーションにより正しい変換ができた場合にトランスレータが受信確認メッセージを作成して送信者に送るものと考えることができる。その理由は、</w:t>
      </w:r>
      <w:r w:rsidRPr="005E0AC6">
        <w:rPr>
          <w:rFonts w:hint="eastAsia"/>
        </w:rPr>
        <w:t>CII</w:t>
      </w:r>
      <w:r w:rsidRPr="005E0AC6">
        <w:rPr>
          <w:rFonts w:hint="eastAsia"/>
        </w:rPr>
        <w:t>シンタックスルール</w:t>
      </w:r>
      <w:r w:rsidRPr="005E0AC6">
        <w:rPr>
          <w:rFonts w:hint="eastAsia"/>
        </w:rPr>
        <w:t xml:space="preserve"> </w:t>
      </w:r>
      <w:r w:rsidRPr="005E0AC6">
        <w:rPr>
          <w:rFonts w:hint="eastAsia"/>
        </w:rPr>
        <w:t>バージョン</w:t>
      </w:r>
      <w:r w:rsidRPr="005E0AC6">
        <w:rPr>
          <w:rFonts w:hint="eastAsia"/>
        </w:rPr>
        <w:t>1.11</w:t>
      </w:r>
      <w:r w:rsidRPr="005E0AC6">
        <w:rPr>
          <w:rFonts w:hint="eastAsia"/>
        </w:rPr>
        <w:t>および</w:t>
      </w:r>
      <w:r w:rsidRPr="005E0AC6">
        <w:rPr>
          <w:rFonts w:hint="eastAsia"/>
        </w:rPr>
        <w:t>1.51</w:t>
      </w:r>
      <w:r w:rsidRPr="005E0AC6">
        <w:rPr>
          <w:rFonts w:hint="eastAsia"/>
        </w:rPr>
        <w:t>では、</w:t>
      </w:r>
      <w:r w:rsidRPr="005E0AC6">
        <w:rPr>
          <w:rFonts w:cs="ＭＳ 明朝" w:hint="eastAsia"/>
        </w:rPr>
        <w:t>「受信確認メッセージとは、業務メッセージの受信済ステータスを、業務メッセージの受信者から送信者へ知らせるメッセージであり、このメッセージの発信は、業務上の約束の成立を意味しない。例えば、発注メッセージの受信済ステータスをこのメッセージで送信者へ通知しても、発注契約は成立しない。受信確認メッセージは、システム上の電文受信が成立したことを、送信者に伝達するものである。</w:t>
      </w:r>
      <w:r w:rsidRPr="005E0AC6">
        <w:rPr>
          <w:rFonts w:hint="eastAsia"/>
        </w:rPr>
        <w:t>」となっているためである。</w:t>
      </w:r>
    </w:p>
    <w:p w14:paraId="53207848" w14:textId="77777777" w:rsidR="00F42C82" w:rsidRDefault="00F42C82">
      <w:pPr>
        <w:widowControl/>
        <w:jc w:val="left"/>
        <w:rPr>
          <w:rFonts w:ascii="Century" w:eastAsia="ＭＳ 明朝" w:hAnsi="Century" w:cs="Times New Roman"/>
          <w:szCs w:val="24"/>
        </w:rPr>
      </w:pPr>
      <w:r>
        <w:br w:type="page"/>
      </w:r>
    </w:p>
    <w:p w14:paraId="3964FF12" w14:textId="77777777" w:rsidR="00EB273F" w:rsidRPr="005E0AC6" w:rsidRDefault="00EB273F" w:rsidP="00F43828">
      <w:pPr>
        <w:pStyle w:val="50"/>
      </w:pPr>
      <w:bookmarkStart w:id="206" w:name="_Toc119225142"/>
      <w:bookmarkStart w:id="207" w:name="_Ref404720915"/>
      <w:bookmarkStart w:id="208" w:name="_Toc404721648"/>
      <w:r w:rsidRPr="005E0AC6">
        <w:rPr>
          <w:rFonts w:hint="eastAsia"/>
        </w:rPr>
        <w:lastRenderedPageBreak/>
        <w:t>ASP事業者間の調整事項につい</w:t>
      </w:r>
      <w:bookmarkEnd w:id="206"/>
      <w:r w:rsidRPr="005E0AC6">
        <w:rPr>
          <w:rFonts w:hint="eastAsia"/>
        </w:rPr>
        <w:t>て</w:t>
      </w:r>
      <w:bookmarkEnd w:id="207"/>
      <w:bookmarkEnd w:id="208"/>
    </w:p>
    <w:p w14:paraId="729A19A5" w14:textId="77777777" w:rsidR="00EB273F" w:rsidRPr="005E0AC6" w:rsidRDefault="00EB273F" w:rsidP="00EB273F">
      <w:pPr>
        <w:ind w:left="1888"/>
        <w:rPr>
          <w:rFonts w:ascii="ＭＳ Ｐゴシック" w:eastAsia="ＭＳ Ｐゴシック" w:hAnsi="ＭＳ Ｐゴシック"/>
        </w:rPr>
      </w:pPr>
    </w:p>
    <w:p w14:paraId="1CD6D36B" w14:textId="77777777" w:rsidR="00EB273F" w:rsidRPr="005E0AC6" w:rsidRDefault="00EB273F" w:rsidP="00F43828">
      <w:pPr>
        <w:pStyle w:val="6"/>
      </w:pPr>
      <w:bookmarkStart w:id="209" w:name="_Toc404721649"/>
      <w:r w:rsidRPr="005E0AC6">
        <w:rPr>
          <w:rFonts w:hint="eastAsia"/>
        </w:rPr>
        <w:t>ASP連携を開始する際のフロー</w:t>
      </w:r>
      <w:bookmarkEnd w:id="209"/>
    </w:p>
    <w:p w14:paraId="787968BD" w14:textId="1A293DA6" w:rsidR="00EB273F" w:rsidRPr="005E0AC6" w:rsidRDefault="00EB273F">
      <w:pPr>
        <w:pStyle w:val="ad"/>
      </w:pPr>
      <w:r w:rsidRPr="005E0AC6">
        <w:rPr>
          <w:rFonts w:hint="eastAsia"/>
        </w:rPr>
        <w:t>EDI</w:t>
      </w:r>
      <w:r w:rsidRPr="005E0AC6">
        <w:rPr>
          <w:rFonts w:hint="eastAsia"/>
        </w:rPr>
        <w:t>を実施することを合意した取引当事者が異なる</w:t>
      </w:r>
      <w:r w:rsidRPr="005E0AC6">
        <w:rPr>
          <w:rFonts w:hint="eastAsia"/>
        </w:rPr>
        <w:t>ASP</w:t>
      </w:r>
      <w:r w:rsidRPr="005E0AC6">
        <w:rPr>
          <w:rFonts w:hint="eastAsia"/>
        </w:rPr>
        <w:t>を利用している場合は、「</w:t>
      </w:r>
      <w:r w:rsidR="003870BF" w:rsidRPr="009F18AE">
        <w:rPr>
          <w:color w:val="FF0000"/>
        </w:rPr>
        <w:t>5</w:t>
      </w:r>
      <w:r w:rsidRPr="005E0AC6">
        <w:rPr>
          <w:rFonts w:hint="eastAsia"/>
        </w:rPr>
        <w:t>.3</w:t>
      </w:r>
      <w:r w:rsidRPr="005E0AC6">
        <w:rPr>
          <w:rFonts w:hint="eastAsia"/>
        </w:rPr>
        <w:t xml:space="preserve">　（ケース</w:t>
      </w:r>
      <w:r w:rsidRPr="005E0AC6">
        <w:rPr>
          <w:rFonts w:hint="eastAsia"/>
        </w:rPr>
        <w:t>2</w:t>
      </w:r>
      <w:r w:rsidRPr="005E0AC6">
        <w:rPr>
          <w:rFonts w:hint="eastAsia"/>
        </w:rPr>
        <w:t>）異なる</w:t>
      </w:r>
      <w:r w:rsidRPr="005E0AC6">
        <w:rPr>
          <w:rFonts w:hint="eastAsia"/>
        </w:rPr>
        <w:t>ASP</w:t>
      </w:r>
      <w:r w:rsidRPr="005E0AC6">
        <w:rPr>
          <w:rFonts w:hint="eastAsia"/>
        </w:rPr>
        <w:t>のサービス利用企業間の</w:t>
      </w:r>
      <w:r w:rsidRPr="005E0AC6">
        <w:rPr>
          <w:rFonts w:hint="eastAsia"/>
        </w:rPr>
        <w:t>EDI</w:t>
      </w:r>
      <w:r w:rsidRPr="005E0AC6">
        <w:rPr>
          <w:rFonts w:hint="eastAsia"/>
        </w:rPr>
        <w:t>」に相当する。この場合、</w:t>
      </w:r>
      <w:r w:rsidRPr="005E0AC6">
        <w:rPr>
          <w:rFonts w:hint="eastAsia"/>
        </w:rPr>
        <w:t>ASP</w:t>
      </w:r>
      <w:r w:rsidRPr="005E0AC6">
        <w:rPr>
          <w:rFonts w:hint="eastAsia"/>
        </w:rPr>
        <w:t>連携のために、まず発注者が双方の</w:t>
      </w:r>
      <w:r w:rsidRPr="005E0AC6">
        <w:rPr>
          <w:rFonts w:hint="eastAsia"/>
        </w:rPr>
        <w:t>ASP</w:t>
      </w:r>
      <w:r w:rsidRPr="005E0AC6">
        <w:rPr>
          <w:rFonts w:hint="eastAsia"/>
        </w:rPr>
        <w:t>に対して接続先の登録を行うこととし、次の手続きによる。</w:t>
      </w:r>
    </w:p>
    <w:p w14:paraId="64B415B1" w14:textId="77777777" w:rsidR="00EB273F" w:rsidRPr="005E0AC6" w:rsidRDefault="00EB273F" w:rsidP="00F43828">
      <w:pPr>
        <w:pStyle w:val="9"/>
      </w:pPr>
      <w:r w:rsidRPr="005E0AC6">
        <w:rPr>
          <w:rFonts w:hint="eastAsia"/>
        </w:rPr>
        <w:t>ASP-X社に受注者D社を接続先として登録する。</w:t>
      </w:r>
    </w:p>
    <w:p w14:paraId="6BB10B07" w14:textId="77777777" w:rsidR="00EB273F" w:rsidRPr="005E0AC6" w:rsidRDefault="00EB273F" w:rsidP="00F42C82">
      <w:pPr>
        <w:pStyle w:val="a7"/>
        <w:ind w:left="630"/>
      </w:pPr>
      <w:r w:rsidRPr="005E0AC6">
        <w:rPr>
          <w:rFonts w:hint="eastAsia"/>
        </w:rPr>
        <w:t>発注者</w:t>
      </w:r>
      <w:r w:rsidRPr="005E0AC6">
        <w:rPr>
          <w:rFonts w:hint="eastAsia"/>
        </w:rPr>
        <w:t>C</w:t>
      </w:r>
      <w:r w:rsidRPr="005E0AC6">
        <w:rPr>
          <w:rFonts w:hint="eastAsia"/>
        </w:rPr>
        <w:t>社は、</w:t>
      </w:r>
      <w:r w:rsidRPr="005E0AC6">
        <w:rPr>
          <w:rFonts w:hint="eastAsia"/>
        </w:rPr>
        <w:t>D</w:t>
      </w:r>
      <w:r w:rsidRPr="005E0AC6">
        <w:rPr>
          <w:rFonts w:hint="eastAsia"/>
        </w:rPr>
        <w:t>社から登録手続きに必要となる受注者情報の提供を受け、自社が利用している</w:t>
      </w:r>
      <w:r w:rsidRPr="005E0AC6">
        <w:rPr>
          <w:rFonts w:hint="eastAsia"/>
        </w:rPr>
        <w:t>ASP-X</w:t>
      </w:r>
      <w:r w:rsidRPr="005E0AC6">
        <w:rPr>
          <w:rFonts w:hint="eastAsia"/>
        </w:rPr>
        <w:t>社に接続先受注者</w:t>
      </w:r>
      <w:r w:rsidRPr="005E0AC6">
        <w:rPr>
          <w:rFonts w:hint="eastAsia"/>
        </w:rPr>
        <w:t>D</w:t>
      </w:r>
      <w:r w:rsidRPr="005E0AC6">
        <w:rPr>
          <w:rFonts w:hint="eastAsia"/>
        </w:rPr>
        <w:t>社の登録手続きを行う。受注者情報には、受注者が利用している</w:t>
      </w:r>
      <w:r w:rsidRPr="005E0AC6">
        <w:rPr>
          <w:rFonts w:hint="eastAsia"/>
        </w:rPr>
        <w:t>ASP-Y</w:t>
      </w:r>
      <w:r w:rsidRPr="005E0AC6">
        <w:rPr>
          <w:rFonts w:hint="eastAsia"/>
        </w:rPr>
        <w:t>社に関する情報を含むこととする。</w:t>
      </w:r>
    </w:p>
    <w:p w14:paraId="020102AF" w14:textId="77777777" w:rsidR="00EB273F" w:rsidRPr="005E0AC6" w:rsidRDefault="00EB273F" w:rsidP="00F42C82">
      <w:pPr>
        <w:pStyle w:val="a7"/>
        <w:ind w:left="630"/>
      </w:pPr>
      <w:r w:rsidRPr="005E0AC6">
        <w:rPr>
          <w:rFonts w:hint="eastAsia"/>
        </w:rPr>
        <w:t>ASP-X</w:t>
      </w:r>
      <w:r w:rsidRPr="005E0AC6">
        <w:rPr>
          <w:rFonts w:hint="eastAsia"/>
        </w:rPr>
        <w:t>社は、登録手続きで提供された受注者情報に基づき、接続先受注者への登録を行い、登録が完了した時点でその旨を発注者に通知する。</w:t>
      </w:r>
    </w:p>
    <w:p w14:paraId="7BD09FDB" w14:textId="77777777" w:rsidR="00EB273F" w:rsidRPr="005E0AC6" w:rsidRDefault="00EB273F" w:rsidP="00F43828">
      <w:pPr>
        <w:pStyle w:val="9"/>
      </w:pPr>
      <w:r w:rsidRPr="005E0AC6">
        <w:rPr>
          <w:rFonts w:hint="eastAsia"/>
        </w:rPr>
        <w:t>ASP-Y社に発注者C社を接続先として登録する。</w:t>
      </w:r>
    </w:p>
    <w:p w14:paraId="0D917BD1" w14:textId="77777777" w:rsidR="00EB273F" w:rsidRPr="005E0AC6" w:rsidRDefault="00EB273F" w:rsidP="00F42C82">
      <w:pPr>
        <w:pStyle w:val="a7"/>
        <w:ind w:left="630"/>
      </w:pPr>
      <w:r w:rsidRPr="005E0AC6">
        <w:rPr>
          <w:rFonts w:hint="eastAsia"/>
        </w:rPr>
        <w:t>発注者</w:t>
      </w:r>
      <w:r w:rsidRPr="005E0AC6">
        <w:rPr>
          <w:rFonts w:hint="eastAsia"/>
        </w:rPr>
        <w:t>C</w:t>
      </w:r>
      <w:r w:rsidRPr="005E0AC6">
        <w:rPr>
          <w:rFonts w:hint="eastAsia"/>
        </w:rPr>
        <w:t>社は、自社情報を受注者が利用する</w:t>
      </w:r>
      <w:r w:rsidRPr="005E0AC6">
        <w:rPr>
          <w:rFonts w:hint="eastAsia"/>
        </w:rPr>
        <w:t>ASP-Y</w:t>
      </w:r>
      <w:r w:rsidRPr="005E0AC6">
        <w:rPr>
          <w:rFonts w:hint="eastAsia"/>
        </w:rPr>
        <w:t>に提出し、接続先発注者の登録を申し出る。自社情報には自社が利用している</w:t>
      </w:r>
      <w:r w:rsidRPr="005E0AC6">
        <w:rPr>
          <w:rFonts w:hint="eastAsia"/>
        </w:rPr>
        <w:t>ASP-X</w:t>
      </w:r>
      <w:r w:rsidRPr="005E0AC6">
        <w:rPr>
          <w:rFonts w:hint="eastAsia"/>
        </w:rPr>
        <w:t>社に関する情報を含むこととする。</w:t>
      </w:r>
    </w:p>
    <w:p w14:paraId="2147B0A8" w14:textId="77777777" w:rsidR="00EB273F" w:rsidRPr="005E0AC6" w:rsidRDefault="00EB273F" w:rsidP="00F42C82">
      <w:pPr>
        <w:pStyle w:val="a7"/>
        <w:ind w:left="630"/>
      </w:pPr>
      <w:r w:rsidRPr="005E0AC6">
        <w:rPr>
          <w:rFonts w:hint="eastAsia"/>
        </w:rPr>
        <w:t>ASP-Y</w:t>
      </w:r>
      <w:r w:rsidRPr="005E0AC6">
        <w:rPr>
          <w:rFonts w:hint="eastAsia"/>
        </w:rPr>
        <w:t>社は、接続先発注者として審査した上で登録を行い、結果を</w:t>
      </w:r>
      <w:r w:rsidRPr="005E0AC6">
        <w:rPr>
          <w:rFonts w:hint="eastAsia"/>
        </w:rPr>
        <w:t>C</w:t>
      </w:r>
      <w:r w:rsidRPr="005E0AC6">
        <w:rPr>
          <w:rFonts w:hint="eastAsia"/>
        </w:rPr>
        <w:t>社に通知する。</w:t>
      </w:r>
    </w:p>
    <w:p w14:paraId="5650EB8E" w14:textId="77777777" w:rsidR="00EB273F" w:rsidRPr="00FE7462" w:rsidRDefault="00EB273F" w:rsidP="00F43828">
      <w:pPr>
        <w:pStyle w:val="9"/>
      </w:pPr>
      <w:r w:rsidRPr="005E0AC6">
        <w:rPr>
          <w:rFonts w:hint="eastAsia"/>
        </w:rPr>
        <w:t>必要に</w:t>
      </w:r>
      <w:r w:rsidRPr="00DF05EA">
        <w:rPr>
          <w:rFonts w:hint="eastAsia"/>
        </w:rPr>
        <w:t>応じて疎通テストを実施する。</w:t>
      </w:r>
    </w:p>
    <w:p w14:paraId="79698E35" w14:textId="77777777" w:rsidR="00EB273F" w:rsidRDefault="00EB273F" w:rsidP="00F42C82">
      <w:pPr>
        <w:pStyle w:val="a7"/>
        <w:ind w:left="630"/>
      </w:pPr>
      <w:r w:rsidRPr="00FE7462">
        <w:rPr>
          <w:rFonts w:hint="eastAsia"/>
        </w:rPr>
        <w:t>発注者は、双方の</w:t>
      </w:r>
      <w:r w:rsidRPr="00FE7462">
        <w:rPr>
          <w:rFonts w:hint="eastAsia"/>
        </w:rPr>
        <w:t>ASP</w:t>
      </w:r>
      <w:r w:rsidRPr="00FE7462">
        <w:rPr>
          <w:rFonts w:hint="eastAsia"/>
        </w:rPr>
        <w:t>への接続先登録が完了したとき、必要に応じて受注者に連絡して疎通テストを実施する。</w:t>
      </w:r>
    </w:p>
    <w:p w14:paraId="61818F79" w14:textId="3B2EB67D" w:rsidR="00EB273F" w:rsidRPr="00FE7462" w:rsidRDefault="00EB273F" w:rsidP="00F42C82">
      <w:pPr>
        <w:pStyle w:val="a7"/>
        <w:ind w:left="630"/>
      </w:pPr>
      <w:r>
        <w:rPr>
          <w:rFonts w:hint="eastAsia"/>
        </w:rPr>
        <w:t>図</w:t>
      </w:r>
      <w:r w:rsidR="003870BF" w:rsidRPr="0097384B">
        <w:rPr>
          <w:rFonts w:hint="eastAsia"/>
          <w:color w:val="FF0000"/>
        </w:rPr>
        <w:t>C</w:t>
      </w:r>
      <w:r>
        <w:rPr>
          <w:rFonts w:hint="eastAsia"/>
        </w:rPr>
        <w:t>.</w:t>
      </w:r>
      <w:r>
        <w:rPr>
          <w:rFonts w:hint="eastAsia"/>
        </w:rPr>
        <w:t>Ⅰ</w:t>
      </w:r>
      <w:r>
        <w:rPr>
          <w:rFonts w:hint="eastAsia"/>
        </w:rPr>
        <w:t>-21</w:t>
      </w:r>
      <w:r>
        <w:rPr>
          <w:rFonts w:hint="eastAsia"/>
        </w:rPr>
        <w:t>に</w:t>
      </w:r>
      <w:r w:rsidRPr="00FE7462">
        <w:rPr>
          <w:rFonts w:hint="eastAsia"/>
        </w:rPr>
        <w:t>ASP</w:t>
      </w:r>
      <w:r w:rsidRPr="00FE7462">
        <w:rPr>
          <w:rFonts w:hint="eastAsia"/>
        </w:rPr>
        <w:t>連携を開始する際のフローの参考例を示す。</w:t>
      </w:r>
    </w:p>
    <w:p w14:paraId="4269F77D" w14:textId="77777777" w:rsidR="00EB273F" w:rsidRPr="00FE7462" w:rsidRDefault="00EB273F" w:rsidP="00EB273F">
      <w:pPr>
        <w:ind w:leftChars="540" w:left="1134" w:firstLineChars="100" w:firstLine="210"/>
      </w:pPr>
    </w:p>
    <w:p w14:paraId="76484AC7" w14:textId="77777777" w:rsidR="00EB273F" w:rsidRPr="00F61EEA" w:rsidRDefault="00EB273F" w:rsidP="00F61EEA"/>
    <w:p w14:paraId="4E69A25D" w14:textId="77777777" w:rsidR="00EB273F" w:rsidRPr="009D1E31" w:rsidRDefault="00EB273F" w:rsidP="009D1E31">
      <w:pPr>
        <w:pStyle w:val="aff8"/>
        <w:rPr>
          <w:rStyle w:val="affd"/>
        </w:rPr>
      </w:pPr>
      <w:r w:rsidRPr="00F61EEA">
        <w:rPr>
          <w:noProof/>
        </w:rPr>
        <w:lastRenderedPageBreak/>
        <w:drawing>
          <wp:inline distT="0" distB="0" distL="0" distR="0" wp14:anchorId="417747D0" wp14:editId="7FC10264">
            <wp:extent cx="4967605" cy="3534410"/>
            <wp:effectExtent l="0" t="0" r="4445" b="889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7605" cy="3534410"/>
                    </a:xfrm>
                    <a:prstGeom prst="rect">
                      <a:avLst/>
                    </a:prstGeom>
                    <a:noFill/>
                    <a:ln>
                      <a:noFill/>
                    </a:ln>
                  </pic:spPr>
                </pic:pic>
              </a:graphicData>
            </a:graphic>
          </wp:inline>
        </w:drawing>
      </w:r>
      <w:bookmarkStart w:id="210" w:name="_Toc112811434"/>
      <w:bookmarkStart w:id="211" w:name="_Ref118889352"/>
      <w:bookmarkStart w:id="212" w:name="_Ref118891348"/>
    </w:p>
    <w:p w14:paraId="45869D2E" w14:textId="0A1BA132" w:rsidR="00EB273F" w:rsidRPr="00CE7F13" w:rsidRDefault="00EB273F" w:rsidP="00D17B97">
      <w:pPr>
        <w:pStyle w:val="af3"/>
      </w:pPr>
      <w:bookmarkStart w:id="213" w:name="_Ref136790827"/>
      <w:bookmarkEnd w:id="210"/>
      <w:bookmarkEnd w:id="211"/>
      <w:bookmarkEnd w:id="212"/>
      <w:r w:rsidRPr="00CE7F13">
        <w:rPr>
          <w:rFonts w:hint="eastAsia"/>
        </w:rPr>
        <w:t>図</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図A.Ⅰ- \* ARABIC</w:instrText>
      </w:r>
      <w:r w:rsidRPr="00271C42">
        <w:instrText xml:space="preserve"> </w:instrText>
      </w:r>
      <w:r w:rsidRPr="00FE7462">
        <w:fldChar w:fldCharType="separate"/>
      </w:r>
      <w:r w:rsidR="00E35CE3">
        <w:rPr>
          <w:noProof/>
        </w:rPr>
        <w:t>21</w:t>
      </w:r>
      <w:r w:rsidRPr="00FE7462">
        <w:fldChar w:fldCharType="end"/>
      </w:r>
      <w:bookmarkEnd w:id="213"/>
      <w:r w:rsidRPr="00FE7462">
        <w:rPr>
          <w:rFonts w:hint="eastAsia"/>
        </w:rPr>
        <w:t xml:space="preserve">　</w:t>
      </w:r>
      <w:r w:rsidRPr="00271C42">
        <w:rPr>
          <w:rFonts w:hint="eastAsia"/>
        </w:rPr>
        <w:t>ASP連携を開始する際のフロー参考例</w:t>
      </w:r>
    </w:p>
    <w:p w14:paraId="5848CDEB" w14:textId="77777777" w:rsidR="00EB273F" w:rsidRPr="00271C42" w:rsidRDefault="00EB273F" w:rsidP="00EB273F">
      <w:pPr>
        <w:rPr>
          <w:rFonts w:ascii="Century" w:eastAsia="ＭＳ 明朝" w:hAnsi="Century"/>
        </w:rPr>
      </w:pPr>
    </w:p>
    <w:p w14:paraId="7C1092E6" w14:textId="77777777" w:rsidR="00EB273F" w:rsidRPr="005E0AC6" w:rsidRDefault="00EB273F" w:rsidP="00EB273F">
      <w:pPr>
        <w:ind w:left="1888"/>
      </w:pPr>
      <w:r w:rsidRPr="005E0AC6">
        <w:br w:type="page"/>
      </w:r>
    </w:p>
    <w:p w14:paraId="22E07C4A" w14:textId="77777777" w:rsidR="00EB273F" w:rsidRPr="005E0AC6" w:rsidRDefault="00EB273F" w:rsidP="00F43828">
      <w:pPr>
        <w:pStyle w:val="6"/>
      </w:pPr>
      <w:bookmarkStart w:id="214" w:name="_Toc404721650"/>
      <w:r w:rsidRPr="005E0AC6">
        <w:rPr>
          <w:rFonts w:hint="eastAsia"/>
        </w:rPr>
        <w:lastRenderedPageBreak/>
        <w:t>ASP連携時の障害対応のフロー</w:t>
      </w:r>
      <w:bookmarkEnd w:id="214"/>
    </w:p>
    <w:p w14:paraId="190CEABE" w14:textId="6560DA79" w:rsidR="00EB273F" w:rsidRPr="005E0AC6" w:rsidRDefault="00EB273F" w:rsidP="00F42C82">
      <w:pPr>
        <w:pStyle w:val="ad"/>
      </w:pPr>
      <w:r w:rsidRPr="005E0AC6">
        <w:rPr>
          <w:rFonts w:hint="eastAsia"/>
        </w:rPr>
        <w:t>障害が生じたとき</w:t>
      </w:r>
      <w:bookmarkStart w:id="215" w:name="OLE_LINK5"/>
      <w:r w:rsidRPr="005E0AC6">
        <w:rPr>
          <w:rFonts w:hint="eastAsia"/>
        </w:rPr>
        <w:t>、</w:t>
      </w:r>
      <w:r w:rsidRPr="005E0AC6">
        <w:rPr>
          <w:rFonts w:hint="eastAsia"/>
        </w:rPr>
        <w:t>ASP</w:t>
      </w:r>
      <w:r w:rsidRPr="005E0AC6">
        <w:rPr>
          <w:rFonts w:hint="eastAsia"/>
        </w:rPr>
        <w:t>サービス利用企業自</w:t>
      </w:r>
      <w:bookmarkEnd w:id="215"/>
      <w:r w:rsidRPr="005E0AC6">
        <w:rPr>
          <w:rFonts w:hint="eastAsia"/>
        </w:rPr>
        <w:t>らが障害を発見した場合</w:t>
      </w:r>
      <w:r>
        <w:rPr>
          <w:rFonts w:hint="eastAsia"/>
        </w:rPr>
        <w:t>（図</w:t>
      </w:r>
      <w:r w:rsidR="003870BF" w:rsidRPr="0097384B">
        <w:rPr>
          <w:rFonts w:hint="eastAsia"/>
          <w:color w:val="FF0000"/>
        </w:rPr>
        <w:t>C</w:t>
      </w:r>
      <w:r>
        <w:rPr>
          <w:rFonts w:hint="eastAsia"/>
        </w:rPr>
        <w:t>.</w:t>
      </w:r>
      <w:r>
        <w:rPr>
          <w:rFonts w:hint="eastAsia"/>
        </w:rPr>
        <w:t>Ⅰ</w:t>
      </w:r>
      <w:r>
        <w:rPr>
          <w:rFonts w:hint="eastAsia"/>
        </w:rPr>
        <w:t>-22</w:t>
      </w:r>
      <w:r>
        <w:rPr>
          <w:rFonts w:hint="eastAsia"/>
        </w:rPr>
        <w:t>）</w:t>
      </w:r>
      <w:r w:rsidRPr="005E0AC6">
        <w:rPr>
          <w:rFonts w:hint="eastAsia"/>
        </w:rPr>
        <w:t>と、</w:t>
      </w:r>
      <w:r w:rsidRPr="005E0AC6">
        <w:rPr>
          <w:rFonts w:hint="eastAsia"/>
        </w:rPr>
        <w:t>ASP</w:t>
      </w:r>
      <w:r w:rsidRPr="005E0AC6">
        <w:rPr>
          <w:rFonts w:hint="eastAsia"/>
        </w:rPr>
        <w:t>事業者が発見した場合</w:t>
      </w:r>
      <w:r>
        <w:rPr>
          <w:rFonts w:hint="eastAsia"/>
        </w:rPr>
        <w:t>（図</w:t>
      </w:r>
      <w:r w:rsidR="003870BF" w:rsidRPr="0097384B">
        <w:rPr>
          <w:rFonts w:hint="eastAsia"/>
          <w:color w:val="FF0000"/>
        </w:rPr>
        <w:t>C</w:t>
      </w:r>
      <w:r>
        <w:rPr>
          <w:rFonts w:hint="eastAsia"/>
        </w:rPr>
        <w:t>.</w:t>
      </w:r>
      <w:r>
        <w:rPr>
          <w:rFonts w:hint="eastAsia"/>
        </w:rPr>
        <w:t>Ⅰ</w:t>
      </w:r>
      <w:r>
        <w:rPr>
          <w:rFonts w:hint="eastAsia"/>
        </w:rPr>
        <w:t>-23</w:t>
      </w:r>
      <w:r>
        <w:rPr>
          <w:rFonts w:hint="eastAsia"/>
        </w:rPr>
        <w:t>）</w:t>
      </w:r>
      <w:r w:rsidRPr="005E0AC6">
        <w:rPr>
          <w:rFonts w:hint="eastAsia"/>
        </w:rPr>
        <w:t>とに分けて、対処方法の参考フローを示す。</w:t>
      </w:r>
    </w:p>
    <w:p w14:paraId="1F9635EB" w14:textId="77777777" w:rsidR="00EB273F" w:rsidRPr="009D1E31" w:rsidRDefault="00EB273F" w:rsidP="009D1E31"/>
    <w:p w14:paraId="609F495E" w14:textId="77777777" w:rsidR="00EB273F" w:rsidRPr="009D1E31" w:rsidRDefault="00EB273F" w:rsidP="009D1E31">
      <w:pPr>
        <w:pStyle w:val="aff8"/>
      </w:pPr>
      <w:r w:rsidRPr="009D1E31">
        <w:rPr>
          <w:noProof/>
        </w:rPr>
        <w:drawing>
          <wp:inline distT="0" distB="0" distL="0" distR="0" wp14:anchorId="73DDFA96" wp14:editId="2A85C00D">
            <wp:extent cx="5005705" cy="3427730"/>
            <wp:effectExtent l="0" t="0" r="4445" b="127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5705" cy="3427730"/>
                    </a:xfrm>
                    <a:prstGeom prst="rect">
                      <a:avLst/>
                    </a:prstGeom>
                    <a:noFill/>
                    <a:ln>
                      <a:noFill/>
                    </a:ln>
                  </pic:spPr>
                </pic:pic>
              </a:graphicData>
            </a:graphic>
          </wp:inline>
        </w:drawing>
      </w:r>
      <w:bookmarkStart w:id="216" w:name="_Toc112811435"/>
      <w:bookmarkStart w:id="217" w:name="_Ref118890271"/>
    </w:p>
    <w:p w14:paraId="59CE828C" w14:textId="4FAA3AFC" w:rsidR="00EB273F" w:rsidRPr="00FE7462" w:rsidRDefault="00EB273F" w:rsidP="00EB273F">
      <w:pPr>
        <w:snapToGrid w:val="0"/>
        <w:spacing w:before="120" w:after="120"/>
        <w:jc w:val="center"/>
        <w:rPr>
          <w:rFonts w:ascii="ＭＳ Ｐゴシック" w:eastAsia="ＭＳ Ｐゴシック" w:hAnsi="ＭＳ Ｐゴシック"/>
        </w:rPr>
      </w:pPr>
      <w:bookmarkStart w:id="218" w:name="_Ref136790892"/>
      <w:bookmarkEnd w:id="216"/>
      <w:bookmarkEnd w:id="217"/>
      <w:r w:rsidRPr="000A5BBD">
        <w:rPr>
          <w:rFonts w:ascii="ＭＳ Ｐゴシック" w:eastAsia="ＭＳ Ｐゴシック" w:hAnsi="ＭＳ Ｐゴシック" w:hint="eastAsia"/>
        </w:rPr>
        <w:t>図</w:t>
      </w:r>
      <w:r w:rsidR="003870BF" w:rsidRPr="0097384B">
        <w:rPr>
          <w:rFonts w:hint="eastAsia"/>
          <w:color w:val="FF0000"/>
        </w:rPr>
        <w:t>C</w:t>
      </w:r>
      <w:r w:rsidRPr="00FE7462">
        <w:rPr>
          <w:rFonts w:ascii="ＭＳ Ｐゴシック" w:eastAsia="ＭＳ Ｐゴシック" w:hAnsi="ＭＳ Ｐゴシック" w:hint="eastAsia"/>
        </w:rPr>
        <w:t xml:space="preserve">.Ⅰ- </w:t>
      </w:r>
      <w:r w:rsidRPr="00FE7462">
        <w:rPr>
          <w:rFonts w:ascii="ＭＳ Ｐゴシック" w:eastAsia="ＭＳ Ｐゴシック" w:hAnsi="ＭＳ Ｐゴシック"/>
        </w:rPr>
        <w:fldChar w:fldCharType="begin"/>
      </w:r>
      <w:r w:rsidRPr="00271C42">
        <w:rPr>
          <w:rFonts w:ascii="ＭＳ Ｐゴシック" w:eastAsia="ＭＳ Ｐゴシック" w:hAnsi="ＭＳ Ｐゴシック"/>
        </w:rPr>
        <w:instrText xml:space="preserve"> SEQ </w:instrText>
      </w:r>
      <w:r w:rsidRPr="00271C42">
        <w:rPr>
          <w:rFonts w:ascii="ＭＳ Ｐゴシック" w:eastAsia="ＭＳ Ｐゴシック" w:hAnsi="ＭＳ Ｐゴシック" w:hint="eastAsia"/>
        </w:rPr>
        <w:instrText>図A.Ⅰ- \* ARABIC</w:instrText>
      </w:r>
      <w:r w:rsidRPr="00271C42">
        <w:rPr>
          <w:rFonts w:ascii="ＭＳ Ｐゴシック" w:eastAsia="ＭＳ Ｐゴシック" w:hAnsi="ＭＳ Ｐゴシック"/>
        </w:rPr>
        <w:instrText xml:space="preserve"> </w:instrText>
      </w:r>
      <w:r w:rsidRPr="00FE7462">
        <w:rPr>
          <w:rFonts w:ascii="ＭＳ Ｐゴシック" w:eastAsia="ＭＳ Ｐゴシック" w:hAnsi="ＭＳ Ｐゴシック"/>
        </w:rPr>
        <w:fldChar w:fldCharType="separate"/>
      </w:r>
      <w:r w:rsidR="00E35CE3">
        <w:rPr>
          <w:rFonts w:ascii="ＭＳ Ｐゴシック" w:eastAsia="ＭＳ Ｐゴシック" w:hAnsi="ＭＳ Ｐゴシック"/>
          <w:noProof/>
        </w:rPr>
        <w:t>22</w:t>
      </w:r>
      <w:r w:rsidRPr="00FE7462">
        <w:rPr>
          <w:rFonts w:ascii="ＭＳ Ｐゴシック" w:eastAsia="ＭＳ Ｐゴシック" w:hAnsi="ＭＳ Ｐゴシック"/>
        </w:rPr>
        <w:fldChar w:fldCharType="end"/>
      </w:r>
      <w:bookmarkEnd w:id="218"/>
      <w:r w:rsidRPr="00FE7462">
        <w:rPr>
          <w:rFonts w:ascii="ＭＳ Ｐゴシック" w:eastAsia="ＭＳ Ｐゴシック" w:hAnsi="ＭＳ Ｐゴシック" w:hint="eastAsia"/>
        </w:rPr>
        <w:t xml:space="preserve">　</w:t>
      </w:r>
      <w:r w:rsidRPr="00271C42">
        <w:rPr>
          <w:rFonts w:ascii="ＭＳ Ｐゴシック" w:eastAsia="ＭＳ Ｐゴシック" w:hAnsi="ＭＳ Ｐゴシック"/>
        </w:rPr>
        <w:t xml:space="preserve"> ASPサービス利用企業自ら</w:t>
      </w:r>
      <w:r w:rsidRPr="00271C42">
        <w:rPr>
          <w:rFonts w:ascii="ＭＳ Ｐゴシック" w:eastAsia="ＭＳ Ｐゴシック" w:hAnsi="ＭＳ Ｐゴシック" w:hint="eastAsia"/>
        </w:rPr>
        <w:t>が障害を発見した場合の</w:t>
      </w:r>
      <w:r w:rsidRPr="000A5BBD">
        <w:rPr>
          <w:rFonts w:ascii="ＭＳ Ｐゴシック" w:eastAsia="ＭＳ Ｐゴシック" w:hAnsi="ＭＳ Ｐゴシック" w:hint="eastAsia"/>
        </w:rPr>
        <w:t>フロー参考例</w:t>
      </w:r>
    </w:p>
    <w:p w14:paraId="6273282C" w14:textId="77777777" w:rsidR="00EB273F" w:rsidRPr="00FE7462" w:rsidRDefault="00EB273F" w:rsidP="00EB273F">
      <w:pPr>
        <w:ind w:left="1888"/>
      </w:pPr>
    </w:p>
    <w:p w14:paraId="76D90EBA" w14:textId="77777777" w:rsidR="00EB273F" w:rsidRPr="005E0AC6" w:rsidRDefault="00EB273F" w:rsidP="00F42C82">
      <w:pPr>
        <w:pStyle w:val="ad"/>
      </w:pPr>
      <w:r w:rsidRPr="005E0AC6">
        <w:rPr>
          <w:rFonts w:hint="eastAsia"/>
        </w:rPr>
        <w:t>なお、上記の手続きは原因特定までを考慮したものであるが、多くの場合はおよその原因が推測できるため、簡略フローとして、</w:t>
      </w:r>
    </w:p>
    <w:p w14:paraId="0016E13F" w14:textId="77777777" w:rsidR="00EB273F" w:rsidRPr="005E0AC6" w:rsidRDefault="00EB273F" w:rsidP="009F18AE">
      <w:pPr>
        <w:numPr>
          <w:ilvl w:val="0"/>
          <w:numId w:val="3"/>
        </w:numPr>
        <w:tabs>
          <w:tab w:val="left" w:pos="4111"/>
        </w:tabs>
      </w:pPr>
      <w:r w:rsidRPr="005E0AC6">
        <w:rPr>
          <w:rFonts w:hint="eastAsia"/>
        </w:rPr>
        <w:t xml:space="preserve">障害発生　　　　</w:t>
      </w:r>
      <w:r w:rsidRPr="005E0AC6">
        <w:rPr>
          <w:rFonts w:hint="eastAsia"/>
        </w:rPr>
        <w:t xml:space="preserve"> </w:t>
      </w:r>
      <w:r w:rsidRPr="005E0AC6">
        <w:rPr>
          <w:rFonts w:hint="eastAsia"/>
        </w:rPr>
        <w:tab/>
        <w:t>{D</w:t>
      </w:r>
      <w:r w:rsidRPr="005E0AC6">
        <w:rPr>
          <w:rFonts w:hint="eastAsia"/>
        </w:rPr>
        <w:t>社から見積が届かない</w:t>
      </w:r>
      <w:r w:rsidRPr="005E0AC6">
        <w:rPr>
          <w:rFonts w:hint="eastAsia"/>
        </w:rPr>
        <w:t>}</w:t>
      </w:r>
    </w:p>
    <w:p w14:paraId="08CBE21E" w14:textId="77777777" w:rsidR="00EB273F" w:rsidRPr="005E0AC6" w:rsidRDefault="00EB273F" w:rsidP="009F18AE">
      <w:pPr>
        <w:numPr>
          <w:ilvl w:val="0"/>
          <w:numId w:val="3"/>
        </w:numPr>
        <w:tabs>
          <w:tab w:val="left" w:pos="4111"/>
        </w:tabs>
      </w:pPr>
      <w:r w:rsidRPr="005E0AC6">
        <w:rPr>
          <w:rFonts w:hint="eastAsia"/>
        </w:rPr>
        <w:t>取引先</w:t>
      </w:r>
      <w:r w:rsidRPr="005E0AC6">
        <w:rPr>
          <w:rFonts w:hint="eastAsia"/>
        </w:rPr>
        <w:t>D</w:t>
      </w:r>
      <w:r w:rsidRPr="005E0AC6">
        <w:rPr>
          <w:rFonts w:hint="eastAsia"/>
        </w:rPr>
        <w:t>社へ問合せ</w:t>
      </w:r>
      <w:r w:rsidRPr="005E0AC6">
        <w:rPr>
          <w:rFonts w:hint="eastAsia"/>
        </w:rPr>
        <w:tab/>
        <w:t>{</w:t>
      </w:r>
      <w:r w:rsidRPr="005E0AC6">
        <w:rPr>
          <w:rFonts w:hint="eastAsia"/>
        </w:rPr>
        <w:t>見積を送りましたか？</w:t>
      </w:r>
      <w:r w:rsidRPr="005E0AC6">
        <w:rPr>
          <w:rFonts w:hint="eastAsia"/>
        </w:rPr>
        <w:t>}</w:t>
      </w:r>
    </w:p>
    <w:p w14:paraId="10AE3D2B" w14:textId="77777777" w:rsidR="00EB273F" w:rsidRPr="005E0AC6" w:rsidRDefault="00EB273F" w:rsidP="009F18AE">
      <w:pPr>
        <w:numPr>
          <w:ilvl w:val="0"/>
          <w:numId w:val="3"/>
        </w:numPr>
        <w:tabs>
          <w:tab w:val="left" w:pos="4111"/>
        </w:tabs>
      </w:pPr>
      <w:r w:rsidRPr="005E0AC6">
        <w:rPr>
          <w:rFonts w:hint="eastAsia"/>
        </w:rPr>
        <w:t xml:space="preserve">問合せへの回答　</w:t>
      </w:r>
      <w:r w:rsidRPr="005E0AC6">
        <w:rPr>
          <w:rFonts w:hint="eastAsia"/>
        </w:rPr>
        <w:t xml:space="preserve"> </w:t>
      </w:r>
      <w:r w:rsidRPr="005E0AC6">
        <w:rPr>
          <w:rFonts w:hint="eastAsia"/>
        </w:rPr>
        <w:tab/>
        <w:t>{</w:t>
      </w:r>
      <w:r w:rsidRPr="005E0AC6">
        <w:rPr>
          <w:rFonts w:hint="eastAsia"/>
        </w:rPr>
        <w:t>送りました</w:t>
      </w:r>
      <w:r w:rsidRPr="005E0AC6">
        <w:rPr>
          <w:rFonts w:hint="eastAsia"/>
        </w:rPr>
        <w:t>}</w:t>
      </w:r>
    </w:p>
    <w:p w14:paraId="076D5876" w14:textId="77777777" w:rsidR="00EB273F" w:rsidRPr="005E0AC6" w:rsidRDefault="00EB273F" w:rsidP="009F18AE">
      <w:pPr>
        <w:numPr>
          <w:ilvl w:val="0"/>
          <w:numId w:val="3"/>
        </w:numPr>
        <w:tabs>
          <w:tab w:val="left" w:pos="4111"/>
        </w:tabs>
      </w:pPr>
      <w:r w:rsidRPr="005E0AC6">
        <w:rPr>
          <w:rFonts w:hint="eastAsia"/>
        </w:rPr>
        <w:t xml:space="preserve">再処理の実施　</w:t>
      </w:r>
      <w:r w:rsidRPr="005E0AC6">
        <w:rPr>
          <w:rFonts w:hint="eastAsia"/>
        </w:rPr>
        <w:t xml:space="preserve"> </w:t>
      </w:r>
      <w:r w:rsidRPr="005E0AC6">
        <w:rPr>
          <w:rFonts w:hint="eastAsia"/>
        </w:rPr>
        <w:t xml:space="preserve">　</w:t>
      </w:r>
      <w:r w:rsidRPr="005E0AC6">
        <w:rPr>
          <w:rFonts w:hint="eastAsia"/>
        </w:rPr>
        <w:tab/>
        <w:t>{D</w:t>
      </w:r>
      <w:r w:rsidRPr="005E0AC6">
        <w:rPr>
          <w:rFonts w:hint="eastAsia"/>
        </w:rPr>
        <w:t>社に見積再送を依頼</w:t>
      </w:r>
      <w:r w:rsidRPr="005E0AC6">
        <w:rPr>
          <w:rFonts w:hint="eastAsia"/>
        </w:rPr>
        <w:t>}</w:t>
      </w:r>
    </w:p>
    <w:p w14:paraId="08E74CE1" w14:textId="77777777" w:rsidR="00EB273F" w:rsidRPr="005E0AC6" w:rsidRDefault="00EB273F" w:rsidP="009F18AE">
      <w:pPr>
        <w:numPr>
          <w:ilvl w:val="0"/>
          <w:numId w:val="3"/>
        </w:numPr>
        <w:tabs>
          <w:tab w:val="left" w:pos="4111"/>
        </w:tabs>
      </w:pPr>
      <w:r w:rsidRPr="005E0AC6">
        <w:rPr>
          <w:rFonts w:hint="eastAsia"/>
        </w:rPr>
        <w:t>解決</w:t>
      </w:r>
    </w:p>
    <w:p w14:paraId="2C7D02E3" w14:textId="77777777" w:rsidR="00EB273F" w:rsidRPr="00CA0CDF" w:rsidRDefault="00EB273F" w:rsidP="00F42C82">
      <w:pPr>
        <w:pStyle w:val="ad"/>
      </w:pPr>
      <w:r w:rsidRPr="005E0AC6">
        <w:rPr>
          <w:rFonts w:hint="eastAsia"/>
        </w:rPr>
        <w:t>という様に、直接、当事者間である</w:t>
      </w:r>
      <w:r w:rsidRPr="005E0AC6">
        <w:rPr>
          <w:rFonts w:hint="eastAsia"/>
        </w:rPr>
        <w:t>C</w:t>
      </w:r>
      <w:r w:rsidRPr="005E0AC6">
        <w:rPr>
          <w:rFonts w:hint="eastAsia"/>
        </w:rPr>
        <w:t>社と</w:t>
      </w:r>
      <w:r w:rsidRPr="005E0AC6">
        <w:rPr>
          <w:rFonts w:hint="eastAsia"/>
        </w:rPr>
        <w:t>D</w:t>
      </w:r>
      <w:r w:rsidRPr="005E0AC6">
        <w:rPr>
          <w:rFonts w:hint="eastAsia"/>
        </w:rPr>
        <w:t>社が連絡しあい、再送するという解決が採用されることと考えられる。このようにお互いの運用コストを節減する方向での解決も推奨される。</w:t>
      </w:r>
    </w:p>
    <w:p w14:paraId="52E49A1F" w14:textId="77777777" w:rsidR="00EB273F" w:rsidRPr="009D1E31" w:rsidRDefault="00EB273F" w:rsidP="009D1E31">
      <w:pPr>
        <w:pStyle w:val="aff8"/>
      </w:pPr>
      <w:r w:rsidRPr="009D1E31">
        <w:rPr>
          <w:noProof/>
        </w:rPr>
        <w:lastRenderedPageBreak/>
        <w:drawing>
          <wp:inline distT="0" distB="0" distL="0" distR="0" wp14:anchorId="17F748F9" wp14:editId="68256C31">
            <wp:extent cx="4907915" cy="3547110"/>
            <wp:effectExtent l="0" t="0" r="698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7915" cy="3547110"/>
                    </a:xfrm>
                    <a:prstGeom prst="rect">
                      <a:avLst/>
                    </a:prstGeom>
                    <a:noFill/>
                    <a:ln>
                      <a:noFill/>
                    </a:ln>
                  </pic:spPr>
                </pic:pic>
              </a:graphicData>
            </a:graphic>
          </wp:inline>
        </w:drawing>
      </w:r>
      <w:bookmarkStart w:id="219" w:name="_Toc112811436"/>
      <w:bookmarkStart w:id="220" w:name="_Ref118890445"/>
    </w:p>
    <w:p w14:paraId="26F96EDB" w14:textId="50A5A605" w:rsidR="00EB273F" w:rsidRPr="00FE7462" w:rsidRDefault="00EB273F" w:rsidP="00D17B97">
      <w:pPr>
        <w:pStyle w:val="af3"/>
      </w:pPr>
      <w:bookmarkStart w:id="221" w:name="_Ref136790901"/>
      <w:bookmarkEnd w:id="219"/>
      <w:bookmarkEnd w:id="220"/>
      <w:r w:rsidRPr="000A5BBD">
        <w:rPr>
          <w:rFonts w:hint="eastAsia"/>
        </w:rPr>
        <w:t>図</w:t>
      </w:r>
      <w:r w:rsidR="003870BF" w:rsidRPr="0097384B">
        <w:rPr>
          <w:rFonts w:hint="eastAsia"/>
          <w:color w:val="FF0000"/>
        </w:rPr>
        <w:t>C</w:t>
      </w:r>
      <w:r w:rsidRPr="00FE7462">
        <w:rPr>
          <w:rFonts w:hint="eastAsia"/>
        </w:rPr>
        <w:t xml:space="preserve">.Ⅰ- </w:t>
      </w:r>
      <w:r w:rsidRPr="00FE7462">
        <w:fldChar w:fldCharType="begin"/>
      </w:r>
      <w:r w:rsidRPr="00271C42">
        <w:instrText xml:space="preserve"> SEQ </w:instrText>
      </w:r>
      <w:r w:rsidRPr="00271C42">
        <w:rPr>
          <w:rFonts w:hint="eastAsia"/>
        </w:rPr>
        <w:instrText>図A.Ⅰ- \* ARABIC</w:instrText>
      </w:r>
      <w:r w:rsidRPr="00271C42">
        <w:instrText xml:space="preserve"> </w:instrText>
      </w:r>
      <w:r w:rsidRPr="00FE7462">
        <w:fldChar w:fldCharType="separate"/>
      </w:r>
      <w:r w:rsidR="00E35CE3">
        <w:rPr>
          <w:noProof/>
        </w:rPr>
        <w:t>23</w:t>
      </w:r>
      <w:r w:rsidRPr="00FE7462">
        <w:fldChar w:fldCharType="end"/>
      </w:r>
      <w:bookmarkEnd w:id="221"/>
      <w:r w:rsidRPr="00FE7462">
        <w:rPr>
          <w:rFonts w:hint="eastAsia"/>
        </w:rPr>
        <w:t xml:space="preserve">　</w:t>
      </w:r>
      <w:r w:rsidRPr="00271C42">
        <w:rPr>
          <w:rFonts w:hint="eastAsia"/>
        </w:rPr>
        <w:t>ASP事業者が障害を発見した場合の</w:t>
      </w:r>
      <w:r w:rsidRPr="000A5BBD">
        <w:rPr>
          <w:rFonts w:hint="eastAsia"/>
        </w:rPr>
        <w:t>フロー参考例</w:t>
      </w:r>
    </w:p>
    <w:p w14:paraId="4A1E87FF" w14:textId="77777777" w:rsidR="00EB273F" w:rsidRPr="00271C42" w:rsidRDefault="00EB273F" w:rsidP="00EB273F">
      <w:pPr>
        <w:rPr>
          <w:rFonts w:ascii="Century" w:eastAsia="ＭＳ 明朝" w:hAnsi="Century"/>
        </w:rPr>
      </w:pPr>
    </w:p>
    <w:p w14:paraId="10542392" w14:textId="77777777" w:rsidR="00EB273F" w:rsidRPr="005E0AC6" w:rsidRDefault="00EB273F" w:rsidP="00EB273F">
      <w:pPr>
        <w:rPr>
          <w:rFonts w:ascii="ＭＳ 明朝"/>
        </w:rPr>
      </w:pPr>
      <w:r w:rsidRPr="005E0AC6">
        <w:br w:type="page"/>
      </w:r>
    </w:p>
    <w:p w14:paraId="06E55B07" w14:textId="77777777" w:rsidR="00EB273F" w:rsidRPr="005E0AC6" w:rsidRDefault="00EB273F" w:rsidP="00F43828">
      <w:pPr>
        <w:pStyle w:val="6"/>
      </w:pPr>
      <w:bookmarkStart w:id="222" w:name="_Toc404721651"/>
      <w:r w:rsidRPr="005E0AC6">
        <w:rPr>
          <w:rFonts w:hint="eastAsia"/>
        </w:rPr>
        <w:lastRenderedPageBreak/>
        <w:t>ASP連携のために共有する利用者情報の推奨案</w:t>
      </w:r>
      <w:bookmarkEnd w:id="222"/>
    </w:p>
    <w:p w14:paraId="27E1DDDB" w14:textId="77777777" w:rsidR="00EB273F" w:rsidRPr="00875998" w:rsidRDefault="00EB273F" w:rsidP="00F42C82">
      <w:pPr>
        <w:pStyle w:val="ad"/>
      </w:pPr>
      <w:r w:rsidRPr="005E0AC6">
        <w:rPr>
          <w:rFonts w:hint="eastAsia"/>
        </w:rPr>
        <w:t>ASP</w:t>
      </w:r>
      <w:r w:rsidRPr="005E0AC6">
        <w:rPr>
          <w:rFonts w:hint="eastAsia"/>
        </w:rPr>
        <w:t>連携のために共有する利用者情</w:t>
      </w:r>
      <w:r w:rsidRPr="00875998">
        <w:rPr>
          <w:rFonts w:hint="eastAsia"/>
        </w:rPr>
        <w:t>報の推奨案を示す。</w:t>
      </w:r>
    </w:p>
    <w:p w14:paraId="1F08EAE2" w14:textId="7DDEEACD" w:rsidR="00EB273F" w:rsidRPr="00235CFD" w:rsidRDefault="00EB273F" w:rsidP="00F42C82">
      <w:pPr>
        <w:pStyle w:val="ad"/>
      </w:pPr>
      <w:r w:rsidRPr="00FE7462">
        <w:rPr>
          <w:rFonts w:hint="eastAsia"/>
        </w:rPr>
        <w:t>発注者</w:t>
      </w:r>
      <w:r w:rsidRPr="00FE7462">
        <w:rPr>
          <w:rFonts w:hint="eastAsia"/>
        </w:rPr>
        <w:t>C</w:t>
      </w:r>
      <w:r w:rsidRPr="00FE7462">
        <w:rPr>
          <w:rFonts w:hint="eastAsia"/>
        </w:rPr>
        <w:t>社側の</w:t>
      </w:r>
      <w:r w:rsidRPr="00FE7462">
        <w:rPr>
          <w:rFonts w:hint="eastAsia"/>
        </w:rPr>
        <w:t>ASP-X</w:t>
      </w:r>
      <w:r w:rsidRPr="00FE7462">
        <w:rPr>
          <w:rFonts w:hint="eastAsia"/>
        </w:rPr>
        <w:t>と受注者</w:t>
      </w:r>
      <w:r w:rsidRPr="00FE7462">
        <w:rPr>
          <w:rFonts w:hint="eastAsia"/>
        </w:rPr>
        <w:t>D</w:t>
      </w:r>
      <w:r w:rsidRPr="00FE7462">
        <w:rPr>
          <w:rFonts w:hint="eastAsia"/>
        </w:rPr>
        <w:t>社側の</w:t>
      </w:r>
      <w:r w:rsidRPr="00FE7462">
        <w:rPr>
          <w:rFonts w:hint="eastAsia"/>
        </w:rPr>
        <w:t>ASP-Y</w:t>
      </w:r>
      <w:r w:rsidRPr="00FE7462">
        <w:rPr>
          <w:rFonts w:hint="eastAsia"/>
        </w:rPr>
        <w:t>が、</w:t>
      </w:r>
      <w:r w:rsidRPr="00FE7462">
        <w:rPr>
          <w:rFonts w:hint="eastAsia"/>
        </w:rPr>
        <w:t>ASP</w:t>
      </w:r>
      <w:r w:rsidRPr="003808CE">
        <w:rPr>
          <w:rFonts w:hint="eastAsia"/>
        </w:rPr>
        <w:t>連携において、双方で事前に把握しておくことが望ましい情報</w:t>
      </w:r>
      <w:r>
        <w:rPr>
          <w:rFonts w:hint="eastAsia"/>
        </w:rPr>
        <w:t>を表</w:t>
      </w:r>
      <w:r w:rsidR="003870BF" w:rsidRPr="0097384B">
        <w:rPr>
          <w:rFonts w:hint="eastAsia"/>
          <w:color w:val="FF0000"/>
        </w:rPr>
        <w:t>C</w:t>
      </w:r>
      <w:r>
        <w:rPr>
          <w:rFonts w:hint="eastAsia"/>
        </w:rPr>
        <w:t>.</w:t>
      </w:r>
      <w:r>
        <w:rPr>
          <w:rFonts w:hint="eastAsia"/>
        </w:rPr>
        <w:t>Ⅰ</w:t>
      </w:r>
      <w:r>
        <w:rPr>
          <w:rFonts w:hint="eastAsia"/>
        </w:rPr>
        <w:t>-13</w:t>
      </w:r>
      <w:r w:rsidRPr="00AB4BB1">
        <w:rPr>
          <w:rFonts w:hint="eastAsia"/>
        </w:rPr>
        <w:t>に整理する。このうち、</w:t>
      </w:r>
      <w:r w:rsidRPr="00AB4BB1">
        <w:rPr>
          <w:rFonts w:hint="eastAsia"/>
        </w:rPr>
        <w:t>(a)ASP</w:t>
      </w:r>
      <w:r w:rsidRPr="00AB4BB1">
        <w:rPr>
          <w:rFonts w:hint="eastAsia"/>
        </w:rPr>
        <w:t>情報は、システム面で</w:t>
      </w:r>
      <w:r w:rsidRPr="00AB4BB1">
        <w:rPr>
          <w:rFonts w:hint="eastAsia"/>
        </w:rPr>
        <w:t>ASP</w:t>
      </w:r>
      <w:r w:rsidRPr="00C3764E">
        <w:rPr>
          <w:rFonts w:hint="eastAsia"/>
        </w:rPr>
        <w:t>連携を行うために最低限必要な情報であり、</w:t>
      </w:r>
      <w:r w:rsidRPr="00C3764E">
        <w:rPr>
          <w:rFonts w:hint="eastAsia"/>
        </w:rPr>
        <w:t>(b)</w:t>
      </w:r>
      <w:r w:rsidRPr="00C3764E">
        <w:rPr>
          <w:rFonts w:hint="eastAsia"/>
        </w:rPr>
        <w:t>利用者情報は、障害等が発生した場合等を考慮して運用上把握しておくことが望ましい情報である。</w:t>
      </w:r>
    </w:p>
    <w:p w14:paraId="3427AF27" w14:textId="6BE2A445" w:rsidR="00EB273F" w:rsidRPr="005E0AC6" w:rsidRDefault="00EB273F" w:rsidP="00F42C82">
      <w:pPr>
        <w:pStyle w:val="ad"/>
      </w:pPr>
      <w:r w:rsidRPr="00D27B57">
        <w:rPr>
          <w:rFonts w:hint="eastAsia"/>
        </w:rPr>
        <w:t>なお、個人情報保護の観点から、発注者</w:t>
      </w:r>
      <w:r w:rsidRPr="00271C42">
        <w:rPr>
          <w:rFonts w:hint="eastAsia"/>
        </w:rPr>
        <w:t>C</w:t>
      </w:r>
      <w:r w:rsidRPr="00271C42">
        <w:rPr>
          <w:rFonts w:hint="eastAsia"/>
        </w:rPr>
        <w:t>社が受注者</w:t>
      </w:r>
      <w:r w:rsidRPr="00271C42">
        <w:rPr>
          <w:rFonts w:hint="eastAsia"/>
        </w:rPr>
        <w:t>D</w:t>
      </w:r>
      <w:r w:rsidRPr="00271C42">
        <w:rPr>
          <w:rFonts w:hint="eastAsia"/>
        </w:rPr>
        <w:t>社の情報を発注者側</w:t>
      </w:r>
      <w:r w:rsidRPr="00271C42">
        <w:rPr>
          <w:rFonts w:hint="eastAsia"/>
        </w:rPr>
        <w:t>ASP</w:t>
      </w:r>
      <w:r>
        <w:rPr>
          <w:rFonts w:hint="eastAsia"/>
        </w:rPr>
        <w:t>(</w:t>
      </w:r>
      <w:r>
        <w:rPr>
          <w:rFonts w:hint="eastAsia"/>
        </w:rPr>
        <w:t>図</w:t>
      </w:r>
      <w:r w:rsidR="003870BF" w:rsidRPr="0097384B">
        <w:rPr>
          <w:rFonts w:hint="eastAsia"/>
          <w:color w:val="FF0000"/>
        </w:rPr>
        <w:t>C</w:t>
      </w:r>
      <w:r>
        <w:rPr>
          <w:rFonts w:hint="eastAsia"/>
        </w:rPr>
        <w:t>.</w:t>
      </w:r>
      <w:r>
        <w:rPr>
          <w:rFonts w:hint="eastAsia"/>
        </w:rPr>
        <w:t>Ⅰ</w:t>
      </w:r>
      <w:r>
        <w:rPr>
          <w:rFonts w:hint="eastAsia"/>
        </w:rPr>
        <w:t>-21</w:t>
      </w:r>
      <w:r w:rsidRPr="00AB4BB1">
        <w:rPr>
          <w:rFonts w:hint="eastAsia"/>
        </w:rPr>
        <w:t>の</w:t>
      </w:r>
      <w:r w:rsidRPr="00AB4BB1">
        <w:rPr>
          <w:rFonts w:hint="eastAsia"/>
        </w:rPr>
        <w:t>ASP-X</w:t>
      </w:r>
      <w:r w:rsidRPr="00AB4BB1">
        <w:rPr>
          <w:rFonts w:hint="eastAsia"/>
        </w:rPr>
        <w:t>）に開示するときには、あらかじめ当該受注者から了解を得ておく必要がある</w:t>
      </w:r>
      <w:r w:rsidRPr="005E0AC6">
        <w:rPr>
          <w:rFonts w:hint="eastAsia"/>
        </w:rPr>
        <w:t>。</w:t>
      </w:r>
    </w:p>
    <w:p w14:paraId="717736D8" w14:textId="70C4D72F" w:rsidR="00EB273F" w:rsidRPr="005E0AC6" w:rsidRDefault="00EB273F" w:rsidP="00EB273F">
      <w:pPr>
        <w:spacing w:before="120" w:after="120"/>
        <w:jc w:val="center"/>
      </w:pPr>
      <w:bookmarkStart w:id="223" w:name="_Ref136790994"/>
      <w:bookmarkStart w:id="224" w:name="_Toc112811490"/>
      <w:bookmarkStart w:id="225" w:name="_Ref118891286"/>
      <w:r w:rsidRPr="003F6924">
        <w:rPr>
          <w:rFonts w:ascii="ＭＳ Ｐゴシック" w:eastAsia="ＭＳ Ｐゴシック" w:hAnsi="ＭＳ Ｐゴシック" w:hint="eastAsia"/>
        </w:rPr>
        <w:t>表</w:t>
      </w:r>
      <w:r w:rsidR="003870BF" w:rsidRPr="0097384B">
        <w:rPr>
          <w:rFonts w:hint="eastAsia"/>
          <w:color w:val="FF0000"/>
        </w:rPr>
        <w:t>C</w:t>
      </w:r>
      <w:r w:rsidRPr="003F6924">
        <w:rPr>
          <w:rFonts w:ascii="ＭＳ Ｐゴシック" w:eastAsia="ＭＳ Ｐゴシック" w:hAnsi="ＭＳ Ｐゴシック" w:hint="eastAsia"/>
        </w:rPr>
        <w:t>.</w:t>
      </w:r>
      <w:r w:rsidRPr="00FE7462">
        <w:rPr>
          <w:rFonts w:ascii="ＭＳ Ｐゴシック" w:eastAsia="ＭＳ Ｐゴシック" w:hAnsi="ＭＳ Ｐゴシック" w:hint="eastAsia"/>
        </w:rPr>
        <w:t xml:space="preserve">Ⅰ- </w:t>
      </w:r>
      <w:r w:rsidRPr="00FE7462">
        <w:rPr>
          <w:rFonts w:ascii="ＭＳ Ｐゴシック" w:eastAsia="ＭＳ Ｐゴシック" w:hAnsi="ＭＳ Ｐゴシック"/>
        </w:rPr>
        <w:fldChar w:fldCharType="begin"/>
      </w:r>
      <w:r w:rsidRPr="00271C42">
        <w:rPr>
          <w:rFonts w:ascii="ＭＳ Ｐゴシック" w:eastAsia="ＭＳ Ｐゴシック" w:hAnsi="ＭＳ Ｐゴシック"/>
        </w:rPr>
        <w:instrText xml:space="preserve"> SEQ </w:instrText>
      </w:r>
      <w:r w:rsidRPr="00271C42">
        <w:rPr>
          <w:rFonts w:ascii="ＭＳ Ｐゴシック" w:eastAsia="ＭＳ Ｐゴシック" w:hAnsi="ＭＳ Ｐゴシック" w:hint="eastAsia"/>
        </w:rPr>
        <w:instrText>表A.Ⅰ- \* ARABIC</w:instrText>
      </w:r>
      <w:r w:rsidRPr="00271C42">
        <w:rPr>
          <w:rFonts w:ascii="ＭＳ Ｐゴシック" w:eastAsia="ＭＳ Ｐゴシック" w:hAnsi="ＭＳ Ｐゴシック"/>
        </w:rPr>
        <w:instrText xml:space="preserve"> </w:instrText>
      </w:r>
      <w:r w:rsidRPr="00FE7462">
        <w:rPr>
          <w:rFonts w:ascii="ＭＳ Ｐゴシック" w:eastAsia="ＭＳ Ｐゴシック" w:hAnsi="ＭＳ Ｐゴシック"/>
        </w:rPr>
        <w:fldChar w:fldCharType="separate"/>
      </w:r>
      <w:r w:rsidR="00E35CE3">
        <w:rPr>
          <w:rFonts w:ascii="ＭＳ Ｐゴシック" w:eastAsia="ＭＳ Ｐゴシック" w:hAnsi="ＭＳ Ｐゴシック"/>
          <w:noProof/>
        </w:rPr>
        <w:t>13</w:t>
      </w:r>
      <w:r w:rsidRPr="00FE7462">
        <w:rPr>
          <w:rFonts w:ascii="ＭＳ Ｐゴシック" w:eastAsia="ＭＳ Ｐゴシック" w:hAnsi="ＭＳ Ｐゴシック"/>
        </w:rPr>
        <w:fldChar w:fldCharType="end"/>
      </w:r>
      <w:bookmarkEnd w:id="223"/>
      <w:r w:rsidRPr="00FE7462">
        <w:rPr>
          <w:rFonts w:ascii="ＭＳ Ｐゴシック" w:eastAsia="ＭＳ Ｐゴシック" w:hAnsi="ＭＳ Ｐゴシック" w:hint="eastAsia"/>
        </w:rPr>
        <w:t xml:space="preserve">　</w:t>
      </w:r>
      <w:r w:rsidRPr="003F6924">
        <w:rPr>
          <w:rFonts w:ascii="ＭＳ Ｐゴシック" w:eastAsia="ＭＳ Ｐゴシック" w:hAnsi="ＭＳ Ｐゴシック" w:hint="eastAsia"/>
        </w:rPr>
        <w:t xml:space="preserve"> ASP</w:t>
      </w:r>
      <w:r w:rsidRPr="00271C42">
        <w:rPr>
          <w:rFonts w:ascii="ＭＳ Ｐゴシック" w:eastAsia="ＭＳ Ｐゴシック" w:hAnsi="ＭＳ Ｐゴシック" w:hint="eastAsia"/>
        </w:rPr>
        <w:t>連携に際して双方のASPが事前に把握しておくべき情報</w:t>
      </w:r>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1559"/>
        <w:gridCol w:w="3167"/>
        <w:gridCol w:w="3168"/>
      </w:tblGrid>
      <w:tr w:rsidR="00EB273F" w:rsidRPr="005E0AC6" w14:paraId="1A3EDC7C" w14:textId="77777777" w:rsidTr="005E6F3B">
        <w:trPr>
          <w:cantSplit/>
        </w:trPr>
        <w:tc>
          <w:tcPr>
            <w:tcW w:w="2367" w:type="dxa"/>
            <w:gridSpan w:val="2"/>
            <w:tcBorders>
              <w:top w:val="single" w:sz="12" w:space="0" w:color="auto"/>
              <w:left w:val="single" w:sz="12" w:space="0" w:color="auto"/>
              <w:bottom w:val="single" w:sz="12" w:space="0" w:color="auto"/>
              <w:right w:val="double" w:sz="4" w:space="0" w:color="auto"/>
            </w:tcBorders>
            <w:shd w:val="clear" w:color="auto" w:fill="auto"/>
          </w:tcPr>
          <w:p w14:paraId="057FE7D8" w14:textId="77777777" w:rsidR="00EB273F" w:rsidRPr="005E0AC6" w:rsidRDefault="00EB273F" w:rsidP="005E6F3B">
            <w:pPr>
              <w:snapToGrid w:val="0"/>
              <w:spacing w:line="280" w:lineRule="exact"/>
              <w:ind w:firstLine="210"/>
              <w:jc w:val="right"/>
              <w:rPr>
                <w:rFonts w:ascii="ＭＳ Ｐゴシック" w:eastAsia="ＭＳ Ｐゴシック" w:hAnsi="ＭＳ Ｐゴシック"/>
                <w:sz w:val="20"/>
              </w:rPr>
            </w:pPr>
          </w:p>
        </w:tc>
        <w:tc>
          <w:tcPr>
            <w:tcW w:w="3167" w:type="dxa"/>
            <w:tcBorders>
              <w:top w:val="single" w:sz="12" w:space="0" w:color="auto"/>
              <w:left w:val="double" w:sz="4" w:space="0" w:color="auto"/>
              <w:bottom w:val="single" w:sz="12" w:space="0" w:color="auto"/>
              <w:right w:val="single" w:sz="4" w:space="0" w:color="auto"/>
            </w:tcBorders>
            <w:shd w:val="clear" w:color="auto" w:fill="auto"/>
          </w:tcPr>
          <w:p w14:paraId="16EE0830" w14:textId="77777777" w:rsidR="00EB273F" w:rsidRPr="005E0AC6" w:rsidRDefault="00EB273F" w:rsidP="005E6F3B">
            <w:pPr>
              <w:snapToGrid w:val="0"/>
              <w:spacing w:line="280" w:lineRule="exact"/>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ASP-Xが把握しておくべき情報</w:t>
            </w:r>
          </w:p>
        </w:tc>
        <w:tc>
          <w:tcPr>
            <w:tcW w:w="3168" w:type="dxa"/>
            <w:tcBorders>
              <w:top w:val="single" w:sz="12" w:space="0" w:color="auto"/>
              <w:left w:val="single" w:sz="4" w:space="0" w:color="auto"/>
              <w:bottom w:val="single" w:sz="12" w:space="0" w:color="auto"/>
              <w:right w:val="double" w:sz="4" w:space="0" w:color="auto"/>
            </w:tcBorders>
            <w:shd w:val="clear" w:color="auto" w:fill="auto"/>
          </w:tcPr>
          <w:p w14:paraId="44BCCE30" w14:textId="77777777" w:rsidR="00EB273F" w:rsidRPr="005E0AC6" w:rsidRDefault="00EB273F" w:rsidP="005E6F3B">
            <w:pPr>
              <w:snapToGrid w:val="0"/>
              <w:spacing w:line="280" w:lineRule="exact"/>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ASP-Yが把握しておくべき情報</w:t>
            </w:r>
          </w:p>
        </w:tc>
      </w:tr>
      <w:tr w:rsidR="00EB273F" w:rsidRPr="005E0AC6" w14:paraId="2EFFFE7F" w14:textId="77777777" w:rsidTr="005E6F3B">
        <w:trPr>
          <w:cantSplit/>
        </w:trPr>
        <w:tc>
          <w:tcPr>
            <w:tcW w:w="808" w:type="dxa"/>
            <w:vMerge w:val="restart"/>
            <w:tcBorders>
              <w:top w:val="single" w:sz="12" w:space="0" w:color="auto"/>
              <w:left w:val="single" w:sz="12" w:space="0" w:color="auto"/>
            </w:tcBorders>
            <w:vAlign w:val="center"/>
          </w:tcPr>
          <w:p w14:paraId="789D3ABD" w14:textId="77777777" w:rsidR="00EB273F" w:rsidRPr="005E0AC6" w:rsidRDefault="00EB273F" w:rsidP="005E6F3B">
            <w:pPr>
              <w:snapToGrid w:val="0"/>
              <w:spacing w:line="280" w:lineRule="exact"/>
              <w:ind w:leftChars="-25" w:left="-53" w:rightChars="-21" w:right="-44"/>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(a)ASP</w:t>
            </w:r>
          </w:p>
          <w:p w14:paraId="42E35F9E" w14:textId="77777777" w:rsidR="00EB273F" w:rsidRPr="005E0AC6" w:rsidRDefault="00EB273F" w:rsidP="005E6F3B">
            <w:pPr>
              <w:snapToGrid w:val="0"/>
              <w:spacing w:line="280" w:lineRule="exact"/>
              <w:ind w:leftChars="-25" w:left="-53" w:rightChars="-21" w:right="-44"/>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情報</w:t>
            </w:r>
          </w:p>
        </w:tc>
        <w:tc>
          <w:tcPr>
            <w:tcW w:w="1559" w:type="dxa"/>
            <w:tcBorders>
              <w:top w:val="single" w:sz="12" w:space="0" w:color="auto"/>
              <w:right w:val="double" w:sz="4" w:space="0" w:color="auto"/>
            </w:tcBorders>
          </w:tcPr>
          <w:p w14:paraId="27D80D16"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CI-NET　LiteS実装規約準拠のサービス名</w:t>
            </w:r>
          </w:p>
        </w:tc>
        <w:tc>
          <w:tcPr>
            <w:tcW w:w="3167" w:type="dxa"/>
            <w:tcBorders>
              <w:top w:val="single" w:sz="12" w:space="0" w:color="auto"/>
              <w:left w:val="double" w:sz="4" w:space="0" w:color="auto"/>
            </w:tcBorders>
          </w:tcPr>
          <w:p w14:paraId="267AD2EB"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ASP-Yが提供するCI-NET　LiteS実装規約準拠のサービス名</w:t>
            </w:r>
          </w:p>
        </w:tc>
        <w:tc>
          <w:tcPr>
            <w:tcW w:w="3168" w:type="dxa"/>
            <w:tcBorders>
              <w:top w:val="single" w:sz="12" w:space="0" w:color="auto"/>
              <w:right w:val="double" w:sz="4" w:space="0" w:color="auto"/>
            </w:tcBorders>
          </w:tcPr>
          <w:p w14:paraId="50FA579D"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ASP-Xが提供するCI-NET　LiteS実装規約準拠のサービス名</w:t>
            </w:r>
          </w:p>
        </w:tc>
      </w:tr>
      <w:tr w:rsidR="00EB273F" w:rsidRPr="005E0AC6" w14:paraId="46CE9B17" w14:textId="77777777" w:rsidTr="005E6F3B">
        <w:trPr>
          <w:cantSplit/>
        </w:trPr>
        <w:tc>
          <w:tcPr>
            <w:tcW w:w="808" w:type="dxa"/>
            <w:vMerge/>
            <w:tcBorders>
              <w:left w:val="single" w:sz="12" w:space="0" w:color="auto"/>
            </w:tcBorders>
          </w:tcPr>
          <w:p w14:paraId="2DD32D86" w14:textId="77777777" w:rsidR="00EB273F" w:rsidRPr="005E0AC6" w:rsidRDefault="00EB273F" w:rsidP="005E6F3B">
            <w:pPr>
              <w:snapToGrid w:val="0"/>
              <w:spacing w:line="280" w:lineRule="exact"/>
              <w:ind w:leftChars="-25" w:left="-53" w:rightChars="-21" w:right="-44"/>
              <w:jc w:val="center"/>
              <w:rPr>
                <w:rFonts w:ascii="ＭＳ Ｐゴシック" w:eastAsia="ＭＳ Ｐゴシック" w:hAnsi="ＭＳ Ｐゴシック"/>
                <w:sz w:val="20"/>
              </w:rPr>
            </w:pPr>
          </w:p>
        </w:tc>
        <w:tc>
          <w:tcPr>
            <w:tcW w:w="1559" w:type="dxa"/>
            <w:tcBorders>
              <w:right w:val="double" w:sz="4" w:space="0" w:color="auto"/>
            </w:tcBorders>
            <w:vAlign w:val="center"/>
          </w:tcPr>
          <w:p w14:paraId="198629ED"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EDIメールアドレス</w:t>
            </w:r>
          </w:p>
        </w:tc>
        <w:tc>
          <w:tcPr>
            <w:tcW w:w="3167" w:type="dxa"/>
            <w:tcBorders>
              <w:left w:val="double" w:sz="4" w:space="0" w:color="auto"/>
            </w:tcBorders>
          </w:tcPr>
          <w:p w14:paraId="4B031E12"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・ASP-YのEDIメールアドレス</w:t>
            </w:r>
          </w:p>
          <w:p w14:paraId="51A5827D" w14:textId="77777777" w:rsidR="00EB273F" w:rsidRPr="005E0AC6" w:rsidRDefault="00EB273F" w:rsidP="005E6F3B">
            <w:pPr>
              <w:snapToGrid w:val="0"/>
              <w:spacing w:line="280" w:lineRule="exact"/>
              <w:ind w:left="166" w:hanging="166"/>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・ASP-Yの標準企業コード（12桁） 等</w:t>
            </w:r>
          </w:p>
        </w:tc>
        <w:tc>
          <w:tcPr>
            <w:tcW w:w="3168" w:type="dxa"/>
            <w:tcBorders>
              <w:right w:val="double" w:sz="4" w:space="0" w:color="auto"/>
            </w:tcBorders>
          </w:tcPr>
          <w:p w14:paraId="558BC91B"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・ASP-XのEDIメールアドレス</w:t>
            </w:r>
          </w:p>
          <w:p w14:paraId="6EAEE686" w14:textId="77777777" w:rsidR="00EB273F" w:rsidRPr="005E0AC6" w:rsidRDefault="00EB273F" w:rsidP="005E6F3B">
            <w:pPr>
              <w:snapToGrid w:val="0"/>
              <w:spacing w:line="280" w:lineRule="exact"/>
              <w:ind w:left="158" w:hanging="158"/>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・ASP-Xの標準企業コード（12桁） 等</w:t>
            </w:r>
          </w:p>
        </w:tc>
      </w:tr>
      <w:tr w:rsidR="00EB273F" w:rsidRPr="005E0AC6" w14:paraId="3B85351D" w14:textId="77777777" w:rsidTr="005E6F3B">
        <w:trPr>
          <w:cantSplit/>
        </w:trPr>
        <w:tc>
          <w:tcPr>
            <w:tcW w:w="808" w:type="dxa"/>
            <w:vMerge/>
            <w:tcBorders>
              <w:left w:val="single" w:sz="12" w:space="0" w:color="auto"/>
            </w:tcBorders>
          </w:tcPr>
          <w:p w14:paraId="7F20974B" w14:textId="77777777" w:rsidR="00EB273F" w:rsidRPr="005E0AC6" w:rsidRDefault="00EB273F" w:rsidP="005E6F3B">
            <w:pPr>
              <w:snapToGrid w:val="0"/>
              <w:spacing w:line="280" w:lineRule="exact"/>
              <w:ind w:leftChars="-25" w:left="-53" w:rightChars="-21" w:right="-44"/>
              <w:jc w:val="center"/>
              <w:rPr>
                <w:rFonts w:ascii="ＭＳ Ｐゴシック" w:eastAsia="ＭＳ Ｐゴシック" w:hAnsi="ＭＳ Ｐゴシック"/>
                <w:sz w:val="20"/>
              </w:rPr>
            </w:pPr>
          </w:p>
        </w:tc>
        <w:tc>
          <w:tcPr>
            <w:tcW w:w="1559" w:type="dxa"/>
            <w:tcBorders>
              <w:right w:val="double" w:sz="4" w:space="0" w:color="auto"/>
            </w:tcBorders>
            <w:vAlign w:val="center"/>
          </w:tcPr>
          <w:p w14:paraId="20592590"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相手ASPサポートメッセージ</w:t>
            </w:r>
          </w:p>
        </w:tc>
        <w:tc>
          <w:tcPr>
            <w:tcW w:w="3167" w:type="dxa"/>
            <w:tcBorders>
              <w:left w:val="double" w:sz="4" w:space="0" w:color="auto"/>
            </w:tcBorders>
          </w:tcPr>
          <w:p w14:paraId="1702CEF8"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ASP-YがサポートするCI-NET LiteSメッセージ一覧</w:t>
            </w:r>
          </w:p>
        </w:tc>
        <w:tc>
          <w:tcPr>
            <w:tcW w:w="3168" w:type="dxa"/>
            <w:tcBorders>
              <w:right w:val="double" w:sz="4" w:space="0" w:color="auto"/>
            </w:tcBorders>
          </w:tcPr>
          <w:p w14:paraId="61CAC8C6"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ASP-XがサポートするCI-NET LiteSメッセージ一覧</w:t>
            </w:r>
          </w:p>
        </w:tc>
      </w:tr>
      <w:tr w:rsidR="00EB273F" w:rsidRPr="005E0AC6" w14:paraId="1F76CC70" w14:textId="77777777" w:rsidTr="005E6F3B">
        <w:trPr>
          <w:cantSplit/>
        </w:trPr>
        <w:tc>
          <w:tcPr>
            <w:tcW w:w="808" w:type="dxa"/>
            <w:vMerge/>
            <w:tcBorders>
              <w:left w:val="single" w:sz="12" w:space="0" w:color="auto"/>
            </w:tcBorders>
          </w:tcPr>
          <w:p w14:paraId="00536392" w14:textId="77777777" w:rsidR="00EB273F" w:rsidRPr="005E0AC6" w:rsidRDefault="00EB273F" w:rsidP="005E6F3B">
            <w:pPr>
              <w:snapToGrid w:val="0"/>
              <w:spacing w:line="280" w:lineRule="exact"/>
              <w:ind w:leftChars="-25" w:left="-53" w:rightChars="-21" w:right="-44"/>
              <w:jc w:val="center"/>
              <w:rPr>
                <w:rFonts w:ascii="ＭＳ Ｐゴシック" w:eastAsia="ＭＳ Ｐゴシック" w:hAnsi="ＭＳ Ｐゴシック"/>
                <w:sz w:val="20"/>
              </w:rPr>
            </w:pPr>
          </w:p>
        </w:tc>
        <w:tc>
          <w:tcPr>
            <w:tcW w:w="1559" w:type="dxa"/>
            <w:tcBorders>
              <w:right w:val="double" w:sz="4" w:space="0" w:color="auto"/>
            </w:tcBorders>
            <w:vAlign w:val="center"/>
          </w:tcPr>
          <w:p w14:paraId="1A1F76D6"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相手ASPとの連絡方法</w:t>
            </w:r>
          </w:p>
        </w:tc>
        <w:tc>
          <w:tcPr>
            <w:tcW w:w="3167" w:type="dxa"/>
            <w:tcBorders>
              <w:left w:val="double" w:sz="4" w:space="0" w:color="auto"/>
            </w:tcBorders>
          </w:tcPr>
          <w:p w14:paraId="441EBC52"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ASP-Yの窓口担当者および連絡先</w:t>
            </w:r>
          </w:p>
        </w:tc>
        <w:tc>
          <w:tcPr>
            <w:tcW w:w="3168" w:type="dxa"/>
            <w:tcBorders>
              <w:right w:val="double" w:sz="4" w:space="0" w:color="auto"/>
            </w:tcBorders>
          </w:tcPr>
          <w:p w14:paraId="6A2B700F"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ASP-Xの窓口担当者および連絡先</w:t>
            </w:r>
          </w:p>
        </w:tc>
      </w:tr>
      <w:tr w:rsidR="00EB273F" w:rsidRPr="005E0AC6" w14:paraId="6137C15D" w14:textId="77777777" w:rsidTr="005E6F3B">
        <w:trPr>
          <w:cantSplit/>
        </w:trPr>
        <w:tc>
          <w:tcPr>
            <w:tcW w:w="808" w:type="dxa"/>
            <w:vMerge w:val="restart"/>
            <w:tcBorders>
              <w:left w:val="single" w:sz="12" w:space="0" w:color="auto"/>
            </w:tcBorders>
            <w:vAlign w:val="center"/>
          </w:tcPr>
          <w:p w14:paraId="2B8DA820" w14:textId="77777777" w:rsidR="00EB273F" w:rsidRPr="005E0AC6" w:rsidRDefault="00EB273F" w:rsidP="005E6F3B">
            <w:pPr>
              <w:snapToGrid w:val="0"/>
              <w:spacing w:line="280" w:lineRule="exact"/>
              <w:ind w:leftChars="-25" w:left="-53" w:rightChars="-21" w:right="-44"/>
              <w:jc w:val="cente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(b)利用者情報</w:t>
            </w:r>
          </w:p>
        </w:tc>
        <w:tc>
          <w:tcPr>
            <w:tcW w:w="1559" w:type="dxa"/>
            <w:tcBorders>
              <w:right w:val="double" w:sz="4" w:space="0" w:color="auto"/>
            </w:tcBorders>
            <w:vAlign w:val="center"/>
          </w:tcPr>
          <w:p w14:paraId="74779961"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企業情報</w:t>
            </w:r>
          </w:p>
          <w:p w14:paraId="2B442290"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 </w:t>
            </w:r>
          </w:p>
        </w:tc>
        <w:tc>
          <w:tcPr>
            <w:tcW w:w="3167" w:type="dxa"/>
            <w:tcBorders>
              <w:left w:val="double" w:sz="4" w:space="0" w:color="auto"/>
            </w:tcBorders>
          </w:tcPr>
          <w:p w14:paraId="6FEEBFC2"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受注者Dの情報</w:t>
            </w:r>
          </w:p>
          <w:p w14:paraId="353F6053"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・受注者Dの会社名</w:t>
            </w:r>
          </w:p>
          <w:p w14:paraId="5B5F2AE4"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・受注者Dの会社名（カナ）　等</w:t>
            </w:r>
          </w:p>
        </w:tc>
        <w:tc>
          <w:tcPr>
            <w:tcW w:w="3168" w:type="dxa"/>
            <w:tcBorders>
              <w:right w:val="double" w:sz="4" w:space="0" w:color="auto"/>
            </w:tcBorders>
          </w:tcPr>
          <w:p w14:paraId="6CFD4564"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発注者Cの情報</w:t>
            </w:r>
          </w:p>
          <w:p w14:paraId="4B5C01FE"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・発注者Cの会社名</w:t>
            </w:r>
          </w:p>
          <w:p w14:paraId="23C54012"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・発注者Cの会社名（カナ）等</w:t>
            </w:r>
          </w:p>
        </w:tc>
      </w:tr>
      <w:tr w:rsidR="00EB273F" w:rsidRPr="005E0AC6" w14:paraId="6A54643D" w14:textId="77777777" w:rsidTr="005E6F3B">
        <w:trPr>
          <w:cantSplit/>
          <w:trHeight w:val="3170"/>
        </w:trPr>
        <w:tc>
          <w:tcPr>
            <w:tcW w:w="808" w:type="dxa"/>
            <w:vMerge/>
            <w:tcBorders>
              <w:left w:val="single" w:sz="12" w:space="0" w:color="auto"/>
              <w:bottom w:val="single" w:sz="4" w:space="0" w:color="auto"/>
            </w:tcBorders>
          </w:tcPr>
          <w:p w14:paraId="3301E9EC" w14:textId="77777777" w:rsidR="00EB273F" w:rsidRPr="005E0AC6" w:rsidRDefault="00EB273F" w:rsidP="005E6F3B">
            <w:pPr>
              <w:snapToGrid w:val="0"/>
              <w:spacing w:line="280" w:lineRule="exact"/>
              <w:ind w:leftChars="-25" w:left="-53" w:rightChars="-21" w:right="-44"/>
              <w:rPr>
                <w:rFonts w:ascii="ＭＳ Ｐゴシック" w:eastAsia="ＭＳ Ｐゴシック" w:hAnsi="ＭＳ Ｐゴシック"/>
                <w:sz w:val="20"/>
              </w:rPr>
            </w:pPr>
          </w:p>
        </w:tc>
        <w:tc>
          <w:tcPr>
            <w:tcW w:w="1559" w:type="dxa"/>
            <w:tcBorders>
              <w:bottom w:val="single" w:sz="4" w:space="0" w:color="auto"/>
              <w:right w:val="double" w:sz="4" w:space="0" w:color="auto"/>
            </w:tcBorders>
            <w:vAlign w:val="center"/>
          </w:tcPr>
          <w:p w14:paraId="6B77D41B"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申し込み者／連絡先担当者の情報</w:t>
            </w:r>
          </w:p>
          <w:p w14:paraId="6F10F3AF"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p>
        </w:tc>
        <w:tc>
          <w:tcPr>
            <w:tcW w:w="3167" w:type="dxa"/>
            <w:tcBorders>
              <w:left w:val="double" w:sz="4" w:space="0" w:color="auto"/>
              <w:bottom w:val="single" w:sz="4" w:space="0" w:color="auto"/>
            </w:tcBorders>
          </w:tcPr>
          <w:p w14:paraId="786185B8"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受注者Dの申し込み者／連絡先担当者に関する下記事項</w:t>
            </w:r>
          </w:p>
          <w:p w14:paraId="5053DB81"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・支店名/部署名   </w:t>
            </w:r>
          </w:p>
          <w:p w14:paraId="3C18C0DA"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・役職名   </w:t>
            </w:r>
          </w:p>
          <w:p w14:paraId="1CAB2EA2"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・氏名   </w:t>
            </w:r>
          </w:p>
          <w:p w14:paraId="6E28C29B"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・氏名（カナ）   </w:t>
            </w:r>
          </w:p>
          <w:p w14:paraId="2CBEB8A2"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・メールアドレス   </w:t>
            </w:r>
          </w:p>
          <w:p w14:paraId="2BBDF04D"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・郵便番号</w:t>
            </w:r>
          </w:p>
          <w:p w14:paraId="30B87E75"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・住所</w:t>
            </w:r>
          </w:p>
          <w:p w14:paraId="30D82918"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・電話番号 </w:t>
            </w:r>
          </w:p>
          <w:p w14:paraId="6FAD4858"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・FAX番号　等</w:t>
            </w:r>
          </w:p>
        </w:tc>
        <w:tc>
          <w:tcPr>
            <w:tcW w:w="3168" w:type="dxa"/>
            <w:tcBorders>
              <w:bottom w:val="single" w:sz="4" w:space="0" w:color="auto"/>
              <w:right w:val="double" w:sz="4" w:space="0" w:color="auto"/>
            </w:tcBorders>
          </w:tcPr>
          <w:p w14:paraId="65BD54DF"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発注者Cの申し込み者／連絡先担当者に関する下記事項</w:t>
            </w:r>
          </w:p>
          <w:p w14:paraId="2B6DE76C"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・支店名/部署名   </w:t>
            </w:r>
          </w:p>
          <w:p w14:paraId="3253F01A"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・役職名   </w:t>
            </w:r>
          </w:p>
          <w:p w14:paraId="592EF56D"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・氏名   </w:t>
            </w:r>
          </w:p>
          <w:p w14:paraId="798A4A95"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・氏名（カナ）   </w:t>
            </w:r>
          </w:p>
          <w:p w14:paraId="495C3D39"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・メールアドレス   </w:t>
            </w:r>
          </w:p>
          <w:p w14:paraId="72A5A0BA"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・郵便番号</w:t>
            </w:r>
          </w:p>
          <w:p w14:paraId="5713E46C"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・住所</w:t>
            </w:r>
          </w:p>
          <w:p w14:paraId="312EEFF5"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 xml:space="preserve">・電話番号 </w:t>
            </w:r>
          </w:p>
          <w:p w14:paraId="70B852FB" w14:textId="77777777" w:rsidR="00EB273F" w:rsidRPr="005E0AC6" w:rsidRDefault="00EB273F" w:rsidP="005E6F3B">
            <w:pPr>
              <w:snapToGrid w:val="0"/>
              <w:spacing w:line="280" w:lineRule="exac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・FAX番号　等</w:t>
            </w:r>
          </w:p>
        </w:tc>
      </w:tr>
      <w:tr w:rsidR="00EB273F" w:rsidRPr="005E0AC6" w14:paraId="57903CF4" w14:textId="77777777" w:rsidTr="005E6F3B">
        <w:trPr>
          <w:cantSplit/>
        </w:trPr>
        <w:tc>
          <w:tcPr>
            <w:tcW w:w="808" w:type="dxa"/>
            <w:vMerge/>
            <w:tcBorders>
              <w:left w:val="single" w:sz="12" w:space="0" w:color="auto"/>
              <w:bottom w:val="single" w:sz="12" w:space="0" w:color="auto"/>
            </w:tcBorders>
          </w:tcPr>
          <w:p w14:paraId="42965825" w14:textId="77777777" w:rsidR="00EB273F" w:rsidRPr="005E0AC6" w:rsidRDefault="00EB273F" w:rsidP="005E6F3B">
            <w:pPr>
              <w:snapToGrid w:val="0"/>
              <w:spacing w:line="280" w:lineRule="exact"/>
              <w:ind w:leftChars="-25" w:left="-53" w:rightChars="-21" w:right="-44"/>
              <w:rPr>
                <w:rFonts w:ascii="ＭＳ Ｐゴシック" w:eastAsia="ＭＳ Ｐゴシック" w:hAnsi="ＭＳ Ｐゴシック"/>
                <w:sz w:val="20"/>
              </w:rPr>
            </w:pPr>
          </w:p>
        </w:tc>
        <w:tc>
          <w:tcPr>
            <w:tcW w:w="1559" w:type="dxa"/>
            <w:tcBorders>
              <w:bottom w:val="single" w:sz="12" w:space="0" w:color="auto"/>
              <w:right w:val="double" w:sz="4" w:space="0" w:color="auto"/>
            </w:tcBorders>
            <w:vAlign w:val="center"/>
          </w:tcPr>
          <w:p w14:paraId="1CC05112" w14:textId="77777777" w:rsidR="00EB273F" w:rsidRPr="005E0AC6" w:rsidRDefault="00EB273F" w:rsidP="005E6F3B">
            <w:pPr>
              <w:snapToGrid w:val="0"/>
              <w:spacing w:line="280" w:lineRule="exact"/>
              <w:jc w:val="left"/>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標準企業コード</w:t>
            </w:r>
          </w:p>
        </w:tc>
        <w:tc>
          <w:tcPr>
            <w:tcW w:w="3167" w:type="dxa"/>
            <w:tcBorders>
              <w:left w:val="double" w:sz="4" w:space="0" w:color="auto"/>
              <w:bottom w:val="single" w:sz="12" w:space="0" w:color="auto"/>
            </w:tcBorders>
          </w:tcPr>
          <w:p w14:paraId="18F2D9E9" w14:textId="77777777" w:rsidR="00EB273F" w:rsidRPr="005E0AC6" w:rsidRDefault="00EB273F" w:rsidP="005E6F3B">
            <w:pPr>
              <w:snapToGrid w:val="0"/>
              <w:spacing w:line="280" w:lineRule="exact"/>
              <w:ind w:left="185" w:hanging="185"/>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・受注者Dの標準企業コード（12桁）等</w:t>
            </w:r>
          </w:p>
        </w:tc>
        <w:tc>
          <w:tcPr>
            <w:tcW w:w="3168" w:type="dxa"/>
            <w:tcBorders>
              <w:bottom w:val="single" w:sz="12" w:space="0" w:color="auto"/>
              <w:right w:val="double" w:sz="4" w:space="0" w:color="auto"/>
            </w:tcBorders>
          </w:tcPr>
          <w:p w14:paraId="379E863A" w14:textId="77777777" w:rsidR="00EB273F" w:rsidRPr="005E0AC6" w:rsidRDefault="00EB273F" w:rsidP="005E6F3B">
            <w:pPr>
              <w:snapToGrid w:val="0"/>
              <w:spacing w:line="280" w:lineRule="exact"/>
              <w:ind w:left="136" w:hanging="136"/>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・発注者Cの標準企業コード（12桁）等</w:t>
            </w:r>
          </w:p>
        </w:tc>
      </w:tr>
    </w:tbl>
    <w:p w14:paraId="537F4D55" w14:textId="77777777" w:rsidR="00EB273F" w:rsidRDefault="00EB273F" w:rsidP="00EB273F">
      <w:pPr>
        <w:ind w:firstLineChars="100" w:firstLine="210"/>
      </w:pPr>
    </w:p>
    <w:p w14:paraId="55C696E9" w14:textId="4A802A79" w:rsidR="00EB273F" w:rsidRPr="005E0AC6" w:rsidRDefault="00EB273F" w:rsidP="00F42C82">
      <w:pPr>
        <w:pStyle w:val="ad"/>
      </w:pPr>
      <w:r w:rsidRPr="005E0AC6">
        <w:rPr>
          <w:rFonts w:hint="eastAsia"/>
        </w:rPr>
        <w:t>表中、</w:t>
      </w:r>
      <w:r w:rsidRPr="005E0AC6">
        <w:rPr>
          <w:rFonts w:hint="eastAsia"/>
        </w:rPr>
        <w:t>(a)ASP</w:t>
      </w:r>
      <w:r w:rsidRPr="005E0AC6">
        <w:rPr>
          <w:rFonts w:hint="eastAsia"/>
        </w:rPr>
        <w:t>情報のうち、相手先の標準</w:t>
      </w:r>
      <w:r w:rsidRPr="00A7774A">
        <w:rPr>
          <w:rFonts w:hint="eastAsia"/>
        </w:rPr>
        <w:t>企業コード、サポートメッセージ、</w:t>
      </w:r>
      <w:r w:rsidRPr="00FE7462">
        <w:rPr>
          <w:rFonts w:hint="eastAsia"/>
        </w:rPr>
        <w:t>EDI</w:t>
      </w:r>
      <w:r w:rsidRPr="00FE7462">
        <w:rPr>
          <w:rFonts w:hint="eastAsia"/>
        </w:rPr>
        <w:t>メールアドレスを管理するために</w:t>
      </w:r>
      <w:r w:rsidRPr="00FE7462">
        <w:rPr>
          <w:rFonts w:hint="eastAsia"/>
        </w:rPr>
        <w:t>ASP</w:t>
      </w:r>
      <w:r w:rsidRPr="00FE7462">
        <w:rPr>
          <w:rFonts w:hint="eastAsia"/>
        </w:rPr>
        <w:t>事業者において</w:t>
      </w:r>
      <w:r>
        <w:rPr>
          <w:rFonts w:hint="eastAsia"/>
        </w:rPr>
        <w:t>は表</w:t>
      </w:r>
      <w:r w:rsidR="003870BF" w:rsidRPr="0097384B">
        <w:rPr>
          <w:rFonts w:hint="eastAsia"/>
          <w:color w:val="FF0000"/>
        </w:rPr>
        <w:t>C</w:t>
      </w:r>
      <w:r>
        <w:rPr>
          <w:rFonts w:hint="eastAsia"/>
        </w:rPr>
        <w:t>.</w:t>
      </w:r>
      <w:r>
        <w:rPr>
          <w:rFonts w:hint="eastAsia"/>
        </w:rPr>
        <w:t>Ⅰ</w:t>
      </w:r>
      <w:r>
        <w:rPr>
          <w:rFonts w:hint="eastAsia"/>
        </w:rPr>
        <w:t>-14</w:t>
      </w:r>
      <w:r w:rsidRPr="00AB4BB1">
        <w:rPr>
          <w:rFonts w:hint="eastAsia"/>
        </w:rPr>
        <w:t>に示す形式のテーブルをファ</w:t>
      </w:r>
      <w:r w:rsidRPr="00AB4BB1">
        <w:rPr>
          <w:rFonts w:hint="eastAsia"/>
        </w:rPr>
        <w:lastRenderedPageBreak/>
        <w:t>イル化しメンテナ</w:t>
      </w:r>
      <w:r w:rsidRPr="005E0AC6">
        <w:rPr>
          <w:rFonts w:hint="eastAsia"/>
        </w:rPr>
        <w:t>ンスする仕組みが必要となる。</w:t>
      </w:r>
    </w:p>
    <w:p w14:paraId="3E984B1A" w14:textId="31EA3C4C" w:rsidR="00EB273F" w:rsidRPr="005E0AC6" w:rsidRDefault="00EB273F" w:rsidP="00F42C82">
      <w:pPr>
        <w:pStyle w:val="ad"/>
      </w:pPr>
      <w:r w:rsidRPr="005E0AC6">
        <w:rPr>
          <w:rFonts w:hint="eastAsia"/>
        </w:rPr>
        <w:t>通常</w:t>
      </w:r>
      <w:r w:rsidRPr="005E0AC6">
        <w:rPr>
          <w:rFonts w:hint="eastAsia"/>
        </w:rPr>
        <w:t>ASP</w:t>
      </w:r>
      <w:r w:rsidRPr="005E0AC6">
        <w:rPr>
          <w:rFonts w:hint="eastAsia"/>
        </w:rPr>
        <w:t>事業者間では、サポートメッセージの種類が異なるため、受信側がサポートしていないメッセージの送信により、業務に混乱を生じさせ、最悪の場合、取引の機会損失が生じるおそれがある。今後の</w:t>
      </w:r>
      <w:r w:rsidRPr="005E0AC6">
        <w:rPr>
          <w:rFonts w:hint="eastAsia"/>
        </w:rPr>
        <w:t>CI-NET</w:t>
      </w:r>
      <w:r w:rsidRPr="005E0AC6">
        <w:rPr>
          <w:rFonts w:hint="eastAsia"/>
        </w:rPr>
        <w:t>対応</w:t>
      </w:r>
      <w:r w:rsidRPr="005E0AC6">
        <w:rPr>
          <w:rFonts w:hint="eastAsia"/>
        </w:rPr>
        <w:t>ASP</w:t>
      </w:r>
      <w:r w:rsidRPr="005E0AC6">
        <w:rPr>
          <w:rFonts w:hint="eastAsia"/>
        </w:rPr>
        <w:t>ベンダの新規参入等を考慮し、</w:t>
      </w:r>
      <w:r w:rsidRPr="005E0AC6">
        <w:rPr>
          <w:rFonts w:hint="eastAsia"/>
        </w:rPr>
        <w:t>ASP</w:t>
      </w:r>
      <w:r w:rsidRPr="005E0AC6">
        <w:rPr>
          <w:rFonts w:hint="eastAsia"/>
        </w:rPr>
        <w:t>連携において、</w:t>
      </w:r>
      <w:r w:rsidRPr="005E0AC6">
        <w:rPr>
          <w:rFonts w:hint="eastAsia"/>
        </w:rPr>
        <w:t>ASP</w:t>
      </w:r>
      <w:r w:rsidRPr="005E0AC6">
        <w:rPr>
          <w:rFonts w:hint="eastAsia"/>
        </w:rPr>
        <w:t>事業者毎にそのサポートメッセージが異なることから生ずるトラブルを未然に防ぐ目的で</w:t>
      </w:r>
      <w:r>
        <w:rPr>
          <w:rFonts w:hint="eastAsia"/>
        </w:rPr>
        <w:t>、表</w:t>
      </w:r>
      <w:r w:rsidR="003870BF" w:rsidRPr="0097384B">
        <w:rPr>
          <w:rFonts w:hint="eastAsia"/>
          <w:color w:val="FF0000"/>
        </w:rPr>
        <w:t>C</w:t>
      </w:r>
      <w:r>
        <w:rPr>
          <w:rFonts w:hint="eastAsia"/>
        </w:rPr>
        <w:t>.</w:t>
      </w:r>
      <w:r>
        <w:rPr>
          <w:rFonts w:hint="eastAsia"/>
        </w:rPr>
        <w:t>Ⅰ</w:t>
      </w:r>
      <w:r>
        <w:rPr>
          <w:rFonts w:hint="eastAsia"/>
        </w:rPr>
        <w:t>-14</w:t>
      </w:r>
      <w:r w:rsidRPr="005E0AC6">
        <w:rPr>
          <w:rFonts w:hint="eastAsia"/>
        </w:rPr>
        <w:t>は各</w:t>
      </w:r>
      <w:r w:rsidRPr="005E0AC6">
        <w:rPr>
          <w:rFonts w:hint="eastAsia"/>
        </w:rPr>
        <w:t>ASP</w:t>
      </w:r>
      <w:r w:rsidRPr="005E0AC6">
        <w:rPr>
          <w:rFonts w:hint="eastAsia"/>
        </w:rPr>
        <w:t>事業者における管理用テーブルの実装仕様を定めるものである。</w:t>
      </w:r>
    </w:p>
    <w:p w14:paraId="7385F1D8" w14:textId="77777777" w:rsidR="00EB273F" w:rsidRPr="002200F8" w:rsidRDefault="00EB273F" w:rsidP="00EB273F">
      <w:pPr>
        <w:ind w:leftChars="200" w:left="420" w:firstLineChars="100" w:firstLine="210"/>
      </w:pPr>
      <w:bookmarkStart w:id="226" w:name="_Toc112811491"/>
      <w:bookmarkStart w:id="227" w:name="_Ref118891513"/>
      <w:bookmarkStart w:id="228" w:name="_Ref119213875"/>
      <w:bookmarkStart w:id="229" w:name="_Ref119213969"/>
    </w:p>
    <w:p w14:paraId="749BDDA8" w14:textId="02180F5F" w:rsidR="00EB273F" w:rsidRPr="00FE7462" w:rsidRDefault="00EB273F" w:rsidP="00EB273F">
      <w:pPr>
        <w:spacing w:before="120" w:after="120"/>
        <w:jc w:val="center"/>
      </w:pPr>
      <w:bookmarkStart w:id="230" w:name="_Ref136791107"/>
      <w:r w:rsidRPr="009F4B4F">
        <w:rPr>
          <w:rFonts w:ascii="ＭＳ Ｐゴシック" w:eastAsia="ＭＳ Ｐゴシック" w:hAnsi="ＭＳ Ｐゴシック" w:hint="eastAsia"/>
        </w:rPr>
        <w:t>表</w:t>
      </w:r>
      <w:r w:rsidR="003870BF" w:rsidRPr="0097384B">
        <w:rPr>
          <w:rFonts w:hint="eastAsia"/>
          <w:color w:val="FF0000"/>
        </w:rPr>
        <w:t>C</w:t>
      </w:r>
      <w:r w:rsidRPr="00FE7462">
        <w:rPr>
          <w:rFonts w:ascii="ＭＳ Ｐゴシック" w:eastAsia="ＭＳ Ｐゴシック" w:hAnsi="ＭＳ Ｐゴシック" w:hint="eastAsia"/>
        </w:rPr>
        <w:t xml:space="preserve">.Ⅰ- </w:t>
      </w:r>
      <w:r w:rsidRPr="00FE7462">
        <w:rPr>
          <w:rFonts w:ascii="ＭＳ Ｐゴシック" w:eastAsia="ＭＳ Ｐゴシック" w:hAnsi="ＭＳ Ｐゴシック"/>
        </w:rPr>
        <w:fldChar w:fldCharType="begin"/>
      </w:r>
      <w:r w:rsidRPr="00271C42">
        <w:rPr>
          <w:rFonts w:ascii="ＭＳ Ｐゴシック" w:eastAsia="ＭＳ Ｐゴシック" w:hAnsi="ＭＳ Ｐゴシック"/>
        </w:rPr>
        <w:instrText xml:space="preserve"> SEQ </w:instrText>
      </w:r>
      <w:r w:rsidRPr="00271C42">
        <w:rPr>
          <w:rFonts w:ascii="ＭＳ Ｐゴシック" w:eastAsia="ＭＳ Ｐゴシック" w:hAnsi="ＭＳ Ｐゴシック" w:hint="eastAsia"/>
        </w:rPr>
        <w:instrText>表A.Ⅰ- \* ARABIC</w:instrText>
      </w:r>
      <w:r w:rsidRPr="00271C42">
        <w:rPr>
          <w:rFonts w:ascii="ＭＳ Ｐゴシック" w:eastAsia="ＭＳ Ｐゴシック" w:hAnsi="ＭＳ Ｐゴシック"/>
        </w:rPr>
        <w:instrText xml:space="preserve"> </w:instrText>
      </w:r>
      <w:r w:rsidRPr="00FE7462">
        <w:rPr>
          <w:rFonts w:ascii="ＭＳ Ｐゴシック" w:eastAsia="ＭＳ Ｐゴシック" w:hAnsi="ＭＳ Ｐゴシック"/>
        </w:rPr>
        <w:fldChar w:fldCharType="separate"/>
      </w:r>
      <w:r w:rsidR="00E35CE3">
        <w:rPr>
          <w:rFonts w:ascii="ＭＳ Ｐゴシック" w:eastAsia="ＭＳ Ｐゴシック" w:hAnsi="ＭＳ Ｐゴシック"/>
          <w:noProof/>
        </w:rPr>
        <w:t>14</w:t>
      </w:r>
      <w:r w:rsidRPr="00FE7462">
        <w:rPr>
          <w:rFonts w:ascii="ＭＳ Ｐゴシック" w:eastAsia="ＭＳ Ｐゴシック" w:hAnsi="ＭＳ Ｐゴシック"/>
        </w:rPr>
        <w:fldChar w:fldCharType="end"/>
      </w:r>
      <w:bookmarkEnd w:id="230"/>
      <w:r w:rsidRPr="00FE7462">
        <w:rPr>
          <w:rFonts w:ascii="ＭＳ Ｐゴシック" w:eastAsia="ＭＳ Ｐゴシック" w:hAnsi="ＭＳ Ｐゴシック" w:hint="eastAsia"/>
        </w:rPr>
        <w:t xml:space="preserve">　</w:t>
      </w:r>
      <w:r w:rsidRPr="009F4B4F">
        <w:rPr>
          <w:rFonts w:ascii="ＭＳ Ｐゴシック" w:eastAsia="ＭＳ Ｐゴシック" w:hAnsi="ＭＳ Ｐゴシック" w:hint="eastAsia"/>
        </w:rPr>
        <w:t>サポートテーブルの</w:t>
      </w:r>
      <w:r w:rsidRPr="00271C42">
        <w:rPr>
          <w:rFonts w:ascii="ＭＳ Ｐゴシック" w:eastAsia="ＭＳ Ｐゴシック" w:hAnsi="ＭＳ Ｐゴシック" w:hint="eastAsia"/>
        </w:rPr>
        <w:t>構成</w:t>
      </w:r>
      <w:bookmarkEnd w:id="226"/>
      <w:bookmarkEnd w:id="227"/>
      <w:bookmarkEnd w:id="228"/>
      <w:bookmarkEnd w:id="229"/>
    </w:p>
    <w:tbl>
      <w:tblPr>
        <w:tblW w:w="0" w:type="auto"/>
        <w:tblInd w:w="2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1319"/>
        <w:gridCol w:w="1134"/>
      </w:tblGrid>
      <w:tr w:rsidR="00EB273F" w:rsidRPr="005E0AC6" w14:paraId="11BB0203" w14:textId="77777777" w:rsidTr="005E6F3B">
        <w:tc>
          <w:tcPr>
            <w:tcW w:w="1091" w:type="dxa"/>
            <w:tcBorders>
              <w:top w:val="single" w:sz="12" w:space="0" w:color="auto"/>
              <w:left w:val="single" w:sz="12" w:space="0" w:color="auto"/>
              <w:bottom w:val="single" w:sz="2" w:space="0" w:color="auto"/>
              <w:right w:val="single" w:sz="2" w:space="0" w:color="auto"/>
            </w:tcBorders>
          </w:tcPr>
          <w:p w14:paraId="1A936F58"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標準企業コード</w:t>
            </w:r>
          </w:p>
        </w:tc>
        <w:tc>
          <w:tcPr>
            <w:tcW w:w="1319" w:type="dxa"/>
            <w:tcBorders>
              <w:top w:val="single" w:sz="12" w:space="0" w:color="auto"/>
              <w:left w:val="single" w:sz="2" w:space="0" w:color="auto"/>
              <w:bottom w:val="single" w:sz="2" w:space="0" w:color="auto"/>
              <w:right w:val="single" w:sz="2" w:space="0" w:color="auto"/>
            </w:tcBorders>
          </w:tcPr>
          <w:p w14:paraId="25233972"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サポートメッセージ</w:t>
            </w:r>
          </w:p>
        </w:tc>
        <w:tc>
          <w:tcPr>
            <w:tcW w:w="1134" w:type="dxa"/>
            <w:tcBorders>
              <w:top w:val="single" w:sz="12" w:space="0" w:color="auto"/>
              <w:left w:val="single" w:sz="2" w:space="0" w:color="auto"/>
              <w:bottom w:val="single" w:sz="2" w:space="0" w:color="auto"/>
              <w:right w:val="single" w:sz="12" w:space="0" w:color="auto"/>
            </w:tcBorders>
          </w:tcPr>
          <w:p w14:paraId="535F7FE9"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EDIメールアドレス</w:t>
            </w:r>
          </w:p>
        </w:tc>
      </w:tr>
      <w:tr w:rsidR="00EB273F" w:rsidRPr="005E0AC6" w14:paraId="44F7FF8F" w14:textId="77777777" w:rsidTr="005E6F3B">
        <w:tc>
          <w:tcPr>
            <w:tcW w:w="1091" w:type="dxa"/>
            <w:tcBorders>
              <w:top w:val="single" w:sz="2" w:space="0" w:color="auto"/>
              <w:left w:val="single" w:sz="12" w:space="0" w:color="auto"/>
              <w:bottom w:val="single" w:sz="12" w:space="0" w:color="auto"/>
              <w:right w:val="single" w:sz="2" w:space="0" w:color="auto"/>
            </w:tcBorders>
          </w:tcPr>
          <w:p w14:paraId="4E48E3F0"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X12</w:t>
            </w:r>
          </w:p>
        </w:tc>
        <w:tc>
          <w:tcPr>
            <w:tcW w:w="1319" w:type="dxa"/>
            <w:tcBorders>
              <w:top w:val="single" w:sz="2" w:space="0" w:color="auto"/>
              <w:left w:val="single" w:sz="2" w:space="0" w:color="auto"/>
              <w:bottom w:val="single" w:sz="12" w:space="0" w:color="auto"/>
              <w:right w:val="single" w:sz="2" w:space="0" w:color="auto"/>
            </w:tcBorders>
          </w:tcPr>
          <w:p w14:paraId="5D5D4687"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X04</w:t>
            </w:r>
          </w:p>
        </w:tc>
        <w:tc>
          <w:tcPr>
            <w:tcW w:w="1134" w:type="dxa"/>
            <w:tcBorders>
              <w:top w:val="single" w:sz="2" w:space="0" w:color="auto"/>
              <w:left w:val="single" w:sz="2" w:space="0" w:color="auto"/>
              <w:bottom w:val="single" w:sz="12" w:space="0" w:color="auto"/>
              <w:right w:val="single" w:sz="12" w:space="0" w:color="auto"/>
            </w:tcBorders>
          </w:tcPr>
          <w:p w14:paraId="5E6788CD"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X265</w:t>
            </w:r>
          </w:p>
        </w:tc>
      </w:tr>
      <w:tr w:rsidR="00EB273F" w:rsidRPr="005E0AC6" w14:paraId="767B9DB5" w14:textId="77777777" w:rsidTr="005E6F3B">
        <w:tc>
          <w:tcPr>
            <w:tcW w:w="1091" w:type="dxa"/>
            <w:tcBorders>
              <w:top w:val="single" w:sz="12" w:space="0" w:color="auto"/>
              <w:left w:val="nil"/>
              <w:bottom w:val="nil"/>
            </w:tcBorders>
          </w:tcPr>
          <w:p w14:paraId="7913D7AE" w14:textId="77777777" w:rsidR="00EB273F" w:rsidRPr="005E0AC6" w:rsidRDefault="00EB273F" w:rsidP="005E6F3B">
            <w:pPr>
              <w:rPr>
                <w:rFonts w:ascii="ＭＳ Ｐゴシック" w:eastAsia="ＭＳ Ｐゴシック" w:hAnsi="ＭＳ Ｐゴシック"/>
                <w:sz w:val="20"/>
              </w:rPr>
            </w:pPr>
          </w:p>
        </w:tc>
        <w:tc>
          <w:tcPr>
            <w:tcW w:w="1319" w:type="dxa"/>
            <w:tcBorders>
              <w:top w:val="single" w:sz="12" w:space="0" w:color="auto"/>
            </w:tcBorders>
          </w:tcPr>
          <w:p w14:paraId="09461A09"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0305</w:t>
            </w:r>
          </w:p>
        </w:tc>
        <w:tc>
          <w:tcPr>
            <w:tcW w:w="1134" w:type="dxa"/>
            <w:tcBorders>
              <w:top w:val="single" w:sz="12" w:space="0" w:color="auto"/>
              <w:bottom w:val="nil"/>
              <w:right w:val="nil"/>
            </w:tcBorders>
          </w:tcPr>
          <w:p w14:paraId="61618D6E" w14:textId="77777777" w:rsidR="00EB273F" w:rsidRPr="005E0AC6" w:rsidRDefault="00EB273F" w:rsidP="005E6F3B">
            <w:pPr>
              <w:rPr>
                <w:rFonts w:ascii="ＭＳ Ｐゴシック" w:eastAsia="ＭＳ Ｐゴシック" w:hAnsi="ＭＳ Ｐゴシック"/>
                <w:sz w:val="20"/>
              </w:rPr>
            </w:pPr>
          </w:p>
        </w:tc>
      </w:tr>
      <w:tr w:rsidR="00EB273F" w:rsidRPr="005E0AC6" w14:paraId="1F191341" w14:textId="77777777" w:rsidTr="005E6F3B">
        <w:tc>
          <w:tcPr>
            <w:tcW w:w="1091" w:type="dxa"/>
            <w:tcBorders>
              <w:top w:val="nil"/>
              <w:left w:val="nil"/>
              <w:bottom w:val="nil"/>
            </w:tcBorders>
          </w:tcPr>
          <w:p w14:paraId="7F5E2668" w14:textId="77777777" w:rsidR="00EB273F" w:rsidRPr="005E0AC6" w:rsidRDefault="00EB273F" w:rsidP="005E6F3B">
            <w:pPr>
              <w:rPr>
                <w:rFonts w:ascii="ＭＳ Ｐゴシック" w:eastAsia="ＭＳ Ｐゴシック" w:hAnsi="ＭＳ Ｐゴシック"/>
                <w:sz w:val="20"/>
              </w:rPr>
            </w:pPr>
          </w:p>
        </w:tc>
        <w:tc>
          <w:tcPr>
            <w:tcW w:w="1319" w:type="dxa"/>
          </w:tcPr>
          <w:p w14:paraId="59F45526"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0306</w:t>
            </w:r>
          </w:p>
        </w:tc>
        <w:tc>
          <w:tcPr>
            <w:tcW w:w="1134" w:type="dxa"/>
            <w:tcBorders>
              <w:top w:val="nil"/>
              <w:bottom w:val="nil"/>
              <w:right w:val="nil"/>
            </w:tcBorders>
          </w:tcPr>
          <w:p w14:paraId="0D7365E7" w14:textId="77777777" w:rsidR="00EB273F" w:rsidRPr="005E0AC6" w:rsidRDefault="00EB273F" w:rsidP="005E6F3B">
            <w:pPr>
              <w:rPr>
                <w:rFonts w:ascii="ＭＳ Ｐゴシック" w:eastAsia="ＭＳ Ｐゴシック" w:hAnsi="ＭＳ Ｐゴシック"/>
                <w:sz w:val="20"/>
              </w:rPr>
            </w:pPr>
          </w:p>
        </w:tc>
      </w:tr>
      <w:tr w:rsidR="00EB273F" w:rsidRPr="005E0AC6" w14:paraId="5E33302D" w14:textId="77777777" w:rsidTr="005E6F3B">
        <w:tc>
          <w:tcPr>
            <w:tcW w:w="1091" w:type="dxa"/>
            <w:tcBorders>
              <w:top w:val="nil"/>
              <w:left w:val="nil"/>
              <w:bottom w:val="nil"/>
            </w:tcBorders>
          </w:tcPr>
          <w:p w14:paraId="20047144" w14:textId="77777777" w:rsidR="00EB273F" w:rsidRPr="005E0AC6" w:rsidRDefault="00EB273F" w:rsidP="005E6F3B">
            <w:pPr>
              <w:rPr>
                <w:rFonts w:ascii="ＭＳ Ｐゴシック" w:eastAsia="ＭＳ Ｐゴシック" w:hAnsi="ＭＳ Ｐゴシック"/>
                <w:sz w:val="20"/>
              </w:rPr>
            </w:pPr>
          </w:p>
        </w:tc>
        <w:tc>
          <w:tcPr>
            <w:tcW w:w="1319" w:type="dxa"/>
          </w:tcPr>
          <w:p w14:paraId="657A1092"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0303</w:t>
            </w:r>
          </w:p>
        </w:tc>
        <w:tc>
          <w:tcPr>
            <w:tcW w:w="1134" w:type="dxa"/>
            <w:tcBorders>
              <w:top w:val="nil"/>
              <w:bottom w:val="nil"/>
              <w:right w:val="nil"/>
            </w:tcBorders>
          </w:tcPr>
          <w:p w14:paraId="16DAAD33" w14:textId="77777777" w:rsidR="00EB273F" w:rsidRPr="005E0AC6" w:rsidRDefault="00EB273F" w:rsidP="005E6F3B">
            <w:pPr>
              <w:rPr>
                <w:rFonts w:ascii="ＭＳ Ｐゴシック" w:eastAsia="ＭＳ Ｐゴシック" w:hAnsi="ＭＳ Ｐゴシック"/>
                <w:sz w:val="20"/>
              </w:rPr>
            </w:pPr>
          </w:p>
        </w:tc>
      </w:tr>
      <w:tr w:rsidR="00EB273F" w:rsidRPr="005E0AC6" w14:paraId="10933646" w14:textId="77777777" w:rsidTr="005E6F3B">
        <w:tc>
          <w:tcPr>
            <w:tcW w:w="1091" w:type="dxa"/>
            <w:tcBorders>
              <w:top w:val="nil"/>
              <w:left w:val="nil"/>
              <w:bottom w:val="nil"/>
            </w:tcBorders>
          </w:tcPr>
          <w:p w14:paraId="6CCC2675" w14:textId="77777777" w:rsidR="00EB273F" w:rsidRPr="005E0AC6" w:rsidRDefault="00EB273F" w:rsidP="005E6F3B">
            <w:pPr>
              <w:rPr>
                <w:rFonts w:ascii="ＭＳ Ｐゴシック" w:eastAsia="ＭＳ Ｐゴシック" w:hAnsi="ＭＳ Ｐゴシック"/>
                <w:sz w:val="20"/>
              </w:rPr>
            </w:pPr>
          </w:p>
        </w:tc>
        <w:tc>
          <w:tcPr>
            <w:tcW w:w="1319" w:type="dxa"/>
          </w:tcPr>
          <w:p w14:paraId="6EEC36DC"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0304</w:t>
            </w:r>
          </w:p>
        </w:tc>
        <w:tc>
          <w:tcPr>
            <w:tcW w:w="1134" w:type="dxa"/>
            <w:tcBorders>
              <w:top w:val="nil"/>
              <w:bottom w:val="nil"/>
              <w:right w:val="nil"/>
            </w:tcBorders>
          </w:tcPr>
          <w:p w14:paraId="77018689" w14:textId="77777777" w:rsidR="00EB273F" w:rsidRPr="005E0AC6" w:rsidRDefault="00EB273F" w:rsidP="005E6F3B">
            <w:pPr>
              <w:rPr>
                <w:rFonts w:ascii="ＭＳ Ｐゴシック" w:eastAsia="ＭＳ Ｐゴシック" w:hAnsi="ＭＳ Ｐゴシック"/>
                <w:sz w:val="20"/>
              </w:rPr>
            </w:pPr>
          </w:p>
        </w:tc>
      </w:tr>
      <w:tr w:rsidR="00EB273F" w:rsidRPr="005E0AC6" w14:paraId="14AFFB68" w14:textId="77777777" w:rsidTr="005E6F3B">
        <w:tc>
          <w:tcPr>
            <w:tcW w:w="1091" w:type="dxa"/>
            <w:tcBorders>
              <w:top w:val="nil"/>
              <w:left w:val="nil"/>
              <w:bottom w:val="nil"/>
            </w:tcBorders>
          </w:tcPr>
          <w:p w14:paraId="7A95E2AF" w14:textId="77777777" w:rsidR="00EB273F" w:rsidRPr="005E0AC6" w:rsidRDefault="00EB273F" w:rsidP="005E6F3B">
            <w:pPr>
              <w:rPr>
                <w:rFonts w:ascii="ＭＳ Ｐゴシック" w:eastAsia="ＭＳ Ｐゴシック" w:hAnsi="ＭＳ Ｐゴシック"/>
                <w:sz w:val="20"/>
              </w:rPr>
            </w:pPr>
          </w:p>
        </w:tc>
        <w:tc>
          <w:tcPr>
            <w:tcW w:w="1319" w:type="dxa"/>
          </w:tcPr>
          <w:p w14:paraId="632649CF"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p>
        </w:tc>
        <w:tc>
          <w:tcPr>
            <w:tcW w:w="1134" w:type="dxa"/>
            <w:tcBorders>
              <w:top w:val="nil"/>
              <w:bottom w:val="nil"/>
              <w:right w:val="nil"/>
            </w:tcBorders>
          </w:tcPr>
          <w:p w14:paraId="4EEA7C50" w14:textId="77777777" w:rsidR="00EB273F" w:rsidRPr="005E0AC6" w:rsidRDefault="00EB273F" w:rsidP="005E6F3B">
            <w:pPr>
              <w:rPr>
                <w:rFonts w:ascii="ＭＳ Ｐゴシック" w:eastAsia="ＭＳ Ｐゴシック" w:hAnsi="ＭＳ Ｐゴシック"/>
                <w:sz w:val="20"/>
              </w:rPr>
            </w:pPr>
          </w:p>
        </w:tc>
      </w:tr>
      <w:tr w:rsidR="00EB273F" w:rsidRPr="005E0AC6" w14:paraId="380A97F3" w14:textId="77777777" w:rsidTr="005E6F3B">
        <w:tc>
          <w:tcPr>
            <w:tcW w:w="1091" w:type="dxa"/>
            <w:tcBorders>
              <w:top w:val="nil"/>
              <w:left w:val="nil"/>
              <w:bottom w:val="nil"/>
            </w:tcBorders>
          </w:tcPr>
          <w:p w14:paraId="3E4C7F4D" w14:textId="77777777" w:rsidR="00EB273F" w:rsidRPr="005E0AC6" w:rsidRDefault="00EB273F" w:rsidP="005E6F3B">
            <w:pPr>
              <w:rPr>
                <w:rFonts w:ascii="ＭＳ Ｐゴシック" w:eastAsia="ＭＳ Ｐゴシック" w:hAnsi="ＭＳ Ｐゴシック"/>
                <w:sz w:val="20"/>
              </w:rPr>
            </w:pPr>
          </w:p>
        </w:tc>
        <w:tc>
          <w:tcPr>
            <w:tcW w:w="1319" w:type="dxa"/>
          </w:tcPr>
          <w:p w14:paraId="17BC817F"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p>
        </w:tc>
        <w:tc>
          <w:tcPr>
            <w:tcW w:w="1134" w:type="dxa"/>
            <w:tcBorders>
              <w:top w:val="nil"/>
              <w:bottom w:val="nil"/>
              <w:right w:val="nil"/>
            </w:tcBorders>
          </w:tcPr>
          <w:p w14:paraId="35C0946B" w14:textId="77777777" w:rsidR="00EB273F" w:rsidRPr="005E0AC6" w:rsidRDefault="00EB273F" w:rsidP="005E6F3B">
            <w:pPr>
              <w:rPr>
                <w:rFonts w:ascii="ＭＳ Ｐゴシック" w:eastAsia="ＭＳ Ｐゴシック" w:hAnsi="ＭＳ Ｐゴシック"/>
                <w:sz w:val="20"/>
              </w:rPr>
            </w:pPr>
          </w:p>
        </w:tc>
      </w:tr>
      <w:tr w:rsidR="00EB273F" w:rsidRPr="005E0AC6" w14:paraId="5213E797" w14:textId="77777777" w:rsidTr="005E6F3B">
        <w:tc>
          <w:tcPr>
            <w:tcW w:w="1091" w:type="dxa"/>
            <w:tcBorders>
              <w:top w:val="nil"/>
              <w:left w:val="nil"/>
              <w:bottom w:val="nil"/>
            </w:tcBorders>
          </w:tcPr>
          <w:p w14:paraId="09741F45" w14:textId="77777777" w:rsidR="00EB273F" w:rsidRPr="005E0AC6" w:rsidRDefault="00EB273F" w:rsidP="005E6F3B">
            <w:pPr>
              <w:rPr>
                <w:rFonts w:ascii="ＭＳ Ｐゴシック" w:eastAsia="ＭＳ Ｐゴシック" w:hAnsi="ＭＳ Ｐゴシック"/>
                <w:sz w:val="20"/>
              </w:rPr>
            </w:pPr>
          </w:p>
        </w:tc>
        <w:tc>
          <w:tcPr>
            <w:tcW w:w="1319" w:type="dxa"/>
          </w:tcPr>
          <w:p w14:paraId="46E05350"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w:t>
            </w:r>
          </w:p>
        </w:tc>
        <w:tc>
          <w:tcPr>
            <w:tcW w:w="1134" w:type="dxa"/>
            <w:tcBorders>
              <w:top w:val="nil"/>
              <w:bottom w:val="nil"/>
              <w:right w:val="nil"/>
            </w:tcBorders>
          </w:tcPr>
          <w:p w14:paraId="26E8F536" w14:textId="77777777" w:rsidR="00EB273F" w:rsidRPr="005E0AC6" w:rsidRDefault="00EB273F" w:rsidP="005E6F3B">
            <w:pPr>
              <w:rPr>
                <w:rFonts w:ascii="ＭＳ Ｐゴシック" w:eastAsia="ＭＳ Ｐゴシック" w:hAnsi="ＭＳ Ｐゴシック"/>
                <w:sz w:val="20"/>
              </w:rPr>
            </w:pPr>
          </w:p>
        </w:tc>
      </w:tr>
      <w:tr w:rsidR="00EB273F" w:rsidRPr="005E0AC6" w14:paraId="693056B6" w14:textId="77777777" w:rsidTr="005E6F3B">
        <w:tc>
          <w:tcPr>
            <w:tcW w:w="1091" w:type="dxa"/>
            <w:tcBorders>
              <w:top w:val="nil"/>
              <w:left w:val="nil"/>
              <w:bottom w:val="nil"/>
            </w:tcBorders>
          </w:tcPr>
          <w:p w14:paraId="60A876ED" w14:textId="77777777" w:rsidR="00EB273F" w:rsidRPr="005E0AC6" w:rsidRDefault="00EB273F" w:rsidP="005E6F3B">
            <w:pPr>
              <w:rPr>
                <w:rFonts w:ascii="ＭＳ Ｐゴシック" w:eastAsia="ＭＳ Ｐゴシック" w:hAnsi="ＭＳ Ｐゴシック"/>
                <w:sz w:val="20"/>
              </w:rPr>
            </w:pPr>
          </w:p>
        </w:tc>
        <w:tc>
          <w:tcPr>
            <w:tcW w:w="1319" w:type="dxa"/>
          </w:tcPr>
          <w:p w14:paraId="39E75197"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1208</w:t>
            </w:r>
          </w:p>
        </w:tc>
        <w:tc>
          <w:tcPr>
            <w:tcW w:w="1134" w:type="dxa"/>
            <w:tcBorders>
              <w:top w:val="nil"/>
              <w:bottom w:val="nil"/>
              <w:right w:val="nil"/>
            </w:tcBorders>
          </w:tcPr>
          <w:p w14:paraId="7A31F27B" w14:textId="77777777" w:rsidR="00EB273F" w:rsidRPr="005E0AC6" w:rsidRDefault="00EB273F" w:rsidP="005E6F3B">
            <w:pPr>
              <w:rPr>
                <w:rFonts w:ascii="ＭＳ Ｐゴシック" w:eastAsia="ＭＳ Ｐゴシック" w:hAnsi="ＭＳ Ｐゴシック"/>
                <w:sz w:val="20"/>
              </w:rPr>
            </w:pPr>
          </w:p>
        </w:tc>
      </w:tr>
      <w:tr w:rsidR="00EB273F" w:rsidRPr="005E0AC6" w14:paraId="10D62F79" w14:textId="77777777" w:rsidTr="005E6F3B">
        <w:tc>
          <w:tcPr>
            <w:tcW w:w="1091" w:type="dxa"/>
            <w:tcBorders>
              <w:top w:val="nil"/>
              <w:left w:val="nil"/>
              <w:bottom w:val="nil"/>
            </w:tcBorders>
          </w:tcPr>
          <w:p w14:paraId="7E7B7209" w14:textId="77777777" w:rsidR="00EB273F" w:rsidRPr="005E0AC6" w:rsidRDefault="00EB273F" w:rsidP="005E6F3B">
            <w:pPr>
              <w:rPr>
                <w:rFonts w:ascii="ＭＳ Ｐゴシック" w:eastAsia="ＭＳ Ｐゴシック" w:hAnsi="ＭＳ Ｐゴシック"/>
                <w:sz w:val="20"/>
              </w:rPr>
            </w:pPr>
          </w:p>
        </w:tc>
        <w:tc>
          <w:tcPr>
            <w:tcW w:w="1319" w:type="dxa"/>
          </w:tcPr>
          <w:p w14:paraId="60D2AF04"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1104</w:t>
            </w:r>
          </w:p>
        </w:tc>
        <w:tc>
          <w:tcPr>
            <w:tcW w:w="1134" w:type="dxa"/>
            <w:tcBorders>
              <w:top w:val="nil"/>
              <w:bottom w:val="nil"/>
              <w:right w:val="nil"/>
            </w:tcBorders>
          </w:tcPr>
          <w:p w14:paraId="0D910E17" w14:textId="77777777" w:rsidR="00EB273F" w:rsidRPr="005E0AC6" w:rsidRDefault="00EB273F" w:rsidP="005E6F3B">
            <w:pPr>
              <w:rPr>
                <w:rFonts w:ascii="ＭＳ Ｐゴシック" w:eastAsia="ＭＳ Ｐゴシック" w:hAnsi="ＭＳ Ｐゴシック"/>
                <w:sz w:val="20"/>
              </w:rPr>
            </w:pPr>
          </w:p>
        </w:tc>
      </w:tr>
      <w:tr w:rsidR="00EB273F" w:rsidRPr="005E0AC6" w14:paraId="28C30AC9" w14:textId="77777777" w:rsidTr="005E6F3B">
        <w:tc>
          <w:tcPr>
            <w:tcW w:w="1091" w:type="dxa"/>
            <w:tcBorders>
              <w:top w:val="nil"/>
              <w:left w:val="nil"/>
              <w:bottom w:val="nil"/>
            </w:tcBorders>
          </w:tcPr>
          <w:p w14:paraId="03E7E165" w14:textId="77777777" w:rsidR="00EB273F" w:rsidRPr="005E0AC6" w:rsidRDefault="00EB273F" w:rsidP="005E6F3B">
            <w:pPr>
              <w:rPr>
                <w:rFonts w:ascii="ＭＳ Ｐゴシック" w:eastAsia="ＭＳ Ｐゴシック" w:hAnsi="ＭＳ Ｐゴシック"/>
                <w:sz w:val="20"/>
              </w:rPr>
            </w:pPr>
          </w:p>
        </w:tc>
        <w:tc>
          <w:tcPr>
            <w:tcW w:w="1319" w:type="dxa"/>
          </w:tcPr>
          <w:p w14:paraId="71BE8826" w14:textId="77777777" w:rsidR="00EB273F" w:rsidRPr="005E0AC6" w:rsidRDefault="00EB273F" w:rsidP="005E6F3B">
            <w:pPr>
              <w:rPr>
                <w:rFonts w:ascii="ＭＳ Ｐゴシック" w:eastAsia="ＭＳ Ｐゴシック" w:hAnsi="ＭＳ Ｐゴシック"/>
                <w:sz w:val="20"/>
              </w:rPr>
            </w:pPr>
            <w:r w:rsidRPr="005E0AC6">
              <w:rPr>
                <w:rFonts w:ascii="ＭＳ Ｐゴシック" w:eastAsia="ＭＳ Ｐゴシック" w:hAnsi="ＭＳ Ｐゴシック" w:hint="eastAsia"/>
                <w:sz w:val="20"/>
              </w:rPr>
              <w:t>1108</w:t>
            </w:r>
          </w:p>
        </w:tc>
        <w:tc>
          <w:tcPr>
            <w:tcW w:w="1134" w:type="dxa"/>
            <w:tcBorders>
              <w:top w:val="nil"/>
              <w:bottom w:val="nil"/>
              <w:right w:val="nil"/>
            </w:tcBorders>
          </w:tcPr>
          <w:p w14:paraId="357A1D4E" w14:textId="77777777" w:rsidR="00EB273F" w:rsidRPr="005E0AC6" w:rsidRDefault="00EB273F" w:rsidP="005E6F3B">
            <w:pPr>
              <w:rPr>
                <w:rFonts w:ascii="ＭＳ Ｐゴシック" w:eastAsia="ＭＳ Ｐゴシック" w:hAnsi="ＭＳ Ｐゴシック"/>
                <w:sz w:val="20"/>
              </w:rPr>
            </w:pPr>
          </w:p>
        </w:tc>
      </w:tr>
    </w:tbl>
    <w:p w14:paraId="5D818581" w14:textId="77777777" w:rsidR="00EB273F" w:rsidRPr="005E0AC6" w:rsidRDefault="00EB273F" w:rsidP="00EB273F">
      <w:pPr>
        <w:ind w:left="630"/>
      </w:pPr>
    </w:p>
    <w:p w14:paraId="4CEB8073" w14:textId="77777777" w:rsidR="00EB273F" w:rsidRPr="005E0AC6" w:rsidRDefault="00EB273F" w:rsidP="00EB273F">
      <w:pPr>
        <w:ind w:left="630"/>
      </w:pPr>
    </w:p>
    <w:p w14:paraId="01ABACC6" w14:textId="77777777" w:rsidR="00EB273F" w:rsidRPr="005E0AC6" w:rsidRDefault="00EB273F" w:rsidP="00EB273F">
      <w:pPr>
        <w:ind w:left="1134"/>
      </w:pPr>
      <w:r w:rsidRPr="005E0AC6">
        <w:rPr>
          <w:rFonts w:hint="eastAsia"/>
        </w:rPr>
        <w:t>ⅰ）標準企業コード</w:t>
      </w:r>
    </w:p>
    <w:p w14:paraId="320FD81C" w14:textId="77777777" w:rsidR="00EB273F" w:rsidRPr="005E0AC6" w:rsidRDefault="00EB273F" w:rsidP="00EB273F">
      <w:pPr>
        <w:ind w:left="1134"/>
      </w:pPr>
      <w:r w:rsidRPr="005E0AC6">
        <w:rPr>
          <w:rFonts w:hint="eastAsia"/>
        </w:rPr>
        <w:t xml:space="preserve">　　</w:t>
      </w:r>
      <w:r w:rsidRPr="005E0AC6">
        <w:rPr>
          <w:rFonts w:hint="eastAsia"/>
        </w:rPr>
        <w:t>ASP</w:t>
      </w:r>
      <w:r w:rsidRPr="005E0AC6">
        <w:rPr>
          <w:rFonts w:hint="eastAsia"/>
        </w:rPr>
        <w:t>事業者の標準企業コードを</w:t>
      </w:r>
      <w:r w:rsidRPr="005E0AC6">
        <w:rPr>
          <w:rFonts w:hint="eastAsia"/>
        </w:rPr>
        <w:t>12</w:t>
      </w:r>
      <w:r w:rsidRPr="005E0AC6">
        <w:rPr>
          <w:rFonts w:hint="eastAsia"/>
        </w:rPr>
        <w:t>桁で記載</w:t>
      </w:r>
    </w:p>
    <w:p w14:paraId="24E27C26" w14:textId="77777777" w:rsidR="00EB273F" w:rsidRPr="005E0AC6" w:rsidRDefault="00EB273F" w:rsidP="00EB273F">
      <w:pPr>
        <w:ind w:left="1134"/>
      </w:pPr>
      <w:r w:rsidRPr="005E0AC6">
        <w:rPr>
          <w:rFonts w:hint="eastAsia"/>
        </w:rPr>
        <w:t>ⅱ）サポートメッセージサブセット</w:t>
      </w:r>
    </w:p>
    <w:p w14:paraId="1FC17D59" w14:textId="77777777" w:rsidR="00EB273F" w:rsidRPr="005E0AC6" w:rsidRDefault="00EB273F" w:rsidP="00EB273F">
      <w:pPr>
        <w:ind w:left="1134"/>
      </w:pPr>
      <w:r w:rsidRPr="005E0AC6">
        <w:rPr>
          <w:rFonts w:hint="eastAsia"/>
        </w:rPr>
        <w:t xml:space="preserve">　　サポートしているメッセージサブセットの情報区分コードを</w:t>
      </w:r>
      <w:r w:rsidRPr="005E0AC6">
        <w:rPr>
          <w:rFonts w:hint="eastAsia"/>
        </w:rPr>
        <w:t>4</w:t>
      </w:r>
      <w:r w:rsidRPr="005E0AC6">
        <w:rPr>
          <w:rFonts w:hint="eastAsia"/>
        </w:rPr>
        <w:t>桁で記載</w:t>
      </w:r>
    </w:p>
    <w:p w14:paraId="5CF27401" w14:textId="77777777" w:rsidR="00EB273F" w:rsidRPr="005E0AC6" w:rsidRDefault="00EB273F" w:rsidP="00EB273F">
      <w:pPr>
        <w:ind w:left="1134"/>
      </w:pPr>
      <w:r w:rsidRPr="005E0AC6">
        <w:rPr>
          <w:rFonts w:hint="eastAsia"/>
        </w:rPr>
        <w:t>ⅲ）メールアドレス</w:t>
      </w:r>
    </w:p>
    <w:p w14:paraId="5C593ECD" w14:textId="77777777" w:rsidR="00EB273F" w:rsidRPr="005E0AC6" w:rsidRDefault="00EB273F" w:rsidP="00EB273F">
      <w:pPr>
        <w:ind w:left="1134"/>
      </w:pPr>
      <w:r w:rsidRPr="005E0AC6">
        <w:rPr>
          <w:rFonts w:hint="eastAsia"/>
        </w:rPr>
        <w:t xml:space="preserve">　　標準企業コードに該当するＥＤＩメールアドレスを</w:t>
      </w:r>
      <w:r w:rsidRPr="005E0AC6">
        <w:rPr>
          <w:rFonts w:hint="eastAsia"/>
        </w:rPr>
        <w:t>256</w:t>
      </w:r>
      <w:r w:rsidRPr="005E0AC6">
        <w:rPr>
          <w:rFonts w:hint="eastAsia"/>
        </w:rPr>
        <w:t>桁以内で記載</w:t>
      </w:r>
    </w:p>
    <w:p w14:paraId="66CB22A6" w14:textId="77777777" w:rsidR="00EB273F" w:rsidRPr="005E0AC6" w:rsidRDefault="00EB273F" w:rsidP="00EB273F">
      <w:pPr>
        <w:ind w:left="630"/>
      </w:pPr>
    </w:p>
    <w:p w14:paraId="19FD34E4" w14:textId="7012683B" w:rsidR="00EB273F" w:rsidRPr="005E0AC6" w:rsidRDefault="00EB273F" w:rsidP="00F42C82">
      <w:pPr>
        <w:pStyle w:val="ad"/>
      </w:pPr>
      <w:r w:rsidRPr="005E0AC6">
        <w:rPr>
          <w:rFonts w:hint="eastAsia"/>
        </w:rPr>
        <w:t>各</w:t>
      </w:r>
      <w:r w:rsidRPr="005E0AC6">
        <w:rPr>
          <w:rFonts w:hint="eastAsia"/>
        </w:rPr>
        <w:t>ASP</w:t>
      </w:r>
      <w:r w:rsidRPr="005E0AC6">
        <w:rPr>
          <w:rFonts w:hint="eastAsia"/>
        </w:rPr>
        <w:t>事業者</w:t>
      </w:r>
      <w:r>
        <w:rPr>
          <w:rFonts w:hint="eastAsia"/>
        </w:rPr>
        <w:t>が表</w:t>
      </w:r>
      <w:r w:rsidR="003870BF" w:rsidRPr="0097384B">
        <w:rPr>
          <w:rFonts w:hint="eastAsia"/>
          <w:color w:val="FF0000"/>
        </w:rPr>
        <w:t>C</w:t>
      </w:r>
      <w:r>
        <w:rPr>
          <w:rFonts w:hint="eastAsia"/>
        </w:rPr>
        <w:t>.</w:t>
      </w:r>
      <w:r>
        <w:rPr>
          <w:rFonts w:hint="eastAsia"/>
        </w:rPr>
        <w:t>Ⅰ</w:t>
      </w:r>
      <w:r>
        <w:rPr>
          <w:rFonts w:hint="eastAsia"/>
        </w:rPr>
        <w:t>-14</w:t>
      </w:r>
      <w:r>
        <w:rPr>
          <w:rFonts w:hint="eastAsia"/>
        </w:rPr>
        <w:t>の</w:t>
      </w:r>
      <w:r w:rsidRPr="005E0AC6">
        <w:rPr>
          <w:rFonts w:hint="eastAsia"/>
        </w:rPr>
        <w:t>形式のテーブルを実装することにより、相手側</w:t>
      </w:r>
      <w:r w:rsidRPr="005E0AC6">
        <w:rPr>
          <w:rFonts w:hint="eastAsia"/>
        </w:rPr>
        <w:t>ASP</w:t>
      </w:r>
      <w:r w:rsidRPr="005E0AC6">
        <w:rPr>
          <w:rFonts w:hint="eastAsia"/>
        </w:rPr>
        <w:t>事業者のサポートメッセージを送信前に確認し、受信側がサポートしていないメッセージ送信を未然に防止できる。こうして</w:t>
      </w:r>
      <w:r w:rsidRPr="005E0AC6">
        <w:rPr>
          <w:rFonts w:hint="eastAsia"/>
        </w:rPr>
        <w:t>ASP</w:t>
      </w:r>
      <w:r w:rsidRPr="005E0AC6">
        <w:rPr>
          <w:rFonts w:hint="eastAsia"/>
        </w:rPr>
        <w:t>連携において円滑な運用を継続することが重要である。</w:t>
      </w:r>
    </w:p>
    <w:p w14:paraId="21E2C89A" w14:textId="3D336BAA" w:rsidR="006773FE" w:rsidRDefault="006773FE">
      <w:pPr>
        <w:widowControl/>
        <w:jc w:val="left"/>
      </w:pPr>
      <w:r>
        <w:br w:type="page"/>
      </w:r>
    </w:p>
    <w:p w14:paraId="219E2CA6" w14:textId="3B1E6A73" w:rsidR="006773FE" w:rsidRDefault="006773FE" w:rsidP="00285AB2">
      <w:pPr>
        <w:pStyle w:val="4"/>
      </w:pPr>
      <w:r w:rsidRPr="00285AB2">
        <w:rPr>
          <w:rFonts w:hint="eastAsia"/>
        </w:rPr>
        <w:lastRenderedPageBreak/>
        <w:t>改訂履歴</w:t>
      </w:r>
    </w:p>
    <w:tbl>
      <w:tblPr>
        <w:tblStyle w:val="af2"/>
        <w:tblW w:w="0" w:type="auto"/>
        <w:tblLook w:val="04A0" w:firstRow="1" w:lastRow="0" w:firstColumn="1" w:lastColumn="0" w:noHBand="0" w:noVBand="1"/>
      </w:tblPr>
      <w:tblGrid>
        <w:gridCol w:w="1101"/>
        <w:gridCol w:w="1417"/>
        <w:gridCol w:w="6184"/>
      </w:tblGrid>
      <w:tr w:rsidR="00B31820" w14:paraId="224F57F0" w14:textId="77777777" w:rsidTr="009F18AE">
        <w:trPr>
          <w:cnfStyle w:val="100000000000" w:firstRow="1" w:lastRow="0" w:firstColumn="0" w:lastColumn="0" w:oddVBand="0" w:evenVBand="0" w:oddHBand="0" w:evenHBand="0" w:firstRowFirstColumn="0" w:firstRowLastColumn="0" w:lastRowFirstColumn="0" w:lastRowLastColumn="0"/>
        </w:trPr>
        <w:tc>
          <w:tcPr>
            <w:tcW w:w="1101" w:type="dxa"/>
          </w:tcPr>
          <w:p w14:paraId="459D1F23" w14:textId="5812F8BA" w:rsidR="00B31820" w:rsidRPr="009F18AE" w:rsidRDefault="00B31820" w:rsidP="003870BF">
            <w:pPr>
              <w:pStyle w:val="a3"/>
              <w:ind w:firstLine="0"/>
              <w:rPr>
                <w:color w:val="FF0000"/>
              </w:rPr>
            </w:pPr>
            <w:r w:rsidRPr="009F18AE">
              <w:rPr>
                <w:color w:val="FF0000"/>
              </w:rPr>
              <w:t>Ver.</w:t>
            </w:r>
          </w:p>
        </w:tc>
        <w:tc>
          <w:tcPr>
            <w:tcW w:w="1417" w:type="dxa"/>
          </w:tcPr>
          <w:p w14:paraId="37C06A3E" w14:textId="22C30FD9" w:rsidR="00B31820" w:rsidRPr="009F18AE" w:rsidRDefault="00B31820" w:rsidP="003870BF">
            <w:pPr>
              <w:pStyle w:val="a3"/>
              <w:ind w:firstLine="0"/>
              <w:rPr>
                <w:color w:val="FF0000"/>
              </w:rPr>
            </w:pPr>
            <w:r w:rsidRPr="009F18AE">
              <w:rPr>
                <w:rFonts w:hint="eastAsia"/>
                <w:color w:val="FF0000"/>
              </w:rPr>
              <w:t>日付</w:t>
            </w:r>
          </w:p>
        </w:tc>
        <w:tc>
          <w:tcPr>
            <w:tcW w:w="6184" w:type="dxa"/>
          </w:tcPr>
          <w:p w14:paraId="6BB88EE8" w14:textId="5CF9AE05" w:rsidR="00B31820" w:rsidRPr="009F18AE" w:rsidRDefault="00B31820" w:rsidP="003870BF">
            <w:pPr>
              <w:pStyle w:val="a3"/>
              <w:ind w:firstLine="0"/>
              <w:rPr>
                <w:color w:val="FF0000"/>
              </w:rPr>
            </w:pPr>
            <w:r w:rsidRPr="009F18AE">
              <w:rPr>
                <w:rFonts w:hint="eastAsia"/>
                <w:color w:val="FF0000"/>
              </w:rPr>
              <w:t>内容</w:t>
            </w:r>
          </w:p>
        </w:tc>
      </w:tr>
    </w:tbl>
    <w:p w14:paraId="1589B645" w14:textId="77777777" w:rsidR="00B31820" w:rsidRPr="0097384B" w:rsidRDefault="00B31820" w:rsidP="009F18AE">
      <w:pPr>
        <w:rPr>
          <w:color w:val="FF0000"/>
        </w:rPr>
      </w:pPr>
      <w:r w:rsidRPr="0097384B">
        <w:rPr>
          <w:rFonts w:hint="eastAsia"/>
          <w:color w:val="FF0000"/>
        </w:rPr>
        <w:t>「</w:t>
      </w:r>
      <w:r w:rsidRPr="0097384B">
        <w:rPr>
          <w:rFonts w:hint="eastAsia"/>
          <w:color w:val="FF0000"/>
        </w:rPr>
        <w:t>ASP</w:t>
      </w:r>
      <w:r w:rsidRPr="0097384B">
        <w:rPr>
          <w:rFonts w:hint="eastAsia"/>
          <w:color w:val="FF0000"/>
        </w:rPr>
        <w:t>事業者への</w:t>
      </w:r>
      <w:r w:rsidRPr="0097384B">
        <w:rPr>
          <w:rFonts w:hint="eastAsia"/>
          <w:color w:val="FF0000"/>
        </w:rPr>
        <w:t>CI-NET</w:t>
      </w:r>
      <w:r w:rsidRPr="0097384B">
        <w:rPr>
          <w:rFonts w:hint="eastAsia"/>
          <w:color w:val="FF0000"/>
        </w:rPr>
        <w:t>対応についての指針」</w:t>
      </w:r>
    </w:p>
    <w:tbl>
      <w:tblPr>
        <w:tblStyle w:val="af2"/>
        <w:tblW w:w="0" w:type="auto"/>
        <w:tblLook w:val="04A0" w:firstRow="1" w:lastRow="0" w:firstColumn="1" w:lastColumn="0" w:noHBand="0" w:noVBand="1"/>
      </w:tblPr>
      <w:tblGrid>
        <w:gridCol w:w="1101"/>
        <w:gridCol w:w="1417"/>
        <w:gridCol w:w="6184"/>
      </w:tblGrid>
      <w:tr w:rsidR="00B31820" w14:paraId="2DE74ECC" w14:textId="77777777" w:rsidTr="009F18AE">
        <w:trPr>
          <w:cnfStyle w:val="100000000000" w:firstRow="1" w:lastRow="0" w:firstColumn="0" w:lastColumn="0" w:oddVBand="0" w:evenVBand="0" w:oddHBand="0" w:evenHBand="0" w:firstRowFirstColumn="0" w:firstRowLastColumn="0" w:lastRowFirstColumn="0" w:lastRowLastColumn="0"/>
        </w:trPr>
        <w:tc>
          <w:tcPr>
            <w:tcW w:w="1101" w:type="dxa"/>
            <w:tcBorders>
              <w:bottom w:val="single" w:sz="4" w:space="0" w:color="auto"/>
            </w:tcBorders>
          </w:tcPr>
          <w:p w14:paraId="6C035093" w14:textId="185B0913" w:rsidR="00B31820" w:rsidRPr="009F18AE" w:rsidRDefault="00B31820" w:rsidP="00B31820">
            <w:pPr>
              <w:pStyle w:val="a3"/>
              <w:ind w:firstLine="0"/>
              <w:rPr>
                <w:color w:val="FF0000"/>
              </w:rPr>
            </w:pPr>
            <w:r w:rsidRPr="009F18AE">
              <w:rPr>
                <w:rFonts w:hint="eastAsia"/>
                <w:color w:val="FF0000"/>
              </w:rPr>
              <w:t>第１版</w:t>
            </w:r>
          </w:p>
        </w:tc>
        <w:tc>
          <w:tcPr>
            <w:tcW w:w="1417" w:type="dxa"/>
            <w:tcBorders>
              <w:bottom w:val="single" w:sz="4" w:space="0" w:color="auto"/>
            </w:tcBorders>
          </w:tcPr>
          <w:p w14:paraId="56371488" w14:textId="58806161" w:rsidR="00B31820" w:rsidRPr="009F18AE" w:rsidRDefault="00B31820" w:rsidP="00B31820">
            <w:pPr>
              <w:pStyle w:val="a3"/>
              <w:ind w:firstLine="0"/>
              <w:rPr>
                <w:color w:val="FF0000"/>
              </w:rPr>
            </w:pPr>
            <w:r w:rsidRPr="009F18AE">
              <w:rPr>
                <w:color w:val="FF0000"/>
              </w:rPr>
              <w:t>2001</w:t>
            </w:r>
            <w:r w:rsidRPr="009F18AE">
              <w:rPr>
                <w:rFonts w:hint="eastAsia"/>
                <w:color w:val="FF0000"/>
              </w:rPr>
              <w:t>年１月</w:t>
            </w:r>
          </w:p>
        </w:tc>
        <w:tc>
          <w:tcPr>
            <w:tcW w:w="6184" w:type="dxa"/>
            <w:tcBorders>
              <w:bottom w:val="single" w:sz="4" w:space="0" w:color="auto"/>
            </w:tcBorders>
          </w:tcPr>
          <w:p w14:paraId="1A1B8C6F" w14:textId="77777777" w:rsidR="00B31820" w:rsidRDefault="00B31820" w:rsidP="00B31820">
            <w:pPr>
              <w:pStyle w:val="a3"/>
              <w:ind w:firstLine="0"/>
            </w:pPr>
          </w:p>
        </w:tc>
      </w:tr>
      <w:tr w:rsidR="00B31820" w14:paraId="7C6305EF" w14:textId="77777777" w:rsidTr="009F18AE">
        <w:tc>
          <w:tcPr>
            <w:tcW w:w="1101" w:type="dxa"/>
            <w:tcBorders>
              <w:top w:val="single" w:sz="4" w:space="0" w:color="auto"/>
            </w:tcBorders>
          </w:tcPr>
          <w:p w14:paraId="1DC6C519" w14:textId="2AA17743" w:rsidR="00B31820" w:rsidRPr="009F18AE" w:rsidRDefault="00B31820" w:rsidP="00B31820">
            <w:pPr>
              <w:pStyle w:val="a3"/>
              <w:ind w:firstLine="0"/>
              <w:rPr>
                <w:color w:val="FF0000"/>
              </w:rPr>
            </w:pPr>
            <w:r w:rsidRPr="009F18AE">
              <w:rPr>
                <w:rFonts w:hint="eastAsia"/>
                <w:color w:val="FF0000"/>
              </w:rPr>
              <w:t>第</w:t>
            </w:r>
            <w:r w:rsidRPr="009F18AE">
              <w:rPr>
                <w:color w:val="FF0000"/>
              </w:rPr>
              <w:t>2</w:t>
            </w:r>
            <w:r w:rsidRPr="009F18AE">
              <w:rPr>
                <w:rFonts w:hint="eastAsia"/>
                <w:color w:val="FF0000"/>
              </w:rPr>
              <w:t>版</w:t>
            </w:r>
          </w:p>
        </w:tc>
        <w:tc>
          <w:tcPr>
            <w:tcW w:w="1417" w:type="dxa"/>
            <w:tcBorders>
              <w:top w:val="single" w:sz="4" w:space="0" w:color="auto"/>
            </w:tcBorders>
          </w:tcPr>
          <w:p w14:paraId="6D841384" w14:textId="027DECA2" w:rsidR="00B31820" w:rsidRPr="009F18AE" w:rsidRDefault="00B31820" w:rsidP="00B31820">
            <w:pPr>
              <w:pStyle w:val="a3"/>
              <w:ind w:firstLine="0"/>
              <w:rPr>
                <w:color w:val="FF0000"/>
              </w:rPr>
            </w:pPr>
            <w:r w:rsidRPr="009F18AE">
              <w:rPr>
                <w:color w:val="FF0000"/>
              </w:rPr>
              <w:t>2002</w:t>
            </w:r>
            <w:r w:rsidRPr="009F18AE">
              <w:rPr>
                <w:rFonts w:hint="eastAsia"/>
                <w:color w:val="FF0000"/>
              </w:rPr>
              <w:t>年２月</w:t>
            </w:r>
          </w:p>
        </w:tc>
        <w:tc>
          <w:tcPr>
            <w:tcW w:w="6184" w:type="dxa"/>
            <w:tcBorders>
              <w:top w:val="single" w:sz="4" w:space="0" w:color="auto"/>
            </w:tcBorders>
          </w:tcPr>
          <w:p w14:paraId="7EED9B12" w14:textId="5C80024B" w:rsidR="00B31820" w:rsidRDefault="00B31820" w:rsidP="00B31820">
            <w:pPr>
              <w:pStyle w:val="a3"/>
              <w:ind w:firstLine="0"/>
            </w:pPr>
            <w:r w:rsidRPr="0097384B">
              <w:rPr>
                <w:rFonts w:hint="eastAsia"/>
                <w:color w:val="FF0000"/>
              </w:rPr>
              <w:t>2001</w:t>
            </w:r>
            <w:r w:rsidRPr="0097384B">
              <w:rPr>
                <w:rFonts w:hint="eastAsia"/>
                <w:color w:val="FF0000"/>
              </w:rPr>
              <w:t>年</w:t>
            </w:r>
            <w:r w:rsidRPr="0097384B">
              <w:rPr>
                <w:rFonts w:hint="eastAsia"/>
                <w:color w:val="FF0000"/>
              </w:rPr>
              <w:t>4</w:t>
            </w:r>
            <w:r w:rsidRPr="0097384B">
              <w:rPr>
                <w:rFonts w:hint="eastAsia"/>
                <w:color w:val="FF0000"/>
              </w:rPr>
              <w:t>月の建設業法の改訂施行により、建設工事の請負契約の当事者が、請負契約書の交付を書面に代えて情報通信技術を利用した方法により行なえることになった。これに伴い電子署名の扱い方を本指針においても明確にした。</w:t>
            </w:r>
          </w:p>
        </w:tc>
      </w:tr>
      <w:tr w:rsidR="00B31820" w14:paraId="4E60E371" w14:textId="77777777" w:rsidTr="009F18AE">
        <w:tc>
          <w:tcPr>
            <w:tcW w:w="1101" w:type="dxa"/>
          </w:tcPr>
          <w:p w14:paraId="7DE7A086" w14:textId="0287CD69" w:rsidR="00B31820" w:rsidRPr="009F18AE" w:rsidRDefault="00B31820" w:rsidP="00B31820">
            <w:pPr>
              <w:pStyle w:val="a3"/>
              <w:ind w:firstLine="0"/>
              <w:rPr>
                <w:color w:val="FF0000"/>
              </w:rPr>
            </w:pPr>
            <w:r w:rsidRPr="009F18AE">
              <w:rPr>
                <w:rFonts w:hint="eastAsia"/>
                <w:color w:val="FF0000"/>
              </w:rPr>
              <w:t>第</w:t>
            </w:r>
            <w:r w:rsidRPr="009F18AE">
              <w:rPr>
                <w:color w:val="FF0000"/>
              </w:rPr>
              <w:t>3</w:t>
            </w:r>
            <w:r w:rsidRPr="009F18AE">
              <w:rPr>
                <w:rFonts w:hint="eastAsia"/>
                <w:color w:val="FF0000"/>
              </w:rPr>
              <w:t>版</w:t>
            </w:r>
          </w:p>
        </w:tc>
        <w:tc>
          <w:tcPr>
            <w:tcW w:w="1417" w:type="dxa"/>
          </w:tcPr>
          <w:p w14:paraId="3A063AE0" w14:textId="363EC237" w:rsidR="00B31820" w:rsidRPr="009F18AE" w:rsidRDefault="00B31820" w:rsidP="00B31820">
            <w:pPr>
              <w:pStyle w:val="a3"/>
              <w:ind w:firstLine="0"/>
              <w:rPr>
                <w:color w:val="FF0000"/>
              </w:rPr>
            </w:pPr>
            <w:r w:rsidRPr="009F18AE">
              <w:rPr>
                <w:color w:val="FF0000"/>
              </w:rPr>
              <w:t>2002</w:t>
            </w:r>
            <w:r w:rsidRPr="009F18AE">
              <w:rPr>
                <w:rFonts w:hint="eastAsia"/>
                <w:color w:val="FF0000"/>
              </w:rPr>
              <w:t>年</w:t>
            </w:r>
            <w:r w:rsidRPr="009F18AE">
              <w:rPr>
                <w:color w:val="FF0000"/>
              </w:rPr>
              <w:t>9</w:t>
            </w:r>
            <w:r w:rsidRPr="009F18AE">
              <w:rPr>
                <w:rFonts w:hint="eastAsia"/>
                <w:color w:val="FF0000"/>
              </w:rPr>
              <w:t>月</w:t>
            </w:r>
          </w:p>
        </w:tc>
        <w:tc>
          <w:tcPr>
            <w:tcW w:w="6184" w:type="dxa"/>
          </w:tcPr>
          <w:p w14:paraId="64C2A686" w14:textId="77777777" w:rsidR="00B31820" w:rsidRPr="0097384B" w:rsidRDefault="00B31820" w:rsidP="009F18AE">
            <w:pPr>
              <w:rPr>
                <w:color w:val="FF0000"/>
              </w:rPr>
            </w:pPr>
            <w:r w:rsidRPr="0097384B">
              <w:rPr>
                <w:rFonts w:hint="eastAsia"/>
                <w:color w:val="FF0000"/>
              </w:rPr>
              <w:t>受信確認メッセージに対する電子署名者として、取引当事者のみに限らず</w:t>
            </w:r>
            <w:r w:rsidRPr="0097384B">
              <w:rPr>
                <w:rFonts w:hint="eastAsia"/>
                <w:color w:val="FF0000"/>
              </w:rPr>
              <w:t>ASP</w:t>
            </w:r>
            <w:r w:rsidRPr="0097384B">
              <w:rPr>
                <w:rFonts w:hint="eastAsia"/>
                <w:color w:val="FF0000"/>
              </w:rPr>
              <w:t>事業者の電子署名でも可とした。</w:t>
            </w:r>
          </w:p>
          <w:p w14:paraId="1C0D8981" w14:textId="77777777" w:rsidR="00B31820" w:rsidRPr="00B31820" w:rsidRDefault="00B31820" w:rsidP="00B31820">
            <w:pPr>
              <w:pStyle w:val="a3"/>
              <w:ind w:firstLine="0"/>
            </w:pPr>
          </w:p>
        </w:tc>
      </w:tr>
    </w:tbl>
    <w:p w14:paraId="2F5CA9A2" w14:textId="4AF7E703" w:rsidR="00B31820" w:rsidRDefault="00B31820" w:rsidP="00B31820">
      <w:pPr>
        <w:rPr>
          <w:color w:val="FF0000"/>
        </w:rPr>
      </w:pPr>
      <w:r w:rsidRPr="0097384B">
        <w:rPr>
          <w:rFonts w:hint="eastAsia"/>
          <w:color w:val="FF0000"/>
        </w:rPr>
        <w:t>「</w:t>
      </w:r>
      <w:r w:rsidRPr="0097384B">
        <w:rPr>
          <w:rFonts w:hint="eastAsia"/>
          <w:color w:val="FF0000"/>
        </w:rPr>
        <w:t>CI-NET</w:t>
      </w:r>
      <w:r w:rsidRPr="0097384B">
        <w:rPr>
          <w:rFonts w:hint="eastAsia"/>
          <w:color w:val="FF0000"/>
        </w:rPr>
        <w:t>対応</w:t>
      </w:r>
      <w:r w:rsidRPr="0097384B">
        <w:rPr>
          <w:rFonts w:hint="eastAsia"/>
          <w:color w:val="FF0000"/>
        </w:rPr>
        <w:t>ASP</w:t>
      </w:r>
      <w:r w:rsidRPr="0097384B">
        <w:rPr>
          <w:rFonts w:hint="eastAsia"/>
          <w:color w:val="FF0000"/>
        </w:rPr>
        <w:t>事業者とのデータ交換に係る指針」</w:t>
      </w:r>
    </w:p>
    <w:tbl>
      <w:tblPr>
        <w:tblStyle w:val="af2"/>
        <w:tblW w:w="0" w:type="auto"/>
        <w:tblLook w:val="04A0" w:firstRow="1" w:lastRow="0" w:firstColumn="1" w:lastColumn="0" w:noHBand="0" w:noVBand="1"/>
      </w:tblPr>
      <w:tblGrid>
        <w:gridCol w:w="1101"/>
        <w:gridCol w:w="1417"/>
        <w:gridCol w:w="6184"/>
      </w:tblGrid>
      <w:tr w:rsidR="00B31820" w14:paraId="000087B1" w14:textId="77777777" w:rsidTr="009F18AE">
        <w:trPr>
          <w:cnfStyle w:val="100000000000" w:firstRow="1" w:lastRow="0" w:firstColumn="0" w:lastColumn="0" w:oddVBand="0" w:evenVBand="0" w:oddHBand="0" w:evenHBand="0" w:firstRowFirstColumn="0" w:firstRowLastColumn="0" w:lastRowFirstColumn="0" w:lastRowLastColumn="0"/>
        </w:trPr>
        <w:tc>
          <w:tcPr>
            <w:tcW w:w="1101" w:type="dxa"/>
          </w:tcPr>
          <w:p w14:paraId="1DD892CB" w14:textId="66BA0B88" w:rsidR="00B31820" w:rsidRDefault="00B31820" w:rsidP="00B31820">
            <w:pPr>
              <w:rPr>
                <w:color w:val="FF0000"/>
              </w:rPr>
            </w:pPr>
            <w:r>
              <w:rPr>
                <w:rFonts w:hint="eastAsia"/>
                <w:color w:val="FF0000"/>
              </w:rPr>
              <w:t>第</w:t>
            </w:r>
            <w:r>
              <w:rPr>
                <w:rFonts w:hint="eastAsia"/>
                <w:color w:val="FF0000"/>
              </w:rPr>
              <w:t>1</w:t>
            </w:r>
            <w:r>
              <w:rPr>
                <w:rFonts w:hint="eastAsia"/>
                <w:color w:val="FF0000"/>
              </w:rPr>
              <w:t>版</w:t>
            </w:r>
          </w:p>
        </w:tc>
        <w:tc>
          <w:tcPr>
            <w:tcW w:w="1417" w:type="dxa"/>
          </w:tcPr>
          <w:p w14:paraId="1884433A" w14:textId="06AC66D3" w:rsidR="00B31820" w:rsidRDefault="00B31820" w:rsidP="00B31820">
            <w:pPr>
              <w:rPr>
                <w:color w:val="FF0000"/>
              </w:rPr>
            </w:pPr>
            <w:r>
              <w:rPr>
                <w:rFonts w:hint="eastAsia"/>
                <w:color w:val="FF0000"/>
              </w:rPr>
              <w:t>2003</w:t>
            </w:r>
            <w:r>
              <w:rPr>
                <w:rFonts w:hint="eastAsia"/>
                <w:color w:val="FF0000"/>
              </w:rPr>
              <w:t>年</w:t>
            </w:r>
            <w:r>
              <w:rPr>
                <w:rFonts w:hint="eastAsia"/>
                <w:color w:val="FF0000"/>
              </w:rPr>
              <w:t>2</w:t>
            </w:r>
            <w:r>
              <w:rPr>
                <w:rFonts w:hint="eastAsia"/>
                <w:color w:val="FF0000"/>
              </w:rPr>
              <w:t>月</w:t>
            </w:r>
          </w:p>
        </w:tc>
        <w:tc>
          <w:tcPr>
            <w:tcW w:w="6184" w:type="dxa"/>
          </w:tcPr>
          <w:p w14:paraId="2926E972" w14:textId="17FD3468" w:rsidR="00B31820" w:rsidRDefault="00B31820" w:rsidP="00B31820">
            <w:pPr>
              <w:rPr>
                <w:color w:val="FF0000"/>
              </w:rPr>
            </w:pPr>
            <w:r w:rsidRPr="0097384B">
              <w:rPr>
                <w:rFonts w:hint="eastAsia"/>
                <w:color w:val="FF0000"/>
              </w:rPr>
              <w:t>「</w:t>
            </w:r>
            <w:r w:rsidR="006C4E21" w:rsidRPr="006C4E21">
              <w:rPr>
                <w:rFonts w:hint="eastAsia"/>
                <w:color w:val="FF0000"/>
              </w:rPr>
              <w:t>ASP</w:t>
            </w:r>
            <w:r w:rsidR="006C4E21" w:rsidRPr="006C4E21">
              <w:rPr>
                <w:rFonts w:hint="eastAsia"/>
                <w:color w:val="FF0000"/>
              </w:rPr>
              <w:t>事業者への</w:t>
            </w:r>
            <w:r w:rsidR="006C4E21" w:rsidRPr="006C4E21">
              <w:rPr>
                <w:rFonts w:hint="eastAsia"/>
                <w:color w:val="FF0000"/>
              </w:rPr>
              <w:t>CI-NET</w:t>
            </w:r>
            <w:r w:rsidR="006C4E21" w:rsidRPr="006C4E21">
              <w:rPr>
                <w:rFonts w:hint="eastAsia"/>
                <w:color w:val="FF0000"/>
              </w:rPr>
              <w:t>対応についての指針</w:t>
            </w:r>
            <w:r w:rsidRPr="0097384B">
              <w:rPr>
                <w:rFonts w:hint="eastAsia"/>
                <w:color w:val="FF0000"/>
              </w:rPr>
              <w:t>」</w:t>
            </w:r>
            <w:r>
              <w:rPr>
                <w:rFonts w:hint="eastAsia"/>
                <w:color w:val="FF0000"/>
              </w:rPr>
              <w:t>の改訂。</w:t>
            </w:r>
          </w:p>
          <w:p w14:paraId="2513B481" w14:textId="7790AA89" w:rsidR="00B31820" w:rsidRPr="00B31820" w:rsidRDefault="00B31820" w:rsidP="00B31820">
            <w:pPr>
              <w:rPr>
                <w:color w:val="FF0000"/>
              </w:rPr>
            </w:pPr>
            <w:r w:rsidRPr="0097384B">
              <w:rPr>
                <w:rFonts w:hint="eastAsia"/>
                <w:color w:val="FF0000"/>
              </w:rPr>
              <w:t>ASP</w:t>
            </w:r>
            <w:r w:rsidRPr="0097384B">
              <w:rPr>
                <w:rFonts w:hint="eastAsia"/>
                <w:color w:val="FF0000"/>
              </w:rPr>
              <w:t>と</w:t>
            </w:r>
            <w:r w:rsidRPr="0097384B">
              <w:rPr>
                <w:rFonts w:hint="eastAsia"/>
                <w:color w:val="FF0000"/>
              </w:rPr>
              <w:t>ASP</w:t>
            </w:r>
            <w:r w:rsidRPr="0097384B">
              <w:rPr>
                <w:rFonts w:hint="eastAsia"/>
                <w:color w:val="FF0000"/>
              </w:rPr>
              <w:t>間におけるデータ交換および</w:t>
            </w:r>
            <w:r w:rsidRPr="0097384B">
              <w:rPr>
                <w:rFonts w:hint="eastAsia"/>
                <w:color w:val="FF0000"/>
              </w:rPr>
              <w:t>CI-NET</w:t>
            </w:r>
            <w:r w:rsidRPr="0097384B">
              <w:rPr>
                <w:rFonts w:hint="eastAsia"/>
                <w:color w:val="FF0000"/>
              </w:rPr>
              <w:t xml:space="preserve">　</w:t>
            </w:r>
            <w:r w:rsidRPr="0097384B">
              <w:rPr>
                <w:rFonts w:hint="eastAsia"/>
                <w:color w:val="FF0000"/>
              </w:rPr>
              <w:t>LiteS</w:t>
            </w:r>
            <w:r w:rsidRPr="0097384B">
              <w:rPr>
                <w:rFonts w:hint="eastAsia"/>
                <w:color w:val="FF0000"/>
              </w:rPr>
              <w:t>導入済みの企業と複数の</w:t>
            </w:r>
            <w:r w:rsidRPr="0097384B">
              <w:rPr>
                <w:rFonts w:hint="eastAsia"/>
                <w:color w:val="FF0000"/>
              </w:rPr>
              <w:t>ASP</w:t>
            </w:r>
            <w:r w:rsidRPr="0097384B">
              <w:rPr>
                <w:rFonts w:hint="eastAsia"/>
                <w:color w:val="FF0000"/>
              </w:rPr>
              <w:t>との間におけるデータ交換の指針を示した。</w:t>
            </w:r>
          </w:p>
        </w:tc>
      </w:tr>
    </w:tbl>
    <w:p w14:paraId="23953748" w14:textId="4835B440" w:rsidR="006773FE" w:rsidRDefault="006773FE" w:rsidP="00B31820">
      <w:pPr>
        <w:rPr>
          <w:color w:val="FF0000"/>
        </w:rPr>
      </w:pPr>
      <w:r w:rsidRPr="009F18AE">
        <w:rPr>
          <w:rFonts w:hint="eastAsia"/>
          <w:color w:val="FF0000"/>
        </w:rPr>
        <w:t>「</w:t>
      </w:r>
      <w:r w:rsidRPr="009F18AE">
        <w:rPr>
          <w:color w:val="FF0000"/>
        </w:rPr>
        <w:t>CI-NET</w:t>
      </w:r>
      <w:r w:rsidRPr="009F18AE">
        <w:rPr>
          <w:rFonts w:hint="eastAsia"/>
          <w:color w:val="FF0000"/>
        </w:rPr>
        <w:t>対応のための</w:t>
      </w:r>
      <w:r w:rsidRPr="009F18AE">
        <w:rPr>
          <w:color w:val="FF0000"/>
        </w:rPr>
        <w:t>ASP</w:t>
      </w:r>
      <w:r w:rsidRPr="009F18AE">
        <w:rPr>
          <w:rFonts w:hint="eastAsia"/>
          <w:color w:val="FF0000"/>
        </w:rPr>
        <w:t>サービスに係る指針」</w:t>
      </w:r>
    </w:p>
    <w:tbl>
      <w:tblPr>
        <w:tblStyle w:val="af2"/>
        <w:tblW w:w="0" w:type="auto"/>
        <w:tblLook w:val="04A0" w:firstRow="1" w:lastRow="0" w:firstColumn="1" w:lastColumn="0" w:noHBand="0" w:noVBand="1"/>
      </w:tblPr>
      <w:tblGrid>
        <w:gridCol w:w="1101"/>
        <w:gridCol w:w="1417"/>
        <w:gridCol w:w="6184"/>
      </w:tblGrid>
      <w:tr w:rsidR="00B31820" w14:paraId="17FAB4F0" w14:textId="77777777" w:rsidTr="009F18AE">
        <w:trPr>
          <w:cnfStyle w:val="100000000000" w:firstRow="1" w:lastRow="0" w:firstColumn="0" w:lastColumn="0" w:oddVBand="0" w:evenVBand="0" w:oddHBand="0" w:evenHBand="0" w:firstRowFirstColumn="0" w:firstRowLastColumn="0" w:lastRowFirstColumn="0" w:lastRowLastColumn="0"/>
        </w:trPr>
        <w:tc>
          <w:tcPr>
            <w:tcW w:w="1101" w:type="dxa"/>
            <w:tcBorders>
              <w:bottom w:val="single" w:sz="4" w:space="0" w:color="auto"/>
            </w:tcBorders>
          </w:tcPr>
          <w:p w14:paraId="776F1E0D" w14:textId="313A2746" w:rsidR="00B31820" w:rsidRDefault="00B31820" w:rsidP="00B31820">
            <w:pPr>
              <w:rPr>
                <w:color w:val="FF0000"/>
              </w:rPr>
            </w:pPr>
            <w:r>
              <w:rPr>
                <w:rFonts w:hint="eastAsia"/>
                <w:color w:val="FF0000"/>
              </w:rPr>
              <w:t>第</w:t>
            </w:r>
            <w:r>
              <w:rPr>
                <w:rFonts w:hint="eastAsia"/>
                <w:color w:val="FF0000"/>
              </w:rPr>
              <w:t>1</w:t>
            </w:r>
            <w:r>
              <w:rPr>
                <w:rFonts w:hint="eastAsia"/>
                <w:color w:val="FF0000"/>
              </w:rPr>
              <w:t>版</w:t>
            </w:r>
          </w:p>
        </w:tc>
        <w:tc>
          <w:tcPr>
            <w:tcW w:w="1417" w:type="dxa"/>
            <w:tcBorders>
              <w:bottom w:val="single" w:sz="4" w:space="0" w:color="auto"/>
            </w:tcBorders>
          </w:tcPr>
          <w:p w14:paraId="7CE0C391" w14:textId="6B2CCDAC" w:rsidR="00B31820" w:rsidRDefault="00B31820" w:rsidP="00B31820">
            <w:pPr>
              <w:rPr>
                <w:color w:val="FF0000"/>
              </w:rPr>
            </w:pPr>
            <w:r>
              <w:rPr>
                <w:rFonts w:hint="eastAsia"/>
                <w:color w:val="FF0000"/>
              </w:rPr>
              <w:t>2006</w:t>
            </w:r>
            <w:r>
              <w:rPr>
                <w:rFonts w:hint="eastAsia"/>
                <w:color w:val="FF0000"/>
              </w:rPr>
              <w:t>年</w:t>
            </w:r>
            <w:r>
              <w:rPr>
                <w:rFonts w:hint="eastAsia"/>
                <w:color w:val="FF0000"/>
              </w:rPr>
              <w:t>6</w:t>
            </w:r>
            <w:r>
              <w:rPr>
                <w:rFonts w:hint="eastAsia"/>
                <w:color w:val="FF0000"/>
              </w:rPr>
              <w:t>月</w:t>
            </w:r>
          </w:p>
        </w:tc>
        <w:tc>
          <w:tcPr>
            <w:tcW w:w="6184" w:type="dxa"/>
            <w:tcBorders>
              <w:bottom w:val="single" w:sz="4" w:space="0" w:color="auto"/>
            </w:tcBorders>
          </w:tcPr>
          <w:p w14:paraId="65017E67" w14:textId="06B1CCC9" w:rsidR="00B31820" w:rsidRDefault="00B31820" w:rsidP="00B31820">
            <w:pPr>
              <w:rPr>
                <w:color w:val="FF0000"/>
              </w:rPr>
            </w:pPr>
            <w:r w:rsidRPr="0097384B">
              <w:rPr>
                <w:rFonts w:hint="eastAsia"/>
                <w:color w:val="FF0000"/>
              </w:rPr>
              <w:t>「</w:t>
            </w:r>
            <w:r w:rsidR="006C4E21" w:rsidRPr="006C4E21">
              <w:rPr>
                <w:rFonts w:hint="eastAsia"/>
                <w:color w:val="FF0000"/>
              </w:rPr>
              <w:t>CI-NET</w:t>
            </w:r>
            <w:r w:rsidR="006C4E21" w:rsidRPr="006C4E21">
              <w:rPr>
                <w:rFonts w:hint="eastAsia"/>
                <w:color w:val="FF0000"/>
              </w:rPr>
              <w:t>対応</w:t>
            </w:r>
            <w:r w:rsidR="006C4E21" w:rsidRPr="006C4E21">
              <w:rPr>
                <w:rFonts w:hint="eastAsia"/>
                <w:color w:val="FF0000"/>
              </w:rPr>
              <w:t>ASP</w:t>
            </w:r>
            <w:r w:rsidR="006C4E21" w:rsidRPr="006C4E21">
              <w:rPr>
                <w:rFonts w:hint="eastAsia"/>
                <w:color w:val="FF0000"/>
              </w:rPr>
              <w:t>事業者とのデータ交換に係る指針</w:t>
            </w:r>
            <w:r w:rsidRPr="0097384B">
              <w:rPr>
                <w:rFonts w:hint="eastAsia"/>
                <w:color w:val="FF0000"/>
              </w:rPr>
              <w:t>」</w:t>
            </w:r>
            <w:r>
              <w:rPr>
                <w:rFonts w:hint="eastAsia"/>
                <w:color w:val="FF0000"/>
              </w:rPr>
              <w:t>の改訂</w:t>
            </w:r>
          </w:p>
          <w:p w14:paraId="3B5C0BB4" w14:textId="77777777" w:rsidR="00B31820" w:rsidRPr="0097384B" w:rsidRDefault="00B31820" w:rsidP="009F18AE">
            <w:pPr>
              <w:rPr>
                <w:color w:val="FF0000"/>
              </w:rPr>
            </w:pPr>
            <w:r w:rsidRPr="0097384B">
              <w:rPr>
                <w:rFonts w:hint="eastAsia"/>
                <w:color w:val="FF0000"/>
              </w:rPr>
              <w:t>上記の二つの指針を統合・整理し、異なる</w:t>
            </w:r>
            <w:r w:rsidRPr="0097384B">
              <w:rPr>
                <w:rFonts w:hint="eastAsia"/>
                <w:color w:val="FF0000"/>
              </w:rPr>
              <w:t>ASP</w:t>
            </w:r>
            <w:r w:rsidRPr="0097384B">
              <w:rPr>
                <w:rFonts w:hint="eastAsia"/>
                <w:color w:val="FF0000"/>
              </w:rPr>
              <w:t>間の連携の環境に必要とされる実装仕様を追加した。</w:t>
            </w:r>
          </w:p>
          <w:p w14:paraId="55BB92C7" w14:textId="1781AE1E" w:rsidR="00B31820" w:rsidRPr="00B31820" w:rsidRDefault="00B31820" w:rsidP="00B31820">
            <w:pPr>
              <w:rPr>
                <w:color w:val="FF0000"/>
              </w:rPr>
            </w:pPr>
          </w:p>
        </w:tc>
      </w:tr>
      <w:tr w:rsidR="00B31820" w14:paraId="2E7D388E" w14:textId="77777777" w:rsidTr="009F18AE">
        <w:tc>
          <w:tcPr>
            <w:tcW w:w="1101" w:type="dxa"/>
            <w:tcBorders>
              <w:top w:val="single" w:sz="4" w:space="0" w:color="auto"/>
            </w:tcBorders>
          </w:tcPr>
          <w:p w14:paraId="07FC0A19" w14:textId="35B70BAA" w:rsidR="00B31820" w:rsidRDefault="0060361D" w:rsidP="00B31820">
            <w:pPr>
              <w:rPr>
                <w:color w:val="FF0000"/>
              </w:rPr>
            </w:pPr>
            <w:r>
              <w:rPr>
                <w:rFonts w:hint="eastAsia"/>
                <w:color w:val="FF0000"/>
              </w:rPr>
              <w:t>1-1</w:t>
            </w:r>
          </w:p>
        </w:tc>
        <w:tc>
          <w:tcPr>
            <w:tcW w:w="1417" w:type="dxa"/>
            <w:tcBorders>
              <w:top w:val="single" w:sz="4" w:space="0" w:color="auto"/>
            </w:tcBorders>
          </w:tcPr>
          <w:p w14:paraId="6B1C0951" w14:textId="02ED801C" w:rsidR="00B31820" w:rsidRDefault="0060361D" w:rsidP="00B31820">
            <w:pPr>
              <w:rPr>
                <w:color w:val="FF0000"/>
              </w:rPr>
            </w:pPr>
            <w:r>
              <w:rPr>
                <w:rFonts w:hint="eastAsia"/>
                <w:color w:val="FF0000"/>
              </w:rPr>
              <w:t>2019</w:t>
            </w:r>
            <w:r>
              <w:rPr>
                <w:rFonts w:hint="eastAsia"/>
                <w:color w:val="FF0000"/>
              </w:rPr>
              <w:t>年</w:t>
            </w:r>
            <w:r>
              <w:rPr>
                <w:rFonts w:hint="eastAsia"/>
                <w:color w:val="FF0000"/>
              </w:rPr>
              <w:t>10</w:t>
            </w:r>
            <w:r>
              <w:rPr>
                <w:rFonts w:hint="eastAsia"/>
                <w:color w:val="FF0000"/>
              </w:rPr>
              <w:t>月</w:t>
            </w:r>
          </w:p>
        </w:tc>
        <w:tc>
          <w:tcPr>
            <w:tcW w:w="6184" w:type="dxa"/>
            <w:tcBorders>
              <w:top w:val="single" w:sz="4" w:space="0" w:color="auto"/>
            </w:tcBorders>
          </w:tcPr>
          <w:p w14:paraId="2D9E5705" w14:textId="6E09DD69" w:rsidR="00B31820" w:rsidRDefault="0060361D" w:rsidP="00B31820">
            <w:pPr>
              <w:rPr>
                <w:color w:val="FF0000"/>
              </w:rPr>
            </w:pPr>
            <w:r>
              <w:rPr>
                <w:rFonts w:hint="eastAsia"/>
                <w:color w:val="FF0000"/>
              </w:rPr>
              <w:t>CI-NET</w:t>
            </w:r>
            <w:r>
              <w:rPr>
                <w:rFonts w:hint="eastAsia"/>
                <w:color w:val="FF0000"/>
              </w:rPr>
              <w:t>標準ビジネスプロトコル</w:t>
            </w:r>
            <w:r>
              <w:rPr>
                <w:rFonts w:hint="eastAsia"/>
                <w:color w:val="FF0000"/>
              </w:rPr>
              <w:t>Ver.1.7</w:t>
            </w:r>
            <w:r w:rsidR="00870FB7" w:rsidRPr="00870FB7">
              <w:rPr>
                <w:rFonts w:hint="eastAsia"/>
                <w:color w:val="FF0000"/>
              </w:rPr>
              <w:t>および</w:t>
            </w:r>
            <w:r>
              <w:rPr>
                <w:rFonts w:hint="eastAsia"/>
                <w:color w:val="FF0000"/>
              </w:rPr>
              <w:t>CI-NET</w:t>
            </w:r>
            <w:r w:rsidR="006C4E21">
              <w:rPr>
                <w:color w:val="FF0000"/>
              </w:rPr>
              <w:t xml:space="preserve"> </w:t>
            </w:r>
            <w:r>
              <w:rPr>
                <w:rFonts w:hint="eastAsia"/>
                <w:color w:val="FF0000"/>
              </w:rPr>
              <w:t>LiteS</w:t>
            </w:r>
            <w:r>
              <w:rPr>
                <w:rFonts w:hint="eastAsia"/>
                <w:color w:val="FF0000"/>
              </w:rPr>
              <w:t>実装規約</w:t>
            </w:r>
            <w:r>
              <w:rPr>
                <w:rFonts w:hint="eastAsia"/>
                <w:color w:val="FF0000"/>
              </w:rPr>
              <w:t>Ver.2.1 ad.8</w:t>
            </w:r>
            <w:r>
              <w:rPr>
                <w:rFonts w:hint="eastAsia"/>
                <w:color w:val="FF0000"/>
              </w:rPr>
              <w:t>に改定されたことへの対応。</w:t>
            </w:r>
          </w:p>
        </w:tc>
      </w:tr>
    </w:tbl>
    <w:p w14:paraId="079F70EF" w14:textId="2621A905" w:rsidR="0060361D" w:rsidRDefault="00FF601D">
      <w:pPr>
        <w:widowControl/>
        <w:jc w:val="left"/>
        <w:rPr>
          <w:rFonts w:ascii="ＭＳ 明朝"/>
        </w:rPr>
      </w:pPr>
      <w:r>
        <w:rPr>
          <w:rFonts w:ascii="ＭＳ 明朝"/>
        </w:rPr>
        <w:br w:type="page"/>
      </w:r>
    </w:p>
    <w:p w14:paraId="567041A0" w14:textId="77777777" w:rsidR="00FF601D" w:rsidRDefault="00FF601D">
      <w:pPr>
        <w:widowControl/>
        <w:jc w:val="left"/>
        <w:rPr>
          <w:rFonts w:ascii="ＭＳ 明朝"/>
        </w:rPr>
      </w:pPr>
    </w:p>
    <w:p w14:paraId="0ABC4829" w14:textId="77777777" w:rsidR="00EB273F" w:rsidRPr="005E0AC6" w:rsidRDefault="00EB273F" w:rsidP="00EB273F">
      <w:pPr>
        <w:autoSpaceDE w:val="0"/>
        <w:autoSpaceDN w:val="0"/>
        <w:snapToGrid w:val="0"/>
        <w:rPr>
          <w:rFonts w:ascii="ＭＳ 明朝"/>
        </w:rPr>
      </w:pPr>
    </w:p>
    <w:p w14:paraId="7428FD5F" w14:textId="77777777" w:rsidR="00EB273F" w:rsidRPr="005E0AC6" w:rsidRDefault="00EB273F" w:rsidP="00EB273F">
      <w:pPr>
        <w:autoSpaceDE w:val="0"/>
        <w:autoSpaceDN w:val="0"/>
        <w:snapToGrid w:val="0"/>
        <w:rPr>
          <w:rFonts w:ascii="ＭＳ 明朝"/>
        </w:rPr>
      </w:pPr>
    </w:p>
    <w:p w14:paraId="638D135B" w14:textId="77777777" w:rsidR="00EB273F" w:rsidRPr="005E0AC6" w:rsidRDefault="00EB273F" w:rsidP="00EB273F">
      <w:pPr>
        <w:autoSpaceDE w:val="0"/>
        <w:autoSpaceDN w:val="0"/>
        <w:snapToGrid w:val="0"/>
        <w:rPr>
          <w:sz w:val="20"/>
        </w:rPr>
      </w:pPr>
    </w:p>
    <w:p w14:paraId="362C6EFD" w14:textId="77777777" w:rsidR="00EB273F" w:rsidRPr="005E0AC6" w:rsidRDefault="00EB273F" w:rsidP="00EB273F">
      <w:pPr>
        <w:autoSpaceDE w:val="0"/>
        <w:autoSpaceDN w:val="0"/>
        <w:snapToGrid w:val="0"/>
        <w:rPr>
          <w:sz w:val="20"/>
        </w:rPr>
      </w:pPr>
    </w:p>
    <w:p w14:paraId="61AAAD16" w14:textId="77777777" w:rsidR="00EB273F" w:rsidRPr="005E0AC6" w:rsidRDefault="00EB273F" w:rsidP="00EB273F">
      <w:pPr>
        <w:tabs>
          <w:tab w:val="left" w:pos="7350"/>
        </w:tabs>
        <w:autoSpaceDE w:val="0"/>
        <w:autoSpaceDN w:val="0"/>
        <w:snapToGrid w:val="0"/>
        <w:rPr>
          <w:sz w:val="20"/>
        </w:rPr>
      </w:pPr>
      <w:r>
        <w:rPr>
          <w:sz w:val="20"/>
        </w:rPr>
        <w:tab/>
      </w:r>
    </w:p>
    <w:p w14:paraId="6BBF0247" w14:textId="77777777" w:rsidR="00EB273F" w:rsidRPr="005E0AC6" w:rsidRDefault="00EB273F" w:rsidP="00EB273F">
      <w:pPr>
        <w:snapToGrid w:val="0"/>
        <w:jc w:val="center"/>
        <w:rPr>
          <w:rFonts w:ascii="ＭＳ Ｐゴシック" w:eastAsia="ＭＳ Ｐゴシック" w:hAnsi="ＭＳ Ｐゴシック"/>
          <w:sz w:val="20"/>
          <w:bdr w:val="single" w:sz="4" w:space="0" w:color="auto"/>
        </w:rPr>
      </w:pPr>
      <w:r w:rsidRPr="005E0AC6">
        <w:rPr>
          <w:rFonts w:ascii="ＭＳ Ｐゴシック" w:eastAsia="ＭＳ Ｐゴシック" w:hAnsi="ＭＳ Ｐゴシック" w:hint="eastAsia"/>
          <w:sz w:val="20"/>
        </w:rPr>
        <w:t>～企業間の円滑なデータ交換の実現にむけて～</w:t>
      </w:r>
    </w:p>
    <w:p w14:paraId="19C73D1B" w14:textId="77777777" w:rsidR="00EB273F" w:rsidRPr="005E0AC6" w:rsidRDefault="00EB273F" w:rsidP="00EB273F">
      <w:pPr>
        <w:snapToGrid w:val="0"/>
        <w:rPr>
          <w:rFonts w:ascii="ＭＳ Ｐゴシック" w:eastAsia="ＭＳ Ｐゴシック" w:hAnsi="ＭＳ Ｐゴシック"/>
          <w:sz w:val="24"/>
          <w:bdr w:val="single" w:sz="4" w:space="0" w:color="auto"/>
        </w:rPr>
      </w:pPr>
    </w:p>
    <w:p w14:paraId="0B7FEA16" w14:textId="77777777" w:rsidR="00EB273F" w:rsidRPr="005E0AC6" w:rsidRDefault="00EB273F" w:rsidP="00EB273F">
      <w:pPr>
        <w:snapToGrid w:val="0"/>
        <w:jc w:val="center"/>
        <w:rPr>
          <w:rFonts w:ascii="ＭＳ Ｐゴシック" w:eastAsia="ＭＳ Ｐゴシック" w:hAnsi="ＭＳ Ｐゴシック"/>
          <w:sz w:val="24"/>
        </w:rPr>
      </w:pPr>
      <w:r w:rsidRPr="005E0AC6">
        <w:rPr>
          <w:rFonts w:ascii="ＭＳ Ｐゴシック" w:eastAsia="ＭＳ Ｐゴシック" w:hAnsi="ＭＳ Ｐゴシック" w:hint="eastAsia"/>
          <w:sz w:val="24"/>
        </w:rPr>
        <w:t>CI-NET対応のためのASPサービスに係る指針</w:t>
      </w:r>
    </w:p>
    <w:p w14:paraId="45440716" w14:textId="77777777" w:rsidR="00EB273F" w:rsidRPr="005E0AC6" w:rsidRDefault="00EB273F" w:rsidP="00EB273F">
      <w:pPr>
        <w:snapToGrid w:val="0"/>
        <w:jc w:val="center"/>
        <w:rPr>
          <w:rFonts w:ascii="ＭＳ Ｐゴシック" w:eastAsia="ＭＳ Ｐゴシック"/>
          <w:b/>
          <w:sz w:val="24"/>
        </w:rPr>
      </w:pPr>
    </w:p>
    <w:p w14:paraId="5DD0C091" w14:textId="77777777" w:rsidR="00EB273F" w:rsidRPr="005E0AC6" w:rsidRDefault="00EB273F" w:rsidP="00EB273F">
      <w:pPr>
        <w:autoSpaceDE w:val="0"/>
        <w:autoSpaceDN w:val="0"/>
        <w:snapToGrid w:val="0"/>
        <w:jc w:val="center"/>
        <w:rPr>
          <w:rFonts w:ascii="ＭＳ Ｐゴシック" w:eastAsia="ＭＳ Ｐゴシック"/>
          <w:b/>
          <w:sz w:val="24"/>
        </w:rPr>
      </w:pPr>
    </w:p>
    <w:p w14:paraId="2C7851E5" w14:textId="77777777" w:rsidR="00EB273F" w:rsidRPr="005E0AC6" w:rsidRDefault="00EB273F" w:rsidP="00EB273F">
      <w:pPr>
        <w:autoSpaceDE w:val="0"/>
        <w:autoSpaceDN w:val="0"/>
        <w:snapToGrid w:val="0"/>
        <w:jc w:val="right"/>
        <w:rPr>
          <w:sz w:val="20"/>
        </w:rPr>
      </w:pPr>
      <w:r w:rsidRPr="005E0AC6">
        <w:rPr>
          <w:rFonts w:hint="eastAsia"/>
          <w:sz w:val="20"/>
        </w:rPr>
        <w:t>本文書を利用する場合は、事前にご相談ください。</w:t>
      </w: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69"/>
      </w:tblGrid>
      <w:tr w:rsidR="00EB273F" w:rsidRPr="005E0AC6" w14:paraId="258FE258" w14:textId="77777777" w:rsidTr="005E6F3B">
        <w:trPr>
          <w:trHeight w:val="350"/>
        </w:trPr>
        <w:tc>
          <w:tcPr>
            <w:tcW w:w="8569" w:type="dxa"/>
            <w:tcBorders>
              <w:top w:val="single" w:sz="4" w:space="0" w:color="000000"/>
              <w:left w:val="nil"/>
              <w:bottom w:val="nil"/>
              <w:right w:val="nil"/>
            </w:tcBorders>
          </w:tcPr>
          <w:p w14:paraId="1EEA8227" w14:textId="77777777" w:rsidR="00EB273F" w:rsidRPr="005E0AC6" w:rsidRDefault="00EB273F" w:rsidP="005E6F3B">
            <w:pPr>
              <w:autoSpaceDE w:val="0"/>
              <w:autoSpaceDN w:val="0"/>
              <w:snapToGrid w:val="0"/>
              <w:rPr>
                <w:sz w:val="20"/>
              </w:rPr>
            </w:pPr>
          </w:p>
        </w:tc>
      </w:tr>
    </w:tbl>
    <w:p w14:paraId="1BEB0B15" w14:textId="77777777" w:rsidR="00EB273F" w:rsidRPr="005E0AC6" w:rsidRDefault="00EB273F" w:rsidP="00EB273F">
      <w:pPr>
        <w:autoSpaceDE w:val="0"/>
        <w:autoSpaceDN w:val="0"/>
        <w:snapToGrid w:val="0"/>
        <w:rPr>
          <w:sz w:val="20"/>
        </w:rPr>
      </w:pPr>
    </w:p>
    <w:p w14:paraId="2314F88D" w14:textId="77777777" w:rsidR="00EB273F" w:rsidRPr="005E0AC6" w:rsidRDefault="00EB273F" w:rsidP="00EB273F">
      <w:pPr>
        <w:autoSpaceDE w:val="0"/>
        <w:autoSpaceDN w:val="0"/>
        <w:snapToGrid w:val="0"/>
        <w:rPr>
          <w:sz w:val="20"/>
        </w:rPr>
      </w:pPr>
    </w:p>
    <w:p w14:paraId="768FFD7B" w14:textId="3804BE5C" w:rsidR="00EB273F" w:rsidRDefault="00EB273F" w:rsidP="00EB273F">
      <w:pPr>
        <w:snapToGrid w:val="0"/>
        <w:ind w:leftChars="700" w:left="1470"/>
        <w:rPr>
          <w:rFonts w:eastAsia="PMingLiU"/>
          <w:sz w:val="22"/>
          <w:lang w:eastAsia="zh-TW"/>
        </w:rPr>
      </w:pPr>
      <w:r w:rsidRPr="005E0AC6">
        <w:rPr>
          <w:rFonts w:hint="eastAsia"/>
          <w:sz w:val="22"/>
          <w:lang w:eastAsia="zh-TW"/>
        </w:rPr>
        <w:t>200</w:t>
      </w:r>
      <w:r>
        <w:rPr>
          <w:rFonts w:hint="eastAsia"/>
          <w:sz w:val="22"/>
          <w:lang w:eastAsia="zh-TW"/>
        </w:rPr>
        <w:t>6</w:t>
      </w:r>
      <w:r w:rsidRPr="005E0AC6">
        <w:rPr>
          <w:rFonts w:hint="eastAsia"/>
          <w:sz w:val="22"/>
          <w:lang w:eastAsia="zh-TW"/>
        </w:rPr>
        <w:t>年</w:t>
      </w:r>
      <w:r>
        <w:rPr>
          <w:rFonts w:hint="eastAsia"/>
          <w:sz w:val="22"/>
          <w:lang w:eastAsia="zh-TW"/>
        </w:rPr>
        <w:t>6</w:t>
      </w:r>
      <w:r w:rsidRPr="005E0AC6">
        <w:rPr>
          <w:rFonts w:hint="eastAsia"/>
          <w:sz w:val="22"/>
          <w:lang w:eastAsia="zh-TW"/>
        </w:rPr>
        <w:t>月　第</w:t>
      </w:r>
      <w:r w:rsidRPr="005E0AC6">
        <w:rPr>
          <w:rFonts w:hint="eastAsia"/>
          <w:sz w:val="22"/>
          <w:lang w:eastAsia="zh-TW"/>
        </w:rPr>
        <w:t>1</w:t>
      </w:r>
      <w:r w:rsidRPr="005E0AC6">
        <w:rPr>
          <w:rFonts w:hint="eastAsia"/>
          <w:sz w:val="22"/>
          <w:lang w:eastAsia="zh-TW"/>
        </w:rPr>
        <w:t>版公表</w:t>
      </w:r>
    </w:p>
    <w:p w14:paraId="2907AA50" w14:textId="525A49F4" w:rsidR="00B51690" w:rsidRPr="009F18AE" w:rsidRDefault="00B51690" w:rsidP="00EB273F">
      <w:pPr>
        <w:snapToGrid w:val="0"/>
        <w:ind w:leftChars="700" w:left="1470"/>
        <w:rPr>
          <w:rFonts w:eastAsia="PMingLiU"/>
          <w:color w:val="FF0000"/>
          <w:sz w:val="22"/>
          <w:lang w:eastAsia="zh-TW"/>
        </w:rPr>
      </w:pPr>
      <w:r w:rsidRPr="009F18AE">
        <w:rPr>
          <w:color w:val="FF0000"/>
          <w:sz w:val="22"/>
        </w:rPr>
        <w:t>2019</w:t>
      </w:r>
      <w:r w:rsidRPr="009F18AE">
        <w:rPr>
          <w:rFonts w:hint="eastAsia"/>
          <w:color w:val="FF0000"/>
          <w:sz w:val="22"/>
        </w:rPr>
        <w:t>年</w:t>
      </w:r>
      <w:r w:rsidRPr="009F18AE">
        <w:rPr>
          <w:color w:val="FF0000"/>
          <w:sz w:val="22"/>
        </w:rPr>
        <w:t>10</w:t>
      </w:r>
      <w:r w:rsidRPr="009F18AE">
        <w:rPr>
          <w:rFonts w:hint="eastAsia"/>
          <w:color w:val="FF0000"/>
          <w:sz w:val="22"/>
        </w:rPr>
        <w:t xml:space="preserve">月　</w:t>
      </w:r>
      <w:r w:rsidRPr="009F18AE">
        <w:rPr>
          <w:color w:val="FF0000"/>
          <w:sz w:val="22"/>
        </w:rPr>
        <w:t xml:space="preserve">Ver.1.1 </w:t>
      </w:r>
      <w:r w:rsidRPr="009F18AE">
        <w:rPr>
          <w:rFonts w:hint="eastAsia"/>
          <w:color w:val="FF0000"/>
          <w:sz w:val="22"/>
        </w:rPr>
        <w:t>改訂</w:t>
      </w:r>
    </w:p>
    <w:p w14:paraId="0CFC43BC" w14:textId="77777777" w:rsidR="00EB273F" w:rsidRDefault="00EB273F" w:rsidP="00EB273F">
      <w:pPr>
        <w:autoSpaceDE w:val="0"/>
        <w:autoSpaceDN w:val="0"/>
        <w:snapToGrid w:val="0"/>
        <w:rPr>
          <w:sz w:val="22"/>
          <w:lang w:eastAsia="zh-TW"/>
        </w:rPr>
      </w:pPr>
    </w:p>
    <w:p w14:paraId="44BF3413" w14:textId="77777777" w:rsidR="00EB273F" w:rsidRDefault="00EB273F" w:rsidP="00EB273F">
      <w:pPr>
        <w:autoSpaceDE w:val="0"/>
        <w:autoSpaceDN w:val="0"/>
        <w:snapToGrid w:val="0"/>
        <w:rPr>
          <w:sz w:val="22"/>
          <w:lang w:eastAsia="zh-TW"/>
        </w:rPr>
      </w:pPr>
    </w:p>
    <w:p w14:paraId="763DA041" w14:textId="77777777" w:rsidR="00EB273F" w:rsidRDefault="00EB273F" w:rsidP="00EB273F">
      <w:pPr>
        <w:autoSpaceDE w:val="0"/>
        <w:autoSpaceDN w:val="0"/>
        <w:snapToGrid w:val="0"/>
        <w:rPr>
          <w:sz w:val="22"/>
          <w:lang w:eastAsia="zh-TW"/>
        </w:rPr>
      </w:pPr>
    </w:p>
    <w:p w14:paraId="3539D846" w14:textId="77777777" w:rsidR="00EB273F" w:rsidRPr="005E0AC6" w:rsidRDefault="00EB273F" w:rsidP="00EB273F">
      <w:pPr>
        <w:autoSpaceDE w:val="0"/>
        <w:autoSpaceDN w:val="0"/>
        <w:snapToGrid w:val="0"/>
        <w:rPr>
          <w:sz w:val="20"/>
          <w:lang w:eastAsia="zh-TW"/>
        </w:rPr>
      </w:pPr>
    </w:p>
    <w:p w14:paraId="072AB63F" w14:textId="77777777" w:rsidR="00EB273F" w:rsidRPr="005E0AC6" w:rsidRDefault="00EB273F" w:rsidP="00EB273F">
      <w:pPr>
        <w:autoSpaceDE w:val="0"/>
        <w:autoSpaceDN w:val="0"/>
        <w:snapToGrid w:val="0"/>
        <w:rPr>
          <w:sz w:val="20"/>
          <w:lang w:eastAsia="zh-TW"/>
        </w:rPr>
      </w:pPr>
    </w:p>
    <w:p w14:paraId="0C9E46F0" w14:textId="77777777" w:rsidR="00EB273F" w:rsidRPr="005E0AC6" w:rsidRDefault="00EB273F" w:rsidP="00EB273F">
      <w:pPr>
        <w:autoSpaceDE w:val="0"/>
        <w:autoSpaceDN w:val="0"/>
        <w:snapToGrid w:val="0"/>
        <w:rPr>
          <w:sz w:val="20"/>
          <w:lang w:eastAsia="zh-TW"/>
        </w:rPr>
      </w:pPr>
    </w:p>
    <w:p w14:paraId="2F141392" w14:textId="77777777" w:rsidR="00EB273F" w:rsidRPr="005E0AC6" w:rsidRDefault="00EB273F" w:rsidP="00EB273F">
      <w:pPr>
        <w:autoSpaceDE w:val="0"/>
        <w:autoSpaceDN w:val="0"/>
        <w:snapToGrid w:val="0"/>
        <w:rPr>
          <w:sz w:val="20"/>
          <w:lang w:eastAsia="zh-TW"/>
        </w:rPr>
      </w:pPr>
    </w:p>
    <w:p w14:paraId="303F8C3A" w14:textId="77777777" w:rsidR="00EB273F" w:rsidRPr="005E0AC6" w:rsidRDefault="00EB273F" w:rsidP="00EB273F">
      <w:pPr>
        <w:autoSpaceDE w:val="0"/>
        <w:autoSpaceDN w:val="0"/>
        <w:snapToGrid w:val="0"/>
        <w:rPr>
          <w:sz w:val="20"/>
          <w:lang w:eastAsia="zh-TW"/>
        </w:rPr>
      </w:pPr>
    </w:p>
    <w:p w14:paraId="10F34BCA" w14:textId="77777777" w:rsidR="00EB273F" w:rsidRPr="005E0AC6" w:rsidRDefault="00EB273F" w:rsidP="00EB273F">
      <w:pPr>
        <w:autoSpaceDE w:val="0"/>
        <w:autoSpaceDN w:val="0"/>
        <w:snapToGrid w:val="0"/>
        <w:rPr>
          <w:sz w:val="20"/>
          <w:lang w:eastAsia="zh-TW"/>
        </w:rPr>
      </w:pPr>
    </w:p>
    <w:p w14:paraId="60AF3921" w14:textId="77777777" w:rsidR="00EB273F" w:rsidRPr="005E0AC6" w:rsidRDefault="00EB273F" w:rsidP="00EB273F">
      <w:pPr>
        <w:autoSpaceDE w:val="0"/>
        <w:autoSpaceDN w:val="0"/>
        <w:snapToGrid w:val="0"/>
        <w:rPr>
          <w:sz w:val="20"/>
          <w:lang w:eastAsia="zh-TW"/>
        </w:rPr>
      </w:pPr>
    </w:p>
    <w:p w14:paraId="3D2FA265" w14:textId="77777777" w:rsidR="00EB273F" w:rsidRPr="005E0AC6" w:rsidRDefault="00EB273F" w:rsidP="00EB273F">
      <w:pPr>
        <w:autoSpaceDE w:val="0"/>
        <w:autoSpaceDN w:val="0"/>
        <w:snapToGrid w:val="0"/>
        <w:rPr>
          <w:sz w:val="20"/>
          <w:lang w:eastAsia="zh-TW"/>
        </w:rPr>
      </w:pPr>
    </w:p>
    <w:p w14:paraId="6775DCBF" w14:textId="77777777" w:rsidR="00EB273F" w:rsidRPr="005E0AC6" w:rsidRDefault="00EB273F" w:rsidP="00EB273F">
      <w:pPr>
        <w:autoSpaceDE w:val="0"/>
        <w:autoSpaceDN w:val="0"/>
        <w:snapToGrid w:val="0"/>
        <w:rPr>
          <w:sz w:val="20"/>
          <w:lang w:eastAsia="zh-TW"/>
        </w:rPr>
      </w:pPr>
      <w:r w:rsidRPr="005E0AC6">
        <w:rPr>
          <w:rFonts w:hint="eastAsia"/>
          <w:sz w:val="20"/>
          <w:lang w:eastAsia="zh-TW"/>
        </w:rPr>
        <w:t xml:space="preserve">　　</w:t>
      </w:r>
    </w:p>
    <w:p w14:paraId="2FA28658" w14:textId="77777777" w:rsidR="00EB273F" w:rsidRPr="005E0AC6" w:rsidRDefault="00EB273F" w:rsidP="00EB273F">
      <w:pPr>
        <w:autoSpaceDE w:val="0"/>
        <w:autoSpaceDN w:val="0"/>
        <w:snapToGrid w:val="0"/>
        <w:rPr>
          <w:sz w:val="20"/>
          <w:lang w:eastAsia="zh-TW"/>
        </w:rPr>
      </w:pPr>
    </w:p>
    <w:p w14:paraId="0908BA95" w14:textId="77777777" w:rsidR="00EB273F" w:rsidRPr="005E0AC6" w:rsidRDefault="00EB273F" w:rsidP="00EB273F">
      <w:pPr>
        <w:autoSpaceDE w:val="0"/>
        <w:autoSpaceDN w:val="0"/>
        <w:snapToGrid w:val="0"/>
        <w:rPr>
          <w:sz w:val="20"/>
          <w:lang w:eastAsia="zh-TW"/>
        </w:rPr>
      </w:pPr>
    </w:p>
    <w:p w14:paraId="2EEAAD16" w14:textId="77777777" w:rsidR="00EB273F" w:rsidRPr="005E0AC6" w:rsidRDefault="00EB273F" w:rsidP="00EB273F">
      <w:pPr>
        <w:autoSpaceDE w:val="0"/>
        <w:autoSpaceDN w:val="0"/>
        <w:snapToGrid w:val="0"/>
        <w:rPr>
          <w:sz w:val="20"/>
          <w:lang w:eastAsia="zh-TW"/>
        </w:rPr>
      </w:pPr>
    </w:p>
    <w:p w14:paraId="7BFEFF5A" w14:textId="77777777" w:rsidR="00EB273F" w:rsidRPr="005E0AC6" w:rsidRDefault="00EB273F" w:rsidP="00EB273F">
      <w:pPr>
        <w:autoSpaceDE w:val="0"/>
        <w:autoSpaceDN w:val="0"/>
        <w:snapToGrid w:val="0"/>
        <w:rPr>
          <w:sz w:val="20"/>
          <w:lang w:eastAsia="zh-TW"/>
        </w:rPr>
      </w:pPr>
    </w:p>
    <w:p w14:paraId="00972226" w14:textId="77777777" w:rsidR="00EB273F" w:rsidRPr="005E0AC6" w:rsidRDefault="00EB273F" w:rsidP="00EB273F">
      <w:pPr>
        <w:autoSpaceDE w:val="0"/>
        <w:autoSpaceDN w:val="0"/>
        <w:snapToGrid w:val="0"/>
        <w:rPr>
          <w:sz w:val="20"/>
          <w:lang w:eastAsia="zh-TW"/>
        </w:rPr>
      </w:pPr>
    </w:p>
    <w:p w14:paraId="4105C86C" w14:textId="77777777" w:rsidR="00EB273F" w:rsidRPr="005E0AC6" w:rsidRDefault="00EB273F" w:rsidP="00EB273F">
      <w:pPr>
        <w:autoSpaceDE w:val="0"/>
        <w:autoSpaceDN w:val="0"/>
        <w:snapToGrid w:val="0"/>
        <w:rPr>
          <w:sz w:val="20"/>
          <w:lang w:eastAsia="zh-TW"/>
        </w:rPr>
      </w:pPr>
    </w:p>
    <w:p w14:paraId="15E6AF0E" w14:textId="77777777" w:rsidR="00EB273F" w:rsidRPr="005E0AC6" w:rsidRDefault="00EB273F" w:rsidP="00EB273F">
      <w:pPr>
        <w:autoSpaceDE w:val="0"/>
        <w:autoSpaceDN w:val="0"/>
        <w:snapToGrid w:val="0"/>
        <w:rPr>
          <w:sz w:val="20"/>
          <w:lang w:eastAsia="zh-TW"/>
        </w:rPr>
      </w:pPr>
    </w:p>
    <w:p w14:paraId="4DD66688" w14:textId="77777777" w:rsidR="00EB273F" w:rsidRPr="005E0AC6" w:rsidRDefault="00EB273F" w:rsidP="00EB273F">
      <w:pPr>
        <w:autoSpaceDE w:val="0"/>
        <w:autoSpaceDN w:val="0"/>
        <w:snapToGrid w:val="0"/>
        <w:rPr>
          <w:sz w:val="20"/>
          <w:lang w:eastAsia="zh-TW"/>
        </w:rPr>
      </w:pPr>
    </w:p>
    <w:p w14:paraId="35283CF5" w14:textId="77777777" w:rsidR="00EB273F" w:rsidRPr="005E0AC6" w:rsidRDefault="00EB273F" w:rsidP="00EB273F">
      <w:pPr>
        <w:autoSpaceDE w:val="0"/>
        <w:autoSpaceDN w:val="0"/>
        <w:snapToGrid w:val="0"/>
        <w:ind w:firstLine="4395"/>
        <w:jc w:val="left"/>
        <w:rPr>
          <w:sz w:val="20"/>
          <w:lang w:eastAsia="zh-TW"/>
        </w:rPr>
      </w:pPr>
      <w:r w:rsidRPr="005E0AC6">
        <w:rPr>
          <w:rFonts w:hint="eastAsia"/>
          <w:sz w:val="22"/>
          <w:lang w:eastAsia="zh-TW"/>
        </w:rPr>
        <w:t>【</w:t>
      </w:r>
      <w:r w:rsidRPr="005E0AC6">
        <w:rPr>
          <w:rFonts w:hint="eastAsia"/>
          <w:sz w:val="24"/>
          <w:lang w:eastAsia="zh-TW"/>
        </w:rPr>
        <w:t>禁無断転載】</w:t>
      </w:r>
    </w:p>
    <w:p w14:paraId="63B75CC4" w14:textId="77777777" w:rsidR="00EB273F" w:rsidRPr="005E0AC6" w:rsidRDefault="00EB273F" w:rsidP="00EB273F">
      <w:pPr>
        <w:autoSpaceDE w:val="0"/>
        <w:autoSpaceDN w:val="0"/>
        <w:snapToGrid w:val="0"/>
        <w:ind w:firstLine="4305"/>
        <w:rPr>
          <w:sz w:val="20"/>
          <w:lang w:eastAsia="zh-TW"/>
        </w:rPr>
      </w:pPr>
    </w:p>
    <w:p w14:paraId="0C6EBC46" w14:textId="77777777" w:rsidR="00EB273F" w:rsidRPr="005E0AC6" w:rsidRDefault="00EB273F" w:rsidP="00EB273F">
      <w:pPr>
        <w:tabs>
          <w:tab w:val="left" w:pos="3969"/>
        </w:tabs>
        <w:autoSpaceDE w:val="0"/>
        <w:autoSpaceDN w:val="0"/>
        <w:snapToGrid w:val="0"/>
        <w:ind w:firstLine="3828"/>
        <w:rPr>
          <w:sz w:val="22"/>
        </w:rPr>
      </w:pPr>
      <w:r w:rsidRPr="005E0AC6">
        <w:rPr>
          <w:rFonts w:hint="eastAsia"/>
          <w:sz w:val="22"/>
        </w:rPr>
        <w:t>発行</w:t>
      </w:r>
    </w:p>
    <w:p w14:paraId="0F398095" w14:textId="5C62F912" w:rsidR="00EB273F" w:rsidRPr="005E0AC6" w:rsidRDefault="00B51690" w:rsidP="00EB273F">
      <w:pPr>
        <w:tabs>
          <w:tab w:val="left" w:pos="5040"/>
        </w:tabs>
        <w:autoSpaceDE w:val="0"/>
        <w:autoSpaceDN w:val="0"/>
        <w:snapToGrid w:val="0"/>
        <w:ind w:firstLine="3828"/>
        <w:rPr>
          <w:sz w:val="22"/>
        </w:rPr>
      </w:pPr>
      <w:r w:rsidRPr="009F18AE">
        <w:rPr>
          <w:rFonts w:hint="eastAsia"/>
          <w:color w:val="FF0000"/>
          <w:sz w:val="22"/>
        </w:rPr>
        <w:t>一般</w:t>
      </w:r>
      <w:r w:rsidR="00EB273F" w:rsidRPr="005E0AC6">
        <w:rPr>
          <w:rFonts w:hint="eastAsia"/>
          <w:sz w:val="22"/>
        </w:rPr>
        <w:t xml:space="preserve">財団法人　</w:t>
      </w:r>
      <w:r w:rsidR="00EB273F" w:rsidRPr="005E0AC6">
        <w:rPr>
          <w:sz w:val="22"/>
        </w:rPr>
        <w:fldChar w:fldCharType="begin"/>
      </w:r>
      <w:r w:rsidR="00EB273F" w:rsidRPr="005E0AC6">
        <w:rPr>
          <w:sz w:val="22"/>
        </w:rPr>
        <w:instrText>eq \o\ad(                ,</w:instrText>
      </w:r>
      <w:r w:rsidR="00EB273F" w:rsidRPr="005E0AC6">
        <w:rPr>
          <w:rFonts w:hint="eastAsia"/>
          <w:sz w:val="22"/>
        </w:rPr>
        <w:instrText>建設業振興基金</w:instrText>
      </w:r>
      <w:r w:rsidR="00EB273F" w:rsidRPr="005E0AC6">
        <w:rPr>
          <w:sz w:val="22"/>
        </w:rPr>
        <w:instrText>)</w:instrText>
      </w:r>
      <w:r w:rsidR="00EB273F" w:rsidRPr="005E0AC6">
        <w:rPr>
          <w:sz w:val="22"/>
        </w:rPr>
        <w:fldChar w:fldCharType="end"/>
      </w:r>
    </w:p>
    <w:p w14:paraId="2C067B9E" w14:textId="5F0B7DB1" w:rsidR="00EB273F" w:rsidRPr="009F18AE" w:rsidRDefault="00B51690" w:rsidP="00EB273F">
      <w:pPr>
        <w:tabs>
          <w:tab w:val="left" w:pos="5040"/>
        </w:tabs>
        <w:autoSpaceDE w:val="0"/>
        <w:autoSpaceDN w:val="0"/>
        <w:snapToGrid w:val="0"/>
        <w:ind w:firstLine="3828"/>
        <w:rPr>
          <w:color w:val="FF0000"/>
          <w:sz w:val="22"/>
        </w:rPr>
      </w:pPr>
      <w:r w:rsidRPr="009F18AE">
        <w:rPr>
          <w:rFonts w:hint="eastAsia"/>
          <w:color w:val="FF0000"/>
          <w:sz w:val="22"/>
        </w:rPr>
        <w:t>情報化評議会</w:t>
      </w:r>
    </w:p>
    <w:p w14:paraId="0FC12BAD" w14:textId="77777777" w:rsidR="00EB273F" w:rsidRPr="005E0AC6" w:rsidRDefault="00EB273F" w:rsidP="00EB273F">
      <w:pPr>
        <w:autoSpaceDE w:val="0"/>
        <w:autoSpaceDN w:val="0"/>
        <w:snapToGrid w:val="0"/>
        <w:ind w:firstLine="3828"/>
        <w:rPr>
          <w:sz w:val="22"/>
        </w:rPr>
      </w:pPr>
    </w:p>
    <w:p w14:paraId="00B54612" w14:textId="77777777" w:rsidR="00EB273F" w:rsidRPr="005E0AC6" w:rsidRDefault="00EB273F" w:rsidP="00EB273F">
      <w:pPr>
        <w:autoSpaceDE w:val="0"/>
        <w:autoSpaceDN w:val="0"/>
        <w:snapToGrid w:val="0"/>
        <w:ind w:firstLine="3828"/>
        <w:rPr>
          <w:sz w:val="22"/>
        </w:rPr>
      </w:pPr>
      <w:r w:rsidRPr="005E0AC6">
        <w:rPr>
          <w:rFonts w:hint="eastAsia"/>
          <w:sz w:val="22"/>
        </w:rPr>
        <w:t>〒</w:t>
      </w:r>
      <w:r w:rsidRPr="005E0AC6">
        <w:rPr>
          <w:sz w:val="22"/>
        </w:rPr>
        <w:t>105-0001</w:t>
      </w:r>
    </w:p>
    <w:p w14:paraId="454DD92F" w14:textId="77777777" w:rsidR="00EB273F" w:rsidRPr="005E0AC6" w:rsidRDefault="00EB273F" w:rsidP="00EB273F">
      <w:pPr>
        <w:autoSpaceDE w:val="0"/>
        <w:autoSpaceDN w:val="0"/>
        <w:snapToGrid w:val="0"/>
        <w:ind w:firstLine="3828"/>
        <w:rPr>
          <w:sz w:val="22"/>
        </w:rPr>
      </w:pPr>
      <w:r w:rsidRPr="005E0AC6">
        <w:rPr>
          <w:rFonts w:hint="eastAsia"/>
          <w:sz w:val="22"/>
        </w:rPr>
        <w:t>東京都港区虎ノ門</w:t>
      </w:r>
      <w:r w:rsidRPr="005E0AC6">
        <w:rPr>
          <w:sz w:val="22"/>
        </w:rPr>
        <w:t xml:space="preserve"> 4-2-12</w:t>
      </w:r>
    </w:p>
    <w:p w14:paraId="5691C634" w14:textId="77777777" w:rsidR="00EB273F" w:rsidRPr="005E0AC6" w:rsidRDefault="00EB273F" w:rsidP="00EB273F">
      <w:pPr>
        <w:autoSpaceDE w:val="0"/>
        <w:autoSpaceDN w:val="0"/>
        <w:snapToGrid w:val="0"/>
        <w:ind w:firstLine="3828"/>
        <w:rPr>
          <w:sz w:val="22"/>
        </w:rPr>
      </w:pPr>
      <w:r w:rsidRPr="005E0AC6">
        <w:rPr>
          <w:rFonts w:hint="eastAsia"/>
          <w:sz w:val="22"/>
        </w:rPr>
        <w:t>虎ノ門</w:t>
      </w:r>
      <w:r w:rsidRPr="005E0AC6">
        <w:rPr>
          <w:sz w:val="22"/>
        </w:rPr>
        <w:t>4</w:t>
      </w:r>
      <w:r w:rsidRPr="005E0AC6">
        <w:rPr>
          <w:rFonts w:hint="eastAsia"/>
          <w:sz w:val="22"/>
        </w:rPr>
        <w:t>丁目</w:t>
      </w:r>
      <w:r w:rsidRPr="005E0AC6">
        <w:rPr>
          <w:rFonts w:hint="eastAsia"/>
          <w:sz w:val="22"/>
        </w:rPr>
        <w:t>MT</w:t>
      </w:r>
      <w:r w:rsidRPr="005E0AC6">
        <w:rPr>
          <w:rFonts w:hint="eastAsia"/>
          <w:sz w:val="22"/>
        </w:rPr>
        <w:t>ビル</w:t>
      </w:r>
      <w:r w:rsidRPr="005E0AC6">
        <w:rPr>
          <w:sz w:val="22"/>
        </w:rPr>
        <w:t>2</w:t>
      </w:r>
      <w:r w:rsidRPr="005E0AC6">
        <w:rPr>
          <w:rFonts w:hint="eastAsia"/>
          <w:sz w:val="22"/>
        </w:rPr>
        <w:t>号館</w:t>
      </w:r>
    </w:p>
    <w:p w14:paraId="316D8DEF" w14:textId="77777777" w:rsidR="00EB273F" w:rsidRPr="005E0AC6" w:rsidRDefault="00EB273F" w:rsidP="00EB273F">
      <w:pPr>
        <w:autoSpaceDE w:val="0"/>
        <w:autoSpaceDN w:val="0"/>
        <w:snapToGrid w:val="0"/>
        <w:ind w:firstLine="3828"/>
        <w:rPr>
          <w:sz w:val="22"/>
        </w:rPr>
      </w:pPr>
      <w:r w:rsidRPr="005E0AC6">
        <w:rPr>
          <w:rFonts w:hint="eastAsia"/>
          <w:sz w:val="22"/>
        </w:rPr>
        <w:t>tel.</w:t>
      </w:r>
      <w:r w:rsidRPr="005E0AC6">
        <w:rPr>
          <w:sz w:val="22"/>
        </w:rPr>
        <w:t>03-5473-4573</w:t>
      </w:r>
      <w:r w:rsidRPr="005E0AC6">
        <w:rPr>
          <w:rFonts w:hint="eastAsia"/>
          <w:sz w:val="22"/>
        </w:rPr>
        <w:t xml:space="preserve">　</w:t>
      </w:r>
      <w:r w:rsidRPr="005E0AC6">
        <w:rPr>
          <w:rFonts w:hint="eastAsia"/>
          <w:sz w:val="22"/>
        </w:rPr>
        <w:t>fax.</w:t>
      </w:r>
      <w:r w:rsidRPr="005E0AC6">
        <w:rPr>
          <w:sz w:val="22"/>
        </w:rPr>
        <w:t>03-5473-</w:t>
      </w:r>
      <w:r w:rsidRPr="005E0AC6">
        <w:rPr>
          <w:rFonts w:hint="eastAsia"/>
          <w:sz w:val="22"/>
        </w:rPr>
        <w:t>4580</w:t>
      </w:r>
    </w:p>
    <w:p w14:paraId="52EAE9E2" w14:textId="77777777" w:rsidR="00EB273F" w:rsidRPr="00EB777C" w:rsidRDefault="00EB273F" w:rsidP="00EB273F">
      <w:pPr>
        <w:autoSpaceDE w:val="0"/>
        <w:autoSpaceDN w:val="0"/>
        <w:snapToGrid w:val="0"/>
        <w:ind w:firstLine="3828"/>
        <w:rPr>
          <w:sz w:val="22"/>
        </w:rPr>
      </w:pPr>
      <w:r w:rsidRPr="005E0AC6">
        <w:rPr>
          <w:rFonts w:hint="eastAsia"/>
          <w:sz w:val="22"/>
        </w:rPr>
        <w:t>電子メ</w:t>
      </w:r>
      <w:r w:rsidRPr="00EB777C">
        <w:rPr>
          <w:rFonts w:hint="eastAsia"/>
          <w:sz w:val="22"/>
        </w:rPr>
        <w:t>ール</w:t>
      </w:r>
      <w:r w:rsidR="00F13BE5" w:rsidRPr="00EB777C">
        <w:rPr>
          <w:sz w:val="22"/>
        </w:rPr>
        <w:t xml:space="preserve">: </w:t>
      </w:r>
      <w:r w:rsidRPr="00EB777C">
        <w:rPr>
          <w:sz w:val="22"/>
        </w:rPr>
        <w:t>ci-net</w:t>
      </w:r>
      <w:r w:rsidR="00F13BE5">
        <w:rPr>
          <w:rFonts w:hint="eastAsia"/>
          <w:sz w:val="22"/>
        </w:rPr>
        <w:t>@kensetsu-kikin.or.jp</w:t>
      </w:r>
    </w:p>
    <w:p w14:paraId="191B57B3" w14:textId="13655E1B" w:rsidR="00EB273F" w:rsidRPr="00EB777C" w:rsidRDefault="00EB273F" w:rsidP="00EB273F">
      <w:pPr>
        <w:autoSpaceDE w:val="0"/>
        <w:autoSpaceDN w:val="0"/>
        <w:snapToGrid w:val="0"/>
        <w:ind w:firstLine="3828"/>
        <w:jc w:val="left"/>
        <w:rPr>
          <w:sz w:val="22"/>
        </w:rPr>
      </w:pPr>
      <w:r w:rsidRPr="00EB777C">
        <w:rPr>
          <w:sz w:val="22"/>
        </w:rPr>
        <w:t xml:space="preserve">URL : </w:t>
      </w:r>
      <w:hyperlink r:id="rId40" w:history="1">
        <w:r w:rsidRPr="00EB777C">
          <w:rPr>
            <w:rStyle w:val="af5"/>
            <w:color w:val="auto"/>
            <w:sz w:val="22"/>
            <w:u w:val="none"/>
          </w:rPr>
          <w:t>http://www.kensetsu-kikin.or.jp/ci-net/</w:t>
        </w:r>
      </w:hyperlink>
    </w:p>
    <w:p w14:paraId="49002446" w14:textId="77777777" w:rsidR="00EB273F" w:rsidRPr="00EB777C" w:rsidRDefault="00EB273F" w:rsidP="00EB273F"/>
    <w:p w14:paraId="257C7EC1" w14:textId="77777777" w:rsidR="00CC7397" w:rsidRPr="00EB777C" w:rsidRDefault="00CC7397" w:rsidP="00EB273F"/>
    <w:p w14:paraId="3417661D" w14:textId="77777777" w:rsidR="00CC7397" w:rsidRDefault="00CC7397" w:rsidP="00EB273F"/>
    <w:p w14:paraId="00B542A0" w14:textId="77777777" w:rsidR="00CC7397" w:rsidRDefault="00CC7397" w:rsidP="00EB273F"/>
    <w:p w14:paraId="44C9B0AB" w14:textId="77777777" w:rsidR="00CC7397" w:rsidRDefault="00CC7397" w:rsidP="00EB273F"/>
    <w:p w14:paraId="088B60F9" w14:textId="77777777" w:rsidR="00CC7397" w:rsidRDefault="00CC7397" w:rsidP="00EB273F"/>
    <w:p w14:paraId="6613EF05" w14:textId="77777777" w:rsidR="00CC7397" w:rsidRDefault="00CC7397" w:rsidP="00EB273F">
      <w:pPr>
        <w:autoSpaceDE w:val="0"/>
        <w:autoSpaceDN w:val="0"/>
        <w:snapToGrid w:val="0"/>
        <w:ind w:firstLineChars="290" w:firstLine="609"/>
        <w:jc w:val="right"/>
        <w:sectPr w:rsidR="00CC7397" w:rsidSect="00CC7397">
          <w:headerReference w:type="default" r:id="rId41"/>
          <w:pgSz w:w="11906" w:h="16838" w:code="9"/>
          <w:pgMar w:top="1985" w:right="1701" w:bottom="1701" w:left="1701" w:header="851" w:footer="992" w:gutter="0"/>
          <w:cols w:space="425"/>
          <w:docGrid w:type="lines" w:linePitch="365" w:charSpace="3430"/>
        </w:sectPr>
      </w:pPr>
    </w:p>
    <w:p w14:paraId="25C5865C" w14:textId="77777777" w:rsidR="00EB273F" w:rsidRPr="005E0AC6" w:rsidRDefault="00EB273F" w:rsidP="00EB273F">
      <w:pPr>
        <w:autoSpaceDE w:val="0"/>
        <w:autoSpaceDN w:val="0"/>
        <w:snapToGrid w:val="0"/>
        <w:ind w:firstLineChars="290" w:firstLine="609"/>
        <w:jc w:val="right"/>
      </w:pPr>
      <w:r>
        <w:rPr>
          <w:rFonts w:hint="eastAsia"/>
        </w:rPr>
        <w:lastRenderedPageBreak/>
        <w:t>.</w:t>
      </w:r>
    </w:p>
    <w:p w14:paraId="25C02E59" w14:textId="77777777" w:rsidR="009C5E9D" w:rsidRPr="009C5E9D" w:rsidRDefault="009C5E9D" w:rsidP="009C5E9D"/>
    <w:p w14:paraId="58BEC547" w14:textId="31AE7C11" w:rsidR="00EB273F" w:rsidRPr="001F7A4C" w:rsidRDefault="00EB273F" w:rsidP="009F18AE">
      <w:pPr>
        <w:pStyle w:val="10"/>
        <w:numPr>
          <w:ilvl w:val="0"/>
          <w:numId w:val="178"/>
        </w:numPr>
      </w:pPr>
      <w:bookmarkStart w:id="231" w:name="_Toc404721652"/>
      <w:bookmarkStart w:id="232" w:name="_Toc15057779"/>
      <w:r w:rsidRPr="001F7A4C">
        <w:rPr>
          <w:rFonts w:hint="eastAsia"/>
        </w:rPr>
        <w:t>参考資料</w:t>
      </w:r>
      <w:bookmarkEnd w:id="231"/>
      <w:bookmarkEnd w:id="232"/>
    </w:p>
    <w:p w14:paraId="29A3106F" w14:textId="77777777" w:rsidR="00EB273F" w:rsidRDefault="00EB273F" w:rsidP="00EB273F">
      <w:pPr>
        <w:ind w:right="560"/>
        <w:jc w:val="left"/>
      </w:pPr>
      <w:r w:rsidRPr="0036599E">
        <w:t xml:space="preserve"> </w:t>
      </w:r>
    </w:p>
    <w:p w14:paraId="6FBA2B6B" w14:textId="77777777" w:rsidR="00823433" w:rsidRDefault="00823433" w:rsidP="00EB273F">
      <w:pPr>
        <w:ind w:right="560"/>
        <w:jc w:val="left"/>
      </w:pPr>
    </w:p>
    <w:p w14:paraId="54209172" w14:textId="77777777" w:rsidR="00CC7397" w:rsidRDefault="00CC7397" w:rsidP="00EB273F">
      <w:pPr>
        <w:ind w:right="560"/>
        <w:jc w:val="left"/>
      </w:pPr>
    </w:p>
    <w:p w14:paraId="007899B6" w14:textId="77777777" w:rsidR="00CC7397" w:rsidRDefault="00CC7397">
      <w:pPr>
        <w:widowControl/>
        <w:jc w:val="left"/>
      </w:pPr>
      <w:r>
        <w:br w:type="page"/>
      </w:r>
    </w:p>
    <w:p w14:paraId="2DAD7FAF" w14:textId="77777777" w:rsidR="00CC7397" w:rsidRDefault="00CC7397" w:rsidP="00EB273F">
      <w:pPr>
        <w:ind w:right="560"/>
        <w:jc w:val="left"/>
      </w:pPr>
    </w:p>
    <w:p w14:paraId="740828A0" w14:textId="77777777" w:rsidR="00823433" w:rsidRDefault="00823433" w:rsidP="00EB273F">
      <w:pPr>
        <w:ind w:right="560"/>
        <w:jc w:val="left"/>
      </w:pPr>
    </w:p>
    <w:p w14:paraId="780B7579" w14:textId="77777777" w:rsidR="00CC7397" w:rsidRDefault="00CC7397" w:rsidP="00EB273F">
      <w:pPr>
        <w:ind w:right="560"/>
        <w:jc w:val="left"/>
        <w:sectPr w:rsidR="00CC7397" w:rsidSect="00CC7397">
          <w:headerReference w:type="default" r:id="rId42"/>
          <w:pgSz w:w="11906" w:h="16838" w:code="9"/>
          <w:pgMar w:top="1985" w:right="1701" w:bottom="1701" w:left="1701" w:header="851" w:footer="992" w:gutter="0"/>
          <w:cols w:space="425"/>
          <w:docGrid w:type="lines" w:linePitch="365" w:charSpace="3430"/>
        </w:sectPr>
      </w:pPr>
    </w:p>
    <w:p w14:paraId="6AA6A867" w14:textId="77777777" w:rsidR="00823433" w:rsidRDefault="00823433" w:rsidP="00EB273F">
      <w:pPr>
        <w:ind w:right="560"/>
        <w:jc w:val="left"/>
      </w:pPr>
    </w:p>
    <w:p w14:paraId="16976497" w14:textId="77777777" w:rsidR="00823433" w:rsidRPr="0036599E" w:rsidRDefault="00823433" w:rsidP="00EB273F">
      <w:pPr>
        <w:ind w:right="560"/>
        <w:jc w:val="left"/>
      </w:pPr>
    </w:p>
    <w:p w14:paraId="48FAC148" w14:textId="0EF8EE88" w:rsidR="00EB273F" w:rsidRPr="00CC7397" w:rsidRDefault="00B51690" w:rsidP="00CC7397">
      <w:pPr>
        <w:pStyle w:val="230"/>
      </w:pPr>
      <w:r>
        <w:rPr>
          <w:rFonts w:hint="eastAsia"/>
        </w:rPr>
        <w:t>D</w:t>
      </w:r>
      <w:r w:rsidR="000D03A3" w:rsidRPr="00CC7397">
        <w:rPr>
          <w:rFonts w:hint="eastAsia"/>
        </w:rPr>
        <w:t>.</w:t>
      </w:r>
      <w:r w:rsidR="00CC7397">
        <w:rPr>
          <w:rFonts w:hint="eastAsia"/>
        </w:rPr>
        <w:t xml:space="preserve"> </w:t>
      </w:r>
      <w:r w:rsidR="00EB273F" w:rsidRPr="00CC7397">
        <w:rPr>
          <w:rFonts w:hint="eastAsia"/>
        </w:rPr>
        <w:t>参考資料</w:t>
      </w:r>
    </w:p>
    <w:p w14:paraId="56D5CB7C" w14:textId="77777777" w:rsidR="00EB273F" w:rsidRPr="0036599E" w:rsidRDefault="00EB273F" w:rsidP="00EB273F">
      <w:pPr>
        <w:jc w:val="center"/>
        <w:rPr>
          <w:rFonts w:eastAsia="ＭＳ Ｐゴシック"/>
          <w:sz w:val="28"/>
        </w:rPr>
      </w:pPr>
    </w:p>
    <w:p w14:paraId="62EC3633" w14:textId="77777777" w:rsidR="00EB273F" w:rsidRPr="002E0999" w:rsidRDefault="00565B27" w:rsidP="00400D4E">
      <w:pPr>
        <w:pStyle w:val="2"/>
      </w:pPr>
      <w:bookmarkStart w:id="233" w:name="_Toc404721653"/>
      <w:bookmarkStart w:id="234" w:name="_Toc15057780"/>
      <w:r>
        <w:rPr>
          <w:rFonts w:hint="eastAsia"/>
        </w:rPr>
        <w:t>Ⅰ</w:t>
      </w:r>
      <w:r w:rsidR="002E0999">
        <w:rPr>
          <w:rFonts w:hint="eastAsia"/>
        </w:rPr>
        <w:t xml:space="preserve">.　</w:t>
      </w:r>
      <w:r w:rsidR="00EB273F" w:rsidRPr="002E0999">
        <w:rPr>
          <w:rFonts w:hint="eastAsia"/>
        </w:rPr>
        <w:t>CSVインタフェース機能</w:t>
      </w:r>
      <w:bookmarkEnd w:id="233"/>
      <w:bookmarkEnd w:id="234"/>
    </w:p>
    <w:p w14:paraId="1AE840C9" w14:textId="77777777" w:rsidR="00F42C82" w:rsidRDefault="00F42C82" w:rsidP="00F42C82">
      <w:pPr>
        <w:pStyle w:val="affb"/>
      </w:pPr>
    </w:p>
    <w:p w14:paraId="5B0A14F7" w14:textId="77777777" w:rsidR="007A15B2" w:rsidRDefault="007A15B2">
      <w:pPr>
        <w:widowControl/>
        <w:jc w:val="left"/>
        <w:rPr>
          <w:rFonts w:ascii="ＭＳ 明朝" w:eastAsia="ＭＳ 明朝" w:hAnsi="Courier New" w:cs="Courier New"/>
        </w:rPr>
      </w:pPr>
      <w:r>
        <w:br w:type="page"/>
      </w:r>
    </w:p>
    <w:p w14:paraId="2CD33F8B" w14:textId="77777777" w:rsidR="001C1589" w:rsidRDefault="001C1589" w:rsidP="00F42C82">
      <w:pPr>
        <w:pStyle w:val="affb"/>
      </w:pPr>
    </w:p>
    <w:p w14:paraId="3F397BFB" w14:textId="77777777" w:rsidR="00CC7397" w:rsidRDefault="00CC7397">
      <w:pPr>
        <w:widowControl/>
        <w:jc w:val="left"/>
        <w:rPr>
          <w:rFonts w:ascii="ＭＳ 明朝" w:eastAsia="ＭＳ 明朝" w:hAnsi="Courier New" w:cs="Courier New"/>
        </w:rPr>
      </w:pPr>
      <w:r>
        <w:br w:type="page"/>
      </w:r>
    </w:p>
    <w:p w14:paraId="531A448F" w14:textId="77777777" w:rsidR="00EB273F" w:rsidRPr="000D03A3" w:rsidRDefault="000D03A3" w:rsidP="000D03A3">
      <w:pPr>
        <w:pStyle w:val="afffa"/>
      </w:pPr>
      <w:r>
        <w:rPr>
          <w:rFonts w:hint="eastAsia"/>
        </w:rPr>
        <w:lastRenderedPageBreak/>
        <w:t>Ⅰ．</w:t>
      </w:r>
      <w:r w:rsidR="00EB273F" w:rsidRPr="000D03A3">
        <w:rPr>
          <w:rFonts w:hint="eastAsia"/>
        </w:rPr>
        <w:t>CSV</w:t>
      </w:r>
      <w:r w:rsidR="00EB273F" w:rsidRPr="000D03A3">
        <w:rPr>
          <w:rFonts w:hint="eastAsia"/>
        </w:rPr>
        <w:t>インタフェース機能</w:t>
      </w:r>
    </w:p>
    <w:p w14:paraId="31C4F87E" w14:textId="77777777" w:rsidR="00EB273F" w:rsidRPr="0036599E" w:rsidRDefault="00EB273F" w:rsidP="00EB273F"/>
    <w:p w14:paraId="6C7DCBBE" w14:textId="77777777" w:rsidR="00EB273F" w:rsidRPr="0036599E" w:rsidRDefault="00EB273F" w:rsidP="00285AB2">
      <w:pPr>
        <w:pStyle w:val="4"/>
      </w:pPr>
      <w:bookmarkStart w:id="235" w:name="_Toc404721654"/>
      <w:r w:rsidRPr="0036599E">
        <w:rPr>
          <w:rFonts w:hint="eastAsia"/>
        </w:rPr>
        <w:t>インタフェース・フォルダ</w:t>
      </w:r>
      <w:bookmarkEnd w:id="235"/>
    </w:p>
    <w:p w14:paraId="30FE2D4A" w14:textId="77777777" w:rsidR="00EB273F" w:rsidRPr="0036599E" w:rsidRDefault="00EB273F" w:rsidP="001C1589">
      <w:pPr>
        <w:pStyle w:val="ad"/>
      </w:pPr>
      <w:r w:rsidRPr="0036599E">
        <w:rPr>
          <w:rFonts w:hint="eastAsia"/>
        </w:rPr>
        <w:t>業務システムと</w:t>
      </w:r>
      <w:r w:rsidRPr="0036599E">
        <w:rPr>
          <w:rFonts w:hint="eastAsia"/>
        </w:rPr>
        <w:t>CSV</w:t>
      </w:r>
      <w:r w:rsidRPr="0036599E">
        <w:rPr>
          <w:rFonts w:hint="eastAsia"/>
        </w:rPr>
        <w:t>インタフェース機能との間で、送受信時に物件インタフェース・ファイルの受け渡しを行うフォルダ（ディレクトリ）は以下の規定とする。</w:t>
      </w:r>
    </w:p>
    <w:p w14:paraId="221C2DB3" w14:textId="77777777" w:rsidR="00EB273F" w:rsidRPr="0036599E" w:rsidRDefault="00EB273F" w:rsidP="00EB273F">
      <w:r>
        <w:rPr>
          <w:rFonts w:eastAsia="ＭＳ Ｐゴシック"/>
          <w:noProof/>
        </w:rPr>
        <mc:AlternateContent>
          <mc:Choice Requires="wps">
            <w:drawing>
              <wp:anchor distT="0" distB="0" distL="114300" distR="114300" simplePos="0" relativeHeight="251544576" behindDoc="0" locked="0" layoutInCell="1" allowOverlap="1" wp14:anchorId="01346BFA" wp14:editId="7EB479DA">
                <wp:simplePos x="0" y="0"/>
                <wp:positionH relativeFrom="column">
                  <wp:posOffset>1209675</wp:posOffset>
                </wp:positionH>
                <wp:positionV relativeFrom="paragraph">
                  <wp:posOffset>209550</wp:posOffset>
                </wp:positionV>
                <wp:extent cx="3600450" cy="914400"/>
                <wp:effectExtent l="13335" t="12700" r="5715" b="6350"/>
                <wp:wrapNone/>
                <wp:docPr id="2424" name="正方形/長方形 2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5DC06" id="正方形/長方形 2424" o:spid="_x0000_s1026" style="position:absolute;left:0;text-align:left;margin-left:95.25pt;margin-top:16.5pt;width:283.5pt;height:1in;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" filled="f">
                <v:textbox inset="5.85pt,.7pt,5.85pt,.7pt"/>
              </v:rect>
            </w:pict>
          </mc:Fallback>
        </mc:AlternateContent>
      </w:r>
    </w:p>
    <w:p w14:paraId="2E120040" w14:textId="7EE39D63" w:rsidR="00EB273F" w:rsidRPr="0036599E" w:rsidRDefault="00EB273F" w:rsidP="00EB273F">
      <w:pPr>
        <w:ind w:firstLine="2100"/>
        <w:jc w:val="left"/>
      </w:pPr>
      <w:r>
        <w:rPr>
          <w:noProof/>
        </w:rPr>
        <mc:AlternateContent>
          <mc:Choice Requires="wps">
            <w:drawing>
              <wp:anchor distT="0" distB="0" distL="114300" distR="114300" simplePos="0" relativeHeight="251541504" behindDoc="0" locked="0" layoutInCell="1" allowOverlap="1" wp14:anchorId="66EB6ED8" wp14:editId="6CB3892B">
                <wp:simplePos x="0" y="0"/>
                <wp:positionH relativeFrom="column">
                  <wp:posOffset>3120390</wp:posOffset>
                </wp:positionH>
                <wp:positionV relativeFrom="paragraph">
                  <wp:posOffset>114300</wp:posOffset>
                </wp:positionV>
                <wp:extent cx="428625" cy="0"/>
                <wp:effectExtent l="9525" t="12700" r="9525" b="6350"/>
                <wp:wrapNone/>
                <wp:docPr id="2423" name="直線コネクタ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6B1C9" id="直線コネクタ 2423"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9pt" to="27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"/>
            </w:pict>
          </mc:Fallback>
        </mc:AlternateContent>
      </w:r>
      <w:r>
        <w:rPr>
          <w:noProof/>
        </w:rPr>
        <mc:AlternateContent>
          <mc:Choice Requires="wps">
            <w:drawing>
              <wp:anchor distT="0" distB="0" distL="114300" distR="114300" simplePos="0" relativeHeight="251542528" behindDoc="0" locked="0" layoutInCell="1" allowOverlap="1" wp14:anchorId="6401C60E" wp14:editId="3EA222E5">
                <wp:simplePos x="0" y="0"/>
                <wp:positionH relativeFrom="column">
                  <wp:posOffset>3329940</wp:posOffset>
                </wp:positionH>
                <wp:positionV relativeFrom="paragraph">
                  <wp:posOffset>114300</wp:posOffset>
                </wp:positionV>
                <wp:extent cx="0" cy="476250"/>
                <wp:effectExtent l="9525" t="12700" r="9525" b="6350"/>
                <wp:wrapNone/>
                <wp:docPr id="2422" name="直線コネクタ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73970" id="直線コネクタ 2422" o:spid="_x0000_s1026" style="position:absolute;left:0;text-align:lef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9pt" to="262.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"/>
            </w:pict>
          </mc:Fallback>
        </mc:AlternateContent>
      </w:r>
      <w:r>
        <w:rPr>
          <w:noProof/>
        </w:rPr>
        <mc:AlternateContent>
          <mc:Choice Requires="wps">
            <w:drawing>
              <wp:anchor distT="0" distB="0" distL="114300" distR="114300" simplePos="0" relativeHeight="251540480" behindDoc="0" locked="0" layoutInCell="1" allowOverlap="1" wp14:anchorId="3AB18101" wp14:editId="6D2170CC">
                <wp:simplePos x="0" y="0"/>
                <wp:positionH relativeFrom="column">
                  <wp:posOffset>2072640</wp:posOffset>
                </wp:positionH>
                <wp:positionV relativeFrom="paragraph">
                  <wp:posOffset>123825</wp:posOffset>
                </wp:positionV>
                <wp:extent cx="228600" cy="0"/>
                <wp:effectExtent l="9525" t="12700" r="9525" b="6350"/>
                <wp:wrapNone/>
                <wp:docPr id="2421" name="直線コネクタ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8EB6" id="直線コネクタ 2421"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9.75pt" to="18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"/>
            </w:pict>
          </mc:Fallback>
        </mc:AlternateContent>
      </w:r>
      <w:r w:rsidRPr="0036599E">
        <w:rPr>
          <w:rFonts w:hint="eastAsia"/>
        </w:rPr>
        <w:t>ドライブ</w:t>
      </w:r>
      <w:r w:rsidRPr="0036599E">
        <w:rPr>
          <w:rFonts w:hint="eastAsia"/>
        </w:rPr>
        <w:t>X:</w:t>
      </w:r>
      <w:r w:rsidRPr="0036599E">
        <w:rPr>
          <w:rFonts w:hint="eastAsia"/>
        </w:rPr>
        <w:tab/>
        <w:t xml:space="preserve">    EASYEDI       </w:t>
      </w:r>
      <w:r w:rsidRPr="0036599E">
        <w:rPr>
          <w:rFonts w:hint="eastAsia"/>
        </w:rPr>
        <w:tab/>
        <w:t>SEND</w:t>
      </w:r>
    </w:p>
    <w:p w14:paraId="03A05106" w14:textId="77777777" w:rsidR="00EB273F" w:rsidRPr="0036599E" w:rsidRDefault="00EB273F" w:rsidP="00EB273F">
      <w:pPr>
        <w:jc w:val="left"/>
      </w:pPr>
    </w:p>
    <w:p w14:paraId="38510861" w14:textId="77777777" w:rsidR="00EB273F" w:rsidRPr="0036599E" w:rsidRDefault="00EB273F" w:rsidP="00EB273F">
      <w:pPr>
        <w:jc w:val="left"/>
      </w:pPr>
      <w:r>
        <w:rPr>
          <w:noProof/>
        </w:rPr>
        <mc:AlternateContent>
          <mc:Choice Requires="wps">
            <w:drawing>
              <wp:anchor distT="0" distB="0" distL="114300" distR="114300" simplePos="0" relativeHeight="251543552" behindDoc="0" locked="0" layoutInCell="1" allowOverlap="1" wp14:anchorId="3E549AF5" wp14:editId="36F1387F">
                <wp:simplePos x="0" y="0"/>
                <wp:positionH relativeFrom="column">
                  <wp:posOffset>3320415</wp:posOffset>
                </wp:positionH>
                <wp:positionV relativeFrom="paragraph">
                  <wp:posOffset>127000</wp:posOffset>
                </wp:positionV>
                <wp:extent cx="200025" cy="0"/>
                <wp:effectExtent l="9525" t="6350" r="9525" b="12700"/>
                <wp:wrapNone/>
                <wp:docPr id="2420" name="直線コネクタ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29195" id="直線コネクタ 2420"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45pt,10pt" to="277.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"/>
            </w:pict>
          </mc:Fallback>
        </mc:AlternateContent>
      </w:r>
      <w:r w:rsidRPr="0036599E">
        <w:rPr>
          <w:rFonts w:hint="eastAsia"/>
        </w:rPr>
        <w:tab/>
      </w:r>
      <w:r w:rsidRPr="0036599E">
        <w:rPr>
          <w:rFonts w:hint="eastAsia"/>
        </w:rPr>
        <w:tab/>
      </w:r>
      <w:r w:rsidRPr="0036599E">
        <w:rPr>
          <w:rFonts w:hint="eastAsia"/>
        </w:rPr>
        <w:tab/>
      </w:r>
      <w:r w:rsidRPr="0036599E">
        <w:rPr>
          <w:rFonts w:hint="eastAsia"/>
        </w:rPr>
        <w:tab/>
      </w:r>
      <w:r w:rsidRPr="0036599E">
        <w:rPr>
          <w:rFonts w:hint="eastAsia"/>
        </w:rPr>
        <w:tab/>
      </w:r>
      <w:r w:rsidRPr="0036599E">
        <w:rPr>
          <w:rFonts w:hint="eastAsia"/>
        </w:rPr>
        <w:tab/>
      </w:r>
      <w:r w:rsidRPr="0036599E">
        <w:rPr>
          <w:rFonts w:hint="eastAsia"/>
        </w:rPr>
        <w:tab/>
        <w:t>RECV</w:t>
      </w:r>
    </w:p>
    <w:p w14:paraId="17BB49BB" w14:textId="77777777" w:rsidR="00EB273F" w:rsidRPr="0036599E" w:rsidRDefault="00EB273F" w:rsidP="00EB273F">
      <w:pPr>
        <w:rPr>
          <w:rFonts w:eastAsia="ＭＳ Ｐゴシック"/>
        </w:rPr>
      </w:pPr>
    </w:p>
    <w:p w14:paraId="07085245" w14:textId="62939D63" w:rsidR="00EB273F" w:rsidRPr="0036599E" w:rsidRDefault="00332FBC" w:rsidP="00FE22FD">
      <w:pPr>
        <w:pStyle w:val="af3"/>
      </w:pPr>
      <w:r>
        <w:rPr>
          <w:rFonts w:hint="eastAsia"/>
        </w:rPr>
        <w:t>図</w:t>
      </w:r>
      <w:r w:rsidRPr="009F18AE">
        <w:rPr>
          <w:color w:val="FF0000"/>
        </w:rPr>
        <w:t>D</w:t>
      </w:r>
      <w:r w:rsidR="00FE22FD">
        <w:rPr>
          <w:rFonts w:hint="eastAsia"/>
        </w:rPr>
        <w:t xml:space="preserve">.Ⅰ- </w:t>
      </w:r>
      <w:r w:rsidR="00FE22FD">
        <w:fldChar w:fldCharType="begin"/>
      </w:r>
      <w:r w:rsidR="00FE22FD">
        <w:instrText xml:space="preserve"> </w:instrText>
      </w:r>
      <w:r w:rsidR="00FE22FD">
        <w:rPr>
          <w:rFonts w:hint="eastAsia"/>
        </w:rPr>
        <w:instrText>SEQ 図B.Ⅰ- \* ARABIC</w:instrText>
      </w:r>
      <w:r w:rsidR="00FE22FD">
        <w:instrText xml:space="preserve"> </w:instrText>
      </w:r>
      <w:r w:rsidR="00FE22FD">
        <w:fldChar w:fldCharType="separate"/>
      </w:r>
      <w:r w:rsidR="00E35CE3">
        <w:rPr>
          <w:noProof/>
        </w:rPr>
        <w:t>1</w:t>
      </w:r>
      <w:r w:rsidR="00FE22FD">
        <w:fldChar w:fldCharType="end"/>
      </w:r>
      <w:r w:rsidR="00FE22FD">
        <w:rPr>
          <w:rFonts w:hint="eastAsia"/>
        </w:rPr>
        <w:t xml:space="preserve">　</w:t>
      </w:r>
      <w:r w:rsidR="00EB273F" w:rsidRPr="0036599E">
        <w:rPr>
          <w:rFonts w:hint="eastAsia"/>
        </w:rPr>
        <w:t>インタフェース・フォルダの構成</w:t>
      </w:r>
    </w:p>
    <w:p w14:paraId="6548D18B" w14:textId="77777777" w:rsidR="00EB273F" w:rsidRPr="0036599E" w:rsidRDefault="00EB273F" w:rsidP="00EB273F">
      <w:pPr>
        <w:jc w:val="center"/>
        <w:rPr>
          <w:rFonts w:eastAsia="ＭＳ Ｐゴシック"/>
        </w:rPr>
      </w:pPr>
    </w:p>
    <w:p w14:paraId="359BAF58" w14:textId="77777777" w:rsidR="00EB273F" w:rsidRPr="0036599E" w:rsidRDefault="00ED7062" w:rsidP="00EB273F">
      <w:r>
        <w:rPr>
          <w:noProof/>
        </w:rPr>
        <w:object w:dxaOrig="1440" w:dyaOrig="1440" w14:anchorId="24B5DE3F">
          <v:shape id="_x0000_s1274" type="#_x0000_t75" style="position:absolute;left:0;text-align:left;margin-left:50.25pt;margin-top:18.25pt;width:281pt;height:49.6pt;z-index:251795456;visibility:visible;mso-wrap-edited:f" o:allowincell="f">
            <v:imagedata r:id="rId43" o:title=""/>
            <w10:wrap type="topAndBottom"/>
          </v:shape>
          <o:OLEObject Type="Embed" ProgID="MSDraw.Drawing.8.1" ShapeID="_x0000_s1274" DrawAspect="Content" ObjectID="_1659855306" r:id="rId44"/>
        </w:object>
      </w:r>
    </w:p>
    <w:p w14:paraId="30A28163" w14:textId="15B2B51D" w:rsidR="00EB273F" w:rsidRPr="0036599E" w:rsidRDefault="00332FBC" w:rsidP="00FE22FD">
      <w:pPr>
        <w:pStyle w:val="af3"/>
      </w:pPr>
      <w:r>
        <w:rPr>
          <w:rFonts w:hint="eastAsia"/>
        </w:rPr>
        <w:t>図</w:t>
      </w:r>
      <w:r w:rsidRPr="009F18AE">
        <w:rPr>
          <w:color w:val="FF0000"/>
        </w:rPr>
        <w:t>D</w:t>
      </w:r>
      <w:r w:rsidR="00FE22FD">
        <w:rPr>
          <w:rFonts w:hint="eastAsia"/>
        </w:rPr>
        <w:t xml:space="preserve">.Ⅰ- </w:t>
      </w:r>
      <w:r w:rsidR="00FE22FD">
        <w:fldChar w:fldCharType="begin"/>
      </w:r>
      <w:r w:rsidR="00FE22FD">
        <w:instrText xml:space="preserve"> </w:instrText>
      </w:r>
      <w:r w:rsidR="00FE22FD">
        <w:rPr>
          <w:rFonts w:hint="eastAsia"/>
        </w:rPr>
        <w:instrText>SEQ 図B.Ⅰ- \* ARABIC</w:instrText>
      </w:r>
      <w:r w:rsidR="00FE22FD">
        <w:instrText xml:space="preserve"> </w:instrText>
      </w:r>
      <w:r w:rsidR="00FE22FD">
        <w:fldChar w:fldCharType="separate"/>
      </w:r>
      <w:r w:rsidR="00E35CE3">
        <w:rPr>
          <w:noProof/>
        </w:rPr>
        <w:t>2</w:t>
      </w:r>
      <w:r w:rsidR="00FE22FD">
        <w:fldChar w:fldCharType="end"/>
      </w:r>
      <w:r w:rsidR="00FE22FD">
        <w:rPr>
          <w:rFonts w:hint="eastAsia"/>
        </w:rPr>
        <w:t xml:space="preserve">　</w:t>
      </w:r>
      <w:r w:rsidR="00EB273F" w:rsidRPr="0036599E">
        <w:rPr>
          <w:rFonts w:hint="eastAsia"/>
        </w:rPr>
        <w:t>インタフェース・フォルダの位置づけ</w:t>
      </w:r>
    </w:p>
    <w:p w14:paraId="654A7234" w14:textId="77777777" w:rsidR="00EB273F" w:rsidRPr="0036599E" w:rsidRDefault="00EB273F" w:rsidP="00EB273F"/>
    <w:p w14:paraId="740C1A6A" w14:textId="77777777" w:rsidR="00EB273F" w:rsidRPr="0036599E" w:rsidRDefault="00EB273F" w:rsidP="00EB273F">
      <w:r w:rsidRPr="0036599E">
        <w:rPr>
          <w:rFonts w:hint="eastAsia"/>
        </w:rPr>
        <w:t>（説明）</w:t>
      </w:r>
    </w:p>
    <w:p w14:paraId="0F5E596F" w14:textId="77777777" w:rsidR="00EB273F" w:rsidRPr="00FF601D" w:rsidRDefault="00EB273F" w:rsidP="00EB273F">
      <w:pPr>
        <w:ind w:left="540" w:hanging="360"/>
      </w:pPr>
      <w:r w:rsidRPr="00FF601D">
        <w:rPr>
          <w:rFonts w:hint="eastAsia"/>
        </w:rPr>
        <w:t>(a) CSV</w:t>
      </w:r>
      <w:r w:rsidRPr="00FF601D">
        <w:rPr>
          <w:rFonts w:hint="eastAsia"/>
        </w:rPr>
        <w:t>インタフェース機能インストール時に、インタフェース・フォルダの先頭フォルダ</w:t>
      </w:r>
      <w:r w:rsidRPr="00FF601D">
        <w:rPr>
          <w:rFonts w:hint="eastAsia"/>
          <w:bdr w:val="single" w:sz="4" w:space="0" w:color="auto"/>
        </w:rPr>
        <w:t>EASYEDI</w:t>
      </w:r>
      <w:r w:rsidRPr="00FF601D">
        <w:rPr>
          <w:rFonts w:hint="eastAsia"/>
        </w:rPr>
        <w:t>の場所を任意に指定する。インストール時に、</w:t>
      </w:r>
      <w:r w:rsidRPr="00FF601D">
        <w:rPr>
          <w:rFonts w:hint="eastAsia"/>
          <w:bdr w:val="single" w:sz="4" w:space="0" w:color="auto"/>
        </w:rPr>
        <w:t>EASYEDI</w:t>
      </w:r>
      <w:r w:rsidRPr="00FF601D">
        <w:rPr>
          <w:rFonts w:hint="eastAsia"/>
        </w:rPr>
        <w:t>、</w:t>
      </w:r>
      <w:r w:rsidRPr="00FF601D">
        <w:rPr>
          <w:rFonts w:hint="eastAsia"/>
          <w:bdr w:val="single" w:sz="4" w:space="0" w:color="auto"/>
        </w:rPr>
        <w:t>SEND</w:t>
      </w:r>
      <w:r w:rsidRPr="00FF601D">
        <w:rPr>
          <w:rFonts w:hint="eastAsia"/>
        </w:rPr>
        <w:t>、</w:t>
      </w:r>
      <w:r w:rsidRPr="00FF601D">
        <w:rPr>
          <w:rFonts w:hint="eastAsia"/>
          <w:bdr w:val="single" w:sz="4" w:space="0" w:color="auto"/>
        </w:rPr>
        <w:t>RECV</w:t>
      </w:r>
      <w:r w:rsidRPr="00FF601D">
        <w:rPr>
          <w:rFonts w:hint="eastAsia"/>
        </w:rPr>
        <w:t>各フォルダが作成される。</w:t>
      </w:r>
    </w:p>
    <w:p w14:paraId="3199B3CB" w14:textId="77777777" w:rsidR="00EB273F" w:rsidRPr="00FF601D" w:rsidRDefault="00EB273F" w:rsidP="00EB273F">
      <w:pPr>
        <w:ind w:left="540" w:hanging="360"/>
      </w:pPr>
      <w:r w:rsidRPr="00FF601D">
        <w:rPr>
          <w:rFonts w:hint="eastAsia"/>
        </w:rPr>
        <w:t xml:space="preserve">(b) </w:t>
      </w:r>
      <w:r w:rsidRPr="00FF601D">
        <w:rPr>
          <w:rFonts w:hint="eastAsia"/>
          <w:bdr w:val="single" w:sz="4" w:space="0" w:color="auto"/>
        </w:rPr>
        <w:t>SEND</w:t>
      </w:r>
      <w:r w:rsidRPr="00FF601D">
        <w:rPr>
          <w:rFonts w:hint="eastAsia"/>
        </w:rPr>
        <w:t>フォルダの下には、業務システムが取引先へメッセージを送信する際にインタフェース・ファイルをコピーする。</w:t>
      </w:r>
    </w:p>
    <w:p w14:paraId="70933C9F" w14:textId="77777777" w:rsidR="00EB273F" w:rsidRPr="00FF601D" w:rsidRDefault="00EB273F" w:rsidP="00EB273F">
      <w:pPr>
        <w:ind w:left="540" w:hanging="360"/>
      </w:pPr>
      <w:r w:rsidRPr="00FF601D">
        <w:rPr>
          <w:rFonts w:hint="eastAsia"/>
        </w:rPr>
        <w:t xml:space="preserve">(c) </w:t>
      </w:r>
      <w:r w:rsidRPr="00FF601D">
        <w:rPr>
          <w:rFonts w:hint="eastAsia"/>
        </w:rPr>
        <w:t>各メッセージへ技術データを添付するには、インタフェース・ファイルと同じ場所（</w:t>
      </w:r>
      <w:r w:rsidRPr="00FF601D">
        <w:rPr>
          <w:rFonts w:hint="eastAsia"/>
          <w:bdr w:val="single" w:sz="4" w:space="0" w:color="auto"/>
        </w:rPr>
        <w:t>SEND</w:t>
      </w:r>
      <w:r w:rsidRPr="00FF601D">
        <w:rPr>
          <w:rFonts w:hint="eastAsia"/>
        </w:rPr>
        <w:t>）にインタフェース・ファイルと同一名称のフォルダを作成し、そのフォルダ下に技術データ（複数可、サブフォルダ無し）をコピーする。</w:t>
      </w:r>
    </w:p>
    <w:p w14:paraId="5B89A3B6" w14:textId="77777777" w:rsidR="00EB273F" w:rsidRPr="00FF601D" w:rsidRDefault="00EB273F" w:rsidP="00EB273F">
      <w:pPr>
        <w:ind w:left="567" w:hanging="425"/>
        <w:jc w:val="left"/>
      </w:pPr>
      <w:r w:rsidRPr="00FF601D">
        <w:rPr>
          <w:rFonts w:hint="eastAsia"/>
        </w:rPr>
        <w:t xml:space="preserve">(d) </w:t>
      </w:r>
      <w:r w:rsidRPr="00FF601D">
        <w:rPr>
          <w:rFonts w:hint="eastAsia"/>
          <w:bdr w:val="single" w:sz="4" w:space="0" w:color="auto"/>
        </w:rPr>
        <w:t>RECV</w:t>
      </w:r>
      <w:r w:rsidRPr="00FF601D">
        <w:rPr>
          <w:rFonts w:hint="eastAsia"/>
        </w:rPr>
        <w:t>フォルダには、受信したインタフェース・ファイルおよびインタフェース・ファイルと同じ名称のフォルダ下に技術データ（複数可）を</w:t>
      </w:r>
      <w:r w:rsidRPr="00FF601D">
        <w:rPr>
          <w:rFonts w:hint="eastAsia"/>
        </w:rPr>
        <w:t>CSV</w:t>
      </w:r>
      <w:r w:rsidRPr="00FF601D">
        <w:rPr>
          <w:rFonts w:hint="eastAsia"/>
        </w:rPr>
        <w:t>インタフェース機能がコピーする。</w:t>
      </w:r>
    </w:p>
    <w:p w14:paraId="4A5A5203" w14:textId="77777777" w:rsidR="00EB273F" w:rsidRPr="00FF601D" w:rsidRDefault="00EB273F" w:rsidP="00EB273F">
      <w:pPr>
        <w:ind w:left="567"/>
        <w:jc w:val="left"/>
      </w:pPr>
      <w:r w:rsidRPr="00FF601D">
        <w:rPr>
          <w:rFonts w:hint="eastAsia"/>
        </w:rPr>
        <w:t>その後、業務システムが必要なファイルをコピーし、ファイルおよび技術データフォルダを削除する。</w:t>
      </w:r>
    </w:p>
    <w:p w14:paraId="06090F37" w14:textId="77777777" w:rsidR="00EB273F" w:rsidRPr="0036599E" w:rsidRDefault="00AC5770" w:rsidP="00EB273F">
      <w:pPr>
        <w:ind w:firstLine="180"/>
      </w:pPr>
      <w:r w:rsidRPr="00FF601D">
        <w:rPr>
          <w:rFonts w:hint="eastAsia"/>
        </w:rPr>
        <w:t xml:space="preserve"> </w:t>
      </w:r>
      <w:r w:rsidR="00EB273F" w:rsidRPr="00FF601D">
        <w:rPr>
          <w:rFonts w:hint="eastAsia"/>
        </w:rPr>
        <w:t xml:space="preserve">(e) </w:t>
      </w:r>
      <w:r w:rsidR="00EB273F" w:rsidRPr="00FF601D">
        <w:rPr>
          <w:rFonts w:hint="eastAsia"/>
        </w:rPr>
        <w:t>フォルダ名一覧</w:t>
      </w:r>
    </w:p>
    <w:p w14:paraId="24996775" w14:textId="7B3FC609" w:rsidR="00EB273F" w:rsidRPr="0036599E" w:rsidRDefault="00332FBC" w:rsidP="00FE22FD">
      <w:pPr>
        <w:pStyle w:val="af3"/>
      </w:pPr>
      <w:r>
        <w:rPr>
          <w:rFonts w:hint="eastAsia"/>
        </w:rPr>
        <w:lastRenderedPageBreak/>
        <w:t>表</w:t>
      </w:r>
      <w:r w:rsidRPr="009F18AE">
        <w:rPr>
          <w:color w:val="FF0000"/>
        </w:rPr>
        <w:t>D</w:t>
      </w:r>
      <w:r w:rsidR="00FE22FD">
        <w:rPr>
          <w:rFonts w:hint="eastAsia"/>
        </w:rPr>
        <w:t xml:space="preserve">.Ⅰ- </w:t>
      </w:r>
      <w:r w:rsidR="00FE22FD">
        <w:fldChar w:fldCharType="begin"/>
      </w:r>
      <w:r w:rsidR="00FE22FD">
        <w:instrText xml:space="preserve"> </w:instrText>
      </w:r>
      <w:r w:rsidR="00FE22FD">
        <w:rPr>
          <w:rFonts w:hint="eastAsia"/>
        </w:rPr>
        <w:instrText>SEQ 表B.Ⅰ- \* ARABIC</w:instrText>
      </w:r>
      <w:r w:rsidR="00FE22FD">
        <w:instrText xml:space="preserve"> </w:instrText>
      </w:r>
      <w:r w:rsidR="00FE22FD">
        <w:fldChar w:fldCharType="separate"/>
      </w:r>
      <w:r w:rsidR="00E35CE3">
        <w:rPr>
          <w:noProof/>
        </w:rPr>
        <w:t>1</w:t>
      </w:r>
      <w:r w:rsidR="00FE22FD">
        <w:fldChar w:fldCharType="end"/>
      </w:r>
      <w:r w:rsidR="00FE22FD">
        <w:rPr>
          <w:rFonts w:hint="eastAsia"/>
        </w:rPr>
        <w:t xml:space="preserve">　</w:t>
      </w:r>
      <w:r w:rsidR="00EB273F" w:rsidRPr="0036599E">
        <w:rPr>
          <w:rFonts w:hint="eastAsia"/>
        </w:rPr>
        <w:t>フォルダ名一覧</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24"/>
        <w:gridCol w:w="2940"/>
        <w:gridCol w:w="5139"/>
      </w:tblGrid>
      <w:tr w:rsidR="00EB273F" w:rsidRPr="0036599E" w14:paraId="033C0BFB" w14:textId="77777777" w:rsidTr="005E6F3B">
        <w:tc>
          <w:tcPr>
            <w:tcW w:w="624" w:type="dxa"/>
            <w:tcBorders>
              <w:top w:val="single" w:sz="12" w:space="0" w:color="auto"/>
              <w:bottom w:val="single" w:sz="12" w:space="0" w:color="auto"/>
            </w:tcBorders>
            <w:shd w:val="clear" w:color="auto" w:fill="auto"/>
          </w:tcPr>
          <w:p w14:paraId="2C22A901" w14:textId="77777777" w:rsidR="00EB273F" w:rsidRPr="0036599E" w:rsidRDefault="00EB273F" w:rsidP="005E6F3B">
            <w:pPr>
              <w:jc w:val="center"/>
            </w:pPr>
            <w:r w:rsidRPr="0036599E">
              <w:rPr>
                <w:rFonts w:hint="eastAsia"/>
              </w:rPr>
              <w:t>番号</w:t>
            </w:r>
          </w:p>
        </w:tc>
        <w:tc>
          <w:tcPr>
            <w:tcW w:w="2940" w:type="dxa"/>
            <w:tcBorders>
              <w:top w:val="single" w:sz="12" w:space="0" w:color="auto"/>
              <w:bottom w:val="single" w:sz="12" w:space="0" w:color="auto"/>
            </w:tcBorders>
            <w:shd w:val="clear" w:color="auto" w:fill="auto"/>
          </w:tcPr>
          <w:p w14:paraId="48BA595D" w14:textId="77777777" w:rsidR="00EB273F" w:rsidRPr="0036599E" w:rsidRDefault="00EB273F" w:rsidP="005E6F3B">
            <w:pPr>
              <w:jc w:val="center"/>
            </w:pPr>
            <w:r w:rsidRPr="0036599E">
              <w:rPr>
                <w:rFonts w:hint="eastAsia"/>
              </w:rPr>
              <w:t>フォルダ名</w:t>
            </w:r>
          </w:p>
        </w:tc>
        <w:tc>
          <w:tcPr>
            <w:tcW w:w="5139" w:type="dxa"/>
            <w:tcBorders>
              <w:top w:val="single" w:sz="12" w:space="0" w:color="auto"/>
              <w:bottom w:val="single" w:sz="12" w:space="0" w:color="auto"/>
            </w:tcBorders>
            <w:shd w:val="clear" w:color="auto" w:fill="auto"/>
          </w:tcPr>
          <w:p w14:paraId="300321FF" w14:textId="77777777" w:rsidR="00EB273F" w:rsidRPr="0036599E" w:rsidRDefault="00EB273F" w:rsidP="005E6F3B">
            <w:pPr>
              <w:jc w:val="center"/>
            </w:pPr>
            <w:r w:rsidRPr="0036599E">
              <w:rPr>
                <w:rFonts w:hint="eastAsia"/>
              </w:rPr>
              <w:t>説明</w:t>
            </w:r>
          </w:p>
        </w:tc>
      </w:tr>
      <w:tr w:rsidR="00EB273F" w:rsidRPr="0036599E" w14:paraId="48E90A37" w14:textId="77777777" w:rsidTr="005E6F3B">
        <w:tc>
          <w:tcPr>
            <w:tcW w:w="624" w:type="dxa"/>
            <w:tcBorders>
              <w:top w:val="single" w:sz="12" w:space="0" w:color="auto"/>
            </w:tcBorders>
            <w:shd w:val="clear" w:color="auto" w:fill="auto"/>
          </w:tcPr>
          <w:p w14:paraId="31A45594" w14:textId="77777777" w:rsidR="00EB273F" w:rsidRPr="0036599E" w:rsidRDefault="00EB273F" w:rsidP="005E6F3B">
            <w:r w:rsidRPr="0036599E">
              <w:rPr>
                <w:rFonts w:hint="eastAsia"/>
              </w:rPr>
              <w:t>１</w:t>
            </w:r>
          </w:p>
        </w:tc>
        <w:tc>
          <w:tcPr>
            <w:tcW w:w="2940" w:type="dxa"/>
            <w:tcBorders>
              <w:top w:val="single" w:sz="12" w:space="0" w:color="auto"/>
            </w:tcBorders>
            <w:shd w:val="clear" w:color="auto" w:fill="auto"/>
          </w:tcPr>
          <w:p w14:paraId="0873EDDB" w14:textId="77777777" w:rsidR="00EB273F" w:rsidRPr="0036599E" w:rsidRDefault="00EB273F" w:rsidP="005E6F3B">
            <w:r w:rsidRPr="0036599E">
              <w:rPr>
                <w:rFonts w:hint="eastAsia"/>
              </w:rPr>
              <w:t>EASYEDI</w:t>
            </w:r>
          </w:p>
        </w:tc>
        <w:tc>
          <w:tcPr>
            <w:tcW w:w="5139" w:type="dxa"/>
            <w:tcBorders>
              <w:top w:val="single" w:sz="12" w:space="0" w:color="auto"/>
            </w:tcBorders>
            <w:shd w:val="clear" w:color="auto" w:fill="auto"/>
          </w:tcPr>
          <w:p w14:paraId="6278A1EE" w14:textId="77777777" w:rsidR="00EB273F" w:rsidRPr="0036599E" w:rsidRDefault="00EB273F" w:rsidP="005E6F3B">
            <w:r w:rsidRPr="0036599E">
              <w:rPr>
                <w:rFonts w:hint="eastAsia"/>
              </w:rPr>
              <w:t>CSV</w:t>
            </w:r>
            <w:r w:rsidRPr="0036599E">
              <w:rPr>
                <w:rFonts w:hint="eastAsia"/>
              </w:rPr>
              <w:t>インタフェース機能のファイル管理での先頭フォルダ（名称固定でインストール時に自動作成）</w:t>
            </w:r>
          </w:p>
        </w:tc>
      </w:tr>
      <w:tr w:rsidR="00EB273F" w:rsidRPr="0036599E" w14:paraId="02F8767A" w14:textId="77777777" w:rsidTr="005E6F3B">
        <w:tc>
          <w:tcPr>
            <w:tcW w:w="624" w:type="dxa"/>
            <w:shd w:val="clear" w:color="auto" w:fill="auto"/>
          </w:tcPr>
          <w:p w14:paraId="2F39C942" w14:textId="77777777" w:rsidR="00EB273F" w:rsidRPr="0036599E" w:rsidRDefault="00EB273F" w:rsidP="005E6F3B">
            <w:r w:rsidRPr="0036599E">
              <w:rPr>
                <w:rFonts w:hint="eastAsia"/>
              </w:rPr>
              <w:t>２</w:t>
            </w:r>
          </w:p>
        </w:tc>
        <w:tc>
          <w:tcPr>
            <w:tcW w:w="2940" w:type="dxa"/>
            <w:shd w:val="clear" w:color="auto" w:fill="auto"/>
          </w:tcPr>
          <w:p w14:paraId="56EAA452" w14:textId="77777777" w:rsidR="00EB273F" w:rsidRPr="0036599E" w:rsidRDefault="00EB273F" w:rsidP="005E6F3B">
            <w:r w:rsidRPr="0036599E">
              <w:rPr>
                <w:rFonts w:hint="eastAsia"/>
              </w:rPr>
              <w:t>SEND</w:t>
            </w:r>
          </w:p>
        </w:tc>
        <w:tc>
          <w:tcPr>
            <w:tcW w:w="5139" w:type="dxa"/>
            <w:shd w:val="clear" w:color="auto" w:fill="auto"/>
          </w:tcPr>
          <w:p w14:paraId="02AEB23D" w14:textId="77777777" w:rsidR="00EB273F" w:rsidRPr="0036599E" w:rsidRDefault="00EB273F" w:rsidP="005E6F3B">
            <w:r w:rsidRPr="0036599E">
              <w:rPr>
                <w:rFonts w:hint="eastAsia"/>
              </w:rPr>
              <w:t>EASYEDI</w:t>
            </w:r>
            <w:r w:rsidRPr="0036599E">
              <w:rPr>
                <w:rFonts w:hint="eastAsia"/>
              </w:rPr>
              <w:t>直下に作成される、メッセージ送信用フォルダ（名称固定でインストール時に自動作成）</w:t>
            </w:r>
          </w:p>
        </w:tc>
      </w:tr>
      <w:tr w:rsidR="00EB273F" w:rsidRPr="0036599E" w14:paraId="332E2395" w14:textId="77777777" w:rsidTr="005E6F3B">
        <w:trPr>
          <w:cantSplit/>
          <w:trHeight w:val="537"/>
        </w:trPr>
        <w:tc>
          <w:tcPr>
            <w:tcW w:w="624" w:type="dxa"/>
            <w:tcBorders>
              <w:bottom w:val="single" w:sz="12" w:space="0" w:color="auto"/>
            </w:tcBorders>
            <w:shd w:val="clear" w:color="auto" w:fill="auto"/>
          </w:tcPr>
          <w:p w14:paraId="10E5CF29" w14:textId="77777777" w:rsidR="00EB273F" w:rsidRPr="0036599E" w:rsidRDefault="00EB273F" w:rsidP="005E6F3B">
            <w:r w:rsidRPr="0036599E">
              <w:rPr>
                <w:rFonts w:hint="eastAsia"/>
              </w:rPr>
              <w:t>３</w:t>
            </w:r>
          </w:p>
        </w:tc>
        <w:tc>
          <w:tcPr>
            <w:tcW w:w="2940" w:type="dxa"/>
            <w:tcBorders>
              <w:bottom w:val="single" w:sz="12" w:space="0" w:color="auto"/>
            </w:tcBorders>
            <w:shd w:val="clear" w:color="auto" w:fill="auto"/>
          </w:tcPr>
          <w:p w14:paraId="5B492224" w14:textId="77777777" w:rsidR="00EB273F" w:rsidRPr="0036599E" w:rsidRDefault="00EB273F" w:rsidP="005E6F3B">
            <w:r w:rsidRPr="0036599E">
              <w:rPr>
                <w:rFonts w:hint="eastAsia"/>
              </w:rPr>
              <w:t>RECV</w:t>
            </w:r>
          </w:p>
        </w:tc>
        <w:tc>
          <w:tcPr>
            <w:tcW w:w="5139" w:type="dxa"/>
            <w:tcBorders>
              <w:bottom w:val="single" w:sz="12" w:space="0" w:color="auto"/>
            </w:tcBorders>
            <w:shd w:val="clear" w:color="auto" w:fill="auto"/>
          </w:tcPr>
          <w:p w14:paraId="1FAFB7E2" w14:textId="77777777" w:rsidR="00EB273F" w:rsidRPr="0036599E" w:rsidRDefault="00EB273F" w:rsidP="005E6F3B">
            <w:r w:rsidRPr="0036599E">
              <w:rPr>
                <w:rFonts w:hint="eastAsia"/>
              </w:rPr>
              <w:t>EASYEDI</w:t>
            </w:r>
            <w:r w:rsidRPr="0036599E">
              <w:rPr>
                <w:rFonts w:hint="eastAsia"/>
              </w:rPr>
              <w:t>直下に作成される、メッセージ受信用フォルダ（名称固定でインストール時に自動作成）</w:t>
            </w:r>
          </w:p>
        </w:tc>
      </w:tr>
    </w:tbl>
    <w:p w14:paraId="0C17D3BD" w14:textId="77777777" w:rsidR="00EB273F" w:rsidRDefault="00EB273F" w:rsidP="00EB273F"/>
    <w:p w14:paraId="0922AD84" w14:textId="77777777" w:rsidR="001C1589" w:rsidRDefault="001C1589">
      <w:pPr>
        <w:widowControl/>
        <w:jc w:val="left"/>
      </w:pPr>
      <w:r>
        <w:br w:type="page"/>
      </w:r>
    </w:p>
    <w:p w14:paraId="1F5E65CF" w14:textId="77777777" w:rsidR="00EB273F" w:rsidRPr="0036599E" w:rsidRDefault="00EB273F" w:rsidP="00285AB2">
      <w:pPr>
        <w:pStyle w:val="4"/>
      </w:pPr>
      <w:bookmarkStart w:id="236" w:name="_Toc404721655"/>
      <w:r w:rsidRPr="0036599E">
        <w:rPr>
          <w:rFonts w:hint="eastAsia"/>
        </w:rPr>
        <w:lastRenderedPageBreak/>
        <w:t>インタフェース・ファイル名称</w:t>
      </w:r>
      <w:bookmarkEnd w:id="236"/>
    </w:p>
    <w:p w14:paraId="0374864D" w14:textId="77777777" w:rsidR="00EB273F" w:rsidRPr="0036599E" w:rsidRDefault="00EB273F" w:rsidP="001C1589">
      <w:pPr>
        <w:pStyle w:val="ad"/>
      </w:pPr>
      <w:r w:rsidRPr="0036599E">
        <w:rPr>
          <w:rFonts w:hint="eastAsia"/>
        </w:rPr>
        <w:t>業務システムと</w:t>
      </w:r>
      <w:r w:rsidRPr="0036599E">
        <w:rPr>
          <w:rFonts w:hint="eastAsia"/>
        </w:rPr>
        <w:t>CSV</w:t>
      </w:r>
      <w:r w:rsidRPr="0036599E">
        <w:rPr>
          <w:rFonts w:hint="eastAsia"/>
        </w:rPr>
        <w:t>インタフェース機能との間で、送受信に受け渡しを行うインタフェース・ファイルの名称は以下の規定とする。</w:t>
      </w:r>
    </w:p>
    <w:p w14:paraId="2850F21E" w14:textId="77777777" w:rsidR="00EB273F" w:rsidRPr="0036599E" w:rsidRDefault="00EB273F" w:rsidP="00EB273F">
      <w:pPr>
        <w:ind w:firstLine="840"/>
      </w:pPr>
      <w:r w:rsidRPr="0036599E">
        <w:rPr>
          <w:rFonts w:hint="eastAsia"/>
        </w:rPr>
        <w:t>XXX99999.YYY</w:t>
      </w:r>
    </w:p>
    <w:p w14:paraId="446540F0" w14:textId="77777777" w:rsidR="00EB273F" w:rsidRPr="0036599E" w:rsidRDefault="00EB273F" w:rsidP="00EB273F">
      <w:r w:rsidRPr="0036599E">
        <w:rPr>
          <w:rFonts w:hint="eastAsia"/>
        </w:rPr>
        <w:t xml:space="preserve">         (a)</w:t>
      </w:r>
      <w:r w:rsidRPr="0036599E">
        <w:rPr>
          <w:rFonts w:hint="eastAsia"/>
        </w:rPr>
        <w:t xml:space="preserve">　</w:t>
      </w:r>
      <w:r w:rsidRPr="0036599E">
        <w:rPr>
          <w:rFonts w:hint="eastAsia"/>
        </w:rPr>
        <w:t xml:space="preserve"> (b)  (c)</w:t>
      </w:r>
    </w:p>
    <w:p w14:paraId="7B79216F" w14:textId="77777777" w:rsidR="00EB273F" w:rsidRPr="0036599E" w:rsidRDefault="00EB273F" w:rsidP="001C1589">
      <w:pPr>
        <w:pStyle w:val="ad"/>
      </w:pPr>
      <w:r w:rsidRPr="0036599E">
        <w:rPr>
          <w:rFonts w:hint="eastAsia"/>
        </w:rPr>
        <w:t>(a)</w:t>
      </w:r>
      <w:r w:rsidRPr="0036599E">
        <w:rPr>
          <w:rFonts w:hint="eastAsia"/>
        </w:rPr>
        <w:t>、</w:t>
      </w:r>
      <w:r w:rsidRPr="0036599E">
        <w:rPr>
          <w:rFonts w:hint="eastAsia"/>
        </w:rPr>
        <w:t>(b)</w:t>
      </w:r>
      <w:r w:rsidRPr="0036599E">
        <w:rPr>
          <w:rFonts w:hint="eastAsia"/>
        </w:rPr>
        <w:t>、</w:t>
      </w:r>
      <w:r w:rsidRPr="0036599E">
        <w:rPr>
          <w:rFonts w:hint="eastAsia"/>
        </w:rPr>
        <w:t>(c)</w:t>
      </w:r>
      <w:r w:rsidRPr="0036599E">
        <w:rPr>
          <w:rFonts w:hint="eastAsia"/>
        </w:rPr>
        <w:t>の内容は以下の通り。</w:t>
      </w:r>
    </w:p>
    <w:p w14:paraId="71048EE4" w14:textId="77777777" w:rsidR="00EB273F" w:rsidRPr="00FF601D" w:rsidRDefault="00EB273F" w:rsidP="00EB273F">
      <w:pPr>
        <w:pStyle w:val="23"/>
        <w:ind w:left="1459" w:hanging="1035"/>
        <w:rPr>
          <w:rFonts w:ascii="Century" w:eastAsia="ＭＳ Ｐ明朝"/>
        </w:rPr>
      </w:pPr>
      <w:r w:rsidRPr="00FF601D">
        <w:rPr>
          <w:rFonts w:ascii="Century" w:eastAsia="ＭＳ Ｐ明朝" w:hint="eastAsia"/>
        </w:rPr>
        <w:t>(a) XXX</w:t>
      </w:r>
      <w:r w:rsidRPr="00FF601D">
        <w:rPr>
          <w:rFonts w:ascii="Century" w:eastAsia="ＭＳ Ｐ明朝" w:hint="eastAsia"/>
        </w:rPr>
        <w:t xml:space="preserve">　：各メッセージ（設備見積業務、設備機器見積業務、購買見積業務、注文業務、出来高・請求業務、立替業務、支払通知業務、工事請負契約外請求業務等）毎に定義される名前。</w:t>
      </w:r>
    </w:p>
    <w:p w14:paraId="56EAAC80" w14:textId="69C659D4" w:rsidR="00EB273F" w:rsidRPr="00FF601D" w:rsidRDefault="00332FBC" w:rsidP="00FE22FD">
      <w:pPr>
        <w:pStyle w:val="af3"/>
      </w:pPr>
      <w:r>
        <w:t>表</w:t>
      </w:r>
      <w:r w:rsidRPr="009F18AE">
        <w:rPr>
          <w:color w:val="FF0000"/>
        </w:rPr>
        <w:t>D</w:t>
      </w:r>
      <w:r w:rsidR="00FE22FD">
        <w:t xml:space="preserve">.Ⅰ- </w:t>
      </w:r>
      <w:r w:rsidR="00ED7062">
        <w:fldChar w:fldCharType="begin"/>
      </w:r>
      <w:r w:rsidR="00ED7062">
        <w:instrText xml:space="preserve"> SEQ </w:instrText>
      </w:r>
      <w:r w:rsidR="00ED7062">
        <w:instrText>表</w:instrText>
      </w:r>
      <w:r w:rsidR="00ED7062">
        <w:instrText xml:space="preserve">B.Ⅰ- \* ARABIC </w:instrText>
      </w:r>
      <w:r w:rsidR="00ED7062">
        <w:fldChar w:fldCharType="separate"/>
      </w:r>
      <w:r w:rsidR="00E35CE3">
        <w:rPr>
          <w:noProof/>
        </w:rPr>
        <w:t>2</w:t>
      </w:r>
      <w:r w:rsidR="00ED7062">
        <w:rPr>
          <w:noProof/>
        </w:rPr>
        <w:fldChar w:fldCharType="end"/>
      </w:r>
      <w:r w:rsidR="00FE22FD">
        <w:rPr>
          <w:rFonts w:hint="eastAsia"/>
        </w:rPr>
        <w:t xml:space="preserve">　</w:t>
      </w:r>
      <w:r w:rsidR="00EB273F" w:rsidRPr="00FF601D">
        <w:rPr>
          <w:rFonts w:hint="eastAsia"/>
        </w:rPr>
        <w:t>インタフェース・ファイル名称一覧(1)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0"/>
        <w:gridCol w:w="992"/>
        <w:gridCol w:w="996"/>
        <w:gridCol w:w="2983"/>
      </w:tblGrid>
      <w:tr w:rsidR="00EB273F" w:rsidRPr="00FF601D" w14:paraId="59CBEB53" w14:textId="77777777" w:rsidTr="009F18AE">
        <w:trPr>
          <w:trHeight w:val="135"/>
          <w:tblHeader/>
          <w:jc w:val="center"/>
        </w:trPr>
        <w:tc>
          <w:tcPr>
            <w:tcW w:w="2410" w:type="dxa"/>
            <w:vMerge w:val="restart"/>
            <w:shd w:val="pct25" w:color="auto" w:fill="FFFFFF"/>
            <w:vAlign w:val="center"/>
          </w:tcPr>
          <w:p w14:paraId="03E88518" w14:textId="77777777" w:rsidR="00EB273F" w:rsidRPr="00FF601D" w:rsidRDefault="00EB273F" w:rsidP="00870FB7">
            <w:pPr>
              <w:snapToGrid w:val="0"/>
              <w:jc w:val="center"/>
            </w:pPr>
            <w:r w:rsidRPr="00FF601D">
              <w:rPr>
                <w:rFonts w:hint="eastAsia"/>
              </w:rPr>
              <w:t>メッセージ</w:t>
            </w:r>
          </w:p>
        </w:tc>
        <w:tc>
          <w:tcPr>
            <w:tcW w:w="992" w:type="dxa"/>
            <w:vMerge w:val="restart"/>
            <w:tcBorders>
              <w:right w:val="double" w:sz="4" w:space="0" w:color="auto"/>
            </w:tcBorders>
            <w:shd w:val="pct25" w:color="auto" w:fill="FFFFFF"/>
            <w:vAlign w:val="center"/>
          </w:tcPr>
          <w:p w14:paraId="0A468DFD" w14:textId="77777777" w:rsidR="00EB273F" w:rsidRPr="00FF601D" w:rsidRDefault="00EB273F" w:rsidP="00870FB7">
            <w:pPr>
              <w:snapToGrid w:val="0"/>
              <w:jc w:val="center"/>
            </w:pPr>
            <w:r w:rsidRPr="00FF601D">
              <w:rPr>
                <w:rFonts w:hint="eastAsia"/>
              </w:rPr>
              <w:t>XXX</w:t>
            </w:r>
          </w:p>
        </w:tc>
        <w:tc>
          <w:tcPr>
            <w:tcW w:w="3979" w:type="dxa"/>
            <w:gridSpan w:val="2"/>
            <w:tcBorders>
              <w:left w:val="nil"/>
            </w:tcBorders>
            <w:shd w:val="pct25" w:color="auto" w:fill="FFFFFF"/>
          </w:tcPr>
          <w:p w14:paraId="4FC1D317" w14:textId="77777777" w:rsidR="00EB273F" w:rsidRPr="00FF601D" w:rsidRDefault="00EB273F" w:rsidP="005E6F3B">
            <w:pPr>
              <w:snapToGrid w:val="0"/>
              <w:jc w:val="center"/>
            </w:pPr>
            <w:r w:rsidRPr="00FF601D">
              <w:rPr>
                <w:rFonts w:hint="eastAsia"/>
              </w:rPr>
              <w:t>備考</w:t>
            </w:r>
          </w:p>
        </w:tc>
      </w:tr>
      <w:tr w:rsidR="00EB273F" w:rsidRPr="00FF601D" w14:paraId="11CF611F" w14:textId="77777777" w:rsidTr="009F18AE">
        <w:trPr>
          <w:trHeight w:val="135"/>
          <w:tblHeader/>
          <w:jc w:val="center"/>
        </w:trPr>
        <w:tc>
          <w:tcPr>
            <w:tcW w:w="2410" w:type="dxa"/>
            <w:vMerge/>
            <w:shd w:val="pct25" w:color="auto" w:fill="FFFFFF"/>
          </w:tcPr>
          <w:p w14:paraId="7F0FC469" w14:textId="77777777" w:rsidR="00EB273F" w:rsidRPr="00FF601D" w:rsidRDefault="00EB273F" w:rsidP="005E6F3B">
            <w:pPr>
              <w:snapToGrid w:val="0"/>
              <w:jc w:val="center"/>
            </w:pPr>
          </w:p>
        </w:tc>
        <w:tc>
          <w:tcPr>
            <w:tcW w:w="992" w:type="dxa"/>
            <w:vMerge/>
            <w:tcBorders>
              <w:right w:val="double" w:sz="4" w:space="0" w:color="auto"/>
            </w:tcBorders>
            <w:shd w:val="pct25" w:color="auto" w:fill="FFFFFF"/>
          </w:tcPr>
          <w:p w14:paraId="1AEEFA9D" w14:textId="77777777" w:rsidR="00EB273F" w:rsidRPr="00FF601D" w:rsidRDefault="00EB273F" w:rsidP="005E6F3B">
            <w:pPr>
              <w:snapToGrid w:val="0"/>
              <w:jc w:val="center"/>
            </w:pPr>
          </w:p>
        </w:tc>
        <w:tc>
          <w:tcPr>
            <w:tcW w:w="996" w:type="dxa"/>
            <w:tcBorders>
              <w:left w:val="nil"/>
            </w:tcBorders>
            <w:shd w:val="pct25" w:color="auto" w:fill="FFFFFF"/>
          </w:tcPr>
          <w:p w14:paraId="5D112649" w14:textId="77777777" w:rsidR="00EB273F" w:rsidRPr="00FF601D" w:rsidRDefault="00EB273F" w:rsidP="005E6F3B">
            <w:pPr>
              <w:snapToGrid w:val="0"/>
              <w:jc w:val="center"/>
            </w:pPr>
            <w:r w:rsidRPr="00FF601D">
              <w:rPr>
                <w:rFonts w:hint="eastAsia"/>
              </w:rPr>
              <w:t>発注者</w:t>
            </w:r>
          </w:p>
        </w:tc>
        <w:tc>
          <w:tcPr>
            <w:tcW w:w="2983" w:type="dxa"/>
            <w:shd w:val="pct25" w:color="auto" w:fill="FFFFFF"/>
          </w:tcPr>
          <w:p w14:paraId="75F6A2C5" w14:textId="77777777" w:rsidR="00EB273F" w:rsidRPr="00FF601D" w:rsidRDefault="00EB273F" w:rsidP="005E6F3B">
            <w:pPr>
              <w:snapToGrid w:val="0"/>
              <w:jc w:val="center"/>
            </w:pPr>
            <w:r w:rsidRPr="00FF601D">
              <w:rPr>
                <w:rFonts w:hint="eastAsia"/>
              </w:rPr>
              <w:t>受注者</w:t>
            </w:r>
          </w:p>
        </w:tc>
      </w:tr>
      <w:tr w:rsidR="00EB273F" w:rsidRPr="00FF601D" w14:paraId="5F66B5F0" w14:textId="77777777" w:rsidTr="005E6F3B">
        <w:trPr>
          <w:trHeight w:val="167"/>
          <w:jc w:val="center"/>
        </w:trPr>
        <w:tc>
          <w:tcPr>
            <w:tcW w:w="2410" w:type="dxa"/>
          </w:tcPr>
          <w:p w14:paraId="5BCD97FC" w14:textId="77777777" w:rsidR="00EB273F" w:rsidRPr="00FF601D" w:rsidRDefault="00EB273F" w:rsidP="005E6F3B">
            <w:pPr>
              <w:snapToGrid w:val="0"/>
            </w:pPr>
            <w:r w:rsidRPr="00FF601D">
              <w:rPr>
                <w:rFonts w:hint="eastAsia"/>
              </w:rPr>
              <w:t>設備見積依頼</w:t>
            </w:r>
          </w:p>
        </w:tc>
        <w:tc>
          <w:tcPr>
            <w:tcW w:w="992" w:type="dxa"/>
            <w:tcBorders>
              <w:right w:val="double" w:sz="4" w:space="0" w:color="auto"/>
            </w:tcBorders>
          </w:tcPr>
          <w:p w14:paraId="794C8173" w14:textId="77777777" w:rsidR="00EB273F" w:rsidRPr="00FF601D" w:rsidRDefault="00EB273F" w:rsidP="005E6F3B">
            <w:pPr>
              <w:snapToGrid w:val="0"/>
              <w:jc w:val="center"/>
            </w:pPr>
            <w:r w:rsidRPr="00FF601D">
              <w:rPr>
                <w:rFonts w:hint="eastAsia"/>
              </w:rPr>
              <w:t>SMI</w:t>
            </w:r>
          </w:p>
        </w:tc>
        <w:tc>
          <w:tcPr>
            <w:tcW w:w="996" w:type="dxa"/>
            <w:tcBorders>
              <w:left w:val="nil"/>
            </w:tcBorders>
          </w:tcPr>
          <w:p w14:paraId="070F0FFE" w14:textId="77777777" w:rsidR="00EB273F" w:rsidRPr="00FF601D" w:rsidRDefault="00EB273F" w:rsidP="005E6F3B">
            <w:pPr>
              <w:snapToGrid w:val="0"/>
              <w:jc w:val="center"/>
            </w:pPr>
            <w:r w:rsidRPr="00FF601D">
              <w:rPr>
                <w:rFonts w:hint="eastAsia"/>
              </w:rPr>
              <w:t>送信</w:t>
            </w:r>
          </w:p>
        </w:tc>
        <w:tc>
          <w:tcPr>
            <w:tcW w:w="2983" w:type="dxa"/>
          </w:tcPr>
          <w:p w14:paraId="67E53673" w14:textId="77777777" w:rsidR="00EB273F" w:rsidRPr="00FF601D" w:rsidRDefault="00EB273F" w:rsidP="005E6F3B">
            <w:pPr>
              <w:snapToGrid w:val="0"/>
              <w:jc w:val="center"/>
            </w:pPr>
            <w:r w:rsidRPr="00FF601D">
              <w:rPr>
                <w:rFonts w:hint="eastAsia"/>
              </w:rPr>
              <w:t>受信</w:t>
            </w:r>
          </w:p>
        </w:tc>
      </w:tr>
      <w:tr w:rsidR="00EB273F" w:rsidRPr="00FF601D" w14:paraId="16907CAA" w14:textId="77777777" w:rsidTr="005E6F3B">
        <w:trPr>
          <w:jc w:val="center"/>
        </w:trPr>
        <w:tc>
          <w:tcPr>
            <w:tcW w:w="2410" w:type="dxa"/>
          </w:tcPr>
          <w:p w14:paraId="025EA211" w14:textId="77777777" w:rsidR="00EB273F" w:rsidRPr="00FF601D" w:rsidRDefault="00EB273F" w:rsidP="005E6F3B">
            <w:pPr>
              <w:snapToGrid w:val="0"/>
            </w:pPr>
            <w:r w:rsidRPr="00FF601D">
              <w:rPr>
                <w:rFonts w:hint="eastAsia"/>
              </w:rPr>
              <w:t>設備見積回答</w:t>
            </w:r>
          </w:p>
        </w:tc>
        <w:tc>
          <w:tcPr>
            <w:tcW w:w="992" w:type="dxa"/>
            <w:tcBorders>
              <w:right w:val="double" w:sz="4" w:space="0" w:color="auto"/>
            </w:tcBorders>
          </w:tcPr>
          <w:p w14:paraId="037C0C8B" w14:textId="77777777" w:rsidR="00EB273F" w:rsidRPr="00FF601D" w:rsidRDefault="00EB273F" w:rsidP="005E6F3B">
            <w:pPr>
              <w:snapToGrid w:val="0"/>
              <w:jc w:val="center"/>
            </w:pPr>
            <w:r w:rsidRPr="00FF601D">
              <w:rPr>
                <w:rFonts w:hint="eastAsia"/>
              </w:rPr>
              <w:t>SET</w:t>
            </w:r>
          </w:p>
        </w:tc>
        <w:tc>
          <w:tcPr>
            <w:tcW w:w="996" w:type="dxa"/>
            <w:tcBorders>
              <w:left w:val="nil"/>
            </w:tcBorders>
          </w:tcPr>
          <w:p w14:paraId="48F9E3F9" w14:textId="77777777" w:rsidR="00EB273F" w:rsidRPr="00FF601D" w:rsidRDefault="00EB273F" w:rsidP="005E6F3B">
            <w:pPr>
              <w:snapToGrid w:val="0"/>
              <w:jc w:val="center"/>
            </w:pPr>
            <w:r w:rsidRPr="00FF601D">
              <w:rPr>
                <w:rFonts w:hint="eastAsia"/>
              </w:rPr>
              <w:t>受信</w:t>
            </w:r>
          </w:p>
        </w:tc>
        <w:tc>
          <w:tcPr>
            <w:tcW w:w="2983" w:type="dxa"/>
          </w:tcPr>
          <w:p w14:paraId="35ABB020" w14:textId="77777777" w:rsidR="00EB273F" w:rsidRPr="00FF601D" w:rsidRDefault="00EB273F" w:rsidP="005E6F3B">
            <w:pPr>
              <w:snapToGrid w:val="0"/>
              <w:jc w:val="center"/>
            </w:pPr>
            <w:r w:rsidRPr="00FF601D">
              <w:rPr>
                <w:rFonts w:hint="eastAsia"/>
              </w:rPr>
              <w:t>送信</w:t>
            </w:r>
          </w:p>
        </w:tc>
      </w:tr>
      <w:tr w:rsidR="00EB273F" w:rsidRPr="00FF601D" w14:paraId="20A33625" w14:textId="77777777" w:rsidTr="005E6F3B">
        <w:trPr>
          <w:jc w:val="center"/>
        </w:trPr>
        <w:tc>
          <w:tcPr>
            <w:tcW w:w="2410" w:type="dxa"/>
          </w:tcPr>
          <w:p w14:paraId="400B52B6" w14:textId="77777777" w:rsidR="00EB273F" w:rsidRPr="00FF601D" w:rsidRDefault="00EB273F" w:rsidP="005E6F3B">
            <w:pPr>
              <w:snapToGrid w:val="0"/>
            </w:pPr>
            <w:r w:rsidRPr="00FF601D">
              <w:rPr>
                <w:rFonts w:hint="eastAsia"/>
              </w:rPr>
              <w:t>設備機器見積依頼</w:t>
            </w:r>
          </w:p>
        </w:tc>
        <w:tc>
          <w:tcPr>
            <w:tcW w:w="992" w:type="dxa"/>
            <w:tcBorders>
              <w:right w:val="double" w:sz="4" w:space="0" w:color="auto"/>
            </w:tcBorders>
          </w:tcPr>
          <w:p w14:paraId="0D70D880" w14:textId="77777777" w:rsidR="00EB273F" w:rsidRPr="00FF601D" w:rsidRDefault="00EB273F" w:rsidP="005E6F3B">
            <w:pPr>
              <w:snapToGrid w:val="0"/>
              <w:jc w:val="center"/>
            </w:pPr>
            <w:r w:rsidRPr="00FF601D">
              <w:rPr>
                <w:rFonts w:hint="eastAsia"/>
              </w:rPr>
              <w:t>SKI</w:t>
            </w:r>
          </w:p>
        </w:tc>
        <w:tc>
          <w:tcPr>
            <w:tcW w:w="996" w:type="dxa"/>
            <w:tcBorders>
              <w:left w:val="nil"/>
            </w:tcBorders>
          </w:tcPr>
          <w:p w14:paraId="3D2E6BCF" w14:textId="77777777" w:rsidR="00EB273F" w:rsidRPr="00FF601D" w:rsidRDefault="00EB273F" w:rsidP="005E6F3B">
            <w:pPr>
              <w:snapToGrid w:val="0"/>
              <w:jc w:val="center"/>
            </w:pPr>
            <w:r w:rsidRPr="00FF601D">
              <w:rPr>
                <w:rFonts w:hint="eastAsia"/>
              </w:rPr>
              <w:t>送信</w:t>
            </w:r>
          </w:p>
        </w:tc>
        <w:tc>
          <w:tcPr>
            <w:tcW w:w="2983" w:type="dxa"/>
          </w:tcPr>
          <w:p w14:paraId="38EABEB7" w14:textId="77777777" w:rsidR="00EB273F" w:rsidRPr="00FF601D" w:rsidRDefault="00EB273F" w:rsidP="005E6F3B">
            <w:pPr>
              <w:snapToGrid w:val="0"/>
              <w:jc w:val="center"/>
            </w:pPr>
            <w:r w:rsidRPr="00FF601D">
              <w:rPr>
                <w:rFonts w:hint="eastAsia"/>
              </w:rPr>
              <w:t>受信</w:t>
            </w:r>
          </w:p>
        </w:tc>
      </w:tr>
      <w:tr w:rsidR="00EB273F" w:rsidRPr="00FF601D" w14:paraId="7C1478AF" w14:textId="77777777" w:rsidTr="005E6F3B">
        <w:trPr>
          <w:trHeight w:val="292"/>
          <w:jc w:val="center"/>
        </w:trPr>
        <w:tc>
          <w:tcPr>
            <w:tcW w:w="2410" w:type="dxa"/>
          </w:tcPr>
          <w:p w14:paraId="3060DDBE" w14:textId="77777777" w:rsidR="00EB273F" w:rsidRPr="00FF601D" w:rsidRDefault="00EB273F" w:rsidP="005E6F3B">
            <w:pPr>
              <w:snapToGrid w:val="0"/>
            </w:pPr>
            <w:r w:rsidRPr="00FF601D">
              <w:rPr>
                <w:rFonts w:hint="eastAsia"/>
              </w:rPr>
              <w:t>設備機器見積回答</w:t>
            </w:r>
          </w:p>
        </w:tc>
        <w:tc>
          <w:tcPr>
            <w:tcW w:w="992" w:type="dxa"/>
            <w:tcBorders>
              <w:right w:val="double" w:sz="4" w:space="0" w:color="auto"/>
            </w:tcBorders>
          </w:tcPr>
          <w:p w14:paraId="0F2793A0" w14:textId="77777777" w:rsidR="00EB273F" w:rsidRPr="00FF601D" w:rsidRDefault="00EB273F" w:rsidP="005E6F3B">
            <w:pPr>
              <w:snapToGrid w:val="0"/>
              <w:jc w:val="center"/>
            </w:pPr>
            <w:r w:rsidRPr="00FF601D">
              <w:rPr>
                <w:rFonts w:hint="eastAsia"/>
              </w:rPr>
              <w:t>SKK</w:t>
            </w:r>
          </w:p>
        </w:tc>
        <w:tc>
          <w:tcPr>
            <w:tcW w:w="996" w:type="dxa"/>
            <w:tcBorders>
              <w:left w:val="nil"/>
            </w:tcBorders>
          </w:tcPr>
          <w:p w14:paraId="7C570D2E" w14:textId="77777777" w:rsidR="00EB273F" w:rsidRPr="00FF601D" w:rsidRDefault="00EB273F" w:rsidP="005E6F3B">
            <w:pPr>
              <w:snapToGrid w:val="0"/>
              <w:jc w:val="center"/>
            </w:pPr>
            <w:r w:rsidRPr="00FF601D">
              <w:rPr>
                <w:rFonts w:hint="eastAsia"/>
              </w:rPr>
              <w:t>受信</w:t>
            </w:r>
          </w:p>
        </w:tc>
        <w:tc>
          <w:tcPr>
            <w:tcW w:w="2983" w:type="dxa"/>
          </w:tcPr>
          <w:p w14:paraId="32A1966C" w14:textId="77777777" w:rsidR="00EB273F" w:rsidRPr="00FF601D" w:rsidRDefault="00EB273F" w:rsidP="005E6F3B">
            <w:pPr>
              <w:snapToGrid w:val="0"/>
              <w:jc w:val="center"/>
            </w:pPr>
            <w:r w:rsidRPr="00FF601D">
              <w:rPr>
                <w:rFonts w:hint="eastAsia"/>
              </w:rPr>
              <w:t>送信</w:t>
            </w:r>
          </w:p>
        </w:tc>
      </w:tr>
      <w:tr w:rsidR="00EB273F" w:rsidRPr="00FF601D" w14:paraId="2B5F67F7" w14:textId="77777777" w:rsidTr="005E6F3B">
        <w:trPr>
          <w:jc w:val="center"/>
        </w:trPr>
        <w:tc>
          <w:tcPr>
            <w:tcW w:w="2410" w:type="dxa"/>
          </w:tcPr>
          <w:p w14:paraId="3866CE68" w14:textId="77777777" w:rsidR="00EB273F" w:rsidRPr="00FF601D" w:rsidRDefault="00EB273F" w:rsidP="005E6F3B">
            <w:pPr>
              <w:snapToGrid w:val="0"/>
            </w:pPr>
            <w:r w:rsidRPr="00FF601D">
              <w:rPr>
                <w:rFonts w:hint="eastAsia"/>
              </w:rPr>
              <w:t>購買見積依頼</w:t>
            </w:r>
          </w:p>
        </w:tc>
        <w:tc>
          <w:tcPr>
            <w:tcW w:w="992" w:type="dxa"/>
            <w:tcBorders>
              <w:right w:val="double" w:sz="4" w:space="0" w:color="auto"/>
            </w:tcBorders>
          </w:tcPr>
          <w:p w14:paraId="5B0936EF" w14:textId="77777777" w:rsidR="00EB273F" w:rsidRPr="00FF601D" w:rsidRDefault="00EB273F" w:rsidP="005E6F3B">
            <w:pPr>
              <w:snapToGrid w:val="0"/>
              <w:jc w:val="center"/>
            </w:pPr>
            <w:r w:rsidRPr="00FF601D">
              <w:rPr>
                <w:rFonts w:hint="eastAsia"/>
              </w:rPr>
              <w:t>MIT</w:t>
            </w:r>
          </w:p>
        </w:tc>
        <w:tc>
          <w:tcPr>
            <w:tcW w:w="996" w:type="dxa"/>
            <w:tcBorders>
              <w:left w:val="nil"/>
            </w:tcBorders>
          </w:tcPr>
          <w:p w14:paraId="0B8D4FC9" w14:textId="77777777" w:rsidR="00EB273F" w:rsidRPr="00FF601D" w:rsidRDefault="00EB273F" w:rsidP="005E6F3B">
            <w:pPr>
              <w:snapToGrid w:val="0"/>
              <w:jc w:val="center"/>
            </w:pPr>
            <w:r w:rsidRPr="00FF601D">
              <w:rPr>
                <w:rFonts w:hint="eastAsia"/>
              </w:rPr>
              <w:t>送信</w:t>
            </w:r>
          </w:p>
        </w:tc>
        <w:tc>
          <w:tcPr>
            <w:tcW w:w="2983" w:type="dxa"/>
          </w:tcPr>
          <w:p w14:paraId="473A8725" w14:textId="77777777" w:rsidR="00EB273F" w:rsidRPr="00FF601D" w:rsidRDefault="00EB273F" w:rsidP="005E6F3B">
            <w:pPr>
              <w:snapToGrid w:val="0"/>
              <w:jc w:val="center"/>
            </w:pPr>
            <w:r w:rsidRPr="00FF601D">
              <w:rPr>
                <w:rFonts w:hint="eastAsia"/>
              </w:rPr>
              <w:t>受信</w:t>
            </w:r>
          </w:p>
        </w:tc>
      </w:tr>
      <w:tr w:rsidR="00EB273F" w:rsidRPr="00FF601D" w14:paraId="4FC4C50C" w14:textId="77777777" w:rsidTr="005E6F3B">
        <w:trPr>
          <w:jc w:val="center"/>
        </w:trPr>
        <w:tc>
          <w:tcPr>
            <w:tcW w:w="2410" w:type="dxa"/>
          </w:tcPr>
          <w:p w14:paraId="06243A30" w14:textId="77777777" w:rsidR="00EB273F" w:rsidRPr="00FF601D" w:rsidRDefault="00EB273F" w:rsidP="005E6F3B">
            <w:pPr>
              <w:snapToGrid w:val="0"/>
            </w:pPr>
            <w:r w:rsidRPr="00FF601D">
              <w:rPr>
                <w:rFonts w:hint="eastAsia"/>
              </w:rPr>
              <w:t>購買見積回答</w:t>
            </w:r>
          </w:p>
        </w:tc>
        <w:tc>
          <w:tcPr>
            <w:tcW w:w="992" w:type="dxa"/>
            <w:tcBorders>
              <w:right w:val="double" w:sz="4" w:space="0" w:color="auto"/>
            </w:tcBorders>
          </w:tcPr>
          <w:p w14:paraId="36D8F38B" w14:textId="77777777" w:rsidR="00EB273F" w:rsidRPr="00FF601D" w:rsidRDefault="00EB273F" w:rsidP="005E6F3B">
            <w:pPr>
              <w:snapToGrid w:val="0"/>
              <w:jc w:val="center"/>
            </w:pPr>
            <w:r w:rsidRPr="00FF601D">
              <w:rPr>
                <w:rFonts w:hint="eastAsia"/>
              </w:rPr>
              <w:t>KAI</w:t>
            </w:r>
          </w:p>
        </w:tc>
        <w:tc>
          <w:tcPr>
            <w:tcW w:w="996" w:type="dxa"/>
            <w:tcBorders>
              <w:left w:val="nil"/>
            </w:tcBorders>
          </w:tcPr>
          <w:p w14:paraId="3C03E680" w14:textId="77777777" w:rsidR="00EB273F" w:rsidRPr="00FF601D" w:rsidRDefault="00EB273F" w:rsidP="005E6F3B">
            <w:pPr>
              <w:snapToGrid w:val="0"/>
              <w:jc w:val="center"/>
            </w:pPr>
            <w:r w:rsidRPr="00FF601D">
              <w:rPr>
                <w:rFonts w:hint="eastAsia"/>
              </w:rPr>
              <w:t>受信</w:t>
            </w:r>
          </w:p>
        </w:tc>
        <w:tc>
          <w:tcPr>
            <w:tcW w:w="2983" w:type="dxa"/>
          </w:tcPr>
          <w:p w14:paraId="7CAE8F84" w14:textId="77777777" w:rsidR="00EB273F" w:rsidRPr="00FF601D" w:rsidRDefault="00EB273F" w:rsidP="005E6F3B">
            <w:pPr>
              <w:snapToGrid w:val="0"/>
              <w:jc w:val="center"/>
            </w:pPr>
            <w:r w:rsidRPr="00FF601D">
              <w:rPr>
                <w:rFonts w:hint="eastAsia"/>
              </w:rPr>
              <w:t>送信</w:t>
            </w:r>
          </w:p>
        </w:tc>
      </w:tr>
      <w:tr w:rsidR="00EB273F" w:rsidRPr="00FF601D" w14:paraId="687CCFEC" w14:textId="77777777" w:rsidTr="005E6F3B">
        <w:trPr>
          <w:jc w:val="center"/>
        </w:trPr>
        <w:tc>
          <w:tcPr>
            <w:tcW w:w="2410" w:type="dxa"/>
          </w:tcPr>
          <w:p w14:paraId="4AC82E35" w14:textId="77777777" w:rsidR="00EB273F" w:rsidRPr="00FF601D" w:rsidRDefault="00EB273F" w:rsidP="005E6F3B">
            <w:pPr>
              <w:snapToGrid w:val="0"/>
            </w:pPr>
            <w:r w:rsidRPr="00FF601D">
              <w:rPr>
                <w:rFonts w:hint="eastAsia"/>
              </w:rPr>
              <w:t>見積不採用通知</w:t>
            </w:r>
          </w:p>
        </w:tc>
        <w:tc>
          <w:tcPr>
            <w:tcW w:w="992" w:type="dxa"/>
            <w:tcBorders>
              <w:right w:val="double" w:sz="4" w:space="0" w:color="auto"/>
            </w:tcBorders>
          </w:tcPr>
          <w:p w14:paraId="7CA180B7" w14:textId="77777777" w:rsidR="00EB273F" w:rsidRPr="00FF601D" w:rsidRDefault="00EB273F" w:rsidP="005E6F3B">
            <w:pPr>
              <w:snapToGrid w:val="0"/>
              <w:jc w:val="center"/>
            </w:pPr>
            <w:r w:rsidRPr="00FF601D">
              <w:rPr>
                <w:rFonts w:hint="eastAsia"/>
              </w:rPr>
              <w:t>MFU</w:t>
            </w:r>
          </w:p>
        </w:tc>
        <w:tc>
          <w:tcPr>
            <w:tcW w:w="996" w:type="dxa"/>
            <w:tcBorders>
              <w:left w:val="nil"/>
            </w:tcBorders>
          </w:tcPr>
          <w:p w14:paraId="5AD3E809" w14:textId="77777777" w:rsidR="00EB273F" w:rsidRPr="00FF601D" w:rsidRDefault="00EB273F" w:rsidP="005E6F3B">
            <w:pPr>
              <w:snapToGrid w:val="0"/>
              <w:jc w:val="center"/>
            </w:pPr>
            <w:r w:rsidRPr="00FF601D">
              <w:rPr>
                <w:rFonts w:hint="eastAsia"/>
              </w:rPr>
              <w:t>送信</w:t>
            </w:r>
          </w:p>
        </w:tc>
        <w:tc>
          <w:tcPr>
            <w:tcW w:w="2983" w:type="dxa"/>
          </w:tcPr>
          <w:p w14:paraId="0E798F58" w14:textId="77777777" w:rsidR="00EB273F" w:rsidRPr="00FF601D" w:rsidRDefault="00EB273F" w:rsidP="005E6F3B">
            <w:pPr>
              <w:snapToGrid w:val="0"/>
              <w:jc w:val="center"/>
            </w:pPr>
            <w:r w:rsidRPr="00FF601D">
              <w:rPr>
                <w:rFonts w:hint="eastAsia"/>
              </w:rPr>
              <w:t>受信</w:t>
            </w:r>
          </w:p>
        </w:tc>
      </w:tr>
      <w:tr w:rsidR="00332FBC" w:rsidRPr="00FF601D" w14:paraId="52D05F35" w14:textId="77777777" w:rsidTr="005E6F3B">
        <w:trPr>
          <w:jc w:val="center"/>
        </w:trPr>
        <w:tc>
          <w:tcPr>
            <w:tcW w:w="2410" w:type="dxa"/>
          </w:tcPr>
          <w:p w14:paraId="33349FF9" w14:textId="7970FBDE" w:rsidR="00332FBC" w:rsidRPr="009F18AE" w:rsidRDefault="00870FB7" w:rsidP="005E6F3B">
            <w:pPr>
              <w:snapToGrid w:val="0"/>
              <w:rPr>
                <w:color w:val="FF0000"/>
              </w:rPr>
            </w:pPr>
            <w:r>
              <w:rPr>
                <w:rFonts w:hint="eastAsia"/>
                <w:color w:val="FF0000"/>
              </w:rPr>
              <w:t>基本</w:t>
            </w:r>
            <w:r w:rsidR="00332FBC" w:rsidRPr="009F18AE">
              <w:rPr>
                <w:rFonts w:hint="eastAsia"/>
                <w:color w:val="FF0000"/>
              </w:rPr>
              <w:t>契約申込</w:t>
            </w:r>
          </w:p>
        </w:tc>
        <w:tc>
          <w:tcPr>
            <w:tcW w:w="992" w:type="dxa"/>
            <w:tcBorders>
              <w:right w:val="double" w:sz="4" w:space="0" w:color="auto"/>
            </w:tcBorders>
          </w:tcPr>
          <w:p w14:paraId="04E9D027" w14:textId="783C5237" w:rsidR="00332FBC" w:rsidRPr="009F18AE" w:rsidRDefault="00332FBC" w:rsidP="005E6F3B">
            <w:pPr>
              <w:snapToGrid w:val="0"/>
              <w:jc w:val="center"/>
              <w:rPr>
                <w:color w:val="FF0000"/>
              </w:rPr>
            </w:pPr>
            <w:r w:rsidRPr="009F18AE">
              <w:rPr>
                <w:color w:val="FF0000"/>
              </w:rPr>
              <w:t>KHN</w:t>
            </w:r>
          </w:p>
        </w:tc>
        <w:tc>
          <w:tcPr>
            <w:tcW w:w="996" w:type="dxa"/>
            <w:tcBorders>
              <w:left w:val="nil"/>
            </w:tcBorders>
          </w:tcPr>
          <w:p w14:paraId="18E32097" w14:textId="6645CF6D" w:rsidR="00332FBC" w:rsidRPr="009F18AE" w:rsidRDefault="00332FBC" w:rsidP="005E6F3B">
            <w:pPr>
              <w:snapToGrid w:val="0"/>
              <w:jc w:val="center"/>
              <w:rPr>
                <w:color w:val="FF0000"/>
              </w:rPr>
            </w:pPr>
            <w:r w:rsidRPr="009F18AE">
              <w:rPr>
                <w:rFonts w:hint="eastAsia"/>
                <w:color w:val="FF0000"/>
              </w:rPr>
              <w:t>送信</w:t>
            </w:r>
          </w:p>
        </w:tc>
        <w:tc>
          <w:tcPr>
            <w:tcW w:w="2983" w:type="dxa"/>
          </w:tcPr>
          <w:p w14:paraId="5C661214" w14:textId="77AF9FE4" w:rsidR="00332FBC" w:rsidRPr="009F18AE" w:rsidRDefault="00332FBC" w:rsidP="005E6F3B">
            <w:pPr>
              <w:snapToGrid w:val="0"/>
              <w:jc w:val="center"/>
              <w:rPr>
                <w:color w:val="FF0000"/>
              </w:rPr>
            </w:pPr>
            <w:r w:rsidRPr="009F18AE">
              <w:rPr>
                <w:rFonts w:hint="eastAsia"/>
                <w:color w:val="FF0000"/>
              </w:rPr>
              <w:t>受信</w:t>
            </w:r>
          </w:p>
        </w:tc>
      </w:tr>
      <w:tr w:rsidR="00332FBC" w:rsidRPr="00FF601D" w14:paraId="227ABF80" w14:textId="77777777" w:rsidTr="005E6F3B">
        <w:trPr>
          <w:jc w:val="center"/>
        </w:trPr>
        <w:tc>
          <w:tcPr>
            <w:tcW w:w="2410" w:type="dxa"/>
          </w:tcPr>
          <w:p w14:paraId="0D12596A" w14:textId="7E7B7C64" w:rsidR="00332FBC" w:rsidRPr="009F18AE" w:rsidRDefault="00870FB7" w:rsidP="005E6F3B">
            <w:pPr>
              <w:snapToGrid w:val="0"/>
              <w:rPr>
                <w:color w:val="FF0000"/>
              </w:rPr>
            </w:pPr>
            <w:r>
              <w:rPr>
                <w:rFonts w:hint="eastAsia"/>
                <w:color w:val="FF0000"/>
              </w:rPr>
              <w:t>基本</w:t>
            </w:r>
            <w:r w:rsidR="00332FBC" w:rsidRPr="009F18AE">
              <w:rPr>
                <w:rFonts w:hint="eastAsia"/>
                <w:color w:val="FF0000"/>
              </w:rPr>
              <w:t>契約承諾</w:t>
            </w:r>
          </w:p>
        </w:tc>
        <w:tc>
          <w:tcPr>
            <w:tcW w:w="992" w:type="dxa"/>
            <w:tcBorders>
              <w:right w:val="double" w:sz="4" w:space="0" w:color="auto"/>
            </w:tcBorders>
          </w:tcPr>
          <w:p w14:paraId="13FCEFC8" w14:textId="5C4BD6ED" w:rsidR="00332FBC" w:rsidRPr="009F18AE" w:rsidRDefault="00332FBC" w:rsidP="005E6F3B">
            <w:pPr>
              <w:snapToGrid w:val="0"/>
              <w:jc w:val="center"/>
              <w:rPr>
                <w:color w:val="FF0000"/>
              </w:rPr>
            </w:pPr>
            <w:r w:rsidRPr="009F18AE">
              <w:rPr>
                <w:color w:val="FF0000"/>
              </w:rPr>
              <w:t>KHS</w:t>
            </w:r>
          </w:p>
        </w:tc>
        <w:tc>
          <w:tcPr>
            <w:tcW w:w="996" w:type="dxa"/>
            <w:tcBorders>
              <w:left w:val="nil"/>
            </w:tcBorders>
          </w:tcPr>
          <w:p w14:paraId="69878EF1" w14:textId="1FA70A60" w:rsidR="00332FBC" w:rsidRPr="009F18AE" w:rsidRDefault="00332FBC" w:rsidP="005E6F3B">
            <w:pPr>
              <w:snapToGrid w:val="0"/>
              <w:jc w:val="center"/>
              <w:rPr>
                <w:color w:val="FF0000"/>
              </w:rPr>
            </w:pPr>
            <w:r w:rsidRPr="009F18AE">
              <w:rPr>
                <w:rFonts w:hint="eastAsia"/>
                <w:color w:val="FF0000"/>
              </w:rPr>
              <w:t>受信</w:t>
            </w:r>
          </w:p>
        </w:tc>
        <w:tc>
          <w:tcPr>
            <w:tcW w:w="2983" w:type="dxa"/>
          </w:tcPr>
          <w:p w14:paraId="108391BD" w14:textId="5F69343F" w:rsidR="00332FBC" w:rsidRPr="009F18AE" w:rsidRDefault="00332FBC" w:rsidP="005E6F3B">
            <w:pPr>
              <w:snapToGrid w:val="0"/>
              <w:jc w:val="center"/>
              <w:rPr>
                <w:color w:val="FF0000"/>
              </w:rPr>
            </w:pPr>
            <w:r w:rsidRPr="009F18AE">
              <w:rPr>
                <w:rFonts w:hint="eastAsia"/>
                <w:color w:val="FF0000"/>
              </w:rPr>
              <w:t>送信</w:t>
            </w:r>
          </w:p>
        </w:tc>
      </w:tr>
      <w:tr w:rsidR="00EB273F" w:rsidRPr="00FF601D" w14:paraId="5F2577AF" w14:textId="77777777" w:rsidTr="005E6F3B">
        <w:trPr>
          <w:jc w:val="center"/>
        </w:trPr>
        <w:tc>
          <w:tcPr>
            <w:tcW w:w="2410" w:type="dxa"/>
          </w:tcPr>
          <w:p w14:paraId="17419057" w14:textId="77777777" w:rsidR="00EB273F" w:rsidRPr="00FF601D" w:rsidRDefault="00EB273F" w:rsidP="005E6F3B">
            <w:pPr>
              <w:snapToGrid w:val="0"/>
            </w:pPr>
            <w:r w:rsidRPr="00FF601D">
              <w:rPr>
                <w:rFonts w:hint="eastAsia"/>
              </w:rPr>
              <w:t>確定注文</w:t>
            </w:r>
          </w:p>
        </w:tc>
        <w:tc>
          <w:tcPr>
            <w:tcW w:w="992" w:type="dxa"/>
            <w:tcBorders>
              <w:right w:val="double" w:sz="4" w:space="0" w:color="auto"/>
            </w:tcBorders>
          </w:tcPr>
          <w:p w14:paraId="494B19E5" w14:textId="77777777" w:rsidR="00EB273F" w:rsidRPr="00FF601D" w:rsidRDefault="00EB273F" w:rsidP="005E6F3B">
            <w:pPr>
              <w:snapToGrid w:val="0"/>
              <w:jc w:val="center"/>
            </w:pPr>
            <w:r w:rsidRPr="00FF601D">
              <w:rPr>
                <w:rFonts w:hint="eastAsia"/>
              </w:rPr>
              <w:t>CYU</w:t>
            </w:r>
          </w:p>
        </w:tc>
        <w:tc>
          <w:tcPr>
            <w:tcW w:w="996" w:type="dxa"/>
            <w:tcBorders>
              <w:left w:val="nil"/>
            </w:tcBorders>
          </w:tcPr>
          <w:p w14:paraId="612D3A2F" w14:textId="77777777" w:rsidR="00EB273F" w:rsidRPr="00FF601D" w:rsidRDefault="00EB273F" w:rsidP="005E6F3B">
            <w:pPr>
              <w:snapToGrid w:val="0"/>
              <w:jc w:val="center"/>
            </w:pPr>
            <w:r w:rsidRPr="00FF601D">
              <w:rPr>
                <w:rFonts w:hint="eastAsia"/>
              </w:rPr>
              <w:t>送信</w:t>
            </w:r>
          </w:p>
        </w:tc>
        <w:tc>
          <w:tcPr>
            <w:tcW w:w="2983" w:type="dxa"/>
          </w:tcPr>
          <w:p w14:paraId="1F1E0EAB" w14:textId="77777777" w:rsidR="00EB273F" w:rsidRPr="00FF601D" w:rsidRDefault="00EB273F" w:rsidP="005E6F3B">
            <w:pPr>
              <w:snapToGrid w:val="0"/>
              <w:jc w:val="center"/>
            </w:pPr>
            <w:r w:rsidRPr="00FF601D">
              <w:rPr>
                <w:rFonts w:hint="eastAsia"/>
              </w:rPr>
              <w:t>受信</w:t>
            </w:r>
          </w:p>
        </w:tc>
      </w:tr>
      <w:tr w:rsidR="00EB273F" w:rsidRPr="00FF601D" w14:paraId="36A23610" w14:textId="77777777" w:rsidTr="005E6F3B">
        <w:trPr>
          <w:jc w:val="center"/>
        </w:trPr>
        <w:tc>
          <w:tcPr>
            <w:tcW w:w="2410" w:type="dxa"/>
          </w:tcPr>
          <w:p w14:paraId="3B6D4BF1" w14:textId="77777777" w:rsidR="00EB273F" w:rsidRPr="00FF601D" w:rsidRDefault="00EB273F" w:rsidP="005E6F3B">
            <w:pPr>
              <w:snapToGrid w:val="0"/>
            </w:pPr>
            <w:r w:rsidRPr="00FF601D">
              <w:rPr>
                <w:rFonts w:hint="eastAsia"/>
              </w:rPr>
              <w:t>注文請け</w:t>
            </w:r>
          </w:p>
        </w:tc>
        <w:tc>
          <w:tcPr>
            <w:tcW w:w="992" w:type="dxa"/>
            <w:tcBorders>
              <w:right w:val="double" w:sz="4" w:space="0" w:color="auto"/>
            </w:tcBorders>
          </w:tcPr>
          <w:p w14:paraId="6B072E72" w14:textId="77777777" w:rsidR="00EB273F" w:rsidRPr="00FF601D" w:rsidRDefault="00EB273F" w:rsidP="005E6F3B">
            <w:pPr>
              <w:snapToGrid w:val="0"/>
              <w:jc w:val="center"/>
            </w:pPr>
            <w:r w:rsidRPr="00FF601D">
              <w:rPr>
                <w:rFonts w:hint="eastAsia"/>
              </w:rPr>
              <w:t>UKE</w:t>
            </w:r>
          </w:p>
        </w:tc>
        <w:tc>
          <w:tcPr>
            <w:tcW w:w="996" w:type="dxa"/>
            <w:tcBorders>
              <w:left w:val="nil"/>
            </w:tcBorders>
          </w:tcPr>
          <w:p w14:paraId="0D8DB9B6" w14:textId="77777777" w:rsidR="00EB273F" w:rsidRPr="00FF601D" w:rsidRDefault="00EB273F" w:rsidP="005E6F3B">
            <w:pPr>
              <w:snapToGrid w:val="0"/>
              <w:jc w:val="center"/>
            </w:pPr>
            <w:r w:rsidRPr="00FF601D">
              <w:rPr>
                <w:rFonts w:hint="eastAsia"/>
              </w:rPr>
              <w:t>受信</w:t>
            </w:r>
          </w:p>
        </w:tc>
        <w:tc>
          <w:tcPr>
            <w:tcW w:w="2983" w:type="dxa"/>
          </w:tcPr>
          <w:p w14:paraId="111A3CFB" w14:textId="77777777" w:rsidR="00EB273F" w:rsidRPr="00FF601D" w:rsidRDefault="00EB273F" w:rsidP="005E6F3B">
            <w:pPr>
              <w:snapToGrid w:val="0"/>
              <w:jc w:val="center"/>
            </w:pPr>
            <w:r w:rsidRPr="00FF601D">
              <w:rPr>
                <w:rFonts w:hint="eastAsia"/>
              </w:rPr>
              <w:t>送信</w:t>
            </w:r>
          </w:p>
        </w:tc>
      </w:tr>
      <w:tr w:rsidR="00EB273F" w:rsidRPr="00FF601D" w14:paraId="7A19B16A" w14:textId="77777777" w:rsidTr="005E6F3B">
        <w:trPr>
          <w:jc w:val="center"/>
        </w:trPr>
        <w:tc>
          <w:tcPr>
            <w:tcW w:w="2410" w:type="dxa"/>
          </w:tcPr>
          <w:p w14:paraId="0800C53B" w14:textId="77777777" w:rsidR="00EB273F" w:rsidRPr="00FF601D" w:rsidRDefault="00EB273F" w:rsidP="005E6F3B">
            <w:pPr>
              <w:snapToGrid w:val="0"/>
            </w:pPr>
            <w:r w:rsidRPr="00FF601D">
              <w:t>合意解除申込</w:t>
            </w:r>
          </w:p>
          <w:p w14:paraId="209B0B81" w14:textId="77777777" w:rsidR="00EB273F" w:rsidRPr="00FF601D" w:rsidRDefault="00EB273F" w:rsidP="005E6F3B">
            <w:pPr>
              <w:snapToGrid w:val="0"/>
            </w:pPr>
            <w:r w:rsidRPr="00FF601D">
              <w:t>一方的解除通知</w:t>
            </w:r>
          </w:p>
          <w:p w14:paraId="771507A3" w14:textId="77777777" w:rsidR="00EB273F" w:rsidRPr="00FF601D" w:rsidRDefault="00EB273F" w:rsidP="005E6F3B">
            <w:pPr>
              <w:snapToGrid w:val="0"/>
              <w:rPr>
                <w:lang w:eastAsia="zh-TW"/>
              </w:rPr>
            </w:pPr>
            <w:r w:rsidRPr="00FF601D">
              <w:rPr>
                <w:lang w:eastAsia="zh-TW"/>
              </w:rPr>
              <w:t>鑑項目合意変更申込</w:t>
            </w:r>
          </w:p>
          <w:p w14:paraId="7CD2E5C2" w14:textId="77777777" w:rsidR="00EB273F" w:rsidRPr="00FF601D" w:rsidRDefault="00EB273F" w:rsidP="005E6F3B">
            <w:pPr>
              <w:snapToGrid w:val="0"/>
              <w:rPr>
                <w:lang w:eastAsia="zh-TW"/>
              </w:rPr>
            </w:pPr>
            <w:r w:rsidRPr="00FF601D">
              <w:rPr>
                <w:lang w:eastAsia="zh-TW"/>
              </w:rPr>
              <w:t>合意打切申込</w:t>
            </w:r>
          </w:p>
          <w:p w14:paraId="41C532E5" w14:textId="77777777" w:rsidR="00EB273F" w:rsidRPr="00FF601D" w:rsidRDefault="00EB273F" w:rsidP="005E6F3B">
            <w:pPr>
              <w:snapToGrid w:val="0"/>
            </w:pPr>
            <w:r w:rsidRPr="00FF601D">
              <w:t>一方的打切通知</w:t>
            </w:r>
          </w:p>
        </w:tc>
        <w:tc>
          <w:tcPr>
            <w:tcW w:w="992" w:type="dxa"/>
            <w:tcBorders>
              <w:right w:val="double" w:sz="4" w:space="0" w:color="auto"/>
            </w:tcBorders>
          </w:tcPr>
          <w:p w14:paraId="453E58ED" w14:textId="77777777" w:rsidR="00EB273F" w:rsidRPr="00FF601D" w:rsidRDefault="00EB273F" w:rsidP="005E6F3B">
            <w:pPr>
              <w:snapToGrid w:val="0"/>
              <w:jc w:val="center"/>
            </w:pPr>
            <w:r w:rsidRPr="00FF601D">
              <w:rPr>
                <w:rFonts w:hint="eastAsia"/>
              </w:rPr>
              <w:t>HNM</w:t>
            </w:r>
          </w:p>
        </w:tc>
        <w:tc>
          <w:tcPr>
            <w:tcW w:w="996" w:type="dxa"/>
            <w:tcBorders>
              <w:left w:val="nil"/>
            </w:tcBorders>
          </w:tcPr>
          <w:p w14:paraId="03E65EDB" w14:textId="77777777" w:rsidR="00EB273F" w:rsidRPr="00FF601D" w:rsidRDefault="00EB273F" w:rsidP="005E6F3B">
            <w:pPr>
              <w:snapToGrid w:val="0"/>
              <w:jc w:val="center"/>
            </w:pPr>
            <w:r w:rsidRPr="00FF601D">
              <w:rPr>
                <w:rFonts w:hint="eastAsia"/>
              </w:rPr>
              <w:t>送信</w:t>
            </w:r>
          </w:p>
        </w:tc>
        <w:tc>
          <w:tcPr>
            <w:tcW w:w="2983" w:type="dxa"/>
          </w:tcPr>
          <w:p w14:paraId="37D1BA78" w14:textId="77777777" w:rsidR="00EB273F" w:rsidRPr="00FF601D" w:rsidRDefault="00EB273F" w:rsidP="005E6F3B">
            <w:pPr>
              <w:snapToGrid w:val="0"/>
              <w:jc w:val="center"/>
            </w:pPr>
            <w:r w:rsidRPr="00FF601D">
              <w:rPr>
                <w:rFonts w:hint="eastAsia"/>
              </w:rPr>
              <w:t>受信</w:t>
            </w:r>
          </w:p>
          <w:p w14:paraId="03EB6F4E" w14:textId="77777777" w:rsidR="00EB273F" w:rsidRPr="00FF601D" w:rsidRDefault="00EB273F" w:rsidP="005E6F3B">
            <w:pPr>
              <w:snapToGrid w:val="0"/>
              <w:ind w:left="-47" w:right="-33"/>
              <w:jc w:val="center"/>
            </w:pPr>
            <w:r w:rsidRPr="00FF601D">
              <w:rPr>
                <w:rFonts w:hint="eastAsia"/>
              </w:rPr>
              <w:t>（ただし、</w:t>
            </w:r>
            <w:r w:rsidRPr="00FF601D">
              <w:t>一方的解除通知、一方的打切通知</w:t>
            </w:r>
            <w:r w:rsidRPr="00FF601D">
              <w:rPr>
                <w:rFonts w:hint="eastAsia"/>
              </w:rPr>
              <w:t>は送信および受信）</w:t>
            </w:r>
          </w:p>
        </w:tc>
      </w:tr>
      <w:tr w:rsidR="00EB273F" w:rsidRPr="00FF601D" w14:paraId="79DA3FD1" w14:textId="77777777" w:rsidTr="005E6F3B">
        <w:trPr>
          <w:jc w:val="center"/>
        </w:trPr>
        <w:tc>
          <w:tcPr>
            <w:tcW w:w="2410" w:type="dxa"/>
          </w:tcPr>
          <w:p w14:paraId="46B8248C" w14:textId="77777777" w:rsidR="00EB273F" w:rsidRPr="00FF601D" w:rsidRDefault="00EB273F" w:rsidP="005E6F3B">
            <w:pPr>
              <w:snapToGrid w:val="0"/>
              <w:rPr>
                <w:lang w:eastAsia="zh-TW"/>
              </w:rPr>
            </w:pPr>
            <w:r w:rsidRPr="00FF601D">
              <w:rPr>
                <w:lang w:eastAsia="zh-TW"/>
              </w:rPr>
              <w:t>合意解除承諾</w:t>
            </w:r>
          </w:p>
          <w:p w14:paraId="215EDE36" w14:textId="77777777" w:rsidR="00EB273F" w:rsidRPr="00FF601D" w:rsidRDefault="00EB273F" w:rsidP="005E6F3B">
            <w:pPr>
              <w:snapToGrid w:val="0"/>
              <w:rPr>
                <w:lang w:eastAsia="zh-TW"/>
              </w:rPr>
            </w:pPr>
            <w:r w:rsidRPr="00FF601D">
              <w:rPr>
                <w:lang w:eastAsia="zh-TW"/>
              </w:rPr>
              <w:t>鑑項目合意変更承諾</w:t>
            </w:r>
          </w:p>
          <w:p w14:paraId="4F7F7ECE" w14:textId="77777777" w:rsidR="00EB273F" w:rsidRPr="00FF601D" w:rsidRDefault="00EB273F" w:rsidP="005E6F3B">
            <w:pPr>
              <w:snapToGrid w:val="0"/>
            </w:pPr>
            <w:r w:rsidRPr="00FF601D">
              <w:t>合意打切承諾</w:t>
            </w:r>
          </w:p>
        </w:tc>
        <w:tc>
          <w:tcPr>
            <w:tcW w:w="992" w:type="dxa"/>
            <w:tcBorders>
              <w:right w:val="double" w:sz="4" w:space="0" w:color="auto"/>
            </w:tcBorders>
          </w:tcPr>
          <w:p w14:paraId="69307FB9" w14:textId="77777777" w:rsidR="00EB273F" w:rsidRPr="00FF601D" w:rsidRDefault="00EB273F" w:rsidP="005E6F3B">
            <w:pPr>
              <w:snapToGrid w:val="0"/>
              <w:jc w:val="center"/>
            </w:pPr>
            <w:r w:rsidRPr="00FF601D">
              <w:rPr>
                <w:rFonts w:hint="eastAsia"/>
              </w:rPr>
              <w:t>HNS</w:t>
            </w:r>
          </w:p>
        </w:tc>
        <w:tc>
          <w:tcPr>
            <w:tcW w:w="996" w:type="dxa"/>
            <w:tcBorders>
              <w:left w:val="nil"/>
            </w:tcBorders>
          </w:tcPr>
          <w:p w14:paraId="04A0C2B6" w14:textId="77777777" w:rsidR="00EB273F" w:rsidRPr="00FF601D" w:rsidRDefault="00EB273F" w:rsidP="005E6F3B">
            <w:pPr>
              <w:snapToGrid w:val="0"/>
              <w:jc w:val="center"/>
            </w:pPr>
            <w:r w:rsidRPr="00FF601D">
              <w:rPr>
                <w:rFonts w:hint="eastAsia"/>
              </w:rPr>
              <w:t>受信</w:t>
            </w:r>
          </w:p>
        </w:tc>
        <w:tc>
          <w:tcPr>
            <w:tcW w:w="2983" w:type="dxa"/>
          </w:tcPr>
          <w:p w14:paraId="265A862D" w14:textId="77777777" w:rsidR="00EB273F" w:rsidRPr="00FF601D" w:rsidRDefault="00EB273F" w:rsidP="005E6F3B">
            <w:pPr>
              <w:snapToGrid w:val="0"/>
              <w:jc w:val="center"/>
            </w:pPr>
            <w:r w:rsidRPr="00FF601D">
              <w:rPr>
                <w:rFonts w:hint="eastAsia"/>
              </w:rPr>
              <w:t>送信</w:t>
            </w:r>
          </w:p>
        </w:tc>
      </w:tr>
      <w:tr w:rsidR="00EB273F" w:rsidRPr="00FF601D" w14:paraId="55F24899" w14:textId="77777777" w:rsidTr="005E6F3B">
        <w:trPr>
          <w:jc w:val="center"/>
        </w:trPr>
        <w:tc>
          <w:tcPr>
            <w:tcW w:w="2410" w:type="dxa"/>
          </w:tcPr>
          <w:p w14:paraId="44CF1C1A" w14:textId="77777777" w:rsidR="00EB273F" w:rsidRPr="00FF601D" w:rsidRDefault="00EB273F" w:rsidP="005E6F3B">
            <w:pPr>
              <w:snapToGrid w:val="0"/>
            </w:pPr>
            <w:r w:rsidRPr="00FF601D">
              <w:rPr>
                <w:rFonts w:hint="eastAsia"/>
              </w:rPr>
              <w:t>出来高要請</w:t>
            </w:r>
          </w:p>
        </w:tc>
        <w:tc>
          <w:tcPr>
            <w:tcW w:w="992" w:type="dxa"/>
            <w:tcBorders>
              <w:right w:val="double" w:sz="4" w:space="0" w:color="auto"/>
            </w:tcBorders>
          </w:tcPr>
          <w:p w14:paraId="5875EFEE" w14:textId="77777777" w:rsidR="00EB273F" w:rsidRPr="00FF601D" w:rsidRDefault="00EB273F" w:rsidP="005E6F3B">
            <w:pPr>
              <w:snapToGrid w:val="0"/>
              <w:jc w:val="center"/>
            </w:pPr>
            <w:r w:rsidRPr="00FF601D">
              <w:rPr>
                <w:rFonts w:hint="eastAsia"/>
              </w:rPr>
              <w:t>DYO</w:t>
            </w:r>
          </w:p>
        </w:tc>
        <w:tc>
          <w:tcPr>
            <w:tcW w:w="996" w:type="dxa"/>
            <w:tcBorders>
              <w:left w:val="nil"/>
            </w:tcBorders>
          </w:tcPr>
          <w:p w14:paraId="3F82592C" w14:textId="77777777" w:rsidR="00EB273F" w:rsidRPr="00FF601D" w:rsidRDefault="00EB273F" w:rsidP="005E6F3B">
            <w:pPr>
              <w:snapToGrid w:val="0"/>
              <w:jc w:val="center"/>
            </w:pPr>
            <w:r w:rsidRPr="00FF601D">
              <w:rPr>
                <w:rFonts w:hint="eastAsia"/>
              </w:rPr>
              <w:t>送信</w:t>
            </w:r>
          </w:p>
        </w:tc>
        <w:tc>
          <w:tcPr>
            <w:tcW w:w="2983" w:type="dxa"/>
          </w:tcPr>
          <w:p w14:paraId="06A3D36A" w14:textId="77777777" w:rsidR="00EB273F" w:rsidRPr="00FF601D" w:rsidRDefault="00EB273F" w:rsidP="005E6F3B">
            <w:pPr>
              <w:snapToGrid w:val="0"/>
              <w:jc w:val="center"/>
            </w:pPr>
            <w:r w:rsidRPr="00FF601D">
              <w:rPr>
                <w:rFonts w:hint="eastAsia"/>
              </w:rPr>
              <w:t>受信</w:t>
            </w:r>
          </w:p>
        </w:tc>
      </w:tr>
      <w:tr w:rsidR="00EB273F" w:rsidRPr="00FF601D" w14:paraId="1899FCCD" w14:textId="77777777" w:rsidTr="005E6F3B">
        <w:trPr>
          <w:jc w:val="center"/>
        </w:trPr>
        <w:tc>
          <w:tcPr>
            <w:tcW w:w="2410" w:type="dxa"/>
          </w:tcPr>
          <w:p w14:paraId="4AD7ED2C" w14:textId="77777777" w:rsidR="00EB273F" w:rsidRPr="00FF601D" w:rsidRDefault="00EB273F" w:rsidP="005E6F3B">
            <w:pPr>
              <w:snapToGrid w:val="0"/>
            </w:pPr>
            <w:r w:rsidRPr="00FF601D">
              <w:rPr>
                <w:rFonts w:hint="eastAsia"/>
              </w:rPr>
              <w:t>出来高報告</w:t>
            </w:r>
          </w:p>
        </w:tc>
        <w:tc>
          <w:tcPr>
            <w:tcW w:w="992" w:type="dxa"/>
            <w:tcBorders>
              <w:right w:val="double" w:sz="4" w:space="0" w:color="auto"/>
            </w:tcBorders>
          </w:tcPr>
          <w:p w14:paraId="58B297C9" w14:textId="77777777" w:rsidR="00EB273F" w:rsidRPr="00FF601D" w:rsidRDefault="00EB273F" w:rsidP="005E6F3B">
            <w:pPr>
              <w:snapToGrid w:val="0"/>
              <w:jc w:val="center"/>
            </w:pPr>
            <w:r w:rsidRPr="00FF601D">
              <w:rPr>
                <w:rFonts w:hint="eastAsia"/>
              </w:rPr>
              <w:t>DHO</w:t>
            </w:r>
          </w:p>
        </w:tc>
        <w:tc>
          <w:tcPr>
            <w:tcW w:w="996" w:type="dxa"/>
            <w:tcBorders>
              <w:left w:val="nil"/>
            </w:tcBorders>
          </w:tcPr>
          <w:p w14:paraId="5675DBF3" w14:textId="77777777" w:rsidR="00EB273F" w:rsidRPr="00FF601D" w:rsidRDefault="00EB273F" w:rsidP="005E6F3B">
            <w:pPr>
              <w:snapToGrid w:val="0"/>
              <w:jc w:val="center"/>
            </w:pPr>
            <w:r w:rsidRPr="00FF601D">
              <w:rPr>
                <w:rFonts w:hint="eastAsia"/>
              </w:rPr>
              <w:t>受信</w:t>
            </w:r>
          </w:p>
        </w:tc>
        <w:tc>
          <w:tcPr>
            <w:tcW w:w="2983" w:type="dxa"/>
          </w:tcPr>
          <w:p w14:paraId="0283E2A1" w14:textId="77777777" w:rsidR="00EB273F" w:rsidRPr="00FF601D" w:rsidRDefault="00EB273F" w:rsidP="005E6F3B">
            <w:pPr>
              <w:snapToGrid w:val="0"/>
              <w:jc w:val="center"/>
            </w:pPr>
            <w:r w:rsidRPr="00FF601D">
              <w:rPr>
                <w:rFonts w:hint="eastAsia"/>
              </w:rPr>
              <w:t>送信</w:t>
            </w:r>
          </w:p>
        </w:tc>
      </w:tr>
      <w:tr w:rsidR="00EB273F" w:rsidRPr="00FF601D" w14:paraId="171F7445" w14:textId="77777777" w:rsidTr="005E6F3B">
        <w:trPr>
          <w:jc w:val="center"/>
        </w:trPr>
        <w:tc>
          <w:tcPr>
            <w:tcW w:w="2410" w:type="dxa"/>
          </w:tcPr>
          <w:p w14:paraId="668414CC" w14:textId="77777777" w:rsidR="00EB273F" w:rsidRPr="00FF601D" w:rsidRDefault="00EB273F" w:rsidP="005E6F3B">
            <w:pPr>
              <w:snapToGrid w:val="0"/>
            </w:pPr>
            <w:r w:rsidRPr="00FF601D">
              <w:rPr>
                <w:rFonts w:hint="eastAsia"/>
              </w:rPr>
              <w:t>出来高確認</w:t>
            </w:r>
          </w:p>
        </w:tc>
        <w:tc>
          <w:tcPr>
            <w:tcW w:w="992" w:type="dxa"/>
            <w:tcBorders>
              <w:right w:val="double" w:sz="4" w:space="0" w:color="auto"/>
            </w:tcBorders>
          </w:tcPr>
          <w:p w14:paraId="741EBC29" w14:textId="77777777" w:rsidR="00EB273F" w:rsidRPr="00FF601D" w:rsidRDefault="00EB273F" w:rsidP="005E6F3B">
            <w:pPr>
              <w:snapToGrid w:val="0"/>
              <w:jc w:val="center"/>
            </w:pPr>
            <w:r w:rsidRPr="00FF601D">
              <w:rPr>
                <w:rFonts w:hint="eastAsia"/>
              </w:rPr>
              <w:t>DKA</w:t>
            </w:r>
          </w:p>
        </w:tc>
        <w:tc>
          <w:tcPr>
            <w:tcW w:w="996" w:type="dxa"/>
            <w:tcBorders>
              <w:left w:val="nil"/>
            </w:tcBorders>
          </w:tcPr>
          <w:p w14:paraId="5A2559DE" w14:textId="77777777" w:rsidR="00EB273F" w:rsidRPr="00FF601D" w:rsidRDefault="00EB273F" w:rsidP="005E6F3B">
            <w:pPr>
              <w:snapToGrid w:val="0"/>
              <w:jc w:val="center"/>
            </w:pPr>
            <w:r w:rsidRPr="00FF601D">
              <w:rPr>
                <w:rFonts w:hint="eastAsia"/>
              </w:rPr>
              <w:t>送信</w:t>
            </w:r>
          </w:p>
        </w:tc>
        <w:tc>
          <w:tcPr>
            <w:tcW w:w="2983" w:type="dxa"/>
          </w:tcPr>
          <w:p w14:paraId="65F585EB" w14:textId="77777777" w:rsidR="00EB273F" w:rsidRPr="00FF601D" w:rsidRDefault="00EB273F" w:rsidP="005E6F3B">
            <w:pPr>
              <w:snapToGrid w:val="0"/>
              <w:jc w:val="center"/>
            </w:pPr>
            <w:r w:rsidRPr="00FF601D">
              <w:rPr>
                <w:rFonts w:hint="eastAsia"/>
              </w:rPr>
              <w:t>受信</w:t>
            </w:r>
          </w:p>
        </w:tc>
      </w:tr>
      <w:tr w:rsidR="00EB273F" w:rsidRPr="00FF601D" w14:paraId="70828572" w14:textId="77777777" w:rsidTr="005E6F3B">
        <w:trPr>
          <w:jc w:val="center"/>
        </w:trPr>
        <w:tc>
          <w:tcPr>
            <w:tcW w:w="2410" w:type="dxa"/>
          </w:tcPr>
          <w:p w14:paraId="2CBC441F" w14:textId="77777777" w:rsidR="00EB273F" w:rsidRPr="00FF601D" w:rsidRDefault="00EB273F" w:rsidP="005E6F3B">
            <w:pPr>
              <w:snapToGrid w:val="0"/>
            </w:pPr>
            <w:r w:rsidRPr="00FF601D">
              <w:rPr>
                <w:rFonts w:hint="eastAsia"/>
              </w:rPr>
              <w:t>請求</w:t>
            </w:r>
          </w:p>
        </w:tc>
        <w:tc>
          <w:tcPr>
            <w:tcW w:w="992" w:type="dxa"/>
            <w:tcBorders>
              <w:right w:val="double" w:sz="4" w:space="0" w:color="auto"/>
            </w:tcBorders>
          </w:tcPr>
          <w:p w14:paraId="4D8E36EC" w14:textId="77777777" w:rsidR="00EB273F" w:rsidRPr="00FF601D" w:rsidRDefault="00EB273F" w:rsidP="005E6F3B">
            <w:pPr>
              <w:snapToGrid w:val="0"/>
              <w:jc w:val="center"/>
            </w:pPr>
            <w:r w:rsidRPr="00FF601D">
              <w:rPr>
                <w:rFonts w:hint="eastAsia"/>
              </w:rPr>
              <w:t>SEI</w:t>
            </w:r>
          </w:p>
        </w:tc>
        <w:tc>
          <w:tcPr>
            <w:tcW w:w="996" w:type="dxa"/>
            <w:tcBorders>
              <w:left w:val="nil"/>
            </w:tcBorders>
          </w:tcPr>
          <w:p w14:paraId="63DDD785" w14:textId="77777777" w:rsidR="00EB273F" w:rsidRPr="00FF601D" w:rsidRDefault="00EB273F" w:rsidP="005E6F3B">
            <w:pPr>
              <w:snapToGrid w:val="0"/>
              <w:jc w:val="center"/>
            </w:pPr>
            <w:r w:rsidRPr="00FF601D">
              <w:rPr>
                <w:rFonts w:hint="eastAsia"/>
              </w:rPr>
              <w:t>受信</w:t>
            </w:r>
          </w:p>
        </w:tc>
        <w:tc>
          <w:tcPr>
            <w:tcW w:w="2983" w:type="dxa"/>
          </w:tcPr>
          <w:p w14:paraId="50A1F6B6" w14:textId="77777777" w:rsidR="00EB273F" w:rsidRPr="00FF601D" w:rsidRDefault="00EB273F" w:rsidP="005E6F3B">
            <w:pPr>
              <w:snapToGrid w:val="0"/>
              <w:jc w:val="center"/>
            </w:pPr>
            <w:r w:rsidRPr="00FF601D">
              <w:rPr>
                <w:rFonts w:hint="eastAsia"/>
              </w:rPr>
              <w:t>送信</w:t>
            </w:r>
          </w:p>
        </w:tc>
      </w:tr>
      <w:tr w:rsidR="00EB273F" w:rsidRPr="00FF601D" w14:paraId="7ABB3FDE" w14:textId="77777777" w:rsidTr="005E6F3B">
        <w:trPr>
          <w:jc w:val="center"/>
        </w:trPr>
        <w:tc>
          <w:tcPr>
            <w:tcW w:w="2410" w:type="dxa"/>
          </w:tcPr>
          <w:p w14:paraId="5A4664BE" w14:textId="77777777" w:rsidR="00EB273F" w:rsidRPr="00FF601D" w:rsidRDefault="00EB273F" w:rsidP="005E6F3B">
            <w:pPr>
              <w:snapToGrid w:val="0"/>
            </w:pPr>
            <w:r w:rsidRPr="00FF601D">
              <w:rPr>
                <w:rFonts w:hint="eastAsia"/>
              </w:rPr>
              <w:t>請求確認</w:t>
            </w:r>
          </w:p>
        </w:tc>
        <w:tc>
          <w:tcPr>
            <w:tcW w:w="992" w:type="dxa"/>
            <w:tcBorders>
              <w:right w:val="double" w:sz="4" w:space="0" w:color="auto"/>
            </w:tcBorders>
          </w:tcPr>
          <w:p w14:paraId="5993B074" w14:textId="77777777" w:rsidR="00EB273F" w:rsidRPr="00FF601D" w:rsidRDefault="00EB273F" w:rsidP="005E6F3B">
            <w:pPr>
              <w:snapToGrid w:val="0"/>
              <w:jc w:val="center"/>
            </w:pPr>
            <w:r w:rsidRPr="00FF601D">
              <w:rPr>
                <w:rFonts w:hint="eastAsia"/>
              </w:rPr>
              <w:t>SEK</w:t>
            </w:r>
          </w:p>
        </w:tc>
        <w:tc>
          <w:tcPr>
            <w:tcW w:w="996" w:type="dxa"/>
            <w:tcBorders>
              <w:left w:val="nil"/>
            </w:tcBorders>
          </w:tcPr>
          <w:p w14:paraId="11E52D68" w14:textId="77777777" w:rsidR="00EB273F" w:rsidRPr="00FF601D" w:rsidRDefault="00EB273F" w:rsidP="005E6F3B">
            <w:pPr>
              <w:snapToGrid w:val="0"/>
              <w:jc w:val="center"/>
            </w:pPr>
            <w:r w:rsidRPr="00FF601D">
              <w:rPr>
                <w:rFonts w:hint="eastAsia"/>
              </w:rPr>
              <w:t>送信</w:t>
            </w:r>
          </w:p>
        </w:tc>
        <w:tc>
          <w:tcPr>
            <w:tcW w:w="2983" w:type="dxa"/>
          </w:tcPr>
          <w:p w14:paraId="200BAB67" w14:textId="77777777" w:rsidR="00EB273F" w:rsidRPr="00FF601D" w:rsidRDefault="00EB273F" w:rsidP="005E6F3B">
            <w:pPr>
              <w:snapToGrid w:val="0"/>
              <w:jc w:val="center"/>
            </w:pPr>
            <w:r w:rsidRPr="00FF601D">
              <w:rPr>
                <w:rFonts w:hint="eastAsia"/>
              </w:rPr>
              <w:t>受信</w:t>
            </w:r>
          </w:p>
        </w:tc>
      </w:tr>
      <w:tr w:rsidR="00EB273F" w:rsidRPr="00FF601D" w14:paraId="3E8EAD80" w14:textId="77777777" w:rsidTr="005E6F3B">
        <w:trPr>
          <w:jc w:val="center"/>
        </w:trPr>
        <w:tc>
          <w:tcPr>
            <w:tcW w:w="2410" w:type="dxa"/>
          </w:tcPr>
          <w:p w14:paraId="7C8E235A" w14:textId="77777777" w:rsidR="00EB273F" w:rsidRPr="00FF601D" w:rsidRDefault="00EB273F" w:rsidP="005E6F3B">
            <w:pPr>
              <w:snapToGrid w:val="0"/>
            </w:pPr>
            <w:r w:rsidRPr="00FF601D">
              <w:rPr>
                <w:rFonts w:hint="eastAsia"/>
              </w:rPr>
              <w:t>立替金報告</w:t>
            </w:r>
          </w:p>
        </w:tc>
        <w:tc>
          <w:tcPr>
            <w:tcW w:w="992" w:type="dxa"/>
            <w:tcBorders>
              <w:right w:val="double" w:sz="4" w:space="0" w:color="auto"/>
            </w:tcBorders>
          </w:tcPr>
          <w:p w14:paraId="73EF2FB3" w14:textId="77777777" w:rsidR="00EB273F" w:rsidRPr="00FF601D" w:rsidRDefault="00EB273F" w:rsidP="005E6F3B">
            <w:pPr>
              <w:snapToGrid w:val="0"/>
              <w:jc w:val="center"/>
            </w:pPr>
            <w:r w:rsidRPr="00FF601D">
              <w:rPr>
                <w:rFonts w:hint="eastAsia"/>
              </w:rPr>
              <w:t>TAH</w:t>
            </w:r>
          </w:p>
        </w:tc>
        <w:tc>
          <w:tcPr>
            <w:tcW w:w="996" w:type="dxa"/>
            <w:tcBorders>
              <w:left w:val="nil"/>
            </w:tcBorders>
          </w:tcPr>
          <w:p w14:paraId="3A05D78B" w14:textId="77777777" w:rsidR="00EB273F" w:rsidRPr="00FF601D" w:rsidRDefault="00EB273F" w:rsidP="005E6F3B">
            <w:pPr>
              <w:snapToGrid w:val="0"/>
              <w:jc w:val="center"/>
            </w:pPr>
            <w:r w:rsidRPr="00FF601D">
              <w:rPr>
                <w:rFonts w:hint="eastAsia"/>
              </w:rPr>
              <w:t>送信</w:t>
            </w:r>
          </w:p>
        </w:tc>
        <w:tc>
          <w:tcPr>
            <w:tcW w:w="2983" w:type="dxa"/>
          </w:tcPr>
          <w:p w14:paraId="0D2AD088" w14:textId="77777777" w:rsidR="00EB273F" w:rsidRPr="00FF601D" w:rsidRDefault="00EB273F" w:rsidP="005E6F3B">
            <w:pPr>
              <w:snapToGrid w:val="0"/>
              <w:jc w:val="center"/>
            </w:pPr>
            <w:r w:rsidRPr="00FF601D">
              <w:rPr>
                <w:rFonts w:hint="eastAsia"/>
              </w:rPr>
              <w:t>受信</w:t>
            </w:r>
          </w:p>
        </w:tc>
      </w:tr>
      <w:tr w:rsidR="00EB273F" w:rsidRPr="00FF601D" w14:paraId="057F18D9" w14:textId="77777777" w:rsidTr="005E6F3B">
        <w:trPr>
          <w:jc w:val="center"/>
        </w:trPr>
        <w:tc>
          <w:tcPr>
            <w:tcW w:w="2410" w:type="dxa"/>
          </w:tcPr>
          <w:p w14:paraId="02A2D4E8" w14:textId="77777777" w:rsidR="00EB273F" w:rsidRPr="00FF601D" w:rsidRDefault="00EB273F" w:rsidP="005E6F3B">
            <w:pPr>
              <w:snapToGrid w:val="0"/>
            </w:pPr>
            <w:r w:rsidRPr="00FF601D">
              <w:rPr>
                <w:rFonts w:hint="eastAsia"/>
              </w:rPr>
              <w:t>立替金確認</w:t>
            </w:r>
          </w:p>
        </w:tc>
        <w:tc>
          <w:tcPr>
            <w:tcW w:w="992" w:type="dxa"/>
            <w:tcBorders>
              <w:right w:val="double" w:sz="4" w:space="0" w:color="auto"/>
            </w:tcBorders>
          </w:tcPr>
          <w:p w14:paraId="3BCE6DBF" w14:textId="77777777" w:rsidR="00EB273F" w:rsidRPr="00FF601D" w:rsidRDefault="00EB273F" w:rsidP="005E6F3B">
            <w:pPr>
              <w:snapToGrid w:val="0"/>
              <w:jc w:val="center"/>
            </w:pPr>
            <w:r w:rsidRPr="00FF601D">
              <w:rPr>
                <w:rFonts w:hint="eastAsia"/>
              </w:rPr>
              <w:t>TAK</w:t>
            </w:r>
          </w:p>
        </w:tc>
        <w:tc>
          <w:tcPr>
            <w:tcW w:w="996" w:type="dxa"/>
            <w:tcBorders>
              <w:left w:val="nil"/>
            </w:tcBorders>
          </w:tcPr>
          <w:p w14:paraId="79550B55" w14:textId="77777777" w:rsidR="00EB273F" w:rsidRPr="00FF601D" w:rsidRDefault="00EB273F" w:rsidP="005E6F3B">
            <w:pPr>
              <w:snapToGrid w:val="0"/>
              <w:jc w:val="center"/>
            </w:pPr>
            <w:r w:rsidRPr="00FF601D">
              <w:rPr>
                <w:rFonts w:hint="eastAsia"/>
              </w:rPr>
              <w:t>受信</w:t>
            </w:r>
          </w:p>
        </w:tc>
        <w:tc>
          <w:tcPr>
            <w:tcW w:w="2983" w:type="dxa"/>
          </w:tcPr>
          <w:p w14:paraId="4EA0AFA4" w14:textId="77777777" w:rsidR="00EB273F" w:rsidRPr="00FF601D" w:rsidRDefault="00EB273F" w:rsidP="005E6F3B">
            <w:pPr>
              <w:snapToGrid w:val="0"/>
              <w:jc w:val="center"/>
            </w:pPr>
            <w:r w:rsidRPr="00FF601D">
              <w:rPr>
                <w:rFonts w:hint="eastAsia"/>
              </w:rPr>
              <w:t>送信</w:t>
            </w:r>
          </w:p>
        </w:tc>
      </w:tr>
      <w:tr w:rsidR="00EB273F" w:rsidRPr="00FF601D" w14:paraId="4C778974" w14:textId="77777777" w:rsidTr="005E6F3B">
        <w:trPr>
          <w:jc w:val="center"/>
        </w:trPr>
        <w:tc>
          <w:tcPr>
            <w:tcW w:w="2410" w:type="dxa"/>
          </w:tcPr>
          <w:p w14:paraId="77E8F061" w14:textId="77777777" w:rsidR="00EB273F" w:rsidRPr="00FF601D" w:rsidRDefault="00EB273F" w:rsidP="005E6F3B">
            <w:pPr>
              <w:snapToGrid w:val="0"/>
            </w:pPr>
            <w:r w:rsidRPr="00FF601D">
              <w:rPr>
                <w:rFonts w:hint="eastAsia"/>
              </w:rPr>
              <w:t>支払通知</w:t>
            </w:r>
          </w:p>
        </w:tc>
        <w:tc>
          <w:tcPr>
            <w:tcW w:w="992" w:type="dxa"/>
            <w:tcBorders>
              <w:right w:val="double" w:sz="4" w:space="0" w:color="auto"/>
            </w:tcBorders>
          </w:tcPr>
          <w:p w14:paraId="3E5AB83E" w14:textId="77777777" w:rsidR="00EB273F" w:rsidRPr="00FF601D" w:rsidRDefault="00EB273F" w:rsidP="005E6F3B">
            <w:pPr>
              <w:snapToGrid w:val="0"/>
              <w:jc w:val="center"/>
            </w:pPr>
            <w:r w:rsidRPr="00FF601D">
              <w:rPr>
                <w:rFonts w:hint="eastAsia"/>
              </w:rPr>
              <w:t>SHT</w:t>
            </w:r>
          </w:p>
        </w:tc>
        <w:tc>
          <w:tcPr>
            <w:tcW w:w="996" w:type="dxa"/>
            <w:tcBorders>
              <w:left w:val="nil"/>
            </w:tcBorders>
          </w:tcPr>
          <w:p w14:paraId="395AF7DE" w14:textId="77777777" w:rsidR="00EB273F" w:rsidRPr="00FF601D" w:rsidRDefault="00EB273F" w:rsidP="005E6F3B">
            <w:pPr>
              <w:snapToGrid w:val="0"/>
              <w:jc w:val="center"/>
            </w:pPr>
            <w:r w:rsidRPr="00FF601D">
              <w:rPr>
                <w:rFonts w:hint="eastAsia"/>
              </w:rPr>
              <w:t>送信</w:t>
            </w:r>
          </w:p>
        </w:tc>
        <w:tc>
          <w:tcPr>
            <w:tcW w:w="2983" w:type="dxa"/>
          </w:tcPr>
          <w:p w14:paraId="71E3D537" w14:textId="77777777" w:rsidR="00EB273F" w:rsidRPr="00FF601D" w:rsidRDefault="00EB273F" w:rsidP="005E6F3B">
            <w:pPr>
              <w:snapToGrid w:val="0"/>
              <w:jc w:val="center"/>
            </w:pPr>
            <w:r w:rsidRPr="00FF601D">
              <w:rPr>
                <w:rFonts w:hint="eastAsia"/>
              </w:rPr>
              <w:t>受信</w:t>
            </w:r>
          </w:p>
        </w:tc>
      </w:tr>
      <w:tr w:rsidR="00EB273F" w:rsidRPr="00FF601D" w14:paraId="24BEC3E4" w14:textId="77777777" w:rsidTr="005E6F3B">
        <w:trPr>
          <w:jc w:val="center"/>
        </w:trPr>
        <w:tc>
          <w:tcPr>
            <w:tcW w:w="2410" w:type="dxa"/>
          </w:tcPr>
          <w:p w14:paraId="20E10554" w14:textId="77777777" w:rsidR="00EB273F" w:rsidRPr="00FF601D" w:rsidRDefault="00EB273F" w:rsidP="005E6F3B">
            <w:pPr>
              <w:snapToGrid w:val="0"/>
            </w:pPr>
            <w:r w:rsidRPr="00FF601D">
              <w:rPr>
                <w:rFonts w:hint="eastAsia"/>
              </w:rPr>
              <w:t>工事物件案内</w:t>
            </w:r>
          </w:p>
        </w:tc>
        <w:tc>
          <w:tcPr>
            <w:tcW w:w="992" w:type="dxa"/>
            <w:tcBorders>
              <w:right w:val="double" w:sz="4" w:space="0" w:color="auto"/>
            </w:tcBorders>
          </w:tcPr>
          <w:p w14:paraId="7396275A" w14:textId="77777777" w:rsidR="00EB273F" w:rsidRPr="00FF601D" w:rsidRDefault="00EB273F" w:rsidP="005E6F3B">
            <w:pPr>
              <w:snapToGrid w:val="0"/>
              <w:jc w:val="center"/>
            </w:pPr>
            <w:r w:rsidRPr="00FF601D">
              <w:rPr>
                <w:rFonts w:hint="eastAsia"/>
              </w:rPr>
              <w:t>KBA</w:t>
            </w:r>
          </w:p>
        </w:tc>
        <w:tc>
          <w:tcPr>
            <w:tcW w:w="996" w:type="dxa"/>
            <w:tcBorders>
              <w:left w:val="nil"/>
            </w:tcBorders>
          </w:tcPr>
          <w:p w14:paraId="62709E9B" w14:textId="77777777" w:rsidR="00EB273F" w:rsidRPr="00FF601D" w:rsidRDefault="00EB273F" w:rsidP="005E6F3B">
            <w:pPr>
              <w:snapToGrid w:val="0"/>
              <w:jc w:val="center"/>
            </w:pPr>
            <w:r w:rsidRPr="00FF601D">
              <w:rPr>
                <w:rFonts w:hint="eastAsia"/>
              </w:rPr>
              <w:t>送信</w:t>
            </w:r>
          </w:p>
        </w:tc>
        <w:tc>
          <w:tcPr>
            <w:tcW w:w="2983" w:type="dxa"/>
          </w:tcPr>
          <w:p w14:paraId="15818457" w14:textId="77777777" w:rsidR="00EB273F" w:rsidRPr="00FF601D" w:rsidRDefault="00EB273F" w:rsidP="005E6F3B">
            <w:pPr>
              <w:snapToGrid w:val="0"/>
              <w:jc w:val="center"/>
            </w:pPr>
            <w:r w:rsidRPr="00FF601D">
              <w:rPr>
                <w:rFonts w:hint="eastAsia"/>
              </w:rPr>
              <w:t>受信</w:t>
            </w:r>
          </w:p>
        </w:tc>
      </w:tr>
      <w:tr w:rsidR="00EB273F" w:rsidRPr="00FF601D" w14:paraId="197AEAF7" w14:textId="77777777" w:rsidTr="005E6F3B">
        <w:trPr>
          <w:jc w:val="center"/>
        </w:trPr>
        <w:tc>
          <w:tcPr>
            <w:tcW w:w="2410" w:type="dxa"/>
          </w:tcPr>
          <w:p w14:paraId="456DC3D7" w14:textId="77777777" w:rsidR="00EB273F" w:rsidRPr="00FF601D" w:rsidRDefault="00EB273F" w:rsidP="005E6F3B">
            <w:pPr>
              <w:snapToGrid w:val="0"/>
            </w:pPr>
            <w:r w:rsidRPr="00FF601D">
              <w:rPr>
                <w:rFonts w:hint="eastAsia"/>
              </w:rPr>
              <w:t>契約外請求</w:t>
            </w:r>
          </w:p>
        </w:tc>
        <w:tc>
          <w:tcPr>
            <w:tcW w:w="992" w:type="dxa"/>
            <w:tcBorders>
              <w:right w:val="double" w:sz="4" w:space="0" w:color="auto"/>
            </w:tcBorders>
          </w:tcPr>
          <w:p w14:paraId="1EFEE9EC" w14:textId="77777777" w:rsidR="00EB273F" w:rsidRPr="00FF601D" w:rsidRDefault="00EB273F" w:rsidP="005E6F3B">
            <w:pPr>
              <w:snapToGrid w:val="0"/>
              <w:jc w:val="center"/>
            </w:pPr>
            <w:r w:rsidRPr="00FF601D">
              <w:rPr>
                <w:rFonts w:hint="eastAsia"/>
              </w:rPr>
              <w:t>GSE</w:t>
            </w:r>
          </w:p>
        </w:tc>
        <w:tc>
          <w:tcPr>
            <w:tcW w:w="996" w:type="dxa"/>
            <w:tcBorders>
              <w:left w:val="nil"/>
            </w:tcBorders>
          </w:tcPr>
          <w:p w14:paraId="3460BBE8" w14:textId="77777777" w:rsidR="00EB273F" w:rsidRPr="00FF601D" w:rsidRDefault="00EB273F" w:rsidP="005E6F3B">
            <w:pPr>
              <w:snapToGrid w:val="0"/>
              <w:jc w:val="center"/>
            </w:pPr>
            <w:r w:rsidRPr="00FF601D">
              <w:rPr>
                <w:rFonts w:hint="eastAsia"/>
              </w:rPr>
              <w:t>受信</w:t>
            </w:r>
          </w:p>
        </w:tc>
        <w:tc>
          <w:tcPr>
            <w:tcW w:w="2983" w:type="dxa"/>
          </w:tcPr>
          <w:p w14:paraId="7E157D75" w14:textId="77777777" w:rsidR="00EB273F" w:rsidRPr="00FF601D" w:rsidRDefault="00EB273F" w:rsidP="005E6F3B">
            <w:pPr>
              <w:snapToGrid w:val="0"/>
              <w:jc w:val="center"/>
            </w:pPr>
            <w:r w:rsidRPr="00FF601D">
              <w:rPr>
                <w:rFonts w:hint="eastAsia"/>
              </w:rPr>
              <w:t>送信</w:t>
            </w:r>
          </w:p>
        </w:tc>
      </w:tr>
      <w:tr w:rsidR="00EB273F" w:rsidRPr="00FF601D" w14:paraId="0E61F75D" w14:textId="77777777" w:rsidTr="005E6F3B">
        <w:trPr>
          <w:jc w:val="center"/>
        </w:trPr>
        <w:tc>
          <w:tcPr>
            <w:tcW w:w="2410" w:type="dxa"/>
          </w:tcPr>
          <w:p w14:paraId="1B94CA24" w14:textId="77777777" w:rsidR="00EB273F" w:rsidRPr="00FF601D" w:rsidRDefault="00EB273F" w:rsidP="005E6F3B">
            <w:pPr>
              <w:snapToGrid w:val="0"/>
            </w:pPr>
            <w:r w:rsidRPr="00FF601D">
              <w:rPr>
                <w:rFonts w:hint="eastAsia"/>
              </w:rPr>
              <w:t>契約外請求確認</w:t>
            </w:r>
          </w:p>
        </w:tc>
        <w:tc>
          <w:tcPr>
            <w:tcW w:w="992" w:type="dxa"/>
            <w:tcBorders>
              <w:right w:val="double" w:sz="4" w:space="0" w:color="auto"/>
            </w:tcBorders>
          </w:tcPr>
          <w:p w14:paraId="361B9AB3" w14:textId="77777777" w:rsidR="00EB273F" w:rsidRPr="00FF601D" w:rsidRDefault="00EB273F" w:rsidP="005E6F3B">
            <w:pPr>
              <w:snapToGrid w:val="0"/>
              <w:jc w:val="center"/>
            </w:pPr>
            <w:r w:rsidRPr="00FF601D">
              <w:rPr>
                <w:rFonts w:hint="eastAsia"/>
              </w:rPr>
              <w:t>GSK</w:t>
            </w:r>
          </w:p>
        </w:tc>
        <w:tc>
          <w:tcPr>
            <w:tcW w:w="996" w:type="dxa"/>
            <w:tcBorders>
              <w:left w:val="nil"/>
            </w:tcBorders>
          </w:tcPr>
          <w:p w14:paraId="5C0A93C7" w14:textId="77777777" w:rsidR="00EB273F" w:rsidRPr="00FF601D" w:rsidRDefault="00EB273F" w:rsidP="005E6F3B">
            <w:pPr>
              <w:snapToGrid w:val="0"/>
              <w:jc w:val="center"/>
            </w:pPr>
            <w:r w:rsidRPr="00FF601D">
              <w:rPr>
                <w:rFonts w:hint="eastAsia"/>
              </w:rPr>
              <w:t>送信</w:t>
            </w:r>
          </w:p>
        </w:tc>
        <w:tc>
          <w:tcPr>
            <w:tcW w:w="2983" w:type="dxa"/>
          </w:tcPr>
          <w:p w14:paraId="1CD40F77" w14:textId="77777777" w:rsidR="00EB273F" w:rsidRPr="00FF601D" w:rsidRDefault="00EB273F" w:rsidP="005E6F3B">
            <w:pPr>
              <w:snapToGrid w:val="0"/>
              <w:jc w:val="center"/>
            </w:pPr>
            <w:r w:rsidRPr="00FF601D">
              <w:rPr>
                <w:rFonts w:hint="eastAsia"/>
              </w:rPr>
              <w:t>受信</w:t>
            </w:r>
          </w:p>
        </w:tc>
      </w:tr>
    </w:tbl>
    <w:p w14:paraId="5F5B67ED" w14:textId="77777777" w:rsidR="00EB273F" w:rsidRPr="00FF601D" w:rsidRDefault="00EB273F" w:rsidP="00EB273F">
      <w:pPr>
        <w:pStyle w:val="33"/>
        <w:ind w:leftChars="549" w:left="1783" w:hangingChars="300" w:hanging="630"/>
        <w:rPr>
          <w:rFonts w:ascii="Century" w:eastAsia="ＭＳ Ｐ明朝"/>
          <w:szCs w:val="21"/>
        </w:rPr>
      </w:pPr>
      <w:r w:rsidRPr="00FF601D">
        <w:rPr>
          <w:rFonts w:ascii="Century" w:eastAsia="ＭＳ Ｐ明朝" w:hint="eastAsia"/>
          <w:szCs w:val="21"/>
        </w:rPr>
        <w:lastRenderedPageBreak/>
        <w:t>【注】この表に記載のないメッセージについては、適宜定める。</w:t>
      </w:r>
    </w:p>
    <w:p w14:paraId="50AED154" w14:textId="77777777" w:rsidR="00EB273F" w:rsidRPr="00FF601D" w:rsidRDefault="00EB273F" w:rsidP="00EB273F">
      <w:pPr>
        <w:pStyle w:val="33"/>
        <w:rPr>
          <w:rFonts w:ascii="Century" w:eastAsia="ＭＳ Ｐ明朝"/>
          <w:szCs w:val="21"/>
        </w:rPr>
      </w:pPr>
    </w:p>
    <w:p w14:paraId="5DA16260" w14:textId="77777777" w:rsidR="00EB273F" w:rsidRPr="00FF601D" w:rsidRDefault="00EB273F" w:rsidP="001C1589">
      <w:pPr>
        <w:pStyle w:val="ad"/>
      </w:pPr>
      <w:r w:rsidRPr="00FF601D">
        <w:rPr>
          <w:rFonts w:hint="eastAsia"/>
        </w:rPr>
        <w:t>(b) 99999</w:t>
      </w:r>
      <w:r w:rsidRPr="00FF601D">
        <w:rPr>
          <w:rFonts w:hint="eastAsia"/>
        </w:rPr>
        <w:tab/>
      </w:r>
      <w:r w:rsidRPr="00FF601D">
        <w:rPr>
          <w:rFonts w:hint="eastAsia"/>
        </w:rPr>
        <w:t>：任意に付ける番号（</w:t>
      </w:r>
      <w:r w:rsidRPr="00FF601D">
        <w:rPr>
          <w:rFonts w:hint="eastAsia"/>
        </w:rPr>
        <w:t>00001</w:t>
      </w:r>
      <w:r w:rsidRPr="00FF601D">
        <w:rPr>
          <w:rFonts w:hint="eastAsia"/>
        </w:rPr>
        <w:t>～</w:t>
      </w:r>
      <w:r w:rsidRPr="00FF601D">
        <w:rPr>
          <w:rFonts w:hint="eastAsia"/>
        </w:rPr>
        <w:t>99999</w:t>
      </w:r>
      <w:r w:rsidRPr="00FF601D">
        <w:rPr>
          <w:rFonts w:hint="eastAsia"/>
        </w:rPr>
        <w:t>）で表す。</w:t>
      </w:r>
    </w:p>
    <w:p w14:paraId="1347D512" w14:textId="77777777" w:rsidR="00EB273F" w:rsidRDefault="00EB273F" w:rsidP="001C1589">
      <w:pPr>
        <w:pStyle w:val="ad"/>
      </w:pPr>
      <w:r w:rsidRPr="00FF601D">
        <w:rPr>
          <w:rFonts w:hint="eastAsia"/>
        </w:rPr>
        <w:t>(c) YYY</w:t>
      </w:r>
      <w:r w:rsidRPr="00FF601D">
        <w:rPr>
          <w:rFonts w:hint="eastAsia"/>
        </w:rPr>
        <w:tab/>
      </w:r>
      <w:r w:rsidRPr="00FF601D">
        <w:rPr>
          <w:rFonts w:hint="eastAsia"/>
        </w:rPr>
        <w:t>：拡張子、ファイルの属性を表す。</w:t>
      </w:r>
    </w:p>
    <w:p w14:paraId="45C5BEFF" w14:textId="77777777" w:rsidR="00EB273F" w:rsidRPr="0036599E" w:rsidRDefault="00EB273F" w:rsidP="00EB273F">
      <w:pPr>
        <w:ind w:firstLine="180"/>
      </w:pPr>
    </w:p>
    <w:p w14:paraId="4E3D23F6" w14:textId="164E7C86" w:rsidR="00EB273F" w:rsidRPr="0036599E" w:rsidRDefault="00332FBC" w:rsidP="00FE22FD">
      <w:pPr>
        <w:pStyle w:val="af3"/>
      </w:pPr>
      <w:r>
        <w:rPr>
          <w:rFonts w:hint="eastAsia"/>
        </w:rPr>
        <w:t>表</w:t>
      </w:r>
      <w:r w:rsidRPr="009F18AE">
        <w:rPr>
          <w:color w:val="FF0000"/>
        </w:rPr>
        <w:t>D</w:t>
      </w:r>
      <w:r w:rsidR="00FE22FD">
        <w:rPr>
          <w:rFonts w:hint="eastAsia"/>
        </w:rPr>
        <w:t xml:space="preserve">.Ⅰ- </w:t>
      </w:r>
      <w:r w:rsidR="00FE22FD">
        <w:fldChar w:fldCharType="begin"/>
      </w:r>
      <w:r w:rsidR="00FE22FD">
        <w:instrText xml:space="preserve"> </w:instrText>
      </w:r>
      <w:r w:rsidR="00FE22FD">
        <w:rPr>
          <w:rFonts w:hint="eastAsia"/>
        </w:rPr>
        <w:instrText>SEQ 表B.Ⅰ- \* ARABIC</w:instrText>
      </w:r>
      <w:r w:rsidR="00FE22FD">
        <w:instrText xml:space="preserve"> </w:instrText>
      </w:r>
      <w:r w:rsidR="00FE22FD">
        <w:fldChar w:fldCharType="separate"/>
      </w:r>
      <w:r w:rsidR="00E35CE3">
        <w:rPr>
          <w:noProof/>
        </w:rPr>
        <w:t>3</w:t>
      </w:r>
      <w:r w:rsidR="00FE22FD">
        <w:fldChar w:fldCharType="end"/>
      </w:r>
      <w:r w:rsidR="00FE22FD">
        <w:rPr>
          <w:rFonts w:hint="eastAsia"/>
        </w:rPr>
        <w:t xml:space="preserve">　</w:t>
      </w:r>
      <w:r w:rsidR="00EB273F" w:rsidRPr="0036599E">
        <w:rPr>
          <w:rFonts w:hint="eastAsia"/>
        </w:rPr>
        <w:t>インタフェース・ファイル名称一覧(2)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1701"/>
        <w:gridCol w:w="850"/>
        <w:gridCol w:w="5766"/>
      </w:tblGrid>
      <w:tr w:rsidR="00EB273F" w:rsidRPr="0036599E" w14:paraId="620675F6" w14:textId="77777777" w:rsidTr="005E6F3B">
        <w:tc>
          <w:tcPr>
            <w:tcW w:w="383" w:type="dxa"/>
            <w:tcBorders>
              <w:top w:val="single" w:sz="12" w:space="0" w:color="auto"/>
              <w:left w:val="single" w:sz="12" w:space="0" w:color="auto"/>
              <w:bottom w:val="single" w:sz="12" w:space="0" w:color="auto"/>
            </w:tcBorders>
            <w:shd w:val="clear" w:color="auto" w:fill="FFFFFF"/>
            <w:vAlign w:val="center"/>
          </w:tcPr>
          <w:p w14:paraId="1A9980B7" w14:textId="77777777" w:rsidR="00EB273F" w:rsidRPr="0036599E" w:rsidRDefault="00EB273F" w:rsidP="005E6F3B">
            <w:pPr>
              <w:jc w:val="center"/>
            </w:pPr>
          </w:p>
        </w:tc>
        <w:tc>
          <w:tcPr>
            <w:tcW w:w="1701" w:type="dxa"/>
            <w:tcBorders>
              <w:top w:val="single" w:sz="12" w:space="0" w:color="auto"/>
              <w:bottom w:val="single" w:sz="12" w:space="0" w:color="auto"/>
            </w:tcBorders>
            <w:shd w:val="clear" w:color="auto" w:fill="FFFFFF"/>
            <w:vAlign w:val="center"/>
          </w:tcPr>
          <w:p w14:paraId="0DEBB8FC" w14:textId="77777777" w:rsidR="00EB273F" w:rsidRPr="0036599E" w:rsidRDefault="00EB273F" w:rsidP="005E6F3B">
            <w:pPr>
              <w:jc w:val="center"/>
            </w:pPr>
            <w:r w:rsidRPr="0036599E">
              <w:rPr>
                <w:rFonts w:hint="eastAsia"/>
              </w:rPr>
              <w:t>データの種類</w:t>
            </w:r>
          </w:p>
        </w:tc>
        <w:tc>
          <w:tcPr>
            <w:tcW w:w="850" w:type="dxa"/>
            <w:tcBorders>
              <w:top w:val="single" w:sz="12" w:space="0" w:color="auto"/>
              <w:bottom w:val="single" w:sz="12" w:space="0" w:color="auto"/>
            </w:tcBorders>
            <w:shd w:val="clear" w:color="auto" w:fill="FFFFFF"/>
            <w:vAlign w:val="center"/>
          </w:tcPr>
          <w:p w14:paraId="2724607C" w14:textId="77777777" w:rsidR="00EB273F" w:rsidRPr="0036599E" w:rsidRDefault="00EB273F" w:rsidP="005E6F3B">
            <w:pPr>
              <w:jc w:val="center"/>
            </w:pPr>
            <w:r w:rsidRPr="0036599E">
              <w:rPr>
                <w:rFonts w:hint="eastAsia"/>
              </w:rPr>
              <w:t>YYY</w:t>
            </w:r>
          </w:p>
          <w:p w14:paraId="39962CB8" w14:textId="77777777" w:rsidR="00EB273F" w:rsidRPr="0036599E" w:rsidRDefault="00EB273F" w:rsidP="005E6F3B">
            <w:pPr>
              <w:jc w:val="center"/>
            </w:pPr>
            <w:r w:rsidRPr="0036599E">
              <w:rPr>
                <w:rFonts w:hint="eastAsia"/>
              </w:rPr>
              <w:t>拡張子</w:t>
            </w:r>
          </w:p>
        </w:tc>
        <w:tc>
          <w:tcPr>
            <w:tcW w:w="5766" w:type="dxa"/>
            <w:tcBorders>
              <w:top w:val="single" w:sz="12" w:space="0" w:color="auto"/>
              <w:bottom w:val="single" w:sz="12" w:space="0" w:color="auto"/>
              <w:right w:val="single" w:sz="12" w:space="0" w:color="auto"/>
            </w:tcBorders>
            <w:shd w:val="clear" w:color="auto" w:fill="FFFFFF"/>
            <w:vAlign w:val="center"/>
          </w:tcPr>
          <w:p w14:paraId="513E671C" w14:textId="77777777" w:rsidR="00EB273F" w:rsidRPr="0036599E" w:rsidRDefault="00EB273F" w:rsidP="005E6F3B">
            <w:pPr>
              <w:jc w:val="center"/>
            </w:pPr>
            <w:r w:rsidRPr="0036599E">
              <w:rPr>
                <w:rFonts w:hint="eastAsia"/>
              </w:rPr>
              <w:t>説明</w:t>
            </w:r>
          </w:p>
        </w:tc>
      </w:tr>
      <w:tr w:rsidR="00EB273F" w:rsidRPr="0036599E" w14:paraId="7C93955F" w14:textId="77777777" w:rsidTr="005E6F3B">
        <w:tc>
          <w:tcPr>
            <w:tcW w:w="383" w:type="dxa"/>
            <w:tcBorders>
              <w:top w:val="single" w:sz="12" w:space="0" w:color="auto"/>
            </w:tcBorders>
          </w:tcPr>
          <w:p w14:paraId="2CE84193" w14:textId="77777777" w:rsidR="00EB273F" w:rsidRPr="0036599E" w:rsidRDefault="00EB273F" w:rsidP="005E6F3B">
            <w:pPr>
              <w:snapToGrid w:val="0"/>
              <w:jc w:val="center"/>
            </w:pPr>
            <w:r w:rsidRPr="0036599E">
              <w:rPr>
                <w:rFonts w:hint="eastAsia"/>
              </w:rPr>
              <w:t>1</w:t>
            </w:r>
          </w:p>
        </w:tc>
        <w:tc>
          <w:tcPr>
            <w:tcW w:w="1701" w:type="dxa"/>
            <w:tcBorders>
              <w:top w:val="single" w:sz="12" w:space="0" w:color="auto"/>
            </w:tcBorders>
          </w:tcPr>
          <w:p w14:paraId="65286AC2" w14:textId="77777777" w:rsidR="00EB273F" w:rsidRPr="0036599E" w:rsidRDefault="00EB273F" w:rsidP="005E6F3B">
            <w:pPr>
              <w:snapToGrid w:val="0"/>
            </w:pPr>
            <w:r w:rsidRPr="0036599E">
              <w:rPr>
                <w:rFonts w:hint="eastAsia"/>
              </w:rPr>
              <w:t>全体情報部分</w:t>
            </w:r>
          </w:p>
          <w:p w14:paraId="5A9483D2" w14:textId="77777777" w:rsidR="00EB273F" w:rsidRPr="0036599E" w:rsidRDefault="00EB273F" w:rsidP="005E6F3B">
            <w:pPr>
              <w:snapToGrid w:val="0"/>
            </w:pPr>
            <w:r w:rsidRPr="0036599E">
              <w:rPr>
                <w:rFonts w:hint="eastAsia"/>
              </w:rPr>
              <w:t>(</w:t>
            </w:r>
            <w:r w:rsidRPr="0036599E">
              <w:rPr>
                <w:rFonts w:hint="eastAsia"/>
              </w:rPr>
              <w:t>鑑</w:t>
            </w:r>
            <w:r w:rsidRPr="0036599E">
              <w:rPr>
                <w:rFonts w:hint="eastAsia"/>
              </w:rPr>
              <w:t>)</w:t>
            </w:r>
          </w:p>
        </w:tc>
        <w:tc>
          <w:tcPr>
            <w:tcW w:w="850" w:type="dxa"/>
            <w:tcBorders>
              <w:top w:val="single" w:sz="12" w:space="0" w:color="auto"/>
            </w:tcBorders>
          </w:tcPr>
          <w:p w14:paraId="0E91E5FC" w14:textId="77777777" w:rsidR="00EB273F" w:rsidRPr="0036599E" w:rsidRDefault="00EB273F" w:rsidP="005E6F3B">
            <w:pPr>
              <w:snapToGrid w:val="0"/>
              <w:jc w:val="center"/>
            </w:pPr>
            <w:r w:rsidRPr="0036599E">
              <w:rPr>
                <w:rFonts w:hint="eastAsia"/>
              </w:rPr>
              <w:t>INF</w:t>
            </w:r>
          </w:p>
        </w:tc>
        <w:tc>
          <w:tcPr>
            <w:tcW w:w="5766" w:type="dxa"/>
            <w:tcBorders>
              <w:top w:val="single" w:sz="12" w:space="0" w:color="auto"/>
            </w:tcBorders>
          </w:tcPr>
          <w:p w14:paraId="0E30AE18" w14:textId="77777777" w:rsidR="00EB273F" w:rsidRPr="0036599E" w:rsidRDefault="00EB273F" w:rsidP="005E6F3B">
            <w:pPr>
              <w:snapToGrid w:val="0"/>
            </w:pPr>
            <w:r w:rsidRPr="0036599E">
              <w:rPr>
                <w:rFonts w:hint="eastAsia"/>
              </w:rPr>
              <w:t>取引関連情報メッセージ</w:t>
            </w:r>
            <w:r w:rsidRPr="0036599E">
              <w:rPr>
                <w:rFonts w:hint="eastAsia"/>
              </w:rPr>
              <w:t>1</w:t>
            </w:r>
            <w:r w:rsidRPr="0036599E">
              <w:rPr>
                <w:rFonts w:hint="eastAsia"/>
              </w:rPr>
              <w:t>件の全体情報部分</w:t>
            </w:r>
            <w:r w:rsidRPr="0036599E">
              <w:rPr>
                <w:rFonts w:hint="eastAsia"/>
              </w:rPr>
              <w:t>(</w:t>
            </w:r>
            <w:r w:rsidRPr="0036599E">
              <w:rPr>
                <w:rFonts w:hint="eastAsia"/>
              </w:rPr>
              <w:t>鑑</w:t>
            </w:r>
            <w:r w:rsidRPr="0036599E">
              <w:rPr>
                <w:rFonts w:hint="eastAsia"/>
              </w:rPr>
              <w:t>)</w:t>
            </w:r>
            <w:r w:rsidRPr="0036599E">
              <w:rPr>
                <w:rFonts w:hint="eastAsia"/>
              </w:rPr>
              <w:t>の情報を</w:t>
            </w:r>
            <w:r w:rsidRPr="0036599E">
              <w:rPr>
                <w:rFonts w:hint="eastAsia"/>
              </w:rPr>
              <w:t>1</w:t>
            </w:r>
            <w:r w:rsidRPr="0036599E">
              <w:rPr>
                <w:rFonts w:hint="eastAsia"/>
              </w:rPr>
              <w:t>レコードで表す。</w:t>
            </w:r>
          </w:p>
        </w:tc>
      </w:tr>
      <w:tr w:rsidR="00EB273F" w:rsidRPr="0036599E" w14:paraId="22657D91" w14:textId="77777777" w:rsidTr="005E6F3B">
        <w:tc>
          <w:tcPr>
            <w:tcW w:w="383" w:type="dxa"/>
          </w:tcPr>
          <w:p w14:paraId="44D668BB" w14:textId="77777777" w:rsidR="00EB273F" w:rsidRPr="0036599E" w:rsidRDefault="00EB273F" w:rsidP="005E6F3B">
            <w:pPr>
              <w:snapToGrid w:val="0"/>
              <w:jc w:val="center"/>
            </w:pPr>
            <w:r w:rsidRPr="0036599E">
              <w:rPr>
                <w:rFonts w:hint="eastAsia"/>
              </w:rPr>
              <w:t>2</w:t>
            </w:r>
          </w:p>
        </w:tc>
        <w:tc>
          <w:tcPr>
            <w:tcW w:w="1701" w:type="dxa"/>
          </w:tcPr>
          <w:p w14:paraId="707C944A" w14:textId="77777777" w:rsidR="00EB273F" w:rsidRPr="0036599E" w:rsidRDefault="00EB273F" w:rsidP="005E6F3B">
            <w:pPr>
              <w:snapToGrid w:val="0"/>
            </w:pPr>
            <w:r w:rsidRPr="0036599E">
              <w:rPr>
                <w:rFonts w:hint="eastAsia"/>
              </w:rPr>
              <w:t>明細情報部分</w:t>
            </w:r>
          </w:p>
        </w:tc>
        <w:tc>
          <w:tcPr>
            <w:tcW w:w="850" w:type="dxa"/>
          </w:tcPr>
          <w:p w14:paraId="7651CA39" w14:textId="77777777" w:rsidR="00EB273F" w:rsidRPr="0036599E" w:rsidRDefault="00EB273F" w:rsidP="005E6F3B">
            <w:pPr>
              <w:snapToGrid w:val="0"/>
              <w:jc w:val="center"/>
            </w:pPr>
            <w:r w:rsidRPr="0036599E">
              <w:rPr>
                <w:rFonts w:hint="eastAsia"/>
              </w:rPr>
              <w:t>DAT</w:t>
            </w:r>
          </w:p>
        </w:tc>
        <w:tc>
          <w:tcPr>
            <w:tcW w:w="5766" w:type="dxa"/>
          </w:tcPr>
          <w:p w14:paraId="3AC7E9EA" w14:textId="77777777" w:rsidR="00EB273F" w:rsidRPr="0036599E" w:rsidRDefault="00EB273F" w:rsidP="005E6F3B">
            <w:pPr>
              <w:snapToGrid w:val="0"/>
            </w:pPr>
            <w:r w:rsidRPr="0036599E">
              <w:rPr>
                <w:rFonts w:hint="eastAsia"/>
              </w:rPr>
              <w:t>取引関連情報メッセージ</w:t>
            </w:r>
            <w:r w:rsidRPr="0036599E">
              <w:rPr>
                <w:rFonts w:hint="eastAsia"/>
              </w:rPr>
              <w:t>1</w:t>
            </w:r>
            <w:r w:rsidRPr="0036599E">
              <w:rPr>
                <w:rFonts w:hint="eastAsia"/>
              </w:rPr>
              <w:t>件の明細情報部分の情報を、</w:t>
            </w:r>
            <w:r w:rsidRPr="0036599E">
              <w:rPr>
                <w:rFonts w:hint="eastAsia"/>
              </w:rPr>
              <w:t>1</w:t>
            </w:r>
            <w:r w:rsidRPr="0036599E">
              <w:rPr>
                <w:rFonts w:hint="eastAsia"/>
              </w:rPr>
              <w:t>明細行</w:t>
            </w:r>
            <w:r w:rsidRPr="0036599E">
              <w:rPr>
                <w:rFonts w:hint="eastAsia"/>
              </w:rPr>
              <w:t>1</w:t>
            </w:r>
            <w:r w:rsidRPr="0036599E">
              <w:rPr>
                <w:rFonts w:hint="eastAsia"/>
              </w:rPr>
              <w:t>レコードで表し、複数レコードで表す。</w:t>
            </w:r>
          </w:p>
        </w:tc>
      </w:tr>
      <w:tr w:rsidR="00EB273F" w:rsidRPr="0036599E" w14:paraId="280BB7CE" w14:textId="77777777" w:rsidTr="005E6F3B">
        <w:tc>
          <w:tcPr>
            <w:tcW w:w="383" w:type="dxa"/>
          </w:tcPr>
          <w:p w14:paraId="2A8EE910" w14:textId="77777777" w:rsidR="00EB273F" w:rsidRPr="0036599E" w:rsidRDefault="00EB273F" w:rsidP="005E6F3B">
            <w:pPr>
              <w:snapToGrid w:val="0"/>
              <w:jc w:val="center"/>
            </w:pPr>
            <w:r w:rsidRPr="0036599E">
              <w:rPr>
                <w:rFonts w:hint="eastAsia"/>
              </w:rPr>
              <w:t>3</w:t>
            </w:r>
          </w:p>
        </w:tc>
        <w:tc>
          <w:tcPr>
            <w:tcW w:w="1701" w:type="dxa"/>
          </w:tcPr>
          <w:p w14:paraId="478FC5EE" w14:textId="77777777" w:rsidR="00EB273F" w:rsidRPr="0036599E" w:rsidRDefault="00EB273F" w:rsidP="005E6F3B">
            <w:pPr>
              <w:snapToGrid w:val="0"/>
            </w:pPr>
            <w:r w:rsidRPr="0036599E">
              <w:rPr>
                <w:rFonts w:hint="eastAsia"/>
              </w:rPr>
              <w:t>受信確認データ</w:t>
            </w:r>
          </w:p>
        </w:tc>
        <w:tc>
          <w:tcPr>
            <w:tcW w:w="850" w:type="dxa"/>
          </w:tcPr>
          <w:p w14:paraId="71A9215C" w14:textId="77777777" w:rsidR="00EB273F" w:rsidRPr="0036599E" w:rsidRDefault="00EB273F" w:rsidP="005E6F3B">
            <w:pPr>
              <w:snapToGrid w:val="0"/>
              <w:jc w:val="center"/>
            </w:pPr>
            <w:r w:rsidRPr="0036599E">
              <w:rPr>
                <w:rFonts w:hint="eastAsia"/>
              </w:rPr>
              <w:t>KAK</w:t>
            </w:r>
          </w:p>
        </w:tc>
        <w:tc>
          <w:tcPr>
            <w:tcW w:w="5766" w:type="dxa"/>
          </w:tcPr>
          <w:p w14:paraId="0071C7D4" w14:textId="77777777" w:rsidR="00EB273F" w:rsidRPr="0036599E" w:rsidRDefault="00EB273F" w:rsidP="005E6F3B">
            <w:pPr>
              <w:snapToGrid w:val="0"/>
            </w:pPr>
            <w:r w:rsidRPr="0036599E">
              <w:rPr>
                <w:rFonts w:hint="eastAsia"/>
              </w:rPr>
              <w:t>取引関連情報メッセージ</w:t>
            </w:r>
            <w:r w:rsidRPr="0036599E">
              <w:rPr>
                <w:rFonts w:hint="eastAsia"/>
              </w:rPr>
              <w:t>1</w:t>
            </w:r>
            <w:r w:rsidRPr="0036599E">
              <w:rPr>
                <w:rFonts w:hint="eastAsia"/>
              </w:rPr>
              <w:t>件の受信確認結果の情報を</w:t>
            </w:r>
            <w:r w:rsidRPr="0036599E">
              <w:rPr>
                <w:rFonts w:hint="eastAsia"/>
              </w:rPr>
              <w:t>1</w:t>
            </w:r>
            <w:r w:rsidRPr="0036599E">
              <w:rPr>
                <w:rFonts w:hint="eastAsia"/>
              </w:rPr>
              <w:t>レコードで表す。</w:t>
            </w:r>
          </w:p>
        </w:tc>
      </w:tr>
    </w:tbl>
    <w:p w14:paraId="64971E9F" w14:textId="77777777" w:rsidR="00EB273F" w:rsidRPr="001D2C79" w:rsidRDefault="00EB273F" w:rsidP="00EB273F">
      <w:pPr>
        <w:snapToGrid w:val="0"/>
        <w:ind w:left="284" w:hanging="284"/>
      </w:pPr>
      <w:r w:rsidRPr="001D2C79">
        <w:t>【注】取引関連情報メッセージとは、受信確認メッセージ以外の</w:t>
      </w:r>
      <w:r>
        <w:rPr>
          <w:rFonts w:hint="eastAsia"/>
        </w:rPr>
        <w:t>設備見積業務</w:t>
      </w:r>
      <w:r w:rsidRPr="00CD5CA4">
        <w:rPr>
          <w:rFonts w:hint="eastAsia"/>
        </w:rPr>
        <w:t>、</w:t>
      </w:r>
      <w:r>
        <w:rPr>
          <w:rFonts w:hint="eastAsia"/>
        </w:rPr>
        <w:t>設備機器見積業務、</w:t>
      </w:r>
      <w:r w:rsidRPr="00CD5CA4">
        <w:rPr>
          <w:rFonts w:hint="eastAsia"/>
        </w:rPr>
        <w:t>購買見積</w:t>
      </w:r>
      <w:r>
        <w:rPr>
          <w:rFonts w:hint="eastAsia"/>
        </w:rPr>
        <w:t>業務</w:t>
      </w:r>
      <w:r w:rsidRPr="00CD5CA4">
        <w:rPr>
          <w:rFonts w:hint="eastAsia"/>
        </w:rPr>
        <w:t>、注文</w:t>
      </w:r>
      <w:r>
        <w:rPr>
          <w:rFonts w:hint="eastAsia"/>
        </w:rPr>
        <w:t>業務</w:t>
      </w:r>
      <w:r w:rsidRPr="00CD5CA4">
        <w:rPr>
          <w:rFonts w:hint="eastAsia"/>
        </w:rPr>
        <w:t>、出来高</w:t>
      </w:r>
      <w:r>
        <w:rPr>
          <w:rFonts w:hint="eastAsia"/>
        </w:rPr>
        <w:t>・</w:t>
      </w:r>
      <w:r w:rsidRPr="00CD5CA4">
        <w:rPr>
          <w:rFonts w:hint="eastAsia"/>
        </w:rPr>
        <w:t>請求</w:t>
      </w:r>
      <w:r>
        <w:rPr>
          <w:rFonts w:hint="eastAsia"/>
        </w:rPr>
        <w:t>業務、立替業務、</w:t>
      </w:r>
      <w:r w:rsidRPr="005B3681">
        <w:rPr>
          <w:rFonts w:hint="eastAsia"/>
        </w:rPr>
        <w:t>支払通知業務</w:t>
      </w:r>
      <w:r w:rsidRPr="00AC594F">
        <w:rPr>
          <w:rFonts w:hint="eastAsia"/>
        </w:rPr>
        <w:t>、工事請負契約外請求業務</w:t>
      </w:r>
      <w:r>
        <w:rPr>
          <w:rFonts w:hint="eastAsia"/>
        </w:rPr>
        <w:t>等の</w:t>
      </w:r>
      <w:r w:rsidRPr="001D2C79">
        <w:t>メッセージのことをいう。</w:t>
      </w:r>
    </w:p>
    <w:p w14:paraId="147E955D" w14:textId="77777777" w:rsidR="00EB273F" w:rsidRPr="0036599E" w:rsidRDefault="00EB273F" w:rsidP="00EB273F">
      <w:pPr>
        <w:snapToGrid w:val="0"/>
        <w:ind w:left="284" w:hanging="284"/>
      </w:pPr>
      <w:r w:rsidRPr="0036599E">
        <w:rPr>
          <w:rFonts w:hint="eastAsia"/>
        </w:rPr>
        <w:t>【注】全体情報部分、明細情報部分、受信確認データの関連づけ（同一の取引関連情報に係わるファイルであることの認識）は</w:t>
      </w:r>
      <w:r w:rsidRPr="0036599E">
        <w:rPr>
          <w:rFonts w:hint="eastAsia"/>
        </w:rPr>
        <w:t>XXX99999</w:t>
      </w:r>
      <w:r w:rsidRPr="0036599E">
        <w:rPr>
          <w:rFonts w:hint="eastAsia"/>
        </w:rPr>
        <w:t>部分の名称により行う。</w:t>
      </w:r>
    </w:p>
    <w:p w14:paraId="5734D99D" w14:textId="1FF9973C" w:rsidR="00EB273F" w:rsidRDefault="00EB273F" w:rsidP="00EB273F">
      <w:pPr>
        <w:snapToGrid w:val="0"/>
        <w:ind w:left="284" w:hanging="284"/>
      </w:pPr>
      <w:r w:rsidRPr="0036599E">
        <w:rPr>
          <w:rFonts w:hint="eastAsia"/>
        </w:rPr>
        <w:t>【注】受信確認データの役割、利用方法は、「</w:t>
      </w:r>
      <w:r w:rsidR="00870FB7" w:rsidRPr="009F18AE">
        <w:rPr>
          <w:color w:val="FF0000"/>
        </w:rPr>
        <w:t>B.I.</w:t>
      </w:r>
      <w:r w:rsidRPr="0036599E">
        <w:rPr>
          <w:rFonts w:hint="eastAsia"/>
        </w:rPr>
        <w:t>7.</w:t>
      </w:r>
      <w:r w:rsidRPr="0036599E">
        <w:rPr>
          <w:rFonts w:hint="eastAsia"/>
        </w:rPr>
        <w:t>受信確認の方法」を参照。</w:t>
      </w:r>
    </w:p>
    <w:p w14:paraId="218D4B28" w14:textId="77777777" w:rsidR="001C1589" w:rsidRDefault="001C1589" w:rsidP="00EB273F">
      <w:pPr>
        <w:snapToGrid w:val="0"/>
        <w:ind w:left="284" w:hanging="284"/>
      </w:pPr>
    </w:p>
    <w:p w14:paraId="4488FF51" w14:textId="77777777" w:rsidR="001C1589" w:rsidRDefault="001C1589">
      <w:pPr>
        <w:widowControl/>
        <w:jc w:val="left"/>
      </w:pPr>
      <w:r>
        <w:br w:type="page"/>
      </w:r>
    </w:p>
    <w:p w14:paraId="604F428F" w14:textId="77777777" w:rsidR="00EB273F" w:rsidRPr="0036599E" w:rsidRDefault="00EB273F" w:rsidP="00285AB2">
      <w:pPr>
        <w:pStyle w:val="4"/>
      </w:pPr>
      <w:bookmarkStart w:id="237" w:name="_Toc404721656"/>
      <w:r w:rsidRPr="0036599E">
        <w:rPr>
          <w:rFonts w:hint="eastAsia"/>
        </w:rPr>
        <w:lastRenderedPageBreak/>
        <w:t>インタフェース・ファイルフォーマット</w:t>
      </w:r>
      <w:bookmarkEnd w:id="237"/>
    </w:p>
    <w:p w14:paraId="5BB9575E" w14:textId="77777777" w:rsidR="00EB273F" w:rsidRPr="0036599E" w:rsidRDefault="00EB273F" w:rsidP="00EB273F"/>
    <w:p w14:paraId="70598ECE" w14:textId="77777777" w:rsidR="00EB273F" w:rsidRPr="0036599E" w:rsidRDefault="00EB273F" w:rsidP="00EB273F">
      <w:r w:rsidRPr="0036599E">
        <w:rPr>
          <w:rFonts w:hint="eastAsia"/>
        </w:rPr>
        <w:t xml:space="preserve">　インタフェース・ファイルは以下の規定によるフォーマットで行う。</w:t>
      </w:r>
    </w:p>
    <w:p w14:paraId="36C876FD" w14:textId="77777777" w:rsidR="00EB273F" w:rsidRPr="0036599E" w:rsidRDefault="00EB273F" w:rsidP="00EB273F"/>
    <w:p w14:paraId="43898F04" w14:textId="229E2BA3" w:rsidR="00EB273F" w:rsidRPr="0036599E" w:rsidRDefault="00EB273F" w:rsidP="00521E4F">
      <w:pPr>
        <w:pStyle w:val="7"/>
      </w:pPr>
      <w:bookmarkStart w:id="238" w:name="_Toc404721657"/>
      <w:r w:rsidRPr="0036599E">
        <w:rPr>
          <w:rFonts w:hint="eastAsia"/>
        </w:rPr>
        <w:t>購買見積業務、</w:t>
      </w:r>
      <w:r w:rsidR="00332FBC" w:rsidRPr="009F18AE">
        <w:rPr>
          <w:rFonts w:hint="eastAsia"/>
          <w:color w:val="FF0000"/>
        </w:rPr>
        <w:t>基本契約業務、</w:t>
      </w:r>
      <w:r w:rsidRPr="0036599E">
        <w:rPr>
          <w:rFonts w:hint="eastAsia"/>
        </w:rPr>
        <w:t>注文業務、出来高・請求業務、立替業務</w:t>
      </w:r>
      <w:r w:rsidRPr="001D2C79">
        <w:rPr>
          <w:rFonts w:hint="eastAsia"/>
        </w:rPr>
        <w:t>、</w:t>
      </w:r>
      <w:r w:rsidRPr="005B3681">
        <w:rPr>
          <w:rFonts w:hint="eastAsia"/>
        </w:rPr>
        <w:t>支払通知業務</w:t>
      </w:r>
      <w:r w:rsidRPr="00AC594F">
        <w:rPr>
          <w:rFonts w:hint="eastAsia"/>
        </w:rPr>
        <w:t>、工事請負契約外請求業務</w:t>
      </w:r>
      <w:r w:rsidRPr="001D2C79">
        <w:rPr>
          <w:rFonts w:hint="eastAsia"/>
        </w:rPr>
        <w:t>のメッセージ</w:t>
      </w:r>
      <w:bookmarkEnd w:id="238"/>
    </w:p>
    <w:p w14:paraId="0F4074C2" w14:textId="77777777" w:rsidR="00EB273F" w:rsidRPr="0036599E" w:rsidRDefault="00EB273F" w:rsidP="00EB273F"/>
    <w:p w14:paraId="36CBE3F5" w14:textId="77777777" w:rsidR="00EB273F" w:rsidRPr="00FF601D" w:rsidRDefault="00EB273F" w:rsidP="00EB273F">
      <w:pPr>
        <w:ind w:left="360" w:hanging="360"/>
      </w:pPr>
      <w:r w:rsidRPr="00FF601D">
        <w:rPr>
          <w:rFonts w:hint="eastAsia"/>
        </w:rPr>
        <w:t xml:space="preserve">1) </w:t>
      </w:r>
      <w:r w:rsidRPr="00FF601D">
        <w:rPr>
          <w:rFonts w:hint="eastAsia"/>
        </w:rPr>
        <w:t>一つのインタフェース・ファイルは、全体情報部分</w:t>
      </w:r>
      <w:r w:rsidRPr="00FF601D">
        <w:rPr>
          <w:rFonts w:hint="eastAsia"/>
        </w:rPr>
        <w:t>(</w:t>
      </w:r>
      <w:r w:rsidRPr="00FF601D">
        <w:rPr>
          <w:rFonts w:hint="eastAsia"/>
        </w:rPr>
        <w:t>鑑</w:t>
      </w:r>
      <w:r w:rsidRPr="00FF601D">
        <w:rPr>
          <w:rFonts w:hint="eastAsia"/>
        </w:rPr>
        <w:t>)(.INF)</w:t>
      </w:r>
      <w:r w:rsidRPr="00FF601D">
        <w:rPr>
          <w:rFonts w:hint="eastAsia"/>
        </w:rPr>
        <w:t>と明細情報部分</w:t>
      </w:r>
      <w:r w:rsidRPr="00FF601D">
        <w:rPr>
          <w:rFonts w:hint="eastAsia"/>
        </w:rPr>
        <w:t>(.DAT)</w:t>
      </w:r>
      <w:r w:rsidRPr="00FF601D">
        <w:rPr>
          <w:rFonts w:hint="eastAsia"/>
        </w:rPr>
        <w:t>の</w:t>
      </w:r>
      <w:r w:rsidRPr="00FF601D">
        <w:rPr>
          <w:rFonts w:hint="eastAsia"/>
        </w:rPr>
        <w:t>2</w:t>
      </w:r>
      <w:r w:rsidRPr="00FF601D">
        <w:rPr>
          <w:rFonts w:hint="eastAsia"/>
        </w:rPr>
        <w:t>種類で構成される。</w:t>
      </w:r>
    </w:p>
    <w:p w14:paraId="46F511A9" w14:textId="77777777" w:rsidR="00EB273F" w:rsidRPr="0036599E" w:rsidRDefault="00EB273F" w:rsidP="00521E4F">
      <w:pPr>
        <w:pStyle w:val="9"/>
      </w:pPr>
      <w:r w:rsidRPr="0036599E">
        <w:rPr>
          <w:rFonts w:hint="eastAsia"/>
        </w:rPr>
        <w:t>全体情報部分のファイル（拡張子=INF)</w:t>
      </w:r>
    </w:p>
    <w:p w14:paraId="42B34A33" w14:textId="77777777" w:rsidR="00EB273F" w:rsidRPr="0036599E" w:rsidRDefault="00EB273F" w:rsidP="00EB273F">
      <w:pPr>
        <w:pStyle w:val="23"/>
        <w:ind w:firstLine="0"/>
        <w:rPr>
          <w:rFonts w:ascii="Century"/>
        </w:rPr>
      </w:pPr>
      <w:r w:rsidRPr="0036599E">
        <w:rPr>
          <w:rFonts w:ascii="Century" w:hint="eastAsia"/>
        </w:rPr>
        <w:t>・レコード数</w:t>
      </w:r>
      <w:r w:rsidRPr="0036599E">
        <w:rPr>
          <w:rFonts w:ascii="Century" w:hint="eastAsia"/>
        </w:rPr>
        <w:t>=1</w:t>
      </w:r>
    </w:p>
    <w:p w14:paraId="73325D24" w14:textId="77777777" w:rsidR="00EB273F" w:rsidRPr="0036599E" w:rsidRDefault="00EB273F" w:rsidP="00EB273F">
      <w:pPr>
        <w:pStyle w:val="23"/>
        <w:ind w:left="2125" w:hanging="1701"/>
        <w:rPr>
          <w:rFonts w:ascii="Century"/>
        </w:rPr>
      </w:pPr>
      <w:r w:rsidRPr="0036599E">
        <w:rPr>
          <w:rFonts w:ascii="Century" w:hint="eastAsia"/>
        </w:rPr>
        <w:t>・データ項目：　各取引関係情報の全体情報部分の全データ項目を過不足なく含む。</w:t>
      </w:r>
    </w:p>
    <w:p w14:paraId="6E2C2D61" w14:textId="77777777" w:rsidR="00EB273F" w:rsidRPr="0036599E" w:rsidRDefault="00EB273F" w:rsidP="00521E4F">
      <w:pPr>
        <w:pStyle w:val="9"/>
      </w:pPr>
      <w:r w:rsidRPr="0036599E">
        <w:rPr>
          <w:rFonts w:hint="eastAsia"/>
        </w:rPr>
        <w:t>明細情報部分のファイル（拡張子=DAT)</w:t>
      </w:r>
    </w:p>
    <w:p w14:paraId="2FD5D375" w14:textId="77777777" w:rsidR="00EB273F" w:rsidRPr="0036599E" w:rsidRDefault="00EB273F" w:rsidP="00EB273F">
      <w:pPr>
        <w:pStyle w:val="23"/>
        <w:ind w:left="623" w:hanging="199"/>
        <w:rPr>
          <w:rFonts w:ascii="Century"/>
        </w:rPr>
      </w:pPr>
      <w:r w:rsidRPr="0036599E">
        <w:rPr>
          <w:rFonts w:ascii="Century" w:hint="eastAsia"/>
        </w:rPr>
        <w:t>・レコード数</w:t>
      </w:r>
      <w:r w:rsidRPr="0036599E">
        <w:rPr>
          <w:rFonts w:ascii="Century" w:hint="eastAsia"/>
        </w:rPr>
        <w:t>=</w:t>
      </w:r>
      <w:r w:rsidRPr="0036599E">
        <w:rPr>
          <w:rFonts w:ascii="Century" w:hint="eastAsia"/>
        </w:rPr>
        <w:t>明細書の行数（すなわち、</w:t>
      </w:r>
      <w:r w:rsidRPr="0036599E">
        <w:rPr>
          <w:rFonts w:ascii="Century" w:hint="eastAsia"/>
        </w:rPr>
        <w:t>CI-NET</w:t>
      </w:r>
      <w:r w:rsidRPr="0036599E">
        <w:rPr>
          <w:rFonts w:ascii="Century" w:hint="eastAsia"/>
        </w:rPr>
        <w:t>形式ファイルの</w:t>
      </w:r>
      <w:r w:rsidRPr="0036599E">
        <w:rPr>
          <w:rFonts w:ascii="Century" w:hint="eastAsia"/>
        </w:rPr>
        <w:t>M6</w:t>
      </w:r>
      <w:r w:rsidRPr="0036599E">
        <w:rPr>
          <w:rFonts w:ascii="Century" w:hint="eastAsia"/>
        </w:rPr>
        <w:t>マルチの繰り返し回数）。各レコードは</w:t>
      </w:r>
      <w:r w:rsidRPr="0036599E">
        <w:rPr>
          <w:rFonts w:ascii="Century" w:hint="eastAsia"/>
        </w:rPr>
        <w:t>CRLF(HX '0D0A')</w:t>
      </w:r>
      <w:r w:rsidRPr="0036599E">
        <w:rPr>
          <w:rFonts w:ascii="Century" w:hint="eastAsia"/>
        </w:rPr>
        <w:t>で区切る。</w:t>
      </w:r>
    </w:p>
    <w:p w14:paraId="391DF4AA" w14:textId="77777777" w:rsidR="00EB273F" w:rsidRPr="0036599E" w:rsidRDefault="00EB273F" w:rsidP="00EB273F">
      <w:pPr>
        <w:pStyle w:val="23"/>
        <w:ind w:left="2125" w:hanging="1701"/>
        <w:rPr>
          <w:rFonts w:ascii="Century"/>
        </w:rPr>
      </w:pPr>
      <w:r w:rsidRPr="0036599E">
        <w:rPr>
          <w:rFonts w:ascii="Century" w:hint="eastAsia"/>
        </w:rPr>
        <w:t>・データ項目：　各レコードは、各取引関係情報の明細情報部分の全データ項目を過不足なく含む。</w:t>
      </w:r>
    </w:p>
    <w:p w14:paraId="4D3FEA56" w14:textId="77777777" w:rsidR="00EB273F" w:rsidRPr="0036599E" w:rsidRDefault="00EB273F" w:rsidP="00EB273F">
      <w:pPr>
        <w:pStyle w:val="23"/>
        <w:ind w:firstLine="0"/>
        <w:rPr>
          <w:rFonts w:ascii="Century"/>
        </w:rPr>
      </w:pPr>
      <w:r w:rsidRPr="0036599E">
        <w:rPr>
          <w:rFonts w:ascii="Century" w:hint="eastAsia"/>
        </w:rPr>
        <w:t>・以下のメッセージについては、このファイルは作成しない。</w:t>
      </w:r>
    </w:p>
    <w:p w14:paraId="280DB125" w14:textId="77777777" w:rsidR="00EB273F" w:rsidRPr="0036599E" w:rsidRDefault="00EB273F" w:rsidP="00EB273F">
      <w:pPr>
        <w:pStyle w:val="23"/>
        <w:ind w:firstLine="0"/>
        <w:rPr>
          <w:rFonts w:ascii="Century"/>
        </w:rPr>
      </w:pPr>
      <w:r w:rsidRPr="0036599E">
        <w:rPr>
          <w:rFonts w:ascii="Century" w:hint="eastAsia"/>
        </w:rPr>
        <w:t>見積不採用通知メッセージ</w:t>
      </w:r>
    </w:p>
    <w:p w14:paraId="3051B25B" w14:textId="77777777" w:rsidR="00EB273F" w:rsidRDefault="00EB273F" w:rsidP="00EB273F">
      <w:pPr>
        <w:pStyle w:val="23"/>
        <w:ind w:firstLine="0"/>
        <w:rPr>
          <w:rFonts w:ascii="Century"/>
        </w:rPr>
      </w:pPr>
      <w:r w:rsidRPr="00AC594F">
        <w:rPr>
          <w:rFonts w:ascii="Century" w:hint="eastAsia"/>
        </w:rPr>
        <w:t>工事物件案内メッセージ</w:t>
      </w:r>
    </w:p>
    <w:p w14:paraId="493425B3" w14:textId="77777777" w:rsidR="00EB273F" w:rsidRPr="0036599E" w:rsidRDefault="00EB273F" w:rsidP="00EB273F">
      <w:pPr>
        <w:pStyle w:val="23"/>
        <w:ind w:firstLine="0"/>
        <w:rPr>
          <w:rFonts w:ascii="Century"/>
        </w:rPr>
      </w:pPr>
      <w:r w:rsidRPr="0036599E">
        <w:rPr>
          <w:rFonts w:ascii="Century" w:hint="eastAsia"/>
        </w:rPr>
        <w:t>合意解除申込メッセージ</w:t>
      </w:r>
    </w:p>
    <w:p w14:paraId="7097194B" w14:textId="77777777" w:rsidR="00EB273F" w:rsidRPr="0036599E" w:rsidRDefault="00EB273F" w:rsidP="00EB273F">
      <w:pPr>
        <w:pStyle w:val="23"/>
        <w:ind w:firstLine="0"/>
        <w:rPr>
          <w:rFonts w:ascii="Century"/>
        </w:rPr>
      </w:pPr>
      <w:r w:rsidRPr="0036599E">
        <w:rPr>
          <w:rFonts w:ascii="Century" w:hint="eastAsia"/>
        </w:rPr>
        <w:t>合意解除承諾メッセージ</w:t>
      </w:r>
    </w:p>
    <w:p w14:paraId="6FB24735" w14:textId="77777777" w:rsidR="00EB273F" w:rsidRPr="0036599E" w:rsidRDefault="00EB273F" w:rsidP="00EB273F">
      <w:pPr>
        <w:pStyle w:val="23"/>
        <w:ind w:firstLine="0"/>
        <w:rPr>
          <w:rFonts w:ascii="Century"/>
        </w:rPr>
      </w:pPr>
      <w:r w:rsidRPr="0036599E">
        <w:rPr>
          <w:rFonts w:ascii="Century" w:hint="eastAsia"/>
        </w:rPr>
        <w:t>一方的解除通知メッセージ</w:t>
      </w:r>
    </w:p>
    <w:p w14:paraId="2562AAED" w14:textId="77777777" w:rsidR="00EB273F" w:rsidRPr="00FF601D" w:rsidRDefault="00EB273F" w:rsidP="00EB273F">
      <w:r w:rsidRPr="00FF601D">
        <w:rPr>
          <w:rFonts w:hint="eastAsia"/>
        </w:rPr>
        <w:t xml:space="preserve">2) </w:t>
      </w:r>
      <w:r w:rsidRPr="00FF601D">
        <w:rPr>
          <w:rFonts w:hint="eastAsia"/>
        </w:rPr>
        <w:t>タブ</w:t>
      </w:r>
      <w:r w:rsidRPr="00FF601D">
        <w:rPr>
          <w:rFonts w:hint="eastAsia"/>
        </w:rPr>
        <w:t>(0x09)</w:t>
      </w:r>
      <w:r w:rsidRPr="00FF601D">
        <w:rPr>
          <w:rFonts w:hint="eastAsia"/>
        </w:rPr>
        <w:t>区切り文字による可変長ファイルとする。</w:t>
      </w:r>
    </w:p>
    <w:p w14:paraId="55440483" w14:textId="77777777" w:rsidR="00EB273F" w:rsidRPr="00FF601D" w:rsidRDefault="00EB273F" w:rsidP="00EB273F">
      <w:r w:rsidRPr="00FF601D">
        <w:rPr>
          <w:rFonts w:hint="eastAsia"/>
        </w:rPr>
        <w:t xml:space="preserve">3) </w:t>
      </w:r>
      <w:r w:rsidRPr="00FF601D">
        <w:rPr>
          <w:rFonts w:hint="eastAsia"/>
        </w:rPr>
        <w:t>各フィールド内で文字間のタブの使用は禁止とする。</w:t>
      </w:r>
    </w:p>
    <w:p w14:paraId="2D6DFB32" w14:textId="77777777" w:rsidR="00EB273F" w:rsidRPr="00FF601D" w:rsidRDefault="00EB273F" w:rsidP="00EB273F">
      <w:pPr>
        <w:ind w:left="360" w:hanging="360"/>
      </w:pPr>
      <w:r w:rsidRPr="00FF601D">
        <w:rPr>
          <w:rFonts w:hint="eastAsia"/>
        </w:rPr>
        <w:t xml:space="preserve">4) </w:t>
      </w:r>
      <w:r w:rsidRPr="00FF601D">
        <w:rPr>
          <w:rFonts w:hint="eastAsia"/>
        </w:rPr>
        <w:t>各フィールド内で使用するシングルクォーテーション</w:t>
      </w:r>
      <w:r w:rsidRPr="00FF601D">
        <w:rPr>
          <w:rFonts w:hint="eastAsia"/>
        </w:rPr>
        <w:t>(')</w:t>
      </w:r>
      <w:r w:rsidRPr="00FF601D">
        <w:rPr>
          <w:rFonts w:hint="eastAsia"/>
        </w:rPr>
        <w:t>またはダブルクォーテーション</w:t>
      </w:r>
      <w:r w:rsidRPr="00FF601D">
        <w:rPr>
          <w:rFonts w:hint="eastAsia"/>
        </w:rPr>
        <w:t>(")</w:t>
      </w:r>
      <w:r w:rsidRPr="00FF601D">
        <w:rPr>
          <w:rFonts w:hint="eastAsia"/>
        </w:rPr>
        <w:t>は通常の文字列として</w:t>
      </w:r>
      <w:r w:rsidRPr="00FF601D">
        <w:rPr>
          <w:rFonts w:hint="eastAsia"/>
        </w:rPr>
        <w:t>CSV</w:t>
      </w:r>
      <w:r w:rsidRPr="00FF601D">
        <w:rPr>
          <w:rFonts w:hint="eastAsia"/>
        </w:rPr>
        <w:t>インタフェース機能は認識する。</w:t>
      </w:r>
    </w:p>
    <w:p w14:paraId="6F4A6C53" w14:textId="77777777" w:rsidR="00EB273F" w:rsidRPr="0036599E" w:rsidRDefault="00EB273F" w:rsidP="00EB273F"/>
    <w:p w14:paraId="152AB114" w14:textId="77777777" w:rsidR="00EB273F" w:rsidRPr="0036599E" w:rsidRDefault="00EB273F" w:rsidP="00EB273F"/>
    <w:p w14:paraId="21D808BC" w14:textId="77777777" w:rsidR="00EB273F" w:rsidRPr="0036599E" w:rsidRDefault="00EB273F" w:rsidP="00521E4F">
      <w:pPr>
        <w:pStyle w:val="7"/>
      </w:pPr>
      <w:bookmarkStart w:id="239" w:name="_Toc404721658"/>
      <w:r w:rsidRPr="0036599E">
        <w:rPr>
          <w:rFonts w:hint="eastAsia"/>
        </w:rPr>
        <w:t>設備見積業務のメッセージ</w:t>
      </w:r>
      <w:bookmarkEnd w:id="239"/>
    </w:p>
    <w:p w14:paraId="77D3DE2C" w14:textId="77777777" w:rsidR="00EB273F" w:rsidRPr="0036599E" w:rsidRDefault="00EB273F" w:rsidP="00EB273F"/>
    <w:p w14:paraId="15FF41F0" w14:textId="77777777" w:rsidR="00EB273F" w:rsidRPr="00FF601D" w:rsidRDefault="00EB273F" w:rsidP="00EB273F">
      <w:pPr>
        <w:ind w:left="360" w:hanging="360"/>
      </w:pPr>
      <w:r w:rsidRPr="00FF601D">
        <w:rPr>
          <w:rFonts w:hint="eastAsia"/>
        </w:rPr>
        <w:t xml:space="preserve">1) </w:t>
      </w:r>
      <w:r w:rsidRPr="00FF601D">
        <w:rPr>
          <w:rFonts w:hint="eastAsia"/>
        </w:rPr>
        <w:t>一つのインタフェース・ファイルは、全体情報部分</w:t>
      </w:r>
      <w:r w:rsidRPr="00FF601D">
        <w:rPr>
          <w:rFonts w:hint="eastAsia"/>
        </w:rPr>
        <w:t>(</w:t>
      </w:r>
      <w:r w:rsidRPr="00FF601D">
        <w:rPr>
          <w:rFonts w:hint="eastAsia"/>
        </w:rPr>
        <w:t>鑑</w:t>
      </w:r>
      <w:r w:rsidRPr="00FF601D">
        <w:rPr>
          <w:rFonts w:hint="eastAsia"/>
        </w:rPr>
        <w:t>)(.INF)</w:t>
      </w:r>
      <w:r w:rsidRPr="00FF601D">
        <w:rPr>
          <w:rFonts w:hint="eastAsia"/>
        </w:rPr>
        <w:t>と明細情報部分</w:t>
      </w:r>
      <w:r w:rsidRPr="00FF601D">
        <w:rPr>
          <w:rFonts w:hint="eastAsia"/>
        </w:rPr>
        <w:t>(.DAT)</w:t>
      </w:r>
      <w:r w:rsidRPr="00FF601D">
        <w:rPr>
          <w:rFonts w:hint="eastAsia"/>
        </w:rPr>
        <w:t>の</w:t>
      </w:r>
      <w:r w:rsidRPr="00FF601D">
        <w:rPr>
          <w:rFonts w:hint="eastAsia"/>
        </w:rPr>
        <w:t>2</w:t>
      </w:r>
      <w:r w:rsidRPr="00FF601D">
        <w:rPr>
          <w:rFonts w:hint="eastAsia"/>
        </w:rPr>
        <w:t>種類で構成される。</w:t>
      </w:r>
    </w:p>
    <w:p w14:paraId="7C9142B7" w14:textId="77777777" w:rsidR="00EB273F" w:rsidRPr="0036599E" w:rsidRDefault="00EB273F" w:rsidP="00EB273F">
      <w:pPr>
        <w:ind w:left="360" w:hanging="360"/>
      </w:pPr>
    </w:p>
    <w:p w14:paraId="6BB95EF6" w14:textId="77777777" w:rsidR="00EB273F" w:rsidRPr="0036599E" w:rsidRDefault="00EB273F" w:rsidP="00521E4F">
      <w:pPr>
        <w:pStyle w:val="9"/>
      </w:pPr>
      <w:r w:rsidRPr="0036599E">
        <w:rPr>
          <w:rFonts w:hint="eastAsia"/>
        </w:rPr>
        <w:lastRenderedPageBreak/>
        <w:t>全体情報部分のファイル（拡張子＝INF)</w:t>
      </w:r>
    </w:p>
    <w:p w14:paraId="417D0691" w14:textId="77777777" w:rsidR="00EB273F" w:rsidRPr="0036599E" w:rsidRDefault="00EB273F" w:rsidP="00EB273F">
      <w:pPr>
        <w:pStyle w:val="23"/>
        <w:ind w:firstLine="0"/>
        <w:rPr>
          <w:rFonts w:ascii="ＭＳ Ｐ明朝" w:eastAsia="ＭＳ Ｐ明朝" w:hAnsi="ＭＳ Ｐ明朝"/>
        </w:rPr>
      </w:pPr>
      <w:r w:rsidRPr="0036599E">
        <w:rPr>
          <w:rFonts w:ascii="ＭＳ Ｐ明朝" w:eastAsia="ＭＳ Ｐ明朝" w:hAnsi="ＭＳ Ｐ明朝" w:hint="eastAsia"/>
        </w:rPr>
        <w:t>・レコード数=1</w:t>
      </w:r>
    </w:p>
    <w:p w14:paraId="7471C49C" w14:textId="77777777" w:rsidR="00EB273F" w:rsidRPr="0036599E" w:rsidRDefault="00EB273F" w:rsidP="00EB273F">
      <w:pPr>
        <w:pStyle w:val="23"/>
        <w:ind w:left="2125" w:hanging="1701"/>
        <w:rPr>
          <w:rFonts w:ascii="ＭＳ Ｐ明朝" w:eastAsia="ＭＳ Ｐ明朝" w:hAnsi="ＭＳ Ｐ明朝"/>
        </w:rPr>
      </w:pPr>
      <w:r w:rsidRPr="0036599E">
        <w:rPr>
          <w:rFonts w:ascii="ＭＳ Ｐ明朝" w:eastAsia="ＭＳ Ｐ明朝" w:hAnsi="ＭＳ Ｐ明朝" w:hint="eastAsia"/>
        </w:rPr>
        <w:t>・データ項目</w:t>
      </w:r>
    </w:p>
    <w:p w14:paraId="4B909001" w14:textId="77777777" w:rsidR="00EB273F" w:rsidRPr="0036599E" w:rsidRDefault="00EB273F" w:rsidP="00EB273F">
      <w:pPr>
        <w:pStyle w:val="23"/>
        <w:ind w:leftChars="470" w:left="2268" w:hangingChars="610" w:hanging="1281"/>
        <w:rPr>
          <w:rFonts w:ascii="ＭＳ Ｐ明朝" w:eastAsia="ＭＳ Ｐ明朝" w:hAnsi="ＭＳ Ｐ明朝"/>
        </w:rPr>
      </w:pPr>
      <w:r w:rsidRPr="0036599E">
        <w:rPr>
          <w:rFonts w:ascii="Century" w:eastAsia="ＭＳ Ｐ明朝" w:hint="eastAsia"/>
        </w:rPr>
        <w:t>設備見積</w:t>
      </w:r>
      <w:r w:rsidRPr="0036599E">
        <w:rPr>
          <w:rFonts w:ascii="ＭＳ Ｐ明朝" w:eastAsia="ＭＳ Ｐ明朝" w:hAnsi="ＭＳ Ｐ明朝" w:hint="eastAsia"/>
        </w:rPr>
        <w:t>依頼、回答メッセージとも同一並び順である。</w:t>
      </w:r>
    </w:p>
    <w:p w14:paraId="03F14F9B" w14:textId="77777777" w:rsidR="00EB273F" w:rsidRPr="0036599E" w:rsidRDefault="00EB273F" w:rsidP="00EB273F">
      <w:pPr>
        <w:pStyle w:val="23"/>
        <w:ind w:leftChars="470" w:left="991" w:hangingChars="2" w:hanging="4"/>
        <w:rPr>
          <w:rFonts w:ascii="Century" w:eastAsia="ＭＳ Ｐ明朝"/>
        </w:rPr>
      </w:pPr>
      <w:r w:rsidRPr="0036599E">
        <w:rPr>
          <w:rFonts w:ascii="Century" w:eastAsia="ＭＳ Ｐ明朝"/>
        </w:rPr>
        <w:t>以下の項目は、</w:t>
      </w:r>
      <w:r w:rsidRPr="0036599E">
        <w:rPr>
          <w:rFonts w:ascii="Century" w:eastAsia="ＭＳ Ｐ明朝" w:hint="eastAsia"/>
        </w:rPr>
        <w:t>設備見積</w:t>
      </w:r>
      <w:r w:rsidRPr="0036599E">
        <w:rPr>
          <w:rFonts w:ascii="Century" w:eastAsia="ＭＳ Ｐ明朝"/>
        </w:rPr>
        <w:t>回答メッセージでは使用するが</w:t>
      </w:r>
      <w:r w:rsidRPr="0036599E">
        <w:rPr>
          <w:rFonts w:ascii="Century" w:eastAsia="ＭＳ Ｐ明朝" w:hint="eastAsia"/>
        </w:rPr>
        <w:t>設備見積</w:t>
      </w:r>
      <w:r w:rsidRPr="0036599E">
        <w:rPr>
          <w:rFonts w:ascii="Century" w:eastAsia="ＭＳ Ｐ明朝"/>
        </w:rPr>
        <w:t>依頼メッセージでは使用しない。</w:t>
      </w:r>
    </w:p>
    <w:p w14:paraId="5B87AD99" w14:textId="77777777" w:rsidR="00EB273F" w:rsidRPr="0036599E" w:rsidRDefault="00EB273F" w:rsidP="00EB273F">
      <w:pPr>
        <w:ind w:leftChars="400" w:left="840" w:firstLine="147"/>
        <w:rPr>
          <w:lang w:eastAsia="zh-CN"/>
        </w:rPr>
      </w:pPr>
      <w:r w:rsidRPr="0036599E">
        <w:rPr>
          <w:lang w:eastAsia="zh-CN"/>
        </w:rPr>
        <w:t>［</w:t>
      </w:r>
      <w:r w:rsidRPr="0036599E">
        <w:rPr>
          <w:lang w:eastAsia="zh-CN"/>
        </w:rPr>
        <w:t>1181</w:t>
      </w:r>
      <w:r w:rsidRPr="0036599E">
        <w:rPr>
          <w:lang w:eastAsia="zh-CN"/>
        </w:rPr>
        <w:t>］帳票名称</w:t>
      </w:r>
      <w:r w:rsidRPr="0036599E">
        <w:rPr>
          <w:lang w:eastAsia="zh-CN"/>
        </w:rPr>
        <w:tab/>
      </w:r>
      <w:r w:rsidRPr="0036599E">
        <w:rPr>
          <w:lang w:eastAsia="zh-CN"/>
        </w:rPr>
        <w:tab/>
      </w:r>
      <w:r w:rsidRPr="0036599E">
        <w:rPr>
          <w:lang w:eastAsia="zh-CN"/>
        </w:rPr>
        <w:t>［</w:t>
      </w:r>
      <w:r w:rsidRPr="0036599E">
        <w:rPr>
          <w:lang w:eastAsia="zh-CN"/>
        </w:rPr>
        <w:t>1017</w:t>
      </w:r>
      <w:r w:rsidRPr="0036599E">
        <w:rPr>
          <w:lang w:eastAsia="zh-CN"/>
        </w:rPr>
        <w:t>］受注者担当部署名</w:t>
      </w:r>
    </w:p>
    <w:p w14:paraId="7F1B9A93" w14:textId="77777777" w:rsidR="00EB273F" w:rsidRPr="0036599E" w:rsidRDefault="00EB273F" w:rsidP="00EB273F">
      <w:pPr>
        <w:ind w:leftChars="400" w:left="840" w:firstLine="147"/>
        <w:rPr>
          <w:lang w:eastAsia="zh-CN"/>
        </w:rPr>
      </w:pPr>
      <w:r w:rsidRPr="0036599E">
        <w:rPr>
          <w:lang w:eastAsia="zh-CN"/>
        </w:rPr>
        <w:t>［</w:t>
      </w:r>
      <w:r w:rsidRPr="0036599E">
        <w:rPr>
          <w:lang w:eastAsia="zh-CN"/>
        </w:rPr>
        <w:t>1018</w:t>
      </w:r>
      <w:r w:rsidRPr="0036599E">
        <w:rPr>
          <w:lang w:eastAsia="zh-CN"/>
        </w:rPr>
        <w:t>］受注者担当者名</w:t>
      </w:r>
      <w:r w:rsidRPr="0036599E">
        <w:rPr>
          <w:lang w:eastAsia="zh-CN"/>
        </w:rPr>
        <w:tab/>
      </w:r>
      <w:r w:rsidRPr="0036599E">
        <w:rPr>
          <w:lang w:eastAsia="zh-CN"/>
        </w:rPr>
        <w:tab/>
      </w:r>
      <w:r w:rsidRPr="0036599E">
        <w:rPr>
          <w:lang w:eastAsia="zh-CN"/>
        </w:rPr>
        <w:t>［</w:t>
      </w:r>
      <w:r w:rsidRPr="0036599E">
        <w:rPr>
          <w:lang w:eastAsia="zh-CN"/>
        </w:rPr>
        <w:t>1019</w:t>
      </w:r>
      <w:r w:rsidRPr="0036599E">
        <w:rPr>
          <w:lang w:eastAsia="zh-CN"/>
        </w:rPr>
        <w:t>］受注者担当郵便番号</w:t>
      </w:r>
    </w:p>
    <w:p w14:paraId="6105EAFE" w14:textId="77777777" w:rsidR="00EB273F" w:rsidRPr="0036599E" w:rsidRDefault="00EB273F" w:rsidP="00EB273F">
      <w:pPr>
        <w:ind w:leftChars="400" w:left="840" w:firstLine="147"/>
        <w:rPr>
          <w:lang w:eastAsia="zh-CN"/>
        </w:rPr>
      </w:pPr>
      <w:r w:rsidRPr="0036599E">
        <w:rPr>
          <w:lang w:eastAsia="zh-CN"/>
        </w:rPr>
        <w:t>［</w:t>
      </w:r>
      <w:r w:rsidRPr="0036599E">
        <w:rPr>
          <w:lang w:eastAsia="zh-CN"/>
        </w:rPr>
        <w:t>1020</w:t>
      </w:r>
      <w:r w:rsidRPr="0036599E">
        <w:rPr>
          <w:lang w:eastAsia="zh-CN"/>
        </w:rPr>
        <w:t>］受注者担当住所</w:t>
      </w:r>
      <w:r w:rsidRPr="0036599E">
        <w:rPr>
          <w:lang w:eastAsia="zh-CN"/>
        </w:rPr>
        <w:tab/>
      </w:r>
      <w:r w:rsidRPr="0036599E">
        <w:rPr>
          <w:lang w:eastAsia="zh-CN"/>
        </w:rPr>
        <w:tab/>
      </w:r>
      <w:r w:rsidRPr="0036599E">
        <w:rPr>
          <w:lang w:eastAsia="zh-CN"/>
        </w:rPr>
        <w:t>［</w:t>
      </w:r>
      <w:r w:rsidRPr="0036599E">
        <w:rPr>
          <w:lang w:eastAsia="zh-CN"/>
        </w:rPr>
        <w:t>1021</w:t>
      </w:r>
      <w:r w:rsidRPr="0036599E">
        <w:rPr>
          <w:lang w:eastAsia="zh-CN"/>
        </w:rPr>
        <w:t>］受注者担当電話番号</w:t>
      </w:r>
    </w:p>
    <w:p w14:paraId="3B14FA33" w14:textId="77777777" w:rsidR="00EB273F" w:rsidRPr="0036599E" w:rsidRDefault="00EB273F" w:rsidP="00EB273F">
      <w:pPr>
        <w:ind w:leftChars="400" w:left="840" w:firstLine="147"/>
      </w:pPr>
      <w:r w:rsidRPr="0036599E">
        <w:t>［</w:t>
      </w:r>
      <w:r w:rsidRPr="0036599E">
        <w:t>1069</w:t>
      </w:r>
      <w:r w:rsidRPr="0036599E">
        <w:t>］受注</w:t>
      </w:r>
      <w:r w:rsidRPr="0036599E">
        <w:rPr>
          <w:rFonts w:hint="eastAsia"/>
        </w:rPr>
        <w:t>者</w:t>
      </w:r>
      <w:r w:rsidRPr="0036599E">
        <w:t>側見積・契約条件</w:t>
      </w:r>
      <w:r w:rsidRPr="0036599E">
        <w:tab/>
      </w:r>
      <w:r w:rsidRPr="0036599E">
        <w:t>［</w:t>
      </w:r>
      <w:r w:rsidRPr="0036599E">
        <w:t>1140</w:t>
      </w:r>
      <w:r w:rsidRPr="0036599E">
        <w:t>］見積有効期間</w:t>
      </w:r>
    </w:p>
    <w:p w14:paraId="2ECF4DE5" w14:textId="77777777" w:rsidR="00EB273F" w:rsidRPr="0036599E" w:rsidRDefault="00EB273F" w:rsidP="00EB273F">
      <w:pPr>
        <w:ind w:leftChars="400" w:left="840" w:firstLine="147"/>
      </w:pPr>
      <w:r w:rsidRPr="0036599E">
        <w:t>［</w:t>
      </w:r>
      <w:r w:rsidRPr="0036599E">
        <w:t>57</w:t>
      </w:r>
      <w:r w:rsidRPr="0036599E">
        <w:t>］消費税コード</w:t>
      </w:r>
      <w:r w:rsidRPr="0036599E">
        <w:tab/>
      </w:r>
      <w:r w:rsidRPr="0036599E">
        <w:tab/>
      </w:r>
      <w:r w:rsidRPr="0036599E">
        <w:t>［</w:t>
      </w:r>
      <w:r w:rsidRPr="0036599E">
        <w:t>1088</w:t>
      </w:r>
      <w:r w:rsidRPr="0036599E">
        <w:t>］見積金額計</w:t>
      </w:r>
    </w:p>
    <w:p w14:paraId="61EC1C16" w14:textId="77777777" w:rsidR="00EB273F" w:rsidRPr="0036599E" w:rsidRDefault="00EB273F" w:rsidP="00EB273F">
      <w:pPr>
        <w:ind w:leftChars="400" w:left="840" w:firstLine="147"/>
        <w:rPr>
          <w:lang w:eastAsia="zh-TW"/>
        </w:rPr>
      </w:pPr>
      <w:r w:rsidRPr="0036599E">
        <w:rPr>
          <w:lang w:eastAsia="zh-TW"/>
        </w:rPr>
        <w:t>［</w:t>
      </w:r>
      <w:r w:rsidRPr="0036599E">
        <w:rPr>
          <w:lang w:eastAsia="zh-TW"/>
        </w:rPr>
        <w:t>1089</w:t>
      </w:r>
      <w:r w:rsidRPr="0036599E">
        <w:rPr>
          <w:lang w:eastAsia="zh-TW"/>
        </w:rPr>
        <w:t>］明細金額計調整額</w:t>
      </w:r>
      <w:r w:rsidRPr="0036599E">
        <w:rPr>
          <w:lang w:eastAsia="zh-TW"/>
        </w:rPr>
        <w:tab/>
      </w:r>
      <w:r w:rsidRPr="0036599E">
        <w:rPr>
          <w:lang w:eastAsia="zh-TW"/>
        </w:rPr>
        <w:t>［</w:t>
      </w:r>
      <w:r w:rsidRPr="0036599E">
        <w:rPr>
          <w:lang w:eastAsia="zh-TW"/>
        </w:rPr>
        <w:t>1090</w:t>
      </w:r>
      <w:r w:rsidRPr="0036599E">
        <w:rPr>
          <w:lang w:eastAsia="zh-TW"/>
        </w:rPr>
        <w:t>］調整後見積金額計</w:t>
      </w:r>
    </w:p>
    <w:p w14:paraId="39FE664A" w14:textId="77777777" w:rsidR="00EB273F" w:rsidRPr="0036599E" w:rsidRDefault="00EB273F" w:rsidP="00EB273F">
      <w:pPr>
        <w:ind w:leftChars="400" w:left="840" w:firstLine="147"/>
      </w:pPr>
      <w:r w:rsidRPr="0036599E">
        <w:t>［</w:t>
      </w:r>
      <w:r w:rsidRPr="0036599E">
        <w:t>59</w:t>
      </w:r>
      <w:r w:rsidRPr="0036599E">
        <w:t>］課税分類コード</w:t>
      </w:r>
      <w:r w:rsidRPr="0036599E">
        <w:tab/>
      </w:r>
      <w:r w:rsidRPr="0036599E">
        <w:tab/>
      </w:r>
      <w:r w:rsidRPr="0036599E">
        <w:t>［</w:t>
      </w:r>
      <w:r w:rsidRPr="0036599E">
        <w:t>1096</w:t>
      </w:r>
      <w:r w:rsidRPr="0036599E">
        <w:t>］消費税額</w:t>
      </w:r>
    </w:p>
    <w:p w14:paraId="6FA6E6BE" w14:textId="77777777" w:rsidR="00EB273F" w:rsidRPr="0036599E" w:rsidRDefault="00EB273F" w:rsidP="00EB273F">
      <w:pPr>
        <w:ind w:leftChars="400" w:left="840" w:firstLine="147"/>
        <w:rPr>
          <w:lang w:eastAsia="zh-TW"/>
        </w:rPr>
      </w:pPr>
      <w:r w:rsidRPr="0036599E">
        <w:rPr>
          <w:lang w:eastAsia="zh-TW"/>
        </w:rPr>
        <w:t>［</w:t>
      </w:r>
      <w:r w:rsidRPr="0036599E">
        <w:rPr>
          <w:lang w:eastAsia="zh-TW"/>
        </w:rPr>
        <w:t>1097</w:t>
      </w:r>
      <w:r w:rsidRPr="0036599E">
        <w:rPr>
          <w:lang w:eastAsia="zh-TW"/>
        </w:rPr>
        <w:t>］最終帳票金額</w:t>
      </w:r>
      <w:r w:rsidRPr="0036599E">
        <w:rPr>
          <w:lang w:eastAsia="zh-TW"/>
        </w:rPr>
        <w:tab/>
      </w:r>
      <w:r w:rsidRPr="0036599E">
        <w:rPr>
          <w:lang w:eastAsia="zh-TW"/>
        </w:rPr>
        <w:tab/>
      </w:r>
      <w:r w:rsidRPr="0036599E">
        <w:rPr>
          <w:lang w:eastAsia="zh-TW"/>
        </w:rPr>
        <w:t>［</w:t>
      </w:r>
      <w:r w:rsidRPr="0036599E">
        <w:rPr>
          <w:lang w:eastAsia="zh-TW"/>
        </w:rPr>
        <w:t>1136</w:t>
      </w:r>
      <w:r w:rsidRPr="0036599E">
        <w:rPr>
          <w:lang w:eastAsia="zh-TW"/>
        </w:rPr>
        <w:t>］備考</w:t>
      </w:r>
    </w:p>
    <w:p w14:paraId="70EEFA43" w14:textId="77777777" w:rsidR="00EB273F" w:rsidRPr="0036599E" w:rsidRDefault="00EB273F" w:rsidP="00EB273F">
      <w:pPr>
        <w:ind w:leftChars="400" w:left="840" w:firstLine="147"/>
      </w:pPr>
      <w:r w:rsidRPr="0036599E">
        <w:t>［</w:t>
      </w:r>
      <w:r w:rsidRPr="0036599E">
        <w:t>55</w:t>
      </w:r>
      <w:r w:rsidRPr="0036599E">
        <w:t>］自由記入欄</w:t>
      </w:r>
    </w:p>
    <w:p w14:paraId="1B03C445" w14:textId="77777777" w:rsidR="00EB273F" w:rsidRPr="0036599E" w:rsidRDefault="00EB273F" w:rsidP="00EB273F">
      <w:pPr>
        <w:pStyle w:val="aff"/>
        <w:ind w:left="840" w:firstLineChars="100" w:firstLine="210"/>
      </w:pPr>
      <w:r w:rsidRPr="0036599E">
        <w:rPr>
          <w:rFonts w:hint="eastAsia"/>
        </w:rPr>
        <w:t>設備見積</w:t>
      </w:r>
      <w:r w:rsidRPr="0036599E">
        <w:t>依頼、回答</w:t>
      </w:r>
      <w:r w:rsidRPr="0036599E">
        <w:rPr>
          <w:rFonts w:hint="eastAsia"/>
        </w:rPr>
        <w:t>メッセージとも</w:t>
      </w:r>
      <w:r w:rsidRPr="0036599E">
        <w:t>同一フォーマット（並び順）なので、</w:t>
      </w:r>
      <w:r w:rsidRPr="0036599E">
        <w:rPr>
          <w:rFonts w:hint="eastAsia"/>
        </w:rPr>
        <w:t>設備見積</w:t>
      </w:r>
      <w:r w:rsidRPr="0036599E">
        <w:t>依頼メッセージのこれらデータ項目の箇所は何も記載しない（タブを連続させる）。</w:t>
      </w:r>
    </w:p>
    <w:p w14:paraId="7A8D3C24" w14:textId="77777777" w:rsidR="00EB273F" w:rsidRPr="0036599E" w:rsidRDefault="00EB273F" w:rsidP="00EB273F">
      <w:pPr>
        <w:pStyle w:val="23"/>
        <w:ind w:leftChars="400" w:left="840" w:firstLineChars="100" w:firstLine="210"/>
        <w:rPr>
          <w:rFonts w:ascii="Century" w:eastAsia="ＭＳ Ｐ明朝"/>
        </w:rPr>
      </w:pPr>
      <w:r w:rsidRPr="0036599E">
        <w:rPr>
          <w:rFonts w:ascii="Century" w:eastAsia="ＭＳ Ｐ明朝"/>
        </w:rPr>
        <w:t>また以下の項目は、</w:t>
      </w:r>
      <w:r w:rsidRPr="0036599E">
        <w:rPr>
          <w:rFonts w:ascii="Century" w:eastAsia="ＭＳ Ｐ明朝" w:hint="eastAsia"/>
        </w:rPr>
        <w:t>設備見積</w:t>
      </w:r>
      <w:r w:rsidRPr="0036599E">
        <w:rPr>
          <w:rFonts w:ascii="Century" w:eastAsia="ＭＳ Ｐ明朝"/>
        </w:rPr>
        <w:t>依頼メッセージでは使用するが</w:t>
      </w:r>
      <w:r w:rsidRPr="0036599E">
        <w:rPr>
          <w:rFonts w:ascii="Century" w:eastAsia="ＭＳ Ｐ明朝" w:hint="eastAsia"/>
        </w:rPr>
        <w:t>設備見積</w:t>
      </w:r>
      <w:r w:rsidRPr="0036599E">
        <w:rPr>
          <w:rFonts w:ascii="Century" w:eastAsia="ＭＳ Ｐ明朝"/>
        </w:rPr>
        <w:t>回答メッセージでは使用しない。</w:t>
      </w:r>
    </w:p>
    <w:p w14:paraId="1749304F" w14:textId="77777777" w:rsidR="00EB273F" w:rsidRPr="0036599E" w:rsidRDefault="00EB273F" w:rsidP="00EB273F">
      <w:pPr>
        <w:ind w:leftChars="400" w:left="840" w:firstLineChars="100" w:firstLine="210"/>
      </w:pPr>
      <w:r w:rsidRPr="0036599E">
        <w:t>［</w:t>
      </w:r>
      <w:r w:rsidRPr="0036599E">
        <w:t>1174</w:t>
      </w:r>
      <w:r w:rsidRPr="0036599E">
        <w:t>］発注者側見積・契約条件</w:t>
      </w:r>
      <w:r w:rsidRPr="0036599E">
        <w:tab/>
      </w:r>
      <w:r w:rsidRPr="0036599E">
        <w:t>［</w:t>
      </w:r>
      <w:r w:rsidRPr="0036599E">
        <w:t>1141</w:t>
      </w:r>
      <w:r w:rsidRPr="0036599E">
        <w:t>］見積提出期限年月日</w:t>
      </w:r>
    </w:p>
    <w:p w14:paraId="6DCF0AA8" w14:textId="77777777" w:rsidR="00EB273F" w:rsidRPr="0036599E" w:rsidRDefault="00EB273F" w:rsidP="00EB273F">
      <w:pPr>
        <w:pStyle w:val="aff"/>
        <w:ind w:left="840" w:firstLineChars="100" w:firstLine="210"/>
      </w:pPr>
      <w:r w:rsidRPr="0036599E">
        <w:rPr>
          <w:rFonts w:hint="eastAsia"/>
        </w:rPr>
        <w:t>設備見積</w:t>
      </w:r>
      <w:r w:rsidRPr="0036599E">
        <w:t>依頼、回答</w:t>
      </w:r>
      <w:r w:rsidRPr="0036599E">
        <w:rPr>
          <w:rFonts w:hint="eastAsia"/>
        </w:rPr>
        <w:t>メッセージとも</w:t>
      </w:r>
      <w:r w:rsidRPr="0036599E">
        <w:t>同一フォーマット（並び順）なので、</w:t>
      </w:r>
      <w:r w:rsidRPr="0036599E">
        <w:rPr>
          <w:rFonts w:hint="eastAsia"/>
        </w:rPr>
        <w:t>設備見積</w:t>
      </w:r>
      <w:r w:rsidRPr="0036599E">
        <w:t>回答メッセージのこれらデータ項目の箇所は何も記載しない（タブを連続させる）。</w:t>
      </w:r>
    </w:p>
    <w:p w14:paraId="3AD8C592" w14:textId="77777777" w:rsidR="00EB273F" w:rsidRPr="0036599E" w:rsidRDefault="00EB273F" w:rsidP="00EB273F">
      <w:pPr>
        <w:pStyle w:val="23"/>
        <w:ind w:leftChars="470" w:left="2268" w:hangingChars="610" w:hanging="1281"/>
        <w:rPr>
          <w:rFonts w:ascii="Century" w:eastAsia="ＭＳ Ｐ明朝"/>
        </w:rPr>
      </w:pPr>
    </w:p>
    <w:p w14:paraId="2920334E" w14:textId="77777777" w:rsidR="00EB273F" w:rsidRPr="0036599E" w:rsidRDefault="00521E4F" w:rsidP="00521E4F">
      <w:pPr>
        <w:pStyle w:val="9"/>
      </w:pPr>
      <w:r>
        <w:t xml:space="preserve"> </w:t>
      </w:r>
      <w:r w:rsidR="00EB273F" w:rsidRPr="0036599E">
        <w:t>明細情報部分のファイル（</w:t>
      </w:r>
      <w:r w:rsidR="00EB273F" w:rsidRPr="0036599E">
        <w:rPr>
          <w:rFonts w:hint="eastAsia"/>
        </w:rPr>
        <w:t>拡張子</w:t>
      </w:r>
      <w:r w:rsidR="00EB273F" w:rsidRPr="0036599E">
        <w:t>＝</w:t>
      </w:r>
      <w:r w:rsidR="00EB273F" w:rsidRPr="0036599E">
        <w:rPr>
          <w:rFonts w:hint="eastAsia"/>
        </w:rPr>
        <w:t>DAT</w:t>
      </w:r>
      <w:r w:rsidR="00EB273F" w:rsidRPr="0036599E">
        <w:t>)</w:t>
      </w:r>
    </w:p>
    <w:p w14:paraId="535CF2D4" w14:textId="77777777" w:rsidR="00EB273F" w:rsidRPr="0036599E" w:rsidRDefault="00EB273F" w:rsidP="00EB273F">
      <w:pPr>
        <w:pStyle w:val="23"/>
        <w:ind w:left="623" w:hanging="199"/>
        <w:rPr>
          <w:rFonts w:ascii="Century" w:eastAsia="ＭＳ Ｐ明朝"/>
        </w:rPr>
      </w:pPr>
      <w:r w:rsidRPr="0036599E">
        <w:rPr>
          <w:rFonts w:ascii="Century" w:eastAsia="ＭＳ Ｐ明朝"/>
        </w:rPr>
        <w:t>・レコード数</w:t>
      </w:r>
      <w:r w:rsidRPr="0036599E">
        <w:rPr>
          <w:rFonts w:ascii="Century" w:eastAsia="ＭＳ Ｐ明朝"/>
        </w:rPr>
        <w:t>=</w:t>
      </w:r>
      <w:r w:rsidRPr="0036599E">
        <w:rPr>
          <w:rFonts w:ascii="Century" w:eastAsia="ＭＳ Ｐ明朝"/>
        </w:rPr>
        <w:t>依頼書／見積書の明細行</w:t>
      </w:r>
      <w:r w:rsidRPr="0036599E">
        <w:rPr>
          <w:rFonts w:ascii="Century" w:eastAsia="ＭＳ Ｐ明朝"/>
        </w:rPr>
        <w:t>1</w:t>
      </w:r>
      <w:r w:rsidRPr="0036599E">
        <w:rPr>
          <w:rFonts w:ascii="Century" w:eastAsia="ＭＳ Ｐ明朝"/>
        </w:rPr>
        <w:t>行の情報をインタフェース・ファイルの</w:t>
      </w:r>
      <w:r w:rsidRPr="0036599E">
        <w:rPr>
          <w:rFonts w:ascii="Century" w:eastAsia="ＭＳ Ｐ明朝"/>
        </w:rPr>
        <w:t>1</w:t>
      </w:r>
      <w:r w:rsidRPr="0036599E">
        <w:rPr>
          <w:rFonts w:ascii="Century" w:eastAsia="ＭＳ Ｐ明朝"/>
        </w:rPr>
        <w:t>行に記載する。</w:t>
      </w:r>
    </w:p>
    <w:p w14:paraId="2FDC9166" w14:textId="77777777" w:rsidR="00EB273F" w:rsidRPr="0036599E" w:rsidRDefault="00EB273F" w:rsidP="00EB273F">
      <w:pPr>
        <w:pStyle w:val="23"/>
        <w:ind w:left="623" w:hanging="199"/>
        <w:rPr>
          <w:rFonts w:ascii="Century" w:eastAsia="ＭＳ Ｐ明朝"/>
        </w:rPr>
      </w:pPr>
      <w:r w:rsidRPr="0036599E">
        <w:rPr>
          <w:rFonts w:ascii="Century" w:eastAsia="ＭＳ Ｐ明朝"/>
        </w:rPr>
        <w:t>・全レコード数は、依頼書／見積書の明細行数に等しい。</w:t>
      </w:r>
    </w:p>
    <w:p w14:paraId="3BC2BC7D" w14:textId="77777777" w:rsidR="00EB273F" w:rsidRPr="0036599E" w:rsidRDefault="00EB273F" w:rsidP="00EB273F">
      <w:pPr>
        <w:pStyle w:val="23"/>
        <w:ind w:left="2125" w:hanging="1701"/>
        <w:rPr>
          <w:rFonts w:ascii="Century" w:eastAsia="ＭＳ Ｐ明朝"/>
        </w:rPr>
      </w:pPr>
      <w:r w:rsidRPr="0036599E">
        <w:rPr>
          <w:rFonts w:ascii="Century" w:eastAsia="ＭＳ Ｐ明朝"/>
        </w:rPr>
        <w:t>・データ項目</w:t>
      </w:r>
    </w:p>
    <w:p w14:paraId="38C5D75C" w14:textId="77777777" w:rsidR="00EB273F" w:rsidRPr="0036599E" w:rsidRDefault="00EB273F" w:rsidP="00EB273F">
      <w:pPr>
        <w:pStyle w:val="23"/>
        <w:ind w:leftChars="470" w:left="2268" w:hangingChars="610" w:hanging="1281"/>
        <w:rPr>
          <w:rFonts w:ascii="Century" w:eastAsia="ＭＳ Ｐ明朝"/>
        </w:rPr>
      </w:pPr>
      <w:r w:rsidRPr="0036599E">
        <w:rPr>
          <w:rFonts w:ascii="Century" w:eastAsia="ＭＳ Ｐ明朝" w:hint="eastAsia"/>
        </w:rPr>
        <w:t>設備見積</w:t>
      </w:r>
      <w:r w:rsidRPr="0036599E">
        <w:rPr>
          <w:rFonts w:ascii="ＭＳ Ｐ明朝" w:eastAsia="ＭＳ Ｐ明朝" w:hAnsi="ＭＳ Ｐ明朝" w:hint="eastAsia"/>
        </w:rPr>
        <w:t>依頼、回答メッセージとも同一並び順である。</w:t>
      </w:r>
    </w:p>
    <w:p w14:paraId="18E3B6FF" w14:textId="77777777" w:rsidR="00EB273F" w:rsidRPr="0036599E" w:rsidRDefault="00EB273F" w:rsidP="00EB273F"/>
    <w:p w14:paraId="72F00E8E" w14:textId="77777777" w:rsidR="00EB273F" w:rsidRPr="00FF601D" w:rsidRDefault="00EB273F" w:rsidP="00EB273F">
      <w:r w:rsidRPr="00FF601D">
        <w:rPr>
          <w:rFonts w:hint="eastAsia"/>
        </w:rPr>
        <w:t xml:space="preserve">2) </w:t>
      </w:r>
      <w:r w:rsidRPr="00FF601D">
        <w:rPr>
          <w:rFonts w:hint="eastAsia"/>
        </w:rPr>
        <w:t>タブ</w:t>
      </w:r>
      <w:r w:rsidRPr="00FF601D">
        <w:rPr>
          <w:rFonts w:hint="eastAsia"/>
        </w:rPr>
        <w:t>(0x09)</w:t>
      </w:r>
      <w:r w:rsidRPr="00FF601D">
        <w:rPr>
          <w:rFonts w:hint="eastAsia"/>
        </w:rPr>
        <w:t>区切り文字による可変長ファイルとする。</w:t>
      </w:r>
    </w:p>
    <w:p w14:paraId="7E6B4715" w14:textId="77777777" w:rsidR="00EB273F" w:rsidRPr="00FF601D" w:rsidRDefault="00EB273F" w:rsidP="00EB273F">
      <w:r w:rsidRPr="00FF601D">
        <w:rPr>
          <w:rFonts w:hint="eastAsia"/>
        </w:rPr>
        <w:t xml:space="preserve">3) </w:t>
      </w:r>
      <w:r w:rsidRPr="00FF601D">
        <w:rPr>
          <w:rFonts w:hint="eastAsia"/>
        </w:rPr>
        <w:t>文字コードはシフト</w:t>
      </w:r>
      <w:r w:rsidRPr="00FF601D">
        <w:rPr>
          <w:rFonts w:hint="eastAsia"/>
        </w:rPr>
        <w:t>JIS</w:t>
      </w:r>
      <w:r w:rsidRPr="00FF601D">
        <w:rPr>
          <w:rFonts w:hint="eastAsia"/>
        </w:rPr>
        <w:t>とする。</w:t>
      </w:r>
    </w:p>
    <w:p w14:paraId="7492E73D" w14:textId="77777777" w:rsidR="00EB273F" w:rsidRPr="0036599E" w:rsidRDefault="00EB273F" w:rsidP="00EB273F"/>
    <w:p w14:paraId="42BDFDAE" w14:textId="77777777" w:rsidR="00EB273F" w:rsidRPr="0036599E" w:rsidRDefault="00EB273F" w:rsidP="00EB273F">
      <w:r w:rsidRPr="0036599E">
        <w:br w:type="page"/>
      </w:r>
      <w:r w:rsidRPr="0036599E">
        <w:rPr>
          <w:rFonts w:hint="eastAsia"/>
        </w:rPr>
        <w:lastRenderedPageBreak/>
        <w:t>【留意事項】</w:t>
      </w:r>
    </w:p>
    <w:p w14:paraId="0DB9D30E" w14:textId="77777777" w:rsidR="00EB273F" w:rsidRPr="0036599E" w:rsidRDefault="00EB273F" w:rsidP="00EB273F"/>
    <w:p w14:paraId="2CE28792" w14:textId="77777777" w:rsidR="00EB273F" w:rsidRPr="0036599E" w:rsidRDefault="00EB273F" w:rsidP="00EB273F">
      <w:r w:rsidRPr="0036599E">
        <w:rPr>
          <w:rFonts w:hint="eastAsia"/>
        </w:rPr>
        <w:t xml:space="preserve">　設備見積業務のメッセージに対する留意事項を以下に記載する。</w:t>
      </w:r>
    </w:p>
    <w:p w14:paraId="0977AA75" w14:textId="77777777" w:rsidR="00EB273F" w:rsidRPr="0036599E" w:rsidRDefault="00EB273F" w:rsidP="00EB273F"/>
    <w:p w14:paraId="4ED309BE" w14:textId="6A735882" w:rsidR="00EB273F" w:rsidRPr="0036599E" w:rsidRDefault="00332FBC" w:rsidP="00FE22FD">
      <w:pPr>
        <w:pStyle w:val="af3"/>
      </w:pPr>
      <w:r>
        <w:rPr>
          <w:rFonts w:hint="eastAsia"/>
        </w:rPr>
        <w:t>表</w:t>
      </w:r>
      <w:r w:rsidRPr="009F18AE">
        <w:rPr>
          <w:color w:val="FF0000"/>
        </w:rPr>
        <w:t>D</w:t>
      </w:r>
      <w:r w:rsidR="00FE22FD">
        <w:rPr>
          <w:rFonts w:hint="eastAsia"/>
        </w:rPr>
        <w:t xml:space="preserve">.Ⅰ- </w:t>
      </w:r>
      <w:r w:rsidR="00FE22FD">
        <w:fldChar w:fldCharType="begin"/>
      </w:r>
      <w:r w:rsidR="00FE22FD">
        <w:instrText xml:space="preserve"> </w:instrText>
      </w:r>
      <w:r w:rsidR="00FE22FD">
        <w:rPr>
          <w:rFonts w:hint="eastAsia"/>
        </w:rPr>
        <w:instrText>SEQ 表B.Ⅰ- \* ARABIC</w:instrText>
      </w:r>
      <w:r w:rsidR="00FE22FD">
        <w:instrText xml:space="preserve"> </w:instrText>
      </w:r>
      <w:r w:rsidR="00FE22FD">
        <w:fldChar w:fldCharType="separate"/>
      </w:r>
      <w:r w:rsidR="00E35CE3">
        <w:rPr>
          <w:noProof/>
        </w:rPr>
        <w:t>4</w:t>
      </w:r>
      <w:r w:rsidR="00FE22FD">
        <w:fldChar w:fldCharType="end"/>
      </w:r>
      <w:r w:rsidR="00FE22FD">
        <w:rPr>
          <w:rFonts w:hint="eastAsia"/>
        </w:rPr>
        <w:t xml:space="preserve">　</w:t>
      </w:r>
      <w:r w:rsidR="00EB273F" w:rsidRPr="0036599E">
        <w:rPr>
          <w:rFonts w:hint="eastAsia"/>
        </w:rPr>
        <w:t>設備見積業務のメッセージに関する留意事項</w:t>
      </w:r>
    </w:p>
    <w:tbl>
      <w:tblPr>
        <w:tblW w:w="8562"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3"/>
        <w:gridCol w:w="6619"/>
      </w:tblGrid>
      <w:tr w:rsidR="00EB273F" w:rsidRPr="0036599E" w14:paraId="56667956" w14:textId="77777777" w:rsidTr="009F18AE">
        <w:tc>
          <w:tcPr>
            <w:tcW w:w="1943" w:type="dxa"/>
            <w:tcBorders>
              <w:top w:val="single" w:sz="12" w:space="0" w:color="auto"/>
              <w:left w:val="single" w:sz="12" w:space="0" w:color="auto"/>
              <w:bottom w:val="single" w:sz="12" w:space="0" w:color="auto"/>
            </w:tcBorders>
            <w:shd w:val="clear" w:color="auto" w:fill="auto"/>
            <w:vAlign w:val="center"/>
          </w:tcPr>
          <w:p w14:paraId="1129A38E" w14:textId="77777777" w:rsidR="00EB273F" w:rsidRPr="0036599E" w:rsidRDefault="00EB273F" w:rsidP="005E6F3B">
            <w:pPr>
              <w:jc w:val="center"/>
            </w:pPr>
            <w:r w:rsidRPr="0036599E">
              <w:rPr>
                <w:rFonts w:hint="eastAsia"/>
              </w:rPr>
              <w:t>項目</w:t>
            </w:r>
          </w:p>
        </w:tc>
        <w:tc>
          <w:tcPr>
            <w:tcW w:w="6619" w:type="dxa"/>
            <w:tcBorders>
              <w:top w:val="single" w:sz="12" w:space="0" w:color="auto"/>
              <w:bottom w:val="single" w:sz="12" w:space="0" w:color="auto"/>
              <w:right w:val="single" w:sz="12" w:space="0" w:color="auto"/>
            </w:tcBorders>
            <w:shd w:val="clear" w:color="auto" w:fill="auto"/>
            <w:vAlign w:val="center"/>
          </w:tcPr>
          <w:p w14:paraId="057436C9" w14:textId="77777777" w:rsidR="00EB273F" w:rsidRPr="0036599E" w:rsidRDefault="00EB273F" w:rsidP="005E6F3B">
            <w:pPr>
              <w:jc w:val="center"/>
            </w:pPr>
            <w:r w:rsidRPr="0036599E">
              <w:rPr>
                <w:rFonts w:hint="eastAsia"/>
              </w:rPr>
              <w:t>留意事項</w:t>
            </w:r>
          </w:p>
        </w:tc>
      </w:tr>
      <w:tr w:rsidR="00EB273F" w:rsidRPr="0036599E" w14:paraId="2944358A" w14:textId="77777777" w:rsidTr="009F18AE">
        <w:tc>
          <w:tcPr>
            <w:tcW w:w="1943" w:type="dxa"/>
            <w:tcBorders>
              <w:top w:val="single" w:sz="12" w:space="0" w:color="auto"/>
            </w:tcBorders>
          </w:tcPr>
          <w:p w14:paraId="3449BA8D" w14:textId="77777777" w:rsidR="00EB273F" w:rsidRPr="0036599E" w:rsidRDefault="00EB273F" w:rsidP="005E6F3B">
            <w:pPr>
              <w:spacing w:line="300" w:lineRule="exact"/>
            </w:pPr>
            <w:r w:rsidRPr="0036599E">
              <w:rPr>
                <w:rFonts w:hint="eastAsia"/>
              </w:rPr>
              <w:t>［</w:t>
            </w:r>
            <w:r w:rsidRPr="0036599E">
              <w:rPr>
                <w:rFonts w:hint="eastAsia"/>
              </w:rPr>
              <w:t>2</w:t>
            </w:r>
            <w:r w:rsidRPr="0036599E">
              <w:rPr>
                <w:rFonts w:hint="eastAsia"/>
              </w:rPr>
              <w:t>］情報区分コード</w:t>
            </w:r>
          </w:p>
        </w:tc>
        <w:tc>
          <w:tcPr>
            <w:tcW w:w="6619" w:type="dxa"/>
            <w:tcBorders>
              <w:top w:val="single" w:sz="12" w:space="0" w:color="auto"/>
            </w:tcBorders>
          </w:tcPr>
          <w:p w14:paraId="0B8672B1" w14:textId="77777777" w:rsidR="00EB273F" w:rsidRPr="0036599E" w:rsidRDefault="00EB273F" w:rsidP="005E6F3B">
            <w:pPr>
              <w:spacing w:line="300" w:lineRule="exact"/>
            </w:pPr>
            <w:r w:rsidRPr="0036599E">
              <w:rPr>
                <w:rFonts w:hint="eastAsia"/>
              </w:rPr>
              <w:t>以下の値とする。</w:t>
            </w:r>
          </w:p>
          <w:p w14:paraId="3FEA9E02" w14:textId="77777777" w:rsidR="00EB273F" w:rsidRPr="0036599E" w:rsidRDefault="00EB273F" w:rsidP="005E6F3B">
            <w:pPr>
              <w:spacing w:line="300" w:lineRule="exact"/>
              <w:ind w:firstLineChars="156" w:firstLine="328"/>
            </w:pPr>
            <w:r w:rsidRPr="0036599E">
              <w:rPr>
                <w:rFonts w:hint="eastAsia"/>
              </w:rPr>
              <w:t xml:space="preserve">設備見積依頼　</w:t>
            </w:r>
            <w:r w:rsidRPr="0036599E">
              <w:rPr>
                <w:rFonts w:hint="eastAsia"/>
              </w:rPr>
              <w:t>0303</w:t>
            </w:r>
          </w:p>
          <w:p w14:paraId="26BC84ED" w14:textId="77777777" w:rsidR="00EB273F" w:rsidRPr="0036599E" w:rsidRDefault="00EB273F" w:rsidP="005E6F3B">
            <w:pPr>
              <w:spacing w:line="300" w:lineRule="exact"/>
              <w:ind w:firstLineChars="156" w:firstLine="328"/>
              <w:rPr>
                <w:lang w:eastAsia="zh-TW"/>
              </w:rPr>
            </w:pPr>
            <w:r w:rsidRPr="0036599E">
              <w:rPr>
                <w:rFonts w:hint="eastAsia"/>
                <w:lang w:eastAsia="zh-TW"/>
              </w:rPr>
              <w:t xml:space="preserve">設備見積回答　</w:t>
            </w:r>
            <w:r w:rsidRPr="0036599E">
              <w:rPr>
                <w:rFonts w:hint="eastAsia"/>
                <w:lang w:eastAsia="zh-TW"/>
              </w:rPr>
              <w:t>0304</w:t>
            </w:r>
          </w:p>
        </w:tc>
      </w:tr>
      <w:tr w:rsidR="00EB273F" w:rsidRPr="0036599E" w14:paraId="50098E25" w14:textId="77777777" w:rsidTr="009F18AE">
        <w:tc>
          <w:tcPr>
            <w:tcW w:w="1943" w:type="dxa"/>
          </w:tcPr>
          <w:p w14:paraId="3CC84DC0" w14:textId="661764F7" w:rsidR="00EB273F" w:rsidRPr="0036599E" w:rsidRDefault="00EB273F" w:rsidP="009F18AE">
            <w:pPr>
              <w:spacing w:line="300" w:lineRule="exact"/>
            </w:pPr>
            <w:r w:rsidRPr="0036599E">
              <w:rPr>
                <w:rFonts w:hint="eastAsia"/>
              </w:rPr>
              <w:t>［</w:t>
            </w:r>
            <w:r w:rsidRPr="0036599E">
              <w:rPr>
                <w:rFonts w:hint="eastAsia"/>
              </w:rPr>
              <w:t>1197</w:t>
            </w:r>
            <w:r w:rsidRPr="0036599E">
              <w:rPr>
                <w:rFonts w:hint="eastAsia"/>
              </w:rPr>
              <w:t>］サブセット・バージョン</w:t>
            </w:r>
          </w:p>
        </w:tc>
        <w:tc>
          <w:tcPr>
            <w:tcW w:w="6619" w:type="dxa"/>
          </w:tcPr>
          <w:p w14:paraId="6B5B9870" w14:textId="77777777" w:rsidR="00EB273F" w:rsidRPr="0036599E" w:rsidRDefault="00EB273F" w:rsidP="005E6F3B">
            <w:pPr>
              <w:spacing w:line="300" w:lineRule="exact"/>
            </w:pPr>
            <w:r w:rsidRPr="0036599E">
              <w:rPr>
                <w:rFonts w:hint="eastAsia"/>
              </w:rPr>
              <w:t>以下の値とする。</w:t>
            </w:r>
          </w:p>
          <w:p w14:paraId="33F3EAC9" w14:textId="77777777" w:rsidR="00EB273F" w:rsidRPr="0036599E" w:rsidRDefault="00EB273F" w:rsidP="005E6F3B">
            <w:pPr>
              <w:spacing w:line="300" w:lineRule="exact"/>
              <w:ind w:firstLineChars="156" w:firstLine="328"/>
            </w:pPr>
            <w:r w:rsidRPr="0036599E">
              <w:rPr>
                <w:rFonts w:hint="eastAsia"/>
              </w:rPr>
              <w:t xml:space="preserve">設備見積依頼　</w:t>
            </w:r>
            <w:r w:rsidRPr="0036599E">
              <w:rPr>
                <w:rFonts w:hint="eastAsia"/>
              </w:rPr>
              <w:t>REQSET02.00</w:t>
            </w:r>
          </w:p>
          <w:p w14:paraId="2F8302A7" w14:textId="77777777" w:rsidR="00EB273F" w:rsidRPr="0036599E" w:rsidRDefault="00EB273F" w:rsidP="005E6F3B">
            <w:pPr>
              <w:spacing w:line="300" w:lineRule="exact"/>
              <w:ind w:firstLineChars="156" w:firstLine="328"/>
              <w:rPr>
                <w:lang w:eastAsia="zh-TW"/>
              </w:rPr>
            </w:pPr>
            <w:r w:rsidRPr="0036599E">
              <w:rPr>
                <w:rFonts w:hint="eastAsia"/>
                <w:lang w:eastAsia="zh-TW"/>
              </w:rPr>
              <w:t xml:space="preserve">設備見積回答　</w:t>
            </w:r>
            <w:r w:rsidRPr="0036599E">
              <w:rPr>
                <w:rFonts w:hint="eastAsia"/>
                <w:lang w:eastAsia="zh-TW"/>
              </w:rPr>
              <w:t>QUOSET02.00</w:t>
            </w:r>
          </w:p>
        </w:tc>
      </w:tr>
      <w:tr w:rsidR="00EB273F" w:rsidRPr="0036599E" w14:paraId="38091EAF" w14:textId="77777777" w:rsidTr="009F18AE">
        <w:tc>
          <w:tcPr>
            <w:tcW w:w="1943" w:type="dxa"/>
          </w:tcPr>
          <w:p w14:paraId="199EF43D" w14:textId="77777777" w:rsidR="00EB273F" w:rsidRPr="0036599E" w:rsidRDefault="00EB273F" w:rsidP="005E6F3B">
            <w:pPr>
              <w:spacing w:line="300" w:lineRule="exact"/>
            </w:pPr>
            <w:r w:rsidRPr="0036599E">
              <w:rPr>
                <w:rFonts w:hint="eastAsia"/>
              </w:rPr>
              <w:t>［</w:t>
            </w:r>
            <w:r w:rsidRPr="0036599E">
              <w:rPr>
                <w:rFonts w:hint="eastAsia"/>
              </w:rPr>
              <w:t>9</w:t>
            </w:r>
            <w:r w:rsidRPr="0036599E">
              <w:rPr>
                <w:rFonts w:hint="eastAsia"/>
              </w:rPr>
              <w:t>］訂正コード</w:t>
            </w:r>
          </w:p>
        </w:tc>
        <w:tc>
          <w:tcPr>
            <w:tcW w:w="6619" w:type="dxa"/>
          </w:tcPr>
          <w:p w14:paraId="020C96FD" w14:textId="77777777" w:rsidR="00EB273F" w:rsidRPr="0036599E" w:rsidRDefault="00EB273F" w:rsidP="005E6F3B">
            <w:pPr>
              <w:spacing w:line="300" w:lineRule="exact"/>
            </w:pPr>
            <w:r w:rsidRPr="0036599E">
              <w:rPr>
                <w:rFonts w:hint="eastAsia"/>
              </w:rPr>
              <w:t>設備見積依頼、回答とも「</w:t>
            </w:r>
            <w:r w:rsidRPr="0036599E">
              <w:rPr>
                <w:rFonts w:hint="eastAsia"/>
              </w:rPr>
              <w:t>1</w:t>
            </w:r>
            <w:r w:rsidRPr="0036599E">
              <w:rPr>
                <w:rFonts w:hint="eastAsia"/>
              </w:rPr>
              <w:t>」とする。</w:t>
            </w:r>
          </w:p>
        </w:tc>
      </w:tr>
      <w:tr w:rsidR="00EB273F" w:rsidRPr="0036599E" w14:paraId="27257436" w14:textId="77777777" w:rsidTr="009F18AE">
        <w:tc>
          <w:tcPr>
            <w:tcW w:w="1943" w:type="dxa"/>
          </w:tcPr>
          <w:p w14:paraId="50EAF0F3" w14:textId="77777777" w:rsidR="00EB273F" w:rsidRPr="0036599E" w:rsidRDefault="00EB273F" w:rsidP="009F18AE">
            <w:pPr>
              <w:spacing w:line="300" w:lineRule="exact"/>
              <w:jc w:val="right"/>
            </w:pPr>
            <w:r w:rsidRPr="0036599E">
              <w:rPr>
                <w:rFonts w:hint="eastAsia"/>
              </w:rPr>
              <w:t>マルチの並べ方</w:t>
            </w:r>
          </w:p>
        </w:tc>
        <w:tc>
          <w:tcPr>
            <w:tcW w:w="6619" w:type="dxa"/>
          </w:tcPr>
          <w:p w14:paraId="602A6ECB" w14:textId="77777777" w:rsidR="00EB273F" w:rsidRPr="0036599E" w:rsidRDefault="00EB273F" w:rsidP="005E6F3B">
            <w:pPr>
              <w:spacing w:line="300" w:lineRule="exact"/>
            </w:pPr>
            <w:r w:rsidRPr="0036599E">
              <w:rPr>
                <w:rFonts w:hint="eastAsia"/>
              </w:rPr>
              <w:t>（</w:t>
            </w:r>
            <w:r w:rsidRPr="0036599E">
              <w:rPr>
                <w:rFonts w:hint="eastAsia"/>
              </w:rPr>
              <w:t>1</w:t>
            </w:r>
            <w:r w:rsidRPr="0036599E">
              <w:rPr>
                <w:rFonts w:hint="eastAsia"/>
              </w:rPr>
              <w:t>）繰返しの最大回数まで使用しない場合は、前詰めで並べていく。</w:t>
            </w:r>
          </w:p>
          <w:p w14:paraId="56E95DC0" w14:textId="77777777" w:rsidR="00EB273F" w:rsidRPr="0036599E" w:rsidRDefault="00EB273F" w:rsidP="009F18AE">
            <w:pPr>
              <w:spacing w:line="300" w:lineRule="exact"/>
              <w:ind w:leftChars="67" w:left="563" w:hangingChars="201" w:hanging="422"/>
            </w:pPr>
            <w:r w:rsidRPr="0036599E">
              <w:rPr>
                <w:rFonts w:hint="eastAsia"/>
              </w:rPr>
              <w:t>例：［</w:t>
            </w:r>
            <w:r w:rsidRPr="0036599E">
              <w:rPr>
                <w:rFonts w:hint="eastAsia"/>
              </w:rPr>
              <w:t>1056</w:t>
            </w:r>
            <w:r w:rsidRPr="0036599E">
              <w:rPr>
                <w:rFonts w:hint="eastAsia"/>
              </w:rPr>
              <w:t>］支払条件は最大</w:t>
            </w:r>
            <w:r w:rsidRPr="0036599E">
              <w:rPr>
                <w:rFonts w:hint="eastAsia"/>
              </w:rPr>
              <w:t>4</w:t>
            </w:r>
            <w:r w:rsidRPr="0036599E">
              <w:rPr>
                <w:rFonts w:hint="eastAsia"/>
              </w:rPr>
              <w:t>回記載可能だが、記載すべき内容が</w:t>
            </w:r>
            <w:r w:rsidRPr="0036599E">
              <w:rPr>
                <w:rFonts w:hint="eastAsia"/>
              </w:rPr>
              <w:t>2</w:t>
            </w:r>
            <w:r w:rsidRPr="0036599E">
              <w:rPr>
                <w:rFonts w:hint="eastAsia"/>
              </w:rPr>
              <w:t>回のみならば、</w:t>
            </w:r>
            <w:r w:rsidRPr="0036599E">
              <w:rPr>
                <w:rFonts w:hint="eastAsia"/>
              </w:rPr>
              <w:t>1</w:t>
            </w:r>
            <w:r w:rsidRPr="0036599E">
              <w:rPr>
                <w:rFonts w:hint="eastAsia"/>
              </w:rPr>
              <w:t>、</w:t>
            </w:r>
            <w:r w:rsidRPr="0036599E">
              <w:rPr>
                <w:rFonts w:hint="eastAsia"/>
              </w:rPr>
              <w:t>2</w:t>
            </w:r>
            <w:r w:rsidRPr="0036599E">
              <w:rPr>
                <w:rFonts w:hint="eastAsia"/>
              </w:rPr>
              <w:t>番目の位置（ｔｘｔ順序</w:t>
            </w:r>
            <w:r w:rsidRPr="0036599E">
              <w:rPr>
                <w:rFonts w:hint="eastAsia"/>
              </w:rPr>
              <w:t>=34</w:t>
            </w:r>
            <w:r w:rsidRPr="0036599E">
              <w:rPr>
                <w:rFonts w:hint="eastAsia"/>
              </w:rPr>
              <w:t>、</w:t>
            </w:r>
            <w:r w:rsidRPr="0036599E">
              <w:rPr>
                <w:rFonts w:hint="eastAsia"/>
              </w:rPr>
              <w:t>35</w:t>
            </w:r>
            <w:r w:rsidRPr="0036599E">
              <w:rPr>
                <w:rFonts w:hint="eastAsia"/>
              </w:rPr>
              <w:t>）を使用し、</w:t>
            </w:r>
            <w:r w:rsidRPr="0036599E">
              <w:rPr>
                <w:rFonts w:hint="eastAsia"/>
              </w:rPr>
              <w:t>3</w:t>
            </w:r>
            <w:r w:rsidRPr="0036599E">
              <w:rPr>
                <w:rFonts w:hint="eastAsia"/>
              </w:rPr>
              <w:t>、</w:t>
            </w:r>
            <w:r w:rsidRPr="0036599E">
              <w:rPr>
                <w:rFonts w:hint="eastAsia"/>
              </w:rPr>
              <w:t>4</w:t>
            </w:r>
            <w:r w:rsidRPr="0036599E">
              <w:rPr>
                <w:rFonts w:hint="eastAsia"/>
              </w:rPr>
              <w:t>番目の位置（ｔｘｔ順序</w:t>
            </w:r>
            <w:r w:rsidRPr="0036599E">
              <w:rPr>
                <w:rFonts w:hint="eastAsia"/>
              </w:rPr>
              <w:t>=36</w:t>
            </w:r>
            <w:r w:rsidRPr="0036599E">
              <w:rPr>
                <w:rFonts w:hint="eastAsia"/>
              </w:rPr>
              <w:t>、</w:t>
            </w:r>
            <w:r w:rsidRPr="0036599E">
              <w:rPr>
                <w:rFonts w:hint="eastAsia"/>
              </w:rPr>
              <w:t>37</w:t>
            </w:r>
            <w:r w:rsidRPr="0036599E">
              <w:rPr>
                <w:rFonts w:hint="eastAsia"/>
              </w:rPr>
              <w:t>）には何も記載しない。</w:t>
            </w:r>
          </w:p>
          <w:p w14:paraId="51BE8031" w14:textId="77777777" w:rsidR="00EB273F" w:rsidRPr="0036599E" w:rsidRDefault="00EB273F" w:rsidP="00BD79CB">
            <w:pPr>
              <w:spacing w:line="300" w:lineRule="exact"/>
              <w:ind w:left="565" w:hanging="565"/>
            </w:pPr>
            <w:r w:rsidRPr="0036599E">
              <w:rPr>
                <w:rFonts w:hint="eastAsia"/>
              </w:rPr>
              <w:t>（</w:t>
            </w:r>
            <w:r w:rsidRPr="0036599E">
              <w:rPr>
                <w:rFonts w:hint="eastAsia"/>
              </w:rPr>
              <w:t>2</w:t>
            </w:r>
            <w:r w:rsidRPr="0036599E">
              <w:rPr>
                <w:rFonts w:hint="eastAsia"/>
              </w:rPr>
              <w:t>）複数データ項目の一括マルチの場合のインタフェース・ファイルでの並び順：</w:t>
            </w:r>
          </w:p>
          <w:p w14:paraId="1448B1CB" w14:textId="77777777" w:rsidR="00EB273F" w:rsidRPr="0036599E" w:rsidRDefault="00EB273F" w:rsidP="005E6F3B">
            <w:pPr>
              <w:spacing w:line="300" w:lineRule="exact"/>
              <w:ind w:firstLineChars="100" w:firstLine="210"/>
            </w:pPr>
            <w:r w:rsidRPr="0036599E">
              <w:rPr>
                <w:rFonts w:hint="eastAsia"/>
              </w:rPr>
              <w:t>例：［</w:t>
            </w:r>
            <w:r w:rsidRPr="0036599E">
              <w:rPr>
                <w:rFonts w:hint="eastAsia"/>
              </w:rPr>
              <w:t>1213</w:t>
            </w:r>
            <w:r w:rsidRPr="0036599E">
              <w:rPr>
                <w:rFonts w:hint="eastAsia"/>
              </w:rPr>
              <w:t>］品名・名称と、［</w:t>
            </w:r>
            <w:r w:rsidRPr="0036599E">
              <w:rPr>
                <w:rFonts w:hint="eastAsia"/>
              </w:rPr>
              <w:t>1214</w:t>
            </w:r>
            <w:r w:rsidRPr="0036599E">
              <w:rPr>
                <w:rFonts w:hint="eastAsia"/>
              </w:rPr>
              <w:t>］規格・仕様・摘要</w:t>
            </w:r>
          </w:p>
          <w:p w14:paraId="43D971FE" w14:textId="77777777" w:rsidR="00EB273F" w:rsidRPr="0036599E" w:rsidRDefault="00EB273F" w:rsidP="005C14E4">
            <w:pPr>
              <w:spacing w:line="300" w:lineRule="exact"/>
              <w:ind w:firstLineChars="300" w:firstLine="630"/>
            </w:pPr>
            <w:r w:rsidRPr="0036599E">
              <w:rPr>
                <w:rFonts w:hint="eastAsia"/>
              </w:rPr>
              <w:t>○：［</w:t>
            </w:r>
            <w:r w:rsidRPr="0036599E">
              <w:rPr>
                <w:rFonts w:hint="eastAsia"/>
              </w:rPr>
              <w:t>1213</w:t>
            </w:r>
            <w:r w:rsidRPr="0036599E">
              <w:rPr>
                <w:rFonts w:hint="eastAsia"/>
              </w:rPr>
              <w:t>］</w:t>
            </w:r>
            <w:r w:rsidRPr="0036599E">
              <w:rPr>
                <w:rFonts w:hint="eastAsia"/>
              </w:rPr>
              <w:t>#1</w:t>
            </w:r>
            <w:r w:rsidRPr="0036599E">
              <w:rPr>
                <w:rFonts w:hint="eastAsia"/>
              </w:rPr>
              <w:t xml:space="preserve">　［</w:t>
            </w:r>
            <w:r w:rsidRPr="0036599E">
              <w:rPr>
                <w:rFonts w:hint="eastAsia"/>
              </w:rPr>
              <w:t>1214</w:t>
            </w:r>
            <w:r w:rsidRPr="0036599E">
              <w:rPr>
                <w:rFonts w:hint="eastAsia"/>
              </w:rPr>
              <w:t>］</w:t>
            </w:r>
            <w:r w:rsidRPr="0036599E">
              <w:rPr>
                <w:rFonts w:hint="eastAsia"/>
              </w:rPr>
              <w:t>#1</w:t>
            </w:r>
            <w:r w:rsidRPr="0036599E">
              <w:rPr>
                <w:rFonts w:hint="eastAsia"/>
              </w:rPr>
              <w:t xml:space="preserve">　［</w:t>
            </w:r>
            <w:r w:rsidRPr="0036599E">
              <w:rPr>
                <w:rFonts w:hint="eastAsia"/>
              </w:rPr>
              <w:t>1213</w:t>
            </w:r>
            <w:r w:rsidRPr="0036599E">
              <w:rPr>
                <w:rFonts w:hint="eastAsia"/>
              </w:rPr>
              <w:t>］</w:t>
            </w:r>
            <w:r w:rsidRPr="0036599E">
              <w:rPr>
                <w:rFonts w:hint="eastAsia"/>
              </w:rPr>
              <w:t>#2</w:t>
            </w:r>
            <w:r w:rsidRPr="0036599E">
              <w:rPr>
                <w:rFonts w:hint="eastAsia"/>
              </w:rPr>
              <w:t xml:space="preserve">　［</w:t>
            </w:r>
            <w:r w:rsidRPr="0036599E">
              <w:rPr>
                <w:rFonts w:hint="eastAsia"/>
              </w:rPr>
              <w:t>1214</w:t>
            </w:r>
            <w:r w:rsidRPr="0036599E">
              <w:rPr>
                <w:rFonts w:hint="eastAsia"/>
              </w:rPr>
              <w:t>］</w:t>
            </w:r>
            <w:r w:rsidRPr="0036599E">
              <w:rPr>
                <w:rFonts w:hint="eastAsia"/>
              </w:rPr>
              <w:t>#2</w:t>
            </w:r>
          </w:p>
          <w:p w14:paraId="07F6EE6D" w14:textId="77777777" w:rsidR="00EB273F" w:rsidRPr="0036599E" w:rsidRDefault="00EB273F" w:rsidP="005C14E4">
            <w:pPr>
              <w:spacing w:line="300" w:lineRule="exact"/>
              <w:ind w:firstLineChars="300" w:firstLine="630"/>
            </w:pPr>
            <w:r w:rsidRPr="0036599E">
              <w:rPr>
                <w:rFonts w:hint="eastAsia"/>
              </w:rPr>
              <w:t>×：［</w:t>
            </w:r>
            <w:r w:rsidRPr="0036599E">
              <w:rPr>
                <w:rFonts w:hint="eastAsia"/>
              </w:rPr>
              <w:t>1213</w:t>
            </w:r>
            <w:r w:rsidRPr="0036599E">
              <w:rPr>
                <w:rFonts w:hint="eastAsia"/>
              </w:rPr>
              <w:t>］</w:t>
            </w:r>
            <w:r w:rsidRPr="0036599E">
              <w:rPr>
                <w:rFonts w:hint="eastAsia"/>
              </w:rPr>
              <w:t>#1</w:t>
            </w:r>
            <w:r w:rsidRPr="0036599E">
              <w:rPr>
                <w:rFonts w:hint="eastAsia"/>
              </w:rPr>
              <w:t xml:space="preserve">　［</w:t>
            </w:r>
            <w:r w:rsidRPr="0036599E">
              <w:rPr>
                <w:rFonts w:hint="eastAsia"/>
              </w:rPr>
              <w:t>1213</w:t>
            </w:r>
            <w:r w:rsidRPr="0036599E">
              <w:rPr>
                <w:rFonts w:hint="eastAsia"/>
              </w:rPr>
              <w:t>］</w:t>
            </w:r>
            <w:r w:rsidRPr="0036599E">
              <w:rPr>
                <w:rFonts w:hint="eastAsia"/>
              </w:rPr>
              <w:t>#2</w:t>
            </w:r>
            <w:r w:rsidRPr="0036599E">
              <w:rPr>
                <w:rFonts w:hint="eastAsia"/>
              </w:rPr>
              <w:t xml:space="preserve">　［</w:t>
            </w:r>
            <w:r w:rsidRPr="0036599E">
              <w:rPr>
                <w:rFonts w:hint="eastAsia"/>
              </w:rPr>
              <w:t>1213</w:t>
            </w:r>
            <w:r w:rsidRPr="0036599E">
              <w:rPr>
                <w:rFonts w:hint="eastAsia"/>
              </w:rPr>
              <w:t>］</w:t>
            </w:r>
            <w:r w:rsidRPr="0036599E">
              <w:rPr>
                <w:rFonts w:hint="eastAsia"/>
              </w:rPr>
              <w:t>#1</w:t>
            </w:r>
            <w:r w:rsidRPr="0036599E">
              <w:rPr>
                <w:rFonts w:hint="eastAsia"/>
              </w:rPr>
              <w:t xml:space="preserve">　［</w:t>
            </w:r>
            <w:r w:rsidRPr="0036599E">
              <w:rPr>
                <w:rFonts w:hint="eastAsia"/>
              </w:rPr>
              <w:t>1214</w:t>
            </w:r>
            <w:r w:rsidRPr="0036599E">
              <w:rPr>
                <w:rFonts w:hint="eastAsia"/>
              </w:rPr>
              <w:t>］</w:t>
            </w:r>
            <w:r w:rsidRPr="0036599E">
              <w:rPr>
                <w:rFonts w:hint="eastAsia"/>
              </w:rPr>
              <w:t>#2</w:t>
            </w:r>
          </w:p>
        </w:tc>
      </w:tr>
    </w:tbl>
    <w:p w14:paraId="62E80053" w14:textId="77777777" w:rsidR="00EB273F" w:rsidRPr="0036599E" w:rsidRDefault="00EB273F" w:rsidP="00EB273F"/>
    <w:p w14:paraId="79615FA4" w14:textId="77777777" w:rsidR="00EB273F" w:rsidRPr="0036599E" w:rsidRDefault="00EB273F" w:rsidP="00EB273F"/>
    <w:p w14:paraId="279F2192" w14:textId="77777777" w:rsidR="00EB273F" w:rsidRPr="0036599E" w:rsidRDefault="00EB273F" w:rsidP="00521E4F">
      <w:pPr>
        <w:pStyle w:val="7"/>
      </w:pPr>
      <w:bookmarkStart w:id="240" w:name="_Toc404721659"/>
      <w:r w:rsidRPr="0036599E">
        <w:rPr>
          <w:rFonts w:hint="eastAsia"/>
        </w:rPr>
        <w:t>設備機器見積業務のメッセージ</w:t>
      </w:r>
      <w:bookmarkEnd w:id="240"/>
    </w:p>
    <w:p w14:paraId="1ED7B5C8" w14:textId="77777777" w:rsidR="00EB273F" w:rsidRPr="0036599E" w:rsidRDefault="00EB273F" w:rsidP="00EB273F"/>
    <w:p w14:paraId="54658808" w14:textId="77777777" w:rsidR="00EB273F" w:rsidRPr="0036599E" w:rsidRDefault="00EB273F" w:rsidP="00EB273F">
      <w:pPr>
        <w:ind w:left="360" w:hanging="360"/>
      </w:pPr>
      <w:r w:rsidRPr="00FF601D">
        <w:rPr>
          <w:rFonts w:hint="eastAsia"/>
        </w:rPr>
        <w:t xml:space="preserve">1) </w:t>
      </w:r>
      <w:r w:rsidRPr="00FF601D">
        <w:rPr>
          <w:rFonts w:hint="eastAsia"/>
        </w:rPr>
        <w:t>一つのインタフェース・ファイルは、全体情報部分</w:t>
      </w:r>
      <w:r w:rsidRPr="00FF601D">
        <w:rPr>
          <w:rFonts w:hint="eastAsia"/>
        </w:rPr>
        <w:t>(</w:t>
      </w:r>
      <w:r w:rsidRPr="00FF601D">
        <w:rPr>
          <w:rFonts w:hint="eastAsia"/>
        </w:rPr>
        <w:t>鑑</w:t>
      </w:r>
      <w:r w:rsidRPr="00FF601D">
        <w:rPr>
          <w:rFonts w:hint="eastAsia"/>
        </w:rPr>
        <w:t>)(.INF)</w:t>
      </w:r>
      <w:r w:rsidRPr="00FF601D">
        <w:rPr>
          <w:rFonts w:hint="eastAsia"/>
        </w:rPr>
        <w:t>と明細情報部分</w:t>
      </w:r>
      <w:r w:rsidRPr="00FF601D">
        <w:rPr>
          <w:rFonts w:hint="eastAsia"/>
        </w:rPr>
        <w:t>(.DAT)</w:t>
      </w:r>
      <w:r w:rsidRPr="00FF601D">
        <w:rPr>
          <w:rFonts w:hint="eastAsia"/>
        </w:rPr>
        <w:t>の</w:t>
      </w:r>
      <w:r w:rsidRPr="00FF601D">
        <w:rPr>
          <w:rFonts w:hint="eastAsia"/>
        </w:rPr>
        <w:t>2</w:t>
      </w:r>
      <w:r w:rsidRPr="00FF601D">
        <w:rPr>
          <w:rFonts w:hint="eastAsia"/>
        </w:rPr>
        <w:t>種類で構成される。</w:t>
      </w:r>
    </w:p>
    <w:p w14:paraId="56207498" w14:textId="77777777" w:rsidR="00EB273F" w:rsidRPr="0036599E" w:rsidRDefault="00EB273F" w:rsidP="00EB273F">
      <w:pPr>
        <w:ind w:left="360" w:hanging="360"/>
      </w:pPr>
    </w:p>
    <w:p w14:paraId="3625D551" w14:textId="77777777" w:rsidR="00EB273F" w:rsidRPr="0036599E" w:rsidRDefault="00EB273F" w:rsidP="00521E4F">
      <w:pPr>
        <w:pStyle w:val="9"/>
      </w:pPr>
      <w:r w:rsidRPr="0036599E">
        <w:t>全体情報部分のファイル（</w:t>
      </w:r>
      <w:r w:rsidRPr="0036599E">
        <w:rPr>
          <w:rFonts w:hint="eastAsia"/>
        </w:rPr>
        <w:t>拡張子</w:t>
      </w:r>
      <w:r w:rsidRPr="0036599E">
        <w:t>＝</w:t>
      </w:r>
      <w:r w:rsidRPr="0036599E">
        <w:rPr>
          <w:rFonts w:hint="eastAsia"/>
        </w:rPr>
        <w:t>INF</w:t>
      </w:r>
      <w:r w:rsidRPr="0036599E">
        <w:t>)</w:t>
      </w:r>
    </w:p>
    <w:p w14:paraId="6475660E" w14:textId="77777777" w:rsidR="00EB273F" w:rsidRPr="0036599E" w:rsidRDefault="00EB273F" w:rsidP="00EB273F">
      <w:pPr>
        <w:pStyle w:val="23"/>
        <w:ind w:firstLine="0"/>
        <w:rPr>
          <w:rFonts w:ascii="Century" w:eastAsia="ＭＳ Ｐ明朝"/>
        </w:rPr>
      </w:pPr>
      <w:r w:rsidRPr="0036599E">
        <w:rPr>
          <w:rFonts w:ascii="Century" w:eastAsia="ＭＳ Ｐ明朝"/>
        </w:rPr>
        <w:t>・レコード数</w:t>
      </w:r>
      <w:r w:rsidRPr="0036599E">
        <w:rPr>
          <w:rFonts w:ascii="Century" w:eastAsia="ＭＳ Ｐ明朝"/>
        </w:rPr>
        <w:t>=1</w:t>
      </w:r>
    </w:p>
    <w:p w14:paraId="06D91AEE" w14:textId="77777777" w:rsidR="00EB273F" w:rsidRPr="0036599E" w:rsidRDefault="00EB273F" w:rsidP="00EB273F">
      <w:pPr>
        <w:pStyle w:val="23"/>
        <w:ind w:left="2125" w:hanging="1701"/>
        <w:rPr>
          <w:rFonts w:ascii="Century" w:eastAsia="ＭＳ Ｐ明朝"/>
        </w:rPr>
      </w:pPr>
      <w:r w:rsidRPr="0036599E">
        <w:rPr>
          <w:rFonts w:ascii="Century" w:eastAsia="ＭＳ Ｐ明朝"/>
        </w:rPr>
        <w:t>・データ項目</w:t>
      </w:r>
    </w:p>
    <w:p w14:paraId="51EAC8E5" w14:textId="77777777" w:rsidR="00EB273F" w:rsidRPr="0036599E" w:rsidRDefault="00EB273F" w:rsidP="00EB273F">
      <w:pPr>
        <w:pStyle w:val="23"/>
        <w:ind w:leftChars="470" w:left="2268" w:hangingChars="610" w:hanging="1281"/>
        <w:rPr>
          <w:rFonts w:ascii="Century" w:eastAsia="ＭＳ Ｐ明朝"/>
        </w:rPr>
      </w:pPr>
      <w:r w:rsidRPr="0036599E">
        <w:rPr>
          <w:rFonts w:ascii="Century" w:eastAsia="ＭＳ Ｐ明朝" w:hint="eastAsia"/>
        </w:rPr>
        <w:t>設備機器見積</w:t>
      </w:r>
      <w:r w:rsidRPr="0036599E">
        <w:rPr>
          <w:rFonts w:ascii="Century" w:eastAsia="ＭＳ Ｐ明朝"/>
        </w:rPr>
        <w:t>依頼、回答メッセージとも同一並び順である。</w:t>
      </w:r>
    </w:p>
    <w:p w14:paraId="3729C804" w14:textId="77777777" w:rsidR="00EB273F" w:rsidRPr="0036599E" w:rsidRDefault="00EB273F" w:rsidP="00EB273F">
      <w:pPr>
        <w:pStyle w:val="23"/>
        <w:ind w:leftChars="470" w:left="991" w:hangingChars="2" w:hanging="4"/>
        <w:rPr>
          <w:rFonts w:ascii="Century" w:eastAsia="ＭＳ Ｐ明朝"/>
        </w:rPr>
      </w:pPr>
      <w:r w:rsidRPr="0036599E">
        <w:rPr>
          <w:rFonts w:ascii="Century" w:eastAsia="ＭＳ Ｐ明朝"/>
        </w:rPr>
        <w:t>以下の項目は、</w:t>
      </w:r>
      <w:r w:rsidRPr="0036599E">
        <w:rPr>
          <w:rFonts w:ascii="Century" w:eastAsia="ＭＳ Ｐ明朝" w:hint="eastAsia"/>
        </w:rPr>
        <w:t>設備機器見積</w:t>
      </w:r>
      <w:r w:rsidRPr="0036599E">
        <w:rPr>
          <w:rFonts w:ascii="Century" w:eastAsia="ＭＳ Ｐ明朝"/>
        </w:rPr>
        <w:t>回答メッセージでは使用するが</w:t>
      </w:r>
      <w:r w:rsidRPr="0036599E">
        <w:rPr>
          <w:rFonts w:ascii="Century" w:eastAsia="ＭＳ Ｐ明朝" w:hint="eastAsia"/>
        </w:rPr>
        <w:t>設備機器見積</w:t>
      </w:r>
      <w:r w:rsidRPr="0036599E">
        <w:rPr>
          <w:rFonts w:ascii="Century" w:eastAsia="ＭＳ Ｐ明朝"/>
        </w:rPr>
        <w:t>依頼メッセージでは使用しない。</w:t>
      </w:r>
    </w:p>
    <w:p w14:paraId="58EB1E96" w14:textId="77777777" w:rsidR="00EB273F" w:rsidRPr="0036599E" w:rsidRDefault="00EB273F" w:rsidP="00EB273F">
      <w:pPr>
        <w:ind w:left="851" w:firstLine="136"/>
      </w:pPr>
      <w:r w:rsidRPr="0036599E">
        <w:t>[1009]</w:t>
      </w:r>
      <w:r w:rsidRPr="0036599E">
        <w:t>参照帳票</w:t>
      </w:r>
      <w:r w:rsidRPr="0036599E">
        <w:t>No.</w:t>
      </w:r>
      <w:r w:rsidRPr="0036599E">
        <w:tab/>
      </w:r>
      <w:r w:rsidRPr="0036599E">
        <w:rPr>
          <w:rFonts w:hint="eastAsia"/>
        </w:rPr>
        <w:tab/>
      </w:r>
      <w:r w:rsidRPr="0036599E">
        <w:t>[1069]</w:t>
      </w:r>
      <w:r w:rsidRPr="0036599E">
        <w:t>受注者側見積</w:t>
      </w:r>
      <w:r w:rsidRPr="0036599E">
        <w:rPr>
          <w:rFonts w:hint="eastAsia"/>
        </w:rPr>
        <w:t>・契約</w:t>
      </w:r>
      <w:r w:rsidRPr="0036599E">
        <w:t>条件</w:t>
      </w:r>
    </w:p>
    <w:p w14:paraId="4F01583A" w14:textId="77777777" w:rsidR="00EB273F" w:rsidRPr="0036599E" w:rsidRDefault="00EB273F" w:rsidP="00EB273F">
      <w:pPr>
        <w:ind w:left="851" w:firstLine="136"/>
      </w:pPr>
      <w:r w:rsidRPr="0036599E">
        <w:t>[1140]</w:t>
      </w:r>
      <w:r w:rsidRPr="0036599E">
        <w:t>見積有効期間</w:t>
      </w:r>
      <w:r w:rsidRPr="0036599E">
        <w:tab/>
      </w:r>
      <w:r w:rsidRPr="0036599E">
        <w:rPr>
          <w:rFonts w:hint="eastAsia"/>
        </w:rPr>
        <w:tab/>
      </w:r>
      <w:r w:rsidRPr="0036599E">
        <w:t>[1088]</w:t>
      </w:r>
      <w:r w:rsidRPr="0036599E">
        <w:t>明細金額計　（</w:t>
      </w:r>
      <w:r w:rsidRPr="0036599E">
        <w:t>=</w:t>
      </w:r>
      <w:r w:rsidRPr="0036599E">
        <w:t>税抜き見積金額）</w:t>
      </w:r>
    </w:p>
    <w:p w14:paraId="01A28CF4" w14:textId="77777777" w:rsidR="00EB273F" w:rsidRPr="0036599E" w:rsidRDefault="00EB273F" w:rsidP="00EB273F">
      <w:pPr>
        <w:ind w:left="851" w:firstLine="136"/>
        <w:rPr>
          <w:lang w:eastAsia="zh-TW"/>
        </w:rPr>
      </w:pPr>
      <w:r w:rsidRPr="0036599E">
        <w:rPr>
          <w:lang w:eastAsia="zh-TW"/>
        </w:rPr>
        <w:lastRenderedPageBreak/>
        <w:t>[1096]</w:t>
      </w:r>
      <w:r w:rsidRPr="0036599E">
        <w:rPr>
          <w:lang w:eastAsia="zh-TW"/>
        </w:rPr>
        <w:t>消費税額</w:t>
      </w:r>
      <w:r w:rsidRPr="0036599E">
        <w:rPr>
          <w:lang w:eastAsia="zh-TW"/>
        </w:rPr>
        <w:tab/>
      </w:r>
      <w:r w:rsidRPr="0036599E">
        <w:rPr>
          <w:lang w:eastAsia="zh-TW"/>
        </w:rPr>
        <w:tab/>
      </w:r>
      <w:r w:rsidRPr="0036599E">
        <w:rPr>
          <w:rFonts w:hint="eastAsia"/>
          <w:lang w:eastAsia="zh-TW"/>
        </w:rPr>
        <w:tab/>
      </w:r>
      <w:r w:rsidRPr="0036599E">
        <w:rPr>
          <w:lang w:eastAsia="zh-TW"/>
        </w:rPr>
        <w:t>[1097]</w:t>
      </w:r>
      <w:r w:rsidRPr="0036599E">
        <w:rPr>
          <w:lang w:eastAsia="zh-TW"/>
        </w:rPr>
        <w:t>最終帳票金額　（</w:t>
      </w:r>
      <w:r w:rsidRPr="0036599E">
        <w:rPr>
          <w:lang w:eastAsia="zh-TW"/>
        </w:rPr>
        <w:t>=</w:t>
      </w:r>
      <w:r w:rsidRPr="0036599E">
        <w:rPr>
          <w:lang w:eastAsia="zh-TW"/>
        </w:rPr>
        <w:t>税込見積金額）</w:t>
      </w:r>
    </w:p>
    <w:p w14:paraId="540624FC" w14:textId="77777777" w:rsidR="00EB273F" w:rsidRPr="0036599E" w:rsidRDefault="00EB273F" w:rsidP="00EB273F">
      <w:pPr>
        <w:pStyle w:val="aff"/>
        <w:ind w:leftChars="405" w:left="850" w:firstLineChars="93" w:firstLine="195"/>
      </w:pPr>
      <w:r w:rsidRPr="0036599E">
        <w:rPr>
          <w:rFonts w:hint="eastAsia"/>
        </w:rPr>
        <w:t>設備機器見積</w:t>
      </w:r>
      <w:r w:rsidRPr="0036599E">
        <w:t>依頼、回答</w:t>
      </w:r>
      <w:r w:rsidRPr="0036599E">
        <w:rPr>
          <w:rFonts w:hint="eastAsia"/>
        </w:rPr>
        <w:t>メッセージとも</w:t>
      </w:r>
      <w:r w:rsidRPr="0036599E">
        <w:t>同一フォーマット（並び順）なので、</w:t>
      </w:r>
      <w:r w:rsidRPr="0036599E">
        <w:rPr>
          <w:rFonts w:hint="eastAsia"/>
        </w:rPr>
        <w:t>設備機器見積</w:t>
      </w:r>
      <w:r w:rsidRPr="0036599E">
        <w:t>依頼メッセージのこれらデータ項目の箇所は何も記載しない（タブを連続させる）。</w:t>
      </w:r>
    </w:p>
    <w:p w14:paraId="0AC5C82B" w14:textId="77777777" w:rsidR="00EB273F" w:rsidRPr="0036599E" w:rsidRDefault="00EB273F" w:rsidP="00EB273F">
      <w:pPr>
        <w:pStyle w:val="aff"/>
        <w:ind w:left="840" w:firstLineChars="100" w:firstLine="210"/>
      </w:pPr>
    </w:p>
    <w:p w14:paraId="609CD8C9" w14:textId="77777777" w:rsidR="00EB273F" w:rsidRPr="0036599E" w:rsidRDefault="00EB273F" w:rsidP="00521E4F">
      <w:pPr>
        <w:pStyle w:val="9"/>
      </w:pPr>
      <w:r w:rsidRPr="0036599E">
        <w:t>明細情報部分のファイル（</w:t>
      </w:r>
      <w:r w:rsidRPr="0036599E">
        <w:rPr>
          <w:rFonts w:hint="eastAsia"/>
        </w:rPr>
        <w:t>拡張子</w:t>
      </w:r>
      <w:r w:rsidRPr="0036599E">
        <w:t>＝</w:t>
      </w:r>
      <w:r w:rsidRPr="0036599E">
        <w:rPr>
          <w:rFonts w:hint="eastAsia"/>
        </w:rPr>
        <w:t>DAT</w:t>
      </w:r>
      <w:r w:rsidRPr="0036599E">
        <w:t>)</w:t>
      </w:r>
    </w:p>
    <w:p w14:paraId="7C357593" w14:textId="77777777" w:rsidR="00EB273F" w:rsidRPr="0036599E" w:rsidRDefault="00EB273F" w:rsidP="00EB273F">
      <w:pPr>
        <w:pStyle w:val="23"/>
        <w:ind w:left="623" w:hanging="199"/>
        <w:rPr>
          <w:rFonts w:ascii="Century" w:eastAsia="ＭＳ Ｐ明朝"/>
        </w:rPr>
      </w:pPr>
      <w:r w:rsidRPr="0036599E">
        <w:rPr>
          <w:rFonts w:ascii="Century" w:eastAsia="ＭＳ Ｐ明朝"/>
        </w:rPr>
        <w:t>・レコード数</w:t>
      </w:r>
      <w:r w:rsidRPr="0036599E">
        <w:rPr>
          <w:rFonts w:ascii="Century" w:eastAsia="ＭＳ Ｐ明朝"/>
        </w:rPr>
        <w:t>=</w:t>
      </w:r>
      <w:r w:rsidRPr="0036599E">
        <w:rPr>
          <w:rFonts w:ascii="Century" w:eastAsia="ＭＳ Ｐ明朝"/>
        </w:rPr>
        <w:t>依頼書／見積書の明細行</w:t>
      </w:r>
      <w:r w:rsidRPr="0036599E">
        <w:rPr>
          <w:rFonts w:ascii="Century" w:eastAsia="ＭＳ Ｐ明朝"/>
        </w:rPr>
        <w:t>1</w:t>
      </w:r>
      <w:r w:rsidRPr="0036599E">
        <w:rPr>
          <w:rFonts w:ascii="Century" w:eastAsia="ＭＳ Ｐ明朝"/>
        </w:rPr>
        <w:t>行の情報をインタフェース・ファイルの</w:t>
      </w:r>
      <w:r w:rsidRPr="0036599E">
        <w:rPr>
          <w:rFonts w:ascii="Century" w:eastAsia="ＭＳ Ｐ明朝"/>
        </w:rPr>
        <w:t>1</w:t>
      </w:r>
      <w:r w:rsidRPr="0036599E">
        <w:rPr>
          <w:rFonts w:ascii="Century" w:eastAsia="ＭＳ Ｐ明朝"/>
        </w:rPr>
        <w:t>行に記載する。</w:t>
      </w:r>
    </w:p>
    <w:p w14:paraId="29EC9173" w14:textId="77777777" w:rsidR="00EB273F" w:rsidRPr="0036599E" w:rsidRDefault="00EB273F" w:rsidP="00EB273F">
      <w:pPr>
        <w:pStyle w:val="23"/>
        <w:ind w:left="623" w:hanging="199"/>
        <w:rPr>
          <w:rFonts w:ascii="Century" w:eastAsia="ＭＳ Ｐ明朝"/>
        </w:rPr>
      </w:pPr>
      <w:r w:rsidRPr="0036599E">
        <w:rPr>
          <w:rFonts w:ascii="Century" w:eastAsia="ＭＳ Ｐ明朝"/>
        </w:rPr>
        <w:t>・全レコード数は、依頼書／見積書の明細行数に等しい。</w:t>
      </w:r>
    </w:p>
    <w:p w14:paraId="7394A4CB" w14:textId="77777777" w:rsidR="00EB273F" w:rsidRPr="0036599E" w:rsidRDefault="00EB273F" w:rsidP="00EB273F">
      <w:pPr>
        <w:pStyle w:val="23"/>
        <w:ind w:left="2125" w:hanging="1701"/>
        <w:rPr>
          <w:rFonts w:ascii="Century" w:eastAsia="ＭＳ Ｐ明朝"/>
        </w:rPr>
      </w:pPr>
      <w:r w:rsidRPr="0036599E">
        <w:rPr>
          <w:rFonts w:ascii="Century" w:eastAsia="ＭＳ Ｐ明朝"/>
        </w:rPr>
        <w:t>・データ項目</w:t>
      </w:r>
    </w:p>
    <w:p w14:paraId="2882EC8B" w14:textId="77777777" w:rsidR="00EB273F" w:rsidRPr="0036599E" w:rsidRDefault="00EB273F" w:rsidP="00EB273F">
      <w:pPr>
        <w:pStyle w:val="23"/>
        <w:ind w:leftChars="470" w:left="2268" w:hangingChars="610" w:hanging="1281"/>
        <w:rPr>
          <w:rFonts w:ascii="Century" w:eastAsia="ＭＳ Ｐ明朝"/>
        </w:rPr>
      </w:pPr>
      <w:r w:rsidRPr="0036599E">
        <w:rPr>
          <w:rFonts w:ascii="Century" w:eastAsia="ＭＳ Ｐ明朝" w:hint="eastAsia"/>
        </w:rPr>
        <w:t>設備機器見積依頼、回答メッセージとも同一並び順である。</w:t>
      </w:r>
    </w:p>
    <w:p w14:paraId="41B96072" w14:textId="77777777" w:rsidR="00EB273F" w:rsidRPr="0036599E" w:rsidRDefault="00EB273F" w:rsidP="00EB273F">
      <w:pPr>
        <w:pStyle w:val="23"/>
        <w:ind w:leftChars="406" w:left="853" w:firstLineChars="64" w:firstLine="134"/>
        <w:rPr>
          <w:rFonts w:ascii="Century" w:eastAsia="ＭＳ Ｐ明朝"/>
        </w:rPr>
      </w:pPr>
      <w:r w:rsidRPr="0036599E">
        <w:rPr>
          <w:rFonts w:ascii="Century" w:eastAsia="ＭＳ Ｐ明朝"/>
        </w:rPr>
        <w:t>以下の項目は、</w:t>
      </w:r>
      <w:r w:rsidRPr="0036599E">
        <w:rPr>
          <w:rFonts w:ascii="Century" w:eastAsia="ＭＳ Ｐ明朝" w:hint="eastAsia"/>
        </w:rPr>
        <w:t>設備機器見積</w:t>
      </w:r>
      <w:r w:rsidRPr="0036599E">
        <w:rPr>
          <w:rFonts w:ascii="Century" w:eastAsia="ＭＳ Ｐ明朝"/>
        </w:rPr>
        <w:t>回答メッセージでは使用するが</w:t>
      </w:r>
      <w:r w:rsidRPr="0036599E">
        <w:rPr>
          <w:rFonts w:ascii="Century" w:eastAsia="ＭＳ Ｐ明朝" w:hint="eastAsia"/>
        </w:rPr>
        <w:t>設備機器見積</w:t>
      </w:r>
      <w:r w:rsidRPr="0036599E">
        <w:rPr>
          <w:rFonts w:ascii="Century" w:eastAsia="ＭＳ Ｐ明朝"/>
        </w:rPr>
        <w:t>依頼メッセージでは使用しない。</w:t>
      </w:r>
    </w:p>
    <w:p w14:paraId="7FB5C7FB" w14:textId="77777777" w:rsidR="00EB273F" w:rsidRPr="0036599E" w:rsidRDefault="00EB273F" w:rsidP="00EB273F">
      <w:pPr>
        <w:ind w:left="851" w:firstLine="136"/>
      </w:pPr>
      <w:r w:rsidRPr="0036599E">
        <w:t>[1222]</w:t>
      </w:r>
      <w:r w:rsidRPr="0036599E">
        <w:t>単価</w:t>
      </w:r>
      <w:r w:rsidRPr="0036599E">
        <w:tab/>
      </w:r>
      <w:r w:rsidRPr="0036599E">
        <w:tab/>
      </w:r>
      <w:r w:rsidRPr="0036599E">
        <w:rPr>
          <w:rFonts w:hint="eastAsia"/>
        </w:rPr>
        <w:tab/>
      </w:r>
    </w:p>
    <w:p w14:paraId="7BC5EED4" w14:textId="77777777" w:rsidR="00EB273F" w:rsidRPr="0036599E" w:rsidRDefault="00EB273F" w:rsidP="00EB273F">
      <w:pPr>
        <w:ind w:left="851" w:firstLine="136"/>
      </w:pPr>
      <w:r w:rsidRPr="0036599E">
        <w:t>[1223]</w:t>
      </w:r>
      <w:r w:rsidRPr="0036599E">
        <w:t>明細金額</w:t>
      </w:r>
    </w:p>
    <w:p w14:paraId="73682496" w14:textId="77777777" w:rsidR="00EB273F" w:rsidRPr="0036599E" w:rsidRDefault="00EB273F" w:rsidP="00EB273F">
      <w:pPr>
        <w:ind w:left="851" w:firstLine="136"/>
      </w:pPr>
      <w:r w:rsidRPr="0036599E">
        <w:t>[1292]</w:t>
      </w:r>
      <w:r w:rsidRPr="0036599E">
        <w:t>定価</w:t>
      </w:r>
    </w:p>
    <w:p w14:paraId="7D508C25" w14:textId="77777777" w:rsidR="00EB273F" w:rsidRPr="0036599E" w:rsidRDefault="00EB273F" w:rsidP="00EB273F">
      <w:pPr>
        <w:pStyle w:val="aff"/>
        <w:ind w:left="840" w:firstLineChars="100" w:firstLine="210"/>
      </w:pPr>
      <w:r w:rsidRPr="0036599E">
        <w:rPr>
          <w:rFonts w:hint="eastAsia"/>
        </w:rPr>
        <w:t>設備機器見積</w:t>
      </w:r>
      <w:r w:rsidRPr="0036599E">
        <w:t>依頼、回答</w:t>
      </w:r>
      <w:r w:rsidRPr="0036599E">
        <w:rPr>
          <w:rFonts w:hint="eastAsia"/>
        </w:rPr>
        <w:t>メッセージとも</w:t>
      </w:r>
      <w:r w:rsidRPr="0036599E">
        <w:t>同一フォーマット（並び順）なので、</w:t>
      </w:r>
      <w:r w:rsidRPr="0036599E">
        <w:rPr>
          <w:rFonts w:hint="eastAsia"/>
        </w:rPr>
        <w:t>設備機器見積</w:t>
      </w:r>
      <w:r w:rsidRPr="0036599E">
        <w:t>依頼メッセージのこれらデータ項目の箇所は何も記載しない（タブを連続させる）。</w:t>
      </w:r>
    </w:p>
    <w:p w14:paraId="161D58D0" w14:textId="77777777" w:rsidR="00EB273F" w:rsidRPr="0036599E" w:rsidRDefault="00EB273F" w:rsidP="00EB273F"/>
    <w:p w14:paraId="7EE4D04B" w14:textId="77777777" w:rsidR="00EB273F" w:rsidRPr="00FF601D" w:rsidRDefault="00EB273F" w:rsidP="00EB273F">
      <w:r w:rsidRPr="00FF601D">
        <w:rPr>
          <w:rFonts w:hint="eastAsia"/>
        </w:rPr>
        <w:t xml:space="preserve">2) </w:t>
      </w:r>
      <w:r w:rsidRPr="00FF601D">
        <w:rPr>
          <w:rFonts w:hint="eastAsia"/>
        </w:rPr>
        <w:t>タブ</w:t>
      </w:r>
      <w:r w:rsidRPr="00FF601D">
        <w:rPr>
          <w:rFonts w:hint="eastAsia"/>
        </w:rPr>
        <w:t>(0x09)</w:t>
      </w:r>
      <w:r w:rsidRPr="00FF601D">
        <w:rPr>
          <w:rFonts w:hint="eastAsia"/>
        </w:rPr>
        <w:t>区切り文字による可変長ファイルとする。</w:t>
      </w:r>
    </w:p>
    <w:p w14:paraId="2B17B7F2" w14:textId="77777777" w:rsidR="00EB273F" w:rsidRPr="0036599E" w:rsidRDefault="00EB273F" w:rsidP="00EB273F">
      <w:r w:rsidRPr="00FF601D">
        <w:rPr>
          <w:rFonts w:hint="eastAsia"/>
        </w:rPr>
        <w:t xml:space="preserve">3) </w:t>
      </w:r>
      <w:r w:rsidRPr="00FF601D">
        <w:rPr>
          <w:rFonts w:hint="eastAsia"/>
        </w:rPr>
        <w:t>文字コードはシフト</w:t>
      </w:r>
      <w:r w:rsidRPr="00FF601D">
        <w:rPr>
          <w:rFonts w:hint="eastAsia"/>
        </w:rPr>
        <w:t>JIS</w:t>
      </w:r>
      <w:r w:rsidRPr="00FF601D">
        <w:rPr>
          <w:rFonts w:hint="eastAsia"/>
        </w:rPr>
        <w:t>とする。</w:t>
      </w:r>
    </w:p>
    <w:p w14:paraId="47F88B91" w14:textId="77777777" w:rsidR="00EB273F" w:rsidRPr="0036599E" w:rsidRDefault="00EB273F" w:rsidP="00EB273F"/>
    <w:p w14:paraId="250F0C8C" w14:textId="77777777" w:rsidR="00EB273F" w:rsidRPr="0036599E" w:rsidRDefault="00EB273F" w:rsidP="00EB273F"/>
    <w:p w14:paraId="4D612CA7" w14:textId="77777777" w:rsidR="00EB273F" w:rsidRPr="0036599E" w:rsidRDefault="00EB273F" w:rsidP="00EB273F">
      <w:r w:rsidRPr="0036599E">
        <w:rPr>
          <w:rFonts w:hint="eastAsia"/>
        </w:rPr>
        <w:t>【留意事項】</w:t>
      </w:r>
    </w:p>
    <w:p w14:paraId="23FADBAF" w14:textId="77777777" w:rsidR="00EB273F" w:rsidRPr="0036599E" w:rsidRDefault="00EB273F" w:rsidP="00EB273F"/>
    <w:p w14:paraId="69CA9A52" w14:textId="77777777" w:rsidR="00EB273F" w:rsidRPr="0036599E" w:rsidRDefault="00EB273F" w:rsidP="00EB273F">
      <w:r w:rsidRPr="0036599E">
        <w:rPr>
          <w:rFonts w:hint="eastAsia"/>
        </w:rPr>
        <w:t xml:space="preserve">　設備機器見積業務のメッセージに対する留意事項を以下に記載する。</w:t>
      </w:r>
    </w:p>
    <w:p w14:paraId="1C8F1C26" w14:textId="77777777" w:rsidR="00D85710" w:rsidRDefault="00D85710">
      <w:pPr>
        <w:widowControl/>
        <w:jc w:val="left"/>
      </w:pPr>
      <w:r>
        <w:br w:type="page"/>
      </w:r>
    </w:p>
    <w:p w14:paraId="273161C6" w14:textId="70728F57" w:rsidR="00EB273F" w:rsidRPr="0036599E" w:rsidRDefault="00332FBC" w:rsidP="00FE22FD">
      <w:pPr>
        <w:pStyle w:val="af3"/>
      </w:pPr>
      <w:r>
        <w:rPr>
          <w:rFonts w:hint="eastAsia"/>
        </w:rPr>
        <w:lastRenderedPageBreak/>
        <w:t>表</w:t>
      </w:r>
      <w:r w:rsidRPr="009F18AE">
        <w:rPr>
          <w:color w:val="FF0000"/>
        </w:rPr>
        <w:t>D</w:t>
      </w:r>
      <w:r w:rsidR="00FE22FD">
        <w:rPr>
          <w:rFonts w:hint="eastAsia"/>
        </w:rPr>
        <w:t xml:space="preserve">.Ⅰ- </w:t>
      </w:r>
      <w:r w:rsidR="00FE22FD">
        <w:fldChar w:fldCharType="begin"/>
      </w:r>
      <w:r w:rsidR="00FE22FD">
        <w:instrText xml:space="preserve"> </w:instrText>
      </w:r>
      <w:r w:rsidR="00FE22FD">
        <w:rPr>
          <w:rFonts w:hint="eastAsia"/>
        </w:rPr>
        <w:instrText>SEQ 表B.Ⅰ- \* ARABIC</w:instrText>
      </w:r>
      <w:r w:rsidR="00FE22FD">
        <w:instrText xml:space="preserve"> </w:instrText>
      </w:r>
      <w:r w:rsidR="00FE22FD">
        <w:fldChar w:fldCharType="separate"/>
      </w:r>
      <w:r w:rsidR="00E35CE3">
        <w:rPr>
          <w:noProof/>
        </w:rPr>
        <w:t>5</w:t>
      </w:r>
      <w:r w:rsidR="00FE22FD">
        <w:fldChar w:fldCharType="end"/>
      </w:r>
      <w:r w:rsidR="00FE22FD">
        <w:rPr>
          <w:rFonts w:hint="eastAsia"/>
        </w:rPr>
        <w:t xml:space="preserve">　</w:t>
      </w:r>
      <w:r w:rsidR="00EB273F" w:rsidRPr="0036599E">
        <w:rPr>
          <w:rFonts w:hint="eastAsia"/>
        </w:rPr>
        <w:t>設備</w:t>
      </w:r>
      <w:r w:rsidR="00EB273F">
        <w:rPr>
          <w:rFonts w:hint="eastAsia"/>
        </w:rPr>
        <w:t>機器</w:t>
      </w:r>
      <w:r w:rsidR="00EB273F" w:rsidRPr="0036599E">
        <w:rPr>
          <w:rFonts w:hint="eastAsia"/>
        </w:rPr>
        <w:t>見積業務のメッセージに関する留意事項</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3"/>
        <w:gridCol w:w="6333"/>
      </w:tblGrid>
      <w:tr w:rsidR="00EB273F" w:rsidRPr="0036599E" w14:paraId="10E3F3EB" w14:textId="77777777" w:rsidTr="005E6F3B">
        <w:trPr>
          <w:cantSplit/>
          <w:tblHeader/>
        </w:trPr>
        <w:tc>
          <w:tcPr>
            <w:tcW w:w="2043" w:type="dxa"/>
            <w:tcBorders>
              <w:top w:val="single" w:sz="12" w:space="0" w:color="auto"/>
              <w:left w:val="single" w:sz="12" w:space="0" w:color="auto"/>
              <w:bottom w:val="single" w:sz="12" w:space="0" w:color="auto"/>
            </w:tcBorders>
            <w:shd w:val="clear" w:color="auto" w:fill="auto"/>
          </w:tcPr>
          <w:p w14:paraId="2C80B163" w14:textId="77777777" w:rsidR="00EB273F" w:rsidRPr="0036599E" w:rsidRDefault="00EB273F" w:rsidP="005E6F3B">
            <w:pPr>
              <w:jc w:val="center"/>
            </w:pPr>
            <w:r w:rsidRPr="0036599E">
              <w:rPr>
                <w:rFonts w:hint="eastAsia"/>
              </w:rPr>
              <w:t>項目</w:t>
            </w:r>
          </w:p>
        </w:tc>
        <w:tc>
          <w:tcPr>
            <w:tcW w:w="6333" w:type="dxa"/>
            <w:tcBorders>
              <w:top w:val="single" w:sz="12" w:space="0" w:color="auto"/>
              <w:bottom w:val="single" w:sz="12" w:space="0" w:color="auto"/>
              <w:right w:val="single" w:sz="12" w:space="0" w:color="auto"/>
            </w:tcBorders>
            <w:shd w:val="clear" w:color="auto" w:fill="auto"/>
          </w:tcPr>
          <w:p w14:paraId="6021EF3D" w14:textId="77777777" w:rsidR="00EB273F" w:rsidRPr="0036599E" w:rsidRDefault="00EB273F" w:rsidP="005E6F3B">
            <w:pPr>
              <w:jc w:val="center"/>
            </w:pPr>
            <w:r w:rsidRPr="0036599E">
              <w:rPr>
                <w:rFonts w:hint="eastAsia"/>
              </w:rPr>
              <w:t>留意事項</w:t>
            </w:r>
          </w:p>
        </w:tc>
      </w:tr>
      <w:tr w:rsidR="00EB273F" w:rsidRPr="0036599E" w14:paraId="25EBFC26" w14:textId="77777777" w:rsidTr="005E6F3B">
        <w:tc>
          <w:tcPr>
            <w:tcW w:w="2043" w:type="dxa"/>
            <w:tcBorders>
              <w:top w:val="single" w:sz="12" w:space="0" w:color="auto"/>
            </w:tcBorders>
          </w:tcPr>
          <w:p w14:paraId="14114269" w14:textId="77777777" w:rsidR="00EB273F" w:rsidRPr="0036599E" w:rsidRDefault="00EB273F" w:rsidP="005E6F3B">
            <w:pPr>
              <w:spacing w:line="300" w:lineRule="exact"/>
            </w:pPr>
            <w:r w:rsidRPr="0036599E">
              <w:rPr>
                <w:rFonts w:hint="eastAsia"/>
              </w:rPr>
              <w:t>[2]</w:t>
            </w:r>
            <w:r w:rsidRPr="0036599E">
              <w:rPr>
                <w:rFonts w:hint="eastAsia"/>
              </w:rPr>
              <w:t>情報区分コード</w:t>
            </w:r>
          </w:p>
        </w:tc>
        <w:tc>
          <w:tcPr>
            <w:tcW w:w="6333" w:type="dxa"/>
            <w:tcBorders>
              <w:top w:val="single" w:sz="12" w:space="0" w:color="auto"/>
            </w:tcBorders>
          </w:tcPr>
          <w:p w14:paraId="752D66EC" w14:textId="77777777" w:rsidR="00EB273F" w:rsidRPr="0036599E" w:rsidRDefault="00EB273F" w:rsidP="005E6F3B">
            <w:pPr>
              <w:spacing w:line="300" w:lineRule="exact"/>
            </w:pPr>
            <w:r w:rsidRPr="0036599E">
              <w:rPr>
                <w:rFonts w:hint="eastAsia"/>
              </w:rPr>
              <w:t>以下の値とする。</w:t>
            </w:r>
          </w:p>
          <w:p w14:paraId="69D24F16" w14:textId="77777777" w:rsidR="00EB273F" w:rsidRPr="0036599E" w:rsidRDefault="00EB273F" w:rsidP="005E6F3B">
            <w:pPr>
              <w:spacing w:line="300" w:lineRule="exact"/>
            </w:pPr>
            <w:r w:rsidRPr="0036599E">
              <w:rPr>
                <w:rFonts w:hint="eastAsia"/>
              </w:rPr>
              <w:t xml:space="preserve">　　設備機器見積依頼　</w:t>
            </w:r>
            <w:r w:rsidRPr="0036599E">
              <w:rPr>
                <w:rFonts w:hint="eastAsia"/>
              </w:rPr>
              <w:t>0307</w:t>
            </w:r>
          </w:p>
          <w:p w14:paraId="4430F9CD" w14:textId="77777777" w:rsidR="00EB273F" w:rsidRPr="0036599E" w:rsidRDefault="00EB273F" w:rsidP="005E6F3B">
            <w:pPr>
              <w:spacing w:line="300" w:lineRule="exact"/>
              <w:rPr>
                <w:lang w:eastAsia="zh-TW"/>
              </w:rPr>
            </w:pPr>
            <w:r w:rsidRPr="0036599E">
              <w:rPr>
                <w:rFonts w:hint="eastAsia"/>
              </w:rPr>
              <w:t xml:space="preserve">　　設備機器</w:t>
            </w:r>
            <w:r w:rsidRPr="0036599E">
              <w:rPr>
                <w:rFonts w:hint="eastAsia"/>
                <w:lang w:eastAsia="zh-TW"/>
              </w:rPr>
              <w:t xml:space="preserve">見積回答　</w:t>
            </w:r>
            <w:r w:rsidRPr="0036599E">
              <w:rPr>
                <w:rFonts w:hint="eastAsia"/>
                <w:lang w:eastAsia="zh-TW"/>
              </w:rPr>
              <w:t>0308</w:t>
            </w:r>
          </w:p>
        </w:tc>
      </w:tr>
      <w:tr w:rsidR="00EB273F" w:rsidRPr="0036599E" w14:paraId="0F4CE80C" w14:textId="77777777" w:rsidTr="005E6F3B">
        <w:tc>
          <w:tcPr>
            <w:tcW w:w="2043" w:type="dxa"/>
          </w:tcPr>
          <w:p w14:paraId="69350D00" w14:textId="77777777" w:rsidR="00EB273F" w:rsidRPr="0036599E" w:rsidRDefault="00EB273F" w:rsidP="005E6F3B">
            <w:pPr>
              <w:spacing w:line="300" w:lineRule="exact"/>
            </w:pPr>
            <w:r w:rsidRPr="0036599E">
              <w:rPr>
                <w:rFonts w:hint="eastAsia"/>
              </w:rPr>
              <w:t>[1197]</w:t>
            </w:r>
            <w:r w:rsidRPr="0036599E">
              <w:rPr>
                <w:rFonts w:hint="eastAsia"/>
              </w:rPr>
              <w:t>サブセット・</w:t>
            </w:r>
          </w:p>
          <w:p w14:paraId="3340B8FB" w14:textId="77777777" w:rsidR="00EB273F" w:rsidRPr="0036599E" w:rsidRDefault="00EB273F" w:rsidP="005E6F3B">
            <w:pPr>
              <w:spacing w:line="300" w:lineRule="exact"/>
              <w:jc w:val="right"/>
            </w:pPr>
            <w:r w:rsidRPr="0036599E">
              <w:rPr>
                <w:rFonts w:hint="eastAsia"/>
              </w:rPr>
              <w:t>バージョン</w:t>
            </w:r>
          </w:p>
        </w:tc>
        <w:tc>
          <w:tcPr>
            <w:tcW w:w="6333" w:type="dxa"/>
          </w:tcPr>
          <w:p w14:paraId="550531F3" w14:textId="77777777" w:rsidR="00EB273F" w:rsidRPr="0036599E" w:rsidRDefault="00EB273F" w:rsidP="005E6F3B">
            <w:pPr>
              <w:spacing w:line="300" w:lineRule="exact"/>
            </w:pPr>
            <w:r w:rsidRPr="0036599E">
              <w:rPr>
                <w:rFonts w:hint="eastAsia"/>
              </w:rPr>
              <w:t>以下の値とする。</w:t>
            </w:r>
          </w:p>
          <w:p w14:paraId="435A1D08" w14:textId="77777777" w:rsidR="00EB273F" w:rsidRPr="0036599E" w:rsidRDefault="00EB273F" w:rsidP="005E6F3B">
            <w:pPr>
              <w:spacing w:line="300" w:lineRule="exact"/>
            </w:pPr>
            <w:r w:rsidRPr="0036599E">
              <w:rPr>
                <w:rFonts w:hint="eastAsia"/>
              </w:rPr>
              <w:t xml:space="preserve">　　設備機器見積依頼　</w:t>
            </w:r>
            <w:r w:rsidRPr="0036599E">
              <w:rPr>
                <w:rFonts w:hint="eastAsia"/>
              </w:rPr>
              <w:t>REQKIK02.00</w:t>
            </w:r>
          </w:p>
          <w:p w14:paraId="73188901" w14:textId="77777777" w:rsidR="00EB273F" w:rsidRPr="0036599E" w:rsidRDefault="00EB273F" w:rsidP="005E6F3B">
            <w:pPr>
              <w:spacing w:line="300" w:lineRule="exact"/>
              <w:rPr>
                <w:lang w:eastAsia="zh-TW"/>
              </w:rPr>
            </w:pPr>
            <w:r w:rsidRPr="0036599E">
              <w:rPr>
                <w:rFonts w:hint="eastAsia"/>
              </w:rPr>
              <w:t xml:space="preserve">　　</w:t>
            </w:r>
            <w:r w:rsidRPr="0036599E">
              <w:rPr>
                <w:rFonts w:hint="eastAsia"/>
                <w:lang w:eastAsia="zh-TW"/>
              </w:rPr>
              <w:t xml:space="preserve">設備機器見積回答　</w:t>
            </w:r>
            <w:r w:rsidRPr="0036599E">
              <w:rPr>
                <w:rFonts w:hint="eastAsia"/>
                <w:lang w:eastAsia="zh-TW"/>
              </w:rPr>
              <w:t>QUOKIK02.00</w:t>
            </w:r>
          </w:p>
        </w:tc>
      </w:tr>
      <w:tr w:rsidR="00EB273F" w:rsidRPr="0036599E" w14:paraId="143763E8" w14:textId="77777777" w:rsidTr="005E6F3B">
        <w:tc>
          <w:tcPr>
            <w:tcW w:w="2043" w:type="dxa"/>
          </w:tcPr>
          <w:p w14:paraId="146ED16E" w14:textId="77777777" w:rsidR="00EB273F" w:rsidRPr="0036599E" w:rsidRDefault="00EB273F" w:rsidP="005E6F3B">
            <w:pPr>
              <w:spacing w:line="300" w:lineRule="exact"/>
            </w:pPr>
            <w:r w:rsidRPr="0036599E">
              <w:rPr>
                <w:rFonts w:hint="eastAsia"/>
              </w:rPr>
              <w:t>[9]</w:t>
            </w:r>
            <w:r w:rsidRPr="0036599E">
              <w:rPr>
                <w:rFonts w:hint="eastAsia"/>
              </w:rPr>
              <w:t>訂正コード</w:t>
            </w:r>
          </w:p>
        </w:tc>
        <w:tc>
          <w:tcPr>
            <w:tcW w:w="6333" w:type="dxa"/>
          </w:tcPr>
          <w:p w14:paraId="7A651DDB" w14:textId="77777777" w:rsidR="00EB273F" w:rsidRPr="0036599E" w:rsidRDefault="00EB273F" w:rsidP="005E6F3B">
            <w:pPr>
              <w:spacing w:line="300" w:lineRule="exact"/>
            </w:pPr>
            <w:r w:rsidRPr="0036599E">
              <w:rPr>
                <w:rFonts w:hint="eastAsia"/>
              </w:rPr>
              <w:t>設備機器見積依頼、回答とも「</w:t>
            </w:r>
            <w:r w:rsidRPr="0036599E">
              <w:rPr>
                <w:rFonts w:hint="eastAsia"/>
              </w:rPr>
              <w:t>1</w:t>
            </w:r>
            <w:r w:rsidRPr="0036599E">
              <w:rPr>
                <w:rFonts w:hint="eastAsia"/>
              </w:rPr>
              <w:t>」とする。</w:t>
            </w:r>
          </w:p>
        </w:tc>
      </w:tr>
      <w:tr w:rsidR="00EB273F" w:rsidRPr="0036599E" w14:paraId="722DF177" w14:textId="77777777" w:rsidTr="005E6F3B">
        <w:trPr>
          <w:cantSplit/>
        </w:trPr>
        <w:tc>
          <w:tcPr>
            <w:tcW w:w="2043" w:type="dxa"/>
          </w:tcPr>
          <w:p w14:paraId="2C006CCF" w14:textId="77777777" w:rsidR="00EB273F" w:rsidRPr="0036599E" w:rsidRDefault="00EB273F" w:rsidP="005E6F3B">
            <w:pPr>
              <w:spacing w:line="300" w:lineRule="exact"/>
            </w:pPr>
            <w:r w:rsidRPr="0036599E">
              <w:rPr>
                <w:rFonts w:hint="eastAsia"/>
              </w:rPr>
              <w:t>マルチの並べ方</w:t>
            </w:r>
          </w:p>
        </w:tc>
        <w:tc>
          <w:tcPr>
            <w:tcW w:w="6333" w:type="dxa"/>
          </w:tcPr>
          <w:p w14:paraId="275B1D83" w14:textId="77777777" w:rsidR="00EB273F" w:rsidRPr="0036599E" w:rsidRDefault="00EB273F" w:rsidP="005E6F3B">
            <w:pPr>
              <w:spacing w:line="300" w:lineRule="exact"/>
            </w:pPr>
            <w:r w:rsidRPr="0036599E">
              <w:rPr>
                <w:rFonts w:hint="eastAsia"/>
              </w:rPr>
              <w:t>(1)</w:t>
            </w:r>
            <w:r w:rsidRPr="0036599E">
              <w:rPr>
                <w:rFonts w:hint="eastAsia"/>
              </w:rPr>
              <w:t>繰返しの最大回数まで使用しない場合は、前詰めで並べていく。</w:t>
            </w:r>
          </w:p>
          <w:p w14:paraId="6D87FC09" w14:textId="77777777" w:rsidR="00EB273F" w:rsidRPr="0036599E" w:rsidRDefault="00EB273F" w:rsidP="005E6F3B">
            <w:pPr>
              <w:spacing w:line="300" w:lineRule="exact"/>
              <w:ind w:left="567" w:hanging="567"/>
            </w:pPr>
            <w:r w:rsidRPr="0036599E">
              <w:rPr>
                <w:rFonts w:hint="eastAsia"/>
              </w:rPr>
              <w:t xml:space="preserve">　例：</w:t>
            </w:r>
            <w:r w:rsidRPr="0036599E">
              <w:rPr>
                <w:rFonts w:hint="eastAsia"/>
              </w:rPr>
              <w:tab/>
              <w:t>[1056]</w:t>
            </w:r>
            <w:r w:rsidRPr="0036599E">
              <w:rPr>
                <w:rFonts w:hint="eastAsia"/>
              </w:rPr>
              <w:t>支払条件は最大</w:t>
            </w:r>
            <w:r w:rsidRPr="0036599E">
              <w:rPr>
                <w:rFonts w:hint="eastAsia"/>
              </w:rPr>
              <w:t>4</w:t>
            </w:r>
            <w:r w:rsidRPr="0036599E">
              <w:rPr>
                <w:rFonts w:hint="eastAsia"/>
              </w:rPr>
              <w:t>回記載可能だが、記載すべき内容が</w:t>
            </w:r>
            <w:r w:rsidRPr="0036599E">
              <w:rPr>
                <w:rFonts w:hint="eastAsia"/>
              </w:rPr>
              <w:t>2</w:t>
            </w:r>
            <w:r w:rsidRPr="0036599E">
              <w:rPr>
                <w:rFonts w:hint="eastAsia"/>
              </w:rPr>
              <w:t>回のみならば、</w:t>
            </w:r>
            <w:r w:rsidRPr="0036599E">
              <w:rPr>
                <w:rFonts w:hint="eastAsia"/>
              </w:rPr>
              <w:t>1</w:t>
            </w:r>
            <w:r w:rsidRPr="0036599E">
              <w:rPr>
                <w:rFonts w:hint="eastAsia"/>
              </w:rPr>
              <w:t>、</w:t>
            </w:r>
            <w:r w:rsidRPr="0036599E">
              <w:rPr>
                <w:rFonts w:hint="eastAsia"/>
              </w:rPr>
              <w:t>2</w:t>
            </w:r>
            <w:r w:rsidRPr="0036599E">
              <w:rPr>
                <w:rFonts w:hint="eastAsia"/>
              </w:rPr>
              <w:t>番目の位置（</w:t>
            </w:r>
            <w:r w:rsidRPr="0036599E">
              <w:rPr>
                <w:rFonts w:hint="eastAsia"/>
              </w:rPr>
              <w:t>txt</w:t>
            </w:r>
            <w:r w:rsidRPr="0036599E">
              <w:rPr>
                <w:rFonts w:hint="eastAsia"/>
              </w:rPr>
              <w:t>順序</w:t>
            </w:r>
            <w:r w:rsidRPr="0036599E">
              <w:rPr>
                <w:rFonts w:hint="eastAsia"/>
              </w:rPr>
              <w:t>=37</w:t>
            </w:r>
            <w:r w:rsidRPr="0036599E">
              <w:rPr>
                <w:rFonts w:hint="eastAsia"/>
              </w:rPr>
              <w:t>、</w:t>
            </w:r>
            <w:r w:rsidRPr="0036599E">
              <w:rPr>
                <w:rFonts w:hint="eastAsia"/>
              </w:rPr>
              <w:t>38</w:t>
            </w:r>
            <w:r w:rsidRPr="0036599E">
              <w:rPr>
                <w:rFonts w:hint="eastAsia"/>
              </w:rPr>
              <w:t>）を使用し、</w:t>
            </w:r>
            <w:r w:rsidRPr="0036599E">
              <w:rPr>
                <w:rFonts w:hint="eastAsia"/>
              </w:rPr>
              <w:t>3</w:t>
            </w:r>
            <w:r w:rsidRPr="0036599E">
              <w:rPr>
                <w:rFonts w:hint="eastAsia"/>
              </w:rPr>
              <w:t>、</w:t>
            </w:r>
            <w:r w:rsidRPr="0036599E">
              <w:rPr>
                <w:rFonts w:hint="eastAsia"/>
              </w:rPr>
              <w:t>4</w:t>
            </w:r>
            <w:r w:rsidRPr="0036599E">
              <w:rPr>
                <w:rFonts w:hint="eastAsia"/>
              </w:rPr>
              <w:t>番目の位置（</w:t>
            </w:r>
            <w:r w:rsidRPr="0036599E">
              <w:rPr>
                <w:rFonts w:hint="eastAsia"/>
              </w:rPr>
              <w:t>txt</w:t>
            </w:r>
            <w:r w:rsidRPr="0036599E">
              <w:rPr>
                <w:rFonts w:hint="eastAsia"/>
              </w:rPr>
              <w:t>順序</w:t>
            </w:r>
            <w:r w:rsidRPr="0036599E">
              <w:rPr>
                <w:rFonts w:hint="eastAsia"/>
              </w:rPr>
              <w:t>=39</w:t>
            </w:r>
            <w:r w:rsidRPr="0036599E">
              <w:rPr>
                <w:rFonts w:hint="eastAsia"/>
              </w:rPr>
              <w:t>、</w:t>
            </w:r>
            <w:r w:rsidRPr="0036599E">
              <w:rPr>
                <w:rFonts w:hint="eastAsia"/>
              </w:rPr>
              <w:t>40</w:t>
            </w:r>
            <w:r w:rsidRPr="0036599E">
              <w:rPr>
                <w:rFonts w:hint="eastAsia"/>
              </w:rPr>
              <w:t>）には何も記載しない。</w:t>
            </w:r>
          </w:p>
          <w:p w14:paraId="14DCD01F" w14:textId="77777777" w:rsidR="00EB273F" w:rsidRPr="0036599E" w:rsidRDefault="00EB273F" w:rsidP="005E6F3B">
            <w:pPr>
              <w:spacing w:line="300" w:lineRule="exact"/>
              <w:ind w:left="283" w:hanging="283"/>
            </w:pPr>
            <w:r w:rsidRPr="0036599E">
              <w:rPr>
                <w:rFonts w:hint="eastAsia"/>
              </w:rPr>
              <w:t>(2)</w:t>
            </w:r>
            <w:r w:rsidRPr="0036599E">
              <w:rPr>
                <w:rFonts w:hint="eastAsia"/>
              </w:rPr>
              <w:t>複数データ項目の一括マルチの場合のインタフェース・ファイルでの並び順：</w:t>
            </w:r>
          </w:p>
          <w:p w14:paraId="7628E9A2" w14:textId="77777777" w:rsidR="00EB273F" w:rsidRPr="0036599E" w:rsidRDefault="00EB273F" w:rsidP="005E6F3B">
            <w:pPr>
              <w:spacing w:line="300" w:lineRule="exact"/>
            </w:pPr>
            <w:r w:rsidRPr="0036599E">
              <w:rPr>
                <w:rFonts w:hint="eastAsia"/>
              </w:rPr>
              <w:t xml:space="preserve">　例：</w:t>
            </w:r>
            <w:r w:rsidRPr="0036599E">
              <w:rPr>
                <w:rFonts w:hint="eastAsia"/>
              </w:rPr>
              <w:t>[1213]</w:t>
            </w:r>
            <w:r w:rsidRPr="0036599E">
              <w:rPr>
                <w:rFonts w:hint="eastAsia"/>
              </w:rPr>
              <w:t>品名・名称と、</w:t>
            </w:r>
            <w:r w:rsidRPr="0036599E">
              <w:rPr>
                <w:rFonts w:hint="eastAsia"/>
              </w:rPr>
              <w:t>[1214]</w:t>
            </w:r>
            <w:r w:rsidRPr="0036599E">
              <w:rPr>
                <w:rFonts w:hint="eastAsia"/>
              </w:rPr>
              <w:t>規格・仕様・摘要</w:t>
            </w:r>
          </w:p>
          <w:p w14:paraId="1A97EAC8" w14:textId="77777777" w:rsidR="00EB273F" w:rsidRPr="0036599E" w:rsidRDefault="00EB273F" w:rsidP="005E6F3B">
            <w:pPr>
              <w:spacing w:line="300" w:lineRule="exact"/>
            </w:pPr>
            <w:r w:rsidRPr="0036599E">
              <w:rPr>
                <w:rFonts w:hint="eastAsia"/>
              </w:rPr>
              <w:tab/>
            </w:r>
            <w:r w:rsidRPr="0036599E">
              <w:rPr>
                <w:rFonts w:hint="eastAsia"/>
              </w:rPr>
              <w:t xml:space="preserve">○：　</w:t>
            </w:r>
            <w:r w:rsidRPr="0036599E">
              <w:rPr>
                <w:rFonts w:hint="eastAsia"/>
              </w:rPr>
              <w:t>[1213]#1</w:t>
            </w:r>
            <w:r w:rsidRPr="0036599E">
              <w:rPr>
                <w:rFonts w:hint="eastAsia"/>
              </w:rPr>
              <w:t xml:space="preserve">　</w:t>
            </w:r>
            <w:r w:rsidRPr="0036599E">
              <w:rPr>
                <w:rFonts w:hint="eastAsia"/>
              </w:rPr>
              <w:t>[1214]#1</w:t>
            </w:r>
            <w:r w:rsidRPr="0036599E">
              <w:rPr>
                <w:rFonts w:hint="eastAsia"/>
              </w:rPr>
              <w:t xml:space="preserve">　</w:t>
            </w:r>
            <w:r w:rsidRPr="0036599E">
              <w:rPr>
                <w:rFonts w:hint="eastAsia"/>
              </w:rPr>
              <w:t>[1213]#2</w:t>
            </w:r>
            <w:r w:rsidRPr="0036599E">
              <w:rPr>
                <w:rFonts w:hint="eastAsia"/>
              </w:rPr>
              <w:t xml:space="preserve">　</w:t>
            </w:r>
            <w:r w:rsidRPr="0036599E">
              <w:rPr>
                <w:rFonts w:hint="eastAsia"/>
              </w:rPr>
              <w:t>[1214]#2</w:t>
            </w:r>
          </w:p>
          <w:p w14:paraId="5116C91B" w14:textId="77777777" w:rsidR="00EB273F" w:rsidRPr="0036599E" w:rsidRDefault="00EB273F" w:rsidP="005E6F3B">
            <w:pPr>
              <w:spacing w:line="300" w:lineRule="exact"/>
            </w:pPr>
            <w:r w:rsidRPr="0036599E">
              <w:rPr>
                <w:rFonts w:hint="eastAsia"/>
              </w:rPr>
              <w:tab/>
            </w:r>
            <w:r w:rsidRPr="0036599E">
              <w:rPr>
                <w:rFonts w:hint="eastAsia"/>
              </w:rPr>
              <w:t xml:space="preserve">×：　</w:t>
            </w:r>
            <w:r w:rsidRPr="0036599E">
              <w:rPr>
                <w:rFonts w:hint="eastAsia"/>
              </w:rPr>
              <w:t>[1213]#1</w:t>
            </w:r>
            <w:r w:rsidRPr="0036599E">
              <w:rPr>
                <w:rFonts w:hint="eastAsia"/>
              </w:rPr>
              <w:t xml:space="preserve">　</w:t>
            </w:r>
            <w:r w:rsidRPr="0036599E">
              <w:rPr>
                <w:rFonts w:hint="eastAsia"/>
              </w:rPr>
              <w:t>[1213]#2</w:t>
            </w:r>
            <w:r w:rsidRPr="0036599E">
              <w:rPr>
                <w:rFonts w:hint="eastAsia"/>
              </w:rPr>
              <w:t xml:space="preserve">　</w:t>
            </w:r>
            <w:r w:rsidRPr="0036599E">
              <w:rPr>
                <w:rFonts w:hint="eastAsia"/>
              </w:rPr>
              <w:t>[1214]#1</w:t>
            </w:r>
            <w:r w:rsidRPr="0036599E">
              <w:rPr>
                <w:rFonts w:hint="eastAsia"/>
              </w:rPr>
              <w:t xml:space="preserve">　</w:t>
            </w:r>
            <w:r w:rsidRPr="0036599E">
              <w:rPr>
                <w:rFonts w:hint="eastAsia"/>
              </w:rPr>
              <w:t>[1214]#2</w:t>
            </w:r>
          </w:p>
        </w:tc>
      </w:tr>
    </w:tbl>
    <w:p w14:paraId="67954835" w14:textId="77777777" w:rsidR="00EB273F" w:rsidRPr="0036599E" w:rsidRDefault="00EB273F" w:rsidP="00EB273F"/>
    <w:p w14:paraId="64FFFB55" w14:textId="77777777" w:rsidR="00EB273F" w:rsidRPr="0036599E" w:rsidRDefault="00EB273F" w:rsidP="00EB273F"/>
    <w:p w14:paraId="4B59E32A" w14:textId="18CF8955" w:rsidR="00EB273F" w:rsidRPr="0036599E" w:rsidRDefault="00EB273F" w:rsidP="00521E4F">
      <w:pPr>
        <w:pStyle w:val="7"/>
      </w:pPr>
      <w:bookmarkStart w:id="241" w:name="_Toc404721660"/>
      <w:r w:rsidRPr="0036599E">
        <w:rPr>
          <w:rFonts w:hint="eastAsia"/>
        </w:rPr>
        <w:t>受信確認</w:t>
      </w:r>
      <w:r w:rsidR="00700E9C">
        <w:rPr>
          <w:rFonts w:hint="eastAsia"/>
        </w:rPr>
        <w:t>業務の</w:t>
      </w:r>
      <w:r w:rsidRPr="0036599E">
        <w:rPr>
          <w:rFonts w:hint="eastAsia"/>
        </w:rPr>
        <w:t>メッセージ</w:t>
      </w:r>
      <w:bookmarkEnd w:id="241"/>
    </w:p>
    <w:p w14:paraId="526CA2B1" w14:textId="77777777" w:rsidR="00EB273F" w:rsidRPr="0036599E" w:rsidRDefault="00EB273F" w:rsidP="00EB273F"/>
    <w:p w14:paraId="2CAA3160" w14:textId="77777777" w:rsidR="00EB273F" w:rsidRPr="0036599E" w:rsidRDefault="00EB273F" w:rsidP="00EB273F">
      <w:pPr>
        <w:ind w:left="360" w:hanging="360"/>
      </w:pPr>
      <w:r w:rsidRPr="00FF601D">
        <w:rPr>
          <w:rFonts w:hint="eastAsia"/>
        </w:rPr>
        <w:t>1)</w:t>
      </w:r>
      <w:r w:rsidR="00AA1A00">
        <w:rPr>
          <w:rFonts w:hint="eastAsia"/>
        </w:rPr>
        <w:t xml:space="preserve">　</w:t>
      </w:r>
      <w:r w:rsidRPr="00FF601D">
        <w:rPr>
          <w:rFonts w:hint="eastAsia"/>
        </w:rPr>
        <w:t>一つのインタフェース・ファイルは、一つの取引関係情報メッセージに対する受信確認結果の情報を含む</w:t>
      </w:r>
      <w:r w:rsidRPr="00FF601D">
        <w:rPr>
          <w:rFonts w:hint="eastAsia"/>
        </w:rPr>
        <w:t>1</w:t>
      </w:r>
      <w:r w:rsidRPr="00FF601D">
        <w:rPr>
          <w:rFonts w:hint="eastAsia"/>
        </w:rPr>
        <w:t>行のデータから成る。</w:t>
      </w:r>
    </w:p>
    <w:p w14:paraId="1834F7E2" w14:textId="77777777" w:rsidR="00EB273F" w:rsidRPr="0036599E" w:rsidRDefault="00EB273F" w:rsidP="00EB273F"/>
    <w:p w14:paraId="431661EF" w14:textId="5E686F5C" w:rsidR="00EB273F" w:rsidRDefault="00EB273F" w:rsidP="00EB273F">
      <w:pPr>
        <w:ind w:left="199" w:hanging="199"/>
      </w:pPr>
      <w:r w:rsidRPr="0036599E">
        <w:rPr>
          <w:rFonts w:hint="eastAsia"/>
        </w:rPr>
        <w:t>※各ファイルのデータ項目の並び順等は、「</w:t>
      </w:r>
      <w:r w:rsidR="00E53960">
        <w:rPr>
          <w:rFonts w:hint="eastAsia"/>
          <w:color w:val="FF0000"/>
        </w:rPr>
        <w:t>D</w:t>
      </w:r>
      <w:r w:rsidR="00BD79CB" w:rsidRPr="009F18AE">
        <w:rPr>
          <w:color w:val="FF0000"/>
        </w:rPr>
        <w:t>.I.</w:t>
      </w:r>
      <w:r w:rsidR="0028577F" w:rsidRPr="009F18AE">
        <w:rPr>
          <w:color w:val="FF0000"/>
        </w:rPr>
        <w:t>8</w:t>
      </w:r>
      <w:r w:rsidRPr="0036599E">
        <w:rPr>
          <w:rFonts w:hint="eastAsia"/>
        </w:rPr>
        <w:t>.</w:t>
      </w:r>
      <w:r w:rsidRPr="0036599E">
        <w:rPr>
          <w:rFonts w:hint="eastAsia"/>
        </w:rPr>
        <w:t>インタフェース・ファイルのデータ項目順序」に示す。</w:t>
      </w:r>
    </w:p>
    <w:p w14:paraId="4CB7D694" w14:textId="77777777" w:rsidR="00AA1A00" w:rsidRDefault="00AA1A00" w:rsidP="00EB273F">
      <w:pPr>
        <w:ind w:left="199" w:hanging="199"/>
      </w:pPr>
    </w:p>
    <w:p w14:paraId="43AFD3EB" w14:textId="77777777" w:rsidR="00AA1A00" w:rsidRDefault="00AA1A00">
      <w:pPr>
        <w:widowControl/>
        <w:jc w:val="left"/>
      </w:pPr>
      <w:r>
        <w:br w:type="page"/>
      </w:r>
    </w:p>
    <w:p w14:paraId="7BE823B0" w14:textId="171107F3" w:rsidR="00EB273F" w:rsidRPr="0036599E" w:rsidRDefault="00EB273F" w:rsidP="00285AB2">
      <w:pPr>
        <w:pStyle w:val="4"/>
      </w:pPr>
      <w:bookmarkStart w:id="242" w:name="_Toc404721661"/>
      <w:r w:rsidRPr="0036599E">
        <w:rPr>
          <w:rFonts w:hint="eastAsia"/>
        </w:rPr>
        <w:lastRenderedPageBreak/>
        <w:t>インタフェース・ファイル生成・消滅</w:t>
      </w:r>
      <w:bookmarkEnd w:id="242"/>
    </w:p>
    <w:p w14:paraId="13AE065C" w14:textId="77777777" w:rsidR="00EB273F" w:rsidRPr="0036599E" w:rsidRDefault="00EB273F" w:rsidP="00EB273F"/>
    <w:p w14:paraId="1636AECC" w14:textId="66F20116" w:rsidR="00EB273F" w:rsidRPr="0036599E" w:rsidRDefault="00EB273F" w:rsidP="00521E4F">
      <w:pPr>
        <w:pStyle w:val="7"/>
      </w:pPr>
      <w:bookmarkStart w:id="243" w:name="_Toc404721662"/>
      <w:r w:rsidRPr="0036599E">
        <w:rPr>
          <w:rFonts w:hint="eastAsia"/>
        </w:rPr>
        <w:t>送信用(SEND)フォルダ下</w:t>
      </w:r>
      <w:bookmarkEnd w:id="243"/>
    </w:p>
    <w:p w14:paraId="4ADC8480" w14:textId="77777777" w:rsidR="00EB273F" w:rsidRPr="0036599E" w:rsidRDefault="00EB273F" w:rsidP="00EB273F">
      <w:pPr>
        <w:ind w:left="210"/>
      </w:pPr>
    </w:p>
    <w:p w14:paraId="08D40BC7" w14:textId="77777777" w:rsidR="00EB273F" w:rsidRPr="000A2363" w:rsidRDefault="00EB273F" w:rsidP="00EB273F">
      <w:pPr>
        <w:ind w:left="210"/>
      </w:pPr>
      <w:r w:rsidRPr="000A2363">
        <w:rPr>
          <w:rFonts w:hint="eastAsia"/>
        </w:rPr>
        <w:t xml:space="preserve">1) </w:t>
      </w:r>
      <w:r w:rsidRPr="000A2363">
        <w:rPr>
          <w:rFonts w:hint="eastAsia"/>
        </w:rPr>
        <w:t>生成のタイミング</w:t>
      </w:r>
    </w:p>
    <w:p w14:paraId="49D48CA3" w14:textId="5DDB1AC2" w:rsidR="00EB273F" w:rsidRPr="000A2363" w:rsidRDefault="00EB273F" w:rsidP="00EB273F">
      <w:pPr>
        <w:ind w:left="360"/>
      </w:pPr>
      <w:r w:rsidRPr="000A2363">
        <w:rPr>
          <w:rFonts w:hint="eastAsia"/>
        </w:rPr>
        <w:t xml:space="preserve">　業務システムは、「</w:t>
      </w:r>
      <w:r w:rsidR="00E53960">
        <w:rPr>
          <w:rFonts w:hint="eastAsia"/>
          <w:color w:val="FF0000"/>
        </w:rPr>
        <w:t>D</w:t>
      </w:r>
      <w:r w:rsidR="00BD79CB" w:rsidRPr="00A26C24">
        <w:rPr>
          <w:color w:val="FF0000"/>
        </w:rPr>
        <w:t>.I.</w:t>
      </w:r>
      <w:r w:rsidRPr="000A2363">
        <w:rPr>
          <w:rFonts w:hint="eastAsia"/>
        </w:rPr>
        <w:t>2.</w:t>
      </w:r>
      <w:r w:rsidRPr="000A2363">
        <w:rPr>
          <w:rFonts w:hint="eastAsia"/>
        </w:rPr>
        <w:t>インタフェース・ファイル名称」に準拠したファイルを作成する。次のタイミングで取引関係情報メッセージの内容を送信用</w:t>
      </w:r>
      <w:r w:rsidRPr="000A2363">
        <w:rPr>
          <w:rFonts w:hint="eastAsia"/>
        </w:rPr>
        <w:t>(SEND)</w:t>
      </w:r>
      <w:r w:rsidRPr="000A2363">
        <w:rPr>
          <w:rFonts w:hint="eastAsia"/>
        </w:rPr>
        <w:t>フォルダ下に書き出さなければならない。</w:t>
      </w:r>
    </w:p>
    <w:p w14:paraId="7A241DA8" w14:textId="77777777" w:rsidR="00EB273F" w:rsidRPr="000A2363" w:rsidRDefault="00EB273F" w:rsidP="009F18AE">
      <w:pPr>
        <w:pStyle w:val="a6"/>
        <w:numPr>
          <w:ilvl w:val="0"/>
          <w:numId w:val="28"/>
        </w:numPr>
        <w:ind w:leftChars="0"/>
      </w:pPr>
      <w:r w:rsidRPr="000A2363">
        <w:rPr>
          <w:rFonts w:hint="eastAsia"/>
        </w:rPr>
        <w:t>メッセージの新規作成時</w:t>
      </w:r>
    </w:p>
    <w:p w14:paraId="5692AB11" w14:textId="77777777" w:rsidR="00EB273F" w:rsidRPr="000A2363" w:rsidRDefault="00EB273F" w:rsidP="009F18AE">
      <w:pPr>
        <w:pStyle w:val="a6"/>
        <w:numPr>
          <w:ilvl w:val="0"/>
          <w:numId w:val="28"/>
        </w:numPr>
        <w:ind w:leftChars="0"/>
      </w:pPr>
      <w:r w:rsidRPr="000A2363">
        <w:rPr>
          <w:rFonts w:hint="eastAsia"/>
        </w:rPr>
        <w:t>メッセージの更新時</w:t>
      </w:r>
    </w:p>
    <w:p w14:paraId="53B9A0E3" w14:textId="77777777" w:rsidR="00EB273F" w:rsidRPr="000A2363" w:rsidRDefault="00EB273F" w:rsidP="00EB273F">
      <w:pPr>
        <w:ind w:left="210"/>
      </w:pPr>
      <w:r w:rsidRPr="000A2363">
        <w:rPr>
          <w:rFonts w:hint="eastAsia"/>
        </w:rPr>
        <w:t>【注意事項】　受信確認処理について</w:t>
      </w:r>
    </w:p>
    <w:p w14:paraId="135E0C05" w14:textId="399E6DAD" w:rsidR="00EB273F" w:rsidRPr="000A2363" w:rsidRDefault="00EB273F" w:rsidP="00EB273F">
      <w:pPr>
        <w:ind w:left="737" w:hanging="170"/>
      </w:pPr>
      <w:r w:rsidRPr="000A2363">
        <w:rPr>
          <w:rFonts w:hint="eastAsia"/>
        </w:rPr>
        <w:t>・取引先から返信される受信確認メッセージとの照合を行うには、業務システムは送信した各取引関係情報のインタフェース・ファイルの名称を、受信確認データが戻るまで記憶しておく必要がある。詳細は「</w:t>
      </w:r>
      <w:r w:rsidR="00E53960">
        <w:rPr>
          <w:color w:val="FF0000"/>
        </w:rPr>
        <w:t>D</w:t>
      </w:r>
      <w:r w:rsidR="00BD79CB" w:rsidRPr="00A26C24">
        <w:rPr>
          <w:color w:val="FF0000"/>
        </w:rPr>
        <w:t>.I.</w:t>
      </w:r>
      <w:r w:rsidRPr="000A2363">
        <w:rPr>
          <w:rFonts w:hint="eastAsia"/>
        </w:rPr>
        <w:t>7.</w:t>
      </w:r>
      <w:r w:rsidRPr="000A2363">
        <w:rPr>
          <w:rFonts w:hint="eastAsia"/>
        </w:rPr>
        <w:t>受信確認の方法」を参照。</w:t>
      </w:r>
    </w:p>
    <w:p w14:paraId="19FFD058" w14:textId="77777777" w:rsidR="00EB273F" w:rsidRPr="000A2363" w:rsidRDefault="00EB273F" w:rsidP="00EB273F">
      <w:pPr>
        <w:ind w:left="737" w:hanging="170"/>
      </w:pPr>
    </w:p>
    <w:p w14:paraId="05E8801C" w14:textId="77777777" w:rsidR="00EB273F" w:rsidRPr="000A2363" w:rsidRDefault="00EB273F" w:rsidP="00EB273F">
      <w:pPr>
        <w:ind w:left="210"/>
      </w:pPr>
      <w:r w:rsidRPr="000A2363">
        <w:rPr>
          <w:rFonts w:hint="eastAsia"/>
        </w:rPr>
        <w:t xml:space="preserve">2) </w:t>
      </w:r>
      <w:r w:rsidRPr="000A2363">
        <w:rPr>
          <w:rFonts w:hint="eastAsia"/>
        </w:rPr>
        <w:t>消滅のタイミング</w:t>
      </w:r>
    </w:p>
    <w:p w14:paraId="4387783B" w14:textId="77777777" w:rsidR="00EB273F" w:rsidRPr="000A2363" w:rsidRDefault="00EB273F" w:rsidP="00EB273F">
      <w:pPr>
        <w:ind w:left="210"/>
      </w:pPr>
      <w:r w:rsidRPr="000A2363">
        <w:rPr>
          <w:rFonts w:hint="eastAsia"/>
        </w:rPr>
        <w:t xml:space="preserve">  </w:t>
      </w:r>
      <w:r w:rsidRPr="000A2363">
        <w:rPr>
          <w:rFonts w:hint="eastAsia"/>
        </w:rPr>
        <w:t>次のタイミングで</w:t>
      </w:r>
      <w:r w:rsidRPr="000A2363">
        <w:rPr>
          <w:rFonts w:hint="eastAsia"/>
        </w:rPr>
        <w:t>CSV</w:t>
      </w:r>
      <w:r w:rsidRPr="000A2363">
        <w:rPr>
          <w:rFonts w:hint="eastAsia"/>
        </w:rPr>
        <w:t>インタフェース機能がインタフェース・ファイルを削除する。</w:t>
      </w:r>
    </w:p>
    <w:p w14:paraId="3F1C42E7" w14:textId="77777777" w:rsidR="00EB273F" w:rsidRPr="000A2363" w:rsidRDefault="00EB273F" w:rsidP="00EB273F">
      <w:pPr>
        <w:ind w:left="630"/>
      </w:pPr>
      <w:r w:rsidRPr="000A2363">
        <w:rPr>
          <w:rFonts w:hint="eastAsia"/>
        </w:rPr>
        <w:t>CSV</w:t>
      </w:r>
      <w:r w:rsidRPr="000A2363">
        <w:rPr>
          <w:rFonts w:hint="eastAsia"/>
        </w:rPr>
        <w:t>インタフェースの送信処理を行った場合に、送信用</w:t>
      </w:r>
      <w:r w:rsidRPr="000A2363">
        <w:rPr>
          <w:rFonts w:hint="eastAsia"/>
        </w:rPr>
        <w:t>(SEND)</w:t>
      </w:r>
      <w:r w:rsidRPr="000A2363">
        <w:rPr>
          <w:rFonts w:hint="eastAsia"/>
        </w:rPr>
        <w:t>フォルダ下に存在するメッセージ全てを</w:t>
      </w:r>
      <w:r w:rsidRPr="000A2363">
        <w:rPr>
          <w:rFonts w:hint="eastAsia"/>
        </w:rPr>
        <w:t>CSV</w:t>
      </w:r>
      <w:r w:rsidRPr="000A2363">
        <w:rPr>
          <w:rFonts w:hint="eastAsia"/>
        </w:rPr>
        <w:t>インタフェースに取り込み、送信用</w:t>
      </w:r>
      <w:r w:rsidRPr="000A2363">
        <w:rPr>
          <w:rFonts w:hint="eastAsia"/>
        </w:rPr>
        <w:t>(SEND)</w:t>
      </w:r>
      <w:r w:rsidRPr="000A2363">
        <w:rPr>
          <w:rFonts w:hint="eastAsia"/>
        </w:rPr>
        <w:t>フォルダ下のファイルを削除する。</w:t>
      </w:r>
    </w:p>
    <w:p w14:paraId="3A3F7F18" w14:textId="77777777" w:rsidR="00EB273F" w:rsidRPr="000A2363" w:rsidRDefault="00EB273F" w:rsidP="00EB273F">
      <w:pPr>
        <w:ind w:left="210"/>
      </w:pPr>
      <w:r w:rsidRPr="000A2363">
        <w:rPr>
          <w:rFonts w:hint="eastAsia"/>
        </w:rPr>
        <w:t>【注意事項】　二重登録のチェックについて</w:t>
      </w:r>
    </w:p>
    <w:p w14:paraId="30FB9A21" w14:textId="77777777" w:rsidR="00EB273F" w:rsidRPr="000A2363" w:rsidRDefault="00EB273F" w:rsidP="009F18AE">
      <w:pPr>
        <w:pStyle w:val="a6"/>
        <w:numPr>
          <w:ilvl w:val="0"/>
          <w:numId w:val="29"/>
        </w:numPr>
        <w:ind w:leftChars="0"/>
      </w:pPr>
      <w:r w:rsidRPr="000A2363">
        <w:rPr>
          <w:rFonts w:hint="eastAsia"/>
        </w:rPr>
        <w:t>送信用</w:t>
      </w:r>
      <w:r w:rsidRPr="000A2363">
        <w:rPr>
          <w:rFonts w:hint="eastAsia"/>
        </w:rPr>
        <w:t>(SEND)</w:t>
      </w:r>
      <w:r w:rsidRPr="000A2363">
        <w:rPr>
          <w:rFonts w:hint="eastAsia"/>
        </w:rPr>
        <w:t>フォルダにファイルが存在する場合、業務システムは、これから出力するファイルと同一のファイルが存在するかをチェックし、必要な場合はファイルの置き換えなどで二重に存在しないように出力する必要がある。</w:t>
      </w:r>
    </w:p>
    <w:p w14:paraId="3F54B8BC" w14:textId="77777777" w:rsidR="00EB273F" w:rsidRPr="000A2363" w:rsidRDefault="00EB273F" w:rsidP="009F18AE">
      <w:pPr>
        <w:pStyle w:val="a6"/>
        <w:numPr>
          <w:ilvl w:val="0"/>
          <w:numId w:val="29"/>
        </w:numPr>
        <w:ind w:leftChars="0"/>
      </w:pPr>
      <w:r w:rsidRPr="000A2363">
        <w:rPr>
          <w:rFonts w:hint="eastAsia"/>
        </w:rPr>
        <w:t>CSV</w:t>
      </w:r>
      <w:r w:rsidRPr="000A2363">
        <w:rPr>
          <w:rFonts w:hint="eastAsia"/>
        </w:rPr>
        <w:t>インタフェース機能は、ファイル名を昇順でソートし処理を行う。二重登録のチェックは行わずに単に後から処理するファイルで上書きを行う。</w:t>
      </w:r>
    </w:p>
    <w:p w14:paraId="303FC87C" w14:textId="77777777" w:rsidR="00EB273F" w:rsidRPr="000A2363" w:rsidRDefault="00EB273F" w:rsidP="00EB273F"/>
    <w:p w14:paraId="19FAFBC4" w14:textId="58C9A7AC" w:rsidR="00EB273F" w:rsidRPr="000A2363" w:rsidRDefault="00EB273F" w:rsidP="00521E4F">
      <w:pPr>
        <w:pStyle w:val="7"/>
      </w:pPr>
      <w:r w:rsidRPr="000A2363">
        <w:rPr>
          <w:rFonts w:hint="eastAsia"/>
        </w:rPr>
        <w:t xml:space="preserve"> </w:t>
      </w:r>
      <w:bookmarkStart w:id="244" w:name="_Toc404721663"/>
      <w:r w:rsidRPr="000A2363">
        <w:rPr>
          <w:rFonts w:hint="eastAsia"/>
        </w:rPr>
        <w:t>受信用(RECV)フォルダ下</w:t>
      </w:r>
      <w:bookmarkEnd w:id="244"/>
    </w:p>
    <w:p w14:paraId="4C9942F4" w14:textId="77777777" w:rsidR="00EB273F" w:rsidRPr="000A2363" w:rsidRDefault="00EB273F" w:rsidP="00EB273F">
      <w:pPr>
        <w:ind w:left="210"/>
      </w:pPr>
    </w:p>
    <w:p w14:paraId="2EAA5FB0" w14:textId="77777777" w:rsidR="00EB273F" w:rsidRPr="000A2363" w:rsidRDefault="00EB273F" w:rsidP="00EB273F">
      <w:pPr>
        <w:ind w:left="210"/>
      </w:pPr>
      <w:r w:rsidRPr="000A2363">
        <w:rPr>
          <w:rFonts w:hint="eastAsia"/>
        </w:rPr>
        <w:t xml:space="preserve">1) </w:t>
      </w:r>
      <w:r w:rsidRPr="000A2363">
        <w:rPr>
          <w:rFonts w:hint="eastAsia"/>
        </w:rPr>
        <w:t>生成のタイミング</w:t>
      </w:r>
    </w:p>
    <w:p w14:paraId="59259CA2" w14:textId="77777777" w:rsidR="00EB273F" w:rsidRPr="000A2363" w:rsidRDefault="00EB273F" w:rsidP="00EB273F">
      <w:pPr>
        <w:ind w:left="360" w:firstLine="180"/>
      </w:pPr>
      <w:r w:rsidRPr="000A2363">
        <w:rPr>
          <w:rFonts w:hint="eastAsia"/>
        </w:rPr>
        <w:t>CSV</w:t>
      </w:r>
      <w:r w:rsidRPr="000A2363">
        <w:rPr>
          <w:rFonts w:hint="eastAsia"/>
        </w:rPr>
        <w:t>インタフェース機能は、次のタイミングでメッセージの内容を受信用</w:t>
      </w:r>
      <w:r w:rsidRPr="000A2363">
        <w:rPr>
          <w:rFonts w:hint="eastAsia"/>
        </w:rPr>
        <w:t>(RECV)</w:t>
      </w:r>
      <w:r w:rsidRPr="000A2363">
        <w:rPr>
          <w:rFonts w:hint="eastAsia"/>
        </w:rPr>
        <w:t>フォルダに書き出す。</w:t>
      </w:r>
    </w:p>
    <w:p w14:paraId="12F6C773" w14:textId="77777777" w:rsidR="00EB273F" w:rsidRPr="000A2363" w:rsidRDefault="00EB273F" w:rsidP="009F18AE">
      <w:pPr>
        <w:pStyle w:val="a6"/>
        <w:numPr>
          <w:ilvl w:val="0"/>
          <w:numId w:val="30"/>
        </w:numPr>
        <w:ind w:leftChars="0"/>
      </w:pPr>
      <w:r w:rsidRPr="000A2363">
        <w:rPr>
          <w:rFonts w:hint="eastAsia"/>
        </w:rPr>
        <w:t>メッセージの受信時</w:t>
      </w:r>
    </w:p>
    <w:p w14:paraId="204E3D07" w14:textId="77777777" w:rsidR="00EB273F" w:rsidRPr="000A2363" w:rsidRDefault="00EB273F" w:rsidP="009F18AE">
      <w:pPr>
        <w:pStyle w:val="a6"/>
        <w:numPr>
          <w:ilvl w:val="0"/>
          <w:numId w:val="30"/>
        </w:numPr>
        <w:ind w:leftChars="0"/>
      </w:pPr>
      <w:r w:rsidRPr="000A2363">
        <w:rPr>
          <w:rFonts w:hint="eastAsia"/>
        </w:rPr>
        <w:t>バックアップデータのリストア時</w:t>
      </w:r>
    </w:p>
    <w:p w14:paraId="7487FC7F" w14:textId="77777777" w:rsidR="00EB273F" w:rsidRPr="000A2363" w:rsidRDefault="00EB273F" w:rsidP="00EB273F">
      <w:pPr>
        <w:ind w:left="210"/>
      </w:pPr>
      <w:r w:rsidRPr="000A2363">
        <w:br w:type="page"/>
      </w:r>
      <w:r w:rsidRPr="000A2363">
        <w:rPr>
          <w:rFonts w:hint="eastAsia"/>
        </w:rPr>
        <w:lastRenderedPageBreak/>
        <w:t xml:space="preserve">2) </w:t>
      </w:r>
      <w:r w:rsidRPr="000A2363">
        <w:rPr>
          <w:rFonts w:hint="eastAsia"/>
        </w:rPr>
        <w:t>消滅のタイミング</w:t>
      </w:r>
    </w:p>
    <w:p w14:paraId="1FEE94DE" w14:textId="77777777" w:rsidR="00EB273F" w:rsidRPr="000A2363" w:rsidRDefault="00EB273F" w:rsidP="00EB273F">
      <w:pPr>
        <w:ind w:left="360"/>
      </w:pPr>
      <w:r w:rsidRPr="000A2363">
        <w:rPr>
          <w:rFonts w:hint="eastAsia"/>
        </w:rPr>
        <w:t>次のタイミングで業務システムがファイルを削除する（本処理は</w:t>
      </w:r>
      <w:r w:rsidRPr="000A2363">
        <w:rPr>
          <w:rFonts w:hint="eastAsia"/>
        </w:rPr>
        <w:t>CSV</w:t>
      </w:r>
      <w:r w:rsidRPr="000A2363">
        <w:rPr>
          <w:rFonts w:hint="eastAsia"/>
        </w:rPr>
        <w:t>インタフェース機能の範囲ではない）。</w:t>
      </w:r>
    </w:p>
    <w:p w14:paraId="1ED1BE86" w14:textId="77777777" w:rsidR="00EB273F" w:rsidRPr="000A2363" w:rsidRDefault="00EB273F" w:rsidP="00EB273F">
      <w:pPr>
        <w:ind w:left="630"/>
      </w:pPr>
      <w:r w:rsidRPr="000A2363">
        <w:rPr>
          <w:rFonts w:hint="eastAsia"/>
        </w:rPr>
        <w:t>業務システムが</w:t>
      </w:r>
      <w:r w:rsidRPr="000A2363">
        <w:rPr>
          <w:rFonts w:hint="eastAsia"/>
        </w:rPr>
        <w:t>CSV</w:t>
      </w:r>
      <w:r w:rsidRPr="000A2363">
        <w:rPr>
          <w:rFonts w:hint="eastAsia"/>
        </w:rPr>
        <w:t>インタフェースからファイルを取り込む場合、受信用</w:t>
      </w:r>
      <w:r w:rsidRPr="000A2363">
        <w:rPr>
          <w:rFonts w:hint="eastAsia"/>
        </w:rPr>
        <w:t>(RECV)</w:t>
      </w:r>
      <w:r w:rsidRPr="000A2363">
        <w:rPr>
          <w:rFonts w:hint="eastAsia"/>
        </w:rPr>
        <w:t>フォルダ下のファイルから取り込み、業務システムが受信用</w:t>
      </w:r>
      <w:r w:rsidRPr="000A2363">
        <w:rPr>
          <w:rFonts w:hint="eastAsia"/>
        </w:rPr>
        <w:t>(RECV)</w:t>
      </w:r>
      <w:r w:rsidRPr="000A2363">
        <w:rPr>
          <w:rFonts w:hint="eastAsia"/>
        </w:rPr>
        <w:t>フォルダ下のファイルを削除する。</w:t>
      </w:r>
    </w:p>
    <w:p w14:paraId="6F86E528" w14:textId="77777777" w:rsidR="00EB273F" w:rsidRPr="000A2363" w:rsidRDefault="00EB273F" w:rsidP="00EB273F">
      <w:pPr>
        <w:ind w:left="210" w:firstLine="315"/>
      </w:pPr>
      <w:r w:rsidRPr="000A2363">
        <w:rPr>
          <w:rFonts w:hint="eastAsia"/>
        </w:rPr>
        <w:t>【注意事項】</w:t>
      </w:r>
    </w:p>
    <w:p w14:paraId="25121E81" w14:textId="77777777" w:rsidR="00EB273F" w:rsidRPr="000A2363" w:rsidRDefault="00EB273F" w:rsidP="00EB273F">
      <w:pPr>
        <w:ind w:left="360" w:firstLine="165"/>
      </w:pPr>
      <w:r w:rsidRPr="000A2363">
        <w:rPr>
          <w:rFonts w:hint="eastAsia"/>
        </w:rPr>
        <w:t xml:space="preserve"> (a) </w:t>
      </w:r>
      <w:r w:rsidRPr="000A2363">
        <w:rPr>
          <w:rFonts w:hint="eastAsia"/>
        </w:rPr>
        <w:t>二重登録のチェックについて</w:t>
      </w:r>
    </w:p>
    <w:p w14:paraId="4328EECA" w14:textId="77777777" w:rsidR="00EB273F" w:rsidRPr="0036599E" w:rsidRDefault="00EB273F" w:rsidP="00EB273F">
      <w:pPr>
        <w:ind w:left="840"/>
      </w:pPr>
      <w:r w:rsidRPr="000A2363">
        <w:rPr>
          <w:rFonts w:hint="eastAsia"/>
        </w:rPr>
        <w:t>RECV</w:t>
      </w:r>
      <w:r w:rsidRPr="000A2363">
        <w:rPr>
          <w:rFonts w:hint="eastAsia"/>
        </w:rPr>
        <w:t>フォルダにファイルが存在する場合、</w:t>
      </w:r>
      <w:r w:rsidRPr="000A2363">
        <w:rPr>
          <w:rFonts w:hint="eastAsia"/>
        </w:rPr>
        <w:t>CSV</w:t>
      </w:r>
      <w:r w:rsidRPr="000A2363">
        <w:rPr>
          <w:rFonts w:hint="eastAsia"/>
        </w:rPr>
        <w:t>インタフェース機能は、これか</w:t>
      </w:r>
      <w:r w:rsidRPr="0036599E">
        <w:rPr>
          <w:rFonts w:hint="eastAsia"/>
        </w:rPr>
        <w:t>ら出力するメッセージが既に存在するかどうかに関わらず、別ファイル名にて出力する。</w:t>
      </w:r>
    </w:p>
    <w:p w14:paraId="145D9081" w14:textId="77777777" w:rsidR="00EB273F" w:rsidRPr="0036599E" w:rsidRDefault="00EB273F" w:rsidP="00EB273F">
      <w:pPr>
        <w:ind w:left="840"/>
      </w:pPr>
      <w:r w:rsidRPr="0036599E">
        <w:rPr>
          <w:rFonts w:hint="eastAsia"/>
        </w:rPr>
        <w:t>二重登録については業務システムが行う。</w:t>
      </w:r>
    </w:p>
    <w:p w14:paraId="647D6586" w14:textId="77777777" w:rsidR="00EB273F" w:rsidRDefault="00EB273F" w:rsidP="00EB273F">
      <w:pPr>
        <w:ind w:left="420" w:firstLine="105"/>
      </w:pPr>
      <w:r w:rsidRPr="0036599E">
        <w:rPr>
          <w:rFonts w:hint="eastAsia"/>
        </w:rPr>
        <w:t xml:space="preserve"> </w:t>
      </w:r>
      <w:r w:rsidRPr="005E4CEF">
        <w:rPr>
          <w:rFonts w:hint="eastAsia"/>
        </w:rPr>
        <w:t>(b)</w:t>
      </w:r>
      <w:r w:rsidRPr="0036599E">
        <w:rPr>
          <w:rFonts w:hint="eastAsia"/>
        </w:rPr>
        <w:t xml:space="preserve"> RECV</w:t>
      </w:r>
      <w:r w:rsidRPr="0036599E">
        <w:rPr>
          <w:rFonts w:hint="eastAsia"/>
        </w:rPr>
        <w:t>フォルダ内のファイルの削除については業務システムが行う。</w:t>
      </w:r>
    </w:p>
    <w:p w14:paraId="39ACBC84" w14:textId="77777777" w:rsidR="00AA1A00" w:rsidRDefault="00AA1A00" w:rsidP="00EB273F">
      <w:pPr>
        <w:ind w:left="420" w:firstLine="105"/>
      </w:pPr>
    </w:p>
    <w:p w14:paraId="32C8F0F1" w14:textId="77777777" w:rsidR="00AA1A00" w:rsidRDefault="00AA1A00">
      <w:pPr>
        <w:widowControl/>
        <w:jc w:val="left"/>
      </w:pPr>
      <w:r>
        <w:br w:type="page"/>
      </w:r>
    </w:p>
    <w:p w14:paraId="06287FAC" w14:textId="77777777" w:rsidR="00EB273F" w:rsidRPr="0036599E" w:rsidRDefault="00EB273F" w:rsidP="00285AB2">
      <w:pPr>
        <w:pStyle w:val="4"/>
      </w:pPr>
      <w:bookmarkStart w:id="245" w:name="_Toc404721664"/>
      <w:r w:rsidRPr="0036599E">
        <w:rPr>
          <w:rFonts w:hint="eastAsia"/>
        </w:rPr>
        <w:lastRenderedPageBreak/>
        <w:t>インタフェース・ファイル排他制御</w:t>
      </w:r>
      <w:bookmarkEnd w:id="245"/>
    </w:p>
    <w:p w14:paraId="5AB6A114" w14:textId="77777777" w:rsidR="00EB273F" w:rsidRPr="0036599E" w:rsidRDefault="00EB273F" w:rsidP="00EB273F">
      <w:pPr>
        <w:ind w:left="630" w:hanging="630"/>
      </w:pPr>
    </w:p>
    <w:p w14:paraId="2B4E73ED" w14:textId="77777777" w:rsidR="00EB273F" w:rsidRPr="0036599E" w:rsidRDefault="00EB273F" w:rsidP="00521E4F">
      <w:pPr>
        <w:pStyle w:val="7"/>
      </w:pPr>
      <w:bookmarkStart w:id="246" w:name="_Toc404721665"/>
      <w:r w:rsidRPr="0036599E">
        <w:rPr>
          <w:rFonts w:hint="eastAsia"/>
        </w:rPr>
        <w:t>排他制御</w:t>
      </w:r>
      <w:bookmarkEnd w:id="246"/>
    </w:p>
    <w:p w14:paraId="7BC22801" w14:textId="77777777" w:rsidR="00EB273F" w:rsidRPr="000A2363" w:rsidRDefault="00EB273F" w:rsidP="00EB273F">
      <w:r w:rsidRPr="0036599E">
        <w:rPr>
          <w:rFonts w:hint="eastAsia"/>
        </w:rPr>
        <w:t xml:space="preserve">　</w:t>
      </w:r>
      <w:r w:rsidRPr="000A2363">
        <w:rPr>
          <w:rFonts w:hint="eastAsia"/>
        </w:rPr>
        <w:t xml:space="preserve">1) </w:t>
      </w:r>
      <w:r w:rsidRPr="000A2363">
        <w:rPr>
          <w:rFonts w:hint="eastAsia"/>
        </w:rPr>
        <w:t>送信時</w:t>
      </w:r>
    </w:p>
    <w:p w14:paraId="6285B78E" w14:textId="77777777" w:rsidR="00EB273F" w:rsidRPr="000A2363" w:rsidRDefault="00EB273F" w:rsidP="00EB273F">
      <w:r w:rsidRPr="000A2363">
        <w:rPr>
          <w:rFonts w:hint="eastAsia"/>
        </w:rPr>
        <w:t xml:space="preserve">　業務システムが作成したファイル（インタフェース・ファイル）を送信する際、業務システムは</w:t>
      </w:r>
      <w:r w:rsidRPr="000A2363">
        <w:rPr>
          <w:rFonts w:hint="eastAsia"/>
          <w:bdr w:val="single" w:sz="4" w:space="0" w:color="auto"/>
        </w:rPr>
        <w:t>SEND</w:t>
      </w:r>
      <w:r w:rsidRPr="000A2363">
        <w:rPr>
          <w:rFonts w:hint="eastAsia"/>
        </w:rPr>
        <w:t>にまず、</w:t>
      </w:r>
      <w:r w:rsidRPr="000A2363">
        <w:rPr>
          <w:rFonts w:hint="eastAsia"/>
        </w:rPr>
        <w:t>EDI_EJ_S.LCK</w:t>
      </w:r>
      <w:r w:rsidRPr="000A2363">
        <w:rPr>
          <w:rFonts w:hint="eastAsia"/>
        </w:rPr>
        <w:t>と言うロックファイルを設定後、送信ファイルを</w:t>
      </w:r>
      <w:r w:rsidRPr="000A2363">
        <w:rPr>
          <w:rFonts w:hint="eastAsia"/>
          <w:bdr w:val="single" w:sz="4" w:space="0" w:color="auto"/>
        </w:rPr>
        <w:t>SEND</w:t>
      </w:r>
      <w:r w:rsidRPr="000A2363">
        <w:rPr>
          <w:rFonts w:hint="eastAsia"/>
        </w:rPr>
        <w:t>下にコピーする。コピーが完了したら</w:t>
      </w:r>
      <w:r w:rsidRPr="000A2363">
        <w:rPr>
          <w:rFonts w:hint="eastAsia"/>
        </w:rPr>
        <w:t>EDI_EJ_S.LCK</w:t>
      </w:r>
      <w:r w:rsidRPr="000A2363">
        <w:rPr>
          <w:rFonts w:hint="eastAsia"/>
        </w:rPr>
        <w:t>を削除する。したがって、</w:t>
      </w:r>
      <w:r w:rsidRPr="000A2363">
        <w:rPr>
          <w:rFonts w:hint="eastAsia"/>
        </w:rPr>
        <w:t>CSV</w:t>
      </w:r>
      <w:r w:rsidRPr="000A2363">
        <w:rPr>
          <w:rFonts w:hint="eastAsia"/>
        </w:rPr>
        <w:t>インタフェース機能は</w:t>
      </w:r>
      <w:r w:rsidRPr="000A2363">
        <w:rPr>
          <w:rFonts w:hint="eastAsia"/>
          <w:bdr w:val="single" w:sz="4" w:space="0" w:color="auto"/>
        </w:rPr>
        <w:t>SEND</w:t>
      </w:r>
      <w:r w:rsidRPr="000A2363">
        <w:rPr>
          <w:rFonts w:hint="eastAsia"/>
        </w:rPr>
        <w:t>より送信ファイルを取得する際に、</w:t>
      </w:r>
      <w:r w:rsidRPr="000A2363">
        <w:rPr>
          <w:rFonts w:hint="eastAsia"/>
        </w:rPr>
        <w:t>EDI_EJ_S.LCK</w:t>
      </w:r>
      <w:r w:rsidRPr="000A2363">
        <w:rPr>
          <w:rFonts w:hint="eastAsia"/>
        </w:rPr>
        <w:t>の存在を確認し、</w:t>
      </w:r>
      <w:r w:rsidRPr="000A2363">
        <w:rPr>
          <w:rFonts w:hint="eastAsia"/>
        </w:rPr>
        <w:t>EDI_EJ_S.LCK</w:t>
      </w:r>
      <w:r w:rsidRPr="000A2363">
        <w:rPr>
          <w:rFonts w:hint="eastAsia"/>
        </w:rPr>
        <w:t>が存在する間は送信ファイルの取得は行わず待ち状態とし、</w:t>
      </w:r>
      <w:r w:rsidRPr="000A2363">
        <w:rPr>
          <w:rFonts w:hint="eastAsia"/>
        </w:rPr>
        <w:t>EDI_EJ_S.LCK</w:t>
      </w:r>
      <w:r w:rsidRPr="000A2363">
        <w:rPr>
          <w:rFonts w:hint="eastAsia"/>
        </w:rPr>
        <w:t>が消滅したら送信ファイルの取得を行う（実際の処理は、一定間隔でリトライを行う）。</w:t>
      </w:r>
    </w:p>
    <w:p w14:paraId="3EDFB2E7" w14:textId="77777777" w:rsidR="00EB273F" w:rsidRPr="0036599E" w:rsidRDefault="00EB273F" w:rsidP="00EB273F">
      <w:r w:rsidRPr="000A2363">
        <w:rPr>
          <w:rFonts w:hint="eastAsia"/>
        </w:rPr>
        <w:t xml:space="preserve">　</w:t>
      </w:r>
      <w:r w:rsidRPr="000A2363">
        <w:rPr>
          <w:rFonts w:hint="eastAsia"/>
        </w:rPr>
        <w:t xml:space="preserve">2) </w:t>
      </w:r>
      <w:r w:rsidRPr="000A2363">
        <w:rPr>
          <w:rFonts w:hint="eastAsia"/>
        </w:rPr>
        <w:t>受信時</w:t>
      </w:r>
    </w:p>
    <w:p w14:paraId="26DF2C79" w14:textId="77777777" w:rsidR="00EB273F" w:rsidRPr="0036599E" w:rsidRDefault="00EB273F" w:rsidP="00EB273F">
      <w:r w:rsidRPr="0036599E">
        <w:rPr>
          <w:rFonts w:hint="eastAsia"/>
        </w:rPr>
        <w:t xml:space="preserve">　同様に、受信時に</w:t>
      </w:r>
      <w:r w:rsidRPr="0036599E">
        <w:rPr>
          <w:rFonts w:hint="eastAsia"/>
        </w:rPr>
        <w:t>CSV</w:t>
      </w:r>
      <w:r w:rsidRPr="0036599E">
        <w:rPr>
          <w:rFonts w:hint="eastAsia"/>
        </w:rPr>
        <w:t>インタフェース機能は</w:t>
      </w:r>
      <w:r w:rsidRPr="0036599E">
        <w:rPr>
          <w:rFonts w:hint="eastAsia"/>
          <w:bdr w:val="single" w:sz="4" w:space="0" w:color="auto"/>
        </w:rPr>
        <w:t>RECV</w:t>
      </w:r>
      <w:r w:rsidRPr="0036599E">
        <w:rPr>
          <w:rFonts w:hint="eastAsia"/>
        </w:rPr>
        <w:t>下に</w:t>
      </w:r>
      <w:r w:rsidRPr="0036599E">
        <w:rPr>
          <w:rFonts w:hint="eastAsia"/>
        </w:rPr>
        <w:t>EDI_EJ_R.LCK</w:t>
      </w:r>
      <w:r w:rsidRPr="0036599E">
        <w:rPr>
          <w:rFonts w:hint="eastAsia"/>
        </w:rPr>
        <w:t>を設定し、</w:t>
      </w:r>
      <w:r w:rsidRPr="0036599E">
        <w:rPr>
          <w:rFonts w:hint="eastAsia"/>
          <w:bdr w:val="single" w:sz="4" w:space="0" w:color="auto"/>
        </w:rPr>
        <w:t>RECV</w:t>
      </w:r>
      <w:r w:rsidRPr="0036599E">
        <w:rPr>
          <w:rFonts w:hint="eastAsia"/>
        </w:rPr>
        <w:t>下に受信ファイルの書込みを行い、書込み終了後</w:t>
      </w:r>
      <w:r w:rsidRPr="0036599E">
        <w:rPr>
          <w:rFonts w:hint="eastAsia"/>
        </w:rPr>
        <w:t>EDI_EJ_R.LCK</w:t>
      </w:r>
      <w:r w:rsidRPr="0036599E">
        <w:rPr>
          <w:rFonts w:hint="eastAsia"/>
        </w:rPr>
        <w:t>を削除するので、業務システムは、受信ファイルの取込みに際し、</w:t>
      </w:r>
      <w:r w:rsidRPr="0036599E">
        <w:rPr>
          <w:rFonts w:hint="eastAsia"/>
        </w:rPr>
        <w:t>EDI_EJ_R.LCK</w:t>
      </w:r>
      <w:r w:rsidRPr="0036599E">
        <w:rPr>
          <w:rFonts w:hint="eastAsia"/>
        </w:rPr>
        <w:t>の存在をチェックし、受信ファイルの取込みを行うこととする。</w:t>
      </w:r>
    </w:p>
    <w:p w14:paraId="5AB9EEA7" w14:textId="77777777" w:rsidR="00EB273F" w:rsidRPr="0036599E" w:rsidRDefault="00EB273F" w:rsidP="00EB273F"/>
    <w:p w14:paraId="2A056E90" w14:textId="77777777" w:rsidR="00EB273F" w:rsidRPr="0036599E" w:rsidRDefault="00EB273F" w:rsidP="00521E4F">
      <w:pPr>
        <w:pStyle w:val="7"/>
      </w:pPr>
      <w:bookmarkStart w:id="247" w:name="_Toc404721666"/>
      <w:r w:rsidRPr="0036599E">
        <w:rPr>
          <w:rFonts w:hint="eastAsia"/>
        </w:rPr>
        <w:t>SENDフォルダ下のファイル取り戻しの禁止</w:t>
      </w:r>
      <w:bookmarkEnd w:id="247"/>
    </w:p>
    <w:p w14:paraId="2D6F4163" w14:textId="77777777" w:rsidR="00EB273F" w:rsidRDefault="00EB273F" w:rsidP="00EB273F">
      <w:r w:rsidRPr="0036599E">
        <w:rPr>
          <w:rFonts w:hint="eastAsia"/>
        </w:rPr>
        <w:t xml:space="preserve">　</w:t>
      </w:r>
      <w:r w:rsidRPr="0036599E">
        <w:rPr>
          <w:rFonts w:hint="eastAsia"/>
        </w:rPr>
        <w:t>SEND</w:t>
      </w:r>
      <w:r w:rsidRPr="0036599E">
        <w:rPr>
          <w:rFonts w:hint="eastAsia"/>
        </w:rPr>
        <w:t>フォルダ下に、業務システムがファイルを一旦コピー後は、</w:t>
      </w:r>
      <w:r w:rsidRPr="0036599E">
        <w:rPr>
          <w:rFonts w:hint="eastAsia"/>
        </w:rPr>
        <w:t>CSV</w:t>
      </w:r>
      <w:r w:rsidRPr="0036599E">
        <w:rPr>
          <w:rFonts w:hint="eastAsia"/>
        </w:rPr>
        <w:t>インタフェース機能がファイル情報を管理するため、業務システム、操作者が任意にファイルを削除（取り戻し）してはならない。ただし、</w:t>
      </w:r>
      <w:r w:rsidRPr="0036599E">
        <w:rPr>
          <w:rFonts w:hint="eastAsia"/>
        </w:rPr>
        <w:t>EDI_EJ_S.LCK</w:t>
      </w:r>
      <w:r w:rsidRPr="0036599E">
        <w:rPr>
          <w:rFonts w:hint="eastAsia"/>
        </w:rPr>
        <w:t>ファイルを設定し、削除する前であれば可能である。</w:t>
      </w:r>
    </w:p>
    <w:p w14:paraId="202C39D9" w14:textId="77777777" w:rsidR="001C1589" w:rsidRDefault="001C1589" w:rsidP="00EB273F"/>
    <w:p w14:paraId="5BB40D3A" w14:textId="77777777" w:rsidR="001C1589" w:rsidRDefault="001C1589">
      <w:pPr>
        <w:widowControl/>
        <w:jc w:val="left"/>
      </w:pPr>
      <w:r>
        <w:br w:type="page"/>
      </w:r>
    </w:p>
    <w:p w14:paraId="466A6853" w14:textId="77777777" w:rsidR="00EB273F" w:rsidRPr="0036599E" w:rsidRDefault="00EB273F" w:rsidP="00285AB2">
      <w:pPr>
        <w:pStyle w:val="4"/>
      </w:pPr>
      <w:bookmarkStart w:id="248" w:name="_Toc404721667"/>
      <w:r w:rsidRPr="0036599E">
        <w:rPr>
          <w:rFonts w:hint="eastAsia"/>
        </w:rPr>
        <w:lastRenderedPageBreak/>
        <w:t>CI-NET LiteS対応CSVインタフェース機能の構成</w:t>
      </w:r>
      <w:bookmarkEnd w:id="248"/>
    </w:p>
    <w:p w14:paraId="5A2A72BC" w14:textId="7AA7186C" w:rsidR="00C321E2" w:rsidRDefault="0072231E" w:rsidP="00EB273F">
      <w:r>
        <w:rPr>
          <w:noProof/>
        </w:rPr>
        <mc:AlternateContent>
          <mc:Choice Requires="wps">
            <w:drawing>
              <wp:anchor distT="0" distB="0" distL="114300" distR="114300" simplePos="0" relativeHeight="251705344" behindDoc="0" locked="0" layoutInCell="0" allowOverlap="1" wp14:anchorId="701BCE68" wp14:editId="5F1139AD">
                <wp:simplePos x="0" y="0"/>
                <wp:positionH relativeFrom="column">
                  <wp:posOffset>2789555</wp:posOffset>
                </wp:positionH>
                <wp:positionV relativeFrom="paragraph">
                  <wp:posOffset>1825625</wp:posOffset>
                </wp:positionV>
                <wp:extent cx="731520" cy="803275"/>
                <wp:effectExtent l="0" t="0" r="0" b="0"/>
                <wp:wrapNone/>
                <wp:docPr id="2419" name="テキスト ボックス 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7805A" w14:textId="77777777" w:rsidR="00E53960" w:rsidRDefault="00E53960" w:rsidP="00EB273F">
                            <w:pPr>
                              <w:spacing w:line="240" w:lineRule="exact"/>
                              <w:jc w:val="center"/>
                              <w:rPr>
                                <w:sz w:val="18"/>
                              </w:rPr>
                            </w:pPr>
                            <w:r>
                              <w:rPr>
                                <w:rFonts w:hint="eastAsia"/>
                                <w:sz w:val="18"/>
                              </w:rPr>
                              <w:t>CSV</w:t>
                            </w:r>
                            <w:r>
                              <w:rPr>
                                <w:rFonts w:hint="eastAsia"/>
                                <w:sz w:val="18"/>
                              </w:rPr>
                              <w:t>形式ﾒｯｾｰｼﾞ</w:t>
                            </w:r>
                          </w:p>
                          <w:p w14:paraId="59C3DA94" w14:textId="77777777" w:rsidR="00E53960" w:rsidRDefault="00E53960" w:rsidP="00EB273F">
                            <w:pPr>
                              <w:spacing w:line="240" w:lineRule="exact"/>
                              <w:jc w:val="center"/>
                              <w:rPr>
                                <w:sz w:val="18"/>
                              </w:rPr>
                            </w:pPr>
                            <w:r>
                              <w:rPr>
                                <w:rFonts w:hint="eastAsia"/>
                                <w:sz w:val="18"/>
                              </w:rPr>
                              <w:t>ｲﾝﾀﾌｪｰｽ</w:t>
                            </w:r>
                          </w:p>
                          <w:p w14:paraId="49A55075" w14:textId="77777777" w:rsidR="00E53960" w:rsidRDefault="00E53960" w:rsidP="00EB273F">
                            <w:pPr>
                              <w:spacing w:line="240" w:lineRule="exact"/>
                              <w:jc w:val="center"/>
                              <w:rPr>
                                <w:sz w:val="18"/>
                              </w:rPr>
                            </w:pPr>
                            <w:r>
                              <w:rPr>
                                <w:rFonts w:hint="eastAsia"/>
                                <w:sz w:val="18"/>
                              </w:rPr>
                              <w:t>ﾌｧｲﾙ</w:t>
                            </w:r>
                          </w:p>
                          <w:p w14:paraId="660C7989" w14:textId="77777777" w:rsidR="00E53960" w:rsidRDefault="00E53960" w:rsidP="00EB273F">
                            <w:pPr>
                              <w:spacing w:line="240" w:lineRule="exact"/>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BCE68" id="_x0000_t202" coordsize="21600,21600" o:spt="202" path="m,l,21600r21600,l21600,xe">
                <v:stroke joinstyle="miter"/>
                <v:path gradientshapeok="t" o:connecttype="rect"/>
              </v:shapetype>
              <v:shape id="テキスト ボックス 2419" o:spid="_x0000_s1026" type="#_x0000_t202" style="position:absolute;left:0;text-align:left;margin-left:219.65pt;margin-top:143.75pt;width:57.6pt;height:6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" o:allowincell="f" filled="f" stroked="f">
                <v:textbox>
                  <w:txbxContent>
                    <w:p w14:paraId="4BB7805A" w14:textId="77777777" w:rsidR="00E53960" w:rsidRDefault="00E53960" w:rsidP="00EB273F">
                      <w:pPr>
                        <w:spacing w:line="240" w:lineRule="exact"/>
                        <w:jc w:val="center"/>
                        <w:rPr>
                          <w:sz w:val="18"/>
                        </w:rPr>
                      </w:pPr>
                      <w:r>
                        <w:rPr>
                          <w:rFonts w:hint="eastAsia"/>
                          <w:sz w:val="18"/>
                        </w:rPr>
                        <w:t>CSV</w:t>
                      </w:r>
                      <w:r>
                        <w:rPr>
                          <w:rFonts w:hint="eastAsia"/>
                          <w:sz w:val="18"/>
                        </w:rPr>
                        <w:t>形式ﾒｯｾｰｼﾞ</w:t>
                      </w:r>
                    </w:p>
                    <w:p w14:paraId="59C3DA94" w14:textId="77777777" w:rsidR="00E53960" w:rsidRDefault="00E53960" w:rsidP="00EB273F">
                      <w:pPr>
                        <w:spacing w:line="240" w:lineRule="exact"/>
                        <w:jc w:val="center"/>
                        <w:rPr>
                          <w:sz w:val="18"/>
                        </w:rPr>
                      </w:pPr>
                      <w:r>
                        <w:rPr>
                          <w:rFonts w:hint="eastAsia"/>
                          <w:sz w:val="18"/>
                        </w:rPr>
                        <w:t>ｲﾝﾀﾌｪｰｽ</w:t>
                      </w:r>
                    </w:p>
                    <w:p w14:paraId="49A55075" w14:textId="77777777" w:rsidR="00E53960" w:rsidRDefault="00E53960" w:rsidP="00EB273F">
                      <w:pPr>
                        <w:spacing w:line="240" w:lineRule="exact"/>
                        <w:jc w:val="center"/>
                        <w:rPr>
                          <w:sz w:val="18"/>
                        </w:rPr>
                      </w:pPr>
                      <w:r>
                        <w:rPr>
                          <w:rFonts w:hint="eastAsia"/>
                          <w:sz w:val="18"/>
                        </w:rPr>
                        <w:t>ﾌｧｲﾙ</w:t>
                      </w:r>
                    </w:p>
                    <w:p w14:paraId="660C7989" w14:textId="77777777" w:rsidR="00E53960" w:rsidRDefault="00E53960" w:rsidP="00EB273F">
                      <w:pPr>
                        <w:spacing w:line="240" w:lineRule="exact"/>
                        <w:jc w:val="center"/>
                        <w:rPr>
                          <w:sz w:val="18"/>
                        </w:rPr>
                      </w:pPr>
                    </w:p>
                  </w:txbxContent>
                </v:textbox>
              </v:shape>
            </w:pict>
          </mc:Fallback>
        </mc:AlternateContent>
      </w:r>
      <w:r>
        <w:rPr>
          <w:noProof/>
        </w:rPr>
        <mc:AlternateContent>
          <mc:Choice Requires="wps">
            <w:drawing>
              <wp:anchor distT="0" distB="0" distL="114300" distR="114300" simplePos="0" relativeHeight="251700224" behindDoc="0" locked="0" layoutInCell="0" allowOverlap="1" wp14:anchorId="6F4A6EFD" wp14:editId="32DE7E03">
                <wp:simplePos x="0" y="0"/>
                <wp:positionH relativeFrom="column">
                  <wp:posOffset>449580</wp:posOffset>
                </wp:positionH>
                <wp:positionV relativeFrom="paragraph">
                  <wp:posOffset>2556510</wp:posOffset>
                </wp:positionV>
                <wp:extent cx="729615" cy="834390"/>
                <wp:effectExtent l="0" t="0" r="0" b="3810"/>
                <wp:wrapNone/>
                <wp:docPr id="2418" name="テキスト ボックス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017A" w14:textId="77777777" w:rsidR="00E53960" w:rsidRDefault="00E53960" w:rsidP="00EB273F">
                            <w:pPr>
                              <w:spacing w:line="240" w:lineRule="exact"/>
                              <w:jc w:val="center"/>
                              <w:rPr>
                                <w:sz w:val="18"/>
                              </w:rPr>
                            </w:pPr>
                            <w:r>
                              <w:rPr>
                                <w:rFonts w:hint="eastAsia"/>
                                <w:sz w:val="18"/>
                              </w:rPr>
                              <w:t>CSV</w:t>
                            </w:r>
                            <w:r>
                              <w:rPr>
                                <w:rFonts w:hint="eastAsia"/>
                                <w:sz w:val="18"/>
                              </w:rPr>
                              <w:t>形式ﾒｯｾｰｼﾞ</w:t>
                            </w:r>
                          </w:p>
                          <w:p w14:paraId="28E64AC9" w14:textId="77777777" w:rsidR="00E53960" w:rsidRDefault="00E53960" w:rsidP="00EB273F">
                            <w:pPr>
                              <w:spacing w:line="240" w:lineRule="exact"/>
                              <w:jc w:val="center"/>
                              <w:rPr>
                                <w:sz w:val="18"/>
                              </w:rPr>
                            </w:pPr>
                            <w:r>
                              <w:rPr>
                                <w:rFonts w:hint="eastAsia"/>
                                <w:sz w:val="18"/>
                              </w:rPr>
                              <w:t>ｲﾝﾀﾌｪｰｽ</w:t>
                            </w:r>
                          </w:p>
                          <w:p w14:paraId="25CFD3F8" w14:textId="77777777" w:rsidR="00E53960" w:rsidRDefault="00E53960" w:rsidP="00EB273F">
                            <w:pPr>
                              <w:spacing w:line="240" w:lineRule="exact"/>
                              <w:jc w:val="center"/>
                              <w:rPr>
                                <w:sz w:val="18"/>
                              </w:rPr>
                            </w:pPr>
                            <w:r>
                              <w:rPr>
                                <w:rFonts w:hint="eastAsia"/>
                                <w:sz w:val="18"/>
                              </w:rPr>
                              <w:t>ﾌｧｲﾙ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A6EFD" id="テキスト ボックス 2418" o:spid="_x0000_s1027" type="#_x0000_t202" style="position:absolute;left:0;text-align:left;margin-left:35.4pt;margin-top:201.3pt;width:57.45pt;height:6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" o:allowincell="f" filled="f" stroked="f">
                <v:textbox>
                  <w:txbxContent>
                    <w:p w14:paraId="0815017A" w14:textId="77777777" w:rsidR="00E53960" w:rsidRDefault="00E53960" w:rsidP="00EB273F">
                      <w:pPr>
                        <w:spacing w:line="240" w:lineRule="exact"/>
                        <w:jc w:val="center"/>
                        <w:rPr>
                          <w:sz w:val="18"/>
                        </w:rPr>
                      </w:pPr>
                      <w:r>
                        <w:rPr>
                          <w:rFonts w:hint="eastAsia"/>
                          <w:sz w:val="18"/>
                        </w:rPr>
                        <w:t>CSV</w:t>
                      </w:r>
                      <w:r>
                        <w:rPr>
                          <w:rFonts w:hint="eastAsia"/>
                          <w:sz w:val="18"/>
                        </w:rPr>
                        <w:t>形式ﾒｯｾｰｼﾞ</w:t>
                      </w:r>
                    </w:p>
                    <w:p w14:paraId="28E64AC9" w14:textId="77777777" w:rsidR="00E53960" w:rsidRDefault="00E53960" w:rsidP="00EB273F">
                      <w:pPr>
                        <w:spacing w:line="240" w:lineRule="exact"/>
                        <w:jc w:val="center"/>
                        <w:rPr>
                          <w:sz w:val="18"/>
                        </w:rPr>
                      </w:pPr>
                      <w:r>
                        <w:rPr>
                          <w:rFonts w:hint="eastAsia"/>
                          <w:sz w:val="18"/>
                        </w:rPr>
                        <w:t>ｲﾝﾀﾌｪｰｽ</w:t>
                      </w:r>
                    </w:p>
                    <w:p w14:paraId="25CFD3F8" w14:textId="77777777" w:rsidR="00E53960" w:rsidRDefault="00E53960" w:rsidP="00EB273F">
                      <w:pPr>
                        <w:spacing w:line="240" w:lineRule="exact"/>
                        <w:jc w:val="center"/>
                        <w:rPr>
                          <w:sz w:val="18"/>
                        </w:rPr>
                      </w:pPr>
                      <w:r>
                        <w:rPr>
                          <w:rFonts w:hint="eastAsia"/>
                          <w:sz w:val="18"/>
                        </w:rPr>
                        <w:t>ﾌｧｲﾙ</w:t>
                      </w:r>
                    </w:p>
                  </w:txbxContent>
                </v:textbox>
              </v:shape>
            </w:pict>
          </mc:Fallback>
        </mc:AlternateContent>
      </w:r>
      <w:r w:rsidR="00332FBC">
        <w:rPr>
          <w:noProof/>
        </w:rPr>
        <mc:AlternateContent>
          <mc:Choice Requires="wps">
            <w:drawing>
              <wp:anchor distT="0" distB="0" distL="114300" distR="114300" simplePos="0" relativeHeight="251698176" behindDoc="0" locked="0" layoutInCell="0" allowOverlap="1" wp14:anchorId="6D803D7E" wp14:editId="1C94FC9A">
                <wp:simplePos x="0" y="0"/>
                <wp:positionH relativeFrom="column">
                  <wp:posOffset>1291590</wp:posOffset>
                </wp:positionH>
                <wp:positionV relativeFrom="paragraph">
                  <wp:posOffset>228600</wp:posOffset>
                </wp:positionV>
                <wp:extent cx="2724150" cy="390525"/>
                <wp:effectExtent l="0" t="0" r="0" b="9525"/>
                <wp:wrapNone/>
                <wp:docPr id="2417" name="テキスト ボックス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C1AA" w14:textId="77777777" w:rsidR="00E53960" w:rsidRDefault="00E53960" w:rsidP="00EB273F">
                            <w:pPr>
                              <w:jc w:val="center"/>
                              <w:rPr>
                                <w:sz w:val="28"/>
                              </w:rPr>
                            </w:pPr>
                            <w:r>
                              <w:rPr>
                                <w:rFonts w:hint="eastAsia"/>
                                <w:sz w:val="28"/>
                              </w:rPr>
                              <w:t>業務システム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03D7E" id="テキスト ボックス 2417" o:spid="_x0000_s1028" type="#_x0000_t202" style="position:absolute;left:0;text-align:left;margin-left:101.7pt;margin-top:18pt;width:214.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" o:allowincell="f" stroked="f">
                <v:textbox>
                  <w:txbxContent>
                    <w:p w14:paraId="6F71C1AA" w14:textId="77777777" w:rsidR="00E53960" w:rsidRDefault="00E53960" w:rsidP="00EB273F">
                      <w:pPr>
                        <w:jc w:val="center"/>
                        <w:rPr>
                          <w:sz w:val="28"/>
                        </w:rPr>
                      </w:pPr>
                      <w:r>
                        <w:rPr>
                          <w:rFonts w:hint="eastAsia"/>
                          <w:sz w:val="28"/>
                        </w:rPr>
                        <w:t>業務システム</w:t>
                      </w:r>
                    </w:p>
                  </w:txbxContent>
                </v:textbox>
              </v:shape>
            </w:pict>
          </mc:Fallback>
        </mc:AlternateContent>
      </w:r>
      <w:r w:rsidR="00EB273F">
        <w:rPr>
          <w:noProof/>
        </w:rPr>
        <mc:AlternateContent>
          <mc:Choice Requires="wps">
            <w:drawing>
              <wp:anchor distT="0" distB="0" distL="114300" distR="114300" simplePos="0" relativeHeight="251551744" behindDoc="0" locked="0" layoutInCell="0" allowOverlap="1" wp14:anchorId="59399DE9" wp14:editId="1AAB6CAD">
                <wp:simplePos x="0" y="0"/>
                <wp:positionH relativeFrom="column">
                  <wp:posOffset>3200400</wp:posOffset>
                </wp:positionH>
                <wp:positionV relativeFrom="paragraph">
                  <wp:posOffset>4704080</wp:posOffset>
                </wp:positionV>
                <wp:extent cx="1931670" cy="163195"/>
                <wp:effectExtent l="13335" t="11430" r="7620" b="6350"/>
                <wp:wrapNone/>
                <wp:docPr id="2416" name="テキスト ボックス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63195"/>
                        </a:xfrm>
                        <a:prstGeom prst="rect">
                          <a:avLst/>
                        </a:prstGeom>
                        <a:solidFill>
                          <a:srgbClr val="FFFFFF"/>
                        </a:solidFill>
                        <a:ln w="9525">
                          <a:solidFill>
                            <a:srgbClr val="000000"/>
                          </a:solidFill>
                          <a:miter lim="800000"/>
                          <a:headEnd/>
                          <a:tailEnd/>
                        </a:ln>
                      </wps:spPr>
                      <wps:txbx>
                        <w:txbxContent>
                          <w:p w14:paraId="27C71A5D" w14:textId="77777777" w:rsidR="00E53960" w:rsidRDefault="00E53960" w:rsidP="00EB273F">
                            <w:pPr>
                              <w:snapToGrid w:val="0"/>
                              <w:spacing w:line="0" w:lineRule="atLeast"/>
                              <w:jc w:val="center"/>
                              <w:rPr>
                                <w:sz w:val="18"/>
                              </w:rPr>
                            </w:pPr>
                            <w:r>
                              <w:rPr>
                                <w:rFonts w:hint="eastAsia"/>
                                <w:sz w:val="18"/>
                              </w:rPr>
                              <w:t>ロックファイルの設定</w:t>
                            </w:r>
                          </w:p>
                        </w:txbxContent>
                      </wps:txbx>
                      <wps:bodyPr rot="0" vert="horz" wrap="square" lIns="698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99DE9" id="テキスト ボックス 2416" o:spid="_x0000_s1029" type="#_x0000_t202" style="position:absolute;left:0;text-align:left;margin-left:252pt;margin-top:370.4pt;width:152.1pt;height:12.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" o:allowincell="f">
                <v:textbox inset="1.94mm,0,,0">
                  <w:txbxContent>
                    <w:p w14:paraId="27C71A5D" w14:textId="77777777" w:rsidR="00E53960" w:rsidRDefault="00E53960" w:rsidP="00EB273F">
                      <w:pPr>
                        <w:snapToGrid w:val="0"/>
                        <w:spacing w:line="0" w:lineRule="atLeast"/>
                        <w:jc w:val="center"/>
                        <w:rPr>
                          <w:sz w:val="18"/>
                        </w:rPr>
                      </w:pPr>
                      <w:r>
                        <w:rPr>
                          <w:rFonts w:hint="eastAsia"/>
                          <w:sz w:val="18"/>
                        </w:rPr>
                        <w:t>ロックファイルの設定</w:t>
                      </w:r>
                    </w:p>
                  </w:txbxContent>
                </v:textbox>
              </v:shape>
            </w:pict>
          </mc:Fallback>
        </mc:AlternateContent>
      </w:r>
      <w:r w:rsidR="00EB273F">
        <w:rPr>
          <w:noProof/>
        </w:rPr>
        <mc:AlternateContent>
          <mc:Choice Requires="wps">
            <w:drawing>
              <wp:anchor distT="0" distB="0" distL="114300" distR="114300" simplePos="0" relativeHeight="251552768" behindDoc="0" locked="0" layoutInCell="0" allowOverlap="1" wp14:anchorId="4EC7C7EC" wp14:editId="3D74DC53">
                <wp:simplePos x="0" y="0"/>
                <wp:positionH relativeFrom="column">
                  <wp:posOffset>3200400</wp:posOffset>
                </wp:positionH>
                <wp:positionV relativeFrom="paragraph">
                  <wp:posOffset>3940175</wp:posOffset>
                </wp:positionV>
                <wp:extent cx="1931670" cy="163195"/>
                <wp:effectExtent l="13335" t="9525" r="7620" b="8255"/>
                <wp:wrapNone/>
                <wp:docPr id="2415" name="テキスト ボックス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63195"/>
                        </a:xfrm>
                        <a:prstGeom prst="rect">
                          <a:avLst/>
                        </a:prstGeom>
                        <a:solidFill>
                          <a:srgbClr val="FFFFFF"/>
                        </a:solidFill>
                        <a:ln w="9525">
                          <a:solidFill>
                            <a:srgbClr val="000000"/>
                          </a:solidFill>
                          <a:miter lim="800000"/>
                          <a:headEnd/>
                          <a:tailEnd/>
                        </a:ln>
                      </wps:spPr>
                      <wps:txbx>
                        <w:txbxContent>
                          <w:p w14:paraId="07CBF965" w14:textId="77777777" w:rsidR="00E53960" w:rsidRDefault="00E53960" w:rsidP="00EB273F">
                            <w:pPr>
                              <w:snapToGrid w:val="0"/>
                              <w:spacing w:line="0" w:lineRule="atLeast"/>
                              <w:jc w:val="center"/>
                              <w:rPr>
                                <w:sz w:val="18"/>
                              </w:rPr>
                            </w:pPr>
                            <w:r>
                              <w:rPr>
                                <w:rFonts w:hint="eastAsia"/>
                                <w:sz w:val="18"/>
                              </w:rPr>
                              <w:t>ロックファイルの解除</w:t>
                            </w:r>
                          </w:p>
                        </w:txbxContent>
                      </wps:txbx>
                      <wps:bodyPr rot="0" vert="horz" wrap="square" lIns="698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C7EC" id="テキスト ボックス 2415" o:spid="_x0000_s1030" type="#_x0000_t202" style="position:absolute;left:0;text-align:left;margin-left:252pt;margin-top:310.25pt;width:152.1pt;height:12.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" o:allowincell="f">
                <v:textbox inset="1.94mm,0,,0">
                  <w:txbxContent>
                    <w:p w14:paraId="07CBF965" w14:textId="77777777" w:rsidR="00E53960" w:rsidRDefault="00E53960" w:rsidP="00EB273F">
                      <w:pPr>
                        <w:snapToGrid w:val="0"/>
                        <w:spacing w:line="0" w:lineRule="atLeast"/>
                        <w:jc w:val="center"/>
                        <w:rPr>
                          <w:sz w:val="18"/>
                        </w:rPr>
                      </w:pPr>
                      <w:r>
                        <w:rPr>
                          <w:rFonts w:hint="eastAsia"/>
                          <w:sz w:val="18"/>
                        </w:rPr>
                        <w:t>ロックファイルの解除</w:t>
                      </w:r>
                    </w:p>
                  </w:txbxContent>
                </v:textbox>
              </v:shape>
            </w:pict>
          </mc:Fallback>
        </mc:AlternateContent>
      </w:r>
      <w:r w:rsidR="00EB273F">
        <w:rPr>
          <w:noProof/>
        </w:rPr>
        <mc:AlternateContent>
          <mc:Choice Requires="wps">
            <w:drawing>
              <wp:anchor distT="0" distB="0" distL="114300" distR="114300" simplePos="0" relativeHeight="251550720" behindDoc="0" locked="0" layoutInCell="0" allowOverlap="1" wp14:anchorId="76DEC454" wp14:editId="47352DD3">
                <wp:simplePos x="0" y="0"/>
                <wp:positionH relativeFrom="column">
                  <wp:posOffset>400050</wp:posOffset>
                </wp:positionH>
                <wp:positionV relativeFrom="paragraph">
                  <wp:posOffset>1854200</wp:posOffset>
                </wp:positionV>
                <wp:extent cx="1931670" cy="163195"/>
                <wp:effectExtent l="13335" t="9525" r="7620" b="8255"/>
                <wp:wrapNone/>
                <wp:docPr id="2414" name="テキスト ボックス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63195"/>
                        </a:xfrm>
                        <a:prstGeom prst="rect">
                          <a:avLst/>
                        </a:prstGeom>
                        <a:solidFill>
                          <a:srgbClr val="FFFFFF"/>
                        </a:solidFill>
                        <a:ln w="9525">
                          <a:solidFill>
                            <a:srgbClr val="000000"/>
                          </a:solidFill>
                          <a:miter lim="800000"/>
                          <a:headEnd/>
                          <a:tailEnd/>
                        </a:ln>
                      </wps:spPr>
                      <wps:txbx>
                        <w:txbxContent>
                          <w:p w14:paraId="12D2C397" w14:textId="77777777" w:rsidR="00E53960" w:rsidRDefault="00E53960" w:rsidP="00EB273F">
                            <w:pPr>
                              <w:snapToGrid w:val="0"/>
                              <w:spacing w:line="0" w:lineRule="atLeast"/>
                              <w:jc w:val="center"/>
                              <w:rPr>
                                <w:sz w:val="18"/>
                              </w:rPr>
                            </w:pPr>
                            <w:r>
                              <w:rPr>
                                <w:rFonts w:hint="eastAsia"/>
                                <w:sz w:val="18"/>
                              </w:rPr>
                              <w:t>ロックファイルの解除</w:t>
                            </w:r>
                          </w:p>
                        </w:txbxContent>
                      </wps:txbx>
                      <wps:bodyPr rot="0" vert="horz" wrap="square" lIns="698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C454" id="テキスト ボックス 2414" o:spid="_x0000_s1031" type="#_x0000_t202" style="position:absolute;left:0;text-align:left;margin-left:31.5pt;margin-top:146pt;width:152.1pt;height:12.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" o:allowincell="f">
                <v:textbox inset="1.94mm,0,,0">
                  <w:txbxContent>
                    <w:p w14:paraId="12D2C397" w14:textId="77777777" w:rsidR="00E53960" w:rsidRDefault="00E53960" w:rsidP="00EB273F">
                      <w:pPr>
                        <w:snapToGrid w:val="0"/>
                        <w:spacing w:line="0" w:lineRule="atLeast"/>
                        <w:jc w:val="center"/>
                        <w:rPr>
                          <w:sz w:val="18"/>
                        </w:rPr>
                      </w:pPr>
                      <w:r>
                        <w:rPr>
                          <w:rFonts w:hint="eastAsia"/>
                          <w:sz w:val="18"/>
                        </w:rPr>
                        <w:t>ロックファイルの解除</w:t>
                      </w:r>
                    </w:p>
                  </w:txbxContent>
                </v:textbox>
              </v:shape>
            </w:pict>
          </mc:Fallback>
        </mc:AlternateContent>
      </w:r>
      <w:r w:rsidR="00EB273F">
        <w:rPr>
          <w:noProof/>
        </w:rPr>
        <mc:AlternateContent>
          <mc:Choice Requires="wps">
            <w:drawing>
              <wp:anchor distT="0" distB="0" distL="114300" distR="114300" simplePos="0" relativeHeight="251549696" behindDoc="0" locked="0" layoutInCell="0" allowOverlap="1" wp14:anchorId="45D857A9" wp14:editId="5E2BD10A">
                <wp:simplePos x="0" y="0"/>
                <wp:positionH relativeFrom="column">
                  <wp:posOffset>401955</wp:posOffset>
                </wp:positionH>
                <wp:positionV relativeFrom="paragraph">
                  <wp:posOffset>763905</wp:posOffset>
                </wp:positionV>
                <wp:extent cx="1931670" cy="163195"/>
                <wp:effectExtent l="5715" t="5080" r="5715" b="12700"/>
                <wp:wrapNone/>
                <wp:docPr id="2413" name="テキスト ボックス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63195"/>
                        </a:xfrm>
                        <a:prstGeom prst="rect">
                          <a:avLst/>
                        </a:prstGeom>
                        <a:solidFill>
                          <a:srgbClr val="FFFFFF"/>
                        </a:solidFill>
                        <a:ln w="9525">
                          <a:solidFill>
                            <a:srgbClr val="000000"/>
                          </a:solidFill>
                          <a:miter lim="800000"/>
                          <a:headEnd/>
                          <a:tailEnd/>
                        </a:ln>
                      </wps:spPr>
                      <wps:txbx>
                        <w:txbxContent>
                          <w:p w14:paraId="1435296A" w14:textId="77777777" w:rsidR="00E53960" w:rsidRDefault="00E53960" w:rsidP="00EB273F">
                            <w:pPr>
                              <w:snapToGrid w:val="0"/>
                              <w:spacing w:line="0" w:lineRule="atLeast"/>
                              <w:jc w:val="center"/>
                              <w:rPr>
                                <w:sz w:val="18"/>
                              </w:rPr>
                            </w:pPr>
                            <w:r>
                              <w:rPr>
                                <w:rFonts w:hint="eastAsia"/>
                                <w:sz w:val="18"/>
                              </w:rPr>
                              <w:t>ロックファイルの設定</w:t>
                            </w:r>
                          </w:p>
                        </w:txbxContent>
                      </wps:txbx>
                      <wps:bodyPr rot="0" vert="horz" wrap="square" lIns="698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857A9" id="テキスト ボックス 2413" o:spid="_x0000_s1032" type="#_x0000_t202" style="position:absolute;left:0;text-align:left;margin-left:31.65pt;margin-top:60.15pt;width:152.1pt;height:12.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" o:allowincell="f">
                <v:textbox inset="1.94mm,0,,0">
                  <w:txbxContent>
                    <w:p w14:paraId="1435296A" w14:textId="77777777" w:rsidR="00E53960" w:rsidRDefault="00E53960" w:rsidP="00EB273F">
                      <w:pPr>
                        <w:snapToGrid w:val="0"/>
                        <w:spacing w:line="0" w:lineRule="atLeast"/>
                        <w:jc w:val="center"/>
                        <w:rPr>
                          <w:sz w:val="18"/>
                        </w:rPr>
                      </w:pPr>
                      <w:r>
                        <w:rPr>
                          <w:rFonts w:hint="eastAsia"/>
                          <w:sz w:val="18"/>
                        </w:rPr>
                        <w:t>ロックファイルの設定</w:t>
                      </w:r>
                    </w:p>
                  </w:txbxContent>
                </v:textbox>
              </v:shape>
            </w:pict>
          </mc:Fallback>
        </mc:AlternateContent>
      </w:r>
      <w:bookmarkStart w:id="249" w:name="_MON_1463252182"/>
      <w:bookmarkEnd w:id="249"/>
      <w:r w:rsidR="00FE22FD" w:rsidRPr="0036599E">
        <w:object w:dxaOrig="9180" w:dyaOrig="11160" w14:anchorId="1CBC0052">
          <v:shape id="_x0000_i1027" type="#_x0000_t75" style="width:409.45pt;height:497.75pt" o:ole="" fillcolor="window">
            <v:imagedata r:id="rId45" o:title=""/>
          </v:shape>
          <o:OLEObject Type="Embed" ProgID="Word.Picture.8" ShapeID="_x0000_i1027" DrawAspect="Content" ObjectID="_1659855304" r:id="rId46"/>
        </w:object>
      </w:r>
    </w:p>
    <w:p w14:paraId="7B310C85" w14:textId="674B989B" w:rsidR="00EB273F" w:rsidRPr="0036599E" w:rsidRDefault="00EB273F" w:rsidP="00EB273F">
      <w:r w:rsidRPr="0036599E">
        <w:rPr>
          <w:rFonts w:hint="eastAsia"/>
        </w:rPr>
        <w:t>（凡例）</w:t>
      </w:r>
    </w:p>
    <w:p w14:paraId="23BA3863" w14:textId="77777777" w:rsidR="00EB273F" w:rsidRPr="0036599E" w:rsidRDefault="00EB273F" w:rsidP="00EB273F">
      <w:pPr>
        <w:ind w:left="1134"/>
      </w:pPr>
      <w:r>
        <w:rPr>
          <w:noProof/>
        </w:rPr>
        <mc:AlternateContent>
          <mc:Choice Requires="wps">
            <w:drawing>
              <wp:anchor distT="0" distB="0" distL="114300" distR="114300" simplePos="0" relativeHeight="251547648" behindDoc="0" locked="0" layoutInCell="0" allowOverlap="1" wp14:anchorId="73651A69" wp14:editId="51FF6138">
                <wp:simplePos x="0" y="0"/>
                <wp:positionH relativeFrom="column">
                  <wp:posOffset>5715</wp:posOffset>
                </wp:positionH>
                <wp:positionV relativeFrom="paragraph">
                  <wp:posOffset>38100</wp:posOffset>
                </wp:positionV>
                <wp:extent cx="600075" cy="177800"/>
                <wp:effectExtent l="19050" t="22225" r="19050" b="19050"/>
                <wp:wrapNone/>
                <wp:docPr id="2412" name="正方形/長方形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778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2ED1" id="正方形/長方形 2412" o:spid="_x0000_s1026" style="position:absolute;left:0;text-align:left;margin-left:.45pt;margin-top:3pt;width:47.25pt;height:1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" o:allowincell="f" strokeweight="3pt">
                <v:stroke linestyle="thinThin"/>
              </v:rect>
            </w:pict>
          </mc:Fallback>
        </mc:AlternateContent>
      </w:r>
      <w:r>
        <w:rPr>
          <w:noProof/>
        </w:rPr>
        <mc:AlternateContent>
          <mc:Choice Requires="wps">
            <w:drawing>
              <wp:anchor distT="0" distB="0" distL="114300" distR="114300" simplePos="0" relativeHeight="251548672" behindDoc="0" locked="0" layoutInCell="0" allowOverlap="1" wp14:anchorId="59D582CE" wp14:editId="4D419376">
                <wp:simplePos x="0" y="0"/>
                <wp:positionH relativeFrom="column">
                  <wp:posOffset>0</wp:posOffset>
                </wp:positionH>
                <wp:positionV relativeFrom="paragraph">
                  <wp:posOffset>266700</wp:posOffset>
                </wp:positionV>
                <wp:extent cx="600075" cy="196850"/>
                <wp:effectExtent l="22860" t="22225" r="24765" b="19050"/>
                <wp:wrapNone/>
                <wp:docPr id="2411" name="テキスト ボックス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6850"/>
                        </a:xfrm>
                        <a:prstGeom prst="rect">
                          <a:avLst/>
                        </a:prstGeom>
                        <a:solidFill>
                          <a:srgbClr val="FFFFFF"/>
                        </a:solidFill>
                        <a:ln w="38100" cap="rnd" cmpd="dbl">
                          <a:solidFill>
                            <a:srgbClr val="000000"/>
                          </a:solidFill>
                          <a:prstDash val="sysDot"/>
                          <a:miter lim="800000"/>
                          <a:headEnd/>
                          <a:tailEnd/>
                        </a:ln>
                      </wps:spPr>
                      <wps:txbx>
                        <w:txbxContent>
                          <w:p w14:paraId="69DF82BF" w14:textId="77777777" w:rsidR="00E53960" w:rsidRDefault="00E53960" w:rsidP="00EB2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82CE" id="テキスト ボックス 2411" o:spid="_x0000_s1033" type="#_x0000_t202" style="position:absolute;left:0;text-align:left;margin-left:0;margin-top:21pt;width:47.25pt;height:1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" o:allowincell="f" strokeweight="3pt">
                <v:stroke dashstyle="1 1" linestyle="thinThin" endcap="round"/>
                <v:textbox>
                  <w:txbxContent>
                    <w:p w14:paraId="69DF82BF" w14:textId="77777777" w:rsidR="00E53960" w:rsidRDefault="00E53960" w:rsidP="00EB273F"/>
                  </w:txbxContent>
                </v:textbox>
              </v:shape>
            </w:pict>
          </mc:Fallback>
        </mc:AlternateContent>
      </w:r>
      <w:r>
        <w:rPr>
          <w:noProof/>
        </w:rPr>
        <mc:AlternateContent>
          <mc:Choice Requires="wps">
            <w:drawing>
              <wp:anchor distT="0" distB="0" distL="114300" distR="114300" simplePos="0" relativeHeight="251545600" behindDoc="0" locked="0" layoutInCell="0" allowOverlap="1" wp14:anchorId="22DB1BA5" wp14:editId="67C2E1D8">
                <wp:simplePos x="0" y="0"/>
                <wp:positionH relativeFrom="column">
                  <wp:posOffset>5715</wp:posOffset>
                </wp:positionH>
                <wp:positionV relativeFrom="paragraph">
                  <wp:posOffset>7772400</wp:posOffset>
                </wp:positionV>
                <wp:extent cx="600075" cy="177800"/>
                <wp:effectExtent l="19050" t="22225" r="19050" b="19050"/>
                <wp:wrapNone/>
                <wp:docPr id="2410" name="正方形/長方形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778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C697F" id="正方形/長方形 2410" o:spid="_x0000_s1026" style="position:absolute;left:0;text-align:left;margin-left:.45pt;margin-top:612pt;width:47.25pt;height:1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" o:allowincell="f" strokeweight="3pt">
                <v:stroke linestyle="thinThin"/>
              </v:rect>
            </w:pict>
          </mc:Fallback>
        </mc:AlternateContent>
      </w:r>
      <w:r w:rsidRPr="0036599E">
        <w:rPr>
          <w:rFonts w:hint="eastAsia"/>
        </w:rPr>
        <w:t>業務システムの機能</w:t>
      </w:r>
    </w:p>
    <w:p w14:paraId="3A12015C" w14:textId="77777777" w:rsidR="00EB273F" w:rsidRPr="0036599E" w:rsidRDefault="00EB273F" w:rsidP="00EB273F">
      <w:pPr>
        <w:ind w:left="1134"/>
      </w:pPr>
      <w:r>
        <w:rPr>
          <w:noProof/>
        </w:rPr>
        <mc:AlternateContent>
          <mc:Choice Requires="wps">
            <w:drawing>
              <wp:anchor distT="0" distB="0" distL="114300" distR="114300" simplePos="0" relativeHeight="251546624" behindDoc="0" locked="0" layoutInCell="0" allowOverlap="1" wp14:anchorId="4FF6B736" wp14:editId="3A5EFC5A">
                <wp:simplePos x="0" y="0"/>
                <wp:positionH relativeFrom="column">
                  <wp:posOffset>0</wp:posOffset>
                </wp:positionH>
                <wp:positionV relativeFrom="paragraph">
                  <wp:posOffset>8001000</wp:posOffset>
                </wp:positionV>
                <wp:extent cx="600075" cy="196850"/>
                <wp:effectExtent l="22860" t="22225" r="24765" b="19050"/>
                <wp:wrapNone/>
                <wp:docPr id="2409" name="テキスト ボックス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6850"/>
                        </a:xfrm>
                        <a:prstGeom prst="rect">
                          <a:avLst/>
                        </a:prstGeom>
                        <a:solidFill>
                          <a:srgbClr val="FFFFFF"/>
                        </a:solidFill>
                        <a:ln w="38100" cap="rnd" cmpd="dbl">
                          <a:solidFill>
                            <a:srgbClr val="000000"/>
                          </a:solidFill>
                          <a:prstDash val="sysDot"/>
                          <a:miter lim="800000"/>
                          <a:headEnd/>
                          <a:tailEnd/>
                        </a:ln>
                      </wps:spPr>
                      <wps:txbx>
                        <w:txbxContent>
                          <w:p w14:paraId="4692DBB4" w14:textId="77777777" w:rsidR="00E53960" w:rsidRDefault="00E53960" w:rsidP="00EB2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B736" id="テキスト ボックス 2409" o:spid="_x0000_s1034" type="#_x0000_t202" style="position:absolute;left:0;text-align:left;margin-left:0;margin-top:630pt;width:47.25pt;height:1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" o:allowincell="f" strokeweight="3pt">
                <v:stroke dashstyle="1 1" linestyle="thinThin" endcap="round"/>
                <v:textbox>
                  <w:txbxContent>
                    <w:p w14:paraId="4692DBB4" w14:textId="77777777" w:rsidR="00E53960" w:rsidRDefault="00E53960" w:rsidP="00EB273F"/>
                  </w:txbxContent>
                </v:textbox>
              </v:shape>
            </w:pict>
          </mc:Fallback>
        </mc:AlternateContent>
      </w:r>
      <w:r w:rsidRPr="0036599E">
        <w:rPr>
          <w:rFonts w:hint="eastAsia"/>
        </w:rPr>
        <w:t>CI-NET LiteS</w:t>
      </w:r>
      <w:r w:rsidRPr="0036599E">
        <w:rPr>
          <w:rFonts w:hint="eastAsia"/>
        </w:rPr>
        <w:t>対応</w:t>
      </w:r>
      <w:r w:rsidRPr="0036599E">
        <w:rPr>
          <w:rFonts w:hint="eastAsia"/>
        </w:rPr>
        <w:t>CSV</w:t>
      </w:r>
      <w:r w:rsidRPr="0036599E">
        <w:rPr>
          <w:rFonts w:hint="eastAsia"/>
        </w:rPr>
        <w:t>インタフェース機能</w:t>
      </w:r>
    </w:p>
    <w:p w14:paraId="5FCB06A1" w14:textId="3912DA92" w:rsidR="00EB273F" w:rsidRPr="0036599E" w:rsidRDefault="00FE22FD" w:rsidP="00FE22FD">
      <w:pPr>
        <w:pStyle w:val="af3"/>
      </w:pPr>
      <w:r>
        <w:rPr>
          <w:rFonts w:hint="eastAsia"/>
        </w:rPr>
        <w:t>図</w:t>
      </w:r>
      <w:r w:rsidR="00332FBC" w:rsidRPr="009F18AE">
        <w:rPr>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3</w:t>
      </w:r>
      <w:r>
        <w:fldChar w:fldCharType="end"/>
      </w:r>
      <w:r>
        <w:rPr>
          <w:rFonts w:hint="eastAsia"/>
        </w:rPr>
        <w:t xml:space="preserve">　</w:t>
      </w:r>
      <w:r w:rsidR="00EB273F" w:rsidRPr="0036599E">
        <w:rPr>
          <w:rFonts w:hint="eastAsia"/>
        </w:rPr>
        <w:t>CI-NET LiteS対応CSVインタフェース機能の構成図</w:t>
      </w:r>
    </w:p>
    <w:p w14:paraId="0ACA3106" w14:textId="77777777" w:rsidR="00EB273F" w:rsidRPr="0036599E" w:rsidRDefault="00EB273F" w:rsidP="00EB273F">
      <w:pPr>
        <w:rPr>
          <w:rFonts w:eastAsia="ＭＳ Ｐゴシック"/>
          <w:sz w:val="28"/>
        </w:rPr>
      </w:pPr>
    </w:p>
    <w:p w14:paraId="09C76130" w14:textId="77777777" w:rsidR="00EB273F" w:rsidRPr="0036599E" w:rsidRDefault="00EB273F" w:rsidP="00285AB2">
      <w:pPr>
        <w:pStyle w:val="4"/>
      </w:pPr>
      <w:bookmarkStart w:id="250" w:name="_Toc404721668"/>
      <w:r w:rsidRPr="0036599E">
        <w:rPr>
          <w:rFonts w:hint="eastAsia"/>
        </w:rPr>
        <w:lastRenderedPageBreak/>
        <w:t>受信確認の方法</w:t>
      </w:r>
      <w:bookmarkEnd w:id="250"/>
    </w:p>
    <w:p w14:paraId="40E83625" w14:textId="77777777" w:rsidR="00EB273F" w:rsidRPr="0036599E" w:rsidRDefault="00EB273F" w:rsidP="00EB273F">
      <w:r>
        <w:rPr>
          <w:noProof/>
        </w:rPr>
        <w:drawing>
          <wp:anchor distT="0" distB="0" distL="114300" distR="114300" simplePos="0" relativeHeight="251553792" behindDoc="0" locked="0" layoutInCell="1" allowOverlap="1" wp14:anchorId="026DABE8" wp14:editId="6903DD36">
            <wp:simplePos x="0" y="0"/>
            <wp:positionH relativeFrom="column">
              <wp:posOffset>0</wp:posOffset>
            </wp:positionH>
            <wp:positionV relativeFrom="paragraph">
              <wp:posOffset>298450</wp:posOffset>
            </wp:positionV>
            <wp:extent cx="5398135" cy="2404110"/>
            <wp:effectExtent l="0" t="0" r="0" b="0"/>
            <wp:wrapTopAndBottom/>
            <wp:docPr id="2408" name="図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8135"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1FCC3" w14:textId="77777777" w:rsidR="00EB273F" w:rsidRPr="0036599E" w:rsidRDefault="00EB273F" w:rsidP="00EB273F">
      <w:pPr>
        <w:jc w:val="center"/>
      </w:pPr>
    </w:p>
    <w:p w14:paraId="5AFA9E14" w14:textId="2357E41D" w:rsidR="00EB273F" w:rsidRPr="0036599E" w:rsidRDefault="00FE22FD" w:rsidP="00FE22FD">
      <w:pPr>
        <w:pStyle w:val="af3"/>
      </w:pPr>
      <w:r>
        <w:rPr>
          <w:rFonts w:hint="eastAsia"/>
        </w:rPr>
        <w:t>図</w:t>
      </w:r>
      <w:r w:rsidR="00332FBC" w:rsidRPr="0097384B">
        <w:rPr>
          <w:rFonts w:hint="eastAsia"/>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4</w:t>
      </w:r>
      <w:r>
        <w:fldChar w:fldCharType="end"/>
      </w:r>
      <w:r>
        <w:rPr>
          <w:rFonts w:hint="eastAsia"/>
        </w:rPr>
        <w:t xml:space="preserve">　</w:t>
      </w:r>
      <w:r w:rsidR="00EB273F" w:rsidRPr="0036599E">
        <w:rPr>
          <w:rFonts w:hint="eastAsia"/>
        </w:rPr>
        <w:t>受信確認メッセージの取扱いの概要</w:t>
      </w:r>
    </w:p>
    <w:p w14:paraId="5B8F4BEB" w14:textId="77777777" w:rsidR="00EB273F" w:rsidRPr="0036599E" w:rsidRDefault="00EB273F" w:rsidP="00EB273F"/>
    <w:p w14:paraId="23604A5E" w14:textId="77777777" w:rsidR="00EB273F" w:rsidRPr="0036599E" w:rsidRDefault="00EB273F" w:rsidP="00EB273F">
      <w:r w:rsidRPr="000A2363">
        <w:rPr>
          <w:rFonts w:hint="eastAsia"/>
        </w:rPr>
        <w:t>&lt;</w:t>
      </w:r>
      <w:r w:rsidRPr="000A2363">
        <w:rPr>
          <w:rFonts w:hint="eastAsia"/>
        </w:rPr>
        <w:t>処理の概要</w:t>
      </w:r>
      <w:r w:rsidRPr="000A2363">
        <w:rPr>
          <w:rFonts w:hint="eastAsia"/>
        </w:rPr>
        <w:t>&gt;</w:t>
      </w:r>
    </w:p>
    <w:p w14:paraId="4011C360" w14:textId="77777777" w:rsidR="00EB273F" w:rsidRPr="0036599E" w:rsidRDefault="00EB273F" w:rsidP="00EB273F">
      <w:pPr>
        <w:ind w:left="369" w:hanging="170"/>
      </w:pPr>
      <w:r w:rsidRPr="0036599E">
        <w:rPr>
          <w:rFonts w:hint="eastAsia"/>
        </w:rPr>
        <w:t xml:space="preserve">(1) </w:t>
      </w:r>
      <w:r w:rsidRPr="0036599E">
        <w:rPr>
          <w:rFonts w:hint="eastAsia"/>
        </w:rPr>
        <w:t>業務システムは、送信する取引関係情報メッセージのデータをインタフェース・フォルダの</w:t>
      </w:r>
      <w:r w:rsidRPr="0036599E">
        <w:rPr>
          <w:rFonts w:hint="eastAsia"/>
        </w:rPr>
        <w:t>SEND</w:t>
      </w:r>
      <w:r w:rsidRPr="0036599E">
        <w:rPr>
          <w:rFonts w:hint="eastAsia"/>
        </w:rPr>
        <w:t>フォルダに書き出す。</w:t>
      </w:r>
    </w:p>
    <w:p w14:paraId="048121CE" w14:textId="77777777" w:rsidR="00EB273F" w:rsidRPr="0036599E" w:rsidRDefault="00EB273F" w:rsidP="00EB273F">
      <w:pPr>
        <w:ind w:left="369" w:hanging="170"/>
      </w:pPr>
      <w:r w:rsidRPr="0036599E">
        <w:rPr>
          <w:rFonts w:hint="eastAsia"/>
        </w:rPr>
        <w:t xml:space="preserve">　</w:t>
      </w:r>
      <w:r w:rsidRPr="0036599E">
        <w:rPr>
          <w:rFonts w:hint="eastAsia"/>
          <w:u w:val="single"/>
        </w:rPr>
        <w:t>同時に、このファイル名を取引関係情報のデータと対応づけて記憶しておく</w:t>
      </w:r>
      <w:r w:rsidRPr="0036599E">
        <w:rPr>
          <w:rFonts w:hint="eastAsia"/>
        </w:rPr>
        <w:t>。</w:t>
      </w:r>
    </w:p>
    <w:p w14:paraId="68FA8CD6" w14:textId="77777777" w:rsidR="00EB273F" w:rsidRPr="0036599E" w:rsidRDefault="00EB273F" w:rsidP="00EB273F">
      <w:pPr>
        <w:ind w:left="369" w:hanging="170"/>
      </w:pPr>
      <w:r w:rsidRPr="0036599E">
        <w:rPr>
          <w:rFonts w:hint="eastAsia"/>
        </w:rPr>
        <w:t>(2) CSV</w:t>
      </w:r>
      <w:r w:rsidRPr="0036599E">
        <w:rPr>
          <w:rFonts w:hint="eastAsia"/>
        </w:rPr>
        <w:t>インタフェース機能は、インタフェース・ファイルを変換、送信する。</w:t>
      </w:r>
    </w:p>
    <w:p w14:paraId="6EF9E600" w14:textId="77777777" w:rsidR="00EB273F" w:rsidRPr="0036599E" w:rsidRDefault="00EB273F" w:rsidP="00EB273F">
      <w:pPr>
        <w:ind w:left="369" w:hanging="170"/>
      </w:pPr>
      <w:r w:rsidRPr="0036599E">
        <w:rPr>
          <w:rFonts w:hint="eastAsia"/>
        </w:rPr>
        <w:t>(3) CSV</w:t>
      </w:r>
      <w:r w:rsidRPr="0036599E">
        <w:rPr>
          <w:rFonts w:hint="eastAsia"/>
        </w:rPr>
        <w:t>インタフェース機能は、受信したデータ中に受信確認メッセージが含まれている場合、送信済みの取引関係情報メッセージと照合し、どの取引関係情報に対する受信確認であるかをチェックする。</w:t>
      </w:r>
    </w:p>
    <w:p w14:paraId="03F97C4C" w14:textId="77777777" w:rsidR="00EB273F" w:rsidRPr="0036599E" w:rsidRDefault="00EB273F" w:rsidP="00EB273F">
      <w:pPr>
        <w:ind w:left="369" w:hanging="170"/>
      </w:pPr>
      <w:r w:rsidRPr="0036599E">
        <w:rPr>
          <w:rFonts w:hint="eastAsia"/>
        </w:rPr>
        <w:t>(4) CSV</w:t>
      </w:r>
      <w:r w:rsidRPr="0036599E">
        <w:rPr>
          <w:rFonts w:hint="eastAsia"/>
        </w:rPr>
        <w:t>インタフェース機能は、チェック結果にもとづき受信確認データをインタフェース・フォルダの</w:t>
      </w:r>
      <w:r w:rsidRPr="0036599E">
        <w:rPr>
          <w:rFonts w:hint="eastAsia"/>
        </w:rPr>
        <w:t>RECV</w:t>
      </w:r>
      <w:r w:rsidRPr="0036599E">
        <w:rPr>
          <w:rFonts w:hint="eastAsia"/>
        </w:rPr>
        <w:t>フォルダに書き出す。この際の</w:t>
      </w:r>
      <w:r w:rsidRPr="0036599E">
        <w:rPr>
          <w:rFonts w:hint="eastAsia"/>
          <w:u w:val="single"/>
        </w:rPr>
        <w:t>ファイル名（拡張子以外）は、上記</w:t>
      </w:r>
      <w:r w:rsidRPr="0036599E">
        <w:rPr>
          <w:rFonts w:hint="eastAsia"/>
          <w:u w:val="single"/>
        </w:rPr>
        <w:t>(1)</w:t>
      </w:r>
      <w:r w:rsidRPr="0036599E">
        <w:rPr>
          <w:rFonts w:hint="eastAsia"/>
          <w:u w:val="single"/>
        </w:rPr>
        <w:t>のファイル名と同一とする</w:t>
      </w:r>
      <w:r w:rsidRPr="0036599E">
        <w:rPr>
          <w:rFonts w:hint="eastAsia"/>
        </w:rPr>
        <w:t>。</w:t>
      </w:r>
    </w:p>
    <w:p w14:paraId="15223179" w14:textId="77777777" w:rsidR="00EB273F" w:rsidRPr="0036599E" w:rsidRDefault="00EB273F" w:rsidP="00EB273F">
      <w:pPr>
        <w:ind w:left="369" w:hanging="170"/>
      </w:pPr>
      <w:r w:rsidRPr="0036599E">
        <w:rPr>
          <w:rFonts w:hint="eastAsia"/>
        </w:rPr>
        <w:t xml:space="preserve">(5) </w:t>
      </w:r>
      <w:r w:rsidRPr="0036599E">
        <w:rPr>
          <w:rFonts w:hint="eastAsia"/>
        </w:rPr>
        <w:t>業務システムは、上記</w:t>
      </w:r>
      <w:r w:rsidRPr="0036599E">
        <w:rPr>
          <w:rFonts w:hint="eastAsia"/>
        </w:rPr>
        <w:t>(4)</w:t>
      </w:r>
      <w:r w:rsidRPr="0036599E">
        <w:rPr>
          <w:rFonts w:hint="eastAsia"/>
        </w:rPr>
        <w:t>のファイルを読み込む。</w:t>
      </w:r>
    </w:p>
    <w:p w14:paraId="5BD0BBD5" w14:textId="77777777" w:rsidR="00EB273F" w:rsidRPr="0036599E" w:rsidRDefault="00EB273F" w:rsidP="00EB273F">
      <w:pPr>
        <w:ind w:left="369" w:hanging="170"/>
      </w:pPr>
      <w:r w:rsidRPr="0036599E">
        <w:rPr>
          <w:rFonts w:hint="eastAsia"/>
        </w:rPr>
        <w:t xml:space="preserve">　</w:t>
      </w:r>
      <w:r w:rsidRPr="0036599E">
        <w:rPr>
          <w:rFonts w:hint="eastAsia"/>
          <w:u w:val="single"/>
        </w:rPr>
        <w:t>ファイル名により送信済みの取引関係情報のデータと対応づけて受信確認処理を行う</w:t>
      </w:r>
      <w:r w:rsidRPr="0036599E">
        <w:rPr>
          <w:rFonts w:hint="eastAsia"/>
        </w:rPr>
        <w:t>。</w:t>
      </w:r>
    </w:p>
    <w:p w14:paraId="71C2C227" w14:textId="77777777" w:rsidR="00EB273F" w:rsidRPr="0036599E" w:rsidRDefault="00EB273F" w:rsidP="00EB273F">
      <w:pPr>
        <w:ind w:left="369" w:hanging="170"/>
      </w:pPr>
    </w:p>
    <w:p w14:paraId="579F41F6" w14:textId="77777777" w:rsidR="00EB273F" w:rsidRPr="0036599E" w:rsidRDefault="00EB273F" w:rsidP="00EB273F">
      <w:pPr>
        <w:ind w:left="369" w:hanging="170"/>
        <w:rPr>
          <w:rFonts w:eastAsia="ＭＳ Ｐゴシック"/>
        </w:rPr>
      </w:pPr>
      <w:r w:rsidRPr="0036599E">
        <w:rPr>
          <w:rFonts w:eastAsia="ＭＳ Ｐゴシック" w:hint="eastAsia"/>
        </w:rPr>
        <w:t>【注意事項】</w:t>
      </w:r>
    </w:p>
    <w:p w14:paraId="13B25482" w14:textId="77777777" w:rsidR="00EB273F" w:rsidRPr="0036599E" w:rsidRDefault="00EB273F" w:rsidP="00EB273F">
      <w:pPr>
        <w:tabs>
          <w:tab w:val="left" w:pos="6521"/>
        </w:tabs>
        <w:ind w:left="199"/>
      </w:pPr>
      <w:r w:rsidRPr="0036599E">
        <w:rPr>
          <w:rFonts w:hint="eastAsia"/>
        </w:rPr>
        <w:t xml:space="preserve">　ファイル名により照合を行うので、業務システム側では、ある取引関係情報の送信に使用した</w:t>
      </w:r>
      <w:r w:rsidRPr="0036599E">
        <w:rPr>
          <w:rFonts w:hint="eastAsia"/>
        </w:rPr>
        <w:t>SEND</w:t>
      </w:r>
      <w:r w:rsidRPr="0036599E">
        <w:rPr>
          <w:rFonts w:hint="eastAsia"/>
        </w:rPr>
        <w:t>フォルダのインタフェース・ファイル名（</w:t>
      </w:r>
      <w:r w:rsidRPr="0036599E">
        <w:rPr>
          <w:rFonts w:hint="eastAsia"/>
        </w:rPr>
        <w:t>XXX99999</w:t>
      </w:r>
      <w:r w:rsidRPr="0036599E">
        <w:rPr>
          <w:rFonts w:hint="eastAsia"/>
        </w:rPr>
        <w:t>）は、そのデータに対する受信確認メッセージが戻るまで、他のデータの送信用インタフェース・ファイル名には使用しない。</w:t>
      </w:r>
    </w:p>
    <w:p w14:paraId="3051371A" w14:textId="77777777" w:rsidR="00374F46" w:rsidRDefault="00374F46">
      <w:pPr>
        <w:widowControl/>
        <w:jc w:val="left"/>
      </w:pPr>
      <w:r>
        <w:br w:type="page"/>
      </w:r>
    </w:p>
    <w:p w14:paraId="5B287137" w14:textId="77777777" w:rsidR="00EB273F" w:rsidRPr="0036599E" w:rsidRDefault="00EB273F" w:rsidP="00285AB2">
      <w:pPr>
        <w:pStyle w:val="4"/>
      </w:pPr>
      <w:bookmarkStart w:id="251" w:name="_Toc404721670"/>
      <w:r w:rsidRPr="0036599E">
        <w:rPr>
          <w:rFonts w:hint="eastAsia"/>
        </w:rPr>
        <w:lastRenderedPageBreak/>
        <w:t>インタフェース・ファイルのデータ項目順序</w:t>
      </w:r>
      <w:bookmarkEnd w:id="251"/>
    </w:p>
    <w:p w14:paraId="398C38AD" w14:textId="77777777" w:rsidR="00EB273F" w:rsidRPr="0036599E" w:rsidRDefault="00EB273F" w:rsidP="00EB273F"/>
    <w:p w14:paraId="53671BB0" w14:textId="77777777" w:rsidR="00EB273F" w:rsidRPr="0036599E" w:rsidRDefault="00EB273F" w:rsidP="000A2363">
      <w:pPr>
        <w:pStyle w:val="ad"/>
        <w:rPr>
          <w:noProof/>
        </w:rPr>
      </w:pPr>
      <w:r w:rsidRPr="0036599E">
        <w:rPr>
          <w:rFonts w:hint="eastAsia"/>
          <w:noProof/>
        </w:rPr>
        <w:t>インタフェース・ファイルのフォーマット、データ項目順序を示す。</w:t>
      </w:r>
    </w:p>
    <w:p w14:paraId="359E1CC9" w14:textId="77777777" w:rsidR="00EB273F" w:rsidRPr="0036599E" w:rsidRDefault="00EB273F" w:rsidP="00EB273F"/>
    <w:p w14:paraId="0DC30970" w14:textId="77777777" w:rsidR="00EB273F" w:rsidRPr="0036599E" w:rsidRDefault="00EB273F" w:rsidP="005E4CEF">
      <w:pPr>
        <w:pStyle w:val="7"/>
      </w:pPr>
      <w:bookmarkStart w:id="252" w:name="_Toc404721671"/>
      <w:r w:rsidRPr="0036599E">
        <w:rPr>
          <w:rFonts w:hint="eastAsia"/>
        </w:rPr>
        <w:t>受信確認データ（拡張子=KAK）のフォーマット</w:t>
      </w:r>
      <w:bookmarkEnd w:id="252"/>
    </w:p>
    <w:p w14:paraId="0E4DCCEE" w14:textId="77777777" w:rsidR="00EB273F" w:rsidRPr="0036599E" w:rsidRDefault="00EB273F" w:rsidP="00EB273F"/>
    <w:p w14:paraId="59BB85A0" w14:textId="77777777" w:rsidR="00EB273F" w:rsidRPr="0036599E" w:rsidRDefault="00EB273F" w:rsidP="00EB273F">
      <w:r w:rsidRPr="0036599E">
        <w:rPr>
          <w:rFonts w:hint="eastAsia"/>
        </w:rPr>
        <w:t xml:space="preserve">　</w:t>
      </w:r>
      <w:r w:rsidRPr="0036599E">
        <w:rPr>
          <w:rFonts w:hint="eastAsia"/>
        </w:rPr>
        <w:t>252 byte</w:t>
      </w:r>
      <w:r w:rsidRPr="0036599E">
        <w:rPr>
          <w:rFonts w:hint="eastAsia"/>
        </w:rPr>
        <w:t>の固定長ファイル。レコード数</w:t>
      </w:r>
      <w:r w:rsidRPr="0036599E">
        <w:rPr>
          <w:rFonts w:hint="eastAsia"/>
        </w:rPr>
        <w:t>=1</w:t>
      </w:r>
      <w:r w:rsidRPr="0036599E">
        <w:rPr>
          <w:rFonts w:hint="eastAsia"/>
        </w:rPr>
        <w:t>。</w:t>
      </w:r>
    </w:p>
    <w:p w14:paraId="0A0229B0" w14:textId="77777777" w:rsidR="00EB273F" w:rsidRPr="0036599E" w:rsidRDefault="00EB273F" w:rsidP="00EB273F"/>
    <w:p w14:paraId="10060142" w14:textId="77777777" w:rsidR="00EB273F" w:rsidRPr="0036599E" w:rsidRDefault="00EB273F" w:rsidP="00EB273F">
      <w:r w:rsidRPr="0036599E">
        <w:rPr>
          <w:rFonts w:hint="eastAsia"/>
        </w:rPr>
        <w:t xml:space="preserve">　</w:t>
      </w:r>
      <w:r w:rsidRPr="0036599E">
        <w:rPr>
          <w:rFonts w:hint="eastAsia"/>
        </w:rPr>
        <w:t>1</w:t>
      </w:r>
      <w:r w:rsidRPr="0036599E">
        <w:rPr>
          <w:rFonts w:hint="eastAsia"/>
        </w:rPr>
        <w:t>～</w:t>
      </w:r>
      <w:r w:rsidRPr="0036599E">
        <w:rPr>
          <w:rFonts w:hint="eastAsia"/>
        </w:rPr>
        <w:t>251 byte</w:t>
      </w:r>
    </w:p>
    <w:p w14:paraId="516AFCEB" w14:textId="77777777" w:rsidR="00EB273F" w:rsidRPr="0036599E" w:rsidRDefault="00EB273F" w:rsidP="00EB273F">
      <w:pPr>
        <w:ind w:left="567"/>
      </w:pPr>
      <w:r w:rsidRPr="0036599E">
        <w:rPr>
          <w:rFonts w:hint="eastAsia"/>
        </w:rPr>
        <w:t>「</w:t>
      </w:r>
      <w:r w:rsidRPr="0036599E">
        <w:rPr>
          <w:rFonts w:hint="eastAsia"/>
        </w:rPr>
        <w:t>CII</w:t>
      </w:r>
      <w:r w:rsidRPr="0036599E">
        <w:rPr>
          <w:rFonts w:hint="eastAsia"/>
        </w:rPr>
        <w:t>シンタックスルール</w:t>
      </w:r>
      <w:r w:rsidRPr="0036599E">
        <w:rPr>
          <w:rFonts w:hint="eastAsia"/>
        </w:rPr>
        <w:t>Ver.1.51</w:t>
      </w:r>
      <w:r w:rsidRPr="0036599E">
        <w:rPr>
          <w:rFonts w:hint="eastAsia"/>
        </w:rPr>
        <w:t>」に定義された受信確認メッセージと同一。</w:t>
      </w:r>
    </w:p>
    <w:p w14:paraId="1075A934" w14:textId="77777777" w:rsidR="00EB273F" w:rsidRPr="0036599E" w:rsidRDefault="00EB273F" w:rsidP="00EB273F">
      <w:pPr>
        <w:rPr>
          <w:lang w:eastAsia="zh-TW"/>
        </w:rPr>
      </w:pPr>
      <w:r w:rsidRPr="0036599E">
        <w:rPr>
          <w:rFonts w:hint="eastAsia"/>
        </w:rPr>
        <w:t xml:space="preserve">　</w:t>
      </w:r>
      <w:r w:rsidRPr="0036599E">
        <w:rPr>
          <w:rFonts w:hint="eastAsia"/>
          <w:lang w:eastAsia="zh-TW"/>
        </w:rPr>
        <w:t>252 byte</w:t>
      </w:r>
    </w:p>
    <w:p w14:paraId="0CE8DD9A" w14:textId="77777777" w:rsidR="00EB273F" w:rsidRPr="0036599E" w:rsidRDefault="00EB273F" w:rsidP="00EB273F">
      <w:pPr>
        <w:ind w:left="567"/>
        <w:rPr>
          <w:lang w:eastAsia="zh-TW"/>
        </w:rPr>
      </w:pPr>
      <w:r w:rsidRPr="0036599E">
        <w:rPr>
          <w:rFonts w:hint="eastAsia"/>
          <w:lang w:eastAsia="zh-TW"/>
        </w:rPr>
        <w:t>受信確認状況：</w:t>
      </w:r>
    </w:p>
    <w:p w14:paraId="5C8A08C7" w14:textId="77777777" w:rsidR="00EB273F" w:rsidRPr="0036599E" w:rsidRDefault="00EB273F" w:rsidP="00EB273F">
      <w:pPr>
        <w:ind w:left="567"/>
      </w:pPr>
      <w:r w:rsidRPr="0036599E">
        <w:rPr>
          <w:rFonts w:hint="eastAsia"/>
          <w:lang w:eastAsia="zh-TW"/>
        </w:rPr>
        <w:t xml:space="preserve">　</w:t>
      </w:r>
      <w:r w:rsidRPr="0036599E">
        <w:rPr>
          <w:rFonts w:hint="eastAsia"/>
        </w:rPr>
        <w:t>1:</w:t>
      </w:r>
      <w:r w:rsidRPr="0036599E">
        <w:rPr>
          <w:rFonts w:hint="eastAsia"/>
        </w:rPr>
        <w:t>相手方受信。トランスレーション・エラー無し。</w:t>
      </w:r>
    </w:p>
    <w:p w14:paraId="367F9E19" w14:textId="77777777" w:rsidR="00EB273F" w:rsidRPr="0036599E" w:rsidRDefault="00EB273F" w:rsidP="00EB273F">
      <w:pPr>
        <w:ind w:left="567"/>
      </w:pPr>
      <w:r w:rsidRPr="0036599E">
        <w:rPr>
          <w:rFonts w:hint="eastAsia"/>
        </w:rPr>
        <w:t xml:space="preserve">　</w:t>
      </w:r>
      <w:r w:rsidRPr="0036599E">
        <w:rPr>
          <w:rFonts w:hint="eastAsia"/>
        </w:rPr>
        <w:t>2:</w:t>
      </w:r>
      <w:r w:rsidRPr="0036599E">
        <w:rPr>
          <w:rFonts w:hint="eastAsia"/>
        </w:rPr>
        <w:t>相手方受信。トランスレーション・エラー有り。</w:t>
      </w:r>
    </w:p>
    <w:p w14:paraId="58E0FCD2" w14:textId="77777777" w:rsidR="00EB273F" w:rsidRPr="0036599E" w:rsidRDefault="00EB273F" w:rsidP="00EB273F">
      <w:pPr>
        <w:ind w:left="567"/>
      </w:pPr>
      <w:r w:rsidRPr="0036599E">
        <w:rPr>
          <w:rFonts w:hint="eastAsia"/>
        </w:rPr>
        <w:t xml:space="preserve">　</w:t>
      </w:r>
      <w:r w:rsidRPr="0036599E">
        <w:rPr>
          <w:rFonts w:hint="eastAsia"/>
        </w:rPr>
        <w:t>9:</w:t>
      </w:r>
      <w:r w:rsidRPr="0036599E">
        <w:rPr>
          <w:rFonts w:hint="eastAsia"/>
        </w:rPr>
        <w:t>その他</w:t>
      </w:r>
    </w:p>
    <w:p w14:paraId="4A4FF907" w14:textId="77777777" w:rsidR="00EB273F" w:rsidRPr="0036599E" w:rsidRDefault="00EB273F" w:rsidP="00EB273F">
      <w:pPr>
        <w:rPr>
          <w:rFonts w:ascii="ＭＳ Ｐゴシック" w:eastAsia="ＭＳ Ｐゴシック"/>
          <w:sz w:val="20"/>
        </w:rPr>
      </w:pPr>
    </w:p>
    <w:p w14:paraId="79115B3B" w14:textId="77777777" w:rsidR="00EB273F" w:rsidRPr="0036599E" w:rsidRDefault="00EB273F" w:rsidP="005E4CEF">
      <w:pPr>
        <w:pStyle w:val="7"/>
      </w:pPr>
      <w:bookmarkStart w:id="253" w:name="_Toc404721672"/>
      <w:r w:rsidRPr="0036599E">
        <w:rPr>
          <w:rFonts w:hint="eastAsia"/>
        </w:rPr>
        <w:t>全体情報部分（鑑、拡張子=INF)のデータ項目記載順序</w:t>
      </w:r>
      <w:bookmarkEnd w:id="253"/>
    </w:p>
    <w:p w14:paraId="29E5D089" w14:textId="77777777" w:rsidR="00EB273F" w:rsidRPr="0036599E" w:rsidRDefault="00EB273F" w:rsidP="005C14E4">
      <w:pPr>
        <w:pStyle w:val="ad"/>
        <w:ind w:firstLineChars="200" w:firstLine="420"/>
      </w:pPr>
      <w:r w:rsidRPr="0036599E">
        <w:rPr>
          <w:rFonts w:hint="eastAsia"/>
        </w:rPr>
        <w:t>（次ページ以降掲載の表を参照）</w:t>
      </w:r>
    </w:p>
    <w:p w14:paraId="707DD309" w14:textId="77777777" w:rsidR="00EB273F" w:rsidRPr="00D85710" w:rsidRDefault="00EB273F" w:rsidP="00EB273F">
      <w:pPr>
        <w:rPr>
          <w:rFonts w:ascii="ＭＳ Ｐ明朝" w:hAnsi="ＭＳ Ｐ明朝"/>
        </w:rPr>
      </w:pPr>
    </w:p>
    <w:p w14:paraId="2615F41C" w14:textId="77777777" w:rsidR="00D85710" w:rsidRDefault="00D85710" w:rsidP="00D85710">
      <w:pPr>
        <w:pStyle w:val="7"/>
      </w:pPr>
      <w:bookmarkStart w:id="254" w:name="_Toc404721673"/>
      <w:r>
        <w:rPr>
          <w:rFonts w:hint="eastAsia"/>
        </w:rPr>
        <w:t>明細情報部分（拡張子＝DAT）のデータ項目記載順序</w:t>
      </w:r>
    </w:p>
    <w:p w14:paraId="3342A91E" w14:textId="77777777" w:rsidR="00EB273F" w:rsidRPr="0036599E" w:rsidRDefault="00D85710" w:rsidP="00EB273F">
      <w:pPr>
        <w:rPr>
          <w:sz w:val="24"/>
          <w:u w:val="single"/>
        </w:rPr>
      </w:pPr>
      <w:r w:rsidRPr="005C14E4">
        <w:rPr>
          <w:rFonts w:asciiTheme="minorEastAsia" w:hAnsiTheme="minorEastAsia" w:hint="eastAsia"/>
        </w:rPr>
        <w:t>（次ページ以降掲載の表を参照）</w:t>
      </w:r>
      <w:bookmarkEnd w:id="254"/>
      <w:r w:rsidR="00EB273F" w:rsidRPr="0036599E">
        <w:br w:type="page"/>
      </w:r>
      <w:r w:rsidR="00EB273F" w:rsidRPr="0036599E">
        <w:rPr>
          <w:rFonts w:hint="eastAsia"/>
          <w:sz w:val="24"/>
          <w:u w:val="single"/>
        </w:rPr>
        <w:lastRenderedPageBreak/>
        <w:t>凡例</w:t>
      </w:r>
    </w:p>
    <w:p w14:paraId="1F5EC0A9" w14:textId="77777777" w:rsidR="00EB273F" w:rsidRPr="0036599E" w:rsidRDefault="00EB273F" w:rsidP="00EB273F"/>
    <w:p w14:paraId="1111E84B" w14:textId="77777777" w:rsidR="00EB273F" w:rsidRPr="0036599E" w:rsidRDefault="00EB273F" w:rsidP="00EB273F">
      <w:r w:rsidRPr="0036599E">
        <w:rPr>
          <w:rFonts w:hint="eastAsia"/>
        </w:rPr>
        <w:t>■タグ</w:t>
      </w:r>
    </w:p>
    <w:p w14:paraId="77093100" w14:textId="77777777" w:rsidR="00EB273F" w:rsidRPr="0036599E" w:rsidRDefault="00EB273F" w:rsidP="00EB273F">
      <w:pPr>
        <w:spacing w:line="280" w:lineRule="exact"/>
      </w:pPr>
      <w:r w:rsidRPr="0036599E">
        <w:rPr>
          <w:rFonts w:hint="eastAsia"/>
        </w:rPr>
        <w:t>・個別のデータ項目に割り当てられた番号。</w:t>
      </w:r>
    </w:p>
    <w:p w14:paraId="36A9D033" w14:textId="77777777" w:rsidR="00EB273F" w:rsidRPr="0036599E" w:rsidRDefault="00EB273F" w:rsidP="00EB273F">
      <w:r w:rsidRPr="0036599E">
        <w:rPr>
          <w:rFonts w:hint="eastAsia"/>
        </w:rPr>
        <w:t>■属性</w:t>
      </w:r>
    </w:p>
    <w:p w14:paraId="2BA51077" w14:textId="77777777" w:rsidR="00EB273F" w:rsidRPr="0036599E" w:rsidRDefault="00EB273F" w:rsidP="00EB273F">
      <w:pPr>
        <w:spacing w:line="280" w:lineRule="exact"/>
      </w:pPr>
      <w:r w:rsidRPr="0036599E">
        <w:rPr>
          <w:rFonts w:hint="eastAsia"/>
        </w:rPr>
        <w:t>・データ項目に使用する文字の種類を識別する記号。</w:t>
      </w:r>
    </w:p>
    <w:p w14:paraId="76757A32" w14:textId="77777777" w:rsidR="00EB273F" w:rsidRPr="0036599E" w:rsidRDefault="00EB273F" w:rsidP="00EB273F">
      <w:pPr>
        <w:spacing w:line="280" w:lineRule="exact"/>
      </w:pPr>
      <w:r w:rsidRPr="0036599E">
        <w:t>X</w:t>
      </w:r>
      <w:r w:rsidRPr="0036599E">
        <w:rPr>
          <w:rFonts w:hint="eastAsia"/>
        </w:rPr>
        <w:t>属性</w:t>
      </w:r>
    </w:p>
    <w:p w14:paraId="13DDCF9F" w14:textId="77777777" w:rsidR="00EB273F" w:rsidRPr="0036599E" w:rsidRDefault="00EB273F" w:rsidP="00EB273F">
      <w:pPr>
        <w:spacing w:line="280" w:lineRule="exact"/>
        <w:ind w:left="397"/>
      </w:pPr>
      <w:r w:rsidRPr="0036599E">
        <w:t>1</w:t>
      </w:r>
      <w:r w:rsidRPr="0036599E">
        <w:rPr>
          <w:rFonts w:hint="eastAsia"/>
        </w:rPr>
        <w:t>バイト（半角）の英数文字、およびカタカナ。正確には、</w:t>
      </w:r>
      <w:r w:rsidRPr="0036599E">
        <w:t>JIS-X0201</w:t>
      </w:r>
      <w:r w:rsidRPr="0036599E">
        <w:rPr>
          <w:rFonts w:hint="eastAsia"/>
        </w:rPr>
        <w:t>という</w:t>
      </w:r>
      <w:r w:rsidRPr="0036599E">
        <w:t>JIS</w:t>
      </w:r>
      <w:r w:rsidRPr="0036599E">
        <w:rPr>
          <w:rFonts w:hint="eastAsia"/>
        </w:rPr>
        <w:t>規約で定められている</w:t>
      </w:r>
      <w:r w:rsidRPr="0036599E">
        <w:t xml:space="preserve">8 </w:t>
      </w:r>
      <w:r w:rsidRPr="0036599E">
        <w:t>ビット</w:t>
      </w:r>
      <w:r w:rsidRPr="0036599E">
        <w:rPr>
          <w:rFonts w:hint="eastAsia"/>
        </w:rPr>
        <w:t>の文字列データである。</w:t>
      </w:r>
    </w:p>
    <w:p w14:paraId="3F72B930" w14:textId="77777777" w:rsidR="00EB273F" w:rsidRPr="0036599E" w:rsidRDefault="00EB273F" w:rsidP="00EB273F">
      <w:pPr>
        <w:spacing w:line="280" w:lineRule="exact"/>
        <w:ind w:left="397"/>
      </w:pPr>
      <w:r w:rsidRPr="0036599E">
        <w:rPr>
          <w:rFonts w:hint="eastAsia"/>
        </w:rPr>
        <w:t>X</w:t>
      </w:r>
      <w:r w:rsidRPr="0036599E">
        <w:rPr>
          <w:rFonts w:hint="eastAsia"/>
        </w:rPr>
        <w:t>属性のデータ項目では、本資料において特段の指定の無い限り、左詰めで記載する。</w:t>
      </w:r>
    </w:p>
    <w:p w14:paraId="2F3749A5" w14:textId="77777777" w:rsidR="00EB273F" w:rsidRPr="0036599E" w:rsidRDefault="00EB273F" w:rsidP="00EB273F">
      <w:pPr>
        <w:spacing w:line="280" w:lineRule="exact"/>
        <w:ind w:left="397"/>
      </w:pPr>
      <w:r w:rsidRPr="0036599E">
        <w:rPr>
          <w:rFonts w:hint="eastAsia"/>
        </w:rPr>
        <w:t>（例</w:t>
      </w:r>
      <w:r w:rsidRPr="0036599E">
        <w:rPr>
          <w:rFonts w:hint="eastAsia"/>
        </w:rPr>
        <w:t>1</w:t>
      </w:r>
      <w:r w:rsidRPr="0036599E">
        <w:rPr>
          <w:rFonts w:hint="eastAsia"/>
        </w:rPr>
        <w:t>参照）</w:t>
      </w:r>
    </w:p>
    <w:p w14:paraId="7711054C" w14:textId="77777777" w:rsidR="00EB273F" w:rsidRPr="0036599E" w:rsidRDefault="00EB273F" w:rsidP="00EB273F">
      <w:pPr>
        <w:spacing w:line="280" w:lineRule="exact"/>
        <w:ind w:left="397"/>
      </w:pPr>
      <w:r w:rsidRPr="0036599E">
        <w:rPr>
          <w:rFonts w:hint="eastAsia"/>
        </w:rPr>
        <w:t>また</w:t>
      </w:r>
      <w:r w:rsidRPr="0036599E">
        <w:rPr>
          <w:rFonts w:hint="eastAsia"/>
        </w:rPr>
        <w:t>X</w:t>
      </w:r>
      <w:r w:rsidRPr="0036599E">
        <w:rPr>
          <w:rFonts w:hint="eastAsia"/>
        </w:rPr>
        <w:t>属性で右詰めの指定がある項目では、その使用可能な桁数内において未使用の桁がある場合、その部分について、</w:t>
      </w:r>
    </w:p>
    <w:p w14:paraId="630523F3" w14:textId="77777777" w:rsidR="00EB273F" w:rsidRPr="0036599E" w:rsidRDefault="00EB273F" w:rsidP="00EB273F">
      <w:pPr>
        <w:spacing w:line="280" w:lineRule="exact"/>
        <w:ind w:left="397"/>
      </w:pPr>
      <w:r w:rsidRPr="0036599E">
        <w:rPr>
          <w:rFonts w:hint="eastAsia"/>
        </w:rPr>
        <w:t>・「</w:t>
      </w:r>
      <w:r w:rsidRPr="0036599E">
        <w:rPr>
          <w:rFonts w:hint="eastAsia"/>
        </w:rPr>
        <w:t>sp</w:t>
      </w:r>
      <w:r w:rsidRPr="0036599E">
        <w:rPr>
          <w:rFonts w:hint="eastAsia"/>
        </w:rPr>
        <w:t>」</w:t>
      </w:r>
      <w:r w:rsidRPr="0036599E">
        <w:rPr>
          <w:rFonts w:hint="eastAsia"/>
        </w:rPr>
        <w:t>(</w:t>
      </w:r>
      <w:r w:rsidRPr="0036599E">
        <w:rPr>
          <w:rFonts w:hint="eastAsia"/>
        </w:rPr>
        <w:t>スペース：</w:t>
      </w:r>
      <w:r w:rsidRPr="0036599E">
        <w:rPr>
          <w:rFonts w:hint="eastAsia"/>
        </w:rPr>
        <w:t>8bit</w:t>
      </w:r>
      <w:r w:rsidRPr="0036599E">
        <w:rPr>
          <w:rFonts w:hint="eastAsia"/>
        </w:rPr>
        <w:t>文字コード表の</w:t>
      </w:r>
      <w:r w:rsidRPr="0036599E">
        <w:rPr>
          <w:rFonts w:hint="eastAsia"/>
        </w:rPr>
        <w:t>Hex</w:t>
      </w:r>
      <w:r w:rsidRPr="0036599E">
        <w:rPr>
          <w:rFonts w:hint="eastAsia"/>
        </w:rPr>
        <w:t>表示</w:t>
      </w:r>
      <w:r w:rsidRPr="0036599E">
        <w:rPr>
          <w:rFonts w:hint="eastAsia"/>
        </w:rPr>
        <w:t>20)</w:t>
      </w:r>
    </w:p>
    <w:p w14:paraId="57411E7B" w14:textId="77777777" w:rsidR="00EB273F" w:rsidRPr="0036599E" w:rsidRDefault="00EB273F" w:rsidP="00EB273F">
      <w:pPr>
        <w:spacing w:line="280" w:lineRule="exact"/>
        <w:ind w:left="397"/>
      </w:pPr>
      <w:r w:rsidRPr="0036599E">
        <w:rPr>
          <w:rFonts w:hint="eastAsia"/>
        </w:rPr>
        <w:t>・「</w:t>
      </w:r>
      <w:r w:rsidRPr="0036599E">
        <w:rPr>
          <w:rFonts w:hint="eastAsia"/>
        </w:rPr>
        <w:t>0</w:t>
      </w:r>
      <w:r w:rsidRPr="0036599E">
        <w:rPr>
          <w:rFonts w:hint="eastAsia"/>
        </w:rPr>
        <w:t>」</w:t>
      </w:r>
      <w:r w:rsidRPr="0036599E">
        <w:rPr>
          <w:rFonts w:hint="eastAsia"/>
        </w:rPr>
        <w:t>(</w:t>
      </w:r>
      <w:r w:rsidRPr="0036599E">
        <w:rPr>
          <w:rFonts w:hint="eastAsia"/>
        </w:rPr>
        <w:t>ゼロ：</w:t>
      </w:r>
      <w:r w:rsidRPr="0036599E">
        <w:rPr>
          <w:rFonts w:hint="eastAsia"/>
        </w:rPr>
        <w:t>8bit</w:t>
      </w:r>
      <w:r w:rsidRPr="0036599E">
        <w:rPr>
          <w:rFonts w:hint="eastAsia"/>
        </w:rPr>
        <w:t>文字コード表の</w:t>
      </w:r>
      <w:r w:rsidRPr="0036599E">
        <w:rPr>
          <w:rFonts w:hint="eastAsia"/>
        </w:rPr>
        <w:t>Hex</w:t>
      </w:r>
      <w:r w:rsidRPr="0036599E">
        <w:rPr>
          <w:rFonts w:hint="eastAsia"/>
        </w:rPr>
        <w:t>表示</w:t>
      </w:r>
      <w:r w:rsidRPr="0036599E">
        <w:rPr>
          <w:rFonts w:hint="eastAsia"/>
        </w:rPr>
        <w:t>30)</w:t>
      </w:r>
    </w:p>
    <w:p w14:paraId="783B4286" w14:textId="77777777" w:rsidR="00EB273F" w:rsidRPr="0036599E" w:rsidRDefault="00EB273F" w:rsidP="00EB273F">
      <w:pPr>
        <w:spacing w:line="280" w:lineRule="exact"/>
        <w:ind w:left="397"/>
      </w:pPr>
      <w:r w:rsidRPr="0036599E">
        <w:rPr>
          <w:rFonts w:hint="eastAsia"/>
        </w:rPr>
        <w:t>のいずれを使用してもよいものとする。</w:t>
      </w:r>
    </w:p>
    <w:p w14:paraId="147419D3" w14:textId="77777777" w:rsidR="00EB273F" w:rsidRPr="0036599E" w:rsidRDefault="00EB273F" w:rsidP="00EB273F">
      <w:pPr>
        <w:spacing w:line="280" w:lineRule="exact"/>
        <w:ind w:left="397"/>
      </w:pPr>
      <w:r w:rsidRPr="0036599E">
        <w:rPr>
          <w:rFonts w:hint="eastAsia"/>
        </w:rPr>
        <w:t>さらに</w:t>
      </w:r>
      <w:r w:rsidRPr="0036599E">
        <w:rPr>
          <w:rFonts w:hint="eastAsia"/>
        </w:rPr>
        <w:t>X</w:t>
      </w:r>
      <w:r w:rsidRPr="0036599E">
        <w:rPr>
          <w:rFonts w:hint="eastAsia"/>
        </w:rPr>
        <w:t>属性の項目における使用可能な桁数以外の部分については、</w:t>
      </w:r>
    </w:p>
    <w:p w14:paraId="450F72F7" w14:textId="77777777" w:rsidR="00EB273F" w:rsidRPr="0036599E" w:rsidRDefault="00EB273F" w:rsidP="00EB273F">
      <w:pPr>
        <w:spacing w:line="280" w:lineRule="exact"/>
        <w:ind w:left="397"/>
      </w:pPr>
      <w:r w:rsidRPr="0036599E">
        <w:rPr>
          <w:rFonts w:hint="eastAsia"/>
        </w:rPr>
        <w:t>・「</w:t>
      </w:r>
      <w:r w:rsidRPr="0036599E">
        <w:rPr>
          <w:rFonts w:hint="eastAsia"/>
        </w:rPr>
        <w:t>sp</w:t>
      </w:r>
      <w:r w:rsidRPr="0036599E">
        <w:rPr>
          <w:rFonts w:hint="eastAsia"/>
        </w:rPr>
        <w:t>」</w:t>
      </w:r>
      <w:r w:rsidRPr="0036599E">
        <w:rPr>
          <w:rFonts w:hint="eastAsia"/>
        </w:rPr>
        <w:t>(</w:t>
      </w:r>
      <w:r w:rsidRPr="0036599E">
        <w:rPr>
          <w:rFonts w:hint="eastAsia"/>
        </w:rPr>
        <w:t>スペース：</w:t>
      </w:r>
      <w:r w:rsidRPr="0036599E">
        <w:rPr>
          <w:rFonts w:hint="eastAsia"/>
        </w:rPr>
        <w:t>8bit</w:t>
      </w:r>
      <w:r w:rsidRPr="0036599E">
        <w:rPr>
          <w:rFonts w:hint="eastAsia"/>
        </w:rPr>
        <w:t>文字コード表の</w:t>
      </w:r>
      <w:r w:rsidRPr="0036599E">
        <w:rPr>
          <w:rFonts w:hint="eastAsia"/>
        </w:rPr>
        <w:t>Hex</w:t>
      </w:r>
      <w:r w:rsidRPr="0036599E">
        <w:rPr>
          <w:rFonts w:hint="eastAsia"/>
        </w:rPr>
        <w:t>表示</w:t>
      </w:r>
      <w:r w:rsidRPr="0036599E">
        <w:rPr>
          <w:rFonts w:hint="eastAsia"/>
        </w:rPr>
        <w:t>20)</w:t>
      </w:r>
    </w:p>
    <w:p w14:paraId="7CBA5A39" w14:textId="77777777" w:rsidR="00EB273F" w:rsidRPr="0036599E" w:rsidRDefault="00EB273F" w:rsidP="00EB273F">
      <w:pPr>
        <w:spacing w:line="280" w:lineRule="exact"/>
        <w:ind w:left="397"/>
      </w:pPr>
      <w:r w:rsidRPr="0036599E">
        <w:rPr>
          <w:rFonts w:hint="eastAsia"/>
        </w:rPr>
        <w:t>を入れるものとする。（例</w:t>
      </w:r>
      <w:r w:rsidRPr="0036599E">
        <w:rPr>
          <w:rFonts w:hint="eastAsia"/>
        </w:rPr>
        <w:t>2</w:t>
      </w:r>
      <w:r w:rsidRPr="0036599E">
        <w:rPr>
          <w:rFonts w:hint="eastAsia"/>
        </w:rPr>
        <w:t>参照）</w:t>
      </w:r>
    </w:p>
    <w:p w14:paraId="14243D83" w14:textId="77777777" w:rsidR="00EB273F" w:rsidRPr="0036599E" w:rsidRDefault="00EB273F" w:rsidP="00EB273F">
      <w:pPr>
        <w:spacing w:line="280" w:lineRule="exact"/>
        <w:ind w:left="397"/>
      </w:pPr>
      <w:r w:rsidRPr="0036599E">
        <w:rPr>
          <w:rFonts w:hint="eastAsia"/>
        </w:rPr>
        <w:t>【例</w:t>
      </w:r>
      <w:r w:rsidRPr="0036599E">
        <w:rPr>
          <w:rFonts w:hint="eastAsia"/>
        </w:rPr>
        <w:t>1</w:t>
      </w:r>
      <w:r w:rsidRPr="0036599E">
        <w:rPr>
          <w:rFonts w:hint="eastAsia"/>
        </w:rPr>
        <w:t>】</w:t>
      </w:r>
      <w:r w:rsidRPr="0036599E">
        <w:rPr>
          <w:rFonts w:hint="eastAsia"/>
        </w:rPr>
        <w:t>[1019]</w:t>
      </w:r>
      <w:r w:rsidRPr="0036599E">
        <w:rPr>
          <w:rFonts w:hint="eastAsia"/>
        </w:rPr>
        <w:t>受注者担当郵便番号（</w:t>
      </w:r>
      <w:r w:rsidRPr="0036599E">
        <w:rPr>
          <w:rFonts w:hint="eastAsia"/>
        </w:rPr>
        <w:t>X</w:t>
      </w:r>
      <w:r w:rsidRPr="0036599E">
        <w:rPr>
          <w:rFonts w:hint="eastAsia"/>
        </w:rPr>
        <w:t>属性、最大バイト数</w:t>
      </w:r>
      <w:r w:rsidRPr="0036599E">
        <w:rPr>
          <w:rFonts w:hint="eastAsia"/>
        </w:rPr>
        <w:t>10</w:t>
      </w:r>
      <w:r w:rsidRPr="0036599E">
        <w:rPr>
          <w:rFonts w:hint="eastAsia"/>
        </w:rPr>
        <w:t>）に「</w:t>
      </w:r>
      <w:r w:rsidRPr="0036599E">
        <w:rPr>
          <w:rFonts w:hint="eastAsia"/>
        </w:rPr>
        <w:t>105-0001</w:t>
      </w:r>
      <w:r w:rsidRPr="0036599E">
        <w:rPr>
          <w:rFonts w:hint="eastAsia"/>
        </w:rPr>
        <w:t>」を記載する場合。</w:t>
      </w:r>
    </w:p>
    <w:p w14:paraId="4D58875B" w14:textId="77777777" w:rsidR="00EB273F" w:rsidRPr="0036599E" w:rsidRDefault="00EB273F" w:rsidP="00EB273F">
      <w:pPr>
        <w:spacing w:line="280" w:lineRule="exact"/>
        <w:ind w:left="397"/>
      </w:pPr>
      <w:r w:rsidRPr="0036599E">
        <w:rPr>
          <w:rFonts w:hint="eastAsia"/>
        </w:rPr>
        <w:tab/>
      </w:r>
      <w:r w:rsidRPr="0036599E">
        <w:rPr>
          <w:rFonts w:hint="eastAsia"/>
        </w:rPr>
        <w:t>正：</w:t>
      </w:r>
      <w:r w:rsidRPr="0036599E">
        <w:rPr>
          <w:rFonts w:hint="eastAsia"/>
        </w:rPr>
        <w:t>105-0001</w:t>
      </w:r>
    </w:p>
    <w:p w14:paraId="584D93CF" w14:textId="77777777" w:rsidR="00EB273F" w:rsidRPr="0036599E" w:rsidRDefault="00EB273F" w:rsidP="00EB273F">
      <w:pPr>
        <w:spacing w:line="280" w:lineRule="exact"/>
        <w:ind w:left="397"/>
      </w:pPr>
      <w:r w:rsidRPr="0036599E">
        <w:rPr>
          <w:rFonts w:hint="eastAsia"/>
        </w:rPr>
        <w:tab/>
      </w:r>
      <w:r w:rsidRPr="0036599E">
        <w:rPr>
          <w:rFonts w:hint="eastAsia"/>
        </w:rPr>
        <w:t>誤：</w:t>
      </w:r>
      <w:r w:rsidRPr="0036599E">
        <w:rPr>
          <w:rFonts w:hint="eastAsia"/>
        </w:rPr>
        <w:t>ss105-0001</w:t>
      </w:r>
      <w:r w:rsidRPr="0036599E">
        <w:rPr>
          <w:rFonts w:hint="eastAsia"/>
        </w:rPr>
        <w:tab/>
      </w:r>
      <w:r w:rsidRPr="0036599E">
        <w:rPr>
          <w:rFonts w:hint="eastAsia"/>
        </w:rPr>
        <w:t>（</w:t>
      </w:r>
      <w:r w:rsidRPr="0036599E">
        <w:rPr>
          <w:rFonts w:hint="eastAsia"/>
        </w:rPr>
        <w:t>"s"</w:t>
      </w:r>
      <w:r w:rsidRPr="0036599E">
        <w:rPr>
          <w:rFonts w:hint="eastAsia"/>
        </w:rPr>
        <w:t>はスペースを表す）</w:t>
      </w:r>
    </w:p>
    <w:p w14:paraId="332C5FAA" w14:textId="77777777" w:rsidR="00EB273F" w:rsidRPr="0036599E" w:rsidRDefault="00EB273F" w:rsidP="00EB273F">
      <w:pPr>
        <w:spacing w:line="280" w:lineRule="exact"/>
        <w:ind w:left="397"/>
      </w:pPr>
      <w:r w:rsidRPr="0036599E">
        <w:rPr>
          <w:rFonts w:hint="eastAsia"/>
        </w:rPr>
        <w:t>【例</w:t>
      </w:r>
      <w:r w:rsidRPr="0036599E">
        <w:rPr>
          <w:rFonts w:hint="eastAsia"/>
        </w:rPr>
        <w:t>2</w:t>
      </w:r>
      <w:r w:rsidRPr="0036599E">
        <w:rPr>
          <w:rFonts w:hint="eastAsia"/>
        </w:rPr>
        <w:t>】</w:t>
      </w:r>
      <w:r w:rsidRPr="0036599E">
        <w:rPr>
          <w:rFonts w:hint="eastAsia"/>
        </w:rPr>
        <w:t>[1179]</w:t>
      </w:r>
      <w:r w:rsidRPr="0036599E">
        <w:rPr>
          <w:rFonts w:hint="eastAsia"/>
        </w:rPr>
        <w:t>帳票データチェック値（</w:t>
      </w:r>
      <w:r w:rsidRPr="0036599E">
        <w:rPr>
          <w:rFonts w:hint="eastAsia"/>
        </w:rPr>
        <w:t>X</w:t>
      </w:r>
      <w:r w:rsidRPr="0036599E">
        <w:rPr>
          <w:rFonts w:hint="eastAsia"/>
        </w:rPr>
        <w:t>属性、最大バイト数</w:t>
      </w:r>
      <w:r w:rsidRPr="0036599E">
        <w:rPr>
          <w:rFonts w:hint="eastAsia"/>
        </w:rPr>
        <w:t>15</w:t>
      </w:r>
      <w:r w:rsidRPr="0036599E">
        <w:rPr>
          <w:rFonts w:hint="eastAsia"/>
        </w:rPr>
        <w:t>）に</w:t>
      </w:r>
      <w:r w:rsidRPr="0036599E">
        <w:rPr>
          <w:rFonts w:hint="eastAsia"/>
        </w:rPr>
        <w:t>[1]</w:t>
      </w:r>
      <w:r w:rsidRPr="0036599E">
        <w:rPr>
          <w:rFonts w:hint="eastAsia"/>
        </w:rPr>
        <w:t>データ処理</w:t>
      </w:r>
      <w:r w:rsidRPr="0036599E">
        <w:rPr>
          <w:rFonts w:hint="eastAsia"/>
        </w:rPr>
        <w:t>No.</w:t>
      </w:r>
      <w:r w:rsidRPr="0036599E">
        <w:rPr>
          <w:rFonts w:hint="eastAsia"/>
        </w:rPr>
        <w:t>「</w:t>
      </w:r>
      <w:r w:rsidRPr="0036599E">
        <w:rPr>
          <w:rFonts w:hint="eastAsia"/>
        </w:rPr>
        <w:t>123</w:t>
      </w:r>
      <w:r w:rsidRPr="0036599E">
        <w:rPr>
          <w:rFonts w:hint="eastAsia"/>
        </w:rPr>
        <w:t>」（</w:t>
      </w:r>
      <w:r w:rsidRPr="0036599E">
        <w:rPr>
          <w:rFonts w:hint="eastAsia"/>
        </w:rPr>
        <w:t>15</w:t>
      </w:r>
      <w:r w:rsidRPr="0036599E">
        <w:rPr>
          <w:rFonts w:hint="eastAsia"/>
        </w:rPr>
        <w:t>バイトの中の右詰め</w:t>
      </w:r>
      <w:r w:rsidRPr="0036599E">
        <w:rPr>
          <w:rFonts w:hint="eastAsia"/>
        </w:rPr>
        <w:t>5</w:t>
      </w:r>
      <w:r w:rsidRPr="0036599E">
        <w:rPr>
          <w:rFonts w:hint="eastAsia"/>
        </w:rPr>
        <w:t>桁）を記載する場合。</w:t>
      </w:r>
    </w:p>
    <w:p w14:paraId="485ED313" w14:textId="77777777" w:rsidR="00EB273F" w:rsidRPr="0036599E" w:rsidRDefault="00EB273F" w:rsidP="00EB273F">
      <w:pPr>
        <w:spacing w:line="280" w:lineRule="exact"/>
        <w:ind w:left="851"/>
      </w:pPr>
      <w:r w:rsidRPr="0036599E">
        <w:rPr>
          <w:rFonts w:hint="eastAsia"/>
        </w:rPr>
        <w:t>正：</w:t>
      </w:r>
      <w:r w:rsidRPr="0036599E">
        <w:rPr>
          <w:rFonts w:hint="eastAsia"/>
        </w:rPr>
        <w:t>ssssssssss00123</w:t>
      </w:r>
    </w:p>
    <w:p w14:paraId="78D46354" w14:textId="77777777" w:rsidR="00EB273F" w:rsidRPr="0036599E" w:rsidRDefault="00EB273F" w:rsidP="00EB273F">
      <w:pPr>
        <w:spacing w:line="280" w:lineRule="exact"/>
        <w:ind w:left="851"/>
      </w:pPr>
      <w:r w:rsidRPr="0036599E">
        <w:rPr>
          <w:rFonts w:hint="eastAsia"/>
        </w:rPr>
        <w:t>誤：</w:t>
      </w:r>
      <w:r w:rsidRPr="0036599E">
        <w:rPr>
          <w:rFonts w:hint="eastAsia"/>
        </w:rPr>
        <w:t>ssssssssssss123</w:t>
      </w:r>
    </w:p>
    <w:p w14:paraId="06F38F25" w14:textId="77777777" w:rsidR="00EB273F" w:rsidRPr="00CD71A0" w:rsidRDefault="00EB273F" w:rsidP="00EB273F">
      <w:pPr>
        <w:spacing w:line="280" w:lineRule="exact"/>
        <w:ind w:left="851"/>
      </w:pPr>
      <w:r w:rsidRPr="00CD71A0">
        <w:rPr>
          <w:rFonts w:hint="eastAsia"/>
        </w:rPr>
        <w:t>誤：</w:t>
      </w:r>
      <w:r w:rsidRPr="00CD71A0">
        <w:rPr>
          <w:rFonts w:hint="eastAsia"/>
        </w:rPr>
        <w:t>ssssssssss123ss</w:t>
      </w:r>
    </w:p>
    <w:p w14:paraId="48C73B35" w14:textId="77777777" w:rsidR="00EB273F" w:rsidRPr="00CD71A0" w:rsidRDefault="00EB273F" w:rsidP="00EB273F">
      <w:pPr>
        <w:spacing w:line="280" w:lineRule="exact"/>
        <w:ind w:left="851"/>
      </w:pPr>
      <w:r w:rsidRPr="00CD71A0">
        <w:rPr>
          <w:rFonts w:hint="eastAsia"/>
        </w:rPr>
        <w:t>誤：</w:t>
      </w:r>
      <w:r w:rsidRPr="00CD71A0">
        <w:rPr>
          <w:rFonts w:hint="eastAsia"/>
        </w:rPr>
        <w:t>0000000000ss123</w:t>
      </w:r>
    </w:p>
    <w:p w14:paraId="1E374602" w14:textId="77777777" w:rsidR="00EB273F" w:rsidRPr="00CD71A0" w:rsidRDefault="00EB273F" w:rsidP="00EB273F">
      <w:pPr>
        <w:spacing w:line="280" w:lineRule="exact"/>
        <w:ind w:leftChars="256" w:left="992" w:hangingChars="216" w:hanging="454"/>
      </w:pPr>
      <w:r w:rsidRPr="00CD71A0">
        <w:rPr>
          <w:rFonts w:hint="eastAsia"/>
        </w:rPr>
        <w:t>（注）</w:t>
      </w:r>
      <w:r w:rsidRPr="00CD71A0">
        <w:rPr>
          <w:rFonts w:hint="eastAsia"/>
        </w:rPr>
        <w:t>LiteS</w:t>
      </w:r>
      <w:r w:rsidRPr="00CD71A0">
        <w:rPr>
          <w:rFonts w:hint="eastAsia"/>
        </w:rPr>
        <w:t>実装規約</w:t>
      </w:r>
      <w:r w:rsidRPr="00CD71A0">
        <w:rPr>
          <w:rFonts w:hint="eastAsia"/>
        </w:rPr>
        <w:t>Ver.2.1 ad.6</w:t>
      </w:r>
      <w:r w:rsidRPr="00CD71A0">
        <w:rPr>
          <w:rFonts w:hint="eastAsia"/>
        </w:rPr>
        <w:t>以前は「</w:t>
      </w:r>
      <w:r w:rsidRPr="00CD71A0">
        <w:rPr>
          <w:rFonts w:hint="eastAsia"/>
        </w:rPr>
        <w:t>ssssssssssss123</w:t>
      </w:r>
      <w:r w:rsidRPr="00CD71A0">
        <w:rPr>
          <w:rFonts w:hint="eastAsia"/>
        </w:rPr>
        <w:t>」の表記も正と記載されていたため、同</w:t>
      </w:r>
      <w:r w:rsidRPr="00CD71A0">
        <w:rPr>
          <w:rFonts w:hint="eastAsia"/>
        </w:rPr>
        <w:t>Ver.2.1 ad.6</w:t>
      </w:r>
      <w:r w:rsidRPr="00CD71A0">
        <w:rPr>
          <w:rFonts w:hint="eastAsia"/>
        </w:rPr>
        <w:t>以前からの運用システムにおいては、「</w:t>
      </w:r>
      <w:r w:rsidRPr="00CD71A0">
        <w:rPr>
          <w:rFonts w:hint="eastAsia"/>
        </w:rPr>
        <w:t>ssssssssssss123</w:t>
      </w:r>
      <w:r w:rsidRPr="00CD71A0">
        <w:rPr>
          <w:rFonts w:hint="eastAsia"/>
        </w:rPr>
        <w:t>」の表記も混在しており、注意が必要である。なお、「</w:t>
      </w:r>
      <w:r w:rsidRPr="00CD71A0">
        <w:rPr>
          <w:rFonts w:hint="eastAsia"/>
        </w:rPr>
        <w:t>ssssssssssss123</w:t>
      </w:r>
      <w:r w:rsidRPr="00CD71A0">
        <w:rPr>
          <w:rFonts w:hint="eastAsia"/>
        </w:rPr>
        <w:t>」と表記している場合は、出来る限り速やかに「</w:t>
      </w:r>
      <w:r w:rsidRPr="00CD71A0">
        <w:t>ssssssssss00123</w:t>
      </w:r>
      <w:r w:rsidRPr="00CD71A0">
        <w:rPr>
          <w:rFonts w:hint="eastAsia"/>
        </w:rPr>
        <w:t>」の表記に改修することが望ましい。</w:t>
      </w:r>
    </w:p>
    <w:p w14:paraId="498587D4" w14:textId="77777777" w:rsidR="00EB273F" w:rsidRPr="0036599E" w:rsidRDefault="00EB273F" w:rsidP="00EB273F">
      <w:pPr>
        <w:spacing w:line="280" w:lineRule="exact"/>
        <w:ind w:left="397"/>
      </w:pPr>
    </w:p>
    <w:p w14:paraId="22B8A656" w14:textId="77777777" w:rsidR="00EB273F" w:rsidRPr="0036599E" w:rsidRDefault="00EB273F" w:rsidP="00EB273F">
      <w:pPr>
        <w:spacing w:line="280" w:lineRule="exact"/>
        <w:ind w:left="397"/>
      </w:pPr>
      <w:r w:rsidRPr="0036599E">
        <w:rPr>
          <w:rFonts w:hint="eastAsia"/>
        </w:rPr>
        <w:t xml:space="preserve">　なお、本資料のメッセージサブセットの使用データ項目一覧表で「</w:t>
      </w:r>
      <w:r w:rsidRPr="0036599E">
        <w:rPr>
          <w:rFonts w:hint="eastAsia"/>
        </w:rPr>
        <w:t>M</w:t>
      </w:r>
      <w:r w:rsidRPr="0036599E">
        <w:rPr>
          <w:rFonts w:hint="eastAsia"/>
        </w:rPr>
        <w:t>」と記載するデータ項目では</w:t>
      </w:r>
      <w:r w:rsidRPr="0036599E">
        <w:rPr>
          <w:rFonts w:hint="eastAsia"/>
        </w:rPr>
        <w:t>Mix</w:t>
      </w:r>
      <w:r w:rsidRPr="0036599E">
        <w:rPr>
          <w:rFonts w:hint="eastAsia"/>
        </w:rPr>
        <w:t>モード（</w:t>
      </w:r>
      <w:r w:rsidRPr="0036599E">
        <w:rPr>
          <w:rFonts w:hint="eastAsia"/>
        </w:rPr>
        <w:t xml:space="preserve">8 </w:t>
      </w:r>
      <w:r w:rsidRPr="0036599E">
        <w:rPr>
          <w:rFonts w:hint="eastAsia"/>
        </w:rPr>
        <w:t>ビット文字と</w:t>
      </w:r>
      <w:r w:rsidRPr="0036599E">
        <w:rPr>
          <w:rFonts w:hint="eastAsia"/>
        </w:rPr>
        <w:t xml:space="preserve">16 </w:t>
      </w:r>
      <w:r w:rsidRPr="0036599E">
        <w:rPr>
          <w:rFonts w:hint="eastAsia"/>
        </w:rPr>
        <w:t>ビット文字の混在）を許す。これらのデータ項目はシフト</w:t>
      </w:r>
      <w:r w:rsidRPr="0036599E">
        <w:t>JIS</w:t>
      </w:r>
      <w:r w:rsidRPr="0036599E">
        <w:rPr>
          <w:rFonts w:hint="eastAsia"/>
        </w:rPr>
        <w:t>コードで記載しなければならない。</w:t>
      </w:r>
    </w:p>
    <w:p w14:paraId="20D1EE50" w14:textId="77777777" w:rsidR="00EB273F" w:rsidRPr="0036599E" w:rsidRDefault="00EB273F" w:rsidP="00EB273F">
      <w:pPr>
        <w:spacing w:line="280" w:lineRule="exact"/>
        <w:ind w:left="397"/>
      </w:pPr>
    </w:p>
    <w:p w14:paraId="30B027F7" w14:textId="77777777" w:rsidR="00EB273F" w:rsidRPr="0036599E" w:rsidRDefault="00EB273F" w:rsidP="00EB273F">
      <w:pPr>
        <w:spacing w:line="280" w:lineRule="exact"/>
        <w:ind w:left="397"/>
        <w:rPr>
          <w:rFonts w:eastAsia="ＭＳ Ｐゴシック"/>
        </w:rPr>
      </w:pPr>
      <w:r w:rsidRPr="0036599E">
        <w:rPr>
          <w:rFonts w:eastAsia="ＭＳ Ｐゴシック" w:hint="eastAsia"/>
        </w:rPr>
        <w:t>【重要事項】単位の記載について</w:t>
      </w:r>
    </w:p>
    <w:p w14:paraId="70F9EB58" w14:textId="77777777" w:rsidR="00EB273F" w:rsidRPr="0036599E" w:rsidRDefault="00EB273F" w:rsidP="00EB273F">
      <w:pPr>
        <w:spacing w:line="280" w:lineRule="exact"/>
        <w:ind w:left="397"/>
      </w:pPr>
      <w:r w:rsidRPr="0036599E">
        <w:rPr>
          <w:rFonts w:hint="eastAsia"/>
        </w:rPr>
        <w:t xml:space="preserve">　本資料に定めるメッセージサブセットには、単位に関連する以下のデータ項目が含まれる。</w:t>
      </w:r>
    </w:p>
    <w:p w14:paraId="3EC68D26" w14:textId="77777777" w:rsidR="00EB273F" w:rsidRPr="0036599E" w:rsidRDefault="00EB273F" w:rsidP="00EB273F">
      <w:pPr>
        <w:spacing w:line="240" w:lineRule="exact"/>
        <w:ind w:left="397"/>
        <w:rPr>
          <w:lang w:eastAsia="zh-TW"/>
        </w:rPr>
      </w:pPr>
      <w:r w:rsidRPr="0036599E">
        <w:tab/>
      </w:r>
      <w:r w:rsidRPr="0036599E">
        <w:rPr>
          <w:lang w:eastAsia="zh-TW"/>
        </w:rPr>
        <w:t>[1219]</w:t>
      </w:r>
      <w:r w:rsidRPr="0036599E">
        <w:rPr>
          <w:rFonts w:hint="eastAsia"/>
          <w:lang w:eastAsia="zh-TW"/>
        </w:rPr>
        <w:t>明細数量単位</w:t>
      </w:r>
    </w:p>
    <w:p w14:paraId="6221C025" w14:textId="77777777" w:rsidR="00EB273F" w:rsidRPr="0036599E" w:rsidRDefault="00EB273F" w:rsidP="00EB273F">
      <w:pPr>
        <w:spacing w:line="240" w:lineRule="exact"/>
        <w:ind w:left="397"/>
        <w:rPr>
          <w:lang w:eastAsia="zh-TW"/>
        </w:rPr>
      </w:pPr>
      <w:r w:rsidRPr="0036599E">
        <w:rPr>
          <w:lang w:eastAsia="zh-TW"/>
        </w:rPr>
        <w:tab/>
        <w:t>[1209]</w:t>
      </w:r>
      <w:r w:rsidRPr="0036599E">
        <w:rPr>
          <w:rFonts w:hint="eastAsia"/>
          <w:lang w:eastAsia="zh-TW"/>
        </w:rPr>
        <w:t>使用期間単位</w:t>
      </w:r>
    </w:p>
    <w:p w14:paraId="43D5475F" w14:textId="0680CD76" w:rsidR="00EB273F" w:rsidRDefault="00EB273F" w:rsidP="00EB273F">
      <w:pPr>
        <w:spacing w:line="240" w:lineRule="exact"/>
        <w:ind w:left="397"/>
      </w:pPr>
      <w:r w:rsidRPr="0036599E">
        <w:rPr>
          <w:lang w:eastAsia="zh-TW"/>
        </w:rPr>
        <w:tab/>
      </w:r>
      <w:r w:rsidRPr="0036599E">
        <w:t>[1217]</w:t>
      </w:r>
      <w:r w:rsidRPr="0036599E">
        <w:rPr>
          <w:rFonts w:hint="eastAsia"/>
        </w:rPr>
        <w:t>補助数量単位</w:t>
      </w:r>
    </w:p>
    <w:p w14:paraId="1656EAA2" w14:textId="260EADB6" w:rsidR="00B0456C" w:rsidRPr="009F18AE" w:rsidRDefault="00B0456C" w:rsidP="00EB273F">
      <w:pPr>
        <w:spacing w:line="240" w:lineRule="exact"/>
        <w:ind w:left="397"/>
        <w:rPr>
          <w:color w:val="FF0000"/>
        </w:rPr>
      </w:pPr>
      <w:r w:rsidRPr="009F18AE">
        <w:rPr>
          <w:color w:val="FF0000"/>
        </w:rPr>
        <w:tab/>
        <w:t>[1084]</w:t>
      </w:r>
      <w:r w:rsidR="00036E6F" w:rsidRPr="009F18AE">
        <w:rPr>
          <w:rFonts w:hint="eastAsia"/>
          <w:color w:val="FF0000"/>
        </w:rPr>
        <w:t>補助数量計単位</w:t>
      </w:r>
    </w:p>
    <w:p w14:paraId="3C8F47D1" w14:textId="5B649A5A" w:rsidR="00B0456C" w:rsidRPr="009F18AE" w:rsidRDefault="00B0456C" w:rsidP="00EB273F">
      <w:pPr>
        <w:spacing w:line="240" w:lineRule="exact"/>
        <w:ind w:left="397"/>
        <w:rPr>
          <w:color w:val="FF0000"/>
        </w:rPr>
      </w:pPr>
      <w:r w:rsidRPr="009F18AE">
        <w:rPr>
          <w:color w:val="FF0000"/>
        </w:rPr>
        <w:lastRenderedPageBreak/>
        <w:tab/>
        <w:t>[1086]</w:t>
      </w:r>
      <w:r w:rsidR="00036E6F" w:rsidRPr="009F18AE">
        <w:rPr>
          <w:rFonts w:hint="eastAsia"/>
          <w:color w:val="FF0000"/>
        </w:rPr>
        <w:t>明細数量計単位</w:t>
      </w:r>
    </w:p>
    <w:p w14:paraId="6D626646" w14:textId="5A1E906F" w:rsidR="00B0456C" w:rsidRPr="009F18AE" w:rsidRDefault="00B0456C" w:rsidP="00EB273F">
      <w:pPr>
        <w:spacing w:line="240" w:lineRule="exact"/>
        <w:ind w:left="397"/>
        <w:rPr>
          <w:color w:val="FF0000"/>
        </w:rPr>
      </w:pPr>
      <w:r w:rsidRPr="009F18AE">
        <w:rPr>
          <w:color w:val="FF0000"/>
        </w:rPr>
        <w:tab/>
        <w:t>[1185]</w:t>
      </w:r>
      <w:r w:rsidR="00036E6F" w:rsidRPr="009F18AE">
        <w:rPr>
          <w:rFonts w:hint="eastAsia"/>
          <w:color w:val="FF0000"/>
        </w:rPr>
        <w:t>使用メーカー購入品名、数量単位</w:t>
      </w:r>
    </w:p>
    <w:p w14:paraId="224BEA60" w14:textId="2F4ADD36" w:rsidR="00B0456C" w:rsidRPr="009F18AE" w:rsidRDefault="00B0456C" w:rsidP="00EB273F">
      <w:pPr>
        <w:spacing w:line="240" w:lineRule="exact"/>
        <w:ind w:left="397"/>
        <w:rPr>
          <w:color w:val="FF0000"/>
        </w:rPr>
      </w:pPr>
      <w:r w:rsidRPr="009F18AE">
        <w:rPr>
          <w:color w:val="FF0000"/>
        </w:rPr>
        <w:tab/>
        <w:t>[1189]</w:t>
      </w:r>
      <w:r w:rsidR="00036E6F" w:rsidRPr="009F18AE">
        <w:rPr>
          <w:rFonts w:hint="eastAsia"/>
          <w:color w:val="FF0000"/>
        </w:rPr>
        <w:t>使用商社</w:t>
      </w:r>
    </w:p>
    <w:p w14:paraId="681FF1FC" w14:textId="77777777" w:rsidR="00EB273F" w:rsidRPr="0036599E" w:rsidRDefault="00EB273F" w:rsidP="00EB273F">
      <w:pPr>
        <w:spacing w:line="280" w:lineRule="exact"/>
        <w:ind w:left="397"/>
      </w:pPr>
      <w:r w:rsidRPr="0036599E">
        <w:rPr>
          <w:rFonts w:hint="eastAsia"/>
        </w:rPr>
        <w:t xml:space="preserve">　これらのデータ項目では、</w:t>
      </w:r>
      <w:r w:rsidRPr="0036599E">
        <w:t>CI-NET</w:t>
      </w:r>
      <w:r w:rsidRPr="0036599E">
        <w:rPr>
          <w:rFonts w:hint="eastAsia"/>
        </w:rPr>
        <w:t>標準</w:t>
      </w:r>
      <w:r w:rsidRPr="0036599E">
        <w:t>BP</w:t>
      </w:r>
      <w:r w:rsidRPr="0036599E">
        <w:rPr>
          <w:rFonts w:hint="eastAsia"/>
        </w:rPr>
        <w:t>「</w:t>
      </w:r>
      <w:r w:rsidRPr="0036599E">
        <w:rPr>
          <w:rFonts w:hint="eastAsia"/>
        </w:rPr>
        <w:t>3.2.3.12</w:t>
      </w:r>
      <w:r w:rsidRPr="0036599E">
        <w:rPr>
          <w:rFonts w:hint="eastAsia"/>
        </w:rPr>
        <w:t xml:space="preserve">　単位コード」に定める単位コードを使用しなければならない。ただし</w:t>
      </w:r>
      <w:r w:rsidRPr="0036599E">
        <w:t>CI-NET LiteS</w:t>
      </w:r>
      <w:r w:rsidRPr="0036599E">
        <w:rPr>
          <w:rFonts w:hint="eastAsia"/>
        </w:rPr>
        <w:t>の運用上</w:t>
      </w:r>
      <w:r w:rsidRPr="0036599E">
        <w:rPr>
          <w:rFonts w:hint="eastAsia"/>
        </w:rPr>
        <w:t>Mix</w:t>
      </w:r>
      <w:r w:rsidRPr="0036599E">
        <w:rPr>
          <w:rFonts w:hint="eastAsia"/>
        </w:rPr>
        <w:t>モードを許容するので、半角（</w:t>
      </w:r>
      <w:r w:rsidRPr="0036599E">
        <w:t>8 bit</w:t>
      </w:r>
      <w:r w:rsidRPr="0036599E">
        <w:rPr>
          <w:rFonts w:hint="eastAsia"/>
        </w:rPr>
        <w:t>）文字を使用してよい。しかし「</w:t>
      </w:r>
      <w:r w:rsidRPr="0036599E">
        <w:t>m2</w:t>
      </w:r>
      <w:r w:rsidRPr="0036599E">
        <w:rPr>
          <w:rFonts w:hint="eastAsia"/>
        </w:rPr>
        <w:t>」など、複数の英数カナ文字を含む単位コードについては、全ての英数カナ文字を半角（</w:t>
      </w:r>
      <w:r w:rsidRPr="0036599E">
        <w:t>8 bit</w:t>
      </w:r>
      <w:r w:rsidRPr="0036599E">
        <w:rPr>
          <w:rFonts w:hint="eastAsia"/>
        </w:rPr>
        <w:t>）あるいは全角（</w:t>
      </w:r>
      <w:r w:rsidRPr="0036599E">
        <w:t>16 bit</w:t>
      </w:r>
      <w:r w:rsidRPr="0036599E">
        <w:rPr>
          <w:rFonts w:hint="eastAsia"/>
        </w:rPr>
        <w:t>）文字に統一しなければならない。</w:t>
      </w:r>
    </w:p>
    <w:p w14:paraId="2C932EA9" w14:textId="77777777" w:rsidR="00EB273F" w:rsidRPr="0036599E" w:rsidRDefault="00EB273F" w:rsidP="00EB273F">
      <w:pPr>
        <w:spacing w:line="240" w:lineRule="exact"/>
        <w:ind w:left="397"/>
      </w:pPr>
      <w:r w:rsidRPr="0036599E">
        <w:tab/>
      </w:r>
      <w:r w:rsidRPr="0036599E">
        <w:t>正：</w:t>
      </w:r>
      <w:r w:rsidRPr="0036599E">
        <w:tab/>
        <w:t>m2</w:t>
      </w:r>
      <w:r w:rsidRPr="0036599E">
        <w:tab/>
      </w:r>
      <w:r w:rsidRPr="0036599E">
        <w:t>半角</w:t>
      </w:r>
      <w:r w:rsidRPr="0036599E">
        <w:t>+</w:t>
      </w:r>
      <w:r w:rsidRPr="0036599E">
        <w:t>半角</w:t>
      </w:r>
    </w:p>
    <w:p w14:paraId="2571C244" w14:textId="77777777" w:rsidR="00EB273F" w:rsidRPr="0036599E" w:rsidRDefault="00EB273F" w:rsidP="00EB273F">
      <w:pPr>
        <w:spacing w:line="240" w:lineRule="exact"/>
        <w:ind w:left="397"/>
      </w:pPr>
      <w:r w:rsidRPr="0036599E">
        <w:tab/>
      </w:r>
      <w:r w:rsidRPr="0036599E">
        <w:t>正：</w:t>
      </w:r>
      <w:r w:rsidRPr="0036599E">
        <w:tab/>
      </w:r>
      <w:r w:rsidRPr="0036599E">
        <w:t>ｍ２</w:t>
      </w:r>
      <w:r w:rsidRPr="0036599E">
        <w:tab/>
      </w:r>
      <w:r w:rsidRPr="0036599E">
        <w:t>全角</w:t>
      </w:r>
      <w:r w:rsidRPr="0036599E">
        <w:t>+</w:t>
      </w:r>
      <w:r w:rsidRPr="0036599E">
        <w:t>全角</w:t>
      </w:r>
    </w:p>
    <w:p w14:paraId="18367F60" w14:textId="77777777" w:rsidR="00EB273F" w:rsidRPr="0036599E" w:rsidRDefault="00EB273F" w:rsidP="00EB273F">
      <w:pPr>
        <w:spacing w:line="240" w:lineRule="exact"/>
        <w:ind w:left="397"/>
        <w:rPr>
          <w:lang w:eastAsia="zh-TW"/>
        </w:rPr>
      </w:pPr>
      <w:r w:rsidRPr="0036599E">
        <w:tab/>
      </w:r>
      <w:r w:rsidRPr="0036599E">
        <w:rPr>
          <w:lang w:eastAsia="zh-TW"/>
        </w:rPr>
        <w:t>誤：</w:t>
      </w:r>
      <w:r w:rsidRPr="0036599E">
        <w:rPr>
          <w:lang w:eastAsia="zh-TW"/>
        </w:rPr>
        <w:tab/>
      </w:r>
      <w:r w:rsidRPr="0036599E">
        <w:rPr>
          <w:lang w:eastAsia="zh-TW"/>
        </w:rPr>
        <w:t>ｍ</w:t>
      </w:r>
      <w:r w:rsidRPr="0036599E">
        <w:rPr>
          <w:lang w:eastAsia="zh-TW"/>
        </w:rPr>
        <w:t>2</w:t>
      </w:r>
      <w:r w:rsidRPr="0036599E">
        <w:rPr>
          <w:lang w:eastAsia="zh-TW"/>
        </w:rPr>
        <w:tab/>
      </w:r>
      <w:r w:rsidRPr="0036599E">
        <w:rPr>
          <w:lang w:eastAsia="zh-TW"/>
        </w:rPr>
        <w:t>全角</w:t>
      </w:r>
      <w:r w:rsidRPr="0036599E">
        <w:rPr>
          <w:lang w:eastAsia="zh-TW"/>
        </w:rPr>
        <w:t>+</w:t>
      </w:r>
      <w:r w:rsidRPr="0036599E">
        <w:rPr>
          <w:lang w:eastAsia="zh-TW"/>
        </w:rPr>
        <w:t>半角</w:t>
      </w:r>
    </w:p>
    <w:p w14:paraId="7DC14317" w14:textId="77777777" w:rsidR="00EB273F" w:rsidRPr="0036599E" w:rsidRDefault="00EB273F" w:rsidP="00EB273F">
      <w:pPr>
        <w:spacing w:line="240" w:lineRule="exact"/>
        <w:ind w:left="397"/>
        <w:rPr>
          <w:lang w:eastAsia="zh-TW"/>
        </w:rPr>
      </w:pPr>
      <w:r w:rsidRPr="0036599E">
        <w:rPr>
          <w:lang w:eastAsia="zh-TW"/>
        </w:rPr>
        <w:tab/>
      </w:r>
      <w:r w:rsidRPr="0036599E">
        <w:rPr>
          <w:lang w:eastAsia="zh-TW"/>
        </w:rPr>
        <w:t>誤：</w:t>
      </w:r>
      <w:r w:rsidRPr="0036599E">
        <w:rPr>
          <w:lang w:eastAsia="zh-TW"/>
        </w:rPr>
        <w:tab/>
        <w:t>m</w:t>
      </w:r>
      <w:r w:rsidRPr="0036599E">
        <w:rPr>
          <w:lang w:eastAsia="zh-TW"/>
        </w:rPr>
        <w:t>２</w:t>
      </w:r>
      <w:r w:rsidRPr="0036599E">
        <w:rPr>
          <w:lang w:eastAsia="zh-TW"/>
        </w:rPr>
        <w:tab/>
      </w:r>
      <w:r w:rsidRPr="0036599E">
        <w:rPr>
          <w:lang w:eastAsia="zh-TW"/>
        </w:rPr>
        <w:t>半角</w:t>
      </w:r>
      <w:r w:rsidRPr="0036599E">
        <w:rPr>
          <w:lang w:eastAsia="zh-TW"/>
        </w:rPr>
        <w:t>+</w:t>
      </w:r>
      <w:r w:rsidRPr="0036599E">
        <w:rPr>
          <w:lang w:eastAsia="zh-TW"/>
        </w:rPr>
        <w:t>全角</w:t>
      </w:r>
    </w:p>
    <w:p w14:paraId="7A37B28D" w14:textId="77777777" w:rsidR="00EB273F" w:rsidRPr="0036599E" w:rsidRDefault="00EB273F" w:rsidP="00EB273F">
      <w:pPr>
        <w:spacing w:line="240" w:lineRule="exact"/>
        <w:ind w:left="397"/>
      </w:pPr>
      <w:r w:rsidRPr="0036599E">
        <w:rPr>
          <w:lang w:eastAsia="zh-TW"/>
        </w:rPr>
        <w:tab/>
      </w:r>
      <w:r w:rsidRPr="0036599E">
        <w:t>誤：</w:t>
      </w:r>
      <w:r w:rsidRPr="0036599E">
        <w:tab/>
        <w:t>M2</w:t>
      </w:r>
      <w:r w:rsidRPr="0036599E">
        <w:tab/>
        <w:t>CI-NET</w:t>
      </w:r>
      <w:r w:rsidRPr="0036599E">
        <w:t>標準</w:t>
      </w:r>
      <w:r w:rsidRPr="0036599E">
        <w:t>BP</w:t>
      </w:r>
      <w:r w:rsidRPr="0036599E">
        <w:t>に定める単位コード以外の記載</w:t>
      </w:r>
    </w:p>
    <w:p w14:paraId="45C9CC53" w14:textId="77777777" w:rsidR="00EB273F" w:rsidRPr="0036599E" w:rsidRDefault="00EB273F" w:rsidP="00EB273F">
      <w:pPr>
        <w:spacing w:line="240" w:lineRule="exact"/>
        <w:ind w:left="397"/>
      </w:pPr>
      <w:r w:rsidRPr="0036599E">
        <w:tab/>
      </w:r>
      <w:r w:rsidRPr="0036599E">
        <w:t>誤：</w:t>
      </w:r>
      <w:r w:rsidRPr="0036599E">
        <w:tab/>
      </w:r>
      <w:r w:rsidRPr="0036599E">
        <w:t>平米</w:t>
      </w:r>
      <w:r w:rsidRPr="0036599E">
        <w:tab/>
        <w:t>CI-NET</w:t>
      </w:r>
      <w:r w:rsidRPr="0036599E">
        <w:t>標準</w:t>
      </w:r>
      <w:r w:rsidRPr="0036599E">
        <w:t>BP</w:t>
      </w:r>
      <w:r w:rsidRPr="0036599E">
        <w:t>に定める単位コード以外の記載</w:t>
      </w:r>
    </w:p>
    <w:p w14:paraId="69B064CA" w14:textId="77777777" w:rsidR="00EB273F" w:rsidRPr="0036599E" w:rsidRDefault="00EB273F" w:rsidP="00EB273F">
      <w:pPr>
        <w:spacing w:line="280" w:lineRule="exact"/>
      </w:pPr>
    </w:p>
    <w:p w14:paraId="2F179504" w14:textId="77777777" w:rsidR="00EB273F" w:rsidRPr="0036599E" w:rsidRDefault="00EB273F" w:rsidP="00EB273F">
      <w:pPr>
        <w:spacing w:line="280" w:lineRule="exact"/>
      </w:pPr>
      <w:r w:rsidRPr="0036599E">
        <w:t>K</w:t>
      </w:r>
      <w:r w:rsidRPr="0036599E">
        <w:rPr>
          <w:rFonts w:hint="eastAsia"/>
        </w:rPr>
        <w:t>属性</w:t>
      </w:r>
    </w:p>
    <w:p w14:paraId="36BC890E" w14:textId="77777777" w:rsidR="00EB273F" w:rsidRPr="0036599E" w:rsidRDefault="00EB273F" w:rsidP="00EB273F">
      <w:pPr>
        <w:spacing w:line="280" w:lineRule="exact"/>
        <w:ind w:left="397"/>
      </w:pPr>
      <w:r w:rsidRPr="0036599E">
        <w:t>2</w:t>
      </w:r>
      <w:r w:rsidRPr="0036599E">
        <w:rPr>
          <w:rFonts w:hint="eastAsia"/>
        </w:rPr>
        <w:t>バイト（全角）のかな漢字など。</w:t>
      </w:r>
    </w:p>
    <w:p w14:paraId="79E2A650" w14:textId="77777777" w:rsidR="00EB273F" w:rsidRPr="0036599E" w:rsidRDefault="00EB273F" w:rsidP="00EB273F">
      <w:pPr>
        <w:spacing w:line="280" w:lineRule="exact"/>
        <w:ind w:left="397"/>
      </w:pPr>
      <w:r w:rsidRPr="0036599E">
        <w:rPr>
          <w:rFonts w:hint="eastAsia"/>
        </w:rPr>
        <w:t>正確には、</w:t>
      </w:r>
      <w:r w:rsidRPr="0036599E">
        <w:t>JIS-X0208</w:t>
      </w:r>
      <w:r w:rsidRPr="0036599E">
        <w:rPr>
          <w:rFonts w:hint="eastAsia"/>
        </w:rPr>
        <w:t>という</w:t>
      </w:r>
      <w:r w:rsidRPr="0036599E">
        <w:t>JIS</w:t>
      </w:r>
      <w:r w:rsidRPr="0036599E">
        <w:rPr>
          <w:rFonts w:hint="eastAsia"/>
        </w:rPr>
        <w:t>規約で定められている</w:t>
      </w:r>
      <w:r w:rsidRPr="0036599E">
        <w:t xml:space="preserve">16 </w:t>
      </w:r>
      <w:r w:rsidRPr="0036599E">
        <w:t>ビット</w:t>
      </w:r>
      <w:r w:rsidRPr="0036599E">
        <w:rPr>
          <w:rFonts w:hint="eastAsia"/>
        </w:rPr>
        <w:t>の文字列データである。したがって、いわゆる外字は使用不可能。</w:t>
      </w:r>
    </w:p>
    <w:p w14:paraId="07134F2A" w14:textId="77777777" w:rsidR="00EB273F" w:rsidRPr="0036599E" w:rsidRDefault="00EB273F" w:rsidP="00EB273F">
      <w:pPr>
        <w:spacing w:line="280" w:lineRule="exact"/>
        <w:jc w:val="center"/>
      </w:pPr>
      <w:r w:rsidRPr="0036599E">
        <w:rPr>
          <w:rFonts w:hint="eastAsia"/>
        </w:rPr>
        <w:t>外字の例；①、②、③</w:t>
      </w:r>
      <w:r w:rsidRPr="0036599E">
        <w:t>...</w:t>
      </w:r>
      <w:r w:rsidRPr="0036599E">
        <w:rPr>
          <w:rFonts w:hint="eastAsia"/>
        </w:rPr>
        <w:t>、㎡、㌔、㌧、㍍、㌫</w:t>
      </w:r>
      <w:r w:rsidRPr="0036599E">
        <w:t>...</w:t>
      </w:r>
      <w:r w:rsidRPr="0036599E">
        <w:rPr>
          <w:rFonts w:hint="eastAsia"/>
        </w:rPr>
        <w:t>、㈱、㈲、㈹</w:t>
      </w:r>
      <w:r w:rsidRPr="0036599E">
        <w:t>....</w:t>
      </w:r>
    </w:p>
    <w:p w14:paraId="0AD0BABB" w14:textId="77777777" w:rsidR="00EB273F" w:rsidRPr="0036599E" w:rsidRDefault="00EB273F" w:rsidP="00EB273F">
      <w:pPr>
        <w:spacing w:line="280" w:lineRule="exact"/>
        <w:ind w:left="397"/>
      </w:pPr>
      <w:r w:rsidRPr="0036599E">
        <w:rPr>
          <w:rFonts w:hint="eastAsia"/>
        </w:rPr>
        <w:t>K</w:t>
      </w:r>
      <w:r w:rsidRPr="0036599E">
        <w:rPr>
          <w:rFonts w:hint="eastAsia"/>
        </w:rPr>
        <w:t>属性のデータ項目では、本資料において特段の指定の無い限り、左詰めで記載する。</w:t>
      </w:r>
    </w:p>
    <w:p w14:paraId="04983B74" w14:textId="77777777" w:rsidR="00EB273F" w:rsidRPr="0036599E" w:rsidRDefault="00EB273F" w:rsidP="00EB273F">
      <w:pPr>
        <w:spacing w:line="280" w:lineRule="exact"/>
      </w:pPr>
    </w:p>
    <w:p w14:paraId="5F2D885C" w14:textId="77777777" w:rsidR="00EB273F" w:rsidRPr="0036599E" w:rsidRDefault="00EB273F" w:rsidP="00EB273F">
      <w:pPr>
        <w:spacing w:line="280" w:lineRule="exact"/>
        <w:ind w:firstLineChars="200" w:firstLine="420"/>
      </w:pPr>
      <w:r w:rsidRPr="0036599E">
        <w:rPr>
          <w:rFonts w:hint="eastAsia"/>
        </w:rPr>
        <w:t>【重要確認】</w:t>
      </w:r>
    </w:p>
    <w:p w14:paraId="70D52C9A" w14:textId="77777777" w:rsidR="00EB273F" w:rsidRPr="0036599E" w:rsidRDefault="00EB273F" w:rsidP="00EB273F">
      <w:pPr>
        <w:spacing w:line="280" w:lineRule="exact"/>
        <w:ind w:leftChars="200" w:left="420" w:firstLineChars="100" w:firstLine="210"/>
      </w:pPr>
      <w:r w:rsidRPr="0036599E">
        <w:rPr>
          <w:rFonts w:hint="eastAsia"/>
        </w:rPr>
        <w:t>X</w:t>
      </w:r>
      <w:r w:rsidRPr="0036599E">
        <w:rPr>
          <w:rFonts w:hint="eastAsia"/>
        </w:rPr>
        <w:t>属性は</w:t>
      </w:r>
      <w:r w:rsidRPr="0036599E">
        <w:rPr>
          <w:rFonts w:hint="eastAsia"/>
        </w:rPr>
        <w:t>8bit</w:t>
      </w:r>
      <w:r w:rsidRPr="0036599E">
        <w:rPr>
          <w:rFonts w:hint="eastAsia"/>
        </w:rPr>
        <w:t>文字列、</w:t>
      </w:r>
      <w:r w:rsidRPr="0036599E">
        <w:rPr>
          <w:rFonts w:hint="eastAsia"/>
        </w:rPr>
        <w:t>K</w:t>
      </w:r>
      <w:r w:rsidRPr="0036599E">
        <w:rPr>
          <w:rFonts w:hint="eastAsia"/>
        </w:rPr>
        <w:t>属性は</w:t>
      </w:r>
      <w:r w:rsidRPr="0036599E">
        <w:rPr>
          <w:rFonts w:hint="eastAsia"/>
        </w:rPr>
        <w:t>16bit</w:t>
      </w:r>
      <w:r w:rsidRPr="0036599E">
        <w:rPr>
          <w:rFonts w:hint="eastAsia"/>
        </w:rPr>
        <w:t>文字列であるが、</w:t>
      </w:r>
      <w:r w:rsidRPr="0036599E">
        <w:rPr>
          <w:rFonts w:hint="eastAsia"/>
        </w:rPr>
        <w:t>CII</w:t>
      </w:r>
      <w:r w:rsidRPr="0036599E">
        <w:rPr>
          <w:rFonts w:hint="eastAsia"/>
        </w:rPr>
        <w:t>シンタックスルールにより、共にこれら文字列では、最も右側にあるブランク以外の文字よりもさらに右側にあるブランクを省略することができる</w:t>
      </w:r>
    </w:p>
    <w:p w14:paraId="3D1D0176" w14:textId="77777777" w:rsidR="00EB273F" w:rsidRDefault="00EB273F" w:rsidP="00EB273F">
      <w:pPr>
        <w:spacing w:line="280" w:lineRule="exact"/>
      </w:pPr>
    </w:p>
    <w:p w14:paraId="1CCDECE7" w14:textId="77777777" w:rsidR="00EB273F" w:rsidRPr="00961106" w:rsidRDefault="00EB273F" w:rsidP="00EB273F">
      <w:pPr>
        <w:spacing w:line="280" w:lineRule="exact"/>
        <w:ind w:firstLineChars="200" w:firstLine="420"/>
      </w:pPr>
      <w:r w:rsidRPr="00961106">
        <w:t>【重要確認</w:t>
      </w:r>
      <w:r w:rsidRPr="00961106">
        <w:rPr>
          <w:rFonts w:hint="eastAsia"/>
        </w:rPr>
        <w:t>2</w:t>
      </w:r>
      <w:r w:rsidRPr="00961106">
        <w:t>】</w:t>
      </w:r>
    </w:p>
    <w:p w14:paraId="23061603" w14:textId="77777777" w:rsidR="00EB273F" w:rsidRDefault="00EB273F" w:rsidP="00EB273F">
      <w:pPr>
        <w:spacing w:line="280" w:lineRule="exact"/>
        <w:ind w:leftChars="200" w:left="420" w:firstLineChars="100" w:firstLine="210"/>
      </w:pPr>
      <w:r w:rsidRPr="00816D10">
        <w:rPr>
          <w:rFonts w:hint="eastAsia"/>
        </w:rPr>
        <w:t>JIS</w:t>
      </w:r>
      <w:r w:rsidRPr="00816D10">
        <w:rPr>
          <w:rFonts w:hint="eastAsia"/>
        </w:rPr>
        <w:t xml:space="preserve">　</w:t>
      </w:r>
      <w:r w:rsidRPr="00816D10">
        <w:rPr>
          <w:rFonts w:hint="eastAsia"/>
        </w:rPr>
        <w:t>X0213:2004</w:t>
      </w:r>
      <w:r w:rsidRPr="00816D10">
        <w:rPr>
          <w:rFonts w:hint="eastAsia"/>
        </w:rPr>
        <w:t>（</w:t>
      </w:r>
      <w:r w:rsidRPr="00816D10">
        <w:rPr>
          <w:rFonts w:hint="eastAsia"/>
        </w:rPr>
        <w:t>JIS2004</w:t>
      </w:r>
      <w:r w:rsidRPr="00816D10">
        <w:rPr>
          <w:rFonts w:hint="eastAsia"/>
        </w:rPr>
        <w:t>）という</w:t>
      </w:r>
      <w:r w:rsidRPr="00816D10">
        <w:rPr>
          <w:rFonts w:hint="eastAsia"/>
        </w:rPr>
        <w:t>JIS</w:t>
      </w:r>
      <w:r w:rsidRPr="00816D10">
        <w:rPr>
          <w:rFonts w:hint="eastAsia"/>
        </w:rPr>
        <w:t>規約で定められている第三水準、第四水準および非漢字のうち</w:t>
      </w:r>
      <w:r w:rsidRPr="00816D10">
        <w:rPr>
          <w:rFonts w:hint="eastAsia"/>
        </w:rPr>
        <w:t>JIS X0208</w:t>
      </w:r>
      <w:r w:rsidRPr="00816D10">
        <w:rPr>
          <w:rFonts w:hint="eastAsia"/>
        </w:rPr>
        <w:t>と比べこの</w:t>
      </w:r>
      <w:r w:rsidRPr="00816D10">
        <w:rPr>
          <w:rFonts w:hint="eastAsia"/>
        </w:rPr>
        <w:t>JIS</w:t>
      </w:r>
      <w:r w:rsidRPr="00816D10">
        <w:rPr>
          <w:rFonts w:hint="eastAsia"/>
        </w:rPr>
        <w:t>規約で新たに追加定義された文字については使用してはならない。</w:t>
      </w:r>
    </w:p>
    <w:p w14:paraId="3B873E7E" w14:textId="77777777" w:rsidR="00EB273F" w:rsidRPr="00E66A1F" w:rsidRDefault="00EB273F" w:rsidP="00EB273F">
      <w:pPr>
        <w:spacing w:line="280" w:lineRule="exact"/>
      </w:pPr>
    </w:p>
    <w:p w14:paraId="4E75339A" w14:textId="77777777" w:rsidR="00EB273F" w:rsidRPr="0036599E" w:rsidRDefault="00EB273F" w:rsidP="00EB273F">
      <w:pPr>
        <w:spacing w:line="280" w:lineRule="exact"/>
      </w:pPr>
      <w:r w:rsidRPr="0036599E">
        <w:t>9</w:t>
      </w:r>
      <w:r w:rsidRPr="0036599E">
        <w:rPr>
          <w:rFonts w:hint="eastAsia"/>
        </w:rPr>
        <w:t>属性</w:t>
      </w:r>
    </w:p>
    <w:p w14:paraId="01496DE5" w14:textId="77777777" w:rsidR="00EB273F" w:rsidRPr="0036599E" w:rsidRDefault="00EB273F" w:rsidP="00EB273F">
      <w:pPr>
        <w:spacing w:line="280" w:lineRule="exact"/>
        <w:ind w:left="397"/>
      </w:pPr>
      <w:r w:rsidRPr="0036599E">
        <w:t>1</w:t>
      </w:r>
      <w:r w:rsidRPr="0036599E">
        <w:rPr>
          <w:rFonts w:hint="eastAsia"/>
        </w:rPr>
        <w:t>バイト</w:t>
      </w:r>
      <w:r w:rsidRPr="0036599E">
        <w:t>(</w:t>
      </w:r>
      <w:r w:rsidRPr="0036599E">
        <w:rPr>
          <w:rFonts w:hint="eastAsia"/>
        </w:rPr>
        <w:t>半角</w:t>
      </w:r>
      <w:r w:rsidRPr="0036599E">
        <w:t>)</w:t>
      </w:r>
      <w:r w:rsidRPr="0036599E">
        <w:rPr>
          <w:rFonts w:hint="eastAsia"/>
        </w:rPr>
        <w:t>の「</w:t>
      </w:r>
      <w:r w:rsidRPr="0036599E">
        <w:t>0</w:t>
      </w:r>
      <w:r w:rsidRPr="0036599E">
        <w:rPr>
          <w:rFonts w:hint="eastAsia"/>
        </w:rPr>
        <w:t>」～「</w:t>
      </w:r>
      <w:r w:rsidRPr="0036599E">
        <w:t>9</w:t>
      </w:r>
      <w:r w:rsidRPr="0036599E">
        <w:rPr>
          <w:rFonts w:hint="eastAsia"/>
        </w:rPr>
        <w:t>」の数字のみで表される数値。カンマは記載しない。</w:t>
      </w:r>
    </w:p>
    <w:p w14:paraId="7909A096" w14:textId="77777777" w:rsidR="00EB273F" w:rsidRPr="0036599E" w:rsidRDefault="00EB273F" w:rsidP="00EB273F">
      <w:pPr>
        <w:spacing w:line="280" w:lineRule="exact"/>
      </w:pPr>
    </w:p>
    <w:p w14:paraId="016295C1" w14:textId="77777777" w:rsidR="00EB273F" w:rsidRPr="0036599E" w:rsidRDefault="00EB273F" w:rsidP="00EB273F">
      <w:pPr>
        <w:spacing w:line="280" w:lineRule="exact"/>
      </w:pPr>
      <w:r w:rsidRPr="0036599E">
        <w:t>N</w:t>
      </w:r>
      <w:r w:rsidRPr="0036599E">
        <w:rPr>
          <w:rFonts w:hint="eastAsia"/>
        </w:rPr>
        <w:t>属性</w:t>
      </w:r>
    </w:p>
    <w:p w14:paraId="3E17C47C" w14:textId="77777777" w:rsidR="00EB273F" w:rsidRPr="0036599E" w:rsidRDefault="00EB273F" w:rsidP="00EB273F">
      <w:pPr>
        <w:spacing w:line="280" w:lineRule="exact"/>
        <w:ind w:left="397"/>
      </w:pPr>
      <w:r w:rsidRPr="0036599E">
        <w:t>1</w:t>
      </w:r>
      <w:r w:rsidRPr="0036599E">
        <w:rPr>
          <w:rFonts w:hint="eastAsia"/>
        </w:rPr>
        <w:t>バイト</w:t>
      </w:r>
      <w:r w:rsidRPr="0036599E">
        <w:t>(</w:t>
      </w:r>
      <w:r w:rsidRPr="0036599E">
        <w:rPr>
          <w:rFonts w:hint="eastAsia"/>
        </w:rPr>
        <w:t>半角</w:t>
      </w:r>
      <w:r w:rsidRPr="0036599E">
        <w:t>)</w:t>
      </w:r>
      <w:r w:rsidRPr="0036599E">
        <w:rPr>
          <w:rFonts w:hint="eastAsia"/>
        </w:rPr>
        <w:t>の「</w:t>
      </w:r>
      <w:r w:rsidRPr="0036599E">
        <w:t>0</w:t>
      </w:r>
      <w:r w:rsidRPr="0036599E">
        <w:rPr>
          <w:rFonts w:hint="eastAsia"/>
        </w:rPr>
        <w:t>」～「</w:t>
      </w:r>
      <w:r w:rsidRPr="0036599E">
        <w:t>9</w:t>
      </w:r>
      <w:r w:rsidRPr="0036599E">
        <w:rPr>
          <w:rFonts w:hint="eastAsia"/>
        </w:rPr>
        <w:t>」の数字、「</w:t>
      </w:r>
      <w:r w:rsidRPr="0036599E">
        <w:t>+</w:t>
      </w:r>
      <w:r w:rsidRPr="0036599E">
        <w:rPr>
          <w:rFonts w:hint="eastAsia"/>
        </w:rPr>
        <w:t>」、「</w:t>
      </w:r>
      <w:r w:rsidRPr="0036599E">
        <w:t>-</w:t>
      </w:r>
      <w:r w:rsidRPr="0036599E">
        <w:rPr>
          <w:rFonts w:hint="eastAsia"/>
        </w:rPr>
        <w:t>」の正負記号、「</w:t>
      </w:r>
      <w:r w:rsidRPr="0036599E">
        <w:t>.</w:t>
      </w:r>
      <w:r w:rsidRPr="0036599E">
        <w:rPr>
          <w:rFonts w:hint="eastAsia"/>
        </w:rPr>
        <w:t>」の小数点で表される数値。カンマは記載しない。</w:t>
      </w:r>
    </w:p>
    <w:p w14:paraId="30D9ABCE" w14:textId="77777777" w:rsidR="00EB273F" w:rsidRPr="0036599E" w:rsidRDefault="00EB273F" w:rsidP="00EB273F"/>
    <w:p w14:paraId="29A0CC36" w14:textId="77777777" w:rsidR="00EB273F" w:rsidRPr="0036599E" w:rsidRDefault="00EB273F" w:rsidP="00EB273F">
      <w:r w:rsidRPr="0036599E">
        <w:rPr>
          <w:rFonts w:hint="eastAsia"/>
        </w:rPr>
        <w:t>■バイト数</w:t>
      </w:r>
    </w:p>
    <w:p w14:paraId="18C70D4F" w14:textId="77777777" w:rsidR="00EB273F" w:rsidRPr="0036599E" w:rsidRDefault="00EB273F" w:rsidP="00EB273F">
      <w:pPr>
        <w:spacing w:line="280" w:lineRule="exact"/>
        <w:ind w:left="113" w:hanging="113"/>
      </w:pPr>
      <w:r w:rsidRPr="0036599E">
        <w:rPr>
          <w:rFonts w:hint="eastAsia"/>
        </w:rPr>
        <w:t>・</w:t>
      </w:r>
      <w:r w:rsidRPr="0036599E">
        <w:t>X</w:t>
      </w:r>
      <w:r w:rsidRPr="0036599E">
        <w:rPr>
          <w:rFonts w:hint="eastAsia"/>
        </w:rPr>
        <w:t>属性のデータ項目では最大文字数を示す。</w:t>
      </w:r>
    </w:p>
    <w:p w14:paraId="27565370" w14:textId="77777777" w:rsidR="00EB273F" w:rsidRPr="0036599E" w:rsidRDefault="00EB273F" w:rsidP="00EB273F">
      <w:pPr>
        <w:spacing w:line="280" w:lineRule="exact"/>
        <w:ind w:left="113" w:hanging="113"/>
      </w:pPr>
      <w:r w:rsidRPr="0036599E">
        <w:rPr>
          <w:rFonts w:hint="eastAsia"/>
        </w:rPr>
        <w:t>・</w:t>
      </w:r>
      <w:r w:rsidRPr="0036599E">
        <w:t>K</w:t>
      </w:r>
      <w:r w:rsidRPr="0036599E">
        <w:rPr>
          <w:rFonts w:hint="eastAsia"/>
        </w:rPr>
        <w:t>属性のデータ項目では、</w:t>
      </w:r>
      <w:r w:rsidRPr="0036599E">
        <w:t>1</w:t>
      </w:r>
      <w:r w:rsidRPr="0036599E">
        <w:rPr>
          <w:rFonts w:hint="eastAsia"/>
        </w:rPr>
        <w:t>文字が</w:t>
      </w:r>
      <w:r w:rsidRPr="0036599E">
        <w:t>2</w:t>
      </w:r>
      <w:r w:rsidRPr="0036599E">
        <w:rPr>
          <w:rFonts w:hint="eastAsia"/>
        </w:rPr>
        <w:t>バイトなので、最大文字数の</w:t>
      </w:r>
      <w:r w:rsidRPr="0036599E">
        <w:t>2</w:t>
      </w:r>
      <w:r w:rsidRPr="0036599E">
        <w:rPr>
          <w:rFonts w:hint="eastAsia"/>
        </w:rPr>
        <w:t>倍を示す。</w:t>
      </w:r>
    </w:p>
    <w:p w14:paraId="35CBAAF5" w14:textId="77777777" w:rsidR="00EB273F" w:rsidRPr="0036599E" w:rsidRDefault="00EB273F" w:rsidP="00EB273F">
      <w:pPr>
        <w:spacing w:line="280" w:lineRule="exact"/>
        <w:ind w:left="113" w:hanging="113"/>
      </w:pPr>
      <w:r w:rsidRPr="0036599E">
        <w:rPr>
          <w:rFonts w:hint="eastAsia"/>
        </w:rPr>
        <w:t>・</w:t>
      </w:r>
      <w:r w:rsidRPr="0036599E">
        <w:t>9</w:t>
      </w:r>
      <w:r w:rsidRPr="0036599E">
        <w:rPr>
          <w:rFonts w:hint="eastAsia"/>
        </w:rPr>
        <w:t>属性および</w:t>
      </w:r>
      <w:r w:rsidRPr="0036599E">
        <w:t>N</w:t>
      </w:r>
      <w:r w:rsidRPr="0036599E">
        <w:rPr>
          <w:rFonts w:hint="eastAsia"/>
        </w:rPr>
        <w:t>属性のデータ項目では整数部の最大桁数を示す。小数点以下の桁数、小数点、正負記号はバイト数に含まれない。</w:t>
      </w:r>
    </w:p>
    <w:p w14:paraId="616A467A" w14:textId="77777777" w:rsidR="00EB273F" w:rsidRPr="0036599E" w:rsidRDefault="00EB273F" w:rsidP="00EB273F">
      <w:pPr>
        <w:spacing w:line="280" w:lineRule="exact"/>
        <w:ind w:left="113" w:hanging="113"/>
      </w:pPr>
      <w:r w:rsidRPr="0036599E">
        <w:rPr>
          <w:rFonts w:hint="eastAsia"/>
        </w:rPr>
        <w:t>・なお、ここに示す値はデータ項目の最大バイト数である。実際に送信するデータ項目の桁数がこの値より少ない場合は、必要な桁数だけ送信することができる。</w:t>
      </w:r>
    </w:p>
    <w:p w14:paraId="451EAF7B" w14:textId="77777777" w:rsidR="00EB273F" w:rsidRPr="0036599E" w:rsidRDefault="00EB273F" w:rsidP="00EB273F"/>
    <w:p w14:paraId="453ED082" w14:textId="77777777" w:rsidR="00EB273F" w:rsidRPr="0036599E" w:rsidRDefault="00EB273F" w:rsidP="00EB273F">
      <w:r w:rsidRPr="0036599E">
        <w:rPr>
          <w:rFonts w:hint="eastAsia"/>
        </w:rPr>
        <w:lastRenderedPageBreak/>
        <w:t>■小数</w:t>
      </w:r>
    </w:p>
    <w:p w14:paraId="15D1E85E" w14:textId="77777777" w:rsidR="00EB273F" w:rsidRPr="0036599E" w:rsidRDefault="00EB273F" w:rsidP="00EB273F">
      <w:pPr>
        <w:spacing w:line="280" w:lineRule="exact"/>
        <w:ind w:left="113" w:hanging="113"/>
      </w:pPr>
      <w:r w:rsidRPr="0036599E">
        <w:rPr>
          <w:rFonts w:hint="eastAsia"/>
        </w:rPr>
        <w:t>・</w:t>
      </w:r>
      <w:r w:rsidRPr="0036599E">
        <w:t>9</w:t>
      </w:r>
      <w:r w:rsidRPr="0036599E">
        <w:rPr>
          <w:rFonts w:hint="eastAsia"/>
        </w:rPr>
        <w:t>属性および</w:t>
      </w:r>
      <w:r w:rsidRPr="0036599E">
        <w:t>N</w:t>
      </w:r>
      <w:r w:rsidRPr="0036599E">
        <w:rPr>
          <w:rFonts w:hint="eastAsia"/>
        </w:rPr>
        <w:t>属性のデータ項目の小数点以下の最大桁数を示す。</w:t>
      </w:r>
    </w:p>
    <w:p w14:paraId="30CC0929" w14:textId="77777777" w:rsidR="00EB273F" w:rsidRPr="0036599E" w:rsidRDefault="00EB273F" w:rsidP="00EB273F">
      <w:pPr>
        <w:spacing w:line="280" w:lineRule="exact"/>
        <w:ind w:left="113" w:hanging="113"/>
      </w:pPr>
      <w:r w:rsidRPr="0036599E">
        <w:rPr>
          <w:rFonts w:hint="eastAsia"/>
        </w:rPr>
        <w:t>・なお、上記のバイト数と同じく最大桁数であり、実際に送信するデータ項目の桁数がこの値より少ない場合は、必要な桁数だけ送信することができる。</w:t>
      </w:r>
    </w:p>
    <w:p w14:paraId="1E88276A" w14:textId="77777777" w:rsidR="00EB273F" w:rsidRPr="0036599E" w:rsidRDefault="00EB273F" w:rsidP="00EB273F"/>
    <w:p w14:paraId="685CC5DA" w14:textId="77777777" w:rsidR="00EB273F" w:rsidRPr="0036599E" w:rsidRDefault="00EB273F" w:rsidP="00EB273F">
      <w:r w:rsidRPr="0036599E">
        <w:rPr>
          <w:rFonts w:hint="eastAsia"/>
        </w:rPr>
        <w:t>■回数</w:t>
      </w:r>
    </w:p>
    <w:p w14:paraId="4A1F2CD0" w14:textId="77777777" w:rsidR="00EB273F" w:rsidRPr="0036599E" w:rsidRDefault="00EB273F" w:rsidP="00EB273F">
      <w:pPr>
        <w:spacing w:line="280" w:lineRule="exact"/>
        <w:ind w:left="113" w:hanging="113"/>
      </w:pPr>
      <w:r w:rsidRPr="0036599E">
        <w:rPr>
          <w:rFonts w:hint="eastAsia"/>
        </w:rPr>
        <w:t>・マルチデータ項目の最大繰り返し回数を示す。明細情報部の</w:t>
      </w:r>
      <w:r w:rsidRPr="0036599E">
        <w:t>M6</w:t>
      </w:r>
      <w:r w:rsidRPr="0036599E">
        <w:rPr>
          <w:rFonts w:hint="eastAsia"/>
        </w:rPr>
        <w:t>レベル</w:t>
      </w:r>
      <w:r w:rsidRPr="0036599E">
        <w:t>1</w:t>
      </w:r>
      <w:r w:rsidRPr="0036599E">
        <w:rPr>
          <w:rFonts w:hint="eastAsia"/>
        </w:rPr>
        <w:t>における回数∞（無限大）とは、見積書の明細行を任意回数繰り返せることを表す。</w:t>
      </w:r>
    </w:p>
    <w:p w14:paraId="290701A1" w14:textId="77777777" w:rsidR="00EB273F" w:rsidRPr="0036599E" w:rsidRDefault="00EB273F" w:rsidP="00EB273F">
      <w:pPr>
        <w:spacing w:line="280" w:lineRule="exact"/>
        <w:ind w:left="113" w:hanging="113"/>
      </w:pPr>
      <w:r w:rsidRPr="0036599E">
        <w:rPr>
          <w:rFonts w:hint="eastAsia"/>
        </w:rPr>
        <w:t>・なお、最大回数であり、最大回数以内で必要な回数だけ送信することができる。</w:t>
      </w:r>
    </w:p>
    <w:p w14:paraId="0CD63DB5" w14:textId="77777777" w:rsidR="00EB273F" w:rsidRPr="0036599E" w:rsidRDefault="00EB273F" w:rsidP="00EB273F"/>
    <w:p w14:paraId="1209EF6C" w14:textId="77777777" w:rsidR="00EB273F" w:rsidRPr="0036599E" w:rsidRDefault="00EB273F" w:rsidP="00EB273F">
      <w:r w:rsidRPr="0036599E">
        <w:rPr>
          <w:rFonts w:hint="eastAsia"/>
        </w:rPr>
        <w:t>■マルチ</w:t>
      </w:r>
    </w:p>
    <w:p w14:paraId="2232AB39" w14:textId="77777777" w:rsidR="00EB273F" w:rsidRPr="0036599E" w:rsidRDefault="00EB273F" w:rsidP="00EB273F">
      <w:pPr>
        <w:spacing w:line="280" w:lineRule="exact"/>
        <w:ind w:left="113" w:hanging="113"/>
      </w:pPr>
      <w:r w:rsidRPr="0036599E">
        <w:rPr>
          <w:rFonts w:hint="eastAsia"/>
        </w:rPr>
        <w:t>・「</w:t>
      </w:r>
      <w:r w:rsidRPr="0036599E">
        <w:t>M</w:t>
      </w:r>
      <w:r w:rsidRPr="0036599E">
        <w:rPr>
          <w:rFonts w:hint="eastAsia"/>
        </w:rPr>
        <w:t>」は、マルチ明細項目（繰り返し可能）であることを示す。逆に、マルチ欄に記載の無いデータ項目は同一メッセージ内に</w:t>
      </w:r>
      <w:r w:rsidRPr="0036599E">
        <w:t>1</w:t>
      </w:r>
      <w:r w:rsidRPr="0036599E">
        <w:rPr>
          <w:rFonts w:hint="eastAsia"/>
        </w:rPr>
        <w:t>度しか記載できない。</w:t>
      </w:r>
    </w:p>
    <w:p w14:paraId="0CDF6AE6" w14:textId="77777777" w:rsidR="00EB273F" w:rsidRPr="0036599E" w:rsidRDefault="00EB273F" w:rsidP="00EB273F">
      <w:pPr>
        <w:spacing w:line="280" w:lineRule="exact"/>
        <w:ind w:left="113" w:hanging="113"/>
      </w:pPr>
      <w:r w:rsidRPr="0036599E">
        <w:rPr>
          <w:rFonts w:hint="eastAsia"/>
        </w:rPr>
        <w:t>・「</w:t>
      </w:r>
      <w:r w:rsidRPr="0036599E">
        <w:t>M9</w:t>
      </w:r>
      <w:r w:rsidRPr="0036599E">
        <w:rPr>
          <w:rFonts w:hint="eastAsia"/>
        </w:rPr>
        <w:t>」、「</w:t>
      </w:r>
      <w:r w:rsidRPr="0036599E">
        <w:t>ME</w:t>
      </w:r>
      <w:r w:rsidRPr="0036599E">
        <w:rPr>
          <w:rFonts w:hint="eastAsia"/>
        </w:rPr>
        <w:t>」などの番号は、メッセージ内に複数存在するマルチ明細を特定する番号である。</w:t>
      </w:r>
    </w:p>
    <w:p w14:paraId="7214AE14" w14:textId="77777777" w:rsidR="00EB273F" w:rsidRPr="0036599E" w:rsidRDefault="00EB273F" w:rsidP="00EB273F">
      <w:pPr>
        <w:spacing w:line="280" w:lineRule="exact"/>
        <w:ind w:left="113" w:hanging="113"/>
      </w:pPr>
      <w:r w:rsidRPr="0036599E">
        <w:rPr>
          <w:rFonts w:hint="eastAsia"/>
        </w:rPr>
        <w:t>・「</w:t>
      </w:r>
      <w:r w:rsidRPr="0036599E">
        <w:t>M7</w:t>
      </w:r>
      <w:r w:rsidRPr="0036599E">
        <w:rPr>
          <w:rFonts w:hint="eastAsia"/>
        </w:rPr>
        <w:t>レベル</w:t>
      </w:r>
      <w:r w:rsidRPr="0036599E">
        <w:t>2</w:t>
      </w:r>
      <w:r w:rsidRPr="0036599E">
        <w:rPr>
          <w:rFonts w:hint="eastAsia"/>
        </w:rPr>
        <w:t>」、「</w:t>
      </w:r>
      <w:r w:rsidRPr="0036599E">
        <w:t>M8</w:t>
      </w:r>
      <w:r w:rsidRPr="0036599E">
        <w:rPr>
          <w:rFonts w:hint="eastAsia"/>
        </w:rPr>
        <w:t>レベル</w:t>
      </w:r>
      <w:r w:rsidRPr="0036599E">
        <w:t>2</w:t>
      </w:r>
      <w:r w:rsidRPr="0036599E">
        <w:rPr>
          <w:rFonts w:hint="eastAsia"/>
        </w:rPr>
        <w:t>」は、「</w:t>
      </w:r>
      <w:r w:rsidRPr="0036599E">
        <w:t>M6</w:t>
      </w:r>
      <w:r w:rsidRPr="0036599E">
        <w:rPr>
          <w:rFonts w:hint="eastAsia"/>
        </w:rPr>
        <w:t>」のマルチの中でさらにもう一段のマルチがとられている（ネスト化されている：下図参照）ことを表す。これに対し「レベル</w:t>
      </w:r>
      <w:r w:rsidRPr="0036599E">
        <w:t>1</w:t>
      </w:r>
      <w:r w:rsidRPr="0036599E">
        <w:rPr>
          <w:rFonts w:hint="eastAsia"/>
        </w:rPr>
        <w:t>」は、ネスト化されていいマルチを表す。</w:t>
      </w:r>
    </w:p>
    <w:p w14:paraId="1E671BC5" w14:textId="77777777" w:rsidR="00EB273F" w:rsidRPr="0036599E" w:rsidRDefault="00EB273F" w:rsidP="00EB273F">
      <w:pPr>
        <w:spacing w:line="280" w:lineRule="exact"/>
        <w:ind w:left="113" w:hanging="113"/>
      </w:pPr>
    </w:p>
    <w:p w14:paraId="569F918B" w14:textId="0968F042" w:rsidR="00EB273F" w:rsidRPr="0036599E" w:rsidRDefault="00EB273F" w:rsidP="003E22B8">
      <w:pPr>
        <w:tabs>
          <w:tab w:val="num" w:pos="1134"/>
        </w:tabs>
        <w:jc w:val="center"/>
      </w:pPr>
      <w:r>
        <w:rPr>
          <w:noProof/>
        </w:rPr>
        <w:drawing>
          <wp:anchor distT="0" distB="0" distL="114300" distR="114300" simplePos="0" relativeHeight="251554816" behindDoc="0" locked="0" layoutInCell="0" allowOverlap="1" wp14:anchorId="7BA01FD2" wp14:editId="544A5C9F">
            <wp:simplePos x="0" y="0"/>
            <wp:positionH relativeFrom="column">
              <wp:posOffset>0</wp:posOffset>
            </wp:positionH>
            <wp:positionV relativeFrom="paragraph">
              <wp:posOffset>0</wp:posOffset>
            </wp:positionV>
            <wp:extent cx="4828540" cy="2241550"/>
            <wp:effectExtent l="0" t="0" r="0" b="0"/>
            <wp:wrapTopAndBottom/>
            <wp:docPr id="2407" name="図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2854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FD">
        <w:rPr>
          <w:rFonts w:hint="eastAsia"/>
        </w:rPr>
        <w:t>図</w:t>
      </w:r>
      <w:r w:rsidR="000F3AC0" w:rsidRPr="0097384B">
        <w:rPr>
          <w:rFonts w:hint="eastAsia"/>
          <w:color w:val="FF0000"/>
        </w:rPr>
        <w:t>D</w:t>
      </w:r>
      <w:r w:rsidR="00FE22FD">
        <w:rPr>
          <w:rFonts w:hint="eastAsia"/>
        </w:rPr>
        <w:t>.</w:t>
      </w:r>
      <w:r w:rsidR="00FE22FD">
        <w:rPr>
          <w:rFonts w:hint="eastAsia"/>
        </w:rPr>
        <w:t>Ⅰ</w:t>
      </w:r>
      <w:r w:rsidR="00FE22FD">
        <w:rPr>
          <w:rFonts w:hint="eastAsia"/>
        </w:rPr>
        <w:t xml:space="preserve">- </w:t>
      </w:r>
      <w:r w:rsidR="00FE22FD">
        <w:fldChar w:fldCharType="begin"/>
      </w:r>
      <w:r w:rsidR="00FE22FD">
        <w:instrText xml:space="preserve"> </w:instrText>
      </w:r>
      <w:r w:rsidR="00FE22FD">
        <w:rPr>
          <w:rFonts w:hint="eastAsia"/>
        </w:rPr>
        <w:instrText xml:space="preserve">SEQ </w:instrText>
      </w:r>
      <w:r w:rsidR="00FE22FD">
        <w:rPr>
          <w:rFonts w:hint="eastAsia"/>
        </w:rPr>
        <w:instrText>図</w:instrText>
      </w:r>
      <w:r w:rsidR="00FE22FD">
        <w:rPr>
          <w:rFonts w:hint="eastAsia"/>
        </w:rPr>
        <w:instrText>B.</w:instrText>
      </w:r>
      <w:r w:rsidR="00FE22FD">
        <w:rPr>
          <w:rFonts w:hint="eastAsia"/>
        </w:rPr>
        <w:instrText>Ⅰ</w:instrText>
      </w:r>
      <w:r w:rsidR="00FE22FD">
        <w:rPr>
          <w:rFonts w:hint="eastAsia"/>
        </w:rPr>
        <w:instrText>- \* ARABIC</w:instrText>
      </w:r>
      <w:r w:rsidR="00FE22FD">
        <w:instrText xml:space="preserve"> </w:instrText>
      </w:r>
      <w:r w:rsidR="00FE22FD">
        <w:fldChar w:fldCharType="separate"/>
      </w:r>
      <w:r w:rsidR="00E35CE3">
        <w:rPr>
          <w:noProof/>
        </w:rPr>
        <w:t>5</w:t>
      </w:r>
      <w:r w:rsidR="00FE22FD">
        <w:fldChar w:fldCharType="end"/>
      </w:r>
      <w:r w:rsidR="00FE22FD">
        <w:rPr>
          <w:rFonts w:hint="eastAsia"/>
        </w:rPr>
        <w:t xml:space="preserve">　</w:t>
      </w:r>
      <w:r w:rsidRPr="0036599E">
        <w:rPr>
          <w:rFonts w:hint="eastAsia"/>
        </w:rPr>
        <w:t>マルチレベル</w:t>
      </w:r>
      <w:r w:rsidRPr="0036599E">
        <w:rPr>
          <w:rFonts w:hint="eastAsia"/>
        </w:rPr>
        <w:t>1</w:t>
      </w:r>
      <w:r w:rsidRPr="0036599E">
        <w:rPr>
          <w:rFonts w:hint="eastAsia"/>
        </w:rPr>
        <w:t>とレベル</w:t>
      </w:r>
      <w:r w:rsidRPr="0036599E">
        <w:rPr>
          <w:rFonts w:hint="eastAsia"/>
        </w:rPr>
        <w:t>2</w:t>
      </w:r>
      <w:r w:rsidRPr="0036599E">
        <w:rPr>
          <w:rFonts w:hint="eastAsia"/>
        </w:rPr>
        <w:t>の例</w:t>
      </w:r>
    </w:p>
    <w:p w14:paraId="429F6DD8" w14:textId="77777777" w:rsidR="00EB273F" w:rsidRPr="00D17B97" w:rsidRDefault="00EB273F" w:rsidP="000A2363"/>
    <w:p w14:paraId="7945C3F8" w14:textId="19D5B95E" w:rsidR="00EB273F" w:rsidRPr="0036599E" w:rsidRDefault="00EB273F" w:rsidP="00EB273F">
      <w:r w:rsidRPr="0036599E">
        <w:rPr>
          <w:rFonts w:hint="eastAsia"/>
        </w:rPr>
        <w:t>■</w:t>
      </w:r>
      <w:r w:rsidR="000F3AC0" w:rsidRPr="009F18AE">
        <w:rPr>
          <w:rFonts w:hint="eastAsia"/>
          <w:color w:val="FF0000"/>
        </w:rPr>
        <w:t>総桁数</w:t>
      </w:r>
    </w:p>
    <w:p w14:paraId="047BEC65" w14:textId="77777777" w:rsidR="00EB273F" w:rsidRPr="0036599E" w:rsidRDefault="00EB273F" w:rsidP="009F18AE">
      <w:pPr>
        <w:numPr>
          <w:ilvl w:val="0"/>
          <w:numId w:val="5"/>
        </w:numPr>
        <w:tabs>
          <w:tab w:val="clear" w:pos="360"/>
          <w:tab w:val="num" w:pos="142"/>
        </w:tabs>
        <w:spacing w:line="280" w:lineRule="exact"/>
      </w:pPr>
      <w:r w:rsidRPr="0036599E">
        <w:rPr>
          <w:rFonts w:hint="eastAsia"/>
        </w:rPr>
        <w:t>N</w:t>
      </w:r>
      <w:r w:rsidRPr="0036599E">
        <w:rPr>
          <w:rFonts w:hint="eastAsia"/>
        </w:rPr>
        <w:t>属性のデータ項目</w:t>
      </w:r>
      <w:r w:rsidRPr="0036599E">
        <w:t>については、</w:t>
      </w:r>
      <w:r w:rsidRPr="0036599E">
        <w:rPr>
          <w:rFonts w:hint="eastAsia"/>
        </w:rPr>
        <w:t>上記のバイト数と小数の桁数に、正負記号および小数点を加えた総桁数を示す。</w:t>
      </w:r>
    </w:p>
    <w:p w14:paraId="2128965E" w14:textId="77777777" w:rsidR="00EB273F" w:rsidRPr="0036599E" w:rsidRDefault="00EB273F" w:rsidP="009F18AE">
      <w:pPr>
        <w:numPr>
          <w:ilvl w:val="0"/>
          <w:numId w:val="5"/>
        </w:numPr>
        <w:tabs>
          <w:tab w:val="clear" w:pos="360"/>
          <w:tab w:val="num" w:pos="142"/>
        </w:tabs>
        <w:spacing w:line="280" w:lineRule="exact"/>
      </w:pPr>
      <w:r w:rsidRPr="0036599E">
        <w:t>X</w:t>
      </w:r>
      <w:r w:rsidRPr="0036599E">
        <w:t>属性、</w:t>
      </w:r>
      <w:r w:rsidRPr="0036599E">
        <w:t>K</w:t>
      </w:r>
      <w:r w:rsidRPr="0036599E">
        <w:t>属性、</w:t>
      </w:r>
      <w:r w:rsidRPr="0036599E">
        <w:t>9</w:t>
      </w:r>
      <w:r w:rsidRPr="0036599E">
        <w:t>属性については、</w:t>
      </w:r>
      <w:r w:rsidRPr="0036599E">
        <w:rPr>
          <w:rFonts w:hint="eastAsia"/>
        </w:rPr>
        <w:t>上記の</w:t>
      </w:r>
      <w:r w:rsidRPr="0036599E">
        <w:t>バイト数と同じ長さである。</w:t>
      </w:r>
    </w:p>
    <w:p w14:paraId="2D1D460D" w14:textId="77777777" w:rsidR="00EB273F" w:rsidRPr="0036599E" w:rsidRDefault="00EB273F" w:rsidP="00EB273F"/>
    <w:p w14:paraId="57153983" w14:textId="77777777" w:rsidR="00EB273F" w:rsidRPr="0036599E" w:rsidRDefault="00EB273F" w:rsidP="00EB273F">
      <w:r w:rsidRPr="0036599E">
        <w:rPr>
          <w:rFonts w:hint="eastAsia"/>
        </w:rPr>
        <w:t>■</w:t>
      </w:r>
      <w:r w:rsidRPr="0036599E">
        <w:t>使用・不使用</w:t>
      </w:r>
      <w:r w:rsidRPr="0036599E">
        <w:rPr>
          <w:rFonts w:hint="eastAsia"/>
        </w:rPr>
        <w:t>のデータ項目</w:t>
      </w:r>
    </w:p>
    <w:p w14:paraId="644C39CB" w14:textId="77777777" w:rsidR="00EB273F" w:rsidRPr="0036599E" w:rsidRDefault="00EB273F" w:rsidP="00EB273F">
      <w:pPr>
        <w:spacing w:line="280" w:lineRule="exact"/>
        <w:ind w:left="113" w:hanging="113"/>
      </w:pPr>
      <w:r w:rsidRPr="0036599E">
        <w:rPr>
          <w:rFonts w:hint="eastAsia"/>
        </w:rPr>
        <w:t>・</w:t>
      </w:r>
      <w:r w:rsidRPr="0036599E">
        <w:t>メッセージの「順序」に数字が入っているデータ項目は当該メッセージの</w:t>
      </w:r>
      <w:r w:rsidRPr="0036599E">
        <w:t>CSV</w:t>
      </w:r>
      <w:r w:rsidRPr="0036599E">
        <w:t>ファイルで使用できる項目。</w:t>
      </w:r>
    </w:p>
    <w:p w14:paraId="5B520D77" w14:textId="77777777" w:rsidR="00EB273F" w:rsidRPr="0036599E" w:rsidRDefault="00EB273F" w:rsidP="00EB273F">
      <w:pPr>
        <w:spacing w:line="280" w:lineRule="exact"/>
        <w:ind w:left="113" w:hanging="113"/>
      </w:pPr>
      <w:r w:rsidRPr="0036599E">
        <w:rPr>
          <w:rFonts w:hint="eastAsia"/>
        </w:rPr>
        <w:t>･</w:t>
      </w:r>
      <w:r w:rsidRPr="0036599E">
        <w:t>メッセージの「順序」</w:t>
      </w:r>
      <w:r w:rsidRPr="0036599E">
        <w:rPr>
          <w:rFonts w:hint="eastAsia"/>
        </w:rPr>
        <w:t>が</w:t>
      </w:r>
      <w:r w:rsidRPr="0036599E">
        <w:t>空欄</w:t>
      </w:r>
      <w:r w:rsidRPr="0036599E">
        <w:rPr>
          <w:rFonts w:hint="eastAsia"/>
        </w:rPr>
        <w:t>の</w:t>
      </w:r>
      <w:r w:rsidRPr="0036599E">
        <w:t>データ項目は当該メッセージで使用してはならない項目</w:t>
      </w:r>
      <w:r w:rsidRPr="0036599E">
        <w:rPr>
          <w:rFonts w:hint="eastAsia"/>
        </w:rPr>
        <w:t>。</w:t>
      </w:r>
    </w:p>
    <w:p w14:paraId="006D4719" w14:textId="657DA707" w:rsidR="00374F46" w:rsidRPr="0036599E" w:rsidRDefault="00374F46" w:rsidP="009F18AE"/>
    <w:p w14:paraId="7B4D43B3" w14:textId="48CDD563" w:rsidR="00EB273F" w:rsidRDefault="003B5540">
      <w:pPr>
        <w:pStyle w:val="8"/>
        <w:tabs>
          <w:tab w:val="clear" w:pos="794"/>
          <w:tab w:val="num" w:pos="709"/>
        </w:tabs>
        <w:ind w:left="426" w:hanging="284"/>
      </w:pPr>
      <w:bookmarkStart w:id="255" w:name="_Toc404721674"/>
      <w:r>
        <w:rPr>
          <w:rFonts w:hint="eastAsia"/>
        </w:rPr>
        <w:lastRenderedPageBreak/>
        <w:t>設備見積依頼／回答、機器見積依頼／回答</w:t>
      </w:r>
      <w:bookmarkEnd w:id="255"/>
    </w:p>
    <w:p w14:paraId="78B120CC" w14:textId="1B800DF6" w:rsidR="004F28E8" w:rsidRPr="009F18AE" w:rsidRDefault="004F28E8" w:rsidP="009F18AE">
      <w:pPr>
        <w:rPr>
          <w:color w:val="FF0000"/>
        </w:rPr>
      </w:pPr>
      <w:r w:rsidRPr="004F28E8">
        <w:rPr>
          <w:rFonts w:hint="eastAsia"/>
          <w:noProof/>
        </w:rPr>
        <w:drawing>
          <wp:anchor distT="0" distB="0" distL="114300" distR="114300" simplePos="0" relativeHeight="251656192" behindDoc="0" locked="0" layoutInCell="1" allowOverlap="1" wp14:anchorId="6954F7AA" wp14:editId="43D03134">
            <wp:simplePos x="0" y="0"/>
            <wp:positionH relativeFrom="column">
              <wp:posOffset>37465</wp:posOffset>
            </wp:positionH>
            <wp:positionV relativeFrom="paragraph">
              <wp:posOffset>15875</wp:posOffset>
            </wp:positionV>
            <wp:extent cx="5289550" cy="8027626"/>
            <wp:effectExtent l="0" t="0" r="6350" b="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9550" cy="8027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8AE">
        <w:rPr>
          <w:rFonts w:hint="eastAsia"/>
          <w:color w:val="FF0000"/>
        </w:rPr>
        <w:t>全体情報部分（鑑、拡張子</w:t>
      </w:r>
      <w:r w:rsidRPr="009F18AE">
        <w:rPr>
          <w:color w:val="FF0000"/>
        </w:rPr>
        <w:t>=INF)</w:t>
      </w:r>
    </w:p>
    <w:p w14:paraId="2710AA8B" w14:textId="2F64942B" w:rsidR="004F28E8" w:rsidRPr="009F18AE" w:rsidRDefault="004F28E8" w:rsidP="009F18AE">
      <w:pPr>
        <w:pStyle w:val="a7"/>
        <w:ind w:leftChars="0" w:left="0" w:firstLine="0"/>
        <w:rPr>
          <w:color w:val="FF0000"/>
        </w:rPr>
      </w:pPr>
    </w:p>
    <w:p w14:paraId="5E2B1E04" w14:textId="72454EDE" w:rsidR="00EB273F" w:rsidRPr="00374F46" w:rsidRDefault="00EB273F" w:rsidP="009F18AE">
      <w:pPr>
        <w:pStyle w:val="a7"/>
        <w:ind w:leftChars="0" w:left="0" w:firstLine="0"/>
      </w:pPr>
    </w:p>
    <w:p w14:paraId="372B6BBA" w14:textId="77777777" w:rsidR="00EB273F" w:rsidRPr="00374F46" w:rsidRDefault="00EB273F" w:rsidP="00374F46"/>
    <w:p w14:paraId="17D0841B" w14:textId="212FC24C" w:rsidR="00801479" w:rsidRPr="00801479" w:rsidRDefault="00EB273F" w:rsidP="009F18AE">
      <w:pPr>
        <w:jc w:val="center"/>
        <w:rPr>
          <w:rFonts w:ascii="ＭＳ Ｐゴシック" w:eastAsia="ＭＳ Ｐゴシック" w:hAnsi="ＭＳ Ｐゴシック"/>
          <w:kern w:val="0"/>
          <w:sz w:val="24"/>
        </w:rPr>
      </w:pPr>
      <w:r w:rsidRPr="00374F46">
        <w:br w:type="page"/>
      </w:r>
      <w:r w:rsidR="004F28E8" w:rsidRPr="004F28E8">
        <w:rPr>
          <w:noProof/>
        </w:rPr>
        <w:lastRenderedPageBreak/>
        <w:drawing>
          <wp:inline distT="0" distB="0" distL="0" distR="0" wp14:anchorId="6DD59D5E" wp14:editId="24FC71E2">
            <wp:extent cx="4402455" cy="8351520"/>
            <wp:effectExtent l="0" t="0" r="0" b="0"/>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2455" cy="8351520"/>
                    </a:xfrm>
                    <a:prstGeom prst="rect">
                      <a:avLst/>
                    </a:prstGeom>
                    <a:noFill/>
                    <a:ln>
                      <a:noFill/>
                    </a:ln>
                  </pic:spPr>
                </pic:pic>
              </a:graphicData>
            </a:graphic>
          </wp:inline>
        </w:drawing>
      </w:r>
      <w:r w:rsidR="00801479">
        <w:rPr>
          <w:rFonts w:ascii="ＭＳ Ｐゴシック" w:eastAsia="ＭＳ Ｐゴシック" w:hAnsi="ＭＳ Ｐゴシック"/>
          <w:kern w:val="0"/>
          <w:sz w:val="24"/>
        </w:rPr>
        <w:br w:type="page"/>
      </w:r>
    </w:p>
    <w:p w14:paraId="0FEEA3F3" w14:textId="64E59B6B" w:rsidR="00801479" w:rsidRDefault="004F28E8">
      <w:pPr>
        <w:widowControl/>
        <w:jc w:val="left"/>
        <w:rPr>
          <w:rFonts w:ascii="ＭＳ Ｐゴシック" w:eastAsia="ＭＳ Ｐゴシック" w:hAnsi="ＭＳ Ｐゴシック" w:cs="Times New Roman"/>
          <w:b/>
          <w:kern w:val="0"/>
          <w:sz w:val="24"/>
          <w:szCs w:val="24"/>
        </w:rPr>
      </w:pPr>
      <w:r w:rsidRPr="004F28E8">
        <w:rPr>
          <w:noProof/>
        </w:rPr>
        <w:lastRenderedPageBreak/>
        <w:drawing>
          <wp:inline distT="0" distB="0" distL="0" distR="0" wp14:anchorId="67CF38E0" wp14:editId="03A9A45A">
            <wp:extent cx="5094605" cy="8351520"/>
            <wp:effectExtent l="0" t="0" r="0" b="0"/>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4605" cy="8351520"/>
                    </a:xfrm>
                    <a:prstGeom prst="rect">
                      <a:avLst/>
                    </a:prstGeom>
                    <a:noFill/>
                    <a:ln>
                      <a:noFill/>
                    </a:ln>
                  </pic:spPr>
                </pic:pic>
              </a:graphicData>
            </a:graphic>
          </wp:inline>
        </w:drawing>
      </w:r>
      <w:r w:rsidR="00801479">
        <w:rPr>
          <w:rFonts w:ascii="ＭＳ Ｐゴシック" w:eastAsia="ＭＳ Ｐゴシック" w:hAnsi="ＭＳ Ｐゴシック" w:cs="Times New Roman"/>
          <w:b/>
          <w:kern w:val="0"/>
          <w:sz w:val="24"/>
          <w:szCs w:val="24"/>
        </w:rPr>
        <w:br w:type="page"/>
      </w:r>
    </w:p>
    <w:p w14:paraId="2F93B1E0" w14:textId="01EA1C99" w:rsidR="000F3AC0" w:rsidRPr="00AC2B05" w:rsidRDefault="004E2B55" w:rsidP="009F18AE">
      <w:r w:rsidRPr="004E2B55">
        <w:rPr>
          <w:noProof/>
        </w:rPr>
        <w:lastRenderedPageBreak/>
        <w:drawing>
          <wp:anchor distT="0" distB="0" distL="114300" distR="114300" simplePos="0" relativeHeight="251672576" behindDoc="0" locked="0" layoutInCell="1" allowOverlap="1" wp14:anchorId="3BEC04BE" wp14:editId="1E12BB7B">
            <wp:simplePos x="0" y="0"/>
            <wp:positionH relativeFrom="column">
              <wp:posOffset>-6985</wp:posOffset>
            </wp:positionH>
            <wp:positionV relativeFrom="paragraph">
              <wp:posOffset>15875</wp:posOffset>
            </wp:positionV>
            <wp:extent cx="5400040" cy="6585585"/>
            <wp:effectExtent l="0" t="0" r="0" b="5715"/>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658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C0" w:rsidRPr="009F18AE">
        <w:rPr>
          <w:rFonts w:hint="eastAsia"/>
          <w:color w:val="FF0000"/>
        </w:rPr>
        <w:t>明細情報部分</w:t>
      </w:r>
      <w:r w:rsidR="000F3AC0" w:rsidRPr="009F18AE">
        <w:rPr>
          <w:color w:val="FF0000"/>
        </w:rPr>
        <w:t>(</w:t>
      </w:r>
      <w:r w:rsidR="000F3AC0" w:rsidRPr="009F18AE">
        <w:rPr>
          <w:rFonts w:hint="eastAsia"/>
          <w:color w:val="FF0000"/>
        </w:rPr>
        <w:t>拡張子</w:t>
      </w:r>
      <w:r w:rsidR="000F3AC0" w:rsidRPr="009F18AE">
        <w:rPr>
          <w:color w:val="FF0000"/>
        </w:rPr>
        <w:t>=DAT)</w:t>
      </w:r>
      <w:r w:rsidR="000F3AC0" w:rsidRPr="006C4E21" w:rsidDel="000F3AC0">
        <w:t xml:space="preserve"> </w:t>
      </w:r>
    </w:p>
    <w:p w14:paraId="511456B3" w14:textId="0D57C352" w:rsidR="00602192" w:rsidRDefault="00602192" w:rsidP="000F3AC0">
      <w:pPr>
        <w:widowControl/>
        <w:jc w:val="left"/>
      </w:pPr>
    </w:p>
    <w:p w14:paraId="01A43E30" w14:textId="74690880" w:rsidR="00602192" w:rsidRDefault="00602192">
      <w:pPr>
        <w:widowControl/>
        <w:jc w:val="left"/>
      </w:pPr>
      <w:r>
        <w:br w:type="page"/>
      </w:r>
    </w:p>
    <w:p w14:paraId="144EFE6D" w14:textId="6B97F1DB" w:rsidR="003618CA" w:rsidRDefault="007D3A9D" w:rsidP="005C14E4">
      <w:pPr>
        <w:pStyle w:val="8"/>
        <w:tabs>
          <w:tab w:val="clear" w:pos="794"/>
          <w:tab w:val="num" w:pos="709"/>
        </w:tabs>
        <w:ind w:left="426" w:hanging="284"/>
      </w:pPr>
      <w:r w:rsidRPr="007D3A9D">
        <w:rPr>
          <w:noProof/>
        </w:rPr>
        <w:lastRenderedPageBreak/>
        <w:drawing>
          <wp:anchor distT="0" distB="0" distL="114300" distR="114300" simplePos="0" relativeHeight="251675648" behindDoc="0" locked="0" layoutInCell="1" allowOverlap="1" wp14:anchorId="64DE1BF7" wp14:editId="4FAF2CA8">
            <wp:simplePos x="0" y="0"/>
            <wp:positionH relativeFrom="column">
              <wp:posOffset>602615</wp:posOffset>
            </wp:positionH>
            <wp:positionV relativeFrom="paragraph">
              <wp:posOffset>148590</wp:posOffset>
            </wp:positionV>
            <wp:extent cx="4089400" cy="8190009"/>
            <wp:effectExtent l="0" t="0" r="6350" b="1905"/>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9400" cy="8190009"/>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40">
        <w:rPr>
          <w:rFonts w:hint="eastAsia"/>
        </w:rPr>
        <w:t>購買見積（依頼／回答／不採用）</w:t>
      </w:r>
    </w:p>
    <w:p w14:paraId="6B93DDC7" w14:textId="2E66EC2E" w:rsidR="00602192" w:rsidRPr="009F18AE" w:rsidRDefault="00602192" w:rsidP="009F18AE">
      <w:pPr>
        <w:pStyle w:val="a7"/>
        <w:ind w:leftChars="0" w:left="0" w:firstLine="0"/>
        <w:rPr>
          <w:color w:val="FF0000"/>
        </w:rPr>
      </w:pPr>
      <w:r w:rsidRPr="009F18AE">
        <w:rPr>
          <w:rFonts w:hint="eastAsia"/>
          <w:color w:val="FF0000"/>
        </w:rPr>
        <w:t>全体情報部分</w:t>
      </w:r>
      <w:r w:rsidRPr="009F18AE">
        <w:rPr>
          <w:color w:val="FF0000"/>
        </w:rPr>
        <w:t>(</w:t>
      </w:r>
      <w:r w:rsidRPr="009F18AE">
        <w:rPr>
          <w:rFonts w:hint="eastAsia"/>
          <w:color w:val="FF0000"/>
        </w:rPr>
        <w:t>鑑、拡張子</w:t>
      </w:r>
      <w:r w:rsidRPr="009F18AE">
        <w:rPr>
          <w:color w:val="FF0000"/>
        </w:rPr>
        <w:t>=INF)</w:t>
      </w:r>
    </w:p>
    <w:p w14:paraId="35835691" w14:textId="3F2656F8" w:rsidR="003618CA" w:rsidRDefault="003618CA">
      <w:pPr>
        <w:widowControl/>
        <w:jc w:val="left"/>
        <w:rPr>
          <w:rFonts w:ascii="ＭＳ Ｐゴシック" w:eastAsia="ＭＳ Ｐゴシック" w:hAnsi="ＭＳ Ｐゴシック" w:cs="Times New Roman"/>
          <w:b/>
          <w:kern w:val="0"/>
          <w:sz w:val="24"/>
          <w:szCs w:val="24"/>
        </w:rPr>
      </w:pPr>
      <w:r>
        <w:rPr>
          <w:rFonts w:ascii="ＭＳ Ｐゴシック" w:eastAsia="ＭＳ Ｐゴシック" w:hAnsi="ＭＳ Ｐゴシック"/>
          <w:kern w:val="0"/>
          <w:sz w:val="24"/>
        </w:rPr>
        <w:br w:type="page"/>
      </w:r>
    </w:p>
    <w:p w14:paraId="0A9CD0A5" w14:textId="3CE33E09" w:rsidR="003618CA" w:rsidRDefault="007D3A9D" w:rsidP="007D3A9D">
      <w:pPr>
        <w:jc w:val="center"/>
      </w:pPr>
      <w:r w:rsidRPr="007D3A9D">
        <w:rPr>
          <w:noProof/>
        </w:rPr>
        <w:lastRenderedPageBreak/>
        <w:drawing>
          <wp:inline distT="0" distB="0" distL="0" distR="0" wp14:anchorId="74D18804" wp14:editId="0E51141B">
            <wp:extent cx="4150360" cy="8351520"/>
            <wp:effectExtent l="0" t="0" r="2540" b="0"/>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0360" cy="8351520"/>
                    </a:xfrm>
                    <a:prstGeom prst="rect">
                      <a:avLst/>
                    </a:prstGeom>
                    <a:noFill/>
                    <a:ln>
                      <a:noFill/>
                    </a:ln>
                  </pic:spPr>
                </pic:pic>
              </a:graphicData>
            </a:graphic>
          </wp:inline>
        </w:drawing>
      </w:r>
    </w:p>
    <w:p w14:paraId="4EDCC6AE" w14:textId="057B95DF" w:rsidR="007D3A9D" w:rsidRDefault="007D3A9D" w:rsidP="007D3A9D">
      <w:pPr>
        <w:jc w:val="center"/>
      </w:pPr>
      <w:r w:rsidRPr="007D3A9D">
        <w:rPr>
          <w:noProof/>
        </w:rPr>
        <w:lastRenderedPageBreak/>
        <w:drawing>
          <wp:inline distT="0" distB="0" distL="0" distR="0" wp14:anchorId="62A118C0" wp14:editId="577D18F0">
            <wp:extent cx="4079240" cy="8351520"/>
            <wp:effectExtent l="0" t="0" r="0" b="0"/>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9240" cy="8351520"/>
                    </a:xfrm>
                    <a:prstGeom prst="rect">
                      <a:avLst/>
                    </a:prstGeom>
                    <a:noFill/>
                    <a:ln>
                      <a:noFill/>
                    </a:ln>
                  </pic:spPr>
                </pic:pic>
              </a:graphicData>
            </a:graphic>
          </wp:inline>
        </w:drawing>
      </w:r>
    </w:p>
    <w:p w14:paraId="6AA27CC0" w14:textId="4539BCD2" w:rsidR="007D3A9D" w:rsidRDefault="007D3A9D" w:rsidP="007D3A9D">
      <w:pPr>
        <w:jc w:val="center"/>
      </w:pPr>
      <w:r w:rsidRPr="007D3A9D">
        <w:rPr>
          <w:noProof/>
        </w:rPr>
        <w:lastRenderedPageBreak/>
        <w:drawing>
          <wp:inline distT="0" distB="0" distL="0" distR="0" wp14:anchorId="634D5E16" wp14:editId="753293D0">
            <wp:extent cx="4079240" cy="8351520"/>
            <wp:effectExtent l="0" t="0" r="0"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9240" cy="8351520"/>
                    </a:xfrm>
                    <a:prstGeom prst="rect">
                      <a:avLst/>
                    </a:prstGeom>
                    <a:noFill/>
                    <a:ln>
                      <a:noFill/>
                    </a:ln>
                  </pic:spPr>
                </pic:pic>
              </a:graphicData>
            </a:graphic>
          </wp:inline>
        </w:drawing>
      </w:r>
    </w:p>
    <w:p w14:paraId="5E933CA2" w14:textId="2F51E881" w:rsidR="007D3A9D" w:rsidRDefault="007D3A9D" w:rsidP="007D3A9D">
      <w:pPr>
        <w:jc w:val="center"/>
      </w:pPr>
      <w:r w:rsidRPr="007D3A9D">
        <w:rPr>
          <w:noProof/>
        </w:rPr>
        <w:lastRenderedPageBreak/>
        <w:drawing>
          <wp:inline distT="0" distB="0" distL="0" distR="0" wp14:anchorId="3B646C45" wp14:editId="305D9098">
            <wp:extent cx="3878580" cy="8351520"/>
            <wp:effectExtent l="0" t="0" r="7620" b="0"/>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8580" cy="8351520"/>
                    </a:xfrm>
                    <a:prstGeom prst="rect">
                      <a:avLst/>
                    </a:prstGeom>
                    <a:noFill/>
                    <a:ln>
                      <a:noFill/>
                    </a:ln>
                  </pic:spPr>
                </pic:pic>
              </a:graphicData>
            </a:graphic>
          </wp:inline>
        </w:drawing>
      </w:r>
    </w:p>
    <w:p w14:paraId="339A905A" w14:textId="128BACBA" w:rsidR="007D3A9D" w:rsidRPr="00374F46" w:rsidRDefault="007D3A9D" w:rsidP="009F18AE">
      <w:pPr>
        <w:jc w:val="center"/>
      </w:pPr>
      <w:r w:rsidRPr="007D3A9D">
        <w:rPr>
          <w:rFonts w:hint="eastAsia"/>
          <w:noProof/>
        </w:rPr>
        <w:lastRenderedPageBreak/>
        <w:drawing>
          <wp:inline distT="0" distB="0" distL="0" distR="0" wp14:anchorId="29A9F364" wp14:editId="1080DEC7">
            <wp:extent cx="4686300" cy="5969000"/>
            <wp:effectExtent l="0" t="0" r="0" b="0"/>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5969000"/>
                    </a:xfrm>
                    <a:prstGeom prst="rect">
                      <a:avLst/>
                    </a:prstGeom>
                    <a:noFill/>
                    <a:ln>
                      <a:noFill/>
                    </a:ln>
                  </pic:spPr>
                </pic:pic>
              </a:graphicData>
            </a:graphic>
          </wp:inline>
        </w:drawing>
      </w:r>
    </w:p>
    <w:p w14:paraId="3CFD06DC" w14:textId="77777777" w:rsidR="003618CA" w:rsidRDefault="003618CA">
      <w:pPr>
        <w:widowControl/>
        <w:jc w:val="left"/>
        <w:rPr>
          <w:rFonts w:ascii="Century" w:eastAsia="ＭＳ 明朝" w:hAnsi="Century" w:cs="Times New Roman"/>
          <w:b/>
          <w:sz w:val="18"/>
          <w:szCs w:val="24"/>
        </w:rPr>
      </w:pPr>
      <w:r>
        <w:br w:type="page"/>
      </w:r>
    </w:p>
    <w:p w14:paraId="424F2B08" w14:textId="530E620C" w:rsidR="002304E8" w:rsidRPr="0097384B" w:rsidRDefault="00D3170E" w:rsidP="009F18AE">
      <w:r w:rsidRPr="00D3170E">
        <w:rPr>
          <w:noProof/>
        </w:rPr>
        <w:lastRenderedPageBreak/>
        <w:drawing>
          <wp:anchor distT="0" distB="0" distL="114300" distR="114300" simplePos="0" relativeHeight="251677696" behindDoc="0" locked="0" layoutInCell="1" allowOverlap="1" wp14:anchorId="2D7D4105" wp14:editId="3AEF3DAD">
            <wp:simplePos x="0" y="0"/>
            <wp:positionH relativeFrom="column">
              <wp:posOffset>215265</wp:posOffset>
            </wp:positionH>
            <wp:positionV relativeFrom="paragraph">
              <wp:posOffset>-3175</wp:posOffset>
            </wp:positionV>
            <wp:extent cx="4806950" cy="6134100"/>
            <wp:effectExtent l="0" t="0" r="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6950" cy="613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4E8" w:rsidRPr="009F18AE">
        <w:rPr>
          <w:rFonts w:hint="eastAsia"/>
          <w:color w:val="FF0000"/>
        </w:rPr>
        <w:t>明細情報部分</w:t>
      </w:r>
      <w:r w:rsidR="002304E8" w:rsidRPr="009F18AE">
        <w:rPr>
          <w:color w:val="FF0000"/>
        </w:rPr>
        <w:t>(</w:t>
      </w:r>
      <w:r w:rsidR="002304E8" w:rsidRPr="009F18AE">
        <w:rPr>
          <w:rFonts w:hint="eastAsia"/>
          <w:color w:val="FF0000"/>
        </w:rPr>
        <w:t>拡張子</w:t>
      </w:r>
      <w:r w:rsidR="002304E8" w:rsidRPr="009F18AE">
        <w:rPr>
          <w:color w:val="FF0000"/>
        </w:rPr>
        <w:t>=DAT)</w:t>
      </w:r>
      <w:r w:rsidR="002304E8" w:rsidRPr="0097384B" w:rsidDel="000F3AC0">
        <w:rPr>
          <w:rFonts w:hint="eastAsia"/>
        </w:rPr>
        <w:t xml:space="preserve"> </w:t>
      </w:r>
    </w:p>
    <w:p w14:paraId="13CA5983" w14:textId="77777777" w:rsidR="002304E8" w:rsidRDefault="002304E8" w:rsidP="002304E8"/>
    <w:p w14:paraId="54D8C051" w14:textId="77777777" w:rsidR="002304E8" w:rsidRDefault="002304E8" w:rsidP="002304E8"/>
    <w:p w14:paraId="1A56D971" w14:textId="77777777" w:rsidR="002304E8" w:rsidRDefault="002304E8" w:rsidP="002304E8"/>
    <w:p w14:paraId="10E07AC0" w14:textId="72329796" w:rsidR="002304E8" w:rsidRDefault="002304E8">
      <w:pPr>
        <w:widowControl/>
        <w:jc w:val="left"/>
      </w:pPr>
      <w:r>
        <w:br w:type="page"/>
      </w:r>
    </w:p>
    <w:p w14:paraId="1C2BFDD2" w14:textId="7E671E2A" w:rsidR="009E23B3" w:rsidRPr="009F18AE" w:rsidRDefault="00775F40" w:rsidP="009F18AE">
      <w:pPr>
        <w:pStyle w:val="8"/>
        <w:tabs>
          <w:tab w:val="clear" w:pos="794"/>
          <w:tab w:val="num" w:pos="426"/>
        </w:tabs>
        <w:ind w:left="567" w:hanging="567"/>
        <w:rPr>
          <w:color w:val="FF0000"/>
        </w:rPr>
      </w:pPr>
      <w:r w:rsidRPr="00775F40">
        <w:rPr>
          <w:noProof/>
        </w:rPr>
        <w:lastRenderedPageBreak/>
        <w:drawing>
          <wp:anchor distT="0" distB="0" distL="114300" distR="114300" simplePos="0" relativeHeight="251681792" behindDoc="0" locked="0" layoutInCell="1" allowOverlap="1" wp14:anchorId="323040E3" wp14:editId="071DF755">
            <wp:simplePos x="0" y="0"/>
            <wp:positionH relativeFrom="column">
              <wp:posOffset>831215</wp:posOffset>
            </wp:positionH>
            <wp:positionV relativeFrom="paragraph">
              <wp:posOffset>200025</wp:posOffset>
            </wp:positionV>
            <wp:extent cx="3860800" cy="8107612"/>
            <wp:effectExtent l="0" t="0" r="6350" b="8255"/>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0800" cy="8107612"/>
                    </a:xfrm>
                    <a:prstGeom prst="rect">
                      <a:avLst/>
                    </a:prstGeom>
                    <a:noFill/>
                    <a:ln>
                      <a:noFill/>
                    </a:ln>
                  </pic:spPr>
                </pic:pic>
              </a:graphicData>
            </a:graphic>
            <wp14:sizeRelH relativeFrom="page">
              <wp14:pctWidth>0</wp14:pctWidth>
            </wp14:sizeRelH>
            <wp14:sizeRelV relativeFrom="page">
              <wp14:pctHeight>0</wp14:pctHeight>
            </wp14:sizeRelV>
          </wp:anchor>
        </w:drawing>
      </w:r>
      <w:r w:rsidR="009E23B3" w:rsidRPr="009F18AE">
        <w:rPr>
          <w:rFonts w:hint="eastAsia"/>
          <w:color w:val="FF0000"/>
        </w:rPr>
        <w:t>基本契約（申込／承諾）</w:t>
      </w:r>
    </w:p>
    <w:p w14:paraId="0519D030" w14:textId="2D039B3C" w:rsidR="009E23B3" w:rsidRDefault="009E23B3" w:rsidP="009F18AE">
      <w:pPr>
        <w:pStyle w:val="a7"/>
        <w:ind w:leftChars="0" w:left="0" w:firstLine="0"/>
        <w:rPr>
          <w:color w:val="FF0000"/>
        </w:rPr>
      </w:pPr>
      <w:r>
        <w:rPr>
          <w:rFonts w:hint="eastAsia"/>
          <w:color w:val="FF0000"/>
        </w:rPr>
        <w:t>全体</w:t>
      </w:r>
      <w:r w:rsidRPr="0097384B">
        <w:rPr>
          <w:rFonts w:hint="eastAsia"/>
          <w:color w:val="FF0000"/>
        </w:rPr>
        <w:t>情報部分</w:t>
      </w:r>
      <w:r w:rsidRPr="0097384B">
        <w:rPr>
          <w:rFonts w:hint="eastAsia"/>
          <w:color w:val="FF0000"/>
        </w:rPr>
        <w:t>(</w:t>
      </w:r>
      <w:r w:rsidRPr="0097384B">
        <w:rPr>
          <w:rFonts w:hint="eastAsia"/>
          <w:color w:val="FF0000"/>
        </w:rPr>
        <w:t>鑑、拡張子</w:t>
      </w:r>
      <w:r w:rsidRPr="0097384B">
        <w:rPr>
          <w:rFonts w:hint="eastAsia"/>
          <w:color w:val="FF0000"/>
        </w:rPr>
        <w:t>=INF)</w:t>
      </w:r>
    </w:p>
    <w:p w14:paraId="06B0A72E" w14:textId="61DC950E" w:rsidR="00775F40" w:rsidRDefault="00775F40">
      <w:pPr>
        <w:pStyle w:val="a7"/>
        <w:ind w:leftChars="0" w:left="0" w:firstLine="0"/>
        <w:jc w:val="center"/>
        <w:rPr>
          <w:color w:val="FF0000"/>
        </w:rPr>
      </w:pPr>
    </w:p>
    <w:p w14:paraId="21471D03" w14:textId="18C48825" w:rsidR="00775F40" w:rsidRDefault="00775F40">
      <w:pPr>
        <w:pStyle w:val="a7"/>
        <w:ind w:leftChars="0" w:left="0" w:firstLine="0"/>
        <w:jc w:val="center"/>
        <w:rPr>
          <w:color w:val="FF0000"/>
        </w:rPr>
      </w:pPr>
    </w:p>
    <w:p w14:paraId="2B808929" w14:textId="6824EB42" w:rsidR="00775F40" w:rsidRDefault="00775F40">
      <w:pPr>
        <w:pStyle w:val="a7"/>
        <w:ind w:leftChars="0" w:left="0" w:firstLine="0"/>
        <w:jc w:val="center"/>
        <w:rPr>
          <w:color w:val="FF0000"/>
        </w:rPr>
      </w:pPr>
    </w:p>
    <w:p w14:paraId="304D5BEA" w14:textId="0CA0E74D" w:rsidR="00775F40" w:rsidRDefault="00775F40">
      <w:pPr>
        <w:pStyle w:val="a7"/>
        <w:ind w:leftChars="0" w:left="0" w:firstLine="0"/>
        <w:jc w:val="center"/>
        <w:rPr>
          <w:color w:val="FF0000"/>
        </w:rPr>
      </w:pPr>
    </w:p>
    <w:p w14:paraId="13D627ED" w14:textId="19C6765B" w:rsidR="00775F40" w:rsidRDefault="00775F40">
      <w:pPr>
        <w:pStyle w:val="a7"/>
        <w:ind w:leftChars="0" w:left="0" w:firstLine="0"/>
        <w:jc w:val="center"/>
        <w:rPr>
          <w:color w:val="FF0000"/>
        </w:rPr>
      </w:pPr>
    </w:p>
    <w:p w14:paraId="6DB750EE" w14:textId="2CA8AC6E" w:rsidR="00775F40" w:rsidRDefault="00775F40">
      <w:pPr>
        <w:pStyle w:val="a7"/>
        <w:ind w:leftChars="0" w:left="0" w:firstLine="0"/>
        <w:jc w:val="center"/>
        <w:rPr>
          <w:color w:val="FF0000"/>
        </w:rPr>
      </w:pPr>
    </w:p>
    <w:p w14:paraId="5DEBB613" w14:textId="36B4E6FF" w:rsidR="00775F40" w:rsidRDefault="00775F40">
      <w:pPr>
        <w:pStyle w:val="a7"/>
        <w:ind w:leftChars="0" w:left="0" w:firstLine="0"/>
        <w:jc w:val="center"/>
        <w:rPr>
          <w:color w:val="FF0000"/>
        </w:rPr>
      </w:pPr>
    </w:p>
    <w:p w14:paraId="550E9449" w14:textId="2B5B9195" w:rsidR="00775F40" w:rsidRDefault="00775F40">
      <w:pPr>
        <w:pStyle w:val="a7"/>
        <w:ind w:leftChars="0" w:left="0" w:firstLine="0"/>
        <w:jc w:val="center"/>
        <w:rPr>
          <w:color w:val="FF0000"/>
        </w:rPr>
      </w:pPr>
    </w:p>
    <w:p w14:paraId="72ECCB88" w14:textId="01490869" w:rsidR="00775F40" w:rsidRDefault="00775F40">
      <w:pPr>
        <w:pStyle w:val="a7"/>
        <w:ind w:leftChars="0" w:left="0" w:firstLine="0"/>
        <w:jc w:val="center"/>
        <w:rPr>
          <w:color w:val="FF0000"/>
        </w:rPr>
      </w:pPr>
    </w:p>
    <w:p w14:paraId="69D45C1D" w14:textId="12DEB8AE" w:rsidR="00775F40" w:rsidRDefault="00775F40">
      <w:pPr>
        <w:pStyle w:val="a7"/>
        <w:ind w:leftChars="0" w:left="0" w:firstLine="0"/>
        <w:jc w:val="center"/>
        <w:rPr>
          <w:color w:val="FF0000"/>
        </w:rPr>
      </w:pPr>
    </w:p>
    <w:p w14:paraId="055F989F" w14:textId="3F6EC216" w:rsidR="00775F40" w:rsidRDefault="00775F40">
      <w:pPr>
        <w:pStyle w:val="a7"/>
        <w:ind w:leftChars="0" w:left="0" w:firstLine="0"/>
        <w:jc w:val="center"/>
        <w:rPr>
          <w:color w:val="FF0000"/>
        </w:rPr>
      </w:pPr>
    </w:p>
    <w:p w14:paraId="171893EC" w14:textId="24EF749E" w:rsidR="00775F40" w:rsidRDefault="00775F40">
      <w:pPr>
        <w:pStyle w:val="a7"/>
        <w:ind w:leftChars="0" w:left="0" w:firstLine="0"/>
        <w:jc w:val="center"/>
        <w:rPr>
          <w:color w:val="FF0000"/>
        </w:rPr>
      </w:pPr>
    </w:p>
    <w:p w14:paraId="11598780" w14:textId="32AFF286" w:rsidR="00775F40" w:rsidRDefault="00775F40">
      <w:pPr>
        <w:pStyle w:val="a7"/>
        <w:ind w:leftChars="0" w:left="0" w:firstLine="0"/>
        <w:jc w:val="center"/>
        <w:rPr>
          <w:color w:val="FF0000"/>
        </w:rPr>
      </w:pPr>
    </w:p>
    <w:p w14:paraId="22F7BAED" w14:textId="14CACB13" w:rsidR="00775F40" w:rsidRDefault="00775F40">
      <w:pPr>
        <w:pStyle w:val="a7"/>
        <w:ind w:leftChars="0" w:left="0" w:firstLine="0"/>
        <w:jc w:val="center"/>
        <w:rPr>
          <w:color w:val="FF0000"/>
        </w:rPr>
      </w:pPr>
    </w:p>
    <w:p w14:paraId="42DD5B7D" w14:textId="410B9E1B" w:rsidR="00775F40" w:rsidRDefault="00775F40">
      <w:pPr>
        <w:pStyle w:val="a7"/>
        <w:ind w:leftChars="0" w:left="0" w:firstLine="0"/>
        <w:jc w:val="center"/>
        <w:rPr>
          <w:color w:val="FF0000"/>
        </w:rPr>
      </w:pPr>
    </w:p>
    <w:p w14:paraId="75BD4786" w14:textId="796DD816" w:rsidR="00775F40" w:rsidRDefault="00775F40">
      <w:pPr>
        <w:pStyle w:val="a7"/>
        <w:ind w:leftChars="0" w:left="0" w:firstLine="0"/>
        <w:jc w:val="center"/>
        <w:rPr>
          <w:color w:val="FF0000"/>
        </w:rPr>
      </w:pPr>
    </w:p>
    <w:p w14:paraId="0607C04D" w14:textId="72690AA2" w:rsidR="00775F40" w:rsidRDefault="00775F40">
      <w:pPr>
        <w:pStyle w:val="a7"/>
        <w:ind w:leftChars="0" w:left="0" w:firstLine="0"/>
        <w:jc w:val="center"/>
        <w:rPr>
          <w:color w:val="FF0000"/>
        </w:rPr>
      </w:pPr>
    </w:p>
    <w:p w14:paraId="42C9DFB0" w14:textId="55974013" w:rsidR="00775F40" w:rsidRDefault="00775F40">
      <w:pPr>
        <w:pStyle w:val="a7"/>
        <w:ind w:leftChars="0" w:left="0" w:firstLine="0"/>
        <w:jc w:val="center"/>
        <w:rPr>
          <w:color w:val="FF0000"/>
        </w:rPr>
      </w:pPr>
    </w:p>
    <w:p w14:paraId="2681EA47" w14:textId="6105634F" w:rsidR="00775F40" w:rsidRDefault="00775F40">
      <w:pPr>
        <w:pStyle w:val="a7"/>
        <w:ind w:leftChars="0" w:left="0" w:firstLine="0"/>
        <w:jc w:val="center"/>
        <w:rPr>
          <w:color w:val="FF0000"/>
        </w:rPr>
      </w:pPr>
    </w:p>
    <w:p w14:paraId="26BFAC69" w14:textId="22460267" w:rsidR="00775F40" w:rsidRDefault="00775F40">
      <w:pPr>
        <w:pStyle w:val="a7"/>
        <w:ind w:leftChars="0" w:left="0" w:firstLine="0"/>
        <w:jc w:val="center"/>
        <w:rPr>
          <w:color w:val="FF0000"/>
        </w:rPr>
      </w:pPr>
    </w:p>
    <w:p w14:paraId="72D6DD1E" w14:textId="37EDAE7A" w:rsidR="00775F40" w:rsidRDefault="00775F40">
      <w:pPr>
        <w:pStyle w:val="a7"/>
        <w:ind w:leftChars="0" w:left="0" w:firstLine="0"/>
        <w:jc w:val="center"/>
        <w:rPr>
          <w:color w:val="FF0000"/>
        </w:rPr>
      </w:pPr>
    </w:p>
    <w:p w14:paraId="344B4B6C" w14:textId="4799448D" w:rsidR="00775F40" w:rsidRDefault="00775F40">
      <w:pPr>
        <w:pStyle w:val="a7"/>
        <w:ind w:leftChars="0" w:left="0" w:firstLine="0"/>
        <w:jc w:val="center"/>
        <w:rPr>
          <w:color w:val="FF0000"/>
        </w:rPr>
      </w:pPr>
    </w:p>
    <w:p w14:paraId="5DE7B8A7" w14:textId="1DA3B9EF" w:rsidR="00775F40" w:rsidRDefault="00775F40">
      <w:pPr>
        <w:pStyle w:val="a7"/>
        <w:ind w:leftChars="0" w:left="0" w:firstLine="0"/>
        <w:jc w:val="center"/>
        <w:rPr>
          <w:color w:val="FF0000"/>
        </w:rPr>
      </w:pPr>
    </w:p>
    <w:p w14:paraId="2D20C271" w14:textId="5CD040DE" w:rsidR="00775F40" w:rsidRDefault="00775F40">
      <w:pPr>
        <w:pStyle w:val="a7"/>
        <w:ind w:leftChars="0" w:left="0" w:firstLine="0"/>
        <w:jc w:val="center"/>
        <w:rPr>
          <w:color w:val="FF0000"/>
        </w:rPr>
      </w:pPr>
    </w:p>
    <w:p w14:paraId="3C5559FE" w14:textId="316A3AD8" w:rsidR="00775F40" w:rsidRDefault="00775F40">
      <w:pPr>
        <w:pStyle w:val="a7"/>
        <w:ind w:leftChars="0" w:left="0" w:firstLine="0"/>
        <w:jc w:val="center"/>
        <w:rPr>
          <w:color w:val="FF0000"/>
        </w:rPr>
      </w:pPr>
    </w:p>
    <w:p w14:paraId="53603494" w14:textId="2CCDEFE1" w:rsidR="00775F40" w:rsidRDefault="00775F40">
      <w:pPr>
        <w:pStyle w:val="a7"/>
        <w:ind w:leftChars="0" w:left="0" w:firstLine="0"/>
        <w:jc w:val="center"/>
        <w:rPr>
          <w:color w:val="FF0000"/>
        </w:rPr>
      </w:pPr>
    </w:p>
    <w:p w14:paraId="7378439B" w14:textId="67C68C57" w:rsidR="00775F40" w:rsidRDefault="00775F40">
      <w:pPr>
        <w:pStyle w:val="a7"/>
        <w:ind w:leftChars="0" w:left="0" w:firstLine="0"/>
        <w:jc w:val="center"/>
        <w:rPr>
          <w:color w:val="FF0000"/>
        </w:rPr>
      </w:pPr>
    </w:p>
    <w:p w14:paraId="4702C956" w14:textId="77777777" w:rsidR="00775F40" w:rsidRDefault="00775F40">
      <w:pPr>
        <w:pStyle w:val="a7"/>
        <w:ind w:leftChars="0" w:left="0" w:firstLine="0"/>
        <w:jc w:val="center"/>
        <w:rPr>
          <w:color w:val="FF0000"/>
        </w:rPr>
      </w:pPr>
    </w:p>
    <w:p w14:paraId="480D182E" w14:textId="06781568" w:rsidR="00775F40" w:rsidRDefault="00775F40" w:rsidP="009F18AE">
      <w:pPr>
        <w:pStyle w:val="a7"/>
        <w:ind w:leftChars="0" w:left="0" w:firstLine="0"/>
        <w:jc w:val="center"/>
        <w:rPr>
          <w:color w:val="FF0000"/>
        </w:rPr>
      </w:pPr>
    </w:p>
    <w:p w14:paraId="71E0F8EE" w14:textId="77777777" w:rsidR="009E23B3" w:rsidRPr="0097384B" w:rsidRDefault="009E23B3" w:rsidP="009E23B3">
      <w:r w:rsidRPr="00A26C24">
        <w:rPr>
          <w:rFonts w:hint="eastAsia"/>
          <w:color w:val="FF0000"/>
        </w:rPr>
        <w:t>明細情報部分</w:t>
      </w:r>
      <w:r w:rsidRPr="00A26C24">
        <w:rPr>
          <w:color w:val="FF0000"/>
        </w:rPr>
        <w:t>(</w:t>
      </w:r>
      <w:r w:rsidRPr="00A26C24">
        <w:rPr>
          <w:rFonts w:hint="eastAsia"/>
          <w:color w:val="FF0000"/>
        </w:rPr>
        <w:t>拡張子</w:t>
      </w:r>
      <w:r w:rsidRPr="00A26C24">
        <w:rPr>
          <w:color w:val="FF0000"/>
        </w:rPr>
        <w:t>=DAT)</w:t>
      </w:r>
      <w:r w:rsidRPr="0097384B" w:rsidDel="000F3AC0">
        <w:rPr>
          <w:rFonts w:hint="eastAsia"/>
        </w:rPr>
        <w:t xml:space="preserve"> </w:t>
      </w:r>
    </w:p>
    <w:p w14:paraId="30930901" w14:textId="248846D3" w:rsidR="009E23B3" w:rsidRPr="00E710A5" w:rsidRDefault="009E23B3" w:rsidP="009F18AE">
      <w:pPr>
        <w:jc w:val="center"/>
      </w:pPr>
    </w:p>
    <w:p w14:paraId="45158B5D" w14:textId="5A53B35F" w:rsidR="009E23B3" w:rsidRDefault="009E23B3" w:rsidP="002304E8"/>
    <w:p w14:paraId="581519D4" w14:textId="3C8CBD72" w:rsidR="00775F40" w:rsidRDefault="00775F40" w:rsidP="002304E8"/>
    <w:p w14:paraId="7E4C99AC" w14:textId="5BB064D4" w:rsidR="00775F40" w:rsidRDefault="00775F40" w:rsidP="002304E8"/>
    <w:p w14:paraId="592635FB" w14:textId="0F08D232" w:rsidR="00EA03CE" w:rsidRPr="009F18AE" w:rsidRDefault="00EA03CE" w:rsidP="005C14E4">
      <w:pPr>
        <w:pStyle w:val="8"/>
        <w:tabs>
          <w:tab w:val="clear" w:pos="794"/>
          <w:tab w:val="num" w:pos="426"/>
        </w:tabs>
        <w:ind w:left="567" w:hanging="567"/>
        <w:rPr>
          <w:color w:val="FF0000"/>
        </w:rPr>
      </w:pPr>
      <w:r w:rsidRPr="009F18AE">
        <w:rPr>
          <w:rFonts w:hint="eastAsia"/>
          <w:color w:val="FF0000"/>
        </w:rPr>
        <w:lastRenderedPageBreak/>
        <w:t>注文（確定／請け）、</w:t>
      </w:r>
      <w:r w:rsidR="001D727E" w:rsidRPr="009F18AE">
        <w:rPr>
          <w:rFonts w:hint="eastAsia"/>
          <w:color w:val="FF0000"/>
        </w:rPr>
        <w:t>解除（合意申込／合意承諾）、鑑変更（合意申込／合意承諾）、</w:t>
      </w:r>
      <w:r w:rsidRPr="009F18AE">
        <w:rPr>
          <w:rFonts w:hint="eastAsia"/>
          <w:color w:val="FF0000"/>
        </w:rPr>
        <w:t>打切（申込／承諾／通知）、</w:t>
      </w:r>
      <w:r w:rsidR="001D727E" w:rsidRPr="009F18AE">
        <w:rPr>
          <w:rFonts w:hint="eastAsia"/>
          <w:color w:val="FF0000"/>
        </w:rPr>
        <w:t>一方的通知</w:t>
      </w:r>
    </w:p>
    <w:p w14:paraId="29F1C3A3" w14:textId="60746E87" w:rsidR="00EA03CE" w:rsidRDefault="00C06F23" w:rsidP="009F18AE">
      <w:pPr>
        <w:pStyle w:val="a7"/>
        <w:ind w:leftChars="0" w:left="0" w:firstLine="0"/>
      </w:pPr>
      <w:r w:rsidRPr="00C06F23">
        <w:rPr>
          <w:noProof/>
        </w:rPr>
        <w:drawing>
          <wp:anchor distT="0" distB="0" distL="114300" distR="114300" simplePos="0" relativeHeight="251793408" behindDoc="0" locked="0" layoutInCell="1" allowOverlap="1" wp14:anchorId="59FCF90E" wp14:editId="596127C8">
            <wp:simplePos x="0" y="0"/>
            <wp:positionH relativeFrom="column">
              <wp:posOffset>-635</wp:posOffset>
            </wp:positionH>
            <wp:positionV relativeFrom="paragraph">
              <wp:posOffset>231775</wp:posOffset>
            </wp:positionV>
            <wp:extent cx="5400040" cy="7682865"/>
            <wp:effectExtent l="0" t="0" r="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768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4E8" w:rsidRPr="0097384B">
        <w:rPr>
          <w:rFonts w:hint="eastAsia"/>
          <w:color w:val="FF0000"/>
        </w:rPr>
        <w:t>全体情報部分</w:t>
      </w:r>
      <w:r w:rsidR="002304E8" w:rsidRPr="0097384B">
        <w:rPr>
          <w:rFonts w:hint="eastAsia"/>
          <w:color w:val="FF0000"/>
        </w:rPr>
        <w:t>(</w:t>
      </w:r>
      <w:r w:rsidR="002304E8" w:rsidRPr="0097384B">
        <w:rPr>
          <w:rFonts w:hint="eastAsia"/>
          <w:color w:val="FF0000"/>
        </w:rPr>
        <w:t>鑑、拡張子</w:t>
      </w:r>
      <w:r w:rsidR="002304E8" w:rsidRPr="0097384B">
        <w:rPr>
          <w:rFonts w:hint="eastAsia"/>
          <w:color w:val="FF0000"/>
        </w:rPr>
        <w:t>=INF)</w:t>
      </w:r>
    </w:p>
    <w:p w14:paraId="3AEB1BCF" w14:textId="7E51C308" w:rsidR="00EA03CE" w:rsidRDefault="00EA03CE" w:rsidP="00374F46"/>
    <w:p w14:paraId="689694A3" w14:textId="77777777" w:rsidR="00EA03CE" w:rsidRDefault="00EA03CE" w:rsidP="00374F46"/>
    <w:p w14:paraId="73D11325" w14:textId="77777777" w:rsidR="00EA03CE" w:rsidRDefault="00EA03CE" w:rsidP="00374F46"/>
    <w:p w14:paraId="36D85BCB" w14:textId="77777777" w:rsidR="00EB273F" w:rsidRPr="00374F46" w:rsidRDefault="00EB273F" w:rsidP="00374F46">
      <w:r w:rsidRPr="00374F46">
        <w:br w:type="page"/>
      </w:r>
    </w:p>
    <w:p w14:paraId="25463D36" w14:textId="6DC10AE1" w:rsidR="002464A4" w:rsidRPr="00374F46" w:rsidRDefault="00C06F23" w:rsidP="00374F46">
      <w:r w:rsidRPr="00C06F23">
        <w:rPr>
          <w:noProof/>
        </w:rPr>
        <w:lastRenderedPageBreak/>
        <w:drawing>
          <wp:inline distT="0" distB="0" distL="0" distR="0" wp14:anchorId="05BF1F12" wp14:editId="7BEFCE83">
            <wp:extent cx="5400040" cy="7586980"/>
            <wp:effectExtent l="0" t="0" r="0" b="0"/>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7586980"/>
                    </a:xfrm>
                    <a:prstGeom prst="rect">
                      <a:avLst/>
                    </a:prstGeom>
                    <a:noFill/>
                    <a:ln>
                      <a:noFill/>
                    </a:ln>
                  </pic:spPr>
                </pic:pic>
              </a:graphicData>
            </a:graphic>
          </wp:inline>
        </w:drawing>
      </w:r>
    </w:p>
    <w:p w14:paraId="24AAFABB" w14:textId="77777777" w:rsidR="00E35079" w:rsidRDefault="001D727E">
      <w:pPr>
        <w:widowControl/>
        <w:jc w:val="left"/>
      </w:pPr>
      <w:r w:rsidRPr="001D727E">
        <w:rPr>
          <w:noProof/>
        </w:rPr>
        <w:lastRenderedPageBreak/>
        <w:drawing>
          <wp:inline distT="0" distB="0" distL="0" distR="0" wp14:anchorId="5EEED48F" wp14:editId="660D9C47">
            <wp:extent cx="5400040" cy="7717790"/>
            <wp:effectExtent l="0" t="0" r="0" b="0"/>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7717790"/>
                    </a:xfrm>
                    <a:prstGeom prst="rect">
                      <a:avLst/>
                    </a:prstGeom>
                    <a:noFill/>
                    <a:ln>
                      <a:noFill/>
                    </a:ln>
                  </pic:spPr>
                </pic:pic>
              </a:graphicData>
            </a:graphic>
          </wp:inline>
        </w:drawing>
      </w:r>
    </w:p>
    <w:p w14:paraId="7F9939E9" w14:textId="77777777" w:rsidR="00E35079" w:rsidRDefault="00E35079">
      <w:pPr>
        <w:widowControl/>
        <w:jc w:val="left"/>
      </w:pPr>
      <w:r w:rsidRPr="00E35079">
        <w:rPr>
          <w:noProof/>
        </w:rPr>
        <w:lastRenderedPageBreak/>
        <w:drawing>
          <wp:inline distT="0" distB="0" distL="0" distR="0" wp14:anchorId="34A402AB" wp14:editId="4DC63EDD">
            <wp:extent cx="5400040" cy="7586980"/>
            <wp:effectExtent l="0" t="0" r="0" b="0"/>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7586980"/>
                    </a:xfrm>
                    <a:prstGeom prst="rect">
                      <a:avLst/>
                    </a:prstGeom>
                    <a:noFill/>
                    <a:ln>
                      <a:noFill/>
                    </a:ln>
                  </pic:spPr>
                </pic:pic>
              </a:graphicData>
            </a:graphic>
          </wp:inline>
        </w:drawing>
      </w:r>
    </w:p>
    <w:p w14:paraId="12A6F884" w14:textId="4966961A" w:rsidR="002464A4" w:rsidRDefault="002464A4">
      <w:pPr>
        <w:widowControl/>
        <w:jc w:val="left"/>
        <w:rPr>
          <w:rFonts w:ascii="Century" w:eastAsia="ＭＳ 明朝" w:hAnsi="Century" w:cs="Times New Roman"/>
          <w:b/>
          <w:sz w:val="18"/>
          <w:szCs w:val="24"/>
        </w:rPr>
      </w:pPr>
      <w:r>
        <w:br w:type="page"/>
      </w:r>
    </w:p>
    <w:p w14:paraId="5CE8E110" w14:textId="401BF2FD" w:rsidR="002464A4" w:rsidRDefault="002464A4" w:rsidP="009F18AE">
      <w:pPr>
        <w:rPr>
          <w:rFonts w:ascii="Century" w:eastAsia="ＭＳ 明朝" w:hAnsi="Century" w:cs="Times New Roman"/>
          <w:b/>
          <w:sz w:val="18"/>
          <w:szCs w:val="24"/>
        </w:rPr>
      </w:pPr>
    </w:p>
    <w:p w14:paraId="6D0EFAB3" w14:textId="77777777" w:rsidR="002464A4" w:rsidRPr="00374F46" w:rsidRDefault="00ED7062" w:rsidP="00374F46">
      <w:r>
        <w:object w:dxaOrig="1440" w:dyaOrig="1440" w14:anchorId="5A30A2CA">
          <v:shape id="_x0000_s3462" type="#_x0000_t75" style="position:absolute;left:0;text-align:left;margin-left:0;margin-top:-1.5pt;width:420.25pt;height:591.55pt;z-index:251807744;mso-position-horizontal-relative:text;mso-position-vertical-relative:text">
            <v:imagedata r:id="rId65" o:title=""/>
          </v:shape>
          <o:OLEObject Type="Embed" ProgID="Excel.Sheet.8" ShapeID="_x0000_s3462" DrawAspect="Content" ObjectID="_1659855307" r:id="rId66"/>
        </w:object>
      </w:r>
    </w:p>
    <w:p w14:paraId="72B4A7B3" w14:textId="77777777" w:rsidR="002464A4" w:rsidRDefault="002464A4">
      <w:pPr>
        <w:widowControl/>
        <w:jc w:val="left"/>
        <w:rPr>
          <w:rFonts w:ascii="Century" w:eastAsia="ＭＳ 明朝" w:hAnsi="Century" w:cs="Times New Roman"/>
          <w:b/>
          <w:sz w:val="18"/>
          <w:szCs w:val="24"/>
        </w:rPr>
      </w:pPr>
      <w:r>
        <w:br w:type="page"/>
      </w:r>
    </w:p>
    <w:p w14:paraId="179275D7" w14:textId="7D69BA4A" w:rsidR="004B2D5A" w:rsidRDefault="00E35079" w:rsidP="00374F46">
      <w:r w:rsidRPr="00E35079">
        <w:rPr>
          <w:noProof/>
        </w:rPr>
        <w:lastRenderedPageBreak/>
        <w:drawing>
          <wp:inline distT="0" distB="0" distL="0" distR="0" wp14:anchorId="7A447249" wp14:editId="00133F22">
            <wp:extent cx="5400040" cy="8241030"/>
            <wp:effectExtent l="0" t="0" r="0" b="7620"/>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8241030"/>
                    </a:xfrm>
                    <a:prstGeom prst="rect">
                      <a:avLst/>
                    </a:prstGeom>
                    <a:noFill/>
                    <a:ln>
                      <a:noFill/>
                    </a:ln>
                  </pic:spPr>
                </pic:pic>
              </a:graphicData>
            </a:graphic>
          </wp:inline>
        </w:drawing>
      </w:r>
    </w:p>
    <w:p w14:paraId="598530BD" w14:textId="045DA50B" w:rsidR="002464A4" w:rsidRPr="00374F46" w:rsidRDefault="007D155B" w:rsidP="009F18AE">
      <w:pPr>
        <w:jc w:val="center"/>
      </w:pPr>
      <w:r w:rsidRPr="007D155B">
        <w:rPr>
          <w:rFonts w:hint="eastAsia"/>
          <w:noProof/>
        </w:rPr>
        <w:lastRenderedPageBreak/>
        <w:drawing>
          <wp:inline distT="0" distB="0" distL="0" distR="0" wp14:anchorId="1BD7C8BD" wp14:editId="690BD064">
            <wp:extent cx="4632960" cy="8351520"/>
            <wp:effectExtent l="0" t="0" r="0" b="0"/>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2960" cy="8351520"/>
                    </a:xfrm>
                    <a:prstGeom prst="rect">
                      <a:avLst/>
                    </a:prstGeom>
                    <a:noFill/>
                    <a:ln>
                      <a:noFill/>
                    </a:ln>
                  </pic:spPr>
                </pic:pic>
              </a:graphicData>
            </a:graphic>
          </wp:inline>
        </w:drawing>
      </w:r>
      <w:r w:rsidR="002464A4" w:rsidRPr="00374F46">
        <w:br w:type="page"/>
      </w:r>
    </w:p>
    <w:p w14:paraId="11F0984B" w14:textId="77777777" w:rsidR="008157F0" w:rsidRPr="0097384B" w:rsidRDefault="008157F0" w:rsidP="009F18AE">
      <w:r w:rsidRPr="009F18AE">
        <w:rPr>
          <w:rFonts w:hint="eastAsia"/>
          <w:color w:val="FF0000"/>
        </w:rPr>
        <w:lastRenderedPageBreak/>
        <w:t>明細情報部分</w:t>
      </w:r>
      <w:r w:rsidRPr="009F18AE">
        <w:rPr>
          <w:color w:val="FF0000"/>
        </w:rPr>
        <w:t>(</w:t>
      </w:r>
      <w:r w:rsidRPr="009F18AE">
        <w:rPr>
          <w:rFonts w:hint="eastAsia"/>
          <w:color w:val="FF0000"/>
        </w:rPr>
        <w:t>拡張子</w:t>
      </w:r>
      <w:r w:rsidRPr="009F18AE">
        <w:rPr>
          <w:color w:val="FF0000"/>
        </w:rPr>
        <w:t>=DAT)</w:t>
      </w:r>
      <w:r w:rsidRPr="0097384B" w:rsidDel="000F3AC0">
        <w:rPr>
          <w:rFonts w:hint="eastAsia"/>
        </w:rPr>
        <w:t xml:space="preserve"> </w:t>
      </w:r>
    </w:p>
    <w:p w14:paraId="75537C45" w14:textId="1C256EED" w:rsidR="008157F0" w:rsidRPr="00036E6F" w:rsidRDefault="00E66A32" w:rsidP="009F18AE">
      <w:pPr>
        <w:jc w:val="center"/>
      </w:pPr>
      <w:r w:rsidRPr="00E66A32">
        <w:rPr>
          <w:rFonts w:ascii="ＭＳ Ｐゴシック" w:eastAsia="ＭＳ Ｐゴシック" w:hAnsi="ＭＳ Ｐゴシック" w:cs="Times New Roman" w:hint="eastAsia"/>
          <w:noProof/>
          <w:kern w:val="28"/>
          <w:sz w:val="22"/>
        </w:rPr>
        <w:drawing>
          <wp:inline distT="0" distB="0" distL="0" distR="0" wp14:anchorId="054B801D" wp14:editId="41DE64F0">
            <wp:extent cx="5400040" cy="5305425"/>
            <wp:effectExtent l="0" t="0" r="0" b="9525"/>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5305425"/>
                    </a:xfrm>
                    <a:prstGeom prst="rect">
                      <a:avLst/>
                    </a:prstGeom>
                    <a:noFill/>
                    <a:ln>
                      <a:noFill/>
                    </a:ln>
                  </pic:spPr>
                </pic:pic>
              </a:graphicData>
            </a:graphic>
          </wp:inline>
        </w:drawing>
      </w:r>
      <w:r w:rsidR="00D43625" w:rsidRPr="00D43625">
        <w:t xml:space="preserve"> </w:t>
      </w:r>
    </w:p>
    <w:p w14:paraId="50312058" w14:textId="37F549B4" w:rsidR="007D155B" w:rsidRDefault="007D155B">
      <w:pPr>
        <w:widowControl/>
        <w:jc w:val="left"/>
      </w:pPr>
      <w:r>
        <w:br w:type="page"/>
      </w:r>
    </w:p>
    <w:p w14:paraId="4E215529" w14:textId="6436A612" w:rsidR="00A544F7" w:rsidRDefault="00A544F7" w:rsidP="00A544F7">
      <w:pPr>
        <w:pStyle w:val="8"/>
        <w:tabs>
          <w:tab w:val="clear" w:pos="794"/>
          <w:tab w:val="num" w:pos="567"/>
        </w:tabs>
        <w:ind w:left="567" w:hanging="425"/>
      </w:pPr>
      <w:r>
        <w:rPr>
          <w:rFonts w:hint="eastAsia"/>
        </w:rPr>
        <w:lastRenderedPageBreak/>
        <w:t>出来高</w:t>
      </w:r>
      <w:r w:rsidR="001427B7">
        <w:rPr>
          <w:rFonts w:hint="eastAsia"/>
        </w:rPr>
        <w:t>（要請／報告／確認）、請求（請求／確認）、立替（報告／確認）</w:t>
      </w:r>
    </w:p>
    <w:p w14:paraId="6FCCE966" w14:textId="26D11CA2" w:rsidR="00A544F7" w:rsidRDefault="00A544F7" w:rsidP="00A544F7">
      <w:pPr>
        <w:pStyle w:val="a7"/>
        <w:ind w:leftChars="0" w:left="0" w:firstLine="0"/>
      </w:pPr>
      <w:r>
        <w:rPr>
          <w:rFonts w:hint="eastAsia"/>
          <w:color w:val="FF0000"/>
        </w:rPr>
        <w:t>全</w:t>
      </w:r>
      <w:r w:rsidRPr="0097384B">
        <w:rPr>
          <w:rFonts w:hint="eastAsia"/>
          <w:color w:val="FF0000"/>
        </w:rPr>
        <w:t>体情報部分</w:t>
      </w:r>
      <w:r w:rsidRPr="0097384B">
        <w:rPr>
          <w:rFonts w:hint="eastAsia"/>
          <w:color w:val="FF0000"/>
        </w:rPr>
        <w:t>(</w:t>
      </w:r>
      <w:r w:rsidRPr="0097384B">
        <w:rPr>
          <w:rFonts w:hint="eastAsia"/>
          <w:color w:val="FF0000"/>
        </w:rPr>
        <w:t>鑑、拡張子</w:t>
      </w:r>
      <w:r w:rsidRPr="0097384B">
        <w:rPr>
          <w:rFonts w:hint="eastAsia"/>
          <w:color w:val="FF0000"/>
        </w:rPr>
        <w:t>=INF)</w:t>
      </w:r>
    </w:p>
    <w:p w14:paraId="42D5315A" w14:textId="2D2B57F2" w:rsidR="00A544F7" w:rsidRDefault="001427B7" w:rsidP="001427B7">
      <w:pPr>
        <w:widowControl/>
        <w:jc w:val="center"/>
      </w:pPr>
      <w:r w:rsidRPr="001427B7">
        <w:rPr>
          <w:noProof/>
        </w:rPr>
        <w:drawing>
          <wp:inline distT="0" distB="0" distL="0" distR="0" wp14:anchorId="6A241061" wp14:editId="1A040098">
            <wp:extent cx="4238051" cy="7836195"/>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41369" cy="7842330"/>
                    </a:xfrm>
                    <a:prstGeom prst="rect">
                      <a:avLst/>
                    </a:prstGeom>
                    <a:noFill/>
                    <a:ln>
                      <a:noFill/>
                    </a:ln>
                  </pic:spPr>
                </pic:pic>
              </a:graphicData>
            </a:graphic>
          </wp:inline>
        </w:drawing>
      </w:r>
    </w:p>
    <w:p w14:paraId="0BB3B27C" w14:textId="687785D8" w:rsidR="001427B7" w:rsidRDefault="001427B7" w:rsidP="001427B7">
      <w:pPr>
        <w:widowControl/>
        <w:jc w:val="center"/>
      </w:pPr>
      <w:r w:rsidRPr="001427B7">
        <w:rPr>
          <w:noProof/>
        </w:rPr>
        <w:lastRenderedPageBreak/>
        <w:drawing>
          <wp:inline distT="0" distB="0" distL="0" distR="0" wp14:anchorId="590B3E66" wp14:editId="629AD202">
            <wp:extent cx="4483100" cy="8351520"/>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3100" cy="8351520"/>
                    </a:xfrm>
                    <a:prstGeom prst="rect">
                      <a:avLst/>
                    </a:prstGeom>
                    <a:noFill/>
                    <a:ln>
                      <a:noFill/>
                    </a:ln>
                  </pic:spPr>
                </pic:pic>
              </a:graphicData>
            </a:graphic>
          </wp:inline>
        </w:drawing>
      </w:r>
    </w:p>
    <w:p w14:paraId="310374AC" w14:textId="772E4508" w:rsidR="001427B7" w:rsidRDefault="001427B7" w:rsidP="001427B7">
      <w:pPr>
        <w:widowControl/>
        <w:jc w:val="center"/>
      </w:pPr>
      <w:r w:rsidRPr="001427B7">
        <w:rPr>
          <w:noProof/>
        </w:rPr>
        <w:lastRenderedPageBreak/>
        <w:drawing>
          <wp:inline distT="0" distB="0" distL="0" distR="0" wp14:anchorId="141E1B3F" wp14:editId="04E8EF3A">
            <wp:extent cx="4449445" cy="8351520"/>
            <wp:effectExtent l="0" t="0" r="8255"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9445" cy="8351520"/>
                    </a:xfrm>
                    <a:prstGeom prst="rect">
                      <a:avLst/>
                    </a:prstGeom>
                    <a:noFill/>
                    <a:ln>
                      <a:noFill/>
                    </a:ln>
                  </pic:spPr>
                </pic:pic>
              </a:graphicData>
            </a:graphic>
          </wp:inline>
        </w:drawing>
      </w:r>
    </w:p>
    <w:p w14:paraId="453078DF" w14:textId="393ED230" w:rsidR="001427B7" w:rsidRDefault="001427B7" w:rsidP="001427B7">
      <w:pPr>
        <w:widowControl/>
        <w:jc w:val="center"/>
      </w:pPr>
      <w:r w:rsidRPr="001427B7">
        <w:rPr>
          <w:noProof/>
        </w:rPr>
        <w:lastRenderedPageBreak/>
        <w:drawing>
          <wp:inline distT="0" distB="0" distL="0" distR="0" wp14:anchorId="5BFA8AD3" wp14:editId="644B5668">
            <wp:extent cx="4605655" cy="8351520"/>
            <wp:effectExtent l="0" t="0" r="444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5655" cy="8351520"/>
                    </a:xfrm>
                    <a:prstGeom prst="rect">
                      <a:avLst/>
                    </a:prstGeom>
                    <a:noFill/>
                    <a:ln>
                      <a:noFill/>
                    </a:ln>
                  </pic:spPr>
                </pic:pic>
              </a:graphicData>
            </a:graphic>
          </wp:inline>
        </w:drawing>
      </w:r>
    </w:p>
    <w:p w14:paraId="7D4FE224" w14:textId="22FED9EF" w:rsidR="001427B7" w:rsidRDefault="001427B7" w:rsidP="001427B7">
      <w:pPr>
        <w:widowControl/>
        <w:jc w:val="center"/>
      </w:pPr>
      <w:r w:rsidRPr="001427B7">
        <w:rPr>
          <w:noProof/>
        </w:rPr>
        <w:lastRenderedPageBreak/>
        <w:drawing>
          <wp:inline distT="0" distB="0" distL="0" distR="0" wp14:anchorId="47E24B50" wp14:editId="026976CA">
            <wp:extent cx="4171315" cy="8351520"/>
            <wp:effectExtent l="0" t="0" r="635" b="0"/>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1315" cy="8351520"/>
                    </a:xfrm>
                    <a:prstGeom prst="rect">
                      <a:avLst/>
                    </a:prstGeom>
                    <a:noFill/>
                    <a:ln>
                      <a:noFill/>
                    </a:ln>
                  </pic:spPr>
                </pic:pic>
              </a:graphicData>
            </a:graphic>
          </wp:inline>
        </w:drawing>
      </w:r>
    </w:p>
    <w:p w14:paraId="231D4BBC" w14:textId="77777777" w:rsidR="001427B7" w:rsidRDefault="001427B7" w:rsidP="001427B7">
      <w:pPr>
        <w:widowControl/>
        <w:jc w:val="center"/>
      </w:pPr>
      <w:r w:rsidRPr="001427B7">
        <w:rPr>
          <w:noProof/>
        </w:rPr>
        <w:lastRenderedPageBreak/>
        <w:drawing>
          <wp:inline distT="0" distB="0" distL="0" distR="0" wp14:anchorId="392C9D63" wp14:editId="60034ED7">
            <wp:extent cx="4487545" cy="8351520"/>
            <wp:effectExtent l="0" t="0" r="8255" b="0"/>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7545" cy="8351520"/>
                    </a:xfrm>
                    <a:prstGeom prst="rect">
                      <a:avLst/>
                    </a:prstGeom>
                    <a:noFill/>
                    <a:ln>
                      <a:noFill/>
                    </a:ln>
                  </pic:spPr>
                </pic:pic>
              </a:graphicData>
            </a:graphic>
          </wp:inline>
        </w:drawing>
      </w:r>
    </w:p>
    <w:p w14:paraId="36DD45A8" w14:textId="2C53B73D" w:rsidR="001427B7" w:rsidRDefault="001427B7" w:rsidP="001427B7">
      <w:pPr>
        <w:widowControl/>
        <w:jc w:val="center"/>
      </w:pPr>
      <w:r w:rsidRPr="001427B7">
        <w:rPr>
          <w:noProof/>
        </w:rPr>
        <w:lastRenderedPageBreak/>
        <w:drawing>
          <wp:inline distT="0" distB="0" distL="0" distR="0" wp14:anchorId="4B691F00" wp14:editId="7EE2D5AC">
            <wp:extent cx="4545557" cy="8006316"/>
            <wp:effectExtent l="0" t="0" r="762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7196" cy="8009203"/>
                    </a:xfrm>
                    <a:prstGeom prst="rect">
                      <a:avLst/>
                    </a:prstGeom>
                    <a:noFill/>
                    <a:ln>
                      <a:noFill/>
                    </a:ln>
                  </pic:spPr>
                </pic:pic>
              </a:graphicData>
            </a:graphic>
          </wp:inline>
        </w:drawing>
      </w:r>
    </w:p>
    <w:p w14:paraId="43ABC4F9" w14:textId="10A11219" w:rsidR="001427B7" w:rsidRDefault="001427B7">
      <w:pPr>
        <w:widowControl/>
        <w:jc w:val="left"/>
      </w:pPr>
      <w:r>
        <w:br w:type="page"/>
      </w:r>
    </w:p>
    <w:p w14:paraId="3E6CF75C" w14:textId="755A67A0" w:rsidR="00A544F7" w:rsidRPr="0097384B" w:rsidRDefault="00A544F7" w:rsidP="009F18AE">
      <w:r w:rsidRPr="009F18AE">
        <w:rPr>
          <w:rFonts w:hint="eastAsia"/>
          <w:color w:val="FF0000"/>
        </w:rPr>
        <w:lastRenderedPageBreak/>
        <w:t>明細情報部分</w:t>
      </w:r>
      <w:r w:rsidRPr="009F18AE">
        <w:rPr>
          <w:color w:val="FF0000"/>
        </w:rPr>
        <w:t>(</w:t>
      </w:r>
      <w:r w:rsidRPr="009F18AE">
        <w:rPr>
          <w:rFonts w:hint="eastAsia"/>
          <w:color w:val="FF0000"/>
        </w:rPr>
        <w:t>拡張子</w:t>
      </w:r>
      <w:r w:rsidRPr="009F18AE">
        <w:rPr>
          <w:color w:val="FF0000"/>
        </w:rPr>
        <w:t>=DAT)</w:t>
      </w:r>
      <w:r w:rsidRPr="0097384B" w:rsidDel="000F3AC0">
        <w:rPr>
          <w:rFonts w:hint="eastAsia"/>
        </w:rPr>
        <w:t xml:space="preserve"> </w:t>
      </w:r>
    </w:p>
    <w:p w14:paraId="484F443A" w14:textId="3A6B1643" w:rsidR="00A544F7" w:rsidRPr="00A544F7" w:rsidRDefault="001427B7">
      <w:pPr>
        <w:widowControl/>
        <w:jc w:val="left"/>
      </w:pPr>
      <w:r w:rsidRPr="001427B7">
        <w:rPr>
          <w:noProof/>
        </w:rPr>
        <w:drawing>
          <wp:inline distT="0" distB="0" distL="0" distR="0" wp14:anchorId="34DF5C8C" wp14:editId="29F7A628">
            <wp:extent cx="4394353" cy="7666074"/>
            <wp:effectExtent l="0" t="0" r="635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7329" cy="7671266"/>
                    </a:xfrm>
                    <a:prstGeom prst="rect">
                      <a:avLst/>
                    </a:prstGeom>
                    <a:noFill/>
                    <a:ln>
                      <a:noFill/>
                    </a:ln>
                  </pic:spPr>
                </pic:pic>
              </a:graphicData>
            </a:graphic>
          </wp:inline>
        </w:drawing>
      </w:r>
    </w:p>
    <w:p w14:paraId="54EC7A26" w14:textId="0F16F8FF" w:rsidR="00A544F7" w:rsidRDefault="00A544F7">
      <w:pPr>
        <w:widowControl/>
        <w:jc w:val="left"/>
      </w:pPr>
      <w:r>
        <w:br w:type="page"/>
      </w:r>
    </w:p>
    <w:p w14:paraId="65ABB779" w14:textId="673AA74D" w:rsidR="00EA03CE" w:rsidRDefault="00EA03CE" w:rsidP="005C14E4">
      <w:pPr>
        <w:pStyle w:val="8"/>
        <w:tabs>
          <w:tab w:val="clear" w:pos="794"/>
          <w:tab w:val="num" w:pos="567"/>
        </w:tabs>
        <w:ind w:left="567" w:hanging="425"/>
      </w:pPr>
      <w:r>
        <w:rPr>
          <w:rFonts w:hint="eastAsia"/>
        </w:rPr>
        <w:lastRenderedPageBreak/>
        <w:t>支払通知</w:t>
      </w:r>
    </w:p>
    <w:p w14:paraId="7902453F" w14:textId="0FCC3899" w:rsidR="00CF1378" w:rsidRDefault="00ED7062" w:rsidP="00CF1378">
      <w:pPr>
        <w:pStyle w:val="a7"/>
        <w:ind w:leftChars="0" w:left="0" w:firstLine="0"/>
      </w:pPr>
      <w:r>
        <w:object w:dxaOrig="1440" w:dyaOrig="1440" w14:anchorId="6AF016FE">
          <v:shape id="_x0000_s3434" type="#_x0000_t75" style="position:absolute;left:0;text-align:left;margin-left:35.5pt;margin-top:17pt;width:325.3pt;height:618.95pt;z-index:251802624;mso-position-horizontal-relative:text;mso-position-vertical-relative:text">
            <v:imagedata r:id="rId78" o:title=""/>
          </v:shape>
          <o:OLEObject Type="Embed" ProgID="Excel.Sheet.12" ShapeID="_x0000_s3434" DrawAspect="Content" ObjectID="_1659855308" r:id="rId79"/>
        </w:object>
      </w:r>
      <w:r w:rsidR="00422706">
        <w:rPr>
          <w:rFonts w:hint="eastAsia"/>
          <w:color w:val="FF0000"/>
        </w:rPr>
        <w:t>全</w:t>
      </w:r>
      <w:r w:rsidR="00CF1378" w:rsidRPr="0097384B">
        <w:rPr>
          <w:rFonts w:hint="eastAsia"/>
          <w:color w:val="FF0000"/>
        </w:rPr>
        <w:t>体情報部分</w:t>
      </w:r>
      <w:r w:rsidR="00CF1378" w:rsidRPr="0097384B">
        <w:rPr>
          <w:rFonts w:hint="eastAsia"/>
          <w:color w:val="FF0000"/>
        </w:rPr>
        <w:t>(</w:t>
      </w:r>
      <w:r w:rsidR="00CF1378" w:rsidRPr="0097384B">
        <w:rPr>
          <w:rFonts w:hint="eastAsia"/>
          <w:color w:val="FF0000"/>
        </w:rPr>
        <w:t>鑑、拡張子</w:t>
      </w:r>
      <w:r w:rsidR="00CF1378" w:rsidRPr="0097384B">
        <w:rPr>
          <w:rFonts w:hint="eastAsia"/>
          <w:color w:val="FF0000"/>
        </w:rPr>
        <w:t>=INF)</w:t>
      </w:r>
    </w:p>
    <w:p w14:paraId="07AA7D9E" w14:textId="48423213" w:rsidR="002464A4" w:rsidRPr="00374F46" w:rsidRDefault="002464A4" w:rsidP="00374F46"/>
    <w:p w14:paraId="32A1D604" w14:textId="77777777" w:rsidR="002464A4" w:rsidRPr="00374F46" w:rsidRDefault="002464A4" w:rsidP="00374F46">
      <w:r w:rsidRPr="00374F46">
        <w:br w:type="page"/>
      </w:r>
    </w:p>
    <w:p w14:paraId="059C131A" w14:textId="77777777" w:rsidR="002464A4" w:rsidRPr="00374F46" w:rsidRDefault="00ED7062" w:rsidP="00374F46">
      <w:r>
        <w:lastRenderedPageBreak/>
        <w:object w:dxaOrig="1440" w:dyaOrig="1440" w14:anchorId="17AF0C61">
          <v:shape id="_x0000_s3435" type="#_x0000_t75" style="position:absolute;left:0;text-align:left;margin-left:35pt;margin-top:-2.1pt;width:356.05pt;height:655.6pt;z-index:251803648;mso-position-horizontal-relative:text;mso-position-vertical-relative:text">
            <v:imagedata r:id="rId80" o:title=""/>
          </v:shape>
          <o:OLEObject Type="Embed" ProgID="Excel.Sheet.12" ShapeID="_x0000_s3435" DrawAspect="Content" ObjectID="_1659855309" r:id="rId81"/>
        </w:object>
      </w:r>
    </w:p>
    <w:p w14:paraId="4F957009" w14:textId="77777777" w:rsidR="00EF785F" w:rsidRPr="00374F46" w:rsidRDefault="002464A4" w:rsidP="00374F46">
      <w:r w:rsidRPr="00374F46">
        <w:br w:type="page"/>
      </w:r>
    </w:p>
    <w:p w14:paraId="32F7EDD3" w14:textId="77777777" w:rsidR="00EF785F" w:rsidRPr="00374F46" w:rsidRDefault="00ED7062" w:rsidP="00374F46">
      <w:r>
        <w:lastRenderedPageBreak/>
        <w:object w:dxaOrig="1440" w:dyaOrig="1440" w14:anchorId="317AB3B0">
          <v:shape id="_x0000_s3436" type="#_x0000_t75" style="position:absolute;left:0;text-align:left;margin-left:33.5pt;margin-top:.45pt;width:367.2pt;height:656.7pt;z-index:251804672;mso-position-horizontal-relative:text;mso-position-vertical-relative:text">
            <v:imagedata r:id="rId82" o:title=""/>
          </v:shape>
          <o:OLEObject Type="Embed" ProgID="Excel.Sheet.12" ShapeID="_x0000_s3436" DrawAspect="Content" ObjectID="_1659855310" r:id="rId83"/>
        </w:object>
      </w:r>
    </w:p>
    <w:p w14:paraId="6C6B8859" w14:textId="77777777" w:rsidR="00EF785F" w:rsidRPr="00374F46" w:rsidRDefault="00EF785F" w:rsidP="00374F46">
      <w:r w:rsidRPr="00374F46">
        <w:br w:type="page"/>
      </w:r>
    </w:p>
    <w:p w14:paraId="745AB038" w14:textId="77777777" w:rsidR="00EF785F" w:rsidRPr="00374F46" w:rsidRDefault="00ED7062" w:rsidP="00374F46">
      <w:r>
        <w:lastRenderedPageBreak/>
        <w:object w:dxaOrig="1440" w:dyaOrig="1440" w14:anchorId="4B4C4798">
          <v:shape id="_x0000_s3448" type="#_x0000_t75" style="position:absolute;left:0;text-align:left;margin-left:29pt;margin-top:-1.35pt;width:370.95pt;height:654.6pt;z-index:251806720;mso-position-horizontal-relative:text;mso-position-vertical-relative:text">
            <v:imagedata r:id="rId84" o:title=""/>
          </v:shape>
          <o:OLEObject Type="Embed" ProgID="Excel.Sheet.12" ShapeID="_x0000_s3448" DrawAspect="Content" ObjectID="_1659855311" r:id="rId85"/>
        </w:object>
      </w:r>
    </w:p>
    <w:p w14:paraId="56275824" w14:textId="77777777" w:rsidR="00EF785F" w:rsidRPr="00374F46" w:rsidRDefault="00EF785F" w:rsidP="00374F46">
      <w:r w:rsidRPr="00374F46">
        <w:br w:type="page"/>
      </w:r>
    </w:p>
    <w:p w14:paraId="3E6D4A66" w14:textId="77777777" w:rsidR="00EF785F" w:rsidRPr="00374F46" w:rsidRDefault="00ED7062" w:rsidP="00374F46">
      <w:r>
        <w:lastRenderedPageBreak/>
        <w:object w:dxaOrig="1440" w:dyaOrig="1440" w14:anchorId="48637832">
          <v:shape id="_x0000_s3437" type="#_x0000_t75" style="position:absolute;left:0;text-align:left;margin-left:35.4pt;margin-top:-2.1pt;width:353.85pt;height:643.75pt;z-index:251805696;mso-position-horizontal-relative:text;mso-position-vertical-relative:text">
            <v:imagedata r:id="rId86" o:title=""/>
          </v:shape>
          <o:OLEObject Type="Embed" ProgID="Excel.Sheet.12" ShapeID="_x0000_s3437" DrawAspect="Content" ObjectID="_1659855312" r:id="rId87"/>
        </w:object>
      </w:r>
    </w:p>
    <w:p w14:paraId="01CC056C" w14:textId="77777777" w:rsidR="00EF785F" w:rsidRDefault="00EF785F">
      <w:pPr>
        <w:widowControl/>
        <w:jc w:val="left"/>
        <w:rPr>
          <w:rFonts w:ascii="ＭＳ Ｐゴシック" w:eastAsia="ＭＳ Ｐゴシック" w:hAnsi="ＭＳ Ｐゴシック" w:cs="Times New Roman"/>
          <w:b/>
          <w:kern w:val="0"/>
          <w:sz w:val="24"/>
          <w:szCs w:val="24"/>
        </w:rPr>
      </w:pPr>
    </w:p>
    <w:p w14:paraId="0AF8B5F6" w14:textId="77777777" w:rsidR="00EF785F" w:rsidRPr="00374F46" w:rsidRDefault="00EF785F" w:rsidP="00374F46"/>
    <w:p w14:paraId="02695AEA" w14:textId="77777777" w:rsidR="00EF785F" w:rsidRPr="00374F46" w:rsidRDefault="00EF785F" w:rsidP="00374F46">
      <w:r w:rsidRPr="00374F46">
        <w:br w:type="page"/>
      </w:r>
    </w:p>
    <w:p w14:paraId="09EC30F2" w14:textId="17F43DBE" w:rsidR="00A81969" w:rsidRPr="0097384B" w:rsidRDefault="00ED7062" w:rsidP="009F18AE">
      <w:r>
        <w:rPr>
          <w:noProof/>
          <w:color w:val="FF0000"/>
        </w:rPr>
        <w:lastRenderedPageBreak/>
        <w:object w:dxaOrig="1440" w:dyaOrig="1440" w14:anchorId="22082F6C">
          <v:shape id="_x0000_s3468" type="#_x0000_t75" style="position:absolute;left:0;text-align:left;margin-left:39.5pt;margin-top:16.75pt;width:356.7pt;height:490.15pt;z-index:251808768;mso-position-horizontal-relative:text;mso-position-vertical-relative:text">
            <v:imagedata r:id="rId88" o:title=""/>
          </v:shape>
          <o:OLEObject Type="Embed" ProgID="Excel.Sheet.8" ShapeID="_x0000_s3468" DrawAspect="Content" ObjectID="_1659855313" r:id="rId89"/>
        </w:object>
      </w:r>
      <w:r w:rsidR="00A81969" w:rsidRPr="009F18AE">
        <w:rPr>
          <w:rFonts w:hint="eastAsia"/>
          <w:color w:val="FF0000"/>
        </w:rPr>
        <w:t>明細情報部分</w:t>
      </w:r>
      <w:r w:rsidR="00A81969" w:rsidRPr="009F18AE">
        <w:rPr>
          <w:color w:val="FF0000"/>
        </w:rPr>
        <w:t>(</w:t>
      </w:r>
      <w:r w:rsidR="00A81969" w:rsidRPr="009F18AE">
        <w:rPr>
          <w:rFonts w:hint="eastAsia"/>
          <w:color w:val="FF0000"/>
        </w:rPr>
        <w:t>拡張子</w:t>
      </w:r>
      <w:r w:rsidR="00A81969" w:rsidRPr="009F18AE">
        <w:rPr>
          <w:color w:val="FF0000"/>
        </w:rPr>
        <w:t>=DAT)</w:t>
      </w:r>
      <w:r w:rsidR="00A81969" w:rsidRPr="0097384B" w:rsidDel="000F3AC0">
        <w:rPr>
          <w:rFonts w:hint="eastAsia"/>
        </w:rPr>
        <w:t xml:space="preserve"> </w:t>
      </w:r>
    </w:p>
    <w:p w14:paraId="1ED1847D" w14:textId="00E2CD8D" w:rsidR="00A81969" w:rsidRDefault="00A81969" w:rsidP="00A81969">
      <w:pPr>
        <w:jc w:val="left"/>
      </w:pPr>
    </w:p>
    <w:p w14:paraId="218CF3AF" w14:textId="77777777" w:rsidR="00A81969" w:rsidRDefault="00A81969">
      <w:pPr>
        <w:widowControl/>
        <w:jc w:val="left"/>
      </w:pPr>
      <w:r>
        <w:br w:type="page"/>
      </w:r>
    </w:p>
    <w:p w14:paraId="66D4708D" w14:textId="77777777" w:rsidR="0034736A" w:rsidRDefault="0034736A" w:rsidP="005C14E4">
      <w:pPr>
        <w:pStyle w:val="8"/>
        <w:tabs>
          <w:tab w:val="clear" w:pos="794"/>
          <w:tab w:val="num" w:pos="426"/>
        </w:tabs>
        <w:ind w:hanging="652"/>
      </w:pPr>
      <w:r>
        <w:rPr>
          <w:rFonts w:hint="eastAsia"/>
        </w:rPr>
        <w:lastRenderedPageBreak/>
        <w:t>工事物件案内、工事請負契約外（請求／請求確認）</w:t>
      </w:r>
    </w:p>
    <w:p w14:paraId="7EEEC38F" w14:textId="5012A6A6" w:rsidR="0034736A" w:rsidRPr="00A81969" w:rsidRDefault="00422706" w:rsidP="00374F46">
      <w:r>
        <w:rPr>
          <w:rFonts w:hint="eastAsia"/>
          <w:color w:val="FF0000"/>
        </w:rPr>
        <w:t>全</w:t>
      </w:r>
      <w:r w:rsidR="00A81969" w:rsidRPr="0097384B">
        <w:rPr>
          <w:rFonts w:hint="eastAsia"/>
          <w:color w:val="FF0000"/>
        </w:rPr>
        <w:t>体情報部分</w:t>
      </w:r>
      <w:r w:rsidR="00A81969" w:rsidRPr="0097384B">
        <w:rPr>
          <w:rFonts w:hint="eastAsia"/>
          <w:color w:val="FF0000"/>
        </w:rPr>
        <w:t>(</w:t>
      </w:r>
      <w:r w:rsidR="00A81969" w:rsidRPr="0097384B">
        <w:rPr>
          <w:rFonts w:hint="eastAsia"/>
          <w:color w:val="FF0000"/>
        </w:rPr>
        <w:t>鑑、拡張子</w:t>
      </w:r>
      <w:r w:rsidR="00A81969" w:rsidRPr="0097384B">
        <w:rPr>
          <w:rFonts w:hint="eastAsia"/>
          <w:color w:val="FF0000"/>
        </w:rPr>
        <w:t>=INF)</w:t>
      </w:r>
    </w:p>
    <w:p w14:paraId="28D14C32" w14:textId="631D482C" w:rsidR="0034736A" w:rsidRPr="00D21B02" w:rsidRDefault="006374BC" w:rsidP="0034736A">
      <w:pPr>
        <w:jc w:val="left"/>
      </w:pPr>
      <w:r w:rsidRPr="006374BC">
        <w:rPr>
          <w:noProof/>
        </w:rPr>
        <w:drawing>
          <wp:inline distT="0" distB="0" distL="0" distR="0" wp14:anchorId="0BB78842" wp14:editId="71DEEA41">
            <wp:extent cx="5400040" cy="7208520"/>
            <wp:effectExtent l="0" t="0" r="0" b="0"/>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7208520"/>
                    </a:xfrm>
                    <a:prstGeom prst="rect">
                      <a:avLst/>
                    </a:prstGeom>
                    <a:noFill/>
                    <a:ln>
                      <a:noFill/>
                    </a:ln>
                  </pic:spPr>
                </pic:pic>
              </a:graphicData>
            </a:graphic>
          </wp:inline>
        </w:drawing>
      </w:r>
    </w:p>
    <w:p w14:paraId="0064EEC3" w14:textId="77777777" w:rsidR="0034736A" w:rsidRDefault="0034736A" w:rsidP="0034736A">
      <w:pPr>
        <w:jc w:val="left"/>
      </w:pPr>
    </w:p>
    <w:p w14:paraId="3B286517" w14:textId="7566A429" w:rsidR="0034736A" w:rsidRDefault="006374BC" w:rsidP="0034736A">
      <w:pPr>
        <w:jc w:val="left"/>
      </w:pPr>
      <w:r w:rsidRPr="006374BC">
        <w:rPr>
          <w:noProof/>
        </w:rPr>
        <w:lastRenderedPageBreak/>
        <w:drawing>
          <wp:inline distT="0" distB="0" distL="0" distR="0" wp14:anchorId="6ED3169F" wp14:editId="0900BA55">
            <wp:extent cx="5400040" cy="7322820"/>
            <wp:effectExtent l="0" t="0" r="0" b="0"/>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7322820"/>
                    </a:xfrm>
                    <a:prstGeom prst="rect">
                      <a:avLst/>
                    </a:prstGeom>
                    <a:noFill/>
                    <a:ln>
                      <a:noFill/>
                    </a:ln>
                  </pic:spPr>
                </pic:pic>
              </a:graphicData>
            </a:graphic>
          </wp:inline>
        </w:drawing>
      </w:r>
    </w:p>
    <w:p w14:paraId="17BAEA51" w14:textId="77777777" w:rsidR="0034736A" w:rsidRDefault="0034736A" w:rsidP="0034736A">
      <w:pPr>
        <w:jc w:val="left"/>
      </w:pPr>
    </w:p>
    <w:p w14:paraId="78BBE7CF" w14:textId="7DB4B379" w:rsidR="0034736A" w:rsidRDefault="006374BC" w:rsidP="0034736A">
      <w:pPr>
        <w:jc w:val="left"/>
      </w:pPr>
      <w:r w:rsidRPr="006374BC">
        <w:rPr>
          <w:noProof/>
        </w:rPr>
        <w:lastRenderedPageBreak/>
        <w:drawing>
          <wp:inline distT="0" distB="0" distL="0" distR="0" wp14:anchorId="56AC03E6" wp14:editId="0094B4DF">
            <wp:extent cx="5400040" cy="7164705"/>
            <wp:effectExtent l="0" t="0" r="0" b="0"/>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7164705"/>
                    </a:xfrm>
                    <a:prstGeom prst="rect">
                      <a:avLst/>
                    </a:prstGeom>
                    <a:noFill/>
                    <a:ln>
                      <a:noFill/>
                    </a:ln>
                  </pic:spPr>
                </pic:pic>
              </a:graphicData>
            </a:graphic>
          </wp:inline>
        </w:drawing>
      </w:r>
    </w:p>
    <w:p w14:paraId="5BB8EDDA" w14:textId="77777777" w:rsidR="0034736A" w:rsidRDefault="0034736A" w:rsidP="0034736A">
      <w:pPr>
        <w:jc w:val="left"/>
      </w:pPr>
    </w:p>
    <w:p w14:paraId="6089B58F" w14:textId="18562F75" w:rsidR="0034736A" w:rsidRDefault="006374BC" w:rsidP="0034736A">
      <w:pPr>
        <w:jc w:val="left"/>
      </w:pPr>
      <w:r w:rsidRPr="006374BC">
        <w:rPr>
          <w:noProof/>
        </w:rPr>
        <w:lastRenderedPageBreak/>
        <w:drawing>
          <wp:inline distT="0" distB="0" distL="0" distR="0" wp14:anchorId="242B3BBB" wp14:editId="4DBB1E60">
            <wp:extent cx="5400040" cy="4803140"/>
            <wp:effectExtent l="0" t="0" r="0" b="0"/>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4803140"/>
                    </a:xfrm>
                    <a:prstGeom prst="rect">
                      <a:avLst/>
                    </a:prstGeom>
                    <a:noFill/>
                    <a:ln>
                      <a:noFill/>
                    </a:ln>
                  </pic:spPr>
                </pic:pic>
              </a:graphicData>
            </a:graphic>
          </wp:inline>
        </w:drawing>
      </w:r>
    </w:p>
    <w:p w14:paraId="1E072856" w14:textId="77777777" w:rsidR="0034736A" w:rsidRDefault="0034736A" w:rsidP="0034736A">
      <w:pPr>
        <w:jc w:val="left"/>
      </w:pPr>
    </w:p>
    <w:p w14:paraId="13A3289D" w14:textId="77777777" w:rsidR="0034736A" w:rsidRDefault="0034736A" w:rsidP="00374F46"/>
    <w:p w14:paraId="7559B971" w14:textId="77777777" w:rsidR="0034736A" w:rsidRDefault="0034736A">
      <w:pPr>
        <w:widowControl/>
        <w:jc w:val="left"/>
      </w:pPr>
      <w:r>
        <w:br w:type="page"/>
      </w:r>
    </w:p>
    <w:p w14:paraId="45E9EA56" w14:textId="6EAF557B" w:rsidR="003B5540" w:rsidRDefault="00422706" w:rsidP="009F18AE">
      <w:r w:rsidRPr="009F18AE">
        <w:rPr>
          <w:rFonts w:hint="eastAsia"/>
          <w:color w:val="FF0000"/>
        </w:rPr>
        <w:lastRenderedPageBreak/>
        <w:t>明細情報部分</w:t>
      </w:r>
      <w:r w:rsidRPr="009F18AE">
        <w:rPr>
          <w:color w:val="FF0000"/>
        </w:rPr>
        <w:t>(</w:t>
      </w:r>
      <w:r w:rsidRPr="009F18AE">
        <w:rPr>
          <w:rFonts w:hint="eastAsia"/>
          <w:color w:val="FF0000"/>
        </w:rPr>
        <w:t>拡張子</w:t>
      </w:r>
      <w:r w:rsidRPr="009F18AE">
        <w:rPr>
          <w:color w:val="FF0000"/>
        </w:rPr>
        <w:t>=DAT)</w:t>
      </w:r>
    </w:p>
    <w:p w14:paraId="39CFB245" w14:textId="7FA55D77" w:rsidR="0034736A" w:rsidRPr="00CA33D2" w:rsidRDefault="00B81456" w:rsidP="0034736A">
      <w:pPr>
        <w:jc w:val="left"/>
      </w:pPr>
      <w:r w:rsidRPr="00B81456">
        <w:rPr>
          <w:noProof/>
        </w:rPr>
        <w:drawing>
          <wp:inline distT="0" distB="0" distL="0" distR="0" wp14:anchorId="6E3C9E58" wp14:editId="1345B883">
            <wp:extent cx="5400040" cy="7503795"/>
            <wp:effectExtent l="0" t="0" r="0" b="1905"/>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40" cy="7503795"/>
                    </a:xfrm>
                    <a:prstGeom prst="rect">
                      <a:avLst/>
                    </a:prstGeom>
                    <a:noFill/>
                    <a:ln>
                      <a:noFill/>
                    </a:ln>
                  </pic:spPr>
                </pic:pic>
              </a:graphicData>
            </a:graphic>
          </wp:inline>
        </w:drawing>
      </w:r>
    </w:p>
    <w:p w14:paraId="6FF6D06A" w14:textId="37DAB458" w:rsidR="0034736A" w:rsidRDefault="0034736A" w:rsidP="0034736A">
      <w:pPr>
        <w:jc w:val="left"/>
      </w:pPr>
    </w:p>
    <w:p w14:paraId="6AA65A0E" w14:textId="72AF41FA" w:rsidR="0034736A" w:rsidRDefault="00B81456" w:rsidP="0034736A">
      <w:pPr>
        <w:jc w:val="left"/>
      </w:pPr>
      <w:r w:rsidRPr="00B81456">
        <w:rPr>
          <w:noProof/>
        </w:rPr>
        <w:lastRenderedPageBreak/>
        <w:drawing>
          <wp:inline distT="0" distB="0" distL="0" distR="0" wp14:anchorId="429B142A" wp14:editId="69C7D7A9">
            <wp:extent cx="5400040" cy="2875280"/>
            <wp:effectExtent l="0" t="0" r="0" b="1270"/>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2875280"/>
                    </a:xfrm>
                    <a:prstGeom prst="rect">
                      <a:avLst/>
                    </a:prstGeom>
                    <a:noFill/>
                    <a:ln>
                      <a:noFill/>
                    </a:ln>
                  </pic:spPr>
                </pic:pic>
              </a:graphicData>
            </a:graphic>
          </wp:inline>
        </w:drawing>
      </w:r>
    </w:p>
    <w:p w14:paraId="0AD9CC7E" w14:textId="5C855E63" w:rsidR="0034736A" w:rsidRDefault="0034736A" w:rsidP="0034736A">
      <w:pPr>
        <w:jc w:val="left"/>
      </w:pPr>
    </w:p>
    <w:p w14:paraId="28876A3A" w14:textId="06511CC8" w:rsidR="00FE6350" w:rsidRDefault="00FE6350">
      <w:pPr>
        <w:widowControl/>
        <w:jc w:val="left"/>
      </w:pPr>
    </w:p>
    <w:p w14:paraId="053B8205" w14:textId="77777777" w:rsidR="003B5540" w:rsidRDefault="003B5540">
      <w:pPr>
        <w:widowControl/>
        <w:jc w:val="left"/>
      </w:pPr>
      <w:r>
        <w:br w:type="page"/>
      </w:r>
    </w:p>
    <w:p w14:paraId="11CAE924" w14:textId="77777777" w:rsidR="00EB273F" w:rsidRPr="0036599E" w:rsidRDefault="00EB273F" w:rsidP="009F18AE">
      <w:pPr>
        <w:pStyle w:val="4"/>
      </w:pPr>
      <w:bookmarkStart w:id="256" w:name="_Toc404721676"/>
      <w:r>
        <w:rPr>
          <w:rFonts w:hint="eastAsia"/>
        </w:rPr>
        <w:lastRenderedPageBreak/>
        <w:t>工事</w:t>
      </w:r>
      <w:r w:rsidRPr="00FE59F6">
        <w:rPr>
          <w:rFonts w:hint="eastAsia"/>
        </w:rPr>
        <w:t>請負契約外請求一括取り込みCSVインタフェース機能</w:t>
      </w:r>
      <w:bookmarkEnd w:id="256"/>
    </w:p>
    <w:p w14:paraId="305EBB02" w14:textId="77777777" w:rsidR="00EB273F" w:rsidRPr="00374F46" w:rsidRDefault="00EB273F" w:rsidP="009F18AE">
      <w:pPr>
        <w:pStyle w:val="7"/>
        <w:numPr>
          <w:ilvl w:val="0"/>
          <w:numId w:val="48"/>
        </w:numPr>
      </w:pPr>
      <w:bookmarkStart w:id="257" w:name="_Toc404721677"/>
      <w:bookmarkEnd w:id="257"/>
      <w:r w:rsidRPr="00DC54E9">
        <w:rPr>
          <w:rFonts w:hint="eastAsia"/>
        </w:rPr>
        <w:t>本資料の背景・目的</w:t>
      </w:r>
    </w:p>
    <w:p w14:paraId="3D3906A8" w14:textId="77777777" w:rsidR="00EB273F" w:rsidRDefault="00EB273F" w:rsidP="000A2363">
      <w:pPr>
        <w:pStyle w:val="ad"/>
      </w:pPr>
      <w:r>
        <w:rPr>
          <w:rFonts w:hint="eastAsia"/>
        </w:rPr>
        <w:t>受注者より提出される納品書の作成パターンは様々であり、それを基に作成する請求書も同様に多様である。</w:t>
      </w:r>
    </w:p>
    <w:p w14:paraId="4FC12715" w14:textId="48979F19" w:rsidR="00EB273F" w:rsidRDefault="00EB273F" w:rsidP="000A2363">
      <w:pPr>
        <w:pStyle w:val="ad"/>
      </w:pPr>
      <w:r>
        <w:rPr>
          <w:rFonts w:hint="eastAsia"/>
        </w:rPr>
        <w:t>工事請負契約外請求においては、その対象となる商品・サービスを提供する受注者側のこれまでの商慣習から、従来</w:t>
      </w:r>
      <w:r>
        <w:rPr>
          <w:rFonts w:hint="eastAsia"/>
        </w:rPr>
        <w:t>CI-NET LiteS</w:t>
      </w:r>
      <w:r>
        <w:rPr>
          <w:rFonts w:hint="eastAsia"/>
        </w:rPr>
        <w:t>で想定してきた「</w:t>
      </w:r>
      <w:r>
        <w:rPr>
          <w:rFonts w:hint="eastAsia"/>
        </w:rPr>
        <w:t>1</w:t>
      </w:r>
      <w:r>
        <w:rPr>
          <w:rFonts w:hint="eastAsia"/>
        </w:rPr>
        <w:t>案件</w:t>
      </w:r>
      <w:r>
        <w:rPr>
          <w:rFonts w:hint="eastAsia"/>
        </w:rPr>
        <w:t>1</w:t>
      </w:r>
      <w:r>
        <w:rPr>
          <w:rFonts w:hint="eastAsia"/>
        </w:rPr>
        <w:t>請求」ではない形、すなわち受注者の処理、管理体系上、</w:t>
      </w:r>
      <w:r w:rsidR="00882D01" w:rsidRPr="009F18AE">
        <w:rPr>
          <w:rFonts w:hint="eastAsia"/>
          <w:color w:val="FF0000"/>
        </w:rPr>
        <w:t>複数の発注者、複数の案件、いくつかの作業所、支店等の請求を</w:t>
      </w:r>
      <w:r>
        <w:rPr>
          <w:rFonts w:hint="eastAsia"/>
        </w:rPr>
        <w:t>1</w:t>
      </w:r>
      <w:r>
        <w:rPr>
          <w:rFonts w:hint="eastAsia"/>
        </w:rPr>
        <w:t>つにまとめて処理するパターンへの対応も可能とする。</w:t>
      </w:r>
    </w:p>
    <w:p w14:paraId="4005387B" w14:textId="7BBF4D28" w:rsidR="00EB273F" w:rsidRPr="001B1606" w:rsidRDefault="00EB273F" w:rsidP="000A2363">
      <w:pPr>
        <w:pStyle w:val="ad"/>
      </w:pPr>
      <w:r w:rsidRPr="000A1F50">
        <w:rPr>
          <w:rFonts w:hint="eastAsia"/>
        </w:rPr>
        <w:t>これらの処理を行えるようにする背景としては、</w:t>
      </w:r>
      <w:r>
        <w:rPr>
          <w:rFonts w:hint="eastAsia"/>
        </w:rPr>
        <w:t>契約外請求情報（資材購入や、リース・レンタル品等）を</w:t>
      </w:r>
      <w:r>
        <w:rPr>
          <w:rFonts w:hint="eastAsia"/>
        </w:rPr>
        <w:t>CI-NET LiteS</w:t>
      </w:r>
      <w:r>
        <w:rPr>
          <w:rFonts w:hint="eastAsia"/>
        </w:rPr>
        <w:t>で受渡しを行う場合は、受注者側にて既に運用中である販売管理システム等から請求情報を出力するケースが多くなると考えられるものの、それらのデータを</w:t>
      </w:r>
      <w:r>
        <w:rPr>
          <w:rFonts w:hint="eastAsia"/>
        </w:rPr>
        <w:t>CI-NET LiteS</w:t>
      </w:r>
      <w:r>
        <w:rPr>
          <w:rFonts w:hint="eastAsia"/>
        </w:rPr>
        <w:t>の契約外請求情報の鑑情報</w:t>
      </w:r>
      <w:r w:rsidRPr="001061BB">
        <w:rPr>
          <w:rFonts w:hint="eastAsia"/>
        </w:rPr>
        <w:t>（</w:t>
      </w:r>
      <w:r w:rsidRPr="001061BB">
        <w:rPr>
          <w:rFonts w:hint="eastAsia"/>
        </w:rPr>
        <w:t>GSE</w:t>
      </w:r>
      <w:r>
        <w:rPr>
          <w:rFonts w:hint="eastAsia"/>
        </w:rPr>
        <w:t>*****</w:t>
      </w:r>
      <w:r w:rsidRPr="001061BB">
        <w:rPr>
          <w:rFonts w:hint="eastAsia"/>
        </w:rPr>
        <w:t>.INF</w:t>
      </w:r>
      <w:r>
        <w:rPr>
          <w:rFonts w:hint="eastAsia"/>
        </w:rPr>
        <w:t xml:space="preserve">　</w:t>
      </w:r>
      <w:r w:rsidRPr="00A36EDE">
        <w:rPr>
          <w:rFonts w:hint="eastAsia"/>
          <w:sz w:val="18"/>
          <w:szCs w:val="18"/>
        </w:rPr>
        <w:t>（注）</w:t>
      </w:r>
      <w:r w:rsidRPr="00A36EDE">
        <w:rPr>
          <w:rFonts w:hint="eastAsia"/>
          <w:sz w:val="18"/>
          <w:szCs w:val="18"/>
        </w:rPr>
        <w:t>*****</w:t>
      </w:r>
      <w:r w:rsidRPr="00A36EDE">
        <w:rPr>
          <w:rFonts w:hint="eastAsia"/>
          <w:sz w:val="18"/>
          <w:szCs w:val="18"/>
        </w:rPr>
        <w:t>は</w:t>
      </w:r>
      <w:r w:rsidRPr="00A36EDE">
        <w:rPr>
          <w:rFonts w:hint="eastAsia"/>
          <w:sz w:val="18"/>
          <w:szCs w:val="18"/>
        </w:rPr>
        <w:t>5</w:t>
      </w:r>
      <w:r w:rsidRPr="00A36EDE">
        <w:rPr>
          <w:rFonts w:hint="eastAsia"/>
          <w:sz w:val="18"/>
          <w:szCs w:val="18"/>
        </w:rPr>
        <w:t>ケタの通し番号</w:t>
      </w:r>
      <w:r w:rsidRPr="001061BB">
        <w:rPr>
          <w:rFonts w:hint="eastAsia"/>
        </w:rPr>
        <w:t>）、明細情報（</w:t>
      </w:r>
      <w:r w:rsidRPr="001061BB">
        <w:rPr>
          <w:rFonts w:hint="eastAsia"/>
        </w:rPr>
        <w:t>GSE</w:t>
      </w:r>
      <w:r>
        <w:rPr>
          <w:rFonts w:hint="eastAsia"/>
        </w:rPr>
        <w:t>*****</w:t>
      </w:r>
      <w:r w:rsidRPr="001061BB">
        <w:rPr>
          <w:rFonts w:hint="eastAsia"/>
        </w:rPr>
        <w:t>.DAT</w:t>
      </w:r>
      <w:r w:rsidRPr="001061BB">
        <w:rPr>
          <w:rFonts w:hint="eastAsia"/>
        </w:rPr>
        <w:t>）に合わせて出力するには、現行システムの改造等の作業負</w:t>
      </w:r>
      <w:r>
        <w:rPr>
          <w:rFonts w:hint="eastAsia"/>
        </w:rPr>
        <w:t>荷や費用負担が発生すると考えられ</w:t>
      </w:r>
      <w:r w:rsidR="00B436EB" w:rsidRPr="009F18AE">
        <w:rPr>
          <w:rFonts w:hint="eastAsia"/>
          <w:color w:val="FF0000"/>
        </w:rPr>
        <w:t>るため、受注者にとって</w:t>
      </w:r>
      <w:r>
        <w:rPr>
          <w:rFonts w:hint="eastAsia"/>
        </w:rPr>
        <w:t>、</w:t>
      </w:r>
      <w:r w:rsidRPr="000A1F50">
        <w:rPr>
          <w:rFonts w:hint="eastAsia"/>
        </w:rPr>
        <w:t>既存システムに大きな改修を加え</w:t>
      </w:r>
      <w:r>
        <w:rPr>
          <w:rFonts w:hint="eastAsia"/>
        </w:rPr>
        <w:t>ない形で</w:t>
      </w:r>
      <w:r w:rsidR="00B436EB" w:rsidRPr="009F18AE">
        <w:rPr>
          <w:rFonts w:hint="eastAsia"/>
          <w:color w:val="FF0000"/>
        </w:rPr>
        <w:t>の</w:t>
      </w:r>
      <w:r w:rsidRPr="000A1F50">
        <w:rPr>
          <w:rFonts w:hint="eastAsia"/>
        </w:rPr>
        <w:t>、</w:t>
      </w:r>
      <w:r>
        <w:rPr>
          <w:rFonts w:hint="eastAsia"/>
        </w:rPr>
        <w:t>契約外</w:t>
      </w:r>
      <w:r w:rsidRPr="000A1F50">
        <w:rPr>
          <w:rFonts w:hint="eastAsia"/>
        </w:rPr>
        <w:t>請求業務の</w:t>
      </w:r>
      <w:r w:rsidRPr="000A1F50">
        <w:rPr>
          <w:rFonts w:hint="eastAsia"/>
        </w:rPr>
        <w:t>EDI</w:t>
      </w:r>
      <w:r w:rsidRPr="000A1F50">
        <w:rPr>
          <w:rFonts w:hint="eastAsia"/>
        </w:rPr>
        <w:t>化を進めることが期待されている。</w:t>
      </w:r>
    </w:p>
    <w:p w14:paraId="23549715" w14:textId="77777777" w:rsidR="00EB273F" w:rsidRDefault="00EB273F" w:rsidP="000A2363">
      <w:pPr>
        <w:pStyle w:val="ad"/>
      </w:pPr>
    </w:p>
    <w:p w14:paraId="7F34D6A5" w14:textId="77777777" w:rsidR="00EB273F" w:rsidRDefault="00EB273F" w:rsidP="000A2363">
      <w:pPr>
        <w:pStyle w:val="ad"/>
      </w:pPr>
      <w:r>
        <w:rPr>
          <w:rFonts w:hint="eastAsia"/>
        </w:rPr>
        <w:t>ここでは、受注者の省力化を目的とし、従来の工事請負契約外の請求情報を従来の鑑情報、明細情報での</w:t>
      </w:r>
      <w:r>
        <w:rPr>
          <w:rFonts w:hint="eastAsia"/>
        </w:rPr>
        <w:t>CSV</w:t>
      </w:r>
      <w:r>
        <w:rPr>
          <w:rFonts w:hint="eastAsia"/>
        </w:rPr>
        <w:t>インタフェース適用による運用に合わせて、複数の取引先、複数の工事物件の請求情報を、一括で受け渡す事の出来る</w:t>
      </w:r>
      <w:r>
        <w:rPr>
          <w:rFonts w:hint="eastAsia"/>
        </w:rPr>
        <w:t>CSV</w:t>
      </w:r>
      <w:r>
        <w:rPr>
          <w:rFonts w:hint="eastAsia"/>
        </w:rPr>
        <w:t>インタフェースフォーマットを利用する方法を解説する。</w:t>
      </w:r>
    </w:p>
    <w:p w14:paraId="291B65DD" w14:textId="77777777" w:rsidR="00EB273F" w:rsidRDefault="00EB273F" w:rsidP="000A2363">
      <w:pPr>
        <w:pStyle w:val="ad"/>
      </w:pPr>
      <w:r>
        <w:rPr>
          <w:rFonts w:hint="eastAsia"/>
        </w:rPr>
        <w:t>なお、工事請負契約外請求の受渡し可能な</w:t>
      </w:r>
      <w:r>
        <w:rPr>
          <w:rFonts w:hint="eastAsia"/>
        </w:rPr>
        <w:t>CI-NET</w:t>
      </w:r>
      <w:r>
        <w:rPr>
          <w:rFonts w:hint="eastAsia"/>
        </w:rPr>
        <w:t>対応システムは上記のフォーマットにも対応出来る事が望ましい。</w:t>
      </w:r>
    </w:p>
    <w:p w14:paraId="1B1F94BF" w14:textId="77777777" w:rsidR="00EB273F" w:rsidRDefault="00EB273F" w:rsidP="000A2363">
      <w:pPr>
        <w:pStyle w:val="ad"/>
      </w:pPr>
      <w:r>
        <w:rPr>
          <w:rFonts w:hint="eastAsia"/>
        </w:rPr>
        <w:t>また、場合によっては本機能を用いて発注者でも同様に、複数の工事請負契約外請求メッセージを一括で受渡しできる機能の検討も可能となる。</w:t>
      </w:r>
    </w:p>
    <w:p w14:paraId="259A257A" w14:textId="77777777" w:rsidR="00EB273F" w:rsidRDefault="00EB273F" w:rsidP="00EB273F">
      <w:pPr>
        <w:ind w:firstLineChars="100" w:firstLine="210"/>
      </w:pPr>
      <w:r w:rsidRPr="00FB0387">
        <w:rPr>
          <w:rFonts w:hint="eastAsia"/>
          <w:noProof/>
        </w:rPr>
        <mc:AlternateContent>
          <mc:Choice Requires="wpc">
            <w:drawing>
              <wp:anchor distT="0" distB="0" distL="114300" distR="114300" simplePos="0" relativeHeight="251507712" behindDoc="0" locked="0" layoutInCell="1" allowOverlap="1" wp14:anchorId="0EE5ECD1" wp14:editId="1F295CBC">
                <wp:simplePos x="0" y="0"/>
                <wp:positionH relativeFrom="character">
                  <wp:posOffset>0</wp:posOffset>
                </wp:positionH>
                <wp:positionV relativeFrom="line">
                  <wp:posOffset>0</wp:posOffset>
                </wp:positionV>
                <wp:extent cx="5202555" cy="1602105"/>
                <wp:effectExtent l="0" t="0" r="0" b="0"/>
                <wp:wrapNone/>
                <wp:docPr id="2406" name="キャンバス 2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94" name="Rectangle 216"/>
                        <wps:cNvSpPr>
                          <a:spLocks noChangeArrowheads="1"/>
                        </wps:cNvSpPr>
                        <wps:spPr bwMode="auto">
                          <a:xfrm>
                            <a:off x="2836545" y="282575"/>
                            <a:ext cx="2103120" cy="1266190"/>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5" name="Rectangle 217"/>
                        <wps:cNvSpPr>
                          <a:spLocks noChangeArrowheads="1"/>
                        </wps:cNvSpPr>
                        <wps:spPr bwMode="auto">
                          <a:xfrm>
                            <a:off x="146685" y="282575"/>
                            <a:ext cx="2369820" cy="1266190"/>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6" name="AutoShape 218"/>
                        <wps:cNvSpPr>
                          <a:spLocks noChangeArrowheads="1"/>
                        </wps:cNvSpPr>
                        <wps:spPr bwMode="auto">
                          <a:xfrm>
                            <a:off x="1374775" y="330835"/>
                            <a:ext cx="992505" cy="560705"/>
                          </a:xfrm>
                          <a:prstGeom prst="foldedCorner">
                            <a:avLst>
                              <a:gd name="adj" fmla="val 12500"/>
                            </a:avLst>
                          </a:prstGeom>
                          <a:solidFill>
                            <a:srgbClr val="FFFFFF"/>
                          </a:solidFill>
                          <a:ln w="9525">
                            <a:solidFill>
                              <a:srgbClr val="000000"/>
                            </a:solidFill>
                            <a:round/>
                            <a:headEnd/>
                            <a:tailEnd/>
                          </a:ln>
                        </wps:spPr>
                        <wps:txbx>
                          <w:txbxContent>
                            <w:p w14:paraId="3828481B" w14:textId="77777777" w:rsidR="00E53960" w:rsidRPr="003569C0" w:rsidRDefault="00E53960" w:rsidP="00EB273F">
                              <w:pPr>
                                <w:spacing w:line="240" w:lineRule="exact"/>
                                <w:rPr>
                                  <w:sz w:val="16"/>
                                  <w:szCs w:val="16"/>
                                </w:rPr>
                              </w:pPr>
                              <w:r w:rsidRPr="003569C0">
                                <w:rPr>
                                  <w:rFonts w:hint="eastAsia"/>
                                  <w:sz w:val="16"/>
                                  <w:szCs w:val="16"/>
                                </w:rPr>
                                <w:t>契約外請求</w:t>
                              </w:r>
                            </w:p>
                            <w:p w14:paraId="7C630CE5" w14:textId="77777777" w:rsidR="00E53960" w:rsidRPr="003569C0" w:rsidRDefault="00E53960" w:rsidP="00EB273F">
                              <w:pPr>
                                <w:spacing w:line="240" w:lineRule="exact"/>
                                <w:rPr>
                                  <w:sz w:val="16"/>
                                  <w:szCs w:val="16"/>
                                </w:rPr>
                              </w:pPr>
                              <w:r w:rsidRPr="003569C0">
                                <w:rPr>
                                  <w:rFonts w:hint="eastAsia"/>
                                  <w:sz w:val="16"/>
                                  <w:szCs w:val="16"/>
                                </w:rPr>
                                <w:t>鑑情報</w:t>
                              </w:r>
                            </w:p>
                            <w:p w14:paraId="7EF2AC44" w14:textId="77777777" w:rsidR="00E53960" w:rsidRPr="003569C0" w:rsidRDefault="00E53960" w:rsidP="00EB273F">
                              <w:pPr>
                                <w:spacing w:line="240" w:lineRule="exact"/>
                                <w:rPr>
                                  <w:sz w:val="16"/>
                                  <w:szCs w:val="16"/>
                                </w:rPr>
                              </w:pPr>
                              <w:r w:rsidRPr="003569C0">
                                <w:rPr>
                                  <w:rFonts w:hint="eastAsia"/>
                                  <w:sz w:val="16"/>
                                  <w:szCs w:val="16"/>
                                </w:rPr>
                                <w:t>（</w:t>
                              </w:r>
                              <w:r w:rsidRPr="003569C0">
                                <w:rPr>
                                  <w:rFonts w:hint="eastAsia"/>
                                  <w:sz w:val="16"/>
                                  <w:szCs w:val="16"/>
                                </w:rPr>
                                <w:t>GSE</w:t>
                              </w:r>
                              <w:r w:rsidRPr="0017108B">
                                <w:rPr>
                                  <w:sz w:val="16"/>
                                  <w:szCs w:val="16"/>
                                </w:rPr>
                                <w:t>*****</w:t>
                              </w:r>
                              <w:r w:rsidRPr="003569C0">
                                <w:rPr>
                                  <w:rFonts w:hint="eastAsia"/>
                                  <w:sz w:val="16"/>
                                  <w:szCs w:val="16"/>
                                </w:rPr>
                                <w:t>.INF</w:t>
                              </w:r>
                              <w:r w:rsidRPr="003569C0">
                                <w:rPr>
                                  <w:rFonts w:hint="eastAsia"/>
                                  <w:sz w:val="16"/>
                                  <w:szCs w:val="16"/>
                                </w:rPr>
                                <w:t>）</w:t>
                              </w:r>
                            </w:p>
                          </w:txbxContent>
                        </wps:txbx>
                        <wps:bodyPr rot="0" vert="horz" wrap="square" lIns="74295" tIns="8890" rIns="74295" bIns="8890" anchor="t" anchorCtr="0" upright="1">
                          <a:noAutofit/>
                        </wps:bodyPr>
                      </wps:wsp>
                      <wps:wsp>
                        <wps:cNvPr id="2397" name="AutoShape 219"/>
                        <wps:cNvSpPr>
                          <a:spLocks noChangeArrowheads="1"/>
                        </wps:cNvSpPr>
                        <wps:spPr bwMode="auto">
                          <a:xfrm>
                            <a:off x="1374775" y="949960"/>
                            <a:ext cx="992505" cy="537845"/>
                          </a:xfrm>
                          <a:prstGeom prst="foldedCorner">
                            <a:avLst>
                              <a:gd name="adj" fmla="val 12500"/>
                            </a:avLst>
                          </a:prstGeom>
                          <a:solidFill>
                            <a:srgbClr val="FFFFFF"/>
                          </a:solidFill>
                          <a:ln w="9525">
                            <a:solidFill>
                              <a:srgbClr val="000000"/>
                            </a:solidFill>
                            <a:round/>
                            <a:headEnd/>
                            <a:tailEnd/>
                          </a:ln>
                        </wps:spPr>
                        <wps:txbx>
                          <w:txbxContent>
                            <w:p w14:paraId="0D9D0DE5" w14:textId="77777777" w:rsidR="00E53960" w:rsidRPr="003569C0" w:rsidRDefault="00E53960" w:rsidP="00EB273F">
                              <w:pPr>
                                <w:spacing w:line="240" w:lineRule="exact"/>
                                <w:rPr>
                                  <w:sz w:val="16"/>
                                  <w:szCs w:val="16"/>
                                </w:rPr>
                              </w:pPr>
                              <w:r w:rsidRPr="003569C0">
                                <w:rPr>
                                  <w:rFonts w:hint="eastAsia"/>
                                  <w:sz w:val="16"/>
                                  <w:szCs w:val="16"/>
                                </w:rPr>
                                <w:t>契約外請求</w:t>
                              </w:r>
                            </w:p>
                            <w:p w14:paraId="5D2AB367" w14:textId="77777777" w:rsidR="00E53960" w:rsidRPr="003569C0" w:rsidRDefault="00E53960" w:rsidP="00EB273F">
                              <w:pPr>
                                <w:spacing w:line="240" w:lineRule="exact"/>
                                <w:rPr>
                                  <w:sz w:val="16"/>
                                  <w:szCs w:val="16"/>
                                </w:rPr>
                              </w:pPr>
                              <w:r w:rsidRPr="003569C0">
                                <w:rPr>
                                  <w:rFonts w:hint="eastAsia"/>
                                  <w:sz w:val="16"/>
                                  <w:szCs w:val="16"/>
                                </w:rPr>
                                <w:t>明細情報</w:t>
                              </w:r>
                            </w:p>
                            <w:p w14:paraId="4A314C83" w14:textId="77777777" w:rsidR="00E53960" w:rsidRPr="003569C0" w:rsidRDefault="00E53960" w:rsidP="00EB273F">
                              <w:pPr>
                                <w:spacing w:line="240" w:lineRule="exact"/>
                                <w:rPr>
                                  <w:sz w:val="16"/>
                                  <w:szCs w:val="16"/>
                                </w:rPr>
                              </w:pPr>
                              <w:r w:rsidRPr="003569C0">
                                <w:rPr>
                                  <w:rFonts w:hint="eastAsia"/>
                                  <w:sz w:val="16"/>
                                  <w:szCs w:val="16"/>
                                </w:rPr>
                                <w:t>（</w:t>
                              </w:r>
                              <w:r w:rsidRPr="003569C0">
                                <w:rPr>
                                  <w:rFonts w:hint="eastAsia"/>
                                  <w:sz w:val="16"/>
                                  <w:szCs w:val="16"/>
                                </w:rPr>
                                <w:t>GSE</w:t>
                              </w:r>
                              <w:r w:rsidRPr="0017108B">
                                <w:rPr>
                                  <w:sz w:val="16"/>
                                  <w:szCs w:val="16"/>
                                </w:rPr>
                                <w:t>*****</w:t>
                              </w:r>
                              <w:r w:rsidRPr="003569C0">
                                <w:rPr>
                                  <w:rFonts w:hint="eastAsia"/>
                                  <w:sz w:val="16"/>
                                  <w:szCs w:val="16"/>
                                </w:rPr>
                                <w:t>.DAT</w:t>
                              </w:r>
                              <w:r w:rsidRPr="003569C0">
                                <w:rPr>
                                  <w:rFonts w:hint="eastAsia"/>
                                  <w:sz w:val="16"/>
                                  <w:szCs w:val="16"/>
                                </w:rPr>
                                <w:t>）</w:t>
                              </w:r>
                            </w:p>
                          </w:txbxContent>
                        </wps:txbx>
                        <wps:bodyPr rot="0" vert="horz" wrap="square" lIns="74295" tIns="8890" rIns="74295" bIns="8890" anchor="t" anchorCtr="0" upright="1">
                          <a:noAutofit/>
                        </wps:bodyPr>
                      </wps:wsp>
                      <wps:wsp>
                        <wps:cNvPr id="2398" name="Rectangle 220"/>
                        <wps:cNvSpPr>
                          <a:spLocks noChangeArrowheads="1"/>
                        </wps:cNvSpPr>
                        <wps:spPr bwMode="auto">
                          <a:xfrm>
                            <a:off x="260985" y="476885"/>
                            <a:ext cx="720725" cy="984250"/>
                          </a:xfrm>
                          <a:prstGeom prst="rect">
                            <a:avLst/>
                          </a:prstGeom>
                          <a:solidFill>
                            <a:srgbClr val="FFFFFF"/>
                          </a:solidFill>
                          <a:ln w="9525">
                            <a:solidFill>
                              <a:srgbClr val="000000"/>
                            </a:solidFill>
                            <a:miter lim="800000"/>
                            <a:headEnd/>
                            <a:tailEnd/>
                          </a:ln>
                        </wps:spPr>
                        <wps:txbx>
                          <w:txbxContent>
                            <w:p w14:paraId="204A9C2A" w14:textId="77777777" w:rsidR="00E53960" w:rsidRDefault="00E53960" w:rsidP="00EB273F">
                              <w:pPr>
                                <w:jc w:val="center"/>
                                <w:rPr>
                                  <w:sz w:val="18"/>
                                  <w:szCs w:val="18"/>
                                </w:rPr>
                              </w:pPr>
                            </w:p>
                            <w:p w14:paraId="6955B2C0" w14:textId="77777777" w:rsidR="00E53960" w:rsidRPr="00094D99" w:rsidRDefault="00E53960" w:rsidP="00EB273F">
                              <w:pPr>
                                <w:jc w:val="center"/>
                                <w:rPr>
                                  <w:sz w:val="18"/>
                                  <w:szCs w:val="18"/>
                                </w:rPr>
                              </w:pPr>
                              <w:r w:rsidRPr="00094D99">
                                <w:rPr>
                                  <w:rFonts w:hint="eastAsia"/>
                                  <w:sz w:val="18"/>
                                  <w:szCs w:val="18"/>
                                </w:rPr>
                                <w:t>受発注</w:t>
                              </w:r>
                            </w:p>
                            <w:p w14:paraId="17B75222" w14:textId="77777777" w:rsidR="00E53960" w:rsidRPr="00094D99" w:rsidRDefault="00E53960" w:rsidP="00EB273F">
                              <w:pPr>
                                <w:jc w:val="center"/>
                                <w:rPr>
                                  <w:sz w:val="18"/>
                                  <w:szCs w:val="18"/>
                                </w:rPr>
                              </w:pPr>
                              <w:r w:rsidRPr="00094D99">
                                <w:rPr>
                                  <w:rFonts w:hint="eastAsia"/>
                                  <w:sz w:val="18"/>
                                  <w:szCs w:val="18"/>
                                </w:rPr>
                                <w:t>システム等</w:t>
                              </w:r>
                            </w:p>
                          </w:txbxContent>
                        </wps:txbx>
                        <wps:bodyPr rot="0" vert="horz" wrap="square" lIns="74295" tIns="8890" rIns="74295" bIns="8890" anchor="t" anchorCtr="0" upright="1">
                          <a:noAutofit/>
                        </wps:bodyPr>
                      </wps:wsp>
                      <wps:wsp>
                        <wps:cNvPr id="2399" name="AutoShape 221"/>
                        <wps:cNvSpPr>
                          <a:spLocks noChangeArrowheads="1"/>
                        </wps:cNvSpPr>
                        <wps:spPr bwMode="auto">
                          <a:xfrm>
                            <a:off x="1018540" y="562610"/>
                            <a:ext cx="287655" cy="231775"/>
                          </a:xfrm>
                          <a:prstGeom prst="rightArrow">
                            <a:avLst>
                              <a:gd name="adj1" fmla="val 50139"/>
                              <a:gd name="adj2" fmla="val 7599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00" name="AutoShape 222"/>
                        <wps:cNvSpPr>
                          <a:spLocks noChangeArrowheads="1"/>
                        </wps:cNvSpPr>
                        <wps:spPr bwMode="auto">
                          <a:xfrm>
                            <a:off x="1009015" y="1153160"/>
                            <a:ext cx="288290" cy="231775"/>
                          </a:xfrm>
                          <a:prstGeom prst="rightArrow">
                            <a:avLst>
                              <a:gd name="adj1" fmla="val 50139"/>
                              <a:gd name="adj2" fmla="val 7616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01" name="Rectangle 223"/>
                        <wps:cNvSpPr>
                          <a:spLocks noChangeArrowheads="1"/>
                        </wps:cNvSpPr>
                        <wps:spPr bwMode="auto">
                          <a:xfrm>
                            <a:off x="3246120" y="702945"/>
                            <a:ext cx="1297940" cy="492125"/>
                          </a:xfrm>
                          <a:prstGeom prst="rect">
                            <a:avLst/>
                          </a:prstGeom>
                          <a:solidFill>
                            <a:srgbClr val="FFFFFF"/>
                          </a:solidFill>
                          <a:ln w="9525">
                            <a:solidFill>
                              <a:srgbClr val="000000"/>
                            </a:solidFill>
                            <a:miter lim="800000"/>
                            <a:headEnd/>
                            <a:tailEnd/>
                          </a:ln>
                        </wps:spPr>
                        <wps:txbx>
                          <w:txbxContent>
                            <w:p w14:paraId="3C15F6F8" w14:textId="77777777" w:rsidR="00E53960" w:rsidRDefault="00E53960" w:rsidP="00EB273F">
                              <w:pPr>
                                <w:spacing w:line="240" w:lineRule="exact"/>
                                <w:jc w:val="center"/>
                                <w:rPr>
                                  <w:sz w:val="18"/>
                                  <w:szCs w:val="18"/>
                                </w:rPr>
                              </w:pPr>
                              <w:r>
                                <w:rPr>
                                  <w:rFonts w:hint="eastAsia"/>
                                  <w:sz w:val="18"/>
                                  <w:szCs w:val="18"/>
                                </w:rPr>
                                <w:t xml:space="preserve">発注者Ａ社　</w:t>
                              </w:r>
                              <w:r>
                                <w:rPr>
                                  <w:rFonts w:hint="eastAsia"/>
                                  <w:sz w:val="18"/>
                                  <w:szCs w:val="18"/>
                                </w:rPr>
                                <w:t>X</w:t>
                              </w:r>
                              <w:r>
                                <w:rPr>
                                  <w:rFonts w:hint="eastAsia"/>
                                  <w:sz w:val="18"/>
                                  <w:szCs w:val="18"/>
                                </w:rPr>
                                <w:t>工事の</w:t>
                              </w:r>
                            </w:p>
                            <w:p w14:paraId="31B05ABE"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p w14:paraId="5595EBE9" w14:textId="77777777" w:rsidR="00E53960" w:rsidRDefault="00E53960" w:rsidP="00EB273F">
                              <w:pPr>
                                <w:spacing w:line="240" w:lineRule="exact"/>
                                <w:jc w:val="center"/>
                              </w:pPr>
                              <w:r>
                                <w:rPr>
                                  <w:rFonts w:hint="eastAsia"/>
                                </w:rPr>
                                <w:t>(1</w:t>
                              </w:r>
                              <w:r>
                                <w:rPr>
                                  <w:rFonts w:hint="eastAsia"/>
                                </w:rPr>
                                <w:t>件</w:t>
                              </w:r>
                              <w:r>
                                <w:rPr>
                                  <w:rFonts w:hint="eastAsia"/>
                                </w:rPr>
                                <w:t>)</w:t>
                              </w:r>
                            </w:p>
                          </w:txbxContent>
                        </wps:txbx>
                        <wps:bodyPr rot="0" vert="horz" wrap="square" lIns="74295" tIns="8890" rIns="74295" bIns="8890" anchor="t" anchorCtr="0" upright="1">
                          <a:noAutofit/>
                        </wps:bodyPr>
                      </wps:wsp>
                      <wps:wsp>
                        <wps:cNvPr id="2402" name="Text Box 224"/>
                        <wps:cNvSpPr txBox="1">
                          <a:spLocks noChangeArrowheads="1"/>
                        </wps:cNvSpPr>
                        <wps:spPr bwMode="auto">
                          <a:xfrm>
                            <a:off x="2556510" y="0"/>
                            <a:ext cx="264604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0C9CD" w14:textId="77777777" w:rsidR="00E53960" w:rsidRPr="00FB0387" w:rsidRDefault="00E53960" w:rsidP="00EB273F">
                              <w:pPr>
                                <w:jc w:val="center"/>
                              </w:pPr>
                              <w:r w:rsidRPr="00FB0387">
                                <w:rPr>
                                  <w:rFonts w:hint="eastAsia"/>
                                </w:rPr>
                                <w:t>【</w:t>
                              </w:r>
                              <w:r w:rsidRPr="00FB0387">
                                <w:rPr>
                                  <w:rFonts w:hint="eastAsia"/>
                                </w:rPr>
                                <w:t>CI-NET</w:t>
                              </w:r>
                              <w:r w:rsidRPr="00FB0387">
                                <w:rPr>
                                  <w:rFonts w:hint="eastAsia"/>
                                </w:rPr>
                                <w:t>対応製品、サービス等】</w:t>
                              </w:r>
                            </w:p>
                          </w:txbxContent>
                        </wps:txbx>
                        <wps:bodyPr rot="0" vert="horz" wrap="square" lIns="74295" tIns="8890" rIns="74295" bIns="8890" anchor="t" anchorCtr="0" upright="1">
                          <a:noAutofit/>
                        </wps:bodyPr>
                      </wps:wsp>
                      <wps:wsp>
                        <wps:cNvPr id="2403" name="Text Box 225"/>
                        <wps:cNvSpPr txBox="1">
                          <a:spLocks noChangeArrowheads="1"/>
                        </wps:cNvSpPr>
                        <wps:spPr bwMode="auto">
                          <a:xfrm>
                            <a:off x="146685" y="0"/>
                            <a:ext cx="230187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B0C3F" w14:textId="77777777" w:rsidR="00E53960" w:rsidRPr="00FB0387" w:rsidRDefault="00E53960" w:rsidP="00EB273F">
                              <w:pPr>
                                <w:jc w:val="center"/>
                              </w:pPr>
                              <w:r w:rsidRPr="00FB0387">
                                <w:rPr>
                                  <w:rFonts w:hint="eastAsia"/>
                                </w:rPr>
                                <w:t>【受注者の社内システム等】</w:t>
                              </w:r>
                            </w:p>
                          </w:txbxContent>
                        </wps:txbx>
                        <wps:bodyPr rot="0" vert="horz" wrap="square" lIns="74295" tIns="8890" rIns="74295" bIns="8890" anchor="t" anchorCtr="0" upright="1">
                          <a:noAutofit/>
                        </wps:bodyPr>
                      </wps:wsp>
                      <wps:wsp>
                        <wps:cNvPr id="2404" name="AutoShape 226"/>
                        <wps:cNvCnPr>
                          <a:cxnSpLocks noChangeShapeType="1"/>
                          <a:stCxn id="2396" idx="3"/>
                        </wps:cNvCnPr>
                        <wps:spPr bwMode="auto">
                          <a:xfrm>
                            <a:off x="2367280" y="611505"/>
                            <a:ext cx="80391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5" name="AutoShape 227"/>
                        <wps:cNvCnPr>
                          <a:cxnSpLocks noChangeShapeType="1"/>
                          <a:stCxn id="2397" idx="3"/>
                        </wps:cNvCnPr>
                        <wps:spPr bwMode="auto">
                          <a:xfrm flipV="1">
                            <a:off x="2367280" y="1033780"/>
                            <a:ext cx="80391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EE5ECD1" id="キャンバス 2406" o:spid="_x0000_s1035" editas="canvas" style="position:absolute;margin-left:0;margin-top:0;width:409.65pt;height:126.15pt;z-index:251507712;mso-position-horizontal-relative:char;mso-position-vertical-relative:line" coordsize="52025,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">
                <v:shape id="_x0000_s1036" type="#_x0000_t75" style="position:absolute;width:52025;height:16021;visibility:visible;mso-wrap-style:square">
                  <v:fill o:detectmouseclick="t"/>
                  <v:path o:connecttype="none"/>
                </v:shape>
                <v:rect id="Rectangle 216" o:spid="_x0000_s1037" style="position:absolute;left:28365;top:2825;width:21031;height:1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" filled="f" strokecolor="red">
                  <v:stroke dashstyle="dash"/>
                  <v:textbox inset="5.85pt,.7pt,5.85pt,.7pt"/>
                </v:rect>
                <v:rect id="Rectangle 217" o:spid="_x0000_s1038" style="position:absolute;left:1466;top:2825;width:23699;height:1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" filled="f" strokecolor="red">
                  <v:stroke dashstyle="dash"/>
                  <v:textbox inset="5.85pt,.7pt,5.85pt,.7pt"/>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18" o:spid="_x0000_s1039" type="#_x0000_t65" style="position:absolute;left:13747;top:3308;width:9925;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">
                  <v:textbox inset="5.85pt,.7pt,5.85pt,.7pt">
                    <w:txbxContent>
                      <w:p w14:paraId="3828481B" w14:textId="77777777" w:rsidR="00E53960" w:rsidRPr="003569C0" w:rsidRDefault="00E53960" w:rsidP="00EB273F">
                        <w:pPr>
                          <w:spacing w:line="240" w:lineRule="exact"/>
                          <w:rPr>
                            <w:sz w:val="16"/>
                            <w:szCs w:val="16"/>
                          </w:rPr>
                        </w:pPr>
                        <w:r w:rsidRPr="003569C0">
                          <w:rPr>
                            <w:rFonts w:hint="eastAsia"/>
                            <w:sz w:val="16"/>
                            <w:szCs w:val="16"/>
                          </w:rPr>
                          <w:t>契約外請求</w:t>
                        </w:r>
                      </w:p>
                      <w:p w14:paraId="7C630CE5" w14:textId="77777777" w:rsidR="00E53960" w:rsidRPr="003569C0" w:rsidRDefault="00E53960" w:rsidP="00EB273F">
                        <w:pPr>
                          <w:spacing w:line="240" w:lineRule="exact"/>
                          <w:rPr>
                            <w:sz w:val="16"/>
                            <w:szCs w:val="16"/>
                          </w:rPr>
                        </w:pPr>
                        <w:r w:rsidRPr="003569C0">
                          <w:rPr>
                            <w:rFonts w:hint="eastAsia"/>
                            <w:sz w:val="16"/>
                            <w:szCs w:val="16"/>
                          </w:rPr>
                          <w:t>鑑情報</w:t>
                        </w:r>
                      </w:p>
                      <w:p w14:paraId="7EF2AC44" w14:textId="77777777" w:rsidR="00E53960" w:rsidRPr="003569C0" w:rsidRDefault="00E53960" w:rsidP="00EB273F">
                        <w:pPr>
                          <w:spacing w:line="240" w:lineRule="exact"/>
                          <w:rPr>
                            <w:sz w:val="16"/>
                            <w:szCs w:val="16"/>
                          </w:rPr>
                        </w:pPr>
                        <w:r w:rsidRPr="003569C0">
                          <w:rPr>
                            <w:rFonts w:hint="eastAsia"/>
                            <w:sz w:val="16"/>
                            <w:szCs w:val="16"/>
                          </w:rPr>
                          <w:t>（</w:t>
                        </w:r>
                        <w:r w:rsidRPr="003569C0">
                          <w:rPr>
                            <w:rFonts w:hint="eastAsia"/>
                            <w:sz w:val="16"/>
                            <w:szCs w:val="16"/>
                          </w:rPr>
                          <w:t>GSE</w:t>
                        </w:r>
                        <w:r w:rsidRPr="0017108B">
                          <w:rPr>
                            <w:sz w:val="16"/>
                            <w:szCs w:val="16"/>
                          </w:rPr>
                          <w:t>*****</w:t>
                        </w:r>
                        <w:r w:rsidRPr="003569C0">
                          <w:rPr>
                            <w:rFonts w:hint="eastAsia"/>
                            <w:sz w:val="16"/>
                            <w:szCs w:val="16"/>
                          </w:rPr>
                          <w:t>.INF</w:t>
                        </w:r>
                        <w:r w:rsidRPr="003569C0">
                          <w:rPr>
                            <w:rFonts w:hint="eastAsia"/>
                            <w:sz w:val="16"/>
                            <w:szCs w:val="16"/>
                          </w:rPr>
                          <w:t>）</w:t>
                        </w:r>
                      </w:p>
                    </w:txbxContent>
                  </v:textbox>
                </v:shape>
                <v:shape id="AutoShape 219" o:spid="_x0000_s1040" type="#_x0000_t65" style="position:absolute;left:13747;top:9499;width:9925;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">
                  <v:textbox inset="5.85pt,.7pt,5.85pt,.7pt">
                    <w:txbxContent>
                      <w:p w14:paraId="0D9D0DE5" w14:textId="77777777" w:rsidR="00E53960" w:rsidRPr="003569C0" w:rsidRDefault="00E53960" w:rsidP="00EB273F">
                        <w:pPr>
                          <w:spacing w:line="240" w:lineRule="exact"/>
                          <w:rPr>
                            <w:sz w:val="16"/>
                            <w:szCs w:val="16"/>
                          </w:rPr>
                        </w:pPr>
                        <w:r w:rsidRPr="003569C0">
                          <w:rPr>
                            <w:rFonts w:hint="eastAsia"/>
                            <w:sz w:val="16"/>
                            <w:szCs w:val="16"/>
                          </w:rPr>
                          <w:t>契約外請求</w:t>
                        </w:r>
                      </w:p>
                      <w:p w14:paraId="5D2AB367" w14:textId="77777777" w:rsidR="00E53960" w:rsidRPr="003569C0" w:rsidRDefault="00E53960" w:rsidP="00EB273F">
                        <w:pPr>
                          <w:spacing w:line="240" w:lineRule="exact"/>
                          <w:rPr>
                            <w:sz w:val="16"/>
                            <w:szCs w:val="16"/>
                          </w:rPr>
                        </w:pPr>
                        <w:r w:rsidRPr="003569C0">
                          <w:rPr>
                            <w:rFonts w:hint="eastAsia"/>
                            <w:sz w:val="16"/>
                            <w:szCs w:val="16"/>
                          </w:rPr>
                          <w:t>明細情報</w:t>
                        </w:r>
                      </w:p>
                      <w:p w14:paraId="4A314C83" w14:textId="77777777" w:rsidR="00E53960" w:rsidRPr="003569C0" w:rsidRDefault="00E53960" w:rsidP="00EB273F">
                        <w:pPr>
                          <w:spacing w:line="240" w:lineRule="exact"/>
                          <w:rPr>
                            <w:sz w:val="16"/>
                            <w:szCs w:val="16"/>
                          </w:rPr>
                        </w:pPr>
                        <w:r w:rsidRPr="003569C0">
                          <w:rPr>
                            <w:rFonts w:hint="eastAsia"/>
                            <w:sz w:val="16"/>
                            <w:szCs w:val="16"/>
                          </w:rPr>
                          <w:t>（</w:t>
                        </w:r>
                        <w:r w:rsidRPr="003569C0">
                          <w:rPr>
                            <w:rFonts w:hint="eastAsia"/>
                            <w:sz w:val="16"/>
                            <w:szCs w:val="16"/>
                          </w:rPr>
                          <w:t>GSE</w:t>
                        </w:r>
                        <w:r w:rsidRPr="0017108B">
                          <w:rPr>
                            <w:sz w:val="16"/>
                            <w:szCs w:val="16"/>
                          </w:rPr>
                          <w:t>*****</w:t>
                        </w:r>
                        <w:r w:rsidRPr="003569C0">
                          <w:rPr>
                            <w:rFonts w:hint="eastAsia"/>
                            <w:sz w:val="16"/>
                            <w:szCs w:val="16"/>
                          </w:rPr>
                          <w:t>.DAT</w:t>
                        </w:r>
                        <w:r w:rsidRPr="003569C0">
                          <w:rPr>
                            <w:rFonts w:hint="eastAsia"/>
                            <w:sz w:val="16"/>
                            <w:szCs w:val="16"/>
                          </w:rPr>
                          <w:t>）</w:t>
                        </w:r>
                      </w:p>
                    </w:txbxContent>
                  </v:textbox>
                </v:shape>
                <v:rect id="Rectangle 220" o:spid="_x0000_s1041" style="position:absolute;left:2609;top:4768;width:7208;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">
                  <v:textbox inset="5.85pt,.7pt,5.85pt,.7pt">
                    <w:txbxContent>
                      <w:p w14:paraId="204A9C2A" w14:textId="77777777" w:rsidR="00E53960" w:rsidRDefault="00E53960" w:rsidP="00EB273F">
                        <w:pPr>
                          <w:jc w:val="center"/>
                          <w:rPr>
                            <w:sz w:val="18"/>
                            <w:szCs w:val="18"/>
                          </w:rPr>
                        </w:pPr>
                      </w:p>
                      <w:p w14:paraId="6955B2C0" w14:textId="77777777" w:rsidR="00E53960" w:rsidRPr="00094D99" w:rsidRDefault="00E53960" w:rsidP="00EB273F">
                        <w:pPr>
                          <w:jc w:val="center"/>
                          <w:rPr>
                            <w:sz w:val="18"/>
                            <w:szCs w:val="18"/>
                          </w:rPr>
                        </w:pPr>
                        <w:r w:rsidRPr="00094D99">
                          <w:rPr>
                            <w:rFonts w:hint="eastAsia"/>
                            <w:sz w:val="18"/>
                            <w:szCs w:val="18"/>
                          </w:rPr>
                          <w:t>受発注</w:t>
                        </w:r>
                      </w:p>
                      <w:p w14:paraId="17B75222" w14:textId="77777777" w:rsidR="00E53960" w:rsidRPr="00094D99" w:rsidRDefault="00E53960" w:rsidP="00EB273F">
                        <w:pPr>
                          <w:jc w:val="center"/>
                          <w:rPr>
                            <w:sz w:val="18"/>
                            <w:szCs w:val="18"/>
                          </w:rPr>
                        </w:pPr>
                        <w:r w:rsidRPr="00094D99">
                          <w:rPr>
                            <w:rFonts w:hint="eastAsia"/>
                            <w:sz w:val="18"/>
                            <w:szCs w:val="18"/>
                          </w:rPr>
                          <w:t>システム等</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1" o:spid="_x0000_s1042" type="#_x0000_t13" style="position:absolute;left:10185;top:5626;width:287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" adj="8374,5385">
                  <v:textbox inset="5.85pt,.7pt,5.85pt,.7pt"/>
                </v:shape>
                <v:shape id="AutoShape 222" o:spid="_x0000_s1043" type="#_x0000_t13" style="position:absolute;left:10090;top:11531;width:28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" adj="8374,5385">
                  <v:textbox inset="5.85pt,.7pt,5.85pt,.7pt"/>
                </v:shape>
                <v:rect id="Rectangle 223" o:spid="_x0000_s1044" style="position:absolute;left:32461;top:7029;width:12979;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">
                  <v:textbox inset="5.85pt,.7pt,5.85pt,.7pt">
                    <w:txbxContent>
                      <w:p w14:paraId="3C15F6F8" w14:textId="77777777" w:rsidR="00E53960" w:rsidRDefault="00E53960" w:rsidP="00EB273F">
                        <w:pPr>
                          <w:spacing w:line="240" w:lineRule="exact"/>
                          <w:jc w:val="center"/>
                          <w:rPr>
                            <w:sz w:val="18"/>
                            <w:szCs w:val="18"/>
                          </w:rPr>
                        </w:pPr>
                        <w:r>
                          <w:rPr>
                            <w:rFonts w:hint="eastAsia"/>
                            <w:sz w:val="18"/>
                            <w:szCs w:val="18"/>
                          </w:rPr>
                          <w:t xml:space="preserve">発注者Ａ社　</w:t>
                        </w:r>
                        <w:r>
                          <w:rPr>
                            <w:rFonts w:hint="eastAsia"/>
                            <w:sz w:val="18"/>
                            <w:szCs w:val="18"/>
                          </w:rPr>
                          <w:t>X</w:t>
                        </w:r>
                        <w:r>
                          <w:rPr>
                            <w:rFonts w:hint="eastAsia"/>
                            <w:sz w:val="18"/>
                            <w:szCs w:val="18"/>
                          </w:rPr>
                          <w:t>工事の</w:t>
                        </w:r>
                      </w:p>
                      <w:p w14:paraId="31B05ABE"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p w14:paraId="5595EBE9" w14:textId="77777777" w:rsidR="00E53960" w:rsidRDefault="00E53960" w:rsidP="00EB273F">
                        <w:pPr>
                          <w:spacing w:line="240" w:lineRule="exact"/>
                          <w:jc w:val="center"/>
                        </w:pPr>
                        <w:r>
                          <w:rPr>
                            <w:rFonts w:hint="eastAsia"/>
                          </w:rPr>
                          <w:t>(1</w:t>
                        </w:r>
                        <w:r>
                          <w:rPr>
                            <w:rFonts w:hint="eastAsia"/>
                          </w:rPr>
                          <w:t>件</w:t>
                        </w:r>
                        <w:r>
                          <w:rPr>
                            <w:rFonts w:hint="eastAsia"/>
                          </w:rPr>
                          <w:t>)</w:t>
                        </w:r>
                      </w:p>
                    </w:txbxContent>
                  </v:textbox>
                </v:rect>
                <v:shape id="Text Box 224" o:spid="_x0000_s1045" type="#_x0000_t202" style="position:absolute;left:25565;width:2646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" stroked="f">
                  <v:textbox inset="5.85pt,.7pt,5.85pt,.7pt">
                    <w:txbxContent>
                      <w:p w14:paraId="4A80C9CD" w14:textId="77777777" w:rsidR="00E53960" w:rsidRPr="00FB0387" w:rsidRDefault="00E53960" w:rsidP="00EB273F">
                        <w:pPr>
                          <w:jc w:val="center"/>
                        </w:pPr>
                        <w:r w:rsidRPr="00FB0387">
                          <w:rPr>
                            <w:rFonts w:hint="eastAsia"/>
                          </w:rPr>
                          <w:t>【</w:t>
                        </w:r>
                        <w:r w:rsidRPr="00FB0387">
                          <w:rPr>
                            <w:rFonts w:hint="eastAsia"/>
                          </w:rPr>
                          <w:t>CI-NET</w:t>
                        </w:r>
                        <w:r w:rsidRPr="00FB0387">
                          <w:rPr>
                            <w:rFonts w:hint="eastAsia"/>
                          </w:rPr>
                          <w:t>対応製品、サービス等】</w:t>
                        </w:r>
                      </w:p>
                    </w:txbxContent>
                  </v:textbox>
                </v:shape>
                <v:shape id="Text Box 225" o:spid="_x0000_s1046" type="#_x0000_t202" style="position:absolute;left:1466;width:2301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" stroked="f">
                  <v:textbox inset="5.85pt,.7pt,5.85pt,.7pt">
                    <w:txbxContent>
                      <w:p w14:paraId="7EAB0C3F" w14:textId="77777777" w:rsidR="00E53960" w:rsidRPr="00FB0387" w:rsidRDefault="00E53960" w:rsidP="00EB273F">
                        <w:pPr>
                          <w:jc w:val="center"/>
                        </w:pPr>
                        <w:r w:rsidRPr="00FB0387">
                          <w:rPr>
                            <w:rFonts w:hint="eastAsia"/>
                          </w:rPr>
                          <w:t>【受注者の社内システム等】</w:t>
                        </w:r>
                      </w:p>
                    </w:txbxContent>
                  </v:textbox>
                </v:shape>
                <v:shapetype id="_x0000_t32" coordsize="21600,21600" o:spt="32" o:oned="t" path="m,l21600,21600e" filled="f">
                  <v:path arrowok="t" fillok="f" o:connecttype="none"/>
                  <o:lock v:ext="edit" shapetype="t"/>
                </v:shapetype>
                <v:shape id="AutoShape 226" o:spid="_x0000_s1047" type="#_x0000_t32" style="position:absolute;left:23672;top:6115;width:8039;height:2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">
                  <v:stroke endarrow="block"/>
                </v:shape>
                <v:shape id="AutoShape 227" o:spid="_x0000_s1048" type="#_x0000_t32" style="position:absolute;left:23672;top:10337;width:8039;height:1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">
                  <v:stroke endarrow="block"/>
                </v:shape>
                <w10:wrap anchory="line"/>
              </v:group>
            </w:pict>
          </mc:Fallback>
        </mc:AlternateContent>
      </w:r>
      <w:r>
        <w:rPr>
          <w:noProof/>
        </w:rPr>
        <mc:AlternateContent>
          <mc:Choice Requires="wps">
            <w:drawing>
              <wp:inline distT="0" distB="0" distL="0" distR="0" wp14:anchorId="06F6B0FA" wp14:editId="10D76BFF">
                <wp:extent cx="5201285" cy="1603375"/>
                <wp:effectExtent l="0" t="0" r="0" b="0"/>
                <wp:docPr id="102" name="正方形/長方形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1285"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70DD9" id="正方形/長方形 102" o:spid="_x0000_s1026" style="width:409.55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" filled="f" stroked="f">
                <o:lock v:ext="edit" aspectratio="t"/>
                <w10:anchorlock/>
              </v:rect>
            </w:pict>
          </mc:Fallback>
        </mc:AlternateContent>
      </w:r>
    </w:p>
    <w:p w14:paraId="259C74BE" w14:textId="74FFF7E1" w:rsidR="00EB273F" w:rsidRPr="00003F64" w:rsidRDefault="00FE22FD" w:rsidP="00FE22FD">
      <w:pPr>
        <w:pStyle w:val="af3"/>
      </w:pPr>
      <w:r>
        <w:rPr>
          <w:rFonts w:hint="eastAsia"/>
        </w:rPr>
        <w:t>図</w:t>
      </w:r>
      <w:r w:rsidR="00422706" w:rsidRPr="009F18AE">
        <w:rPr>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6</w:t>
      </w:r>
      <w:r>
        <w:fldChar w:fldCharType="end"/>
      </w:r>
      <w:r>
        <w:rPr>
          <w:rFonts w:hint="eastAsia"/>
        </w:rPr>
        <w:t xml:space="preserve">　</w:t>
      </w:r>
      <w:r w:rsidR="00EB273F" w:rsidRPr="005D726C">
        <w:rPr>
          <w:rFonts w:hint="eastAsia"/>
        </w:rPr>
        <w:t>従来のCI-NET LiteSのCSV</w:t>
      </w:r>
      <w:r w:rsidR="00EB273F">
        <w:rPr>
          <w:rFonts w:hint="eastAsia"/>
        </w:rPr>
        <w:t>インタフェース</w:t>
      </w:r>
      <w:r w:rsidR="00EB273F" w:rsidRPr="005D726C">
        <w:rPr>
          <w:rFonts w:hint="eastAsia"/>
        </w:rPr>
        <w:t>による受け渡し</w:t>
      </w:r>
      <w:r w:rsidR="00EB273F">
        <w:rPr>
          <w:rFonts w:hint="eastAsia"/>
        </w:rPr>
        <w:t>イメージ</w:t>
      </w:r>
    </w:p>
    <w:p w14:paraId="7E375212" w14:textId="77777777" w:rsidR="00EB273F" w:rsidRDefault="00EB273F" w:rsidP="00EB273F">
      <w:pPr>
        <w:ind w:firstLineChars="100" w:firstLine="210"/>
      </w:pPr>
    </w:p>
    <w:p w14:paraId="2B546D75" w14:textId="77777777" w:rsidR="00FB0387" w:rsidRDefault="00FB0387" w:rsidP="00EB273F">
      <w:pPr>
        <w:ind w:firstLineChars="100" w:firstLine="210"/>
      </w:pPr>
    </w:p>
    <w:p w14:paraId="078DAEF1" w14:textId="77777777" w:rsidR="004B2F30" w:rsidRDefault="004B2F30">
      <w:pPr>
        <w:widowControl/>
        <w:jc w:val="left"/>
      </w:pPr>
      <w:r>
        <w:br w:type="page"/>
      </w:r>
    </w:p>
    <w:p w14:paraId="60F7F127" w14:textId="658056C5" w:rsidR="00EB273F" w:rsidRPr="00FB0387" w:rsidRDefault="00EB273F" w:rsidP="00EB273F">
      <w:pPr>
        <w:ind w:firstLineChars="100" w:firstLine="210"/>
      </w:pPr>
      <w:r w:rsidRPr="00FB0387">
        <w:rPr>
          <w:rFonts w:hint="eastAsia"/>
        </w:rPr>
        <w:lastRenderedPageBreak/>
        <w:t>＜パターン</w:t>
      </w:r>
      <w:r w:rsidRPr="00FB0387">
        <w:rPr>
          <w:rFonts w:hint="eastAsia"/>
        </w:rPr>
        <w:t>A</w:t>
      </w:r>
      <w:r w:rsidRPr="00FB0387">
        <w:rPr>
          <w:rFonts w:hint="eastAsia"/>
        </w:rPr>
        <w:t>＞</w:t>
      </w:r>
    </w:p>
    <w:p w14:paraId="22EB423B" w14:textId="77777777" w:rsidR="00EB273F" w:rsidRPr="00FB0387" w:rsidRDefault="00EB273F" w:rsidP="00EB273F">
      <w:pPr>
        <w:ind w:firstLineChars="100" w:firstLine="210"/>
      </w:pPr>
      <w:r w:rsidRPr="00FB0387">
        <w:rPr>
          <w:rFonts w:hint="eastAsia"/>
          <w:noProof/>
        </w:rPr>
        <mc:AlternateContent>
          <mc:Choice Requires="wpc">
            <w:drawing>
              <wp:anchor distT="0" distB="0" distL="114300" distR="114300" simplePos="0" relativeHeight="251508736" behindDoc="0" locked="0" layoutInCell="1" allowOverlap="1" wp14:anchorId="544ABD02" wp14:editId="3356C4FE">
                <wp:simplePos x="0" y="0"/>
                <wp:positionH relativeFrom="character">
                  <wp:posOffset>0</wp:posOffset>
                </wp:positionH>
                <wp:positionV relativeFrom="line">
                  <wp:posOffset>0</wp:posOffset>
                </wp:positionV>
                <wp:extent cx="5400040" cy="3084195"/>
                <wp:effectExtent l="0" t="0" r="0" b="0"/>
                <wp:wrapNone/>
                <wp:docPr id="2393" name="キャンバス 2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74" name="AutoShape 195"/>
                        <wps:cNvSpPr>
                          <a:spLocks noChangeArrowheads="1"/>
                        </wps:cNvSpPr>
                        <wps:spPr bwMode="auto">
                          <a:xfrm>
                            <a:off x="1353185" y="967105"/>
                            <a:ext cx="864870" cy="1725930"/>
                          </a:xfrm>
                          <a:prstGeom prst="foldedCorner">
                            <a:avLst>
                              <a:gd name="adj" fmla="val 12500"/>
                            </a:avLst>
                          </a:prstGeom>
                          <a:solidFill>
                            <a:srgbClr val="FFFFFF"/>
                          </a:solidFill>
                          <a:ln w="38100">
                            <a:solidFill>
                              <a:srgbClr val="000000"/>
                            </a:solidFill>
                            <a:round/>
                            <a:headEnd/>
                            <a:tailEnd/>
                          </a:ln>
                        </wps:spPr>
                        <wps:txbx>
                          <w:txbxContent>
                            <w:p w14:paraId="74401E77" w14:textId="77777777" w:rsidR="00E53960" w:rsidRDefault="00E53960" w:rsidP="00EB273F">
                              <w:pPr>
                                <w:spacing w:line="240" w:lineRule="exact"/>
                                <w:rPr>
                                  <w:sz w:val="16"/>
                                  <w:szCs w:val="16"/>
                                </w:rPr>
                              </w:pPr>
                              <w:r w:rsidRPr="00036479">
                                <w:rPr>
                                  <w:rFonts w:hint="eastAsia"/>
                                  <w:sz w:val="16"/>
                                  <w:szCs w:val="16"/>
                                </w:rPr>
                                <w:t>工事請負契約外請求</w:t>
                              </w:r>
                              <w:r>
                                <w:rPr>
                                  <w:rFonts w:hint="eastAsia"/>
                                  <w:sz w:val="16"/>
                                  <w:szCs w:val="16"/>
                                </w:rPr>
                                <w:t>一括取り込み</w:t>
                              </w:r>
                              <w:r>
                                <w:rPr>
                                  <w:rFonts w:hint="eastAsia"/>
                                  <w:sz w:val="16"/>
                                  <w:szCs w:val="16"/>
                                </w:rPr>
                                <w:t>CSV</w:t>
                              </w:r>
                              <w:r>
                                <w:rPr>
                                  <w:rFonts w:hint="eastAsia"/>
                                  <w:sz w:val="16"/>
                                  <w:szCs w:val="16"/>
                                </w:rPr>
                                <w:t>ファイル</w:t>
                              </w:r>
                            </w:p>
                            <w:p w14:paraId="5ADDB703" w14:textId="77777777" w:rsidR="00E53960" w:rsidRDefault="00E53960" w:rsidP="00EB273F">
                              <w:pPr>
                                <w:spacing w:line="240" w:lineRule="exact"/>
                                <w:rPr>
                                  <w:sz w:val="16"/>
                                  <w:szCs w:val="16"/>
                                </w:rPr>
                              </w:pPr>
                              <w:r w:rsidRPr="003569C0">
                                <w:rPr>
                                  <w:rFonts w:hint="eastAsia"/>
                                  <w:sz w:val="16"/>
                                  <w:szCs w:val="16"/>
                                </w:rPr>
                                <w:t>（</w:t>
                              </w:r>
                              <w:r>
                                <w:rPr>
                                  <w:rFonts w:hint="eastAsia"/>
                                  <w:sz w:val="16"/>
                                  <w:szCs w:val="16"/>
                                </w:rPr>
                                <w:t>M</w:t>
                              </w:r>
                              <w:r w:rsidRPr="003569C0">
                                <w:rPr>
                                  <w:rFonts w:hint="eastAsia"/>
                                  <w:sz w:val="16"/>
                                  <w:szCs w:val="16"/>
                                </w:rPr>
                                <w:t>SE</w:t>
                              </w:r>
                              <w:r>
                                <w:rPr>
                                  <w:rFonts w:hint="eastAsia"/>
                                  <w:sz w:val="16"/>
                                  <w:szCs w:val="16"/>
                                </w:rPr>
                                <w:t>*****</w:t>
                              </w:r>
                              <w:r w:rsidRPr="003569C0">
                                <w:rPr>
                                  <w:rFonts w:hint="eastAsia"/>
                                  <w:sz w:val="16"/>
                                  <w:szCs w:val="16"/>
                                </w:rPr>
                                <w:t>.</w:t>
                              </w:r>
                              <w:r>
                                <w:rPr>
                                  <w:rFonts w:hint="eastAsia"/>
                                  <w:sz w:val="16"/>
                                  <w:szCs w:val="16"/>
                                </w:rPr>
                                <w:t>MDA</w:t>
                              </w:r>
                              <w:r w:rsidRPr="003569C0">
                                <w:rPr>
                                  <w:rFonts w:hint="eastAsia"/>
                                  <w:sz w:val="16"/>
                                  <w:szCs w:val="16"/>
                                </w:rPr>
                                <w:t>）</w:t>
                              </w:r>
                            </w:p>
                            <w:p w14:paraId="06C2E1B5"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X</w:t>
                              </w:r>
                              <w:r>
                                <w:rPr>
                                  <w:rFonts w:hint="eastAsia"/>
                                  <w:sz w:val="16"/>
                                  <w:szCs w:val="16"/>
                                </w:rPr>
                                <w:t>工事</w:t>
                              </w:r>
                            </w:p>
                            <w:p w14:paraId="7D599AA4"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Y</w:t>
                              </w:r>
                              <w:r>
                                <w:rPr>
                                  <w:rFonts w:hint="eastAsia"/>
                                  <w:sz w:val="16"/>
                                  <w:szCs w:val="16"/>
                                </w:rPr>
                                <w:t>工事</w:t>
                              </w:r>
                            </w:p>
                            <w:p w14:paraId="718E8720" w14:textId="77777777" w:rsidR="00E53960" w:rsidRDefault="00E53960" w:rsidP="00EB273F">
                              <w:pPr>
                                <w:spacing w:line="240" w:lineRule="exact"/>
                                <w:rPr>
                                  <w:sz w:val="16"/>
                                  <w:szCs w:val="16"/>
                                </w:rPr>
                              </w:pPr>
                              <w:r w:rsidRPr="00DB2542">
                                <w:rPr>
                                  <w:rFonts w:hint="eastAsia"/>
                                  <w:b/>
                                  <w:bCs/>
                                  <w:sz w:val="16"/>
                                  <w:szCs w:val="16"/>
                                </w:rPr>
                                <w:t>B</w:t>
                              </w:r>
                              <w:r>
                                <w:rPr>
                                  <w:rFonts w:hint="eastAsia"/>
                                  <w:sz w:val="16"/>
                                  <w:szCs w:val="16"/>
                                </w:rPr>
                                <w:t xml:space="preserve">社　</w:t>
                              </w:r>
                              <w:r w:rsidRPr="00DB2542">
                                <w:rPr>
                                  <w:rFonts w:hint="eastAsia"/>
                                  <w:b/>
                                  <w:bCs/>
                                  <w:sz w:val="16"/>
                                  <w:szCs w:val="16"/>
                                </w:rPr>
                                <w:t>Z</w:t>
                              </w:r>
                              <w:r>
                                <w:rPr>
                                  <w:rFonts w:hint="eastAsia"/>
                                  <w:sz w:val="16"/>
                                  <w:szCs w:val="16"/>
                                </w:rPr>
                                <w:t>工事</w:t>
                              </w:r>
                            </w:p>
                            <w:p w14:paraId="03E2D914" w14:textId="77777777" w:rsidR="00E53960" w:rsidRPr="00CA1BDF" w:rsidRDefault="00E53960" w:rsidP="00EB273F">
                              <w:pPr>
                                <w:spacing w:line="240" w:lineRule="exact"/>
                                <w:rPr>
                                  <w:sz w:val="16"/>
                                  <w:szCs w:val="16"/>
                                </w:rPr>
                              </w:pPr>
                            </w:p>
                          </w:txbxContent>
                        </wps:txbx>
                        <wps:bodyPr rot="0" vert="horz" wrap="square" lIns="74295" tIns="8890" rIns="74295" bIns="8890" anchor="t" anchorCtr="0" upright="1">
                          <a:noAutofit/>
                        </wps:bodyPr>
                      </wps:wsp>
                      <wps:wsp>
                        <wps:cNvPr id="2375" name="Rectangle 196"/>
                        <wps:cNvSpPr>
                          <a:spLocks noChangeArrowheads="1"/>
                        </wps:cNvSpPr>
                        <wps:spPr bwMode="auto">
                          <a:xfrm>
                            <a:off x="258445" y="1682115"/>
                            <a:ext cx="720725" cy="549275"/>
                          </a:xfrm>
                          <a:prstGeom prst="rect">
                            <a:avLst/>
                          </a:prstGeom>
                          <a:solidFill>
                            <a:srgbClr val="FFFFFF"/>
                          </a:solidFill>
                          <a:ln w="9525">
                            <a:solidFill>
                              <a:srgbClr val="000000"/>
                            </a:solidFill>
                            <a:miter lim="800000"/>
                            <a:headEnd/>
                            <a:tailEnd/>
                          </a:ln>
                        </wps:spPr>
                        <wps:txbx>
                          <w:txbxContent>
                            <w:p w14:paraId="33F905EB" w14:textId="77777777" w:rsidR="00E53960" w:rsidRPr="00094D99" w:rsidRDefault="00E53960" w:rsidP="00EB273F">
                              <w:pPr>
                                <w:jc w:val="center"/>
                                <w:rPr>
                                  <w:sz w:val="18"/>
                                  <w:szCs w:val="18"/>
                                </w:rPr>
                              </w:pPr>
                              <w:r w:rsidRPr="00094D99">
                                <w:rPr>
                                  <w:rFonts w:hint="eastAsia"/>
                                  <w:sz w:val="18"/>
                                  <w:szCs w:val="18"/>
                                </w:rPr>
                                <w:t>受発注</w:t>
                              </w:r>
                            </w:p>
                            <w:p w14:paraId="7364DDB6" w14:textId="77777777" w:rsidR="00E53960" w:rsidRPr="00094D99" w:rsidRDefault="00E53960" w:rsidP="00EB273F">
                              <w:pPr>
                                <w:jc w:val="center"/>
                                <w:rPr>
                                  <w:sz w:val="18"/>
                                  <w:szCs w:val="18"/>
                                </w:rPr>
                              </w:pPr>
                              <w:r w:rsidRPr="00094D99">
                                <w:rPr>
                                  <w:rFonts w:hint="eastAsia"/>
                                  <w:sz w:val="18"/>
                                  <w:szCs w:val="18"/>
                                </w:rPr>
                                <w:t>システム等</w:t>
                              </w:r>
                            </w:p>
                          </w:txbxContent>
                        </wps:txbx>
                        <wps:bodyPr rot="0" vert="horz" wrap="square" lIns="74295" tIns="8890" rIns="74295" bIns="8890" anchor="t" anchorCtr="0" upright="1">
                          <a:noAutofit/>
                        </wps:bodyPr>
                      </wps:wsp>
                      <wps:wsp>
                        <wps:cNvPr id="2376" name="AutoShape 197"/>
                        <wps:cNvSpPr>
                          <a:spLocks noChangeArrowheads="1"/>
                        </wps:cNvSpPr>
                        <wps:spPr bwMode="auto">
                          <a:xfrm>
                            <a:off x="1016000" y="1852930"/>
                            <a:ext cx="288290" cy="231140"/>
                          </a:xfrm>
                          <a:prstGeom prst="rightArrow">
                            <a:avLst>
                              <a:gd name="adj1" fmla="val 50139"/>
                              <a:gd name="adj2" fmla="val 7637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77" name="AutoShape 198"/>
                        <wps:cNvSpPr>
                          <a:spLocks noChangeArrowheads="1"/>
                        </wps:cNvSpPr>
                        <wps:spPr bwMode="auto">
                          <a:xfrm>
                            <a:off x="2320925" y="1843405"/>
                            <a:ext cx="288925" cy="231775"/>
                          </a:xfrm>
                          <a:prstGeom prst="rightArrow">
                            <a:avLst>
                              <a:gd name="adj1" fmla="val 50139"/>
                              <a:gd name="adj2" fmla="val 763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78" name="Rectangle 199"/>
                        <wps:cNvSpPr>
                          <a:spLocks noChangeArrowheads="1"/>
                        </wps:cNvSpPr>
                        <wps:spPr bwMode="auto">
                          <a:xfrm>
                            <a:off x="3822065" y="1223645"/>
                            <a:ext cx="1297940" cy="358775"/>
                          </a:xfrm>
                          <a:prstGeom prst="rect">
                            <a:avLst/>
                          </a:prstGeom>
                          <a:solidFill>
                            <a:srgbClr val="FFFFFF"/>
                          </a:solidFill>
                          <a:ln w="38100">
                            <a:solidFill>
                              <a:srgbClr val="000000"/>
                            </a:solidFill>
                            <a:miter lim="800000"/>
                            <a:headEnd/>
                            <a:tailEnd/>
                          </a:ln>
                        </wps:spPr>
                        <wps:txbx>
                          <w:txbxContent>
                            <w:p w14:paraId="66D535FB"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X</w:t>
                              </w:r>
                              <w:r w:rsidRPr="00094D99">
                                <w:rPr>
                                  <w:rFonts w:hint="eastAsia"/>
                                  <w:sz w:val="18"/>
                                  <w:szCs w:val="18"/>
                                </w:rPr>
                                <w:t>工事の</w:t>
                              </w:r>
                            </w:p>
                            <w:p w14:paraId="1C84CA4F"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wps:txbx>
                        <wps:bodyPr rot="0" vert="horz" wrap="square" lIns="74295" tIns="8890" rIns="74295" bIns="8890" anchor="t" anchorCtr="0" upright="1">
                          <a:noAutofit/>
                        </wps:bodyPr>
                      </wps:wsp>
                      <wps:wsp>
                        <wps:cNvPr id="2379" name="Line 200"/>
                        <wps:cNvCnPr/>
                        <wps:spPr bwMode="auto">
                          <a:xfrm flipV="1">
                            <a:off x="3534410" y="1918335"/>
                            <a:ext cx="2876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0" name="Rectangle 201"/>
                        <wps:cNvSpPr>
                          <a:spLocks noChangeArrowheads="1"/>
                        </wps:cNvSpPr>
                        <wps:spPr bwMode="auto">
                          <a:xfrm>
                            <a:off x="3822065" y="1748155"/>
                            <a:ext cx="1297940" cy="358775"/>
                          </a:xfrm>
                          <a:prstGeom prst="rect">
                            <a:avLst/>
                          </a:prstGeom>
                          <a:solidFill>
                            <a:srgbClr val="FFFFFF"/>
                          </a:solidFill>
                          <a:ln w="38100">
                            <a:solidFill>
                              <a:srgbClr val="000000"/>
                            </a:solidFill>
                            <a:miter lim="800000"/>
                            <a:headEnd/>
                            <a:tailEnd/>
                          </a:ln>
                        </wps:spPr>
                        <wps:txbx>
                          <w:txbxContent>
                            <w:p w14:paraId="3B7C64E8"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Y</w:t>
                              </w:r>
                              <w:r w:rsidRPr="00094D99">
                                <w:rPr>
                                  <w:rFonts w:hint="eastAsia"/>
                                  <w:sz w:val="18"/>
                                  <w:szCs w:val="18"/>
                                </w:rPr>
                                <w:t>工事の</w:t>
                              </w:r>
                            </w:p>
                            <w:p w14:paraId="2E37F532"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wps:txbx>
                        <wps:bodyPr rot="0" vert="horz" wrap="square" lIns="74295" tIns="8890" rIns="74295" bIns="8890" anchor="t" anchorCtr="0" upright="1">
                          <a:noAutofit/>
                        </wps:bodyPr>
                      </wps:wsp>
                      <wps:wsp>
                        <wps:cNvPr id="2381" name="Rectangle 202"/>
                        <wps:cNvSpPr>
                          <a:spLocks noChangeArrowheads="1"/>
                        </wps:cNvSpPr>
                        <wps:spPr bwMode="auto">
                          <a:xfrm>
                            <a:off x="3822065" y="2255520"/>
                            <a:ext cx="1297940" cy="358775"/>
                          </a:xfrm>
                          <a:prstGeom prst="rect">
                            <a:avLst/>
                          </a:prstGeom>
                          <a:solidFill>
                            <a:srgbClr val="FFFFFF"/>
                          </a:solidFill>
                          <a:ln w="38100">
                            <a:solidFill>
                              <a:srgbClr val="000000"/>
                            </a:solidFill>
                            <a:miter lim="800000"/>
                            <a:headEnd/>
                            <a:tailEnd/>
                          </a:ln>
                        </wps:spPr>
                        <wps:txbx>
                          <w:txbxContent>
                            <w:p w14:paraId="56EA7FBB"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B</w:t>
                              </w:r>
                              <w:r w:rsidRPr="00094D99">
                                <w:rPr>
                                  <w:rFonts w:hint="eastAsia"/>
                                  <w:sz w:val="18"/>
                                  <w:szCs w:val="18"/>
                                </w:rPr>
                                <w:t xml:space="preserve">社　</w:t>
                              </w:r>
                              <w:r w:rsidRPr="00DB2542">
                                <w:rPr>
                                  <w:rFonts w:hint="eastAsia"/>
                                  <w:b/>
                                  <w:bCs/>
                                  <w:sz w:val="18"/>
                                  <w:szCs w:val="18"/>
                                </w:rPr>
                                <w:t>Z</w:t>
                              </w:r>
                              <w:r w:rsidRPr="00094D99">
                                <w:rPr>
                                  <w:rFonts w:hint="eastAsia"/>
                                  <w:sz w:val="18"/>
                                  <w:szCs w:val="18"/>
                                </w:rPr>
                                <w:t>工事の</w:t>
                              </w:r>
                            </w:p>
                            <w:p w14:paraId="7D330684"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wps:txbx>
                        <wps:bodyPr rot="0" vert="horz" wrap="square" lIns="74295" tIns="8890" rIns="74295" bIns="8890" anchor="t" anchorCtr="0" upright="1">
                          <a:noAutofit/>
                        </wps:bodyPr>
                      </wps:wsp>
                      <wps:wsp>
                        <wps:cNvPr id="2382" name="Line 203"/>
                        <wps:cNvCnPr/>
                        <wps:spPr bwMode="auto">
                          <a:xfrm flipV="1">
                            <a:off x="3534410" y="1455420"/>
                            <a:ext cx="28765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3" name="Line 204"/>
                        <wps:cNvCnPr/>
                        <wps:spPr bwMode="auto">
                          <a:xfrm>
                            <a:off x="3534410" y="2151380"/>
                            <a:ext cx="28765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4" name="Rectangle 205"/>
                        <wps:cNvSpPr>
                          <a:spLocks noChangeArrowheads="1"/>
                        </wps:cNvSpPr>
                        <wps:spPr bwMode="auto">
                          <a:xfrm>
                            <a:off x="2753360" y="1567815"/>
                            <a:ext cx="715645" cy="743585"/>
                          </a:xfrm>
                          <a:prstGeom prst="rect">
                            <a:avLst/>
                          </a:prstGeom>
                          <a:solidFill>
                            <a:srgbClr val="FFFFFF"/>
                          </a:solidFill>
                          <a:ln w="9525">
                            <a:solidFill>
                              <a:srgbClr val="000000"/>
                            </a:solidFill>
                            <a:miter lim="800000"/>
                            <a:headEnd/>
                            <a:tailEnd/>
                          </a:ln>
                        </wps:spPr>
                        <wps:txbx>
                          <w:txbxContent>
                            <w:p w14:paraId="456896DE" w14:textId="77777777" w:rsidR="00E53960" w:rsidRDefault="00E53960" w:rsidP="00EB273F">
                              <w:pPr>
                                <w:jc w:val="center"/>
                                <w:rPr>
                                  <w:sz w:val="18"/>
                                  <w:szCs w:val="18"/>
                                </w:rPr>
                              </w:pPr>
                            </w:p>
                            <w:p w14:paraId="5870A39B" w14:textId="77777777" w:rsidR="00E53960" w:rsidRPr="00A20C00" w:rsidRDefault="00E53960" w:rsidP="00EB273F">
                              <w:pPr>
                                <w:jc w:val="center"/>
                                <w:rPr>
                                  <w:sz w:val="18"/>
                                  <w:szCs w:val="18"/>
                                </w:rPr>
                              </w:pPr>
                              <w:r>
                                <w:rPr>
                                  <w:rFonts w:hint="eastAsia"/>
                                  <w:sz w:val="18"/>
                                  <w:szCs w:val="18"/>
                                </w:rPr>
                                <w:t>分割処理</w:t>
                              </w:r>
                            </w:p>
                          </w:txbxContent>
                        </wps:txbx>
                        <wps:bodyPr rot="0" vert="horz" wrap="square" lIns="74295" tIns="8890" rIns="74295" bIns="8890" anchor="t" anchorCtr="0" upright="1">
                          <a:noAutofit/>
                        </wps:bodyPr>
                      </wps:wsp>
                      <pic:pic xmlns:pic="http://schemas.openxmlformats.org/drawingml/2006/picture">
                        <pic:nvPicPr>
                          <pic:cNvPr id="2385" name="Picture 2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682115" y="2389505"/>
                            <a:ext cx="190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6" name="Picture 2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379595" y="2693035"/>
                            <a:ext cx="190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7" name="AutoShape 208"/>
                        <wps:cNvSpPr>
                          <a:spLocks noChangeArrowheads="1"/>
                        </wps:cNvSpPr>
                        <wps:spPr bwMode="auto">
                          <a:xfrm rot="5400000">
                            <a:off x="2979420" y="1257935"/>
                            <a:ext cx="288290" cy="231140"/>
                          </a:xfrm>
                          <a:prstGeom prst="rightArrow">
                            <a:avLst>
                              <a:gd name="adj1" fmla="val 50139"/>
                              <a:gd name="adj2" fmla="val 76371"/>
                            </a:avLst>
                          </a:prstGeom>
                          <a:solidFill>
                            <a:srgbClr val="FFFFFF"/>
                          </a:solidFill>
                          <a:ln w="9525">
                            <a:solidFill>
                              <a:schemeClr val="tx1"/>
                            </a:solidFill>
                            <a:miter lim="800000"/>
                            <a:headEnd/>
                            <a:tailEnd/>
                          </a:ln>
                        </wps:spPr>
                        <wps:bodyPr rot="0" vert="horz" wrap="square" lIns="74295" tIns="8890" rIns="74295" bIns="8890" anchor="t" anchorCtr="0" upright="1">
                          <a:noAutofit/>
                        </wps:bodyPr>
                      </wps:wsp>
                      <wps:wsp>
                        <wps:cNvPr id="2388" name="Rectangle 209"/>
                        <wps:cNvSpPr>
                          <a:spLocks noChangeArrowheads="1"/>
                        </wps:cNvSpPr>
                        <wps:spPr bwMode="auto">
                          <a:xfrm>
                            <a:off x="2642235" y="344170"/>
                            <a:ext cx="2564130" cy="2634615"/>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89" name="Text Box 210"/>
                        <wps:cNvSpPr txBox="1">
                          <a:spLocks noChangeArrowheads="1"/>
                        </wps:cNvSpPr>
                        <wps:spPr bwMode="auto">
                          <a:xfrm>
                            <a:off x="2560320" y="60960"/>
                            <a:ext cx="264604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FFA3" w14:textId="77777777" w:rsidR="00E53960" w:rsidRPr="00FB0387" w:rsidRDefault="00E53960" w:rsidP="00EB273F">
                              <w:pPr>
                                <w:jc w:val="center"/>
                              </w:pPr>
                              <w:r w:rsidRPr="00FB0387">
                                <w:rPr>
                                  <w:rFonts w:hint="eastAsia"/>
                                </w:rPr>
                                <w:t>【</w:t>
                              </w:r>
                              <w:r w:rsidRPr="00FB0387">
                                <w:rPr>
                                  <w:rFonts w:hint="eastAsia"/>
                                </w:rPr>
                                <w:t>CI-NET</w:t>
                              </w:r>
                              <w:r w:rsidRPr="00FB0387">
                                <w:rPr>
                                  <w:rFonts w:hint="eastAsia"/>
                                </w:rPr>
                                <w:t>対応製品、サービス等】</w:t>
                              </w:r>
                            </w:p>
                          </w:txbxContent>
                        </wps:txbx>
                        <wps:bodyPr rot="0" vert="horz" wrap="square" lIns="74295" tIns="8890" rIns="74295" bIns="8890" anchor="t" anchorCtr="0" upright="1">
                          <a:noAutofit/>
                        </wps:bodyPr>
                      </wps:wsp>
                      <wps:wsp>
                        <wps:cNvPr id="2390" name="Rectangle 211"/>
                        <wps:cNvSpPr>
                          <a:spLocks noChangeArrowheads="1"/>
                        </wps:cNvSpPr>
                        <wps:spPr bwMode="auto">
                          <a:xfrm>
                            <a:off x="150495" y="344170"/>
                            <a:ext cx="2124710" cy="2634615"/>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1" name="Text Box 212"/>
                        <wps:cNvSpPr txBox="1">
                          <a:spLocks noChangeArrowheads="1"/>
                        </wps:cNvSpPr>
                        <wps:spPr bwMode="auto">
                          <a:xfrm>
                            <a:off x="150495" y="60960"/>
                            <a:ext cx="21247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A47CE" w14:textId="77777777" w:rsidR="00E53960" w:rsidRPr="00FB0387" w:rsidRDefault="00E53960" w:rsidP="00EB273F">
                              <w:pPr>
                                <w:jc w:val="center"/>
                              </w:pPr>
                              <w:r w:rsidRPr="00FB0387">
                                <w:rPr>
                                  <w:rFonts w:hint="eastAsia"/>
                                </w:rPr>
                                <w:t>【受注者の社内システム等】</w:t>
                              </w:r>
                            </w:p>
                          </w:txbxContent>
                        </wps:txbx>
                        <wps:bodyPr rot="0" vert="horz" wrap="square" lIns="74295" tIns="8890" rIns="74295" bIns="8890" anchor="t" anchorCtr="0" upright="1">
                          <a:noAutofit/>
                        </wps:bodyPr>
                      </wps:wsp>
                      <wps:wsp>
                        <wps:cNvPr id="2392" name="Rectangle 213"/>
                        <wps:cNvSpPr>
                          <a:spLocks noChangeArrowheads="1"/>
                        </wps:cNvSpPr>
                        <wps:spPr bwMode="auto">
                          <a:xfrm>
                            <a:off x="2753360" y="624840"/>
                            <a:ext cx="715645" cy="523875"/>
                          </a:xfrm>
                          <a:prstGeom prst="rect">
                            <a:avLst/>
                          </a:prstGeom>
                          <a:solidFill>
                            <a:srgbClr val="FFFFFF"/>
                          </a:solidFill>
                          <a:ln w="9525">
                            <a:solidFill>
                              <a:schemeClr val="tx1"/>
                            </a:solidFill>
                            <a:miter lim="800000"/>
                            <a:headEnd/>
                            <a:tailEnd/>
                          </a:ln>
                        </wps:spPr>
                        <wps:txbx>
                          <w:txbxContent>
                            <w:p w14:paraId="639C2F20" w14:textId="77777777" w:rsidR="00E53960" w:rsidRDefault="00E53960" w:rsidP="00EB273F">
                              <w:pPr>
                                <w:spacing w:line="240" w:lineRule="exact"/>
                                <w:jc w:val="center"/>
                                <w:rPr>
                                  <w:color w:val="FF0000"/>
                                  <w:sz w:val="18"/>
                                  <w:szCs w:val="18"/>
                                </w:rPr>
                              </w:pPr>
                            </w:p>
                            <w:p w14:paraId="79C8C25A" w14:textId="77777777" w:rsidR="00E53960" w:rsidRPr="00FB0387" w:rsidRDefault="00E53960" w:rsidP="00EB273F">
                              <w:pPr>
                                <w:jc w:val="center"/>
                                <w:rPr>
                                  <w:sz w:val="18"/>
                                  <w:szCs w:val="18"/>
                                </w:rPr>
                              </w:pPr>
                              <w:r w:rsidRPr="00FB0387">
                                <w:rPr>
                                  <w:rFonts w:hint="eastAsia"/>
                                  <w:sz w:val="18"/>
                                  <w:szCs w:val="18"/>
                                </w:rPr>
                                <w:t>工事案内</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4ABD02" id="キャンバス 2393" o:spid="_x0000_s1049" editas="canvas" style="position:absolute;margin-left:0;margin-top:0;width:425.2pt;height:242.85pt;z-index:251508736;mso-position-horizontal-relative:char;mso-position-vertical-relative:line" coordsize="54000,308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">
                <v:shape id="_x0000_s1050" type="#_x0000_t75" style="position:absolute;width:54000;height:30841;visibility:visible;mso-wrap-style:square">
                  <v:fill o:detectmouseclick="t"/>
                  <v:path o:connecttype="none"/>
                </v:shape>
                <v:shape id="AutoShape 195" o:spid="_x0000_s1051" type="#_x0000_t65" style="position:absolute;left:13531;top:9671;width:8649;height:1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" strokeweight="3pt">
                  <v:textbox inset="5.85pt,.7pt,5.85pt,.7pt">
                    <w:txbxContent>
                      <w:p w14:paraId="74401E77" w14:textId="77777777" w:rsidR="00E53960" w:rsidRDefault="00E53960" w:rsidP="00EB273F">
                        <w:pPr>
                          <w:spacing w:line="240" w:lineRule="exact"/>
                          <w:rPr>
                            <w:sz w:val="16"/>
                            <w:szCs w:val="16"/>
                          </w:rPr>
                        </w:pPr>
                        <w:r w:rsidRPr="00036479">
                          <w:rPr>
                            <w:rFonts w:hint="eastAsia"/>
                            <w:sz w:val="16"/>
                            <w:szCs w:val="16"/>
                          </w:rPr>
                          <w:t>工事請負契約外請求</w:t>
                        </w:r>
                        <w:r>
                          <w:rPr>
                            <w:rFonts w:hint="eastAsia"/>
                            <w:sz w:val="16"/>
                            <w:szCs w:val="16"/>
                          </w:rPr>
                          <w:t>一括取り込み</w:t>
                        </w:r>
                        <w:r>
                          <w:rPr>
                            <w:rFonts w:hint="eastAsia"/>
                            <w:sz w:val="16"/>
                            <w:szCs w:val="16"/>
                          </w:rPr>
                          <w:t>CSV</w:t>
                        </w:r>
                        <w:r>
                          <w:rPr>
                            <w:rFonts w:hint="eastAsia"/>
                            <w:sz w:val="16"/>
                            <w:szCs w:val="16"/>
                          </w:rPr>
                          <w:t>ファイル</w:t>
                        </w:r>
                      </w:p>
                      <w:p w14:paraId="5ADDB703" w14:textId="77777777" w:rsidR="00E53960" w:rsidRDefault="00E53960" w:rsidP="00EB273F">
                        <w:pPr>
                          <w:spacing w:line="240" w:lineRule="exact"/>
                          <w:rPr>
                            <w:sz w:val="16"/>
                            <w:szCs w:val="16"/>
                          </w:rPr>
                        </w:pPr>
                        <w:r w:rsidRPr="003569C0">
                          <w:rPr>
                            <w:rFonts w:hint="eastAsia"/>
                            <w:sz w:val="16"/>
                            <w:szCs w:val="16"/>
                          </w:rPr>
                          <w:t>（</w:t>
                        </w:r>
                        <w:r>
                          <w:rPr>
                            <w:rFonts w:hint="eastAsia"/>
                            <w:sz w:val="16"/>
                            <w:szCs w:val="16"/>
                          </w:rPr>
                          <w:t>M</w:t>
                        </w:r>
                        <w:r w:rsidRPr="003569C0">
                          <w:rPr>
                            <w:rFonts w:hint="eastAsia"/>
                            <w:sz w:val="16"/>
                            <w:szCs w:val="16"/>
                          </w:rPr>
                          <w:t>SE</w:t>
                        </w:r>
                        <w:r>
                          <w:rPr>
                            <w:rFonts w:hint="eastAsia"/>
                            <w:sz w:val="16"/>
                            <w:szCs w:val="16"/>
                          </w:rPr>
                          <w:t>*****</w:t>
                        </w:r>
                        <w:r w:rsidRPr="003569C0">
                          <w:rPr>
                            <w:rFonts w:hint="eastAsia"/>
                            <w:sz w:val="16"/>
                            <w:szCs w:val="16"/>
                          </w:rPr>
                          <w:t>.</w:t>
                        </w:r>
                        <w:r>
                          <w:rPr>
                            <w:rFonts w:hint="eastAsia"/>
                            <w:sz w:val="16"/>
                            <w:szCs w:val="16"/>
                          </w:rPr>
                          <w:t>MDA</w:t>
                        </w:r>
                        <w:r w:rsidRPr="003569C0">
                          <w:rPr>
                            <w:rFonts w:hint="eastAsia"/>
                            <w:sz w:val="16"/>
                            <w:szCs w:val="16"/>
                          </w:rPr>
                          <w:t>）</w:t>
                        </w:r>
                      </w:p>
                      <w:p w14:paraId="06C2E1B5"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X</w:t>
                        </w:r>
                        <w:r>
                          <w:rPr>
                            <w:rFonts w:hint="eastAsia"/>
                            <w:sz w:val="16"/>
                            <w:szCs w:val="16"/>
                          </w:rPr>
                          <w:t>工事</w:t>
                        </w:r>
                      </w:p>
                      <w:p w14:paraId="7D599AA4"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Y</w:t>
                        </w:r>
                        <w:r>
                          <w:rPr>
                            <w:rFonts w:hint="eastAsia"/>
                            <w:sz w:val="16"/>
                            <w:szCs w:val="16"/>
                          </w:rPr>
                          <w:t>工事</w:t>
                        </w:r>
                      </w:p>
                      <w:p w14:paraId="718E8720" w14:textId="77777777" w:rsidR="00E53960" w:rsidRDefault="00E53960" w:rsidP="00EB273F">
                        <w:pPr>
                          <w:spacing w:line="240" w:lineRule="exact"/>
                          <w:rPr>
                            <w:sz w:val="16"/>
                            <w:szCs w:val="16"/>
                          </w:rPr>
                        </w:pPr>
                        <w:r w:rsidRPr="00DB2542">
                          <w:rPr>
                            <w:rFonts w:hint="eastAsia"/>
                            <w:b/>
                            <w:bCs/>
                            <w:sz w:val="16"/>
                            <w:szCs w:val="16"/>
                          </w:rPr>
                          <w:t>B</w:t>
                        </w:r>
                        <w:r>
                          <w:rPr>
                            <w:rFonts w:hint="eastAsia"/>
                            <w:sz w:val="16"/>
                            <w:szCs w:val="16"/>
                          </w:rPr>
                          <w:t xml:space="preserve">社　</w:t>
                        </w:r>
                        <w:r w:rsidRPr="00DB2542">
                          <w:rPr>
                            <w:rFonts w:hint="eastAsia"/>
                            <w:b/>
                            <w:bCs/>
                            <w:sz w:val="16"/>
                            <w:szCs w:val="16"/>
                          </w:rPr>
                          <w:t>Z</w:t>
                        </w:r>
                        <w:r>
                          <w:rPr>
                            <w:rFonts w:hint="eastAsia"/>
                            <w:sz w:val="16"/>
                            <w:szCs w:val="16"/>
                          </w:rPr>
                          <w:t>工事</w:t>
                        </w:r>
                      </w:p>
                      <w:p w14:paraId="03E2D914" w14:textId="77777777" w:rsidR="00E53960" w:rsidRPr="00CA1BDF" w:rsidRDefault="00E53960" w:rsidP="00EB273F">
                        <w:pPr>
                          <w:spacing w:line="240" w:lineRule="exact"/>
                          <w:rPr>
                            <w:sz w:val="16"/>
                            <w:szCs w:val="16"/>
                          </w:rPr>
                        </w:pPr>
                      </w:p>
                    </w:txbxContent>
                  </v:textbox>
                </v:shape>
                <v:rect id="Rectangle 196" o:spid="_x0000_s1052" style="position:absolute;left:2584;top:16821;width:7207;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">
                  <v:textbox inset="5.85pt,.7pt,5.85pt,.7pt">
                    <w:txbxContent>
                      <w:p w14:paraId="33F905EB" w14:textId="77777777" w:rsidR="00E53960" w:rsidRPr="00094D99" w:rsidRDefault="00E53960" w:rsidP="00EB273F">
                        <w:pPr>
                          <w:jc w:val="center"/>
                          <w:rPr>
                            <w:sz w:val="18"/>
                            <w:szCs w:val="18"/>
                          </w:rPr>
                        </w:pPr>
                        <w:r w:rsidRPr="00094D99">
                          <w:rPr>
                            <w:rFonts w:hint="eastAsia"/>
                            <w:sz w:val="18"/>
                            <w:szCs w:val="18"/>
                          </w:rPr>
                          <w:t>受発注</w:t>
                        </w:r>
                      </w:p>
                      <w:p w14:paraId="7364DDB6" w14:textId="77777777" w:rsidR="00E53960" w:rsidRPr="00094D99" w:rsidRDefault="00E53960" w:rsidP="00EB273F">
                        <w:pPr>
                          <w:jc w:val="center"/>
                          <w:rPr>
                            <w:sz w:val="18"/>
                            <w:szCs w:val="18"/>
                          </w:rPr>
                        </w:pPr>
                        <w:r w:rsidRPr="00094D99">
                          <w:rPr>
                            <w:rFonts w:hint="eastAsia"/>
                            <w:sz w:val="18"/>
                            <w:szCs w:val="18"/>
                          </w:rPr>
                          <w:t>システム等</w:t>
                        </w:r>
                      </w:p>
                    </w:txbxContent>
                  </v:textbox>
                </v:rect>
                <v:shape id="AutoShape 197" o:spid="_x0000_s1053" type="#_x0000_t13" style="position:absolute;left:10160;top:18529;width:288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" adj="8374,5385">
                  <v:textbox inset="5.85pt,.7pt,5.85pt,.7pt"/>
                </v:shape>
                <v:shape id="AutoShape 198" o:spid="_x0000_s1054" type="#_x0000_t13" style="position:absolute;left:23209;top:18434;width:288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" adj="8374,5385">
                  <v:textbox inset="5.85pt,.7pt,5.85pt,.7pt"/>
                </v:shape>
                <v:rect id="Rectangle 199" o:spid="_x0000_s1055" style="position:absolute;left:38220;top:12236;width:129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" strokeweight="3pt">
                  <v:textbox inset="5.85pt,.7pt,5.85pt,.7pt">
                    <w:txbxContent>
                      <w:p w14:paraId="66D535FB"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X</w:t>
                        </w:r>
                        <w:r w:rsidRPr="00094D99">
                          <w:rPr>
                            <w:rFonts w:hint="eastAsia"/>
                            <w:sz w:val="18"/>
                            <w:szCs w:val="18"/>
                          </w:rPr>
                          <w:t>工事の</w:t>
                        </w:r>
                      </w:p>
                      <w:p w14:paraId="1C84CA4F"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v:textbox>
                </v:rect>
                <v:line id="Line 200" o:spid="_x0000_s1056" style="position:absolute;flip:y;visibility:visible;mso-wrap-style:square" from="35344,19183" to="38220,1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">
                  <v:stroke endarrow="block"/>
                </v:line>
                <v:rect id="Rectangle 201" o:spid="_x0000_s1057" style="position:absolute;left:38220;top:17481;width:129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" strokeweight="3pt">
                  <v:textbox inset="5.85pt,.7pt,5.85pt,.7pt">
                    <w:txbxContent>
                      <w:p w14:paraId="3B7C64E8"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Y</w:t>
                        </w:r>
                        <w:r w:rsidRPr="00094D99">
                          <w:rPr>
                            <w:rFonts w:hint="eastAsia"/>
                            <w:sz w:val="18"/>
                            <w:szCs w:val="18"/>
                          </w:rPr>
                          <w:t>工事の</w:t>
                        </w:r>
                      </w:p>
                      <w:p w14:paraId="2E37F532"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v:textbox>
                </v:rect>
                <v:rect id="Rectangle 202" o:spid="_x0000_s1058" style="position:absolute;left:38220;top:22555;width:12980;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" strokeweight="3pt">
                  <v:textbox inset="5.85pt,.7pt,5.85pt,.7pt">
                    <w:txbxContent>
                      <w:p w14:paraId="56EA7FBB"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B</w:t>
                        </w:r>
                        <w:r w:rsidRPr="00094D99">
                          <w:rPr>
                            <w:rFonts w:hint="eastAsia"/>
                            <w:sz w:val="18"/>
                            <w:szCs w:val="18"/>
                          </w:rPr>
                          <w:t xml:space="preserve">社　</w:t>
                        </w:r>
                        <w:r w:rsidRPr="00DB2542">
                          <w:rPr>
                            <w:rFonts w:hint="eastAsia"/>
                            <w:b/>
                            <w:bCs/>
                            <w:sz w:val="18"/>
                            <w:szCs w:val="18"/>
                          </w:rPr>
                          <w:t>Z</w:t>
                        </w:r>
                        <w:r w:rsidRPr="00094D99">
                          <w:rPr>
                            <w:rFonts w:hint="eastAsia"/>
                            <w:sz w:val="18"/>
                            <w:szCs w:val="18"/>
                          </w:rPr>
                          <w:t>工事の</w:t>
                        </w:r>
                      </w:p>
                      <w:p w14:paraId="7D330684"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v:textbox>
                </v:rect>
                <v:line id="Line 203" o:spid="_x0000_s1059" style="position:absolute;flip:y;visibility:visible;mso-wrap-style:square" from="35344,14554" to="38220,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">
                  <v:stroke endarrow="block"/>
                </v:line>
                <v:line id="Line 204" o:spid="_x0000_s1060" style="position:absolute;visibility:visible;mso-wrap-style:square" from="35344,21513" to="38220,2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">
                  <v:stroke endarrow="block"/>
                </v:line>
                <v:rect id="Rectangle 205" o:spid="_x0000_s1061" style="position:absolute;left:27533;top:15678;width:7157;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">
                  <v:textbox inset="5.85pt,.7pt,5.85pt,.7pt">
                    <w:txbxContent>
                      <w:p w14:paraId="456896DE" w14:textId="77777777" w:rsidR="00E53960" w:rsidRDefault="00E53960" w:rsidP="00EB273F">
                        <w:pPr>
                          <w:jc w:val="center"/>
                          <w:rPr>
                            <w:sz w:val="18"/>
                            <w:szCs w:val="18"/>
                          </w:rPr>
                        </w:pPr>
                      </w:p>
                      <w:p w14:paraId="5870A39B" w14:textId="77777777" w:rsidR="00E53960" w:rsidRPr="00A20C00" w:rsidRDefault="00E53960" w:rsidP="00EB273F">
                        <w:pPr>
                          <w:jc w:val="center"/>
                          <w:rPr>
                            <w:sz w:val="18"/>
                            <w:szCs w:val="18"/>
                          </w:rPr>
                        </w:pPr>
                        <w:r>
                          <w:rPr>
                            <w:rFonts w:hint="eastAsia"/>
                            <w:sz w:val="18"/>
                            <w:szCs w:val="18"/>
                          </w:rPr>
                          <w:t>分割処理</w:t>
                        </w:r>
                      </w:p>
                    </w:txbxContent>
                  </v:textbox>
                </v:rect>
                <v:shape id="Picture 206" o:spid="_x0000_s1062" type="#_x0000_t75" style="position:absolute;left:16821;top:23895;width:190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">
                  <v:imagedata r:id="rId97" o:title=""/>
                </v:shape>
                <v:shape id="Picture 207" o:spid="_x0000_s1063" type="#_x0000_t75" style="position:absolute;left:43795;top:26930;width:190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">
                  <v:imagedata r:id="rId97" o:title=""/>
                </v:shape>
                <v:shape id="AutoShape 208" o:spid="_x0000_s1064" type="#_x0000_t13" style="position:absolute;left:29793;top:12579;width:2883;height:2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" adj="8374,5385" strokecolor="black [3213]">
                  <v:textbox inset="5.85pt,.7pt,5.85pt,.7pt"/>
                </v:shape>
                <v:rect id="Rectangle 209" o:spid="_x0000_s1065" style="position:absolute;left:26422;top:3441;width:25641;height:2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" filled="f" strokecolor="red">
                  <v:stroke dashstyle="dash"/>
                  <v:textbox inset="5.85pt,.7pt,5.85pt,.7pt"/>
                </v:rect>
                <v:shape id="Text Box 210" o:spid="_x0000_s1066" type="#_x0000_t202" style="position:absolute;left:25603;top:609;width:2646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" stroked="f">
                  <v:textbox inset="5.85pt,.7pt,5.85pt,.7pt">
                    <w:txbxContent>
                      <w:p w14:paraId="082BFFA3" w14:textId="77777777" w:rsidR="00E53960" w:rsidRPr="00FB0387" w:rsidRDefault="00E53960" w:rsidP="00EB273F">
                        <w:pPr>
                          <w:jc w:val="center"/>
                        </w:pPr>
                        <w:r w:rsidRPr="00FB0387">
                          <w:rPr>
                            <w:rFonts w:hint="eastAsia"/>
                          </w:rPr>
                          <w:t>【</w:t>
                        </w:r>
                        <w:r w:rsidRPr="00FB0387">
                          <w:rPr>
                            <w:rFonts w:hint="eastAsia"/>
                          </w:rPr>
                          <w:t>CI-NET</w:t>
                        </w:r>
                        <w:r w:rsidRPr="00FB0387">
                          <w:rPr>
                            <w:rFonts w:hint="eastAsia"/>
                          </w:rPr>
                          <w:t>対応製品、サービス等】</w:t>
                        </w:r>
                      </w:p>
                    </w:txbxContent>
                  </v:textbox>
                </v:shape>
                <v:rect id="Rectangle 211" o:spid="_x0000_s1067" style="position:absolute;left:1504;top:3441;width:21248;height:2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" filled="f" strokecolor="red">
                  <v:stroke dashstyle="dash"/>
                  <v:textbox inset="5.85pt,.7pt,5.85pt,.7pt"/>
                </v:rect>
                <v:shape id="Text Box 212" o:spid="_x0000_s1068" type="#_x0000_t202" style="position:absolute;left:1504;top:609;width:212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" stroked="f">
                  <v:textbox inset="5.85pt,.7pt,5.85pt,.7pt">
                    <w:txbxContent>
                      <w:p w14:paraId="1F0A47CE" w14:textId="77777777" w:rsidR="00E53960" w:rsidRPr="00FB0387" w:rsidRDefault="00E53960" w:rsidP="00EB273F">
                        <w:pPr>
                          <w:jc w:val="center"/>
                        </w:pPr>
                        <w:r w:rsidRPr="00FB0387">
                          <w:rPr>
                            <w:rFonts w:hint="eastAsia"/>
                          </w:rPr>
                          <w:t>【受注者の社内システム等】</w:t>
                        </w:r>
                      </w:p>
                    </w:txbxContent>
                  </v:textbox>
                </v:shape>
                <v:rect id="Rectangle 213" o:spid="_x0000_s1069" style="position:absolute;left:27533;top:6248;width:715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" strokecolor="black [3213]">
                  <v:textbox inset="5.85pt,.7pt,5.85pt,.7pt">
                    <w:txbxContent>
                      <w:p w14:paraId="639C2F20" w14:textId="77777777" w:rsidR="00E53960" w:rsidRDefault="00E53960" w:rsidP="00EB273F">
                        <w:pPr>
                          <w:spacing w:line="240" w:lineRule="exact"/>
                          <w:jc w:val="center"/>
                          <w:rPr>
                            <w:color w:val="FF0000"/>
                            <w:sz w:val="18"/>
                            <w:szCs w:val="18"/>
                          </w:rPr>
                        </w:pPr>
                      </w:p>
                      <w:p w14:paraId="79C8C25A" w14:textId="77777777" w:rsidR="00E53960" w:rsidRPr="00FB0387" w:rsidRDefault="00E53960" w:rsidP="00EB273F">
                        <w:pPr>
                          <w:jc w:val="center"/>
                          <w:rPr>
                            <w:sz w:val="18"/>
                            <w:szCs w:val="18"/>
                          </w:rPr>
                        </w:pPr>
                        <w:r w:rsidRPr="00FB0387">
                          <w:rPr>
                            <w:rFonts w:hint="eastAsia"/>
                            <w:sz w:val="18"/>
                            <w:szCs w:val="18"/>
                          </w:rPr>
                          <w:t>工事案内</w:t>
                        </w:r>
                      </w:p>
                    </w:txbxContent>
                  </v:textbox>
                </v:rect>
                <w10:wrap anchory="line"/>
              </v:group>
            </w:pict>
          </mc:Fallback>
        </mc:AlternateContent>
      </w:r>
      <w:r w:rsidRPr="00FB0387">
        <w:rPr>
          <w:noProof/>
        </w:rPr>
        <mc:AlternateContent>
          <mc:Choice Requires="wps">
            <w:drawing>
              <wp:inline distT="0" distB="0" distL="0" distR="0" wp14:anchorId="41F87D05" wp14:editId="22D01652">
                <wp:extent cx="5401310" cy="3083560"/>
                <wp:effectExtent l="0" t="0" r="0" b="0"/>
                <wp:docPr id="101" name="正方形/長方形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1310" cy="308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FE9AE" id="正方形/長方形 101" o:spid="_x0000_s1026" style="width:425.3pt;height:2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" filled="f" stroked="f">
                <o:lock v:ext="edit" aspectratio="t"/>
                <w10:anchorlock/>
              </v:rect>
            </w:pict>
          </mc:Fallback>
        </mc:AlternateContent>
      </w:r>
    </w:p>
    <w:p w14:paraId="36589BD7" w14:textId="77777777" w:rsidR="00EB273F" w:rsidRPr="00FB0387" w:rsidRDefault="00EB273F" w:rsidP="00EB273F">
      <w:pPr>
        <w:ind w:firstLineChars="100" w:firstLine="210"/>
      </w:pPr>
      <w:r w:rsidRPr="00FB0387">
        <w:rPr>
          <w:rFonts w:hint="eastAsia"/>
        </w:rPr>
        <w:t>＜パターン</w:t>
      </w:r>
      <w:r w:rsidRPr="00FB0387">
        <w:rPr>
          <w:rFonts w:hint="eastAsia"/>
        </w:rPr>
        <w:t>B</w:t>
      </w:r>
      <w:r w:rsidRPr="00FB0387">
        <w:rPr>
          <w:rFonts w:hint="eastAsia"/>
        </w:rPr>
        <w:t>＞</w:t>
      </w:r>
    </w:p>
    <w:p w14:paraId="005F48BF" w14:textId="77777777" w:rsidR="00EB273F" w:rsidRDefault="00EB273F" w:rsidP="00EB273F">
      <w:pPr>
        <w:ind w:firstLineChars="100" w:firstLine="210"/>
      </w:pPr>
      <w:r w:rsidRPr="00FB0387">
        <w:rPr>
          <w:rFonts w:hint="eastAsia"/>
          <w:noProof/>
        </w:rPr>
        <mc:AlternateContent>
          <mc:Choice Requires="wpc">
            <w:drawing>
              <wp:anchor distT="0" distB="0" distL="114300" distR="114300" simplePos="0" relativeHeight="251509760" behindDoc="0" locked="0" layoutInCell="1" allowOverlap="1" wp14:anchorId="77803514" wp14:editId="23F51DA9">
                <wp:simplePos x="0" y="0"/>
                <wp:positionH relativeFrom="character">
                  <wp:posOffset>0</wp:posOffset>
                </wp:positionH>
                <wp:positionV relativeFrom="line">
                  <wp:posOffset>0</wp:posOffset>
                </wp:positionV>
                <wp:extent cx="5400040" cy="2467610"/>
                <wp:effectExtent l="0" t="0" r="0" b="0"/>
                <wp:wrapNone/>
                <wp:docPr id="2373" name="キャンバス 2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54" name="AutoShape 174"/>
                        <wps:cNvSpPr>
                          <a:spLocks noChangeArrowheads="1"/>
                        </wps:cNvSpPr>
                        <wps:spPr bwMode="auto">
                          <a:xfrm>
                            <a:off x="1353185" y="681990"/>
                            <a:ext cx="864870" cy="1482725"/>
                          </a:xfrm>
                          <a:prstGeom prst="foldedCorner">
                            <a:avLst>
                              <a:gd name="adj" fmla="val 12500"/>
                            </a:avLst>
                          </a:prstGeom>
                          <a:solidFill>
                            <a:srgbClr val="FFFFFF"/>
                          </a:solidFill>
                          <a:ln w="38100">
                            <a:solidFill>
                              <a:srgbClr val="000000"/>
                            </a:solidFill>
                            <a:round/>
                            <a:headEnd/>
                            <a:tailEnd/>
                          </a:ln>
                        </wps:spPr>
                        <wps:txbx>
                          <w:txbxContent>
                            <w:p w14:paraId="74B4D706" w14:textId="77777777" w:rsidR="00E53960" w:rsidRDefault="00E53960" w:rsidP="00EB273F">
                              <w:pPr>
                                <w:spacing w:line="240" w:lineRule="exact"/>
                                <w:rPr>
                                  <w:sz w:val="16"/>
                                  <w:szCs w:val="16"/>
                                </w:rPr>
                              </w:pPr>
                              <w:r>
                                <w:rPr>
                                  <w:rFonts w:hint="eastAsia"/>
                                  <w:sz w:val="16"/>
                                  <w:szCs w:val="16"/>
                                </w:rPr>
                                <w:t>一括取り込み</w:t>
                              </w:r>
                              <w:r>
                                <w:rPr>
                                  <w:rFonts w:hint="eastAsia"/>
                                  <w:sz w:val="16"/>
                                  <w:szCs w:val="16"/>
                                </w:rPr>
                                <w:t>CSV</w:t>
                              </w:r>
                              <w:r>
                                <w:rPr>
                                  <w:rFonts w:hint="eastAsia"/>
                                  <w:sz w:val="16"/>
                                  <w:szCs w:val="16"/>
                                </w:rPr>
                                <w:t>ファイル</w:t>
                              </w:r>
                            </w:p>
                            <w:p w14:paraId="58A9E86E" w14:textId="77777777" w:rsidR="00E53960" w:rsidRDefault="00E53960" w:rsidP="00EB273F">
                              <w:pPr>
                                <w:spacing w:line="240" w:lineRule="exact"/>
                                <w:rPr>
                                  <w:sz w:val="16"/>
                                  <w:szCs w:val="16"/>
                                </w:rPr>
                              </w:pPr>
                              <w:r w:rsidRPr="003569C0">
                                <w:rPr>
                                  <w:rFonts w:hint="eastAsia"/>
                                  <w:sz w:val="16"/>
                                  <w:szCs w:val="16"/>
                                </w:rPr>
                                <w:t>（</w:t>
                              </w:r>
                              <w:r>
                                <w:rPr>
                                  <w:rFonts w:hint="eastAsia"/>
                                  <w:sz w:val="16"/>
                                  <w:szCs w:val="16"/>
                                </w:rPr>
                                <w:t>M</w:t>
                              </w:r>
                              <w:r w:rsidRPr="003569C0">
                                <w:rPr>
                                  <w:rFonts w:hint="eastAsia"/>
                                  <w:sz w:val="16"/>
                                  <w:szCs w:val="16"/>
                                </w:rPr>
                                <w:t>SE</w:t>
                              </w:r>
                              <w:r>
                                <w:rPr>
                                  <w:rFonts w:hint="eastAsia"/>
                                  <w:sz w:val="16"/>
                                  <w:szCs w:val="16"/>
                                </w:rPr>
                                <w:t>*****</w:t>
                              </w:r>
                              <w:r w:rsidRPr="003569C0">
                                <w:rPr>
                                  <w:rFonts w:hint="eastAsia"/>
                                  <w:sz w:val="16"/>
                                  <w:szCs w:val="16"/>
                                </w:rPr>
                                <w:t>.</w:t>
                              </w:r>
                              <w:r>
                                <w:rPr>
                                  <w:rFonts w:hint="eastAsia"/>
                                  <w:sz w:val="16"/>
                                  <w:szCs w:val="16"/>
                                </w:rPr>
                                <w:t>MDA</w:t>
                              </w:r>
                              <w:r w:rsidRPr="003569C0">
                                <w:rPr>
                                  <w:rFonts w:hint="eastAsia"/>
                                  <w:sz w:val="16"/>
                                  <w:szCs w:val="16"/>
                                </w:rPr>
                                <w:t>）</w:t>
                              </w:r>
                            </w:p>
                            <w:p w14:paraId="0946A97E"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X</w:t>
                              </w:r>
                              <w:r>
                                <w:rPr>
                                  <w:rFonts w:hint="eastAsia"/>
                                  <w:sz w:val="16"/>
                                  <w:szCs w:val="16"/>
                                </w:rPr>
                                <w:t>工事</w:t>
                              </w:r>
                            </w:p>
                            <w:p w14:paraId="76E0FEF7"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Y</w:t>
                              </w:r>
                              <w:r>
                                <w:rPr>
                                  <w:rFonts w:hint="eastAsia"/>
                                  <w:sz w:val="16"/>
                                  <w:szCs w:val="16"/>
                                </w:rPr>
                                <w:t>工事</w:t>
                              </w:r>
                            </w:p>
                            <w:p w14:paraId="30A252C7" w14:textId="77777777" w:rsidR="00E53960" w:rsidRDefault="00E53960" w:rsidP="00EB273F">
                              <w:pPr>
                                <w:spacing w:line="240" w:lineRule="exact"/>
                                <w:rPr>
                                  <w:sz w:val="16"/>
                                  <w:szCs w:val="16"/>
                                </w:rPr>
                              </w:pPr>
                              <w:r w:rsidRPr="00DB2542">
                                <w:rPr>
                                  <w:rFonts w:hint="eastAsia"/>
                                  <w:b/>
                                  <w:bCs/>
                                  <w:sz w:val="16"/>
                                  <w:szCs w:val="16"/>
                                </w:rPr>
                                <w:t>B</w:t>
                              </w:r>
                              <w:r>
                                <w:rPr>
                                  <w:rFonts w:hint="eastAsia"/>
                                  <w:sz w:val="16"/>
                                  <w:szCs w:val="16"/>
                                </w:rPr>
                                <w:t xml:space="preserve">社　</w:t>
                              </w:r>
                              <w:r w:rsidRPr="00DB2542">
                                <w:rPr>
                                  <w:rFonts w:hint="eastAsia"/>
                                  <w:b/>
                                  <w:bCs/>
                                  <w:sz w:val="16"/>
                                  <w:szCs w:val="16"/>
                                </w:rPr>
                                <w:t>Z</w:t>
                              </w:r>
                              <w:r>
                                <w:rPr>
                                  <w:rFonts w:hint="eastAsia"/>
                                  <w:sz w:val="16"/>
                                  <w:szCs w:val="16"/>
                                </w:rPr>
                                <w:t>工事</w:t>
                              </w:r>
                            </w:p>
                            <w:p w14:paraId="5E4E584F" w14:textId="77777777" w:rsidR="00E53960" w:rsidRPr="00CA1BDF" w:rsidRDefault="00E53960" w:rsidP="00EB273F">
                              <w:pPr>
                                <w:spacing w:line="240" w:lineRule="exact"/>
                                <w:rPr>
                                  <w:sz w:val="16"/>
                                  <w:szCs w:val="16"/>
                                </w:rPr>
                              </w:pPr>
                            </w:p>
                          </w:txbxContent>
                        </wps:txbx>
                        <wps:bodyPr rot="0" vert="horz" wrap="square" lIns="74295" tIns="8890" rIns="74295" bIns="8890" anchor="t" anchorCtr="0" upright="1">
                          <a:noAutofit/>
                        </wps:bodyPr>
                      </wps:wsp>
                      <wps:wsp>
                        <wps:cNvPr id="2355" name="Rectangle 175"/>
                        <wps:cNvSpPr>
                          <a:spLocks noChangeArrowheads="1"/>
                        </wps:cNvSpPr>
                        <wps:spPr bwMode="auto">
                          <a:xfrm>
                            <a:off x="258445" y="1439545"/>
                            <a:ext cx="720725" cy="549275"/>
                          </a:xfrm>
                          <a:prstGeom prst="rect">
                            <a:avLst/>
                          </a:prstGeom>
                          <a:solidFill>
                            <a:srgbClr val="FFFFFF"/>
                          </a:solidFill>
                          <a:ln w="9525">
                            <a:solidFill>
                              <a:srgbClr val="000000"/>
                            </a:solidFill>
                            <a:miter lim="800000"/>
                            <a:headEnd/>
                            <a:tailEnd/>
                          </a:ln>
                        </wps:spPr>
                        <wps:txbx>
                          <w:txbxContent>
                            <w:p w14:paraId="2A8BC716" w14:textId="77777777" w:rsidR="00E53960" w:rsidRPr="00094D99" w:rsidRDefault="00E53960" w:rsidP="00EB273F">
                              <w:pPr>
                                <w:jc w:val="center"/>
                                <w:rPr>
                                  <w:sz w:val="18"/>
                                  <w:szCs w:val="18"/>
                                </w:rPr>
                              </w:pPr>
                              <w:r w:rsidRPr="00094D99">
                                <w:rPr>
                                  <w:rFonts w:hint="eastAsia"/>
                                  <w:sz w:val="18"/>
                                  <w:szCs w:val="18"/>
                                </w:rPr>
                                <w:t>受発注</w:t>
                              </w:r>
                            </w:p>
                            <w:p w14:paraId="4F6169A3" w14:textId="77777777" w:rsidR="00E53960" w:rsidRPr="00094D99" w:rsidRDefault="00E53960" w:rsidP="00EB273F">
                              <w:pPr>
                                <w:jc w:val="center"/>
                                <w:rPr>
                                  <w:sz w:val="18"/>
                                  <w:szCs w:val="18"/>
                                </w:rPr>
                              </w:pPr>
                              <w:r w:rsidRPr="00094D99">
                                <w:rPr>
                                  <w:rFonts w:hint="eastAsia"/>
                                  <w:sz w:val="18"/>
                                  <w:szCs w:val="18"/>
                                </w:rPr>
                                <w:t>システム等</w:t>
                              </w:r>
                            </w:p>
                          </w:txbxContent>
                        </wps:txbx>
                        <wps:bodyPr rot="0" vert="horz" wrap="square" lIns="74295" tIns="8890" rIns="74295" bIns="8890" anchor="t" anchorCtr="0" upright="1">
                          <a:noAutofit/>
                        </wps:bodyPr>
                      </wps:wsp>
                      <wps:wsp>
                        <wps:cNvPr id="2356" name="AutoShape 176"/>
                        <wps:cNvSpPr>
                          <a:spLocks noChangeArrowheads="1"/>
                        </wps:cNvSpPr>
                        <wps:spPr bwMode="auto">
                          <a:xfrm>
                            <a:off x="1016000" y="1610360"/>
                            <a:ext cx="288290" cy="231140"/>
                          </a:xfrm>
                          <a:prstGeom prst="rightArrow">
                            <a:avLst>
                              <a:gd name="adj1" fmla="val 50139"/>
                              <a:gd name="adj2" fmla="val 7637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57" name="AutoShape 177"/>
                        <wps:cNvSpPr>
                          <a:spLocks noChangeArrowheads="1"/>
                        </wps:cNvSpPr>
                        <wps:spPr bwMode="auto">
                          <a:xfrm>
                            <a:off x="2313305" y="1212215"/>
                            <a:ext cx="288925" cy="231775"/>
                          </a:xfrm>
                          <a:prstGeom prst="rightArrow">
                            <a:avLst>
                              <a:gd name="adj1" fmla="val 50139"/>
                              <a:gd name="adj2" fmla="val 763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58" name="Rectangle 178"/>
                        <wps:cNvSpPr>
                          <a:spLocks noChangeArrowheads="1"/>
                        </wps:cNvSpPr>
                        <wps:spPr bwMode="auto">
                          <a:xfrm>
                            <a:off x="3822065" y="592455"/>
                            <a:ext cx="1297940" cy="358775"/>
                          </a:xfrm>
                          <a:prstGeom prst="rect">
                            <a:avLst/>
                          </a:prstGeom>
                          <a:solidFill>
                            <a:srgbClr val="FFFFFF"/>
                          </a:solidFill>
                          <a:ln w="38100">
                            <a:solidFill>
                              <a:srgbClr val="000000"/>
                            </a:solidFill>
                            <a:miter lim="800000"/>
                            <a:headEnd/>
                            <a:tailEnd/>
                          </a:ln>
                        </wps:spPr>
                        <wps:txbx>
                          <w:txbxContent>
                            <w:p w14:paraId="1726AF9C"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X</w:t>
                              </w:r>
                              <w:r w:rsidRPr="00094D99">
                                <w:rPr>
                                  <w:rFonts w:hint="eastAsia"/>
                                  <w:sz w:val="18"/>
                                  <w:szCs w:val="18"/>
                                </w:rPr>
                                <w:t>工事の</w:t>
                              </w:r>
                            </w:p>
                            <w:p w14:paraId="422BC44B"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wps:txbx>
                        <wps:bodyPr rot="0" vert="horz" wrap="square" lIns="74295" tIns="8890" rIns="74295" bIns="8890" anchor="t" anchorCtr="0" upright="1">
                          <a:noAutofit/>
                        </wps:bodyPr>
                      </wps:wsp>
                      <wps:wsp>
                        <wps:cNvPr id="2359" name="Line 179"/>
                        <wps:cNvCnPr/>
                        <wps:spPr bwMode="auto">
                          <a:xfrm flipV="1">
                            <a:off x="3534410" y="1287145"/>
                            <a:ext cx="2876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0" name="Rectangle 180"/>
                        <wps:cNvSpPr>
                          <a:spLocks noChangeArrowheads="1"/>
                        </wps:cNvSpPr>
                        <wps:spPr bwMode="auto">
                          <a:xfrm>
                            <a:off x="3822065" y="1116965"/>
                            <a:ext cx="1297940" cy="358775"/>
                          </a:xfrm>
                          <a:prstGeom prst="rect">
                            <a:avLst/>
                          </a:prstGeom>
                          <a:solidFill>
                            <a:srgbClr val="FFFFFF"/>
                          </a:solidFill>
                          <a:ln w="38100">
                            <a:solidFill>
                              <a:srgbClr val="000000"/>
                            </a:solidFill>
                            <a:miter lim="800000"/>
                            <a:headEnd/>
                            <a:tailEnd/>
                          </a:ln>
                        </wps:spPr>
                        <wps:txbx>
                          <w:txbxContent>
                            <w:p w14:paraId="08DABF2E"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Y</w:t>
                              </w:r>
                              <w:r w:rsidRPr="00094D99">
                                <w:rPr>
                                  <w:rFonts w:hint="eastAsia"/>
                                  <w:sz w:val="18"/>
                                  <w:szCs w:val="18"/>
                                </w:rPr>
                                <w:t>工事の</w:t>
                              </w:r>
                            </w:p>
                            <w:p w14:paraId="4AE50E38"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wps:txbx>
                        <wps:bodyPr rot="0" vert="horz" wrap="square" lIns="74295" tIns="8890" rIns="74295" bIns="8890" anchor="t" anchorCtr="0" upright="1">
                          <a:noAutofit/>
                        </wps:bodyPr>
                      </wps:wsp>
                      <wps:wsp>
                        <wps:cNvPr id="2361" name="Rectangle 181"/>
                        <wps:cNvSpPr>
                          <a:spLocks noChangeArrowheads="1"/>
                        </wps:cNvSpPr>
                        <wps:spPr bwMode="auto">
                          <a:xfrm>
                            <a:off x="3822065" y="1624330"/>
                            <a:ext cx="1297940" cy="358775"/>
                          </a:xfrm>
                          <a:prstGeom prst="rect">
                            <a:avLst/>
                          </a:prstGeom>
                          <a:solidFill>
                            <a:srgbClr val="FFFFFF"/>
                          </a:solidFill>
                          <a:ln w="38100">
                            <a:solidFill>
                              <a:srgbClr val="000000"/>
                            </a:solidFill>
                            <a:miter lim="800000"/>
                            <a:headEnd/>
                            <a:tailEnd/>
                          </a:ln>
                        </wps:spPr>
                        <wps:txbx>
                          <w:txbxContent>
                            <w:p w14:paraId="73BD45C9"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B</w:t>
                              </w:r>
                              <w:r w:rsidRPr="00094D99">
                                <w:rPr>
                                  <w:rFonts w:hint="eastAsia"/>
                                  <w:sz w:val="18"/>
                                  <w:szCs w:val="18"/>
                                </w:rPr>
                                <w:t xml:space="preserve">社　</w:t>
                              </w:r>
                              <w:r w:rsidRPr="00DB2542">
                                <w:rPr>
                                  <w:rFonts w:hint="eastAsia"/>
                                  <w:b/>
                                  <w:bCs/>
                                  <w:sz w:val="18"/>
                                  <w:szCs w:val="18"/>
                                </w:rPr>
                                <w:t>Z</w:t>
                              </w:r>
                              <w:r w:rsidRPr="00094D99">
                                <w:rPr>
                                  <w:rFonts w:hint="eastAsia"/>
                                  <w:sz w:val="18"/>
                                  <w:szCs w:val="18"/>
                                </w:rPr>
                                <w:t>工事の</w:t>
                              </w:r>
                            </w:p>
                            <w:p w14:paraId="3F2B370A"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wps:txbx>
                        <wps:bodyPr rot="0" vert="horz" wrap="square" lIns="74295" tIns="8890" rIns="74295" bIns="8890" anchor="t" anchorCtr="0" upright="1">
                          <a:noAutofit/>
                        </wps:bodyPr>
                      </wps:wsp>
                      <wps:wsp>
                        <wps:cNvPr id="2362" name="Line 182"/>
                        <wps:cNvCnPr/>
                        <wps:spPr bwMode="auto">
                          <a:xfrm flipV="1">
                            <a:off x="3534410" y="824230"/>
                            <a:ext cx="28765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3" name="Line 183"/>
                        <wps:cNvCnPr/>
                        <wps:spPr bwMode="auto">
                          <a:xfrm>
                            <a:off x="3534410" y="1520190"/>
                            <a:ext cx="28765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364" name="Picture 18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682115" y="1819275"/>
                            <a:ext cx="190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5" name="Picture 1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379595" y="2061845"/>
                            <a:ext cx="190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6" name="Rectangle 186"/>
                        <wps:cNvSpPr>
                          <a:spLocks noChangeArrowheads="1"/>
                        </wps:cNvSpPr>
                        <wps:spPr bwMode="auto">
                          <a:xfrm>
                            <a:off x="263525" y="688340"/>
                            <a:ext cx="715645" cy="523875"/>
                          </a:xfrm>
                          <a:prstGeom prst="rect">
                            <a:avLst/>
                          </a:prstGeom>
                          <a:solidFill>
                            <a:srgbClr val="FFFFFF"/>
                          </a:solidFill>
                          <a:ln w="9525">
                            <a:solidFill>
                              <a:schemeClr val="tx1"/>
                            </a:solidFill>
                            <a:miter lim="800000"/>
                            <a:headEnd/>
                            <a:tailEnd/>
                          </a:ln>
                        </wps:spPr>
                        <wps:txbx>
                          <w:txbxContent>
                            <w:p w14:paraId="1BEBE26C" w14:textId="77777777" w:rsidR="00E53960" w:rsidRDefault="00E53960" w:rsidP="00EB273F">
                              <w:pPr>
                                <w:spacing w:line="240" w:lineRule="exact"/>
                                <w:jc w:val="center"/>
                                <w:rPr>
                                  <w:color w:val="FF0000"/>
                                  <w:sz w:val="18"/>
                                  <w:szCs w:val="18"/>
                                </w:rPr>
                              </w:pPr>
                            </w:p>
                            <w:p w14:paraId="435A0B19" w14:textId="77777777" w:rsidR="00E53960" w:rsidRPr="00FB0387" w:rsidRDefault="00E53960" w:rsidP="00EB273F">
                              <w:pPr>
                                <w:jc w:val="center"/>
                                <w:rPr>
                                  <w:sz w:val="18"/>
                                  <w:szCs w:val="18"/>
                                </w:rPr>
                              </w:pPr>
                              <w:r w:rsidRPr="00FB0387">
                                <w:rPr>
                                  <w:rFonts w:hint="eastAsia"/>
                                  <w:sz w:val="18"/>
                                  <w:szCs w:val="18"/>
                                </w:rPr>
                                <w:t>工事案内</w:t>
                              </w:r>
                            </w:p>
                          </w:txbxContent>
                        </wps:txbx>
                        <wps:bodyPr rot="0" vert="horz" wrap="square" lIns="74295" tIns="8890" rIns="74295" bIns="8890" anchor="t" anchorCtr="0" upright="1">
                          <a:noAutofit/>
                        </wps:bodyPr>
                      </wps:wsp>
                      <wps:wsp>
                        <wps:cNvPr id="2367" name="Rectangle 187"/>
                        <wps:cNvSpPr>
                          <a:spLocks noChangeArrowheads="1"/>
                        </wps:cNvSpPr>
                        <wps:spPr bwMode="auto">
                          <a:xfrm>
                            <a:off x="2638425" y="442595"/>
                            <a:ext cx="2567940" cy="1905000"/>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68" name="Text Box 188"/>
                        <wps:cNvSpPr txBox="1">
                          <a:spLocks noChangeArrowheads="1"/>
                        </wps:cNvSpPr>
                        <wps:spPr bwMode="auto">
                          <a:xfrm>
                            <a:off x="2560320" y="100330"/>
                            <a:ext cx="264604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7C0C7" w14:textId="77777777" w:rsidR="00E53960" w:rsidRPr="00FB0387" w:rsidRDefault="00E53960" w:rsidP="00EB273F">
                              <w:pPr>
                                <w:jc w:val="center"/>
                              </w:pPr>
                              <w:r w:rsidRPr="00FB0387">
                                <w:rPr>
                                  <w:rFonts w:hint="eastAsia"/>
                                </w:rPr>
                                <w:t>【</w:t>
                              </w:r>
                              <w:r w:rsidRPr="00FB0387">
                                <w:rPr>
                                  <w:rFonts w:hint="eastAsia"/>
                                </w:rPr>
                                <w:t>CI-NET</w:t>
                              </w:r>
                              <w:r w:rsidRPr="00FB0387">
                                <w:rPr>
                                  <w:rFonts w:hint="eastAsia"/>
                                </w:rPr>
                                <w:t>対応製品、サービス等】</w:t>
                              </w:r>
                            </w:p>
                          </w:txbxContent>
                        </wps:txbx>
                        <wps:bodyPr rot="0" vert="horz" wrap="square" lIns="74295" tIns="8890" rIns="74295" bIns="8890" anchor="t" anchorCtr="0" upright="1">
                          <a:noAutofit/>
                        </wps:bodyPr>
                      </wps:wsp>
                      <wps:wsp>
                        <wps:cNvPr id="2369" name="Rectangle 189"/>
                        <wps:cNvSpPr>
                          <a:spLocks noChangeArrowheads="1"/>
                        </wps:cNvSpPr>
                        <wps:spPr bwMode="auto">
                          <a:xfrm>
                            <a:off x="150495" y="442595"/>
                            <a:ext cx="2124710" cy="1905000"/>
                          </a:xfrm>
                          <a:prstGeom prst="rect">
                            <a:avLst/>
                          </a:prstGeom>
                          <a:noFill/>
                          <a:ln w="95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70" name="Text Box 190"/>
                        <wps:cNvSpPr txBox="1">
                          <a:spLocks noChangeArrowheads="1"/>
                        </wps:cNvSpPr>
                        <wps:spPr bwMode="auto">
                          <a:xfrm>
                            <a:off x="150495" y="100330"/>
                            <a:ext cx="21247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D4013" w14:textId="77777777" w:rsidR="00E53960" w:rsidRPr="00FB0387" w:rsidRDefault="00E53960" w:rsidP="00EB273F">
                              <w:pPr>
                                <w:jc w:val="center"/>
                              </w:pPr>
                              <w:r w:rsidRPr="00FB0387">
                                <w:rPr>
                                  <w:rFonts w:hint="eastAsia"/>
                                </w:rPr>
                                <w:t>【受注者の社内システム等】</w:t>
                              </w:r>
                            </w:p>
                          </w:txbxContent>
                        </wps:txbx>
                        <wps:bodyPr rot="0" vert="horz" wrap="square" lIns="74295" tIns="8890" rIns="74295" bIns="8890" anchor="t" anchorCtr="0" upright="1">
                          <a:noAutofit/>
                        </wps:bodyPr>
                      </wps:wsp>
                      <wps:wsp>
                        <wps:cNvPr id="2371" name="AutoShape 191"/>
                        <wps:cNvSpPr>
                          <a:spLocks noChangeArrowheads="1"/>
                        </wps:cNvSpPr>
                        <wps:spPr bwMode="auto">
                          <a:xfrm>
                            <a:off x="1030605" y="835025"/>
                            <a:ext cx="288290" cy="231140"/>
                          </a:xfrm>
                          <a:prstGeom prst="rightArrow">
                            <a:avLst>
                              <a:gd name="adj1" fmla="val 50139"/>
                              <a:gd name="adj2" fmla="val 76371"/>
                            </a:avLst>
                          </a:prstGeom>
                          <a:solidFill>
                            <a:srgbClr val="FFFFFF"/>
                          </a:solidFill>
                          <a:ln w="9525">
                            <a:solidFill>
                              <a:schemeClr val="tx1"/>
                            </a:solidFill>
                            <a:miter lim="800000"/>
                            <a:headEnd/>
                            <a:tailEnd/>
                          </a:ln>
                        </wps:spPr>
                        <wps:bodyPr rot="0" vert="horz" wrap="square" lIns="74295" tIns="8890" rIns="74295" bIns="8890" anchor="t" anchorCtr="0" upright="1">
                          <a:noAutofit/>
                        </wps:bodyPr>
                      </wps:wsp>
                      <wps:wsp>
                        <wps:cNvPr id="2372" name="Rectangle 192"/>
                        <wps:cNvSpPr>
                          <a:spLocks noChangeArrowheads="1"/>
                        </wps:cNvSpPr>
                        <wps:spPr bwMode="auto">
                          <a:xfrm>
                            <a:off x="2749550" y="949325"/>
                            <a:ext cx="715645" cy="743585"/>
                          </a:xfrm>
                          <a:prstGeom prst="rect">
                            <a:avLst/>
                          </a:prstGeom>
                          <a:solidFill>
                            <a:srgbClr val="FFFFFF"/>
                          </a:solidFill>
                          <a:ln w="9525">
                            <a:solidFill>
                              <a:srgbClr val="000000"/>
                            </a:solidFill>
                            <a:miter lim="800000"/>
                            <a:headEnd/>
                            <a:tailEnd/>
                          </a:ln>
                        </wps:spPr>
                        <wps:txbx>
                          <w:txbxContent>
                            <w:p w14:paraId="70A16DC4" w14:textId="77777777" w:rsidR="00E53960" w:rsidRDefault="00E53960" w:rsidP="00EB273F">
                              <w:pPr>
                                <w:jc w:val="center"/>
                                <w:rPr>
                                  <w:sz w:val="18"/>
                                  <w:szCs w:val="18"/>
                                </w:rPr>
                              </w:pPr>
                            </w:p>
                            <w:p w14:paraId="7BFCEB24" w14:textId="77777777" w:rsidR="00E53960" w:rsidRPr="00A20C00" w:rsidRDefault="00E53960" w:rsidP="00EB273F">
                              <w:pPr>
                                <w:jc w:val="center"/>
                                <w:rPr>
                                  <w:sz w:val="18"/>
                                  <w:szCs w:val="18"/>
                                </w:rPr>
                              </w:pPr>
                              <w:r>
                                <w:rPr>
                                  <w:rFonts w:hint="eastAsia"/>
                                  <w:sz w:val="18"/>
                                  <w:szCs w:val="18"/>
                                </w:rPr>
                                <w:t>分割処理</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803514" id="キャンバス 2373" o:spid="_x0000_s1070" editas="canvas" style="position:absolute;margin-left:0;margin-top:0;width:425.2pt;height:194.3pt;z-index:251509760;mso-position-horizontal-relative:char;mso-position-vertical-relative:line" coordsize="54000,24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">
                <v:shape id="_x0000_s1071" type="#_x0000_t75" style="position:absolute;width:54000;height:24676;visibility:visible;mso-wrap-style:square">
                  <v:fill o:detectmouseclick="t"/>
                  <v:path o:connecttype="none"/>
                </v:shape>
                <v:shape id="AutoShape 174" o:spid="_x0000_s1072" type="#_x0000_t65" style="position:absolute;left:13531;top:6819;width:8649;height:1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" strokeweight="3pt">
                  <v:textbox inset="5.85pt,.7pt,5.85pt,.7pt">
                    <w:txbxContent>
                      <w:p w14:paraId="74B4D706" w14:textId="77777777" w:rsidR="00E53960" w:rsidRDefault="00E53960" w:rsidP="00EB273F">
                        <w:pPr>
                          <w:spacing w:line="240" w:lineRule="exact"/>
                          <w:rPr>
                            <w:sz w:val="16"/>
                            <w:szCs w:val="16"/>
                          </w:rPr>
                        </w:pPr>
                        <w:r>
                          <w:rPr>
                            <w:rFonts w:hint="eastAsia"/>
                            <w:sz w:val="16"/>
                            <w:szCs w:val="16"/>
                          </w:rPr>
                          <w:t>一括取り込み</w:t>
                        </w:r>
                        <w:r>
                          <w:rPr>
                            <w:rFonts w:hint="eastAsia"/>
                            <w:sz w:val="16"/>
                            <w:szCs w:val="16"/>
                          </w:rPr>
                          <w:t>CSV</w:t>
                        </w:r>
                        <w:r>
                          <w:rPr>
                            <w:rFonts w:hint="eastAsia"/>
                            <w:sz w:val="16"/>
                            <w:szCs w:val="16"/>
                          </w:rPr>
                          <w:t>ファイル</w:t>
                        </w:r>
                      </w:p>
                      <w:p w14:paraId="58A9E86E" w14:textId="77777777" w:rsidR="00E53960" w:rsidRDefault="00E53960" w:rsidP="00EB273F">
                        <w:pPr>
                          <w:spacing w:line="240" w:lineRule="exact"/>
                          <w:rPr>
                            <w:sz w:val="16"/>
                            <w:szCs w:val="16"/>
                          </w:rPr>
                        </w:pPr>
                        <w:r w:rsidRPr="003569C0">
                          <w:rPr>
                            <w:rFonts w:hint="eastAsia"/>
                            <w:sz w:val="16"/>
                            <w:szCs w:val="16"/>
                          </w:rPr>
                          <w:t>（</w:t>
                        </w:r>
                        <w:r>
                          <w:rPr>
                            <w:rFonts w:hint="eastAsia"/>
                            <w:sz w:val="16"/>
                            <w:szCs w:val="16"/>
                          </w:rPr>
                          <w:t>M</w:t>
                        </w:r>
                        <w:r w:rsidRPr="003569C0">
                          <w:rPr>
                            <w:rFonts w:hint="eastAsia"/>
                            <w:sz w:val="16"/>
                            <w:szCs w:val="16"/>
                          </w:rPr>
                          <w:t>SE</w:t>
                        </w:r>
                        <w:r>
                          <w:rPr>
                            <w:rFonts w:hint="eastAsia"/>
                            <w:sz w:val="16"/>
                            <w:szCs w:val="16"/>
                          </w:rPr>
                          <w:t>*****</w:t>
                        </w:r>
                        <w:r w:rsidRPr="003569C0">
                          <w:rPr>
                            <w:rFonts w:hint="eastAsia"/>
                            <w:sz w:val="16"/>
                            <w:szCs w:val="16"/>
                          </w:rPr>
                          <w:t>.</w:t>
                        </w:r>
                        <w:r>
                          <w:rPr>
                            <w:rFonts w:hint="eastAsia"/>
                            <w:sz w:val="16"/>
                            <w:szCs w:val="16"/>
                          </w:rPr>
                          <w:t>MDA</w:t>
                        </w:r>
                        <w:r w:rsidRPr="003569C0">
                          <w:rPr>
                            <w:rFonts w:hint="eastAsia"/>
                            <w:sz w:val="16"/>
                            <w:szCs w:val="16"/>
                          </w:rPr>
                          <w:t>）</w:t>
                        </w:r>
                      </w:p>
                      <w:p w14:paraId="0946A97E"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X</w:t>
                        </w:r>
                        <w:r>
                          <w:rPr>
                            <w:rFonts w:hint="eastAsia"/>
                            <w:sz w:val="16"/>
                            <w:szCs w:val="16"/>
                          </w:rPr>
                          <w:t>工事</w:t>
                        </w:r>
                      </w:p>
                      <w:p w14:paraId="76E0FEF7" w14:textId="77777777" w:rsidR="00E53960" w:rsidRDefault="00E53960" w:rsidP="00EB273F">
                        <w:pPr>
                          <w:spacing w:line="240" w:lineRule="exact"/>
                          <w:rPr>
                            <w:sz w:val="16"/>
                            <w:szCs w:val="16"/>
                          </w:rPr>
                        </w:pPr>
                        <w:r w:rsidRPr="00DB2542">
                          <w:rPr>
                            <w:rFonts w:hint="eastAsia"/>
                            <w:b/>
                            <w:bCs/>
                            <w:sz w:val="16"/>
                            <w:szCs w:val="16"/>
                          </w:rPr>
                          <w:t>A</w:t>
                        </w:r>
                        <w:r>
                          <w:rPr>
                            <w:rFonts w:hint="eastAsia"/>
                            <w:sz w:val="16"/>
                            <w:szCs w:val="16"/>
                          </w:rPr>
                          <w:t xml:space="preserve">社　</w:t>
                        </w:r>
                        <w:r w:rsidRPr="00DB2542">
                          <w:rPr>
                            <w:rFonts w:hint="eastAsia"/>
                            <w:b/>
                            <w:bCs/>
                            <w:sz w:val="16"/>
                            <w:szCs w:val="16"/>
                          </w:rPr>
                          <w:t>Y</w:t>
                        </w:r>
                        <w:r>
                          <w:rPr>
                            <w:rFonts w:hint="eastAsia"/>
                            <w:sz w:val="16"/>
                            <w:szCs w:val="16"/>
                          </w:rPr>
                          <w:t>工事</w:t>
                        </w:r>
                      </w:p>
                      <w:p w14:paraId="30A252C7" w14:textId="77777777" w:rsidR="00E53960" w:rsidRDefault="00E53960" w:rsidP="00EB273F">
                        <w:pPr>
                          <w:spacing w:line="240" w:lineRule="exact"/>
                          <w:rPr>
                            <w:sz w:val="16"/>
                            <w:szCs w:val="16"/>
                          </w:rPr>
                        </w:pPr>
                        <w:r w:rsidRPr="00DB2542">
                          <w:rPr>
                            <w:rFonts w:hint="eastAsia"/>
                            <w:b/>
                            <w:bCs/>
                            <w:sz w:val="16"/>
                            <w:szCs w:val="16"/>
                          </w:rPr>
                          <w:t>B</w:t>
                        </w:r>
                        <w:r>
                          <w:rPr>
                            <w:rFonts w:hint="eastAsia"/>
                            <w:sz w:val="16"/>
                            <w:szCs w:val="16"/>
                          </w:rPr>
                          <w:t xml:space="preserve">社　</w:t>
                        </w:r>
                        <w:r w:rsidRPr="00DB2542">
                          <w:rPr>
                            <w:rFonts w:hint="eastAsia"/>
                            <w:b/>
                            <w:bCs/>
                            <w:sz w:val="16"/>
                            <w:szCs w:val="16"/>
                          </w:rPr>
                          <w:t>Z</w:t>
                        </w:r>
                        <w:r>
                          <w:rPr>
                            <w:rFonts w:hint="eastAsia"/>
                            <w:sz w:val="16"/>
                            <w:szCs w:val="16"/>
                          </w:rPr>
                          <w:t>工事</w:t>
                        </w:r>
                      </w:p>
                      <w:p w14:paraId="5E4E584F" w14:textId="77777777" w:rsidR="00E53960" w:rsidRPr="00CA1BDF" w:rsidRDefault="00E53960" w:rsidP="00EB273F">
                        <w:pPr>
                          <w:spacing w:line="240" w:lineRule="exact"/>
                          <w:rPr>
                            <w:sz w:val="16"/>
                            <w:szCs w:val="16"/>
                          </w:rPr>
                        </w:pPr>
                      </w:p>
                    </w:txbxContent>
                  </v:textbox>
                </v:shape>
                <v:rect id="Rectangle 175" o:spid="_x0000_s1073" style="position:absolute;left:2584;top:14395;width:7207;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">
                  <v:textbox inset="5.85pt,.7pt,5.85pt,.7pt">
                    <w:txbxContent>
                      <w:p w14:paraId="2A8BC716" w14:textId="77777777" w:rsidR="00E53960" w:rsidRPr="00094D99" w:rsidRDefault="00E53960" w:rsidP="00EB273F">
                        <w:pPr>
                          <w:jc w:val="center"/>
                          <w:rPr>
                            <w:sz w:val="18"/>
                            <w:szCs w:val="18"/>
                          </w:rPr>
                        </w:pPr>
                        <w:r w:rsidRPr="00094D99">
                          <w:rPr>
                            <w:rFonts w:hint="eastAsia"/>
                            <w:sz w:val="18"/>
                            <w:szCs w:val="18"/>
                          </w:rPr>
                          <w:t>受発注</w:t>
                        </w:r>
                      </w:p>
                      <w:p w14:paraId="4F6169A3" w14:textId="77777777" w:rsidR="00E53960" w:rsidRPr="00094D99" w:rsidRDefault="00E53960" w:rsidP="00EB273F">
                        <w:pPr>
                          <w:jc w:val="center"/>
                          <w:rPr>
                            <w:sz w:val="18"/>
                            <w:szCs w:val="18"/>
                          </w:rPr>
                        </w:pPr>
                        <w:r w:rsidRPr="00094D99">
                          <w:rPr>
                            <w:rFonts w:hint="eastAsia"/>
                            <w:sz w:val="18"/>
                            <w:szCs w:val="18"/>
                          </w:rPr>
                          <w:t>システム等</w:t>
                        </w:r>
                      </w:p>
                    </w:txbxContent>
                  </v:textbox>
                </v:rect>
                <v:shape id="AutoShape 176" o:spid="_x0000_s1074" type="#_x0000_t13" style="position:absolute;left:10160;top:16103;width:288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" adj="8374,5385">
                  <v:textbox inset="5.85pt,.7pt,5.85pt,.7pt"/>
                </v:shape>
                <v:shape id="AutoShape 177" o:spid="_x0000_s1075" type="#_x0000_t13" style="position:absolute;left:23133;top:12122;width:2889;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" adj="8374,5385">
                  <v:textbox inset="5.85pt,.7pt,5.85pt,.7pt"/>
                </v:shape>
                <v:rect id="Rectangle 178" o:spid="_x0000_s1076" style="position:absolute;left:38220;top:5924;width:129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" strokeweight="3pt">
                  <v:textbox inset="5.85pt,.7pt,5.85pt,.7pt">
                    <w:txbxContent>
                      <w:p w14:paraId="1726AF9C"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X</w:t>
                        </w:r>
                        <w:r w:rsidRPr="00094D99">
                          <w:rPr>
                            <w:rFonts w:hint="eastAsia"/>
                            <w:sz w:val="18"/>
                            <w:szCs w:val="18"/>
                          </w:rPr>
                          <w:t>工事の</w:t>
                        </w:r>
                      </w:p>
                      <w:p w14:paraId="422BC44B"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v:textbox>
                </v:rect>
                <v:line id="Line 179" o:spid="_x0000_s1077" style="position:absolute;flip:y;visibility:visible;mso-wrap-style:square" from="35344,12871" to="38220,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">
                  <v:stroke endarrow="block"/>
                </v:line>
                <v:rect id="Rectangle 180" o:spid="_x0000_s1078" style="position:absolute;left:38220;top:11169;width:129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" strokeweight="3pt">
                  <v:textbox inset="5.85pt,.7pt,5.85pt,.7pt">
                    <w:txbxContent>
                      <w:p w14:paraId="08DABF2E"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Ａ</w:t>
                        </w:r>
                        <w:r w:rsidRPr="00094D99">
                          <w:rPr>
                            <w:rFonts w:hint="eastAsia"/>
                            <w:sz w:val="18"/>
                            <w:szCs w:val="18"/>
                          </w:rPr>
                          <w:t xml:space="preserve">社　</w:t>
                        </w:r>
                        <w:r w:rsidRPr="00DB2542">
                          <w:rPr>
                            <w:rFonts w:hint="eastAsia"/>
                            <w:b/>
                            <w:bCs/>
                            <w:sz w:val="18"/>
                            <w:szCs w:val="18"/>
                          </w:rPr>
                          <w:t>Y</w:t>
                        </w:r>
                        <w:r w:rsidRPr="00094D99">
                          <w:rPr>
                            <w:rFonts w:hint="eastAsia"/>
                            <w:sz w:val="18"/>
                            <w:szCs w:val="18"/>
                          </w:rPr>
                          <w:t>工事の</w:t>
                        </w:r>
                      </w:p>
                      <w:p w14:paraId="4AE50E38"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v:textbox>
                </v:rect>
                <v:rect id="Rectangle 181" o:spid="_x0000_s1079" style="position:absolute;left:38220;top:16243;width:129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" strokeweight="3pt">
                  <v:textbox inset="5.85pt,.7pt,5.85pt,.7pt">
                    <w:txbxContent>
                      <w:p w14:paraId="73BD45C9" w14:textId="77777777" w:rsidR="00E53960" w:rsidRPr="00094D99" w:rsidRDefault="00E53960" w:rsidP="00EB273F">
                        <w:pPr>
                          <w:spacing w:line="240" w:lineRule="exact"/>
                          <w:jc w:val="center"/>
                          <w:rPr>
                            <w:sz w:val="18"/>
                            <w:szCs w:val="18"/>
                          </w:rPr>
                        </w:pPr>
                        <w:r w:rsidRPr="00094D99">
                          <w:rPr>
                            <w:rFonts w:hint="eastAsia"/>
                            <w:sz w:val="18"/>
                            <w:szCs w:val="18"/>
                          </w:rPr>
                          <w:t>発注者</w:t>
                        </w:r>
                        <w:r w:rsidRPr="00DB2542">
                          <w:rPr>
                            <w:rFonts w:hint="eastAsia"/>
                            <w:b/>
                            <w:bCs/>
                            <w:sz w:val="18"/>
                            <w:szCs w:val="18"/>
                          </w:rPr>
                          <w:t>B</w:t>
                        </w:r>
                        <w:r w:rsidRPr="00094D99">
                          <w:rPr>
                            <w:rFonts w:hint="eastAsia"/>
                            <w:sz w:val="18"/>
                            <w:szCs w:val="18"/>
                          </w:rPr>
                          <w:t xml:space="preserve">社　</w:t>
                        </w:r>
                        <w:r w:rsidRPr="00DB2542">
                          <w:rPr>
                            <w:rFonts w:hint="eastAsia"/>
                            <w:b/>
                            <w:bCs/>
                            <w:sz w:val="18"/>
                            <w:szCs w:val="18"/>
                          </w:rPr>
                          <w:t>Z</w:t>
                        </w:r>
                        <w:r w:rsidRPr="00094D99">
                          <w:rPr>
                            <w:rFonts w:hint="eastAsia"/>
                            <w:sz w:val="18"/>
                            <w:szCs w:val="18"/>
                          </w:rPr>
                          <w:t>工事の</w:t>
                        </w:r>
                      </w:p>
                      <w:p w14:paraId="3F2B370A" w14:textId="77777777" w:rsidR="00E53960" w:rsidRPr="00094D99" w:rsidRDefault="00E53960" w:rsidP="00EB273F">
                        <w:pPr>
                          <w:spacing w:line="240" w:lineRule="exact"/>
                          <w:jc w:val="center"/>
                          <w:rPr>
                            <w:sz w:val="18"/>
                            <w:szCs w:val="18"/>
                          </w:rPr>
                        </w:pPr>
                        <w:r w:rsidRPr="00094D99">
                          <w:rPr>
                            <w:rFonts w:hint="eastAsia"/>
                            <w:sz w:val="18"/>
                            <w:szCs w:val="18"/>
                          </w:rPr>
                          <w:t>契約外請求メッセージ</w:t>
                        </w:r>
                      </w:p>
                    </w:txbxContent>
                  </v:textbox>
                </v:rect>
                <v:line id="Line 182" o:spid="_x0000_s1080" style="position:absolute;flip:y;visibility:visible;mso-wrap-style:square" from="35344,8242" to="38220,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">
                  <v:stroke endarrow="block"/>
                </v:line>
                <v:line id="Line 183" o:spid="_x0000_s1081" style="position:absolute;visibility:visible;mso-wrap-style:square" from="35344,15201" to="38220,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">
                  <v:stroke endarrow="block"/>
                </v:line>
                <v:shape id="Picture 184" o:spid="_x0000_s1082" type="#_x0000_t75" style="position:absolute;left:16821;top:18192;width:1905;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">
                  <v:imagedata r:id="rId97" o:title=""/>
                </v:shape>
                <v:shape id="Picture 185" o:spid="_x0000_s1083" type="#_x0000_t75" style="position:absolute;left:43795;top:20618;width:190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">
                  <v:imagedata r:id="rId97" o:title=""/>
                </v:shape>
                <v:rect id="Rectangle 186" o:spid="_x0000_s1084" style="position:absolute;left:2635;top:6883;width:715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" strokecolor="black [3213]">
                  <v:textbox inset="5.85pt,.7pt,5.85pt,.7pt">
                    <w:txbxContent>
                      <w:p w14:paraId="1BEBE26C" w14:textId="77777777" w:rsidR="00E53960" w:rsidRDefault="00E53960" w:rsidP="00EB273F">
                        <w:pPr>
                          <w:spacing w:line="240" w:lineRule="exact"/>
                          <w:jc w:val="center"/>
                          <w:rPr>
                            <w:color w:val="FF0000"/>
                            <w:sz w:val="18"/>
                            <w:szCs w:val="18"/>
                          </w:rPr>
                        </w:pPr>
                      </w:p>
                      <w:p w14:paraId="435A0B19" w14:textId="77777777" w:rsidR="00E53960" w:rsidRPr="00FB0387" w:rsidRDefault="00E53960" w:rsidP="00EB273F">
                        <w:pPr>
                          <w:jc w:val="center"/>
                          <w:rPr>
                            <w:sz w:val="18"/>
                            <w:szCs w:val="18"/>
                          </w:rPr>
                        </w:pPr>
                        <w:r w:rsidRPr="00FB0387">
                          <w:rPr>
                            <w:rFonts w:hint="eastAsia"/>
                            <w:sz w:val="18"/>
                            <w:szCs w:val="18"/>
                          </w:rPr>
                          <w:t>工事案内</w:t>
                        </w:r>
                      </w:p>
                    </w:txbxContent>
                  </v:textbox>
                </v:rect>
                <v:rect id="Rectangle 187" o:spid="_x0000_s1085" style="position:absolute;left:26384;top:4425;width:2567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" filled="f" strokecolor="red">
                  <v:stroke dashstyle="dash"/>
                  <v:textbox inset="5.85pt,.7pt,5.85pt,.7pt"/>
                </v:rect>
                <v:shape id="Text Box 188" o:spid="_x0000_s1086" type="#_x0000_t202" style="position:absolute;left:25603;top:1003;width:2646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" stroked="f">
                  <v:textbox inset="5.85pt,.7pt,5.85pt,.7pt">
                    <w:txbxContent>
                      <w:p w14:paraId="75A7C0C7" w14:textId="77777777" w:rsidR="00E53960" w:rsidRPr="00FB0387" w:rsidRDefault="00E53960" w:rsidP="00EB273F">
                        <w:pPr>
                          <w:jc w:val="center"/>
                        </w:pPr>
                        <w:r w:rsidRPr="00FB0387">
                          <w:rPr>
                            <w:rFonts w:hint="eastAsia"/>
                          </w:rPr>
                          <w:t>【</w:t>
                        </w:r>
                        <w:r w:rsidRPr="00FB0387">
                          <w:rPr>
                            <w:rFonts w:hint="eastAsia"/>
                          </w:rPr>
                          <w:t>CI-NET</w:t>
                        </w:r>
                        <w:r w:rsidRPr="00FB0387">
                          <w:rPr>
                            <w:rFonts w:hint="eastAsia"/>
                          </w:rPr>
                          <w:t>対応製品、サービス等】</w:t>
                        </w:r>
                      </w:p>
                    </w:txbxContent>
                  </v:textbox>
                </v:shape>
                <v:rect id="Rectangle 189" o:spid="_x0000_s1087" style="position:absolute;left:1504;top:4425;width:21248;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" filled="f" strokecolor="red">
                  <v:stroke dashstyle="dash"/>
                  <v:textbox inset="5.85pt,.7pt,5.85pt,.7pt"/>
                </v:rect>
                <v:shape id="Text Box 190" o:spid="_x0000_s1088" type="#_x0000_t202" style="position:absolute;left:1504;top:1003;width:2124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" stroked="f">
                  <v:textbox inset="5.85pt,.7pt,5.85pt,.7pt">
                    <w:txbxContent>
                      <w:p w14:paraId="4BDD4013" w14:textId="77777777" w:rsidR="00E53960" w:rsidRPr="00FB0387" w:rsidRDefault="00E53960" w:rsidP="00EB273F">
                        <w:pPr>
                          <w:jc w:val="center"/>
                        </w:pPr>
                        <w:r w:rsidRPr="00FB0387">
                          <w:rPr>
                            <w:rFonts w:hint="eastAsia"/>
                          </w:rPr>
                          <w:t>【受注者の社内システム等】</w:t>
                        </w:r>
                      </w:p>
                    </w:txbxContent>
                  </v:textbox>
                </v:shape>
                <v:shape id="AutoShape 191" o:spid="_x0000_s1089" type="#_x0000_t13" style="position:absolute;left:10306;top:8350;width:288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" adj="8374,5385" strokecolor="black [3213]">
                  <v:textbox inset="5.85pt,.7pt,5.85pt,.7pt"/>
                </v:shape>
                <v:rect id="Rectangle 192" o:spid="_x0000_s1090" style="position:absolute;left:27495;top:9493;width:7156;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">
                  <v:textbox inset="5.85pt,.7pt,5.85pt,.7pt">
                    <w:txbxContent>
                      <w:p w14:paraId="70A16DC4" w14:textId="77777777" w:rsidR="00E53960" w:rsidRDefault="00E53960" w:rsidP="00EB273F">
                        <w:pPr>
                          <w:jc w:val="center"/>
                          <w:rPr>
                            <w:sz w:val="18"/>
                            <w:szCs w:val="18"/>
                          </w:rPr>
                        </w:pPr>
                      </w:p>
                      <w:p w14:paraId="7BFCEB24" w14:textId="77777777" w:rsidR="00E53960" w:rsidRPr="00A20C00" w:rsidRDefault="00E53960" w:rsidP="00EB273F">
                        <w:pPr>
                          <w:jc w:val="center"/>
                          <w:rPr>
                            <w:sz w:val="18"/>
                            <w:szCs w:val="18"/>
                          </w:rPr>
                        </w:pPr>
                        <w:r>
                          <w:rPr>
                            <w:rFonts w:hint="eastAsia"/>
                            <w:sz w:val="18"/>
                            <w:szCs w:val="18"/>
                          </w:rPr>
                          <w:t>分割処理</w:t>
                        </w:r>
                      </w:p>
                    </w:txbxContent>
                  </v:textbox>
                </v:rect>
                <w10:wrap anchory="line"/>
              </v:group>
            </w:pict>
          </mc:Fallback>
        </mc:AlternateContent>
      </w:r>
      <w:r>
        <w:rPr>
          <w:noProof/>
        </w:rPr>
        <mc:AlternateContent>
          <mc:Choice Requires="wps">
            <w:drawing>
              <wp:inline distT="0" distB="0" distL="0" distR="0" wp14:anchorId="557C0E60" wp14:editId="0D7F9605">
                <wp:extent cx="5401310" cy="2470785"/>
                <wp:effectExtent l="0" t="0" r="0" b="0"/>
                <wp:docPr id="100" name="正方形/長方形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1310"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3B119" id="正方形/長方形 100" o:spid="_x0000_s1026" style="width:425.3pt;height:1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" filled="f" stroked="f">
                <o:lock v:ext="edit" aspectratio="t"/>
                <w10:anchorlock/>
              </v:rect>
            </w:pict>
          </mc:Fallback>
        </mc:AlternateContent>
      </w:r>
    </w:p>
    <w:p w14:paraId="62767F5B" w14:textId="0D8DDC71" w:rsidR="00EB273F" w:rsidRPr="00FB0387" w:rsidRDefault="00EB273F" w:rsidP="00EB273F">
      <w:pPr>
        <w:jc w:val="left"/>
        <w:rPr>
          <w:sz w:val="18"/>
        </w:rPr>
      </w:pPr>
      <w:r w:rsidRPr="00FB0387">
        <w:rPr>
          <w:rFonts w:hint="eastAsia"/>
          <w:sz w:val="18"/>
        </w:rPr>
        <w:t>（注）「</w:t>
      </w:r>
      <w:r w:rsidRPr="00FB0387">
        <w:rPr>
          <w:rFonts w:hint="eastAsia"/>
          <w:sz w:val="18"/>
        </w:rPr>
        <w:t>MSE</w:t>
      </w:r>
      <w:r w:rsidRPr="00FB0387">
        <w:rPr>
          <w:rFonts w:hint="eastAsia"/>
          <w:sz w:val="18"/>
        </w:rPr>
        <w:t>」は工事請負契約外請求</w:t>
      </w:r>
      <w:r w:rsidRPr="00FB0387">
        <w:rPr>
          <w:rFonts w:hint="eastAsia"/>
          <w:sz w:val="18"/>
        </w:rPr>
        <w:t>CSV</w:t>
      </w:r>
      <w:r w:rsidRPr="00FB0387">
        <w:rPr>
          <w:rFonts w:hint="eastAsia"/>
          <w:sz w:val="18"/>
        </w:rPr>
        <w:t>ファイルのインタフェース・ファイル名称、「</w:t>
      </w:r>
      <w:r w:rsidRPr="00FB0387">
        <w:rPr>
          <w:rFonts w:hint="eastAsia"/>
          <w:sz w:val="18"/>
        </w:rPr>
        <w:t>MDA</w:t>
      </w:r>
      <w:r w:rsidRPr="00FB0387">
        <w:rPr>
          <w:rFonts w:hint="eastAsia"/>
          <w:sz w:val="18"/>
        </w:rPr>
        <w:t>」は工事請負契約外請求一括取り込み</w:t>
      </w:r>
      <w:r w:rsidRPr="00FB0387">
        <w:rPr>
          <w:rFonts w:hint="eastAsia"/>
          <w:sz w:val="18"/>
        </w:rPr>
        <w:t>CSV</w:t>
      </w:r>
      <w:r w:rsidRPr="00FB0387">
        <w:rPr>
          <w:rFonts w:hint="eastAsia"/>
          <w:sz w:val="18"/>
        </w:rPr>
        <w:t>ファイルのインタフェース・ファイル名称の拡張子を表す。</w:t>
      </w:r>
      <w:r w:rsidRPr="009F18AE">
        <w:rPr>
          <w:rFonts w:hint="eastAsia"/>
          <w:color w:val="FF0000"/>
          <w:sz w:val="18"/>
        </w:rPr>
        <w:t>（⇒</w:t>
      </w:r>
      <w:r w:rsidR="00891554" w:rsidRPr="009F18AE">
        <w:rPr>
          <w:rFonts w:hint="eastAsia"/>
          <w:color w:val="FF0000"/>
          <w:sz w:val="18"/>
        </w:rPr>
        <w:t>表</w:t>
      </w:r>
      <w:r w:rsidR="00891554" w:rsidRPr="009F18AE">
        <w:rPr>
          <w:color w:val="FF0000"/>
          <w:sz w:val="18"/>
        </w:rPr>
        <w:t>D.</w:t>
      </w:r>
      <w:r w:rsidR="00891554" w:rsidRPr="009F18AE">
        <w:rPr>
          <w:rFonts w:hint="eastAsia"/>
          <w:color w:val="FF0000"/>
          <w:sz w:val="18"/>
        </w:rPr>
        <w:t>Ⅰ</w:t>
      </w:r>
      <w:r w:rsidR="00891554" w:rsidRPr="009F18AE">
        <w:rPr>
          <w:color w:val="FF0000"/>
          <w:sz w:val="18"/>
        </w:rPr>
        <w:t>- 6</w:t>
      </w:r>
      <w:r w:rsidR="00891554" w:rsidRPr="009F18AE">
        <w:rPr>
          <w:rFonts w:hint="eastAsia"/>
          <w:color w:val="FF0000"/>
          <w:sz w:val="18"/>
        </w:rPr>
        <w:t xml:space="preserve">　工事請負契約外請求一括取り込みインタフェース・ファイル名称一覧</w:t>
      </w:r>
      <w:r w:rsidR="00891554" w:rsidRPr="009F18AE">
        <w:rPr>
          <w:color w:val="FF0000"/>
          <w:sz w:val="18"/>
        </w:rPr>
        <w:t>(1)</w:t>
      </w:r>
      <w:r w:rsidR="00891554" w:rsidRPr="009F18AE">
        <w:rPr>
          <w:rFonts w:hint="eastAsia"/>
          <w:color w:val="FF0000"/>
          <w:sz w:val="18"/>
        </w:rPr>
        <w:t>、表</w:t>
      </w:r>
      <w:r w:rsidR="00891554" w:rsidRPr="009F18AE">
        <w:rPr>
          <w:color w:val="FF0000"/>
          <w:sz w:val="18"/>
        </w:rPr>
        <w:t>D.</w:t>
      </w:r>
      <w:r w:rsidR="00891554" w:rsidRPr="009F18AE">
        <w:rPr>
          <w:rFonts w:hint="eastAsia"/>
          <w:color w:val="FF0000"/>
          <w:sz w:val="18"/>
        </w:rPr>
        <w:t>Ⅰ</w:t>
      </w:r>
      <w:r w:rsidR="00891554" w:rsidRPr="009F18AE">
        <w:rPr>
          <w:color w:val="FF0000"/>
          <w:sz w:val="18"/>
        </w:rPr>
        <w:t>- 7</w:t>
      </w:r>
      <w:r w:rsidR="00891554" w:rsidRPr="009F18AE">
        <w:rPr>
          <w:rFonts w:hint="eastAsia"/>
          <w:color w:val="FF0000"/>
          <w:sz w:val="18"/>
        </w:rPr>
        <w:t xml:space="preserve">　工事請負契約外請求一括取り込みインタフェース・ファイル名称一覧</w:t>
      </w:r>
      <w:r w:rsidR="00891554" w:rsidRPr="009F18AE">
        <w:rPr>
          <w:color w:val="FF0000"/>
          <w:sz w:val="18"/>
        </w:rPr>
        <w:t xml:space="preserve">(2) </w:t>
      </w:r>
      <w:r w:rsidR="00891554" w:rsidRPr="009F18AE">
        <w:rPr>
          <w:rFonts w:hint="eastAsia"/>
          <w:color w:val="FF0000"/>
          <w:sz w:val="18"/>
        </w:rPr>
        <w:t>を参照。）</w:t>
      </w:r>
    </w:p>
    <w:p w14:paraId="7700BA32" w14:textId="164E9C04" w:rsidR="00EB273F" w:rsidRPr="00003F64" w:rsidRDefault="00FE22FD" w:rsidP="00FE22FD">
      <w:pPr>
        <w:pStyle w:val="af3"/>
      </w:pPr>
      <w:r>
        <w:rPr>
          <w:rFonts w:hint="eastAsia"/>
        </w:rPr>
        <w:t>図</w:t>
      </w:r>
      <w:r w:rsidR="00422706" w:rsidRPr="0097384B">
        <w:rPr>
          <w:rFonts w:hint="eastAsia"/>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7</w:t>
      </w:r>
      <w:r>
        <w:fldChar w:fldCharType="end"/>
      </w:r>
      <w:r>
        <w:rPr>
          <w:rFonts w:hint="eastAsia"/>
        </w:rPr>
        <w:t xml:space="preserve">　</w:t>
      </w:r>
      <w:r w:rsidR="00EB273F">
        <w:rPr>
          <w:rFonts w:hint="eastAsia"/>
        </w:rPr>
        <w:t>工事</w:t>
      </w:r>
      <w:r w:rsidR="00EB273F" w:rsidRPr="005D726C">
        <w:rPr>
          <w:rFonts w:hint="eastAsia"/>
        </w:rPr>
        <w:t>請負契約外請求一括取り込み機能による受渡し</w:t>
      </w:r>
      <w:r w:rsidR="00EB273F">
        <w:rPr>
          <w:rFonts w:hint="eastAsia"/>
        </w:rPr>
        <w:t>イメージ</w:t>
      </w:r>
    </w:p>
    <w:p w14:paraId="71F40D37" w14:textId="77777777" w:rsidR="00EB273F" w:rsidRPr="005D726C" w:rsidRDefault="00EB273F" w:rsidP="00EB273F">
      <w:pPr>
        <w:ind w:firstLineChars="100" w:firstLine="210"/>
      </w:pPr>
    </w:p>
    <w:p w14:paraId="3AABFD54" w14:textId="77777777" w:rsidR="00EB273F" w:rsidRDefault="00EB273F" w:rsidP="00EB273F">
      <w:pPr>
        <w:ind w:firstLineChars="100" w:firstLine="210"/>
      </w:pPr>
      <w:r>
        <w:br w:type="page"/>
      </w:r>
    </w:p>
    <w:p w14:paraId="73224D37" w14:textId="77777777" w:rsidR="00EB273F" w:rsidRPr="003D3C81" w:rsidRDefault="00EB273F" w:rsidP="00EB273F">
      <w:pPr>
        <w:rPr>
          <w:rFonts w:ascii="ＭＳ Ｐゴシック" w:eastAsia="ＭＳ Ｐゴシック" w:hAnsi="ＭＳ Ｐゴシック"/>
        </w:rPr>
      </w:pPr>
      <w:r w:rsidRPr="003D3C81">
        <w:rPr>
          <w:rFonts w:ascii="ＭＳ Ｐゴシック" w:eastAsia="ＭＳ Ｐゴシック" w:hAnsi="ＭＳ Ｐゴシック" w:hint="eastAsia"/>
        </w:rPr>
        <w:lastRenderedPageBreak/>
        <w:t>■工事請負契約外請求一括</w:t>
      </w:r>
      <w:r>
        <w:rPr>
          <w:rFonts w:ascii="ＭＳ Ｐゴシック" w:eastAsia="ＭＳ Ｐゴシック" w:hAnsi="ＭＳ Ｐゴシック" w:hint="eastAsia"/>
        </w:rPr>
        <w:t>取り込み</w:t>
      </w:r>
      <w:r w:rsidRPr="003D3C81">
        <w:rPr>
          <w:rFonts w:ascii="ＭＳ Ｐゴシック" w:eastAsia="ＭＳ Ｐゴシック" w:hAnsi="ＭＳ Ｐゴシック" w:hint="eastAsia"/>
        </w:rPr>
        <w:t>CSVの運用イメージ</w:t>
      </w:r>
    </w:p>
    <w:p w14:paraId="05F91EAF" w14:textId="77777777" w:rsidR="00EB273F" w:rsidRPr="00173A08" w:rsidRDefault="00EB273F" w:rsidP="00EB273F">
      <w:pPr>
        <w:ind w:firstLineChars="100" w:firstLine="210"/>
      </w:pPr>
    </w:p>
    <w:p w14:paraId="411AE209" w14:textId="77777777" w:rsidR="00EB273F" w:rsidRDefault="00EB273F" w:rsidP="000A2363">
      <w:pPr>
        <w:pStyle w:val="ad"/>
      </w:pPr>
      <w:r>
        <w:rPr>
          <w:rFonts w:hint="eastAsia"/>
        </w:rPr>
        <w:t>受注者は、複数の契約外請求メッセージの情報を１ファイルで出力をおこなう、</w:t>
      </w:r>
      <w:r>
        <w:rPr>
          <w:rFonts w:hint="eastAsia"/>
        </w:rPr>
        <w:t>CI-NET</w:t>
      </w:r>
      <w:r>
        <w:rPr>
          <w:rFonts w:hint="eastAsia"/>
        </w:rPr>
        <w:t>対応システムでは、そのファイルを下記のキー項目情報を元に分割し、発注者に通常の工事請負契約外請求メッセージと同様の情報の受け渡しを行う。</w:t>
      </w:r>
    </w:p>
    <w:p w14:paraId="3F5E5188" w14:textId="77777777" w:rsidR="00EB273F" w:rsidRDefault="00EB273F" w:rsidP="00EB273F">
      <w:pPr>
        <w:ind w:firstLineChars="100" w:firstLine="210"/>
      </w:pPr>
    </w:p>
    <w:p w14:paraId="206A9537" w14:textId="77777777" w:rsidR="00EB273F" w:rsidRDefault="00EB273F" w:rsidP="00EB273F">
      <w:r>
        <w:rPr>
          <w:rFonts w:hint="eastAsia"/>
          <w:noProof/>
        </w:rPr>
        <mc:AlternateContent>
          <mc:Choice Requires="wps">
            <w:drawing>
              <wp:anchor distT="0" distB="0" distL="114300" distR="114300" simplePos="0" relativeHeight="251598848" behindDoc="0" locked="0" layoutInCell="1" allowOverlap="1" wp14:anchorId="25DD2637" wp14:editId="72AAE513">
                <wp:simplePos x="0" y="0"/>
                <wp:positionH relativeFrom="column">
                  <wp:posOffset>4375785</wp:posOffset>
                </wp:positionH>
                <wp:positionV relativeFrom="paragraph">
                  <wp:posOffset>1515745</wp:posOffset>
                </wp:positionV>
                <wp:extent cx="815340" cy="340995"/>
                <wp:effectExtent l="3810" t="1270" r="0" b="635"/>
                <wp:wrapNone/>
                <wp:docPr id="2353" name="テキスト ボックス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68021" w14:textId="77777777" w:rsidR="00E53960" w:rsidRPr="009704CA" w:rsidRDefault="00E53960" w:rsidP="00EB273F">
                            <w:pPr>
                              <w:spacing w:line="240" w:lineRule="exact"/>
                              <w:jc w:val="center"/>
                              <w:rPr>
                                <w:rFonts w:ascii="ＭＳ ゴシック" w:eastAsia="ＭＳ ゴシック" w:hAnsi="ＭＳ ゴシック"/>
                                <w:sz w:val="16"/>
                                <w:szCs w:val="16"/>
                                <w:lang w:val="it-IT"/>
                              </w:rPr>
                            </w:pPr>
                            <w:r w:rsidRPr="009704CA">
                              <w:rPr>
                                <w:rFonts w:ascii="ＭＳ ゴシック" w:eastAsia="ＭＳ ゴシック" w:hAnsi="ＭＳ ゴシック" w:hint="eastAsia"/>
                                <w:sz w:val="16"/>
                                <w:szCs w:val="16"/>
                                <w:lang w:val="it-IT"/>
                              </w:rPr>
                              <w:t>（</w:t>
                            </w:r>
                            <w:r w:rsidRPr="009704CA">
                              <w:rPr>
                                <w:rFonts w:ascii="ＭＳ ゴシック" w:eastAsia="ＭＳ ゴシック" w:hAnsi="ＭＳ ゴシック"/>
                                <w:sz w:val="16"/>
                                <w:szCs w:val="16"/>
                                <w:lang w:val="it-IT"/>
                              </w:rPr>
                              <w:t>GSE</w:t>
                            </w:r>
                            <w:r w:rsidRPr="009704CA">
                              <w:rPr>
                                <w:rFonts w:ascii="ＭＳ ゴシック" w:eastAsia="ＭＳ ゴシック" w:hAnsi="ＭＳ ゴシック" w:hint="eastAsia"/>
                                <w:sz w:val="16"/>
                                <w:szCs w:val="16"/>
                                <w:lang w:val="it-IT"/>
                              </w:rPr>
                              <w:t>*****.INF）</w:t>
                            </w:r>
                          </w:p>
                          <w:p w14:paraId="66DE27EF" w14:textId="77777777" w:rsidR="00E53960" w:rsidRPr="009704CA" w:rsidRDefault="00E53960" w:rsidP="00EB273F">
                            <w:pPr>
                              <w:spacing w:line="240" w:lineRule="exact"/>
                              <w:jc w:val="center"/>
                              <w:rPr>
                                <w:rFonts w:ascii="ＭＳ ゴシック" w:eastAsia="ＭＳ ゴシック" w:hAnsi="ＭＳ ゴシック"/>
                                <w:lang w:val="it-IT"/>
                              </w:rPr>
                            </w:pPr>
                            <w:r w:rsidRPr="009704CA">
                              <w:rPr>
                                <w:rFonts w:ascii="ＭＳ ゴシック" w:eastAsia="ＭＳ ゴシック" w:hAnsi="ＭＳ ゴシック" w:hint="eastAsia"/>
                                <w:sz w:val="16"/>
                                <w:szCs w:val="16"/>
                                <w:lang w:val="it-IT"/>
                              </w:rPr>
                              <w:t>（</w:t>
                            </w:r>
                            <w:r w:rsidRPr="009704CA">
                              <w:rPr>
                                <w:rFonts w:ascii="ＭＳ ゴシック" w:eastAsia="ＭＳ ゴシック" w:hAnsi="ＭＳ ゴシック"/>
                                <w:sz w:val="16"/>
                                <w:szCs w:val="16"/>
                                <w:lang w:val="it-IT"/>
                              </w:rPr>
                              <w:t>GSE</w:t>
                            </w:r>
                            <w:r w:rsidRPr="009704CA">
                              <w:rPr>
                                <w:rFonts w:ascii="ＭＳ ゴシック" w:eastAsia="ＭＳ ゴシック" w:hAnsi="ＭＳ ゴシック" w:hint="eastAsia"/>
                                <w:sz w:val="16"/>
                                <w:szCs w:val="16"/>
                                <w:lang w:val="it-IT"/>
                              </w:rPr>
                              <w:t>*****.DAT）</w:t>
                            </w:r>
                          </w:p>
                          <w:p w14:paraId="73AEF3A2" w14:textId="77777777" w:rsidR="00E53960" w:rsidRPr="009704CA" w:rsidRDefault="00E53960" w:rsidP="00EB273F">
                            <w:pPr>
                              <w:spacing w:line="240" w:lineRule="exact"/>
                              <w:jc w:val="center"/>
                              <w:rPr>
                                <w:rFonts w:ascii="ＭＳ ゴシック" w:eastAsia="ＭＳ ゴシック" w:hAnsi="ＭＳ ゴシック"/>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2637" id="テキスト ボックス 2353" o:spid="_x0000_s1091" type="#_x0000_t202" style="position:absolute;left:0;text-align:left;margin-left:344.55pt;margin-top:119.35pt;width:64.2pt;height:26.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" stroked="f">
                <v:textbox inset="0,0,0,0">
                  <w:txbxContent>
                    <w:p w14:paraId="15368021" w14:textId="77777777" w:rsidR="00E53960" w:rsidRPr="009704CA" w:rsidRDefault="00E53960" w:rsidP="00EB273F">
                      <w:pPr>
                        <w:spacing w:line="240" w:lineRule="exact"/>
                        <w:jc w:val="center"/>
                        <w:rPr>
                          <w:rFonts w:ascii="ＭＳ ゴシック" w:eastAsia="ＭＳ ゴシック" w:hAnsi="ＭＳ ゴシック"/>
                          <w:sz w:val="16"/>
                          <w:szCs w:val="16"/>
                          <w:lang w:val="it-IT"/>
                        </w:rPr>
                      </w:pPr>
                      <w:r w:rsidRPr="009704CA">
                        <w:rPr>
                          <w:rFonts w:ascii="ＭＳ ゴシック" w:eastAsia="ＭＳ ゴシック" w:hAnsi="ＭＳ ゴシック" w:hint="eastAsia"/>
                          <w:sz w:val="16"/>
                          <w:szCs w:val="16"/>
                          <w:lang w:val="it-IT"/>
                        </w:rPr>
                        <w:t>（</w:t>
                      </w:r>
                      <w:r w:rsidRPr="009704CA">
                        <w:rPr>
                          <w:rFonts w:ascii="ＭＳ ゴシック" w:eastAsia="ＭＳ ゴシック" w:hAnsi="ＭＳ ゴシック"/>
                          <w:sz w:val="16"/>
                          <w:szCs w:val="16"/>
                          <w:lang w:val="it-IT"/>
                        </w:rPr>
                        <w:t>GSE</w:t>
                      </w:r>
                      <w:r w:rsidRPr="009704CA">
                        <w:rPr>
                          <w:rFonts w:ascii="ＭＳ ゴシック" w:eastAsia="ＭＳ ゴシック" w:hAnsi="ＭＳ ゴシック" w:hint="eastAsia"/>
                          <w:sz w:val="16"/>
                          <w:szCs w:val="16"/>
                          <w:lang w:val="it-IT"/>
                        </w:rPr>
                        <w:t>*****.INF）</w:t>
                      </w:r>
                    </w:p>
                    <w:p w14:paraId="66DE27EF" w14:textId="77777777" w:rsidR="00E53960" w:rsidRPr="009704CA" w:rsidRDefault="00E53960" w:rsidP="00EB273F">
                      <w:pPr>
                        <w:spacing w:line="240" w:lineRule="exact"/>
                        <w:jc w:val="center"/>
                        <w:rPr>
                          <w:rFonts w:ascii="ＭＳ ゴシック" w:eastAsia="ＭＳ ゴシック" w:hAnsi="ＭＳ ゴシック"/>
                          <w:lang w:val="it-IT"/>
                        </w:rPr>
                      </w:pPr>
                      <w:r w:rsidRPr="009704CA">
                        <w:rPr>
                          <w:rFonts w:ascii="ＭＳ ゴシック" w:eastAsia="ＭＳ ゴシック" w:hAnsi="ＭＳ ゴシック" w:hint="eastAsia"/>
                          <w:sz w:val="16"/>
                          <w:szCs w:val="16"/>
                          <w:lang w:val="it-IT"/>
                        </w:rPr>
                        <w:t>（</w:t>
                      </w:r>
                      <w:r w:rsidRPr="009704CA">
                        <w:rPr>
                          <w:rFonts w:ascii="ＭＳ ゴシック" w:eastAsia="ＭＳ ゴシック" w:hAnsi="ＭＳ ゴシック"/>
                          <w:sz w:val="16"/>
                          <w:szCs w:val="16"/>
                          <w:lang w:val="it-IT"/>
                        </w:rPr>
                        <w:t>GSE</w:t>
                      </w:r>
                      <w:r w:rsidRPr="009704CA">
                        <w:rPr>
                          <w:rFonts w:ascii="ＭＳ ゴシック" w:eastAsia="ＭＳ ゴシック" w:hAnsi="ＭＳ ゴシック" w:hint="eastAsia"/>
                          <w:sz w:val="16"/>
                          <w:szCs w:val="16"/>
                          <w:lang w:val="it-IT"/>
                        </w:rPr>
                        <w:t>*****.DAT）</w:t>
                      </w:r>
                    </w:p>
                    <w:p w14:paraId="73AEF3A2" w14:textId="77777777" w:rsidR="00E53960" w:rsidRPr="009704CA" w:rsidRDefault="00E53960" w:rsidP="00EB273F">
                      <w:pPr>
                        <w:spacing w:line="240" w:lineRule="exact"/>
                        <w:jc w:val="center"/>
                        <w:rPr>
                          <w:rFonts w:ascii="ＭＳ ゴシック" w:eastAsia="ＭＳ ゴシック" w:hAnsi="ＭＳ ゴシック"/>
                          <w:lang w:val="it-IT"/>
                        </w:rPr>
                      </w:pPr>
                    </w:p>
                  </w:txbxContent>
                </v:textbox>
              </v:shape>
            </w:pict>
          </mc:Fallback>
        </mc:AlternateContent>
      </w:r>
      <w:r>
        <w:rPr>
          <w:rFonts w:hint="eastAsia"/>
          <w:noProof/>
        </w:rPr>
        <mc:AlternateContent>
          <mc:Choice Requires="wps">
            <w:drawing>
              <wp:anchor distT="0" distB="0" distL="114300" distR="114300" simplePos="0" relativeHeight="251597824" behindDoc="0" locked="0" layoutInCell="1" allowOverlap="1" wp14:anchorId="695B8437" wp14:editId="21231100">
                <wp:simplePos x="0" y="0"/>
                <wp:positionH relativeFrom="column">
                  <wp:posOffset>908685</wp:posOffset>
                </wp:positionH>
                <wp:positionV relativeFrom="paragraph">
                  <wp:posOffset>1363345</wp:posOffset>
                </wp:positionV>
                <wp:extent cx="815340" cy="198120"/>
                <wp:effectExtent l="3810" t="1270" r="0" b="635"/>
                <wp:wrapNone/>
                <wp:docPr id="2352" name="テキスト ボックス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445C4" w14:textId="77777777" w:rsidR="00E53960" w:rsidRPr="00D20866" w:rsidRDefault="00E53960" w:rsidP="00EB273F">
                            <w:pPr>
                              <w:spacing w:line="240" w:lineRule="exact"/>
                              <w:jc w:val="center"/>
                              <w:rPr>
                                <w:rFonts w:ascii="ＭＳ ゴシック" w:eastAsia="ＭＳ ゴシック" w:hAnsi="ＭＳ ゴシック"/>
                              </w:rPr>
                            </w:pPr>
                            <w:r w:rsidRPr="00D20866">
                              <w:rPr>
                                <w:rFonts w:ascii="ＭＳ ゴシック" w:eastAsia="ＭＳ ゴシック" w:hAnsi="ＭＳ ゴシック" w:hint="eastAsia"/>
                                <w:sz w:val="16"/>
                                <w:szCs w:val="16"/>
                              </w:rPr>
                              <w:t>（MSE*****.MDA）</w:t>
                            </w:r>
                          </w:p>
                          <w:p w14:paraId="69E548C4" w14:textId="77777777" w:rsidR="00E53960" w:rsidRPr="00D20866" w:rsidRDefault="00E53960" w:rsidP="00EB273F">
                            <w:pPr>
                              <w:spacing w:line="240" w:lineRule="exact"/>
                              <w:jc w:val="center"/>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8437" id="テキスト ボックス 2352" o:spid="_x0000_s1092" type="#_x0000_t202" style="position:absolute;left:0;text-align:left;margin-left:71.55pt;margin-top:107.35pt;width:64.2pt;height:15.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" stroked="f">
                <v:textbox inset="0,0,0,0">
                  <w:txbxContent>
                    <w:p w14:paraId="47B445C4" w14:textId="77777777" w:rsidR="00E53960" w:rsidRPr="00D20866" w:rsidRDefault="00E53960" w:rsidP="00EB273F">
                      <w:pPr>
                        <w:spacing w:line="240" w:lineRule="exact"/>
                        <w:jc w:val="center"/>
                        <w:rPr>
                          <w:rFonts w:ascii="ＭＳ ゴシック" w:eastAsia="ＭＳ ゴシック" w:hAnsi="ＭＳ ゴシック"/>
                        </w:rPr>
                      </w:pPr>
                      <w:r w:rsidRPr="00D20866">
                        <w:rPr>
                          <w:rFonts w:ascii="ＭＳ ゴシック" w:eastAsia="ＭＳ ゴシック" w:hAnsi="ＭＳ ゴシック" w:hint="eastAsia"/>
                          <w:sz w:val="16"/>
                          <w:szCs w:val="16"/>
                        </w:rPr>
                        <w:t>（MSE*****.MDA）</w:t>
                      </w:r>
                    </w:p>
                    <w:p w14:paraId="69E548C4" w14:textId="77777777" w:rsidR="00E53960" w:rsidRPr="00D20866" w:rsidRDefault="00E53960" w:rsidP="00EB273F">
                      <w:pPr>
                        <w:spacing w:line="240" w:lineRule="exact"/>
                        <w:jc w:val="center"/>
                        <w:rPr>
                          <w:rFonts w:ascii="ＭＳ ゴシック" w:eastAsia="ＭＳ ゴシック" w:hAnsi="ＭＳ ゴシック"/>
                        </w:rPr>
                      </w:pPr>
                    </w:p>
                  </w:txbxContent>
                </v:textbox>
              </v:shape>
            </w:pict>
          </mc:Fallback>
        </mc:AlternateContent>
      </w:r>
      <w:r>
        <w:rPr>
          <w:rFonts w:hint="eastAsia"/>
          <w:noProof/>
        </w:rPr>
        <w:drawing>
          <wp:inline distT="0" distB="0" distL="0" distR="0" wp14:anchorId="5A06D805" wp14:editId="594FF3A8">
            <wp:extent cx="5396865" cy="153098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6865" cy="1530985"/>
                    </a:xfrm>
                    <a:prstGeom prst="rect">
                      <a:avLst/>
                    </a:prstGeom>
                    <a:noFill/>
                    <a:ln>
                      <a:noFill/>
                    </a:ln>
                  </pic:spPr>
                </pic:pic>
              </a:graphicData>
            </a:graphic>
          </wp:inline>
        </w:drawing>
      </w:r>
    </w:p>
    <w:p w14:paraId="33EB2B69" w14:textId="77777777" w:rsidR="00EB273F" w:rsidRDefault="00EB273F" w:rsidP="00EB273F"/>
    <w:p w14:paraId="5FED191C" w14:textId="60C40B6F" w:rsidR="00EB273F" w:rsidRPr="00003F64" w:rsidRDefault="00FE22FD" w:rsidP="00FE22FD">
      <w:pPr>
        <w:pStyle w:val="af3"/>
      </w:pPr>
      <w:r>
        <w:rPr>
          <w:rFonts w:hint="eastAsia"/>
        </w:rPr>
        <w:t>図</w:t>
      </w:r>
      <w:r w:rsidR="00F77C28" w:rsidRPr="0097384B">
        <w:rPr>
          <w:rFonts w:hint="eastAsia"/>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8</w:t>
      </w:r>
      <w:r>
        <w:fldChar w:fldCharType="end"/>
      </w:r>
      <w:r>
        <w:rPr>
          <w:rFonts w:hint="eastAsia"/>
        </w:rPr>
        <w:t xml:space="preserve">　</w:t>
      </w:r>
      <w:r w:rsidR="00EB273F">
        <w:rPr>
          <w:rFonts w:hint="eastAsia"/>
        </w:rPr>
        <w:t>工事</w:t>
      </w:r>
      <w:r w:rsidR="00EB273F" w:rsidRPr="005D726C">
        <w:rPr>
          <w:rFonts w:hint="eastAsia"/>
        </w:rPr>
        <w:t>請負契約外請求一括</w:t>
      </w:r>
      <w:r w:rsidR="00EB273F">
        <w:rPr>
          <w:rFonts w:hint="eastAsia"/>
        </w:rPr>
        <w:t>取り込み</w:t>
      </w:r>
      <w:r w:rsidR="00EB273F" w:rsidRPr="005D726C">
        <w:rPr>
          <w:rFonts w:hint="eastAsia"/>
        </w:rPr>
        <w:t>CSVの運用イメージ</w:t>
      </w:r>
    </w:p>
    <w:p w14:paraId="25E92954" w14:textId="77777777" w:rsidR="00EB273F" w:rsidRPr="005D726C" w:rsidRDefault="00EB273F" w:rsidP="00EB273F"/>
    <w:p w14:paraId="7CE35367" w14:textId="77777777" w:rsidR="00EB273F" w:rsidRDefault="00EB273F" w:rsidP="00EB273F">
      <w:pPr>
        <w:ind w:firstLineChars="100" w:firstLine="210"/>
      </w:pPr>
      <w:r>
        <w:rPr>
          <w:rFonts w:hint="eastAsia"/>
        </w:rPr>
        <w:t>【契約外請求メッセージに統一取引を見分けるキー項目】</w:t>
      </w:r>
    </w:p>
    <w:p w14:paraId="38039918" w14:textId="77777777" w:rsidR="00EB273F" w:rsidRDefault="00EB273F" w:rsidP="00EB273F">
      <w:pPr>
        <w:ind w:firstLineChars="200" w:firstLine="420"/>
      </w:pPr>
      <w:r>
        <w:rPr>
          <w:rFonts w:hint="eastAsia"/>
        </w:rPr>
        <w:t xml:space="preserve">[1] </w:t>
      </w:r>
      <w:r>
        <w:rPr>
          <w:rFonts w:hint="eastAsia"/>
        </w:rPr>
        <w:t>データ処理</w:t>
      </w:r>
      <w:r>
        <w:rPr>
          <w:rFonts w:hint="eastAsia"/>
        </w:rPr>
        <w:t>No.</w:t>
      </w:r>
    </w:p>
    <w:p w14:paraId="7D14FF2A" w14:textId="77777777" w:rsidR="00EB273F" w:rsidRDefault="00EB273F" w:rsidP="00EB273F">
      <w:pPr>
        <w:ind w:firstLineChars="200" w:firstLine="420"/>
      </w:pPr>
      <w:r>
        <w:rPr>
          <w:rFonts w:hint="eastAsia"/>
        </w:rPr>
        <w:t xml:space="preserve">[4] </w:t>
      </w:r>
      <w:r>
        <w:rPr>
          <w:rFonts w:hint="eastAsia"/>
        </w:rPr>
        <w:t>発注者コード</w:t>
      </w:r>
    </w:p>
    <w:p w14:paraId="298DD91B" w14:textId="77777777" w:rsidR="00EB273F" w:rsidRDefault="00EB273F" w:rsidP="00EB273F">
      <w:pPr>
        <w:ind w:firstLineChars="200" w:firstLine="420"/>
      </w:pPr>
      <w:r>
        <w:rPr>
          <w:rFonts w:hint="eastAsia"/>
        </w:rPr>
        <w:t xml:space="preserve">[5] </w:t>
      </w:r>
      <w:r>
        <w:rPr>
          <w:rFonts w:hint="eastAsia"/>
        </w:rPr>
        <w:t>受注者コード</w:t>
      </w:r>
    </w:p>
    <w:p w14:paraId="41CEBB8C" w14:textId="77777777" w:rsidR="00EB273F" w:rsidRDefault="00EB273F" w:rsidP="00EB273F">
      <w:pPr>
        <w:ind w:firstLineChars="200" w:firstLine="420"/>
      </w:pPr>
      <w:r>
        <w:rPr>
          <w:rFonts w:hint="eastAsia"/>
        </w:rPr>
        <w:t xml:space="preserve">[1006] </w:t>
      </w:r>
      <w:r>
        <w:rPr>
          <w:rFonts w:hint="eastAsia"/>
        </w:rPr>
        <w:t>工事コード</w:t>
      </w:r>
    </w:p>
    <w:p w14:paraId="32FDC26D" w14:textId="77777777" w:rsidR="00EB273F" w:rsidRDefault="00EB273F" w:rsidP="00EB273F">
      <w:pPr>
        <w:ind w:firstLineChars="200" w:firstLine="420"/>
      </w:pPr>
      <w:r>
        <w:rPr>
          <w:rFonts w:hint="eastAsia"/>
        </w:rPr>
        <w:t xml:space="preserve">[1007] </w:t>
      </w:r>
      <w:r>
        <w:rPr>
          <w:rFonts w:hint="eastAsia"/>
        </w:rPr>
        <w:t>帳票</w:t>
      </w:r>
      <w:r>
        <w:rPr>
          <w:rFonts w:hint="eastAsia"/>
        </w:rPr>
        <w:t>No.</w:t>
      </w:r>
      <w:r>
        <w:rPr>
          <w:rFonts w:hint="eastAsia"/>
        </w:rPr>
        <w:t>（ここでは受注者の請求番号を示す。）</w:t>
      </w:r>
    </w:p>
    <w:p w14:paraId="4C189DE6" w14:textId="77777777" w:rsidR="00EB273F" w:rsidRDefault="00EB273F" w:rsidP="00EB273F">
      <w:pPr>
        <w:rPr>
          <w:rFonts w:eastAsia="ＭＳ Ｐゴシック"/>
          <w:sz w:val="28"/>
        </w:rPr>
      </w:pPr>
    </w:p>
    <w:p w14:paraId="676E5346" w14:textId="77777777" w:rsidR="00EB273F" w:rsidRDefault="00EB273F" w:rsidP="00EB273F">
      <w:pPr>
        <w:rPr>
          <w:rFonts w:ascii="ＭＳ Ｐゴシック" w:eastAsia="ＭＳ Ｐゴシック" w:hAnsi="ＭＳ Ｐゴシック"/>
        </w:rPr>
      </w:pPr>
      <w:r>
        <w:rPr>
          <w:rFonts w:eastAsia="ＭＳ Ｐゴシック"/>
          <w:sz w:val="28"/>
        </w:rPr>
        <w:br w:type="page"/>
      </w:r>
      <w:r w:rsidRPr="00D351F8">
        <w:rPr>
          <w:rFonts w:eastAsia="ＭＳ Ｐゴシック" w:hint="eastAsia"/>
        </w:rPr>
        <w:lastRenderedPageBreak/>
        <w:t>■工事</w:t>
      </w:r>
      <w:r w:rsidRPr="003D3C81">
        <w:rPr>
          <w:rFonts w:ascii="ＭＳ Ｐゴシック" w:eastAsia="ＭＳ Ｐゴシック" w:hAnsi="ＭＳ Ｐゴシック" w:hint="eastAsia"/>
        </w:rPr>
        <w:t>請負契約外請求一括</w:t>
      </w:r>
      <w:r>
        <w:rPr>
          <w:rFonts w:ascii="ＭＳ Ｐゴシック" w:eastAsia="ＭＳ Ｐゴシック" w:hAnsi="ＭＳ Ｐゴシック" w:hint="eastAsia"/>
        </w:rPr>
        <w:t>取り込み</w:t>
      </w:r>
      <w:r w:rsidRPr="003D3C81">
        <w:rPr>
          <w:rFonts w:ascii="ＭＳ Ｐゴシック" w:eastAsia="ＭＳ Ｐゴシック" w:hAnsi="ＭＳ Ｐゴシック" w:hint="eastAsia"/>
        </w:rPr>
        <w:t>CSVフォーマットの例</w:t>
      </w:r>
    </w:p>
    <w:p w14:paraId="0E7D92A7" w14:textId="77777777" w:rsidR="00EB273F" w:rsidRDefault="00EB273F" w:rsidP="00EB273F">
      <w:pPr>
        <w:rPr>
          <w:rFonts w:ascii="ＭＳ Ｐゴシック" w:eastAsia="ＭＳ Ｐゴシック" w:hAnsi="ＭＳ Ｐゴシック"/>
        </w:rPr>
      </w:pPr>
      <w:r>
        <w:rPr>
          <w:noProof/>
        </w:rPr>
        <w:drawing>
          <wp:anchor distT="0" distB="0" distL="114300" distR="114300" simplePos="0" relativeHeight="251599872" behindDoc="0" locked="0" layoutInCell="1" allowOverlap="1" wp14:anchorId="582B7122" wp14:editId="6B4358E2">
            <wp:simplePos x="0" y="0"/>
            <wp:positionH relativeFrom="column">
              <wp:posOffset>224790</wp:posOffset>
            </wp:positionH>
            <wp:positionV relativeFrom="paragraph">
              <wp:posOffset>132715</wp:posOffset>
            </wp:positionV>
            <wp:extent cx="5570220" cy="5585460"/>
            <wp:effectExtent l="0" t="0" r="0" b="0"/>
            <wp:wrapNone/>
            <wp:docPr id="2351" name="図 2351" descr="MSE99999_na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MSE99999_nakam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0220" cy="558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FCB91" w14:textId="77777777" w:rsidR="00EB273F" w:rsidRDefault="00EB273F" w:rsidP="00EB273F">
      <w:pPr>
        <w:rPr>
          <w:rFonts w:ascii="ＭＳ Ｐゴシック" w:eastAsia="ＭＳ Ｐゴシック" w:hAnsi="ＭＳ Ｐゴシック"/>
        </w:rPr>
      </w:pPr>
    </w:p>
    <w:p w14:paraId="15E12450" w14:textId="77777777" w:rsidR="00EB273F" w:rsidRDefault="00EB273F" w:rsidP="00EB273F">
      <w:pPr>
        <w:rPr>
          <w:rFonts w:ascii="ＭＳ Ｐゴシック" w:eastAsia="ＭＳ Ｐゴシック" w:hAnsi="ＭＳ Ｐゴシック"/>
        </w:rPr>
      </w:pPr>
    </w:p>
    <w:p w14:paraId="793AD219" w14:textId="77777777" w:rsidR="00EB273F" w:rsidRDefault="00EB273F" w:rsidP="00EB273F">
      <w:pPr>
        <w:rPr>
          <w:rFonts w:ascii="ＭＳ Ｐゴシック" w:eastAsia="ＭＳ Ｐゴシック" w:hAnsi="ＭＳ Ｐゴシック"/>
        </w:rPr>
      </w:pPr>
    </w:p>
    <w:p w14:paraId="609B1366" w14:textId="77777777" w:rsidR="00EB273F" w:rsidRDefault="00EB273F" w:rsidP="00EB273F">
      <w:pPr>
        <w:rPr>
          <w:rFonts w:ascii="ＭＳ Ｐゴシック" w:eastAsia="ＭＳ Ｐゴシック" w:hAnsi="ＭＳ Ｐゴシック"/>
        </w:rPr>
      </w:pPr>
      <w:r>
        <w:rPr>
          <w:rFonts w:ascii="ＭＳ Ｐゴシック" w:eastAsia="ＭＳ Ｐゴシック" w:hAnsi="ＭＳ Ｐゴシック" w:hint="eastAsia"/>
          <w:noProof/>
          <w:sz w:val="28"/>
        </w:rPr>
        <mc:AlternateContent>
          <mc:Choice Requires="wps">
            <w:drawing>
              <wp:anchor distT="0" distB="0" distL="114300" distR="114300" simplePos="0" relativeHeight="251601920" behindDoc="0" locked="0" layoutInCell="1" allowOverlap="1" wp14:anchorId="38EDAB5E" wp14:editId="11B5C2AD">
                <wp:simplePos x="0" y="0"/>
                <wp:positionH relativeFrom="column">
                  <wp:posOffset>85725</wp:posOffset>
                </wp:positionH>
                <wp:positionV relativeFrom="paragraph">
                  <wp:posOffset>209550</wp:posOffset>
                </wp:positionV>
                <wp:extent cx="7620" cy="1318260"/>
                <wp:effectExtent l="57150" t="19050" r="59055" b="15240"/>
                <wp:wrapNone/>
                <wp:docPr id="2350" name="直線矢印コネクタ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31826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5011B" id="直線矢印コネクタ 2350" o:spid="_x0000_s1026" type="#_x0000_t32" style="position:absolute;left:0;text-align:left;margin-left:6.75pt;margin-top:16.5pt;width:.6pt;height:103.8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" strokecolor="red">
                <v:stroke startarrow="block" endarrow="block"/>
              </v:shape>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00896" behindDoc="0" locked="0" layoutInCell="1" allowOverlap="1" wp14:anchorId="2F5EB377" wp14:editId="04FA21F8">
                <wp:simplePos x="0" y="0"/>
                <wp:positionH relativeFrom="column">
                  <wp:posOffset>17145</wp:posOffset>
                </wp:positionH>
                <wp:positionV relativeFrom="paragraph">
                  <wp:posOffset>209550</wp:posOffset>
                </wp:positionV>
                <wp:extent cx="5747385" cy="7620"/>
                <wp:effectExtent l="17145" t="19050" r="17145" b="20955"/>
                <wp:wrapNone/>
                <wp:docPr id="2349" name="直線矢印コネクタ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762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060DA" id="直線矢印コネクタ 2349" o:spid="_x0000_s1026" type="#_x0000_t32" style="position:absolute;left:0;text-align:left;margin-left:1.35pt;margin-top:16.5pt;width:452.55pt;height:.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" strokecolor="red" strokeweight="2.25pt"/>
            </w:pict>
          </mc:Fallback>
        </mc:AlternateContent>
      </w:r>
    </w:p>
    <w:p w14:paraId="384415E2" w14:textId="77777777" w:rsidR="00EB273F" w:rsidRDefault="00EB273F" w:rsidP="00EB273F">
      <w:pPr>
        <w:rPr>
          <w:rFonts w:ascii="ＭＳ Ｐゴシック" w:eastAsia="ＭＳ Ｐゴシック" w:hAnsi="ＭＳ Ｐゴシック"/>
        </w:rPr>
      </w:pPr>
      <w:r>
        <w:rPr>
          <w:rFonts w:ascii="ＭＳ Ｐゴシック" w:eastAsia="ＭＳ Ｐゴシック" w:hAnsi="ＭＳ Ｐゴシック" w:hint="eastAsia"/>
          <w:noProof/>
          <w:sz w:val="28"/>
        </w:rPr>
        <mc:AlternateContent>
          <mc:Choice Requires="wps">
            <w:drawing>
              <wp:anchor distT="0" distB="0" distL="114300" distR="114300" simplePos="0" relativeHeight="251610112" behindDoc="0" locked="0" layoutInCell="1" allowOverlap="1" wp14:anchorId="2C74196B" wp14:editId="0AF5E6A3">
                <wp:simplePos x="0" y="0"/>
                <wp:positionH relativeFrom="column">
                  <wp:posOffset>2653665</wp:posOffset>
                </wp:positionH>
                <wp:positionV relativeFrom="paragraph">
                  <wp:posOffset>31115</wp:posOffset>
                </wp:positionV>
                <wp:extent cx="678180" cy="1203960"/>
                <wp:effectExtent l="5715" t="12065" r="11430" b="12700"/>
                <wp:wrapNone/>
                <wp:docPr id="2348" name="角丸四角形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203960"/>
                        </a:xfrm>
                        <a:prstGeom prst="roundRect">
                          <a:avLst>
                            <a:gd name="adj" fmla="val 16667"/>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6FF40" id="角丸四角形 2348" o:spid="_x0000_s1026" style="position:absolute;left:0;text-align:left;margin-left:208.95pt;margin-top:2.45pt;width:53.4pt;height:94.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" filled="f" strokecolor="red">
                <v:stroke dashstyle="dash"/>
                <v:textbox inset="5.85pt,.7pt,5.85pt,.7pt"/>
              </v:roundrect>
            </w:pict>
          </mc:Fallback>
        </mc:AlternateContent>
      </w:r>
    </w:p>
    <w:p w14:paraId="2708532C" w14:textId="77777777" w:rsidR="00EB273F" w:rsidRDefault="00EB273F" w:rsidP="00EB273F">
      <w:pPr>
        <w:rPr>
          <w:rFonts w:ascii="ＭＳ Ｐゴシック" w:eastAsia="ＭＳ Ｐゴシック" w:hAnsi="ＭＳ Ｐゴシック"/>
        </w:rPr>
      </w:pPr>
    </w:p>
    <w:p w14:paraId="056B912F" w14:textId="77777777" w:rsidR="00EB273F" w:rsidRDefault="00EB273F" w:rsidP="00EB273F">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08064" behindDoc="0" locked="0" layoutInCell="1" allowOverlap="1" wp14:anchorId="00FD27BE" wp14:editId="169DAFE4">
                <wp:simplePos x="0" y="0"/>
                <wp:positionH relativeFrom="column">
                  <wp:posOffset>-386715</wp:posOffset>
                </wp:positionH>
                <wp:positionV relativeFrom="paragraph">
                  <wp:posOffset>1312545</wp:posOffset>
                </wp:positionV>
                <wp:extent cx="723900" cy="281940"/>
                <wp:effectExtent l="13335" t="7620" r="5715" b="5715"/>
                <wp:wrapNone/>
                <wp:docPr id="2347" name="テキスト ボックス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1940"/>
                        </a:xfrm>
                        <a:prstGeom prst="rect">
                          <a:avLst/>
                        </a:prstGeom>
                        <a:solidFill>
                          <a:srgbClr val="FFCCFF"/>
                        </a:solidFill>
                        <a:ln w="9525">
                          <a:solidFill>
                            <a:srgbClr val="FF0000"/>
                          </a:solidFill>
                          <a:miter lim="800000"/>
                          <a:headEnd/>
                          <a:tailEnd/>
                        </a:ln>
                      </wps:spPr>
                      <wps:txbx>
                        <w:txbxContent>
                          <w:p w14:paraId="650DC65E"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27BE" id="テキスト ボックス 2347" o:spid="_x0000_s1093" type="#_x0000_t202" style="position:absolute;left:0;text-align:left;margin-left:-30.45pt;margin-top:103.35pt;width:57pt;height:22.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" fillcolor="#fcf" strokecolor="red">
                <v:textbox inset="5.85pt,.7pt,5.85pt,.7pt">
                  <w:txbxContent>
                    <w:p w14:paraId="650DC65E"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請求2</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607040" behindDoc="0" locked="0" layoutInCell="1" allowOverlap="1" wp14:anchorId="5D6A814E" wp14:editId="3A718BE7">
                <wp:simplePos x="0" y="0"/>
                <wp:positionH relativeFrom="column">
                  <wp:posOffset>-386715</wp:posOffset>
                </wp:positionH>
                <wp:positionV relativeFrom="paragraph">
                  <wp:posOffset>17145</wp:posOffset>
                </wp:positionV>
                <wp:extent cx="723900" cy="281940"/>
                <wp:effectExtent l="13335" t="7620" r="5715" b="5715"/>
                <wp:wrapNone/>
                <wp:docPr id="2346" name="テキスト ボックス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1940"/>
                        </a:xfrm>
                        <a:prstGeom prst="rect">
                          <a:avLst/>
                        </a:prstGeom>
                        <a:solidFill>
                          <a:srgbClr val="FFCCFF"/>
                        </a:solidFill>
                        <a:ln w="9525">
                          <a:solidFill>
                            <a:srgbClr val="FF0000"/>
                          </a:solidFill>
                          <a:miter lim="800000"/>
                          <a:headEnd/>
                          <a:tailEnd/>
                        </a:ln>
                      </wps:spPr>
                      <wps:txbx>
                        <w:txbxContent>
                          <w:p w14:paraId="3381E168"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814E" id="テキスト ボックス 2346" o:spid="_x0000_s1094" type="#_x0000_t202" style="position:absolute;left:0;text-align:left;margin-left:-30.45pt;margin-top:1.35pt;width:57pt;height:22.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" fillcolor="#fcf" strokecolor="red">
                <v:textbox inset="5.85pt,.7pt,5.85pt,.7pt">
                  <w:txbxContent>
                    <w:p w14:paraId="3381E168"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請求1</w:t>
                      </w:r>
                    </w:p>
                  </w:txbxContent>
                </v:textbox>
              </v:shape>
            </w:pict>
          </mc:Fallback>
        </mc:AlternateContent>
      </w:r>
    </w:p>
    <w:p w14:paraId="0AAD7585" w14:textId="77777777" w:rsidR="00EB273F" w:rsidRDefault="00EB273F" w:rsidP="00EB273F">
      <w:pPr>
        <w:rPr>
          <w:rFonts w:ascii="ＭＳ Ｐゴシック" w:eastAsia="ＭＳ Ｐゴシック" w:hAnsi="ＭＳ Ｐゴシック"/>
        </w:rPr>
      </w:pPr>
    </w:p>
    <w:p w14:paraId="3B8220B2" w14:textId="77777777" w:rsidR="00EB273F" w:rsidRDefault="00EB273F" w:rsidP="00EB273F">
      <w:pPr>
        <w:rPr>
          <w:rFonts w:ascii="ＭＳ Ｐゴシック" w:eastAsia="ＭＳ Ｐゴシック" w:hAnsi="ＭＳ Ｐゴシック"/>
          <w:sz w:val="28"/>
        </w:rPr>
      </w:pPr>
    </w:p>
    <w:p w14:paraId="0A2D1B0B" w14:textId="77777777" w:rsidR="00EB273F" w:rsidRDefault="00EB273F" w:rsidP="00EB273F">
      <w:pPr>
        <w:rPr>
          <w:rFonts w:ascii="ＭＳ Ｐゴシック" w:eastAsia="ＭＳ Ｐゴシック" w:hAnsi="ＭＳ Ｐゴシック"/>
          <w:sz w:val="28"/>
        </w:rPr>
      </w:pPr>
      <w:r>
        <w:rPr>
          <w:rFonts w:ascii="ＭＳ Ｐゴシック" w:eastAsia="ＭＳ Ｐゴシック" w:hAnsi="ＭＳ Ｐゴシック" w:hint="eastAsia"/>
          <w:noProof/>
          <w:sz w:val="28"/>
        </w:rPr>
        <mc:AlternateContent>
          <mc:Choice Requires="wps">
            <w:drawing>
              <wp:anchor distT="0" distB="0" distL="114300" distR="114300" simplePos="0" relativeHeight="251611136" behindDoc="0" locked="0" layoutInCell="1" allowOverlap="1" wp14:anchorId="54F4D5D7" wp14:editId="31110119">
                <wp:simplePos x="0" y="0"/>
                <wp:positionH relativeFrom="column">
                  <wp:posOffset>2653665</wp:posOffset>
                </wp:positionH>
                <wp:positionV relativeFrom="paragraph">
                  <wp:posOffset>205740</wp:posOffset>
                </wp:positionV>
                <wp:extent cx="678180" cy="1196340"/>
                <wp:effectExtent l="5715" t="5715" r="11430" b="7620"/>
                <wp:wrapNone/>
                <wp:docPr id="2345" name="角丸四角形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1196340"/>
                        </a:xfrm>
                        <a:prstGeom prst="roundRect">
                          <a:avLst>
                            <a:gd name="adj" fmla="val 16667"/>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F6DA6" id="角丸四角形 2345" o:spid="_x0000_s1026" style="position:absolute;left:0;text-align:left;margin-left:208.95pt;margin-top:16.2pt;width:53.4pt;height:94.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" filled="f" strokecolor="red">
                <v:stroke dashstyle="dash"/>
                <v:textbox inset="5.85pt,.7pt,5.85pt,.7pt"/>
              </v:roundrect>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02944" behindDoc="0" locked="0" layoutInCell="1" allowOverlap="1" wp14:anchorId="0ADA87DE" wp14:editId="7463F04C">
                <wp:simplePos x="0" y="0"/>
                <wp:positionH relativeFrom="column">
                  <wp:posOffset>85725</wp:posOffset>
                </wp:positionH>
                <wp:positionV relativeFrom="paragraph">
                  <wp:posOffset>144780</wp:posOffset>
                </wp:positionV>
                <wp:extent cx="0" cy="1295400"/>
                <wp:effectExtent l="57150" t="20955" r="57150" b="17145"/>
                <wp:wrapNone/>
                <wp:docPr id="2344" name="直線矢印コネクタ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824F8" id="直線矢印コネクタ 2344" o:spid="_x0000_s1026" type="#_x0000_t32" style="position:absolute;left:0;text-align:left;margin-left:6.75pt;margin-top:11.4pt;width:0;height:10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" strokecolor="red">
                <v:stroke startarrow="block" endarrow="block"/>
              </v:shape>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04992" behindDoc="0" locked="0" layoutInCell="1" allowOverlap="1" wp14:anchorId="610A7D59" wp14:editId="39069A1B">
                <wp:simplePos x="0" y="0"/>
                <wp:positionH relativeFrom="column">
                  <wp:posOffset>17145</wp:posOffset>
                </wp:positionH>
                <wp:positionV relativeFrom="paragraph">
                  <wp:posOffset>129540</wp:posOffset>
                </wp:positionV>
                <wp:extent cx="5747385" cy="7620"/>
                <wp:effectExtent l="17145" t="15240" r="17145" b="15240"/>
                <wp:wrapNone/>
                <wp:docPr id="2343" name="直線矢印コネクタ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762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E9C35" id="直線矢印コネクタ 2343" o:spid="_x0000_s1026" type="#_x0000_t32" style="position:absolute;left:0;text-align:left;margin-left:1.35pt;margin-top:10.2pt;width:452.55pt;height:.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" strokecolor="red" strokeweight="2.25pt"/>
            </w:pict>
          </mc:Fallback>
        </mc:AlternateContent>
      </w:r>
    </w:p>
    <w:p w14:paraId="7F732852" w14:textId="77777777" w:rsidR="00EB273F" w:rsidRDefault="00EB273F" w:rsidP="00EB273F">
      <w:pPr>
        <w:rPr>
          <w:rFonts w:ascii="ＭＳ Ｐゴシック" w:eastAsia="ＭＳ Ｐゴシック" w:hAnsi="ＭＳ Ｐゴシック"/>
          <w:sz w:val="28"/>
        </w:rPr>
      </w:pPr>
    </w:p>
    <w:p w14:paraId="7FDEBBE2" w14:textId="77777777" w:rsidR="00EB273F" w:rsidRDefault="00EB273F" w:rsidP="00EB273F">
      <w:pPr>
        <w:rPr>
          <w:rFonts w:ascii="ＭＳ Ｐゴシック" w:eastAsia="ＭＳ Ｐゴシック" w:hAnsi="ＭＳ Ｐゴシック"/>
          <w:sz w:val="28"/>
        </w:rPr>
      </w:pPr>
    </w:p>
    <w:p w14:paraId="1EDAD519" w14:textId="77777777" w:rsidR="00EB273F" w:rsidRDefault="00EB273F" w:rsidP="00EB273F">
      <w:pPr>
        <w:rPr>
          <w:rFonts w:ascii="ＭＳ Ｐゴシック" w:eastAsia="ＭＳ Ｐゴシック" w:hAnsi="ＭＳ Ｐゴシック"/>
          <w:sz w:val="28"/>
        </w:rPr>
      </w:pPr>
    </w:p>
    <w:p w14:paraId="4C2DEDA2" w14:textId="77777777" w:rsidR="00EB273F" w:rsidRDefault="00EB273F" w:rsidP="00EB273F">
      <w:pPr>
        <w:rPr>
          <w:rFonts w:ascii="ＭＳ Ｐゴシック" w:eastAsia="ＭＳ Ｐゴシック" w:hAnsi="ＭＳ Ｐゴシック"/>
          <w:sz w:val="28"/>
        </w:rPr>
      </w:pPr>
    </w:p>
    <w:p w14:paraId="1902399E" w14:textId="77777777" w:rsidR="00EB273F" w:rsidRDefault="00EB273F" w:rsidP="00EB273F">
      <w:pPr>
        <w:rPr>
          <w:rFonts w:ascii="ＭＳ Ｐゴシック" w:eastAsia="ＭＳ Ｐゴシック" w:hAnsi="ＭＳ Ｐゴシック"/>
          <w:sz w:val="28"/>
        </w:rPr>
      </w:pPr>
    </w:p>
    <w:p w14:paraId="05692D1B" w14:textId="77777777" w:rsidR="00EB273F" w:rsidRDefault="00EB273F" w:rsidP="00EB273F">
      <w:pPr>
        <w:rPr>
          <w:rFonts w:ascii="ＭＳ Ｐゴシック" w:eastAsia="ＭＳ Ｐゴシック" w:hAnsi="ＭＳ Ｐゴシック"/>
          <w:sz w:val="28"/>
        </w:rPr>
      </w:pPr>
      <w:r>
        <w:rPr>
          <w:rFonts w:ascii="ＭＳ Ｐゴシック" w:eastAsia="ＭＳ Ｐゴシック" w:hAnsi="ＭＳ Ｐゴシック" w:hint="eastAsia"/>
          <w:noProof/>
          <w:sz w:val="28"/>
        </w:rPr>
        <mc:AlternateContent>
          <mc:Choice Requires="wps">
            <w:drawing>
              <wp:anchor distT="0" distB="0" distL="114300" distR="114300" simplePos="0" relativeHeight="251603968" behindDoc="0" locked="0" layoutInCell="1" allowOverlap="1" wp14:anchorId="0C275D09" wp14:editId="4D52D972">
                <wp:simplePos x="0" y="0"/>
                <wp:positionH relativeFrom="column">
                  <wp:posOffset>85725</wp:posOffset>
                </wp:positionH>
                <wp:positionV relativeFrom="paragraph">
                  <wp:posOffset>57150</wp:posOffset>
                </wp:positionV>
                <wp:extent cx="0" cy="685800"/>
                <wp:effectExtent l="57150" t="19050" r="57150" b="19050"/>
                <wp:wrapNone/>
                <wp:docPr id="2342" name="直線矢印コネクタ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FCFE1" id="直線矢印コネクタ 2342" o:spid="_x0000_s1026" type="#_x0000_t32" style="position:absolute;left:0;text-align:left;margin-left:6.75pt;margin-top:4.5pt;width:0;height:5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" strokecolor="red">
                <v:stroke startarrow="block" endarrow="block"/>
              </v:shape>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12160" behindDoc="0" locked="0" layoutInCell="1" allowOverlap="1" wp14:anchorId="02F30E2F" wp14:editId="7E6CC9DF">
                <wp:simplePos x="0" y="0"/>
                <wp:positionH relativeFrom="column">
                  <wp:posOffset>3423285</wp:posOffset>
                </wp:positionH>
                <wp:positionV relativeFrom="paragraph">
                  <wp:posOffset>102870</wp:posOffset>
                </wp:positionV>
                <wp:extent cx="548640" cy="601980"/>
                <wp:effectExtent l="13335" t="7620" r="9525" b="9525"/>
                <wp:wrapNone/>
                <wp:docPr id="2341" name="角丸四角形 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601980"/>
                        </a:xfrm>
                        <a:prstGeom prst="roundRect">
                          <a:avLst>
                            <a:gd name="adj" fmla="val 16667"/>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64567" id="角丸四角形 2341" o:spid="_x0000_s1026" style="position:absolute;left:0;text-align:left;margin-left:269.55pt;margin-top:8.1pt;width:43.2pt;height:47.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" filled="f" strokecolor="red">
                <v:stroke dashstyle="dash"/>
                <v:textbox inset="5.85pt,.7pt,5.85pt,.7pt"/>
              </v:roundrect>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06016" behindDoc="0" locked="0" layoutInCell="1" allowOverlap="1" wp14:anchorId="1255066B" wp14:editId="2E895996">
                <wp:simplePos x="0" y="0"/>
                <wp:positionH relativeFrom="column">
                  <wp:posOffset>17145</wp:posOffset>
                </wp:positionH>
                <wp:positionV relativeFrom="paragraph">
                  <wp:posOffset>57150</wp:posOffset>
                </wp:positionV>
                <wp:extent cx="5747385" cy="7620"/>
                <wp:effectExtent l="17145" t="19050" r="17145" b="20955"/>
                <wp:wrapNone/>
                <wp:docPr id="2340" name="直線矢印コネクタ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762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1CCC0" id="直線矢印コネクタ 2340" o:spid="_x0000_s1026" type="#_x0000_t32" style="position:absolute;left:0;text-align:left;margin-left:1.35pt;margin-top:4.5pt;width:452.55pt;height:.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" strokecolor="red" strokeweight="2.25pt"/>
            </w:pict>
          </mc:Fallback>
        </mc:AlternateContent>
      </w:r>
    </w:p>
    <w:p w14:paraId="2EF41BF5" w14:textId="77777777" w:rsidR="00EB273F" w:rsidRDefault="00EB273F" w:rsidP="00EB273F">
      <w:pPr>
        <w:rPr>
          <w:rFonts w:ascii="ＭＳ Ｐゴシック" w:eastAsia="ＭＳ Ｐゴシック" w:hAnsi="ＭＳ Ｐゴシック"/>
          <w:sz w:val="28"/>
        </w:rPr>
      </w:pPr>
      <w:r>
        <w:rPr>
          <w:rFonts w:ascii="ＭＳ Ｐゴシック" w:eastAsia="ＭＳ Ｐゴシック" w:hAnsi="ＭＳ Ｐゴシック" w:hint="eastAsia"/>
          <w:noProof/>
        </w:rPr>
        <mc:AlternateContent>
          <mc:Choice Requires="wps">
            <w:drawing>
              <wp:anchor distT="0" distB="0" distL="114300" distR="114300" simplePos="0" relativeHeight="251609088" behindDoc="0" locked="0" layoutInCell="1" allowOverlap="1" wp14:anchorId="5F626A51" wp14:editId="663EA6C8">
                <wp:simplePos x="0" y="0"/>
                <wp:positionH relativeFrom="column">
                  <wp:posOffset>-386715</wp:posOffset>
                </wp:positionH>
                <wp:positionV relativeFrom="paragraph">
                  <wp:posOffset>31115</wp:posOffset>
                </wp:positionV>
                <wp:extent cx="723900" cy="281940"/>
                <wp:effectExtent l="13335" t="12065" r="5715" b="10795"/>
                <wp:wrapNone/>
                <wp:docPr id="2339" name="テキスト ボックス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1940"/>
                        </a:xfrm>
                        <a:prstGeom prst="rect">
                          <a:avLst/>
                        </a:prstGeom>
                        <a:solidFill>
                          <a:srgbClr val="FFCCFF"/>
                        </a:solidFill>
                        <a:ln w="9525">
                          <a:solidFill>
                            <a:srgbClr val="FF0000"/>
                          </a:solidFill>
                          <a:miter lim="800000"/>
                          <a:headEnd/>
                          <a:tailEnd/>
                        </a:ln>
                      </wps:spPr>
                      <wps:txbx>
                        <w:txbxContent>
                          <w:p w14:paraId="5EB670B1"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w:t>
                            </w:r>
                            <w:r>
                              <w:rPr>
                                <w:rFonts w:ascii="ＭＳ ゴシック" w:eastAsia="ＭＳ ゴシック" w:hAnsi="ＭＳ ゴシック" w:hint="eastAsia"/>
                                <w:color w:val="FF0000"/>
                                <w:sz w:val="28"/>
                                <w:szCs w:val="28"/>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26A51" id="テキスト ボックス 2339" o:spid="_x0000_s1095" type="#_x0000_t202" style="position:absolute;left:0;text-align:left;margin-left:-30.45pt;margin-top:2.45pt;width:57pt;height:2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" fillcolor="#fcf" strokecolor="red">
                <v:textbox inset="5.85pt,.7pt,5.85pt,.7pt">
                  <w:txbxContent>
                    <w:p w14:paraId="5EB670B1"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w:t>
                      </w:r>
                      <w:r>
                        <w:rPr>
                          <w:rFonts w:ascii="ＭＳ ゴシック" w:eastAsia="ＭＳ ゴシック" w:hAnsi="ＭＳ ゴシック" w:hint="eastAsia"/>
                          <w:color w:val="FF0000"/>
                          <w:sz w:val="28"/>
                          <w:szCs w:val="28"/>
                        </w:rPr>
                        <w:t>3</w:t>
                      </w:r>
                    </w:p>
                  </w:txbxContent>
                </v:textbox>
              </v:shape>
            </w:pict>
          </mc:Fallback>
        </mc:AlternateContent>
      </w:r>
    </w:p>
    <w:p w14:paraId="65E153DA" w14:textId="77777777" w:rsidR="00EB273F" w:rsidRDefault="00EB273F" w:rsidP="00EB273F">
      <w:pPr>
        <w:rPr>
          <w:rFonts w:ascii="ＭＳ Ｐゴシック" w:eastAsia="ＭＳ Ｐゴシック" w:hAnsi="ＭＳ Ｐゴシック"/>
          <w:sz w:val="28"/>
        </w:rPr>
      </w:pPr>
    </w:p>
    <w:p w14:paraId="105AC7D6" w14:textId="77777777" w:rsidR="00EB273F" w:rsidRDefault="00EB273F" w:rsidP="00EB273F">
      <w:pPr>
        <w:rPr>
          <w:rFonts w:ascii="ＭＳ Ｐゴシック" w:eastAsia="ＭＳ Ｐゴシック" w:hAnsi="ＭＳ Ｐゴシック"/>
          <w:sz w:val="28"/>
        </w:rPr>
      </w:pPr>
      <w:r>
        <w:rPr>
          <w:rFonts w:ascii="ＭＳ Ｐゴシック" w:eastAsia="ＭＳ Ｐゴシック" w:hAnsi="ＭＳ Ｐゴシック" w:hint="eastAsia"/>
          <w:noProof/>
        </w:rPr>
        <mc:AlternateContent>
          <mc:Choice Requires="wps">
            <w:drawing>
              <wp:anchor distT="0" distB="0" distL="114300" distR="114300" simplePos="0" relativeHeight="251615232" behindDoc="0" locked="0" layoutInCell="1" allowOverlap="1" wp14:anchorId="4F1A1904" wp14:editId="0C9137F4">
                <wp:simplePos x="0" y="0"/>
                <wp:positionH relativeFrom="column">
                  <wp:posOffset>85725</wp:posOffset>
                </wp:positionH>
                <wp:positionV relativeFrom="paragraph">
                  <wp:posOffset>55245</wp:posOffset>
                </wp:positionV>
                <wp:extent cx="0" cy="777240"/>
                <wp:effectExtent l="57150" t="17145" r="57150" b="15240"/>
                <wp:wrapNone/>
                <wp:docPr id="2338" name="直線矢印コネクタ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CE7AC" id="直線矢印コネクタ 2338" o:spid="_x0000_s1026" type="#_x0000_t32" style="position:absolute;left:0;text-align:left;margin-left:6.75pt;margin-top:4.35pt;width:0;height:6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" strokecolor="red">
                <v:stroke startarrow="block" endarrow="block"/>
              </v:shape>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14208" behindDoc="0" locked="0" layoutInCell="1" allowOverlap="1" wp14:anchorId="75D14D79" wp14:editId="3A1C3155">
                <wp:simplePos x="0" y="0"/>
                <wp:positionH relativeFrom="column">
                  <wp:posOffset>3423285</wp:posOffset>
                </wp:positionH>
                <wp:positionV relativeFrom="paragraph">
                  <wp:posOffset>100965</wp:posOffset>
                </wp:positionV>
                <wp:extent cx="548640" cy="731520"/>
                <wp:effectExtent l="13335" t="5715" r="9525" b="5715"/>
                <wp:wrapNone/>
                <wp:docPr id="2337" name="角丸四角形 2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731520"/>
                        </a:xfrm>
                        <a:prstGeom prst="roundRect">
                          <a:avLst>
                            <a:gd name="adj" fmla="val 16667"/>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2B49F" id="角丸四角形 2337" o:spid="_x0000_s1026" style="position:absolute;left:0;text-align:left;margin-left:269.55pt;margin-top:7.95pt;width:43.2pt;height:57.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" filled="f" strokecolor="red">
                <v:stroke dashstyle="dash"/>
                <v:textbox inset="5.85pt,.7pt,5.85pt,.7pt"/>
              </v:roundrect>
            </w:pict>
          </mc:Fallback>
        </mc:AlternateContent>
      </w:r>
      <w:r>
        <w:rPr>
          <w:rFonts w:ascii="ＭＳ Ｐゴシック" w:eastAsia="ＭＳ Ｐゴシック" w:hAnsi="ＭＳ Ｐゴシック" w:hint="eastAsia"/>
          <w:noProof/>
          <w:sz w:val="28"/>
        </w:rPr>
        <mc:AlternateContent>
          <mc:Choice Requires="wps">
            <w:drawing>
              <wp:anchor distT="0" distB="0" distL="114300" distR="114300" simplePos="0" relativeHeight="251613184" behindDoc="0" locked="0" layoutInCell="1" allowOverlap="1" wp14:anchorId="0F745C05" wp14:editId="669D4B5D">
                <wp:simplePos x="0" y="0"/>
                <wp:positionH relativeFrom="column">
                  <wp:posOffset>17145</wp:posOffset>
                </wp:positionH>
                <wp:positionV relativeFrom="paragraph">
                  <wp:posOffset>47625</wp:posOffset>
                </wp:positionV>
                <wp:extent cx="5747385" cy="7620"/>
                <wp:effectExtent l="17145" t="19050" r="17145" b="20955"/>
                <wp:wrapNone/>
                <wp:docPr id="2336" name="直線矢印コネクタ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762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C0730" id="直線矢印コネクタ 2336" o:spid="_x0000_s1026" type="#_x0000_t32" style="position:absolute;left:0;text-align:left;margin-left:1.35pt;margin-top:3.75pt;width:452.55pt;height:.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" strokecolor="red" strokeweight="2.25pt"/>
            </w:pict>
          </mc:Fallback>
        </mc:AlternateContent>
      </w:r>
    </w:p>
    <w:p w14:paraId="05B116F7" w14:textId="77777777" w:rsidR="00EB273F" w:rsidRDefault="00EB273F" w:rsidP="00EB273F">
      <w:pPr>
        <w:rPr>
          <w:rFonts w:ascii="ＭＳ Ｐゴシック" w:eastAsia="ＭＳ Ｐゴシック" w:hAnsi="ＭＳ Ｐゴシック"/>
          <w:sz w:val="28"/>
        </w:rPr>
      </w:pPr>
      <w:r>
        <w:rPr>
          <w:rFonts w:ascii="ＭＳ Ｐゴシック" w:eastAsia="ＭＳ Ｐゴシック" w:hAnsi="ＭＳ Ｐゴシック" w:hint="eastAsia"/>
          <w:noProof/>
        </w:rPr>
        <mc:AlternateContent>
          <mc:Choice Requires="wps">
            <w:drawing>
              <wp:anchor distT="0" distB="0" distL="114300" distR="114300" simplePos="0" relativeHeight="251616256" behindDoc="0" locked="0" layoutInCell="1" allowOverlap="1" wp14:anchorId="1E09FE43" wp14:editId="3B61258C">
                <wp:simplePos x="0" y="0"/>
                <wp:positionH relativeFrom="column">
                  <wp:posOffset>-386715</wp:posOffset>
                </wp:positionH>
                <wp:positionV relativeFrom="paragraph">
                  <wp:posOffset>67310</wp:posOffset>
                </wp:positionV>
                <wp:extent cx="723900" cy="281940"/>
                <wp:effectExtent l="13335" t="10160" r="5715" b="12700"/>
                <wp:wrapNone/>
                <wp:docPr id="2335" name="テキスト ボックス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1940"/>
                        </a:xfrm>
                        <a:prstGeom prst="rect">
                          <a:avLst/>
                        </a:prstGeom>
                        <a:solidFill>
                          <a:srgbClr val="FFCCFF"/>
                        </a:solidFill>
                        <a:ln w="9525">
                          <a:solidFill>
                            <a:srgbClr val="FF0000"/>
                          </a:solidFill>
                          <a:miter lim="800000"/>
                          <a:headEnd/>
                          <a:tailEnd/>
                        </a:ln>
                      </wps:spPr>
                      <wps:txbx>
                        <w:txbxContent>
                          <w:p w14:paraId="725F5AC7"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w:t>
                            </w:r>
                            <w:r>
                              <w:rPr>
                                <w:rFonts w:ascii="ＭＳ ゴシック" w:eastAsia="ＭＳ ゴシック" w:hAnsi="ＭＳ ゴシック" w:hint="eastAsia"/>
                                <w:color w:val="FF0000"/>
                                <w:sz w:val="28"/>
                                <w:szCs w:val="28"/>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9FE43" id="テキスト ボックス 2335" o:spid="_x0000_s1096" type="#_x0000_t202" style="position:absolute;left:0;text-align:left;margin-left:-30.45pt;margin-top:5.3pt;width:57pt;height:22.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" fillcolor="#fcf" strokecolor="red">
                <v:textbox inset="5.85pt,.7pt,5.85pt,.7pt">
                  <w:txbxContent>
                    <w:p w14:paraId="725F5AC7" w14:textId="77777777" w:rsidR="00E53960" w:rsidRPr="000C3A12" w:rsidRDefault="00E53960" w:rsidP="00EB273F">
                      <w:pPr>
                        <w:jc w:val="center"/>
                        <w:rPr>
                          <w:rFonts w:ascii="ＭＳ ゴシック" w:eastAsia="ＭＳ ゴシック" w:hAnsi="ＭＳ ゴシック"/>
                          <w:color w:val="FF0000"/>
                          <w:sz w:val="28"/>
                          <w:szCs w:val="28"/>
                        </w:rPr>
                      </w:pPr>
                      <w:r w:rsidRPr="000C3A12">
                        <w:rPr>
                          <w:rFonts w:ascii="ＭＳ ゴシック" w:eastAsia="ＭＳ ゴシック" w:hAnsi="ＭＳ ゴシック" w:hint="eastAsia"/>
                          <w:color w:val="FF0000"/>
                          <w:sz w:val="28"/>
                          <w:szCs w:val="28"/>
                        </w:rPr>
                        <w:t>請求</w:t>
                      </w:r>
                      <w:r>
                        <w:rPr>
                          <w:rFonts w:ascii="ＭＳ ゴシック" w:eastAsia="ＭＳ ゴシック" w:hAnsi="ＭＳ ゴシック" w:hint="eastAsia"/>
                          <w:color w:val="FF0000"/>
                          <w:sz w:val="28"/>
                          <w:szCs w:val="28"/>
                        </w:rPr>
                        <w:t>4</w:t>
                      </w:r>
                    </w:p>
                  </w:txbxContent>
                </v:textbox>
              </v:shape>
            </w:pict>
          </mc:Fallback>
        </mc:AlternateContent>
      </w:r>
    </w:p>
    <w:p w14:paraId="75CABA60" w14:textId="77777777" w:rsidR="00EB273F" w:rsidRDefault="00EB273F" w:rsidP="00EB273F">
      <w:pPr>
        <w:rPr>
          <w:rFonts w:ascii="ＭＳ Ｐゴシック" w:eastAsia="ＭＳ Ｐゴシック" w:hAnsi="ＭＳ Ｐゴシック"/>
          <w:sz w:val="28"/>
        </w:rPr>
      </w:pPr>
    </w:p>
    <w:p w14:paraId="7D5CDB00" w14:textId="77777777" w:rsidR="00EB273F" w:rsidRDefault="00EB273F" w:rsidP="00EB273F">
      <w:pPr>
        <w:rPr>
          <w:rFonts w:ascii="ＭＳ Ｐゴシック" w:eastAsia="ＭＳ Ｐゴシック" w:hAnsi="ＭＳ Ｐゴシック"/>
          <w:sz w:val="28"/>
        </w:rPr>
      </w:pPr>
    </w:p>
    <w:p w14:paraId="6E4A7F04" w14:textId="77777777" w:rsidR="00EB273F" w:rsidRDefault="00EB273F" w:rsidP="00EB273F">
      <w:pPr>
        <w:rPr>
          <w:rFonts w:ascii="ＭＳ Ｐゴシック" w:eastAsia="ＭＳ Ｐゴシック" w:hAnsi="ＭＳ Ｐゴシック"/>
          <w:sz w:val="28"/>
        </w:rPr>
      </w:pPr>
    </w:p>
    <w:p w14:paraId="3AF7AB93" w14:textId="77777777" w:rsidR="00EB273F" w:rsidRDefault="00EB273F" w:rsidP="00EB273F">
      <w:pPr>
        <w:rPr>
          <w:rFonts w:ascii="ＭＳ Ｐゴシック" w:eastAsia="ＭＳ Ｐゴシック" w:hAnsi="ＭＳ Ｐゴシック"/>
          <w:sz w:val="28"/>
        </w:rPr>
      </w:pPr>
    </w:p>
    <w:p w14:paraId="4A7DE844" w14:textId="5BF79430" w:rsidR="00EB273F" w:rsidRPr="003D3C81" w:rsidRDefault="00FE22FD" w:rsidP="00FE22FD">
      <w:pPr>
        <w:pStyle w:val="af3"/>
        <w:rPr>
          <w:sz w:val="28"/>
        </w:rPr>
      </w:pPr>
      <w:r>
        <w:rPr>
          <w:rFonts w:hint="eastAsia"/>
        </w:rPr>
        <w:t>図</w:t>
      </w:r>
      <w:r w:rsidR="00F77C28" w:rsidRPr="0097384B">
        <w:rPr>
          <w:rFonts w:hint="eastAsia"/>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9</w:t>
      </w:r>
      <w:r>
        <w:fldChar w:fldCharType="end"/>
      </w:r>
      <w:r>
        <w:rPr>
          <w:rFonts w:hint="eastAsia"/>
        </w:rPr>
        <w:t xml:space="preserve">　</w:t>
      </w:r>
      <w:r w:rsidRPr="00D351F8">
        <w:rPr>
          <w:rFonts w:hint="eastAsia"/>
        </w:rPr>
        <w:t>工事</w:t>
      </w:r>
      <w:r w:rsidRPr="003D3C81">
        <w:rPr>
          <w:rFonts w:hint="eastAsia"/>
        </w:rPr>
        <w:t>請負契約外請求一括</w:t>
      </w:r>
      <w:r>
        <w:rPr>
          <w:rFonts w:hint="eastAsia"/>
        </w:rPr>
        <w:t>取り込み</w:t>
      </w:r>
      <w:r w:rsidRPr="003D3C81">
        <w:rPr>
          <w:rFonts w:hint="eastAsia"/>
        </w:rPr>
        <w:t>CSVフォーマットの例</w:t>
      </w:r>
    </w:p>
    <w:p w14:paraId="5B444594" w14:textId="77777777" w:rsidR="00EB273F" w:rsidRDefault="00EB273F" w:rsidP="00EB273F">
      <w:pPr>
        <w:rPr>
          <w:rFonts w:eastAsia="ＭＳ Ｐゴシック"/>
          <w:sz w:val="28"/>
        </w:rPr>
      </w:pPr>
    </w:p>
    <w:p w14:paraId="652E268A" w14:textId="77777777" w:rsidR="00EB273F" w:rsidRPr="003D3C81" w:rsidRDefault="00EB273F" w:rsidP="00EB273F">
      <w:pPr>
        <w:rPr>
          <w:rFonts w:ascii="ＭＳ Ｐゴシック" w:eastAsia="ＭＳ Ｐゴシック" w:hAnsi="ＭＳ Ｐゴシック"/>
        </w:rPr>
      </w:pPr>
      <w:r>
        <w:rPr>
          <w:rFonts w:eastAsia="ＭＳ Ｐゴシック"/>
          <w:sz w:val="28"/>
        </w:rPr>
        <w:br w:type="page"/>
      </w:r>
      <w:r w:rsidRPr="003D3C81">
        <w:rPr>
          <w:rFonts w:ascii="ＭＳ Ｐゴシック" w:eastAsia="ＭＳ Ｐゴシック" w:hAnsi="ＭＳ Ｐゴシック" w:hint="eastAsia"/>
        </w:rPr>
        <w:lastRenderedPageBreak/>
        <w:t>■具体的な請求書作成・発行ケース</w:t>
      </w:r>
    </w:p>
    <w:p w14:paraId="36896BED" w14:textId="77777777" w:rsidR="00EB273F" w:rsidRPr="00F24127" w:rsidRDefault="00EB273F" w:rsidP="00EB273F">
      <w:pPr>
        <w:ind w:left="210" w:right="-10" w:hangingChars="100" w:hanging="210"/>
      </w:pPr>
      <w:r w:rsidRPr="00F24127">
        <w:rPr>
          <w:rFonts w:hint="eastAsia"/>
        </w:rPr>
        <w:t xml:space="preserve">　〔ケース</w:t>
      </w:r>
      <w:r>
        <w:rPr>
          <w:rFonts w:hint="eastAsia"/>
        </w:rPr>
        <w:t>1</w:t>
      </w:r>
      <w:r w:rsidRPr="00F24127">
        <w:rPr>
          <w:rFonts w:hint="eastAsia"/>
        </w:rPr>
        <w:t>：</w:t>
      </w:r>
      <w:r w:rsidRPr="0038158E">
        <w:rPr>
          <w:rFonts w:hint="eastAsia"/>
        </w:rPr>
        <w:t>同一発注者の複数作業所分の請求書発行</w:t>
      </w:r>
      <w:r w:rsidRPr="00F24127">
        <w:rPr>
          <w:rFonts w:hint="eastAsia"/>
        </w:rPr>
        <w:t>の場合〕</w:t>
      </w:r>
    </w:p>
    <w:p w14:paraId="50FE3D3C" w14:textId="77777777" w:rsidR="00EB273F" w:rsidRPr="00F24127" w:rsidRDefault="00EB273F" w:rsidP="00EB273F">
      <w:pPr>
        <w:ind w:right="-10"/>
      </w:pPr>
      <w:r>
        <w:rPr>
          <w:rFonts w:hint="eastAsia"/>
          <w:noProof/>
        </w:rPr>
        <mc:AlternateContent>
          <mc:Choice Requires="wps">
            <w:drawing>
              <wp:anchor distT="0" distB="0" distL="114300" distR="114300" simplePos="0" relativeHeight="251568128" behindDoc="0" locked="0" layoutInCell="1" allowOverlap="1" wp14:anchorId="4EAC8EA0" wp14:editId="18EA41E1">
                <wp:simplePos x="0" y="0"/>
                <wp:positionH relativeFrom="column">
                  <wp:posOffset>3961765</wp:posOffset>
                </wp:positionH>
                <wp:positionV relativeFrom="paragraph">
                  <wp:posOffset>188595</wp:posOffset>
                </wp:positionV>
                <wp:extent cx="770255" cy="470535"/>
                <wp:effectExtent l="8890" t="7620" r="11430" b="7620"/>
                <wp:wrapNone/>
                <wp:docPr id="2334" name="フローチャート : 書類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2A163152" w14:textId="77777777" w:rsidR="00E53960" w:rsidRDefault="00E53960" w:rsidP="00EB273F">
                            <w:pPr>
                              <w:spacing w:line="240" w:lineRule="exact"/>
                              <w:jc w:val="center"/>
                            </w:pPr>
                            <w:r>
                              <w:rPr>
                                <w:rFonts w:hint="eastAsia"/>
                              </w:rPr>
                              <w:t>A</w:t>
                            </w:r>
                            <w:r>
                              <w:rPr>
                                <w:rFonts w:hint="eastAsia"/>
                              </w:rPr>
                              <w:t>作業所</w:t>
                            </w:r>
                          </w:p>
                          <w:p w14:paraId="306EE16B"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C8EA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2334" o:spid="_x0000_s1097" type="#_x0000_t114" style="position:absolute;left:0;text-align:left;margin-left:311.95pt;margin-top:14.85pt;width:60.65pt;height:37.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">
                <v:textbox inset="5.85pt,.7pt,5.85pt,.7pt">
                  <w:txbxContent>
                    <w:p w14:paraId="2A163152" w14:textId="77777777" w:rsidR="00E53960" w:rsidRDefault="00E53960" w:rsidP="00EB273F">
                      <w:pPr>
                        <w:spacing w:line="240" w:lineRule="exact"/>
                        <w:jc w:val="center"/>
                      </w:pPr>
                      <w:r>
                        <w:rPr>
                          <w:rFonts w:hint="eastAsia"/>
                        </w:rPr>
                        <w:t>A</w:t>
                      </w:r>
                      <w:r>
                        <w:rPr>
                          <w:rFonts w:hint="eastAsia"/>
                        </w:rPr>
                        <w:t>作業所</w:t>
                      </w:r>
                    </w:p>
                    <w:p w14:paraId="306EE16B"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569152" behindDoc="0" locked="0" layoutInCell="1" allowOverlap="1" wp14:anchorId="0DE22717" wp14:editId="6DEE1C4B">
                <wp:simplePos x="0" y="0"/>
                <wp:positionH relativeFrom="column">
                  <wp:posOffset>3961765</wp:posOffset>
                </wp:positionH>
                <wp:positionV relativeFrom="paragraph">
                  <wp:posOffset>659130</wp:posOffset>
                </wp:positionV>
                <wp:extent cx="770255" cy="470535"/>
                <wp:effectExtent l="8890" t="11430" r="11430" b="13335"/>
                <wp:wrapNone/>
                <wp:docPr id="2333" name="フローチャート : 書類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7FDF607A" w14:textId="77777777" w:rsidR="00E53960" w:rsidRDefault="00E53960" w:rsidP="00EB273F">
                            <w:pPr>
                              <w:spacing w:line="240" w:lineRule="exact"/>
                              <w:jc w:val="center"/>
                            </w:pPr>
                            <w:r>
                              <w:rPr>
                                <w:rFonts w:hint="eastAsia"/>
                              </w:rPr>
                              <w:t>B</w:t>
                            </w:r>
                            <w:r>
                              <w:rPr>
                                <w:rFonts w:hint="eastAsia"/>
                              </w:rPr>
                              <w:t>作業所</w:t>
                            </w:r>
                          </w:p>
                          <w:p w14:paraId="37851D95"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22717" id="フローチャート : 書類 2333" o:spid="_x0000_s1098" type="#_x0000_t114" style="position:absolute;left:0;text-align:left;margin-left:311.95pt;margin-top:51.9pt;width:60.65pt;height:37.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">
                <v:textbox inset="5.85pt,.7pt,5.85pt,.7pt">
                  <w:txbxContent>
                    <w:p w14:paraId="7FDF607A" w14:textId="77777777" w:rsidR="00E53960" w:rsidRDefault="00E53960" w:rsidP="00EB273F">
                      <w:pPr>
                        <w:spacing w:line="240" w:lineRule="exact"/>
                        <w:jc w:val="center"/>
                      </w:pPr>
                      <w:r>
                        <w:rPr>
                          <w:rFonts w:hint="eastAsia"/>
                        </w:rPr>
                        <w:t>B</w:t>
                      </w:r>
                      <w:r>
                        <w:rPr>
                          <w:rFonts w:hint="eastAsia"/>
                        </w:rPr>
                        <w:t>作業所</w:t>
                      </w:r>
                    </w:p>
                    <w:p w14:paraId="37851D95"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570176" behindDoc="0" locked="0" layoutInCell="1" allowOverlap="1" wp14:anchorId="4D1D1EF4" wp14:editId="62C054FE">
                <wp:simplePos x="0" y="0"/>
                <wp:positionH relativeFrom="column">
                  <wp:posOffset>3961765</wp:posOffset>
                </wp:positionH>
                <wp:positionV relativeFrom="paragraph">
                  <wp:posOffset>1116330</wp:posOffset>
                </wp:positionV>
                <wp:extent cx="770255" cy="470535"/>
                <wp:effectExtent l="8890" t="11430" r="11430" b="13335"/>
                <wp:wrapNone/>
                <wp:docPr id="2332" name="フローチャート : 書類 2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3220C7EB" w14:textId="77777777" w:rsidR="00E53960" w:rsidRDefault="00E53960" w:rsidP="00EB273F">
                            <w:pPr>
                              <w:spacing w:line="240" w:lineRule="exact"/>
                              <w:jc w:val="center"/>
                            </w:pPr>
                            <w:r>
                              <w:rPr>
                                <w:rFonts w:hint="eastAsia"/>
                              </w:rPr>
                              <w:t>C</w:t>
                            </w:r>
                            <w:r>
                              <w:rPr>
                                <w:rFonts w:hint="eastAsia"/>
                              </w:rPr>
                              <w:t>作業所</w:t>
                            </w:r>
                          </w:p>
                          <w:p w14:paraId="2EA26281"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D1EF4" id="フローチャート : 書類 2332" o:spid="_x0000_s1099" type="#_x0000_t114" style="position:absolute;left:0;text-align:left;margin-left:311.95pt;margin-top:87.9pt;width:60.65pt;height:37.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">
                <v:textbox inset="5.85pt,.7pt,5.85pt,.7pt">
                  <w:txbxContent>
                    <w:p w14:paraId="3220C7EB" w14:textId="77777777" w:rsidR="00E53960" w:rsidRDefault="00E53960" w:rsidP="00EB273F">
                      <w:pPr>
                        <w:spacing w:line="240" w:lineRule="exact"/>
                        <w:jc w:val="center"/>
                      </w:pPr>
                      <w:r>
                        <w:rPr>
                          <w:rFonts w:hint="eastAsia"/>
                        </w:rPr>
                        <w:t>C</w:t>
                      </w:r>
                      <w:r>
                        <w:rPr>
                          <w:rFonts w:hint="eastAsia"/>
                        </w:rPr>
                        <w:t>作業所</w:t>
                      </w:r>
                    </w:p>
                    <w:p w14:paraId="2EA26281"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565056" behindDoc="0" locked="0" layoutInCell="1" allowOverlap="1" wp14:anchorId="406C5DDD" wp14:editId="078975E9">
                <wp:simplePos x="0" y="0"/>
                <wp:positionH relativeFrom="column">
                  <wp:posOffset>914400</wp:posOffset>
                </wp:positionH>
                <wp:positionV relativeFrom="paragraph">
                  <wp:posOffset>443865</wp:posOffset>
                </wp:positionV>
                <wp:extent cx="228600" cy="0"/>
                <wp:effectExtent l="9525" t="53340" r="19050" b="60960"/>
                <wp:wrapNone/>
                <wp:docPr id="2331" name="直線コネクタ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EC53" id="直線コネクタ 2331" o:spid="_x0000_s1026" style="position:absolute;left:0;text-align:lef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4.95pt" to="90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">
                <v:stroke endarrow="block"/>
              </v:line>
            </w:pict>
          </mc:Fallback>
        </mc:AlternateContent>
      </w:r>
      <w:r>
        <w:rPr>
          <w:rFonts w:hint="eastAsia"/>
          <w:noProof/>
        </w:rPr>
        <mc:AlternateContent>
          <mc:Choice Requires="wps">
            <w:drawing>
              <wp:anchor distT="0" distB="0" distL="114300" distR="114300" simplePos="0" relativeHeight="251561984" behindDoc="0" locked="0" layoutInCell="1" allowOverlap="1" wp14:anchorId="443092DE" wp14:editId="3F7D12C2">
                <wp:simplePos x="0" y="0"/>
                <wp:positionH relativeFrom="column">
                  <wp:posOffset>1172845</wp:posOffset>
                </wp:positionH>
                <wp:positionV relativeFrom="paragraph">
                  <wp:posOffset>1116330</wp:posOffset>
                </wp:positionV>
                <wp:extent cx="770255" cy="470535"/>
                <wp:effectExtent l="10795" t="11430" r="9525" b="13335"/>
                <wp:wrapNone/>
                <wp:docPr id="2330" name="フローチャート : 書類 2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6350">
                          <a:solidFill>
                            <a:srgbClr val="000000"/>
                          </a:solidFill>
                          <a:prstDash val="dash"/>
                          <a:miter lim="800000"/>
                          <a:headEnd/>
                          <a:tailEnd/>
                        </a:ln>
                      </wps:spPr>
                      <wps:txbx>
                        <w:txbxContent>
                          <w:p w14:paraId="5AC79016" w14:textId="77777777" w:rsidR="00E53960" w:rsidRDefault="00E53960" w:rsidP="00EB273F">
                            <w:pPr>
                              <w:spacing w:line="240" w:lineRule="exact"/>
                              <w:jc w:val="center"/>
                            </w:pPr>
                            <w:r>
                              <w:rPr>
                                <w:rFonts w:hint="eastAsia"/>
                              </w:rPr>
                              <w:t>C</w:t>
                            </w:r>
                            <w:r>
                              <w:rPr>
                                <w:rFonts w:hint="eastAsia"/>
                              </w:rPr>
                              <w:t>作業所</w:t>
                            </w:r>
                          </w:p>
                          <w:p w14:paraId="34EF89B0"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92DE" id="フローチャート : 書類 2330" o:spid="_x0000_s1100" type="#_x0000_t114" style="position:absolute;left:0;text-align:left;margin-left:92.35pt;margin-top:87.9pt;width:60.65pt;height:37.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" strokeweight=".5pt">
                <v:stroke dashstyle="dash"/>
                <v:textbox inset="5.85pt,.7pt,5.85pt,.7pt">
                  <w:txbxContent>
                    <w:p w14:paraId="5AC79016" w14:textId="77777777" w:rsidR="00E53960" w:rsidRDefault="00E53960" w:rsidP="00EB273F">
                      <w:pPr>
                        <w:spacing w:line="240" w:lineRule="exact"/>
                        <w:jc w:val="center"/>
                      </w:pPr>
                      <w:r>
                        <w:rPr>
                          <w:rFonts w:hint="eastAsia"/>
                        </w:rPr>
                        <w:t>C</w:t>
                      </w:r>
                      <w:r>
                        <w:rPr>
                          <w:rFonts w:hint="eastAsia"/>
                        </w:rPr>
                        <w:t>作業所</w:t>
                      </w:r>
                    </w:p>
                    <w:p w14:paraId="34EF89B0"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564032" behindDoc="0" locked="0" layoutInCell="1" allowOverlap="1" wp14:anchorId="298B7AB4" wp14:editId="3C456F46">
                <wp:simplePos x="0" y="0"/>
                <wp:positionH relativeFrom="column">
                  <wp:posOffset>914400</wp:posOffset>
                </wp:positionH>
                <wp:positionV relativeFrom="paragraph">
                  <wp:posOffset>901065</wp:posOffset>
                </wp:positionV>
                <wp:extent cx="228600" cy="0"/>
                <wp:effectExtent l="9525" t="53340" r="19050" b="60960"/>
                <wp:wrapNone/>
                <wp:docPr id="2329" name="直線コネクタ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97AC8" id="直線コネクタ 2329" o:spid="_x0000_s1026" style="position:absolute;left:0;text-align:lef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0.95pt" to="90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">
                <v:stroke endarrow="block"/>
              </v:line>
            </w:pict>
          </mc:Fallback>
        </mc:AlternateContent>
      </w:r>
      <w:r>
        <w:rPr>
          <w:rFonts w:hint="eastAsia"/>
          <w:noProof/>
        </w:rPr>
        <mc:AlternateContent>
          <mc:Choice Requires="wps">
            <w:drawing>
              <wp:anchor distT="0" distB="0" distL="114300" distR="114300" simplePos="0" relativeHeight="251566080" behindDoc="0" locked="0" layoutInCell="1" allowOverlap="1" wp14:anchorId="7A219767" wp14:editId="4ECA9F41">
                <wp:simplePos x="0" y="0"/>
                <wp:positionH relativeFrom="column">
                  <wp:posOffset>2057400</wp:posOffset>
                </wp:positionH>
                <wp:positionV relativeFrom="paragraph">
                  <wp:posOffset>215265</wp:posOffset>
                </wp:positionV>
                <wp:extent cx="114300" cy="1371600"/>
                <wp:effectExtent l="9525" t="5715" r="9525" b="13335"/>
                <wp:wrapNone/>
                <wp:docPr id="2328" name="右中かっこ 2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716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5B3B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28" o:spid="_x0000_s1026" type="#_x0000_t88" style="position:absolute;left:0;text-align:left;margin-left:162pt;margin-top:16.95pt;width:9pt;height:10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">
                <v:textbox inset="5.85pt,.7pt,5.85pt,.7pt"/>
              </v:shape>
            </w:pict>
          </mc:Fallback>
        </mc:AlternateContent>
      </w:r>
      <w:r>
        <w:rPr>
          <w:rFonts w:hint="eastAsia"/>
          <w:noProof/>
        </w:rPr>
        <mc:AlternateContent>
          <mc:Choice Requires="wps">
            <w:drawing>
              <wp:anchor distT="0" distB="0" distL="114300" distR="114300" simplePos="0" relativeHeight="251557888" behindDoc="0" locked="0" layoutInCell="1" allowOverlap="1" wp14:anchorId="06438DB8" wp14:editId="4E4C5DC0">
                <wp:simplePos x="0" y="0"/>
                <wp:positionH relativeFrom="column">
                  <wp:posOffset>114300</wp:posOffset>
                </wp:positionH>
                <wp:positionV relativeFrom="paragraph">
                  <wp:posOffset>672465</wp:posOffset>
                </wp:positionV>
                <wp:extent cx="770255" cy="470535"/>
                <wp:effectExtent l="9525" t="5715" r="10795" b="9525"/>
                <wp:wrapNone/>
                <wp:docPr id="2327" name="フローチャート : 書類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69A4EF23" w14:textId="77777777" w:rsidR="00E53960" w:rsidRDefault="00E53960" w:rsidP="00EB273F">
                            <w:pPr>
                              <w:spacing w:line="240" w:lineRule="exact"/>
                              <w:jc w:val="center"/>
                            </w:pPr>
                            <w:r>
                              <w:rPr>
                                <w:rFonts w:hint="eastAsia"/>
                              </w:rPr>
                              <w:t>B</w:t>
                            </w:r>
                            <w:r>
                              <w:rPr>
                                <w:rFonts w:hint="eastAsia"/>
                              </w:rPr>
                              <w:t>作業所</w:t>
                            </w:r>
                          </w:p>
                          <w:p w14:paraId="7776F67E"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38DB8" id="フローチャート : 書類 2327" o:spid="_x0000_s1101" type="#_x0000_t114" style="position:absolute;left:0;text-align:left;margin-left:9pt;margin-top:52.95pt;width:60.65pt;height:37.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">
                <v:textbox inset="5.85pt,.7pt,5.85pt,.7pt">
                  <w:txbxContent>
                    <w:p w14:paraId="69A4EF23" w14:textId="77777777" w:rsidR="00E53960" w:rsidRDefault="00E53960" w:rsidP="00EB273F">
                      <w:pPr>
                        <w:spacing w:line="240" w:lineRule="exact"/>
                        <w:jc w:val="center"/>
                      </w:pPr>
                      <w:r>
                        <w:rPr>
                          <w:rFonts w:hint="eastAsia"/>
                        </w:rPr>
                        <w:t>B</w:t>
                      </w:r>
                      <w:r>
                        <w:rPr>
                          <w:rFonts w:hint="eastAsia"/>
                        </w:rPr>
                        <w:t>作業所</w:t>
                      </w:r>
                    </w:p>
                    <w:p w14:paraId="7776F67E"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558912" behindDoc="0" locked="0" layoutInCell="1" allowOverlap="1" wp14:anchorId="722428BB" wp14:editId="62B5601F">
                <wp:simplePos x="0" y="0"/>
                <wp:positionH relativeFrom="column">
                  <wp:posOffset>114300</wp:posOffset>
                </wp:positionH>
                <wp:positionV relativeFrom="paragraph">
                  <wp:posOffset>1129665</wp:posOffset>
                </wp:positionV>
                <wp:extent cx="770255" cy="470535"/>
                <wp:effectExtent l="9525" t="5715" r="10795" b="9525"/>
                <wp:wrapNone/>
                <wp:docPr id="2326" name="フローチャート : 書類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5735B967" w14:textId="77777777" w:rsidR="00E53960" w:rsidRDefault="00E53960" w:rsidP="00EB273F">
                            <w:pPr>
                              <w:spacing w:line="240" w:lineRule="exact"/>
                              <w:jc w:val="center"/>
                            </w:pPr>
                            <w:r>
                              <w:rPr>
                                <w:rFonts w:hint="eastAsia"/>
                              </w:rPr>
                              <w:t>C</w:t>
                            </w:r>
                            <w:r>
                              <w:rPr>
                                <w:rFonts w:hint="eastAsia"/>
                              </w:rPr>
                              <w:t>作業所</w:t>
                            </w:r>
                          </w:p>
                          <w:p w14:paraId="431682FA"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28BB" id="フローチャート : 書類 2326" o:spid="_x0000_s1102" type="#_x0000_t114" style="position:absolute;left:0;text-align:left;margin-left:9pt;margin-top:88.95pt;width:60.65pt;height:37.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">
                <v:textbox inset="5.85pt,.7pt,5.85pt,.7pt">
                  <w:txbxContent>
                    <w:p w14:paraId="5735B967" w14:textId="77777777" w:rsidR="00E53960" w:rsidRDefault="00E53960" w:rsidP="00EB273F">
                      <w:pPr>
                        <w:spacing w:line="240" w:lineRule="exact"/>
                        <w:jc w:val="center"/>
                      </w:pPr>
                      <w:r>
                        <w:rPr>
                          <w:rFonts w:hint="eastAsia"/>
                        </w:rPr>
                        <w:t>C</w:t>
                      </w:r>
                      <w:r>
                        <w:rPr>
                          <w:rFonts w:hint="eastAsia"/>
                        </w:rPr>
                        <w:t>作業所</w:t>
                      </w:r>
                    </w:p>
                    <w:p w14:paraId="431682FA"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563008" behindDoc="0" locked="0" layoutInCell="1" allowOverlap="1" wp14:anchorId="37726A58" wp14:editId="63356924">
                <wp:simplePos x="0" y="0"/>
                <wp:positionH relativeFrom="column">
                  <wp:posOffset>914400</wp:posOffset>
                </wp:positionH>
                <wp:positionV relativeFrom="paragraph">
                  <wp:posOffset>1358265</wp:posOffset>
                </wp:positionV>
                <wp:extent cx="228600" cy="0"/>
                <wp:effectExtent l="9525" t="53340" r="19050" b="60960"/>
                <wp:wrapNone/>
                <wp:docPr id="2325" name="直線コネクタ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77949" id="直線コネクタ 2325"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6.95pt" to="90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">
                <v:stroke endarrow="block"/>
              </v:line>
            </w:pict>
          </mc:Fallback>
        </mc:AlternateContent>
      </w:r>
      <w:r>
        <w:rPr>
          <w:rFonts w:hint="eastAsia"/>
          <w:noProof/>
        </w:rPr>
        <mc:AlternateContent>
          <mc:Choice Requires="wps">
            <w:drawing>
              <wp:anchor distT="0" distB="0" distL="114300" distR="114300" simplePos="0" relativeHeight="251559936" behindDoc="0" locked="0" layoutInCell="1" allowOverlap="1" wp14:anchorId="64933DF6" wp14:editId="130F68CA">
                <wp:simplePos x="0" y="0"/>
                <wp:positionH relativeFrom="column">
                  <wp:posOffset>1172845</wp:posOffset>
                </wp:positionH>
                <wp:positionV relativeFrom="paragraph">
                  <wp:posOffset>188595</wp:posOffset>
                </wp:positionV>
                <wp:extent cx="770255" cy="470535"/>
                <wp:effectExtent l="10795" t="7620" r="9525" b="7620"/>
                <wp:wrapNone/>
                <wp:docPr id="2324" name="フローチャート : 書類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6350">
                          <a:solidFill>
                            <a:srgbClr val="000000"/>
                          </a:solidFill>
                          <a:prstDash val="dash"/>
                          <a:miter lim="800000"/>
                          <a:headEnd/>
                          <a:tailEnd/>
                        </a:ln>
                      </wps:spPr>
                      <wps:txbx>
                        <w:txbxContent>
                          <w:p w14:paraId="3E4677CE" w14:textId="77777777" w:rsidR="00E53960" w:rsidRDefault="00E53960" w:rsidP="00EB273F">
                            <w:pPr>
                              <w:spacing w:line="240" w:lineRule="exact"/>
                              <w:jc w:val="center"/>
                            </w:pPr>
                            <w:r>
                              <w:rPr>
                                <w:rFonts w:hint="eastAsia"/>
                              </w:rPr>
                              <w:t>A</w:t>
                            </w:r>
                            <w:r>
                              <w:rPr>
                                <w:rFonts w:hint="eastAsia"/>
                              </w:rPr>
                              <w:t>作業所</w:t>
                            </w:r>
                          </w:p>
                          <w:p w14:paraId="306EFFAA"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3DF6" id="フローチャート : 書類 2324" o:spid="_x0000_s1103" type="#_x0000_t114" style="position:absolute;left:0;text-align:left;margin-left:92.35pt;margin-top:14.85pt;width:60.65pt;height:37.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" strokeweight=".5pt">
                <v:stroke dashstyle="dash"/>
                <v:textbox inset="5.85pt,.7pt,5.85pt,.7pt">
                  <w:txbxContent>
                    <w:p w14:paraId="3E4677CE" w14:textId="77777777" w:rsidR="00E53960" w:rsidRDefault="00E53960" w:rsidP="00EB273F">
                      <w:pPr>
                        <w:spacing w:line="240" w:lineRule="exact"/>
                        <w:jc w:val="center"/>
                      </w:pPr>
                      <w:r>
                        <w:rPr>
                          <w:rFonts w:hint="eastAsia"/>
                        </w:rPr>
                        <w:t>A</w:t>
                      </w:r>
                      <w:r>
                        <w:rPr>
                          <w:rFonts w:hint="eastAsia"/>
                        </w:rPr>
                        <w:t>作業所</w:t>
                      </w:r>
                    </w:p>
                    <w:p w14:paraId="306EFFAA" w14:textId="77777777" w:rsidR="00E53960" w:rsidRDefault="00E53960" w:rsidP="00EB273F">
                      <w:pPr>
                        <w:spacing w:line="240" w:lineRule="exact"/>
                        <w:jc w:val="center"/>
                      </w:pPr>
                      <w:r>
                        <w:rPr>
                          <w:rFonts w:hint="eastAsia"/>
                        </w:rPr>
                        <w:t>請求書</w:t>
                      </w:r>
                    </w:p>
                  </w:txbxContent>
                </v:textbox>
              </v:shape>
            </w:pict>
          </mc:Fallback>
        </mc:AlternateContent>
      </w:r>
      <w:r>
        <w:rPr>
          <w:noProof/>
        </w:rPr>
        <mc:AlternateContent>
          <mc:Choice Requires="wps">
            <w:drawing>
              <wp:anchor distT="0" distB="0" distL="114300" distR="114300" simplePos="0" relativeHeight="251556864" behindDoc="0" locked="0" layoutInCell="1" allowOverlap="1" wp14:anchorId="0D9B8FCA" wp14:editId="5133D7A3">
                <wp:simplePos x="0" y="0"/>
                <wp:positionH relativeFrom="column">
                  <wp:posOffset>114300</wp:posOffset>
                </wp:positionH>
                <wp:positionV relativeFrom="paragraph">
                  <wp:posOffset>201930</wp:posOffset>
                </wp:positionV>
                <wp:extent cx="770255" cy="470535"/>
                <wp:effectExtent l="9525" t="11430" r="10795" b="13335"/>
                <wp:wrapNone/>
                <wp:docPr id="2323" name="フローチャート : 書類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61EDC736" w14:textId="77777777" w:rsidR="00E53960" w:rsidRDefault="00E53960" w:rsidP="00EB273F">
                            <w:pPr>
                              <w:spacing w:line="240" w:lineRule="exact"/>
                              <w:jc w:val="center"/>
                            </w:pPr>
                            <w:r>
                              <w:rPr>
                                <w:rFonts w:hint="eastAsia"/>
                              </w:rPr>
                              <w:t>A</w:t>
                            </w:r>
                            <w:r>
                              <w:rPr>
                                <w:rFonts w:hint="eastAsia"/>
                              </w:rPr>
                              <w:t>作業所</w:t>
                            </w:r>
                          </w:p>
                          <w:p w14:paraId="7A00466B"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8FCA" id="フローチャート : 書類 2323" o:spid="_x0000_s1104" type="#_x0000_t114" style="position:absolute;left:0;text-align:left;margin-left:9pt;margin-top:15.9pt;width:60.65pt;height:37.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">
                <v:textbox inset="5.85pt,.7pt,5.85pt,.7pt">
                  <w:txbxContent>
                    <w:p w14:paraId="61EDC736" w14:textId="77777777" w:rsidR="00E53960" w:rsidRDefault="00E53960" w:rsidP="00EB273F">
                      <w:pPr>
                        <w:spacing w:line="240" w:lineRule="exact"/>
                        <w:jc w:val="center"/>
                      </w:pPr>
                      <w:r>
                        <w:rPr>
                          <w:rFonts w:hint="eastAsia"/>
                        </w:rPr>
                        <w:t>A</w:t>
                      </w:r>
                      <w:r>
                        <w:rPr>
                          <w:rFonts w:hint="eastAsia"/>
                        </w:rPr>
                        <w:t>作業所</w:t>
                      </w:r>
                    </w:p>
                    <w:p w14:paraId="7A00466B"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560960" behindDoc="0" locked="0" layoutInCell="1" allowOverlap="1" wp14:anchorId="13DA2264" wp14:editId="4CE46247">
                <wp:simplePos x="0" y="0"/>
                <wp:positionH relativeFrom="column">
                  <wp:posOffset>1172845</wp:posOffset>
                </wp:positionH>
                <wp:positionV relativeFrom="paragraph">
                  <wp:posOffset>659130</wp:posOffset>
                </wp:positionV>
                <wp:extent cx="770255" cy="470535"/>
                <wp:effectExtent l="10795" t="11430" r="9525" b="13335"/>
                <wp:wrapNone/>
                <wp:docPr id="2322" name="フローチャート : 書類 2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6350">
                          <a:solidFill>
                            <a:srgbClr val="000000"/>
                          </a:solidFill>
                          <a:prstDash val="dash"/>
                          <a:miter lim="800000"/>
                          <a:headEnd/>
                          <a:tailEnd/>
                        </a:ln>
                      </wps:spPr>
                      <wps:txbx>
                        <w:txbxContent>
                          <w:p w14:paraId="7B866944" w14:textId="77777777" w:rsidR="00E53960" w:rsidRDefault="00E53960" w:rsidP="00EB273F">
                            <w:pPr>
                              <w:spacing w:line="240" w:lineRule="exact"/>
                              <w:jc w:val="center"/>
                            </w:pPr>
                            <w:r>
                              <w:rPr>
                                <w:rFonts w:hint="eastAsia"/>
                              </w:rPr>
                              <w:t>B</w:t>
                            </w:r>
                            <w:r>
                              <w:rPr>
                                <w:rFonts w:hint="eastAsia"/>
                              </w:rPr>
                              <w:t>作業所</w:t>
                            </w:r>
                          </w:p>
                          <w:p w14:paraId="6E815CCC"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2264" id="フローチャート : 書類 2322" o:spid="_x0000_s1105" type="#_x0000_t114" style="position:absolute;left:0;text-align:left;margin-left:92.35pt;margin-top:51.9pt;width:60.65pt;height:37.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" strokeweight=".5pt">
                <v:stroke dashstyle="dash"/>
                <v:textbox inset="5.85pt,.7pt,5.85pt,.7pt">
                  <w:txbxContent>
                    <w:p w14:paraId="7B866944" w14:textId="77777777" w:rsidR="00E53960" w:rsidRDefault="00E53960" w:rsidP="00EB273F">
                      <w:pPr>
                        <w:spacing w:line="240" w:lineRule="exact"/>
                        <w:jc w:val="center"/>
                      </w:pPr>
                      <w:r>
                        <w:rPr>
                          <w:rFonts w:hint="eastAsia"/>
                        </w:rPr>
                        <w:t>B</w:t>
                      </w:r>
                      <w:r>
                        <w:rPr>
                          <w:rFonts w:hint="eastAsia"/>
                        </w:rPr>
                        <w:t>作業所</w:t>
                      </w:r>
                    </w:p>
                    <w:p w14:paraId="6E815CCC" w14:textId="77777777" w:rsidR="00E53960" w:rsidRDefault="00E53960" w:rsidP="00EB273F">
                      <w:pPr>
                        <w:spacing w:line="240" w:lineRule="exact"/>
                        <w:jc w:val="center"/>
                      </w:pPr>
                      <w:r>
                        <w:rPr>
                          <w:rFonts w:hint="eastAsia"/>
                        </w:rPr>
                        <w:t>請求書</w:t>
                      </w:r>
                    </w:p>
                  </w:txbxContent>
                </v:textbox>
              </v:shape>
            </w:pict>
          </mc:Fallback>
        </mc:AlternateContent>
      </w:r>
    </w:p>
    <w:p w14:paraId="44801458" w14:textId="77777777" w:rsidR="00EB273F" w:rsidRPr="00F24127" w:rsidRDefault="00EB273F" w:rsidP="00EB273F">
      <w:pPr>
        <w:ind w:left="210" w:right="-10" w:hangingChars="100" w:hanging="210"/>
      </w:pPr>
      <w:r>
        <w:rPr>
          <w:rFonts w:hint="eastAsia"/>
          <w:noProof/>
        </w:rPr>
        <mc:AlternateContent>
          <mc:Choice Requires="wps">
            <w:drawing>
              <wp:anchor distT="0" distB="0" distL="114300" distR="114300" simplePos="0" relativeHeight="251567104" behindDoc="0" locked="0" layoutInCell="1" allowOverlap="1" wp14:anchorId="0E9BC0A2" wp14:editId="709B245E">
                <wp:simplePos x="0" y="0"/>
                <wp:positionH relativeFrom="column">
                  <wp:posOffset>2286000</wp:posOffset>
                </wp:positionH>
                <wp:positionV relativeFrom="paragraph">
                  <wp:posOffset>71755</wp:posOffset>
                </wp:positionV>
                <wp:extent cx="914400" cy="1054735"/>
                <wp:effectExtent l="9525" t="5080" r="9525" b="6985"/>
                <wp:wrapNone/>
                <wp:docPr id="2321" name="フローチャート : 磁気ディスク 2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54735"/>
                        </a:xfrm>
                        <a:prstGeom prst="flowChartMagneticDisk">
                          <a:avLst/>
                        </a:prstGeom>
                        <a:solidFill>
                          <a:srgbClr val="FFFFFF"/>
                        </a:solidFill>
                        <a:ln w="9525">
                          <a:solidFill>
                            <a:srgbClr val="000000"/>
                          </a:solidFill>
                          <a:round/>
                          <a:headEnd/>
                          <a:tailEnd/>
                        </a:ln>
                      </wps:spPr>
                      <wps:txbx>
                        <w:txbxContent>
                          <w:p w14:paraId="573635EA" w14:textId="77777777" w:rsidR="00E53960" w:rsidRDefault="00E53960" w:rsidP="00EB273F">
                            <w:pPr>
                              <w:spacing w:line="280" w:lineRule="exact"/>
                              <w:jc w:val="center"/>
                            </w:pPr>
                            <w:r>
                              <w:rPr>
                                <w:rFonts w:hint="eastAsia"/>
                              </w:rPr>
                              <w:t>請求一括</w:t>
                            </w:r>
                          </w:p>
                          <w:p w14:paraId="55BF459F" w14:textId="77777777" w:rsidR="00E53960" w:rsidRDefault="00E53960" w:rsidP="00EB273F">
                            <w:pPr>
                              <w:spacing w:line="280" w:lineRule="exact"/>
                              <w:jc w:val="center"/>
                            </w:pPr>
                            <w:r>
                              <w:rPr>
                                <w:rFonts w:hint="eastAsia"/>
                              </w:rPr>
                              <w:t>取り込み</w:t>
                            </w:r>
                          </w:p>
                          <w:p w14:paraId="25DEC905" w14:textId="77777777" w:rsidR="00E53960" w:rsidRDefault="00E53960" w:rsidP="00EB273F">
                            <w:pPr>
                              <w:spacing w:line="280" w:lineRule="exact"/>
                              <w:jc w:val="center"/>
                            </w:pPr>
                            <w:r>
                              <w:rPr>
                                <w:rFonts w:hint="eastAsia"/>
                              </w:rPr>
                              <w:t>ファイル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BC0A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2321" o:spid="_x0000_s1106" type="#_x0000_t132" style="position:absolute;left:0;text-align:left;margin-left:180pt;margin-top:5.65pt;width:1in;height:83.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">
                <v:textbox inset="5.85pt,.7pt,5.85pt,.7pt">
                  <w:txbxContent>
                    <w:p w14:paraId="573635EA" w14:textId="77777777" w:rsidR="00E53960" w:rsidRDefault="00E53960" w:rsidP="00EB273F">
                      <w:pPr>
                        <w:spacing w:line="280" w:lineRule="exact"/>
                        <w:jc w:val="center"/>
                      </w:pPr>
                      <w:r>
                        <w:rPr>
                          <w:rFonts w:hint="eastAsia"/>
                        </w:rPr>
                        <w:t>請求一括</w:t>
                      </w:r>
                    </w:p>
                    <w:p w14:paraId="55BF459F" w14:textId="77777777" w:rsidR="00E53960" w:rsidRDefault="00E53960" w:rsidP="00EB273F">
                      <w:pPr>
                        <w:spacing w:line="280" w:lineRule="exact"/>
                        <w:jc w:val="center"/>
                      </w:pPr>
                      <w:r>
                        <w:rPr>
                          <w:rFonts w:hint="eastAsia"/>
                        </w:rPr>
                        <w:t>取り込み</w:t>
                      </w:r>
                    </w:p>
                    <w:p w14:paraId="25DEC905" w14:textId="77777777" w:rsidR="00E53960" w:rsidRDefault="00E53960" w:rsidP="00EB273F">
                      <w:pPr>
                        <w:spacing w:line="280" w:lineRule="exact"/>
                        <w:jc w:val="center"/>
                      </w:pPr>
                      <w:r>
                        <w:rPr>
                          <w:rFonts w:hint="eastAsia"/>
                        </w:rPr>
                        <w:t>ファイル</w:t>
                      </w:r>
                    </w:p>
                  </w:txbxContent>
                </v:textbox>
              </v:shape>
            </w:pict>
          </mc:Fallback>
        </mc:AlternateContent>
      </w:r>
      <w:r>
        <w:rPr>
          <w:rFonts w:hint="eastAsia"/>
          <w:noProof/>
        </w:rPr>
        <mc:AlternateContent>
          <mc:Choice Requires="wps">
            <w:drawing>
              <wp:anchor distT="0" distB="0" distL="114300" distR="114300" simplePos="0" relativeHeight="251586560" behindDoc="0" locked="0" layoutInCell="1" allowOverlap="1" wp14:anchorId="2AFB6B30" wp14:editId="0ACF1D8B">
                <wp:simplePos x="0" y="0"/>
                <wp:positionH relativeFrom="column">
                  <wp:posOffset>3474720</wp:posOffset>
                </wp:positionH>
                <wp:positionV relativeFrom="paragraph">
                  <wp:posOffset>71755</wp:posOffset>
                </wp:positionV>
                <wp:extent cx="342900" cy="1257300"/>
                <wp:effectExtent l="17145" t="14605" r="20955" b="13970"/>
                <wp:wrapNone/>
                <wp:docPr id="2320" name="円/楕円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ellipse">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B8B58" id="円/楕円 2320" o:spid="_x0000_s1026" style="position:absolute;left:0;text-align:left;margin-left:273.6pt;margin-top:5.65pt;width:27pt;height:9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" filled="f" strokeweight="2pt">
                <v:stroke dashstyle="1 1"/>
                <v:textbox inset="5.85pt,.7pt,5.85pt,.7pt"/>
              </v:oval>
            </w:pict>
          </mc:Fallback>
        </mc:AlternateContent>
      </w:r>
      <w:r>
        <w:rPr>
          <w:rFonts w:hint="eastAsia"/>
          <w:noProof/>
        </w:rPr>
        <mc:AlternateContent>
          <mc:Choice Requires="wps">
            <w:drawing>
              <wp:anchor distT="0" distB="0" distL="114300" distR="114300" simplePos="0" relativeHeight="251583488" behindDoc="0" locked="0" layoutInCell="1" allowOverlap="1" wp14:anchorId="1AAFD6C4" wp14:editId="46AD067B">
                <wp:simplePos x="0" y="0"/>
                <wp:positionH relativeFrom="column">
                  <wp:posOffset>3246120</wp:posOffset>
                </wp:positionH>
                <wp:positionV relativeFrom="paragraph">
                  <wp:posOffset>757555</wp:posOffset>
                </wp:positionV>
                <wp:extent cx="685800" cy="329565"/>
                <wp:effectExtent l="7620" t="5080" r="40005" b="55880"/>
                <wp:wrapNone/>
                <wp:docPr id="2319" name="直線コネクタ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804C" id="直線コネクタ 2319"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9.65pt" to="309.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">
                <v:stroke endarrow="block"/>
              </v:line>
            </w:pict>
          </mc:Fallback>
        </mc:AlternateContent>
      </w:r>
      <w:r>
        <w:rPr>
          <w:rFonts w:hint="eastAsia"/>
          <w:noProof/>
        </w:rPr>
        <mc:AlternateContent>
          <mc:Choice Requires="wps">
            <w:drawing>
              <wp:anchor distT="0" distB="0" distL="114300" distR="114300" simplePos="0" relativeHeight="251585536" behindDoc="0" locked="0" layoutInCell="1" allowOverlap="1" wp14:anchorId="271175EB" wp14:editId="76DE843B">
                <wp:simplePos x="0" y="0"/>
                <wp:positionH relativeFrom="column">
                  <wp:posOffset>3246120</wp:posOffset>
                </wp:positionH>
                <wp:positionV relativeFrom="paragraph">
                  <wp:posOffset>172720</wp:posOffset>
                </wp:positionV>
                <wp:extent cx="685800" cy="356235"/>
                <wp:effectExtent l="7620" t="58420" r="40005" b="13970"/>
                <wp:wrapNone/>
                <wp:docPr id="2318" name="直線コネクタ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56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ADBC4" id="直線コネクタ 2318" o:spid="_x0000_s1026" style="position:absolute;left:0;text-align:lef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6pt" to="309.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">
                <v:stroke endarrow="block"/>
              </v:line>
            </w:pict>
          </mc:Fallback>
        </mc:AlternateContent>
      </w:r>
    </w:p>
    <w:p w14:paraId="00993CE1" w14:textId="77777777" w:rsidR="00EB273F" w:rsidRDefault="00EB273F" w:rsidP="00EB273F"/>
    <w:p w14:paraId="11C12D1A" w14:textId="77777777" w:rsidR="00EB273F" w:rsidRDefault="00EB273F" w:rsidP="00EB273F">
      <w:r>
        <w:rPr>
          <w:rFonts w:hint="eastAsia"/>
          <w:noProof/>
        </w:rPr>
        <mc:AlternateContent>
          <mc:Choice Requires="wps">
            <w:drawing>
              <wp:anchor distT="0" distB="0" distL="114300" distR="114300" simplePos="0" relativeHeight="251584512" behindDoc="0" locked="0" layoutInCell="1" allowOverlap="1" wp14:anchorId="7846BD60" wp14:editId="5183CCAF">
                <wp:simplePos x="0" y="0"/>
                <wp:positionH relativeFrom="column">
                  <wp:posOffset>3246120</wp:posOffset>
                </wp:positionH>
                <wp:positionV relativeFrom="paragraph">
                  <wp:posOffset>172720</wp:posOffset>
                </wp:positionV>
                <wp:extent cx="685800" cy="13335"/>
                <wp:effectExtent l="7620" t="58420" r="20955" b="42545"/>
                <wp:wrapNone/>
                <wp:docPr id="2317" name="直線コネクタ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3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0877C" id="直線コネクタ 2317" o:spid="_x0000_s1026" style="position:absolute;left:0;text-align:lef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6pt" to="309.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">
                <v:stroke endarrow="block"/>
              </v:line>
            </w:pict>
          </mc:Fallback>
        </mc:AlternateContent>
      </w:r>
    </w:p>
    <w:p w14:paraId="3AEBFC1D" w14:textId="77777777" w:rsidR="00EB273F" w:rsidRDefault="00EB273F" w:rsidP="00EB273F"/>
    <w:p w14:paraId="0A33B653" w14:textId="77777777" w:rsidR="00EB273F" w:rsidRDefault="00EB273F" w:rsidP="00EB273F"/>
    <w:p w14:paraId="7CE63869" w14:textId="77777777" w:rsidR="00EB273F" w:rsidRDefault="00EB273F" w:rsidP="00EB273F">
      <w:r>
        <w:rPr>
          <w:rFonts w:hint="eastAsia"/>
          <w:noProof/>
        </w:rPr>
        <mc:AlternateContent>
          <mc:Choice Requires="wps">
            <w:drawing>
              <wp:anchor distT="0" distB="0" distL="114300" distR="114300" simplePos="0" relativeHeight="251587584" behindDoc="0" locked="0" layoutInCell="1" allowOverlap="1" wp14:anchorId="2D24D6EA" wp14:editId="48503C27">
                <wp:simplePos x="0" y="0"/>
                <wp:positionH relativeFrom="column">
                  <wp:posOffset>1645920</wp:posOffset>
                </wp:positionH>
                <wp:positionV relativeFrom="paragraph">
                  <wp:posOffset>186055</wp:posOffset>
                </wp:positionV>
                <wp:extent cx="3771900" cy="228600"/>
                <wp:effectExtent l="7620" t="271780" r="11430" b="13970"/>
                <wp:wrapNone/>
                <wp:docPr id="2316" name="角丸四角形吹き出し 2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wedgeRoundRectCallout">
                          <a:avLst>
                            <a:gd name="adj1" fmla="val -370"/>
                            <a:gd name="adj2" fmla="val -161667"/>
                            <a:gd name="adj3" fmla="val 16667"/>
                          </a:avLst>
                        </a:prstGeom>
                        <a:solidFill>
                          <a:srgbClr val="FFFFFF"/>
                        </a:solidFill>
                        <a:ln w="9525">
                          <a:solidFill>
                            <a:srgbClr val="000000"/>
                          </a:solidFill>
                          <a:miter lim="800000"/>
                          <a:headEnd/>
                          <a:tailEnd/>
                        </a:ln>
                      </wps:spPr>
                      <wps:txbx>
                        <w:txbxContent>
                          <w:p w14:paraId="1B916498"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4D6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16" o:spid="_x0000_s1107" type="#_x0000_t62" style="position:absolute;left:0;text-align:left;margin-left:129.6pt;margin-top:14.65pt;width:297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" adj="10720,-24120">
                <v:textbox inset="5.85pt,.7pt,5.85pt,.7pt">
                  <w:txbxContent>
                    <w:p w14:paraId="1B916498"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v:textbox>
              </v:shape>
            </w:pict>
          </mc:Fallback>
        </mc:AlternateContent>
      </w:r>
    </w:p>
    <w:p w14:paraId="270EFF12" w14:textId="77777777" w:rsidR="00EB273F" w:rsidRDefault="00EB273F" w:rsidP="00EB273F"/>
    <w:p w14:paraId="055C10D0" w14:textId="43FCE0BC" w:rsidR="00EB273F" w:rsidRPr="00003F64" w:rsidRDefault="00FE22FD" w:rsidP="00FE22FD">
      <w:pPr>
        <w:pStyle w:val="af3"/>
      </w:pPr>
      <w:r>
        <w:rPr>
          <w:rFonts w:hint="eastAsia"/>
        </w:rPr>
        <w:t>図</w:t>
      </w:r>
      <w:r w:rsidR="00F77C28" w:rsidRPr="0097384B">
        <w:rPr>
          <w:rFonts w:hint="eastAsia"/>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10</w:t>
      </w:r>
      <w:r>
        <w:fldChar w:fldCharType="end"/>
      </w:r>
      <w:r>
        <w:rPr>
          <w:rFonts w:hint="eastAsia"/>
        </w:rPr>
        <w:t xml:space="preserve">　</w:t>
      </w:r>
      <w:r w:rsidR="00EB273F">
        <w:rPr>
          <w:rFonts w:hint="eastAsia"/>
        </w:rPr>
        <w:t>同一発注者の複数作業所分の請求書発行のイメージ</w:t>
      </w:r>
    </w:p>
    <w:p w14:paraId="37FDA2AD" w14:textId="77777777" w:rsidR="00EB273F" w:rsidRDefault="00EB273F" w:rsidP="00EB273F"/>
    <w:p w14:paraId="185699A5" w14:textId="77777777" w:rsidR="00EB273F" w:rsidRDefault="005F7656" w:rsidP="00EB273F">
      <w:pPr>
        <w:ind w:firstLineChars="100" w:firstLine="210"/>
      </w:pPr>
      <w:r>
        <w:rPr>
          <w:rFonts w:hint="eastAsia"/>
          <w:noProof/>
        </w:rPr>
        <mc:AlternateContent>
          <mc:Choice Requires="wps">
            <w:drawing>
              <wp:anchor distT="0" distB="0" distL="114300" distR="114300" simplePos="0" relativeHeight="251576320" behindDoc="0" locked="0" layoutInCell="1" allowOverlap="1" wp14:anchorId="6616002F" wp14:editId="49207132">
                <wp:simplePos x="0" y="0"/>
                <wp:positionH relativeFrom="column">
                  <wp:posOffset>4537710</wp:posOffset>
                </wp:positionH>
                <wp:positionV relativeFrom="paragraph">
                  <wp:posOffset>1513205</wp:posOffset>
                </wp:positionV>
                <wp:extent cx="914400" cy="369570"/>
                <wp:effectExtent l="0" t="0" r="19050" b="11430"/>
                <wp:wrapNone/>
                <wp:docPr id="2305" name="フローチャート : 書類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9570"/>
                        </a:xfrm>
                        <a:prstGeom prst="flowChartDocument">
                          <a:avLst/>
                        </a:prstGeom>
                        <a:solidFill>
                          <a:srgbClr val="FFFFFF"/>
                        </a:solidFill>
                        <a:ln w="9525">
                          <a:solidFill>
                            <a:srgbClr val="000000"/>
                          </a:solidFill>
                          <a:miter lim="800000"/>
                          <a:headEnd/>
                          <a:tailEnd/>
                        </a:ln>
                      </wps:spPr>
                      <wps:txbx>
                        <w:txbxContent>
                          <w:p w14:paraId="5372D0B7" w14:textId="77777777" w:rsidR="00E53960" w:rsidRDefault="00E53960" w:rsidP="00EB273F">
                            <w:pPr>
                              <w:spacing w:line="240" w:lineRule="exact"/>
                              <w:jc w:val="center"/>
                            </w:pPr>
                            <w:r>
                              <w:rPr>
                                <w:rFonts w:hint="eastAsia"/>
                              </w:rPr>
                              <w:t>A-2</w:t>
                            </w:r>
                            <w:r>
                              <w:rPr>
                                <w:rFonts w:hint="eastAsia"/>
                              </w:rPr>
                              <w:t>作業所</w:t>
                            </w:r>
                          </w:p>
                          <w:p w14:paraId="76BDD591"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002F" id="フローチャート : 書類 2305" o:spid="_x0000_s1108" type="#_x0000_t114" style="position:absolute;left:0;text-align:left;margin-left:357.3pt;margin-top:119.15pt;width:1in;height:29.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">
                <v:textbox inset="5.85pt,.7pt,5.85pt,.7pt">
                  <w:txbxContent>
                    <w:p w14:paraId="5372D0B7" w14:textId="77777777" w:rsidR="00E53960" w:rsidRDefault="00E53960" w:rsidP="00EB273F">
                      <w:pPr>
                        <w:spacing w:line="240" w:lineRule="exact"/>
                        <w:jc w:val="center"/>
                      </w:pPr>
                      <w:r>
                        <w:rPr>
                          <w:rFonts w:hint="eastAsia"/>
                        </w:rPr>
                        <w:t>A-2</w:t>
                      </w:r>
                      <w:r>
                        <w:rPr>
                          <w:rFonts w:hint="eastAsia"/>
                        </w:rPr>
                        <w:t>作業所</w:t>
                      </w:r>
                    </w:p>
                    <w:p w14:paraId="76BDD591"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790336" behindDoc="0" locked="0" layoutInCell="1" allowOverlap="1" wp14:anchorId="4CC0DD13" wp14:editId="7CA35A82">
                <wp:simplePos x="0" y="0"/>
                <wp:positionH relativeFrom="column">
                  <wp:posOffset>4537710</wp:posOffset>
                </wp:positionH>
                <wp:positionV relativeFrom="paragraph">
                  <wp:posOffset>1170305</wp:posOffset>
                </wp:positionV>
                <wp:extent cx="914400" cy="382905"/>
                <wp:effectExtent l="0" t="0" r="19050" b="17145"/>
                <wp:wrapNone/>
                <wp:docPr id="2315" name="フローチャート : 書類 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flowChartDocument">
                          <a:avLst/>
                        </a:prstGeom>
                        <a:solidFill>
                          <a:srgbClr val="FFFFFF"/>
                        </a:solidFill>
                        <a:ln w="9525">
                          <a:solidFill>
                            <a:srgbClr val="000000"/>
                          </a:solidFill>
                          <a:miter lim="800000"/>
                          <a:headEnd/>
                          <a:tailEnd/>
                        </a:ln>
                      </wps:spPr>
                      <wps:txbx>
                        <w:txbxContent>
                          <w:p w14:paraId="6A8A3A59" w14:textId="77777777" w:rsidR="00E53960" w:rsidRDefault="00E53960" w:rsidP="00EB273F">
                            <w:pPr>
                              <w:spacing w:line="240" w:lineRule="exact"/>
                              <w:jc w:val="center"/>
                            </w:pPr>
                            <w:r>
                              <w:rPr>
                                <w:rFonts w:hint="eastAsia"/>
                              </w:rPr>
                              <w:t>A-1</w:t>
                            </w:r>
                            <w:r>
                              <w:rPr>
                                <w:rFonts w:hint="eastAsia"/>
                              </w:rPr>
                              <w:t>作業所</w:t>
                            </w:r>
                          </w:p>
                          <w:p w14:paraId="53ED5940"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DD13" id="フローチャート : 書類 2315" o:spid="_x0000_s1109" type="#_x0000_t114" style="position:absolute;left:0;text-align:left;margin-left:357.3pt;margin-top:92.15pt;width:1in;height:3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">
                <v:textbox inset="5.85pt,.7pt,5.85pt,.7pt">
                  <w:txbxContent>
                    <w:p w14:paraId="6A8A3A59" w14:textId="77777777" w:rsidR="00E53960" w:rsidRDefault="00E53960" w:rsidP="00EB273F">
                      <w:pPr>
                        <w:spacing w:line="240" w:lineRule="exact"/>
                        <w:jc w:val="center"/>
                      </w:pPr>
                      <w:r>
                        <w:rPr>
                          <w:rFonts w:hint="eastAsia"/>
                        </w:rPr>
                        <w:t>A-1</w:t>
                      </w:r>
                      <w:r>
                        <w:rPr>
                          <w:rFonts w:hint="eastAsia"/>
                        </w:rPr>
                        <w:t>作業所</w:t>
                      </w:r>
                    </w:p>
                    <w:p w14:paraId="53ED5940" w14:textId="77777777" w:rsidR="00E53960" w:rsidRDefault="00E53960" w:rsidP="00EB273F">
                      <w:pPr>
                        <w:spacing w:line="240" w:lineRule="exact"/>
                        <w:jc w:val="center"/>
                      </w:pPr>
                      <w:r>
                        <w:rPr>
                          <w:rFonts w:hint="eastAsia"/>
                        </w:rPr>
                        <w:t>請求書</w:t>
                      </w:r>
                    </w:p>
                  </w:txbxContent>
                </v:textbox>
              </v:shape>
            </w:pict>
          </mc:Fallback>
        </mc:AlternateContent>
      </w:r>
      <w:r w:rsidR="00EB273F">
        <w:rPr>
          <w:rFonts w:hint="eastAsia"/>
        </w:rPr>
        <w:t>同一発注者の複数作業所向けの納品に対する請求を行う際、既に受注者側で請求書発行の社内システムがあり、そこでは作業所ごとの請求書発行ではなく、発注者</w:t>
      </w:r>
      <w:r w:rsidR="00EB273F">
        <w:rPr>
          <w:rFonts w:hint="eastAsia"/>
        </w:rPr>
        <w:t>1</w:t>
      </w:r>
      <w:r w:rsidR="00EB273F">
        <w:rPr>
          <w:rFonts w:hint="eastAsia"/>
        </w:rPr>
        <w:t>社に対する請求書としてまとめて作成するようなケースがある。このようなケースでは、個々の作業所単位での請求書を出す仕組みを新たに組み込む必要が生じることから、作業所単位に分けて請求</w:t>
      </w:r>
      <w:r w:rsidR="00EB273F">
        <w:rPr>
          <w:rFonts w:hint="eastAsia"/>
        </w:rPr>
        <w:t>EDI</w:t>
      </w:r>
      <w:r w:rsidR="00EB273F">
        <w:rPr>
          <w:rFonts w:hint="eastAsia"/>
        </w:rPr>
        <w:t>データを作成する処理を、</w:t>
      </w:r>
      <w:r w:rsidR="00EB273F">
        <w:rPr>
          <w:rFonts w:hint="eastAsia"/>
        </w:rPr>
        <w:t>EDI</w:t>
      </w:r>
      <w:r w:rsidR="00EB273F">
        <w:rPr>
          <w:rFonts w:hint="eastAsia"/>
        </w:rPr>
        <w:t>サービスを提供する事業者が対応する方法が考えられる。</w:t>
      </w:r>
    </w:p>
    <w:p w14:paraId="4D511DC4" w14:textId="77777777" w:rsidR="00EB273F" w:rsidRPr="00D37A23" w:rsidRDefault="00EB273F" w:rsidP="00EB273F"/>
    <w:p w14:paraId="3BEFC557" w14:textId="57466A55" w:rsidR="00EB273F" w:rsidRPr="00F24127" w:rsidRDefault="005F7656" w:rsidP="00EB273F">
      <w:pPr>
        <w:ind w:left="210" w:right="-10" w:hangingChars="100" w:hanging="210"/>
      </w:pPr>
      <w:r>
        <w:rPr>
          <w:rFonts w:hint="eastAsia"/>
          <w:noProof/>
        </w:rPr>
        <mc:AlternateContent>
          <mc:Choice Requires="wps">
            <w:drawing>
              <wp:anchor distT="0" distB="0" distL="114300" distR="114300" simplePos="0" relativeHeight="251579392" behindDoc="0" locked="0" layoutInCell="1" allowOverlap="1" wp14:anchorId="4C418C51" wp14:editId="21D43B25">
                <wp:simplePos x="0" y="0"/>
                <wp:positionH relativeFrom="column">
                  <wp:posOffset>3729990</wp:posOffset>
                </wp:positionH>
                <wp:positionV relativeFrom="paragraph">
                  <wp:posOffset>107950</wp:posOffset>
                </wp:positionV>
                <wp:extent cx="742950" cy="775335"/>
                <wp:effectExtent l="0" t="38100" r="57150" b="24765"/>
                <wp:wrapNone/>
                <wp:docPr id="2306" name="直線コネクタ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775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05DE4" id="直線コネクタ 2306" o:spid="_x0000_s1026" style="position:absolute;left:0;text-align:left;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8.5pt" to="352.2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">
                <v:stroke endarrow="block"/>
              </v:line>
            </w:pict>
          </mc:Fallback>
        </mc:AlternateContent>
      </w:r>
      <w:r w:rsidR="00EB273F" w:rsidRPr="00F24127">
        <w:rPr>
          <w:rFonts w:hint="eastAsia"/>
        </w:rPr>
        <w:t xml:space="preserve">　〔ケース</w:t>
      </w:r>
      <w:r w:rsidR="00EB273F">
        <w:rPr>
          <w:rFonts w:hint="eastAsia"/>
        </w:rPr>
        <w:t>2</w:t>
      </w:r>
      <w:r w:rsidR="00EB273F" w:rsidRPr="00F24127">
        <w:rPr>
          <w:rFonts w:hint="eastAsia"/>
        </w:rPr>
        <w:t>：</w:t>
      </w:r>
      <w:r w:rsidR="00B436EB" w:rsidRPr="009F18AE">
        <w:rPr>
          <w:rFonts w:hint="eastAsia"/>
          <w:color w:val="FF0000"/>
        </w:rPr>
        <w:t>異なる</w:t>
      </w:r>
      <w:r w:rsidR="00EB273F" w:rsidRPr="0038158E">
        <w:rPr>
          <w:rFonts w:hint="eastAsia"/>
        </w:rPr>
        <w:t>発注者の複数作業所分の請求書発行</w:t>
      </w:r>
      <w:r w:rsidR="00EB273F" w:rsidRPr="00F24127">
        <w:rPr>
          <w:rFonts w:hint="eastAsia"/>
        </w:rPr>
        <w:t>の場合〕</w:t>
      </w:r>
    </w:p>
    <w:p w14:paraId="78726BF9" w14:textId="77777777" w:rsidR="00EB273F" w:rsidRPr="00F24127" w:rsidRDefault="005F7656" w:rsidP="00EB273F">
      <w:pPr>
        <w:spacing w:line="240" w:lineRule="exact"/>
        <w:ind w:right="-10"/>
      </w:pPr>
      <w:r>
        <w:rPr>
          <w:rFonts w:hint="eastAsia"/>
          <w:noProof/>
        </w:rPr>
        <mc:AlternateContent>
          <mc:Choice Requires="wps">
            <w:drawing>
              <wp:anchor distT="0" distB="0" distL="114300" distR="114300" simplePos="0" relativeHeight="251581440" behindDoc="0" locked="0" layoutInCell="1" allowOverlap="1" wp14:anchorId="632C791C" wp14:editId="65EDAF1D">
                <wp:simplePos x="0" y="0"/>
                <wp:positionH relativeFrom="column">
                  <wp:posOffset>3958590</wp:posOffset>
                </wp:positionH>
                <wp:positionV relativeFrom="paragraph">
                  <wp:posOffset>26670</wp:posOffset>
                </wp:positionV>
                <wp:extent cx="342900" cy="1421130"/>
                <wp:effectExtent l="0" t="0" r="19050" b="26670"/>
                <wp:wrapNone/>
                <wp:docPr id="2307" name="円/楕円 2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21130"/>
                        </a:xfrm>
                        <a:prstGeom prst="ellipse">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243CF" id="円/楕円 2307" o:spid="_x0000_s1026" style="position:absolute;left:0;text-align:left;margin-left:311.7pt;margin-top:2.1pt;width:27pt;height:111.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" filled="f" strokeweight="2pt">
                <v:stroke dashstyle="1 1"/>
                <v:textbox inset="5.85pt,.7pt,5.85pt,.7pt"/>
              </v:oval>
            </w:pict>
          </mc:Fallback>
        </mc:AlternateContent>
      </w:r>
      <w:r w:rsidRPr="005C14E4">
        <w:rPr>
          <w:noProof/>
        </w:rPr>
        <mc:AlternateContent>
          <mc:Choice Requires="wps">
            <w:drawing>
              <wp:anchor distT="0" distB="0" distL="114300" distR="114300" simplePos="0" relativeHeight="251789312" behindDoc="0" locked="0" layoutInCell="1" allowOverlap="1" wp14:anchorId="772BE95F" wp14:editId="6A63DFF9">
                <wp:simplePos x="0" y="0"/>
                <wp:positionH relativeFrom="column">
                  <wp:posOffset>4556760</wp:posOffset>
                </wp:positionH>
                <wp:positionV relativeFrom="paragraph">
                  <wp:posOffset>421005</wp:posOffset>
                </wp:positionV>
                <wp:extent cx="914400" cy="369570"/>
                <wp:effectExtent l="0" t="0" r="19050" b="11430"/>
                <wp:wrapNone/>
                <wp:docPr id="94" name="フローチャート : 書類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9570"/>
                        </a:xfrm>
                        <a:prstGeom prst="flowChartDocument">
                          <a:avLst/>
                        </a:prstGeom>
                        <a:solidFill>
                          <a:srgbClr val="FFFFFF"/>
                        </a:solidFill>
                        <a:ln w="9525">
                          <a:solidFill>
                            <a:srgbClr val="000000"/>
                          </a:solidFill>
                          <a:miter lim="800000"/>
                          <a:headEnd/>
                          <a:tailEnd/>
                        </a:ln>
                      </wps:spPr>
                      <wps:txbx>
                        <w:txbxContent>
                          <w:p w14:paraId="4C8363BF" w14:textId="77777777" w:rsidR="00E53960" w:rsidRDefault="00E53960" w:rsidP="005F7656">
                            <w:pPr>
                              <w:spacing w:line="240" w:lineRule="exact"/>
                              <w:jc w:val="center"/>
                            </w:pPr>
                            <w:r>
                              <w:rPr>
                                <w:rFonts w:hint="eastAsia"/>
                              </w:rPr>
                              <w:t>B-2</w:t>
                            </w:r>
                            <w:r>
                              <w:rPr>
                                <w:rFonts w:hint="eastAsia"/>
                              </w:rPr>
                              <w:t>作業所</w:t>
                            </w:r>
                          </w:p>
                          <w:p w14:paraId="679664E9" w14:textId="77777777" w:rsidR="00E53960" w:rsidRDefault="00E53960" w:rsidP="005F7656">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BE95F" id="フローチャート : 書類 94" o:spid="_x0000_s1110" type="#_x0000_t114" style="position:absolute;left:0;text-align:left;margin-left:358.8pt;margin-top:33.15pt;width:1in;height:2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">
                <v:textbox inset="5.85pt,.7pt,5.85pt,.7pt">
                  <w:txbxContent>
                    <w:p w14:paraId="4C8363BF" w14:textId="77777777" w:rsidR="00E53960" w:rsidRDefault="00E53960" w:rsidP="005F7656">
                      <w:pPr>
                        <w:spacing w:line="240" w:lineRule="exact"/>
                        <w:jc w:val="center"/>
                      </w:pPr>
                      <w:r>
                        <w:rPr>
                          <w:rFonts w:hint="eastAsia"/>
                        </w:rPr>
                        <w:t>B-2</w:t>
                      </w:r>
                      <w:r>
                        <w:rPr>
                          <w:rFonts w:hint="eastAsia"/>
                        </w:rPr>
                        <w:t>作業所</w:t>
                      </w:r>
                    </w:p>
                    <w:p w14:paraId="679664E9" w14:textId="77777777" w:rsidR="00E53960" w:rsidRDefault="00E53960" w:rsidP="005F7656">
                      <w:pPr>
                        <w:spacing w:line="240" w:lineRule="exact"/>
                        <w:jc w:val="center"/>
                      </w:pPr>
                      <w:r>
                        <w:rPr>
                          <w:rFonts w:hint="eastAsia"/>
                        </w:rPr>
                        <w:t>請求書</w:t>
                      </w:r>
                    </w:p>
                  </w:txbxContent>
                </v:textbox>
              </v:shape>
            </w:pict>
          </mc:Fallback>
        </mc:AlternateContent>
      </w:r>
      <w:r w:rsidRPr="005C14E4">
        <w:rPr>
          <w:noProof/>
        </w:rPr>
        <mc:AlternateContent>
          <mc:Choice Requires="wps">
            <w:drawing>
              <wp:anchor distT="0" distB="0" distL="114300" distR="114300" simplePos="0" relativeHeight="251791360" behindDoc="0" locked="0" layoutInCell="1" allowOverlap="1" wp14:anchorId="53543124" wp14:editId="149437A4">
                <wp:simplePos x="0" y="0"/>
                <wp:positionH relativeFrom="column">
                  <wp:posOffset>4556760</wp:posOffset>
                </wp:positionH>
                <wp:positionV relativeFrom="paragraph">
                  <wp:posOffset>78105</wp:posOffset>
                </wp:positionV>
                <wp:extent cx="914400" cy="382905"/>
                <wp:effectExtent l="0" t="0" r="19050" b="17145"/>
                <wp:wrapNone/>
                <wp:docPr id="5" name="フローチャート : 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flowChartDocument">
                          <a:avLst/>
                        </a:prstGeom>
                        <a:solidFill>
                          <a:srgbClr val="FFFFFF"/>
                        </a:solidFill>
                        <a:ln w="9525">
                          <a:solidFill>
                            <a:srgbClr val="000000"/>
                          </a:solidFill>
                          <a:miter lim="800000"/>
                          <a:headEnd/>
                          <a:tailEnd/>
                        </a:ln>
                      </wps:spPr>
                      <wps:txbx>
                        <w:txbxContent>
                          <w:p w14:paraId="0D8B06ED" w14:textId="77777777" w:rsidR="00E53960" w:rsidRDefault="00E53960" w:rsidP="005F7656">
                            <w:pPr>
                              <w:spacing w:line="240" w:lineRule="exact"/>
                              <w:jc w:val="center"/>
                            </w:pPr>
                            <w:r>
                              <w:rPr>
                                <w:rFonts w:hint="eastAsia"/>
                              </w:rPr>
                              <w:t>B-1</w:t>
                            </w:r>
                            <w:r>
                              <w:rPr>
                                <w:rFonts w:hint="eastAsia"/>
                              </w:rPr>
                              <w:t>作業所</w:t>
                            </w:r>
                          </w:p>
                          <w:p w14:paraId="29956E1E" w14:textId="77777777" w:rsidR="00E53960" w:rsidRDefault="00E53960" w:rsidP="005F7656">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43124" id="フローチャート : 書類 5" o:spid="_x0000_s1111" type="#_x0000_t114" style="position:absolute;left:0;text-align:left;margin-left:358.8pt;margin-top:6.15pt;width:1in;height:30.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">
                <v:textbox inset="5.85pt,.7pt,5.85pt,.7pt">
                  <w:txbxContent>
                    <w:p w14:paraId="0D8B06ED" w14:textId="77777777" w:rsidR="00E53960" w:rsidRDefault="00E53960" w:rsidP="005F7656">
                      <w:pPr>
                        <w:spacing w:line="240" w:lineRule="exact"/>
                        <w:jc w:val="center"/>
                      </w:pPr>
                      <w:r>
                        <w:rPr>
                          <w:rFonts w:hint="eastAsia"/>
                        </w:rPr>
                        <w:t>B-1</w:t>
                      </w:r>
                      <w:r>
                        <w:rPr>
                          <w:rFonts w:hint="eastAsia"/>
                        </w:rPr>
                        <w:t>作業所</w:t>
                      </w:r>
                    </w:p>
                    <w:p w14:paraId="29956E1E" w14:textId="77777777" w:rsidR="00E53960" w:rsidRDefault="00E53960" w:rsidP="005F7656">
                      <w:pPr>
                        <w:spacing w:line="240" w:lineRule="exact"/>
                        <w:jc w:val="center"/>
                      </w:pPr>
                      <w:r>
                        <w:rPr>
                          <w:rFonts w:hint="eastAsia"/>
                        </w:rPr>
                        <w:t>請求書</w:t>
                      </w:r>
                    </w:p>
                  </w:txbxContent>
                </v:textbox>
              </v:shape>
            </w:pict>
          </mc:Fallback>
        </mc:AlternateContent>
      </w:r>
      <w:r w:rsidR="00EB273F">
        <w:rPr>
          <w:rFonts w:hint="eastAsia"/>
          <w:noProof/>
        </w:rPr>
        <mc:AlternateContent>
          <mc:Choice Requires="wps">
            <w:drawing>
              <wp:anchor distT="0" distB="0" distL="114300" distR="114300" simplePos="0" relativeHeight="251594752" behindDoc="0" locked="0" layoutInCell="1" allowOverlap="1" wp14:anchorId="491875E1" wp14:editId="15273C70">
                <wp:simplePos x="0" y="0"/>
                <wp:positionH relativeFrom="column">
                  <wp:posOffset>1556385</wp:posOffset>
                </wp:positionH>
                <wp:positionV relativeFrom="paragraph">
                  <wp:posOffset>79375</wp:posOffset>
                </wp:positionV>
                <wp:extent cx="173355" cy="463550"/>
                <wp:effectExtent l="13335" t="12700" r="13335" b="9525"/>
                <wp:wrapNone/>
                <wp:docPr id="2314" name="右中かっこ 2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463550"/>
                        </a:xfrm>
                        <a:prstGeom prst="rightBrace">
                          <a:avLst>
                            <a:gd name="adj1" fmla="val 222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59FD" id="右中かっこ 2314" o:spid="_x0000_s1026" type="#_x0000_t88" style="position:absolute;left:0;text-align:left;margin-left:122.55pt;margin-top:6.25pt;width:13.65pt;height:3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">
                <v:textbox inset="5.85pt,.7pt,5.85pt,.7pt"/>
              </v:shape>
            </w:pict>
          </mc:Fallback>
        </mc:AlternateContent>
      </w:r>
      <w:r w:rsidR="00EB273F">
        <w:rPr>
          <w:rFonts w:hint="eastAsia"/>
          <w:noProof/>
        </w:rPr>
        <mc:AlternateContent>
          <mc:Choice Requires="wps">
            <w:drawing>
              <wp:anchor distT="0" distB="0" distL="114300" distR="114300" simplePos="0" relativeHeight="251574272" behindDoc="0" locked="0" layoutInCell="1" allowOverlap="1" wp14:anchorId="24EE897F" wp14:editId="1D464E76">
                <wp:simplePos x="0" y="0"/>
                <wp:positionH relativeFrom="column">
                  <wp:posOffset>2624455</wp:posOffset>
                </wp:positionH>
                <wp:positionV relativeFrom="paragraph">
                  <wp:posOffset>62865</wp:posOffset>
                </wp:positionV>
                <wp:extent cx="114300" cy="1371600"/>
                <wp:effectExtent l="5080" t="5715" r="13970" b="13335"/>
                <wp:wrapNone/>
                <wp:docPr id="2313" name="右中かっこ 2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716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8CAF" id="右中かっこ 2313" o:spid="_x0000_s1026" type="#_x0000_t88" style="position:absolute;left:0;text-align:left;margin-left:206.65pt;margin-top:4.95pt;width:9pt;height:10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">
                <v:textbox inset="5.85pt,.7pt,5.85pt,.7pt"/>
              </v:shape>
            </w:pict>
          </mc:Fallback>
        </mc:AlternateContent>
      </w:r>
      <w:r w:rsidR="00EB273F">
        <w:rPr>
          <w:rFonts w:hint="eastAsia"/>
          <w:noProof/>
        </w:rPr>
        <mc:AlternateContent>
          <mc:Choice Requires="wps">
            <w:drawing>
              <wp:anchor distT="0" distB="0" distL="114300" distR="114300" simplePos="0" relativeHeight="251588608" behindDoc="0" locked="0" layoutInCell="1" allowOverlap="1" wp14:anchorId="7F799A92" wp14:editId="2D3CBA11">
                <wp:simplePos x="0" y="0"/>
                <wp:positionH relativeFrom="column">
                  <wp:posOffset>2018030</wp:posOffset>
                </wp:positionH>
                <wp:positionV relativeFrom="paragraph">
                  <wp:posOffset>71755</wp:posOffset>
                </wp:positionV>
                <wp:extent cx="576580" cy="470535"/>
                <wp:effectExtent l="8255" t="5080" r="5715" b="10160"/>
                <wp:wrapNone/>
                <wp:docPr id="2312" name="フローチャート : 書類 2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0535"/>
                        </a:xfrm>
                        <a:prstGeom prst="flowChartDocument">
                          <a:avLst/>
                        </a:prstGeom>
                        <a:solidFill>
                          <a:srgbClr val="FFFFFF"/>
                        </a:solidFill>
                        <a:ln w="6350">
                          <a:solidFill>
                            <a:srgbClr val="000000"/>
                          </a:solidFill>
                          <a:prstDash val="dash"/>
                          <a:miter lim="800000"/>
                          <a:headEnd/>
                          <a:tailEnd/>
                        </a:ln>
                      </wps:spPr>
                      <wps:txbx>
                        <w:txbxContent>
                          <w:p w14:paraId="0B26FBD5" w14:textId="77777777" w:rsidR="00E53960" w:rsidRDefault="00E53960" w:rsidP="00EB273F">
                            <w:pPr>
                              <w:spacing w:line="240" w:lineRule="exact"/>
                              <w:jc w:val="center"/>
                            </w:pPr>
                            <w:r>
                              <w:rPr>
                                <w:rFonts w:hint="eastAsia"/>
                              </w:rPr>
                              <w:t>A</w:t>
                            </w:r>
                            <w:r>
                              <w:rPr>
                                <w:rFonts w:hint="eastAsia"/>
                              </w:rPr>
                              <w:t>社分</w:t>
                            </w:r>
                          </w:p>
                          <w:p w14:paraId="7197C695"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99A92" id="フローチャート : 書類 2312" o:spid="_x0000_s1112" type="#_x0000_t114" style="position:absolute;left:0;text-align:left;margin-left:158.9pt;margin-top:5.65pt;width:45.4pt;height:37.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" strokeweight=".5pt">
                <v:stroke dashstyle="dash"/>
                <v:textbox inset="5.85pt,.7pt,5.85pt,.7pt">
                  <w:txbxContent>
                    <w:p w14:paraId="0B26FBD5" w14:textId="77777777" w:rsidR="00E53960" w:rsidRDefault="00E53960" w:rsidP="00EB273F">
                      <w:pPr>
                        <w:spacing w:line="240" w:lineRule="exact"/>
                        <w:jc w:val="center"/>
                      </w:pPr>
                      <w:r>
                        <w:rPr>
                          <w:rFonts w:hint="eastAsia"/>
                        </w:rPr>
                        <w:t>A</w:t>
                      </w:r>
                      <w:r>
                        <w:rPr>
                          <w:rFonts w:hint="eastAsia"/>
                        </w:rPr>
                        <w:t>社分</w:t>
                      </w:r>
                    </w:p>
                    <w:p w14:paraId="7197C695" w14:textId="77777777" w:rsidR="00E53960" w:rsidRDefault="00E53960" w:rsidP="00EB273F">
                      <w:pPr>
                        <w:spacing w:line="240" w:lineRule="exact"/>
                        <w:jc w:val="center"/>
                      </w:pPr>
                      <w:r>
                        <w:rPr>
                          <w:rFonts w:hint="eastAsia"/>
                        </w:rPr>
                        <w:t>請求書</w:t>
                      </w:r>
                    </w:p>
                  </w:txbxContent>
                </v:textbox>
              </v:shape>
            </w:pict>
          </mc:Fallback>
        </mc:AlternateContent>
      </w:r>
      <w:r w:rsidR="00EB273F">
        <w:rPr>
          <w:rFonts w:hint="eastAsia"/>
          <w:noProof/>
        </w:rPr>
        <mc:AlternateContent>
          <mc:Choice Requires="wps">
            <w:drawing>
              <wp:anchor distT="0" distB="0" distL="114300" distR="114300" simplePos="0" relativeHeight="251572224" behindDoc="0" locked="0" layoutInCell="1" allowOverlap="1" wp14:anchorId="671A45DB" wp14:editId="0DBAF6AB">
                <wp:simplePos x="0" y="0"/>
                <wp:positionH relativeFrom="column">
                  <wp:posOffset>0</wp:posOffset>
                </wp:positionH>
                <wp:positionV relativeFrom="paragraph">
                  <wp:posOffset>520065</wp:posOffset>
                </wp:positionV>
                <wp:extent cx="770255" cy="470535"/>
                <wp:effectExtent l="9525" t="5715" r="10795" b="9525"/>
                <wp:wrapNone/>
                <wp:docPr id="2311" name="フローチャート : 複数書類 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Multidocument">
                          <a:avLst/>
                        </a:prstGeom>
                        <a:solidFill>
                          <a:srgbClr val="FFFFFF"/>
                        </a:solidFill>
                        <a:ln w="9525">
                          <a:solidFill>
                            <a:srgbClr val="000000"/>
                          </a:solidFill>
                          <a:miter lim="800000"/>
                          <a:headEnd/>
                          <a:tailEnd/>
                        </a:ln>
                      </wps:spPr>
                      <wps:txbx>
                        <w:txbxContent>
                          <w:p w14:paraId="2DB6BD81" w14:textId="77777777" w:rsidR="00E53960" w:rsidRDefault="00E53960" w:rsidP="00EB273F">
                            <w:pPr>
                              <w:spacing w:line="240" w:lineRule="exact"/>
                              <w:jc w:val="center"/>
                            </w:pPr>
                            <w:r>
                              <w:rPr>
                                <w:rFonts w:hint="eastAsia"/>
                              </w:rPr>
                              <w:t>B</w:t>
                            </w:r>
                            <w:r>
                              <w:rPr>
                                <w:rFonts w:hint="eastAsia"/>
                              </w:rPr>
                              <w:t>社分</w:t>
                            </w:r>
                          </w:p>
                          <w:p w14:paraId="5690D514"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A45D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311" o:spid="_x0000_s1113" type="#_x0000_t115" style="position:absolute;left:0;text-align:left;margin-left:0;margin-top:40.95pt;width:60.65pt;height:37.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">
                <v:textbox inset="5.85pt,.7pt,5.85pt,.7pt">
                  <w:txbxContent>
                    <w:p w14:paraId="2DB6BD81" w14:textId="77777777" w:rsidR="00E53960" w:rsidRDefault="00E53960" w:rsidP="00EB273F">
                      <w:pPr>
                        <w:spacing w:line="240" w:lineRule="exact"/>
                        <w:jc w:val="center"/>
                      </w:pPr>
                      <w:r>
                        <w:rPr>
                          <w:rFonts w:hint="eastAsia"/>
                        </w:rPr>
                        <w:t>B</w:t>
                      </w:r>
                      <w:r>
                        <w:rPr>
                          <w:rFonts w:hint="eastAsia"/>
                        </w:rPr>
                        <w:t>社分</w:t>
                      </w:r>
                    </w:p>
                    <w:p w14:paraId="5690D514" w14:textId="77777777" w:rsidR="00E53960" w:rsidRDefault="00E53960" w:rsidP="00EB273F">
                      <w:pPr>
                        <w:spacing w:line="240" w:lineRule="exact"/>
                        <w:jc w:val="center"/>
                      </w:pPr>
                      <w:r>
                        <w:rPr>
                          <w:rFonts w:hint="eastAsia"/>
                        </w:rPr>
                        <w:t>納品書</w:t>
                      </w:r>
                    </w:p>
                  </w:txbxContent>
                </v:textbox>
              </v:shape>
            </w:pict>
          </mc:Fallback>
        </mc:AlternateContent>
      </w:r>
      <w:r w:rsidR="00EB273F">
        <w:rPr>
          <w:rFonts w:hint="eastAsia"/>
          <w:noProof/>
        </w:rPr>
        <mc:AlternateContent>
          <mc:Choice Requires="wps">
            <w:drawing>
              <wp:anchor distT="0" distB="0" distL="114300" distR="114300" simplePos="0" relativeHeight="251573248" behindDoc="0" locked="0" layoutInCell="1" allowOverlap="1" wp14:anchorId="177DD185" wp14:editId="5895C574">
                <wp:simplePos x="0" y="0"/>
                <wp:positionH relativeFrom="column">
                  <wp:posOffset>0</wp:posOffset>
                </wp:positionH>
                <wp:positionV relativeFrom="paragraph">
                  <wp:posOffset>977265</wp:posOffset>
                </wp:positionV>
                <wp:extent cx="770255" cy="470535"/>
                <wp:effectExtent l="9525" t="5715" r="10795" b="9525"/>
                <wp:wrapNone/>
                <wp:docPr id="2310" name="フローチャート : 複数書類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Multidocument">
                          <a:avLst/>
                        </a:prstGeom>
                        <a:solidFill>
                          <a:srgbClr val="FFFFFF"/>
                        </a:solidFill>
                        <a:ln w="9525">
                          <a:solidFill>
                            <a:srgbClr val="000000"/>
                          </a:solidFill>
                          <a:miter lim="800000"/>
                          <a:headEnd/>
                          <a:tailEnd/>
                        </a:ln>
                      </wps:spPr>
                      <wps:txbx>
                        <w:txbxContent>
                          <w:p w14:paraId="1C795308" w14:textId="77777777" w:rsidR="00E53960" w:rsidRDefault="00E53960" w:rsidP="00EB273F">
                            <w:pPr>
                              <w:spacing w:line="240" w:lineRule="exact"/>
                              <w:jc w:val="center"/>
                            </w:pPr>
                            <w:r>
                              <w:rPr>
                                <w:rFonts w:hint="eastAsia"/>
                              </w:rPr>
                              <w:t>C</w:t>
                            </w:r>
                            <w:r>
                              <w:rPr>
                                <w:rFonts w:hint="eastAsia"/>
                              </w:rPr>
                              <w:t>社分</w:t>
                            </w:r>
                          </w:p>
                          <w:p w14:paraId="75731B04"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D185" id="フローチャート : 複数書類 2310" o:spid="_x0000_s1114" type="#_x0000_t115" style="position:absolute;left:0;text-align:left;margin-left:0;margin-top:76.95pt;width:60.65pt;height:37.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">
                <v:textbox inset="5.85pt,.7pt,5.85pt,.7pt">
                  <w:txbxContent>
                    <w:p w14:paraId="1C795308" w14:textId="77777777" w:rsidR="00E53960" w:rsidRDefault="00E53960" w:rsidP="00EB273F">
                      <w:pPr>
                        <w:spacing w:line="240" w:lineRule="exact"/>
                        <w:jc w:val="center"/>
                      </w:pPr>
                      <w:r>
                        <w:rPr>
                          <w:rFonts w:hint="eastAsia"/>
                        </w:rPr>
                        <w:t>C</w:t>
                      </w:r>
                      <w:r>
                        <w:rPr>
                          <w:rFonts w:hint="eastAsia"/>
                        </w:rPr>
                        <w:t>社分</w:t>
                      </w:r>
                    </w:p>
                    <w:p w14:paraId="75731B04" w14:textId="77777777" w:rsidR="00E53960" w:rsidRDefault="00E53960" w:rsidP="00EB273F">
                      <w:pPr>
                        <w:spacing w:line="240" w:lineRule="exact"/>
                        <w:jc w:val="center"/>
                      </w:pPr>
                      <w:r>
                        <w:rPr>
                          <w:rFonts w:hint="eastAsia"/>
                        </w:rPr>
                        <w:t>納品書</w:t>
                      </w:r>
                    </w:p>
                  </w:txbxContent>
                </v:textbox>
              </v:shape>
            </w:pict>
          </mc:Fallback>
        </mc:AlternateContent>
      </w:r>
      <w:r w:rsidR="00EB273F">
        <w:rPr>
          <w:noProof/>
        </w:rPr>
        <mc:AlternateContent>
          <mc:Choice Requires="wps">
            <w:drawing>
              <wp:anchor distT="0" distB="0" distL="114300" distR="114300" simplePos="0" relativeHeight="251571200" behindDoc="0" locked="0" layoutInCell="1" allowOverlap="1" wp14:anchorId="1429BA97" wp14:editId="04C4C9FD">
                <wp:simplePos x="0" y="0"/>
                <wp:positionH relativeFrom="column">
                  <wp:posOffset>0</wp:posOffset>
                </wp:positionH>
                <wp:positionV relativeFrom="paragraph">
                  <wp:posOffset>49530</wp:posOffset>
                </wp:positionV>
                <wp:extent cx="770255" cy="470535"/>
                <wp:effectExtent l="9525" t="11430" r="10795" b="13335"/>
                <wp:wrapNone/>
                <wp:docPr id="2309" name="フローチャート : 複数書類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Multidocument">
                          <a:avLst/>
                        </a:prstGeom>
                        <a:solidFill>
                          <a:srgbClr val="FFFFFF"/>
                        </a:solidFill>
                        <a:ln w="9525">
                          <a:solidFill>
                            <a:srgbClr val="000000"/>
                          </a:solidFill>
                          <a:miter lim="800000"/>
                          <a:headEnd/>
                          <a:tailEnd/>
                        </a:ln>
                      </wps:spPr>
                      <wps:txbx>
                        <w:txbxContent>
                          <w:p w14:paraId="4A38B0EB" w14:textId="77777777" w:rsidR="00E53960" w:rsidRDefault="00E53960" w:rsidP="00EB273F">
                            <w:pPr>
                              <w:spacing w:line="240" w:lineRule="exact"/>
                              <w:jc w:val="center"/>
                            </w:pPr>
                            <w:r>
                              <w:rPr>
                                <w:rFonts w:hint="eastAsia"/>
                              </w:rPr>
                              <w:t>A</w:t>
                            </w:r>
                            <w:r>
                              <w:rPr>
                                <w:rFonts w:hint="eastAsia"/>
                              </w:rPr>
                              <w:t>社分</w:t>
                            </w:r>
                          </w:p>
                          <w:p w14:paraId="7BE8136A"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BA97" id="フローチャート : 複数書類 2309" o:spid="_x0000_s1115" type="#_x0000_t115" style="position:absolute;left:0;text-align:left;margin-left:0;margin-top:3.9pt;width:60.65pt;height:37.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">
                <v:textbox inset="5.85pt,.7pt,5.85pt,.7pt">
                  <w:txbxContent>
                    <w:p w14:paraId="4A38B0EB" w14:textId="77777777" w:rsidR="00E53960" w:rsidRDefault="00E53960" w:rsidP="00EB273F">
                      <w:pPr>
                        <w:spacing w:line="240" w:lineRule="exact"/>
                        <w:jc w:val="center"/>
                      </w:pPr>
                      <w:r>
                        <w:rPr>
                          <w:rFonts w:hint="eastAsia"/>
                        </w:rPr>
                        <w:t>A</w:t>
                      </w:r>
                      <w:r>
                        <w:rPr>
                          <w:rFonts w:hint="eastAsia"/>
                        </w:rPr>
                        <w:t>社分</w:t>
                      </w:r>
                    </w:p>
                    <w:p w14:paraId="7BE8136A" w14:textId="77777777" w:rsidR="00E53960" w:rsidRDefault="00E53960" w:rsidP="00EB273F">
                      <w:pPr>
                        <w:spacing w:line="240" w:lineRule="exact"/>
                        <w:jc w:val="center"/>
                      </w:pPr>
                      <w:r>
                        <w:rPr>
                          <w:rFonts w:hint="eastAsia"/>
                        </w:rPr>
                        <w:t>納品書</w:t>
                      </w:r>
                    </w:p>
                  </w:txbxContent>
                </v:textbox>
              </v:shape>
            </w:pict>
          </mc:Fallback>
        </mc:AlternateContent>
      </w:r>
      <w:r w:rsidR="00EB273F">
        <w:rPr>
          <w:rFonts w:hint="eastAsia"/>
        </w:rPr>
        <w:t xml:space="preserve">　　　　　　</w:t>
      </w:r>
      <w:r w:rsidR="00EB273F">
        <w:rPr>
          <w:rFonts w:hint="eastAsia"/>
        </w:rPr>
        <w:t>A-1</w:t>
      </w:r>
      <w:r w:rsidR="00EB273F">
        <w:rPr>
          <w:rFonts w:hint="eastAsia"/>
        </w:rPr>
        <w:t>作業所</w:t>
      </w:r>
    </w:p>
    <w:p w14:paraId="58A539B3" w14:textId="77777777" w:rsidR="00EB273F" w:rsidRDefault="00EB273F" w:rsidP="00EB273F">
      <w:pPr>
        <w:spacing w:line="240" w:lineRule="exact"/>
      </w:pPr>
      <w:r>
        <w:rPr>
          <w:rFonts w:hint="eastAsia"/>
          <w:noProof/>
        </w:rPr>
        <mc:AlternateContent>
          <mc:Choice Requires="wps">
            <w:drawing>
              <wp:anchor distT="0" distB="0" distL="114300" distR="114300" simplePos="0" relativeHeight="251575296" behindDoc="0" locked="0" layoutInCell="1" allowOverlap="1" wp14:anchorId="2092C480" wp14:editId="0C859008">
                <wp:simplePos x="0" y="0"/>
                <wp:positionH relativeFrom="column">
                  <wp:posOffset>2823210</wp:posOffset>
                </wp:positionH>
                <wp:positionV relativeFrom="paragraph">
                  <wp:posOffset>38100</wp:posOffset>
                </wp:positionV>
                <wp:extent cx="914400" cy="1002030"/>
                <wp:effectExtent l="0" t="0" r="19050" b="26670"/>
                <wp:wrapNone/>
                <wp:docPr id="2308" name="フローチャート : 磁気ディスク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02030"/>
                        </a:xfrm>
                        <a:prstGeom prst="flowChartMagneticDisk">
                          <a:avLst/>
                        </a:prstGeom>
                        <a:solidFill>
                          <a:srgbClr val="FFFFFF"/>
                        </a:solidFill>
                        <a:ln w="9525">
                          <a:solidFill>
                            <a:srgbClr val="000000"/>
                          </a:solidFill>
                          <a:round/>
                          <a:headEnd/>
                          <a:tailEnd/>
                        </a:ln>
                      </wps:spPr>
                      <wps:txbx>
                        <w:txbxContent>
                          <w:p w14:paraId="0A02E1C8" w14:textId="77777777" w:rsidR="00E53960" w:rsidRDefault="00E53960" w:rsidP="005C14E4">
                            <w:pPr>
                              <w:spacing w:line="220" w:lineRule="exact"/>
                              <w:jc w:val="center"/>
                            </w:pPr>
                            <w:r>
                              <w:rPr>
                                <w:rFonts w:hint="eastAsia"/>
                              </w:rPr>
                              <w:t>請求一括</w:t>
                            </w:r>
                          </w:p>
                          <w:p w14:paraId="2B9C72CD" w14:textId="77777777" w:rsidR="00E53960" w:rsidRDefault="00E53960" w:rsidP="005C14E4">
                            <w:pPr>
                              <w:spacing w:line="220" w:lineRule="exact"/>
                              <w:jc w:val="center"/>
                            </w:pPr>
                            <w:r>
                              <w:rPr>
                                <w:rFonts w:hint="eastAsia"/>
                              </w:rPr>
                              <w:t>取り込み</w:t>
                            </w:r>
                          </w:p>
                          <w:p w14:paraId="2BECDE58" w14:textId="77777777" w:rsidR="00E53960" w:rsidRDefault="00E53960" w:rsidP="005C14E4">
                            <w:pPr>
                              <w:spacing w:line="220" w:lineRule="exact"/>
                              <w:jc w:val="center"/>
                            </w:pPr>
                            <w:r>
                              <w:rPr>
                                <w:rFonts w:hint="eastAsia"/>
                              </w:rPr>
                              <w:t>ファイル</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2C480" id="フローチャート : 磁気ディスク 2308" o:spid="_x0000_s1116" type="#_x0000_t132" style="position:absolute;left:0;text-align:left;margin-left:222.3pt;margin-top:3pt;width:1in;height:78.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">
                <v:textbox inset="5.85pt,0,5.85pt,0">
                  <w:txbxContent>
                    <w:p w14:paraId="0A02E1C8" w14:textId="77777777" w:rsidR="00E53960" w:rsidRDefault="00E53960" w:rsidP="005C14E4">
                      <w:pPr>
                        <w:spacing w:line="220" w:lineRule="exact"/>
                        <w:jc w:val="center"/>
                      </w:pPr>
                      <w:r>
                        <w:rPr>
                          <w:rFonts w:hint="eastAsia"/>
                        </w:rPr>
                        <w:t>請求一括</w:t>
                      </w:r>
                    </w:p>
                    <w:p w14:paraId="2B9C72CD" w14:textId="77777777" w:rsidR="00E53960" w:rsidRDefault="00E53960" w:rsidP="005C14E4">
                      <w:pPr>
                        <w:spacing w:line="220" w:lineRule="exact"/>
                        <w:jc w:val="center"/>
                      </w:pPr>
                      <w:r>
                        <w:rPr>
                          <w:rFonts w:hint="eastAsia"/>
                        </w:rPr>
                        <w:t>取り込み</w:t>
                      </w:r>
                    </w:p>
                    <w:p w14:paraId="2BECDE58" w14:textId="77777777" w:rsidR="00E53960" w:rsidRDefault="00E53960" w:rsidP="005C14E4">
                      <w:pPr>
                        <w:spacing w:line="220" w:lineRule="exact"/>
                        <w:jc w:val="center"/>
                      </w:pPr>
                      <w:r>
                        <w:rPr>
                          <w:rFonts w:hint="eastAsia"/>
                        </w:rPr>
                        <w:t>ファイル</w:t>
                      </w:r>
                    </w:p>
                  </w:txbxContent>
                </v:textbox>
              </v:shape>
            </w:pict>
          </mc:Fallback>
        </mc:AlternateContent>
      </w:r>
      <w:r>
        <w:rPr>
          <w:rFonts w:hint="eastAsia"/>
        </w:rPr>
        <w:t xml:space="preserve">　　　　　　</w:t>
      </w:r>
      <w:r>
        <w:rPr>
          <w:rFonts w:hint="eastAsia"/>
        </w:rPr>
        <w:t>A-2</w:t>
      </w:r>
      <w:r>
        <w:rPr>
          <w:rFonts w:hint="eastAsia"/>
        </w:rPr>
        <w:t>作業所</w:t>
      </w:r>
    </w:p>
    <w:p w14:paraId="55A366D0" w14:textId="77777777" w:rsidR="00EB273F" w:rsidRPr="000125D3" w:rsidRDefault="005F7656" w:rsidP="00EB273F">
      <w:pPr>
        <w:spacing w:line="240" w:lineRule="exact"/>
        <w:rPr>
          <w:u w:val="dottedHeavy"/>
        </w:rPr>
      </w:pPr>
      <w:r>
        <w:rPr>
          <w:rFonts w:hint="eastAsia"/>
          <w:noProof/>
        </w:rPr>
        <mc:AlternateContent>
          <mc:Choice Requires="wps">
            <w:drawing>
              <wp:anchor distT="0" distB="0" distL="114300" distR="114300" simplePos="0" relativeHeight="251578368" behindDoc="0" locked="0" layoutInCell="1" allowOverlap="1" wp14:anchorId="5B2868F9" wp14:editId="7AF34151">
                <wp:simplePos x="0" y="0"/>
                <wp:positionH relativeFrom="column">
                  <wp:posOffset>3729990</wp:posOffset>
                </wp:positionH>
                <wp:positionV relativeFrom="paragraph">
                  <wp:posOffset>114300</wp:posOffset>
                </wp:positionV>
                <wp:extent cx="828675" cy="346710"/>
                <wp:effectExtent l="0" t="38100" r="47625" b="34290"/>
                <wp:wrapNone/>
                <wp:docPr id="2297" name="直線コネクタ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0D312" id="直線コネクタ 2297" o:spid="_x0000_s1026" style="position:absolute;left:0;text-align:left;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9pt" to="358.9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">
                <v:stroke endarrow="block"/>
              </v:line>
            </w:pict>
          </mc:Fallback>
        </mc:AlternateContent>
      </w:r>
      <w:r w:rsidR="00EB273F">
        <w:rPr>
          <w:rFonts w:hint="eastAsia"/>
          <w:noProof/>
        </w:rPr>
        <mc:AlternateContent>
          <mc:Choice Requires="wps">
            <w:drawing>
              <wp:anchor distT="0" distB="0" distL="114300" distR="114300" simplePos="0" relativeHeight="251593728" behindDoc="0" locked="0" layoutInCell="1" allowOverlap="1" wp14:anchorId="71453A4B" wp14:editId="611DCC64">
                <wp:simplePos x="0" y="0"/>
                <wp:positionH relativeFrom="column">
                  <wp:posOffset>1789430</wp:posOffset>
                </wp:positionH>
                <wp:positionV relativeFrom="paragraph">
                  <wp:posOffset>22225</wp:posOffset>
                </wp:positionV>
                <wp:extent cx="228600" cy="0"/>
                <wp:effectExtent l="8255" t="60325" r="20320" b="53975"/>
                <wp:wrapNone/>
                <wp:docPr id="2303" name="直線コネクタ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16925" id="直線コネクタ 2303" o:spid="_x0000_s1026" style="position:absolute;left:0;text-align:lef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1.75pt" to="158.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">
                <v:stroke endarrow="block"/>
              </v:line>
            </w:pict>
          </mc:Fallback>
        </mc:AlternateContent>
      </w:r>
      <w:r w:rsidR="00EB273F">
        <w:rPr>
          <w:rFonts w:hint="eastAsia"/>
          <w:noProof/>
        </w:rPr>
        <mc:AlternateContent>
          <mc:Choice Requires="wps">
            <w:drawing>
              <wp:anchor distT="0" distB="0" distL="114300" distR="114300" simplePos="0" relativeHeight="251592704" behindDoc="0" locked="0" layoutInCell="1" allowOverlap="1" wp14:anchorId="58EDF126" wp14:editId="4F36FDDB">
                <wp:simplePos x="0" y="0"/>
                <wp:positionH relativeFrom="column">
                  <wp:posOffset>1789430</wp:posOffset>
                </wp:positionH>
                <wp:positionV relativeFrom="paragraph">
                  <wp:posOffset>479425</wp:posOffset>
                </wp:positionV>
                <wp:extent cx="228600" cy="0"/>
                <wp:effectExtent l="8255" t="60325" r="20320" b="53975"/>
                <wp:wrapNone/>
                <wp:docPr id="2302" name="直線コネクタ 2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E48E0" id="直線コネクタ 2302"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37.75pt" to="158.9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">
                <v:stroke endarrow="block"/>
              </v:line>
            </w:pict>
          </mc:Fallback>
        </mc:AlternateContent>
      </w:r>
      <w:r w:rsidR="00EB273F">
        <w:rPr>
          <w:rFonts w:hint="eastAsia"/>
          <w:noProof/>
        </w:rPr>
        <mc:AlternateContent>
          <mc:Choice Requires="wps">
            <w:drawing>
              <wp:anchor distT="0" distB="0" distL="114300" distR="114300" simplePos="0" relativeHeight="251591680" behindDoc="0" locked="0" layoutInCell="1" allowOverlap="1" wp14:anchorId="017C3E80" wp14:editId="0BB5991F">
                <wp:simplePos x="0" y="0"/>
                <wp:positionH relativeFrom="column">
                  <wp:posOffset>1789430</wp:posOffset>
                </wp:positionH>
                <wp:positionV relativeFrom="paragraph">
                  <wp:posOffset>936625</wp:posOffset>
                </wp:positionV>
                <wp:extent cx="228600" cy="0"/>
                <wp:effectExtent l="8255" t="60325" r="20320" b="53975"/>
                <wp:wrapNone/>
                <wp:docPr id="2301" name="直線コネクタ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1818C" id="直線コネクタ 2301" o:spid="_x0000_s1026"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73.75pt" to="158.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">
                <v:stroke endarrow="block"/>
              </v:line>
            </w:pict>
          </mc:Fallback>
        </mc:AlternateContent>
      </w:r>
      <w:r w:rsidR="00EB273F">
        <w:rPr>
          <w:rFonts w:hint="eastAsia"/>
        </w:rPr>
        <w:t xml:space="preserve">　　　　　　　</w:t>
      </w:r>
      <w:r w:rsidR="00EB273F" w:rsidRPr="000125D3">
        <w:rPr>
          <w:rFonts w:hint="eastAsia"/>
          <w:u w:val="dottedHeavy"/>
        </w:rPr>
        <w:t xml:space="preserve"> </w:t>
      </w:r>
      <w:r w:rsidR="00EB273F">
        <w:rPr>
          <w:rFonts w:hint="eastAsia"/>
          <w:u w:val="dottedHeavy"/>
        </w:rPr>
        <w:t xml:space="preserve">　　　：</w:t>
      </w:r>
    </w:p>
    <w:p w14:paraId="78AC0AC8" w14:textId="77777777" w:rsidR="00EB273F" w:rsidRDefault="00EB273F" w:rsidP="005C14E4">
      <w:pPr>
        <w:spacing w:line="240" w:lineRule="exact"/>
        <w:ind w:left="1260" w:hangingChars="600" w:hanging="1260"/>
      </w:pPr>
      <w:r>
        <w:rPr>
          <w:rFonts w:hint="eastAsia"/>
          <w:noProof/>
        </w:rPr>
        <mc:AlternateContent>
          <mc:Choice Requires="wps">
            <w:drawing>
              <wp:anchor distT="0" distB="0" distL="114300" distR="114300" simplePos="0" relativeHeight="251595776" behindDoc="0" locked="0" layoutInCell="1" allowOverlap="1" wp14:anchorId="58688904" wp14:editId="50BFF694">
                <wp:simplePos x="0" y="0"/>
                <wp:positionH relativeFrom="column">
                  <wp:posOffset>1585595</wp:posOffset>
                </wp:positionH>
                <wp:positionV relativeFrom="paragraph">
                  <wp:posOffset>85725</wp:posOffset>
                </wp:positionV>
                <wp:extent cx="173355" cy="463550"/>
                <wp:effectExtent l="13970" t="9525" r="12700" b="12700"/>
                <wp:wrapNone/>
                <wp:docPr id="2300" name="右中かっこ 2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463550"/>
                        </a:xfrm>
                        <a:prstGeom prst="rightBrace">
                          <a:avLst>
                            <a:gd name="adj1" fmla="val 222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AF4D" id="右中かっこ 2300" o:spid="_x0000_s1026" type="#_x0000_t88" style="position:absolute;left:0;text-align:left;margin-left:124.85pt;margin-top:6.75pt;width:13.65pt;height:3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">
                <v:textbox inset="5.85pt,.7pt,5.85pt,.7pt"/>
              </v:shape>
            </w:pict>
          </mc:Fallback>
        </mc:AlternateContent>
      </w:r>
      <w:r>
        <w:rPr>
          <w:rFonts w:hint="eastAsia"/>
          <w:noProof/>
        </w:rPr>
        <mc:AlternateContent>
          <mc:Choice Requires="wps">
            <w:drawing>
              <wp:anchor distT="0" distB="0" distL="114300" distR="114300" simplePos="0" relativeHeight="251590656" behindDoc="0" locked="0" layoutInCell="1" allowOverlap="1" wp14:anchorId="3FA53005" wp14:editId="6F636E12">
                <wp:simplePos x="0" y="0"/>
                <wp:positionH relativeFrom="column">
                  <wp:posOffset>2018030</wp:posOffset>
                </wp:positionH>
                <wp:positionV relativeFrom="paragraph">
                  <wp:posOffset>542290</wp:posOffset>
                </wp:positionV>
                <wp:extent cx="576580" cy="470535"/>
                <wp:effectExtent l="8255" t="8890" r="5715" b="6350"/>
                <wp:wrapNone/>
                <wp:docPr id="2299" name="フローチャート : 書類 2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0535"/>
                        </a:xfrm>
                        <a:prstGeom prst="flowChartDocument">
                          <a:avLst/>
                        </a:prstGeom>
                        <a:solidFill>
                          <a:srgbClr val="FFFFFF"/>
                        </a:solidFill>
                        <a:ln w="6350">
                          <a:solidFill>
                            <a:srgbClr val="000000"/>
                          </a:solidFill>
                          <a:prstDash val="dash"/>
                          <a:miter lim="800000"/>
                          <a:headEnd/>
                          <a:tailEnd/>
                        </a:ln>
                      </wps:spPr>
                      <wps:txbx>
                        <w:txbxContent>
                          <w:p w14:paraId="4AD8436C" w14:textId="77777777" w:rsidR="00E53960" w:rsidRDefault="00E53960" w:rsidP="00EB273F">
                            <w:pPr>
                              <w:spacing w:line="240" w:lineRule="exact"/>
                              <w:jc w:val="center"/>
                            </w:pPr>
                            <w:r>
                              <w:rPr>
                                <w:rFonts w:hint="eastAsia"/>
                              </w:rPr>
                              <w:t>C</w:t>
                            </w:r>
                            <w:r>
                              <w:rPr>
                                <w:rFonts w:hint="eastAsia"/>
                              </w:rPr>
                              <w:t>社分</w:t>
                            </w:r>
                          </w:p>
                          <w:p w14:paraId="659F580E"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53005" id="フローチャート : 書類 2299" o:spid="_x0000_s1117" type="#_x0000_t114" style="position:absolute;left:0;text-align:left;margin-left:158.9pt;margin-top:42.7pt;width:45.4pt;height:37.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" strokeweight=".5pt">
                <v:stroke dashstyle="dash"/>
                <v:textbox inset="5.85pt,.7pt,5.85pt,.7pt">
                  <w:txbxContent>
                    <w:p w14:paraId="4AD8436C" w14:textId="77777777" w:rsidR="00E53960" w:rsidRDefault="00E53960" w:rsidP="00EB273F">
                      <w:pPr>
                        <w:spacing w:line="240" w:lineRule="exact"/>
                        <w:jc w:val="center"/>
                      </w:pPr>
                      <w:r>
                        <w:rPr>
                          <w:rFonts w:hint="eastAsia"/>
                        </w:rPr>
                        <w:t>C</w:t>
                      </w:r>
                      <w:r>
                        <w:rPr>
                          <w:rFonts w:hint="eastAsia"/>
                        </w:rPr>
                        <w:t>社分</w:t>
                      </w:r>
                    </w:p>
                    <w:p w14:paraId="659F580E"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589632" behindDoc="0" locked="0" layoutInCell="1" allowOverlap="1" wp14:anchorId="2EBBDD0D" wp14:editId="54828E5E">
                <wp:simplePos x="0" y="0"/>
                <wp:positionH relativeFrom="column">
                  <wp:posOffset>2018030</wp:posOffset>
                </wp:positionH>
                <wp:positionV relativeFrom="paragraph">
                  <wp:posOffset>85090</wp:posOffset>
                </wp:positionV>
                <wp:extent cx="576580" cy="470535"/>
                <wp:effectExtent l="8255" t="8890" r="5715" b="6350"/>
                <wp:wrapNone/>
                <wp:docPr id="2298" name="フローチャート : 書類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470535"/>
                        </a:xfrm>
                        <a:prstGeom prst="flowChartDocument">
                          <a:avLst/>
                        </a:prstGeom>
                        <a:solidFill>
                          <a:srgbClr val="FFFFFF"/>
                        </a:solidFill>
                        <a:ln w="6350">
                          <a:solidFill>
                            <a:srgbClr val="000000"/>
                          </a:solidFill>
                          <a:prstDash val="dash"/>
                          <a:miter lim="800000"/>
                          <a:headEnd/>
                          <a:tailEnd/>
                        </a:ln>
                      </wps:spPr>
                      <wps:txbx>
                        <w:txbxContent>
                          <w:p w14:paraId="3FA3C07E" w14:textId="77777777" w:rsidR="00E53960" w:rsidRDefault="00E53960" w:rsidP="00EB273F">
                            <w:pPr>
                              <w:spacing w:line="240" w:lineRule="exact"/>
                              <w:jc w:val="center"/>
                            </w:pPr>
                            <w:r>
                              <w:rPr>
                                <w:rFonts w:hint="eastAsia"/>
                              </w:rPr>
                              <w:t>B</w:t>
                            </w:r>
                            <w:r>
                              <w:rPr>
                                <w:rFonts w:hint="eastAsia"/>
                              </w:rPr>
                              <w:t>社分</w:t>
                            </w:r>
                          </w:p>
                          <w:p w14:paraId="081C6E47"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DD0D" id="フローチャート : 書類 2298" o:spid="_x0000_s1118" type="#_x0000_t114" style="position:absolute;left:0;text-align:left;margin-left:158.9pt;margin-top:6.7pt;width:45.4pt;height:37.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" strokeweight=".5pt">
                <v:stroke dashstyle="dash"/>
                <v:textbox inset="5.85pt,.7pt,5.85pt,.7pt">
                  <w:txbxContent>
                    <w:p w14:paraId="3FA3C07E" w14:textId="77777777" w:rsidR="00E53960" w:rsidRDefault="00E53960" w:rsidP="00EB273F">
                      <w:pPr>
                        <w:spacing w:line="240" w:lineRule="exact"/>
                        <w:jc w:val="center"/>
                      </w:pPr>
                      <w:r>
                        <w:rPr>
                          <w:rFonts w:hint="eastAsia"/>
                        </w:rPr>
                        <w:t>B</w:t>
                      </w:r>
                      <w:r>
                        <w:rPr>
                          <w:rFonts w:hint="eastAsia"/>
                        </w:rPr>
                        <w:t>社分</w:t>
                      </w:r>
                    </w:p>
                    <w:p w14:paraId="081C6E47"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rPr>
        <w:t xml:space="preserve">　　　　　　</w:t>
      </w:r>
      <w:r>
        <w:rPr>
          <w:rFonts w:hint="eastAsia"/>
        </w:rPr>
        <w:t>B-1</w:t>
      </w:r>
      <w:r>
        <w:rPr>
          <w:rFonts w:hint="eastAsia"/>
        </w:rPr>
        <w:t>作業所</w:t>
      </w:r>
    </w:p>
    <w:p w14:paraId="7B2696F6" w14:textId="77777777" w:rsidR="00EB273F" w:rsidRDefault="00EB273F" w:rsidP="005C14E4">
      <w:pPr>
        <w:spacing w:line="240" w:lineRule="exact"/>
        <w:ind w:left="1260" w:hangingChars="600" w:hanging="1260"/>
      </w:pPr>
      <w:r>
        <w:rPr>
          <w:rFonts w:hint="eastAsia"/>
        </w:rPr>
        <w:t xml:space="preserve">　　</w:t>
      </w:r>
      <w:r w:rsidR="005F7656">
        <w:rPr>
          <w:rFonts w:hint="eastAsia"/>
        </w:rPr>
        <w:t xml:space="preserve">　　　　</w:t>
      </w:r>
      <w:r>
        <w:rPr>
          <w:rFonts w:hint="eastAsia"/>
        </w:rPr>
        <w:t>B-2</w:t>
      </w:r>
      <w:r>
        <w:rPr>
          <w:rFonts w:hint="eastAsia"/>
        </w:rPr>
        <w:t>作業所</w:t>
      </w:r>
      <w:r>
        <w:rPr>
          <w:rFonts w:hint="eastAsia"/>
        </w:rPr>
        <w:t xml:space="preserve">                                     </w:t>
      </w:r>
      <w:r>
        <w:rPr>
          <w:rFonts w:hint="eastAsia"/>
        </w:rPr>
        <w:t xml:space="preserve">　　　　　　　　　　　</w:t>
      </w:r>
    </w:p>
    <w:p w14:paraId="127A4266" w14:textId="77777777" w:rsidR="00EB273F" w:rsidRPr="000125D3" w:rsidRDefault="005F7656" w:rsidP="00EB273F">
      <w:pPr>
        <w:spacing w:line="240" w:lineRule="exact"/>
        <w:rPr>
          <w:u w:val="dottedHeavy"/>
        </w:rPr>
      </w:pPr>
      <w:r>
        <w:rPr>
          <w:noProof/>
        </w:rPr>
        <mc:AlternateContent>
          <mc:Choice Requires="wps">
            <w:drawing>
              <wp:anchor distT="0" distB="0" distL="114300" distR="114300" simplePos="0" relativeHeight="251788288" behindDoc="0" locked="0" layoutInCell="1" allowOverlap="1" wp14:anchorId="68B34423" wp14:editId="2F9C804B">
                <wp:simplePos x="0" y="0"/>
                <wp:positionH relativeFrom="column">
                  <wp:posOffset>4537710</wp:posOffset>
                </wp:positionH>
                <wp:positionV relativeFrom="paragraph">
                  <wp:posOffset>104775</wp:posOffset>
                </wp:positionV>
                <wp:extent cx="914400" cy="382905"/>
                <wp:effectExtent l="0" t="0" r="19050" b="17145"/>
                <wp:wrapNone/>
                <wp:docPr id="3" name="フローチャート : 書類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flowChartDocument">
                          <a:avLst/>
                        </a:prstGeom>
                        <a:solidFill>
                          <a:srgbClr val="FFFFFF"/>
                        </a:solidFill>
                        <a:ln w="9525">
                          <a:solidFill>
                            <a:srgbClr val="000000"/>
                          </a:solidFill>
                          <a:miter lim="800000"/>
                          <a:headEnd/>
                          <a:tailEnd/>
                        </a:ln>
                      </wps:spPr>
                      <wps:txbx>
                        <w:txbxContent>
                          <w:p w14:paraId="59A1E39B" w14:textId="77777777" w:rsidR="00E53960" w:rsidRDefault="00E53960" w:rsidP="005F7656">
                            <w:pPr>
                              <w:spacing w:line="240" w:lineRule="exact"/>
                              <w:jc w:val="center"/>
                            </w:pPr>
                            <w:r>
                              <w:rPr>
                                <w:rFonts w:hint="eastAsia"/>
                              </w:rPr>
                              <w:t>C-</w:t>
                            </w:r>
                            <w:r>
                              <w:rPr>
                                <w:rFonts w:hint="eastAsia"/>
                              </w:rPr>
                              <w:t>１作業所</w:t>
                            </w:r>
                          </w:p>
                          <w:p w14:paraId="32A58993" w14:textId="77777777" w:rsidR="00E53960" w:rsidRDefault="00E53960" w:rsidP="005F7656">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4423" id="フローチャート : 書類 3" o:spid="_x0000_s1119" type="#_x0000_t114" style="position:absolute;left:0;text-align:left;margin-left:357.3pt;margin-top:8.25pt;width:1in;height:30.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">
                <v:textbox inset="5.85pt,.7pt,5.85pt,.7pt">
                  <w:txbxContent>
                    <w:p w14:paraId="59A1E39B" w14:textId="77777777" w:rsidR="00E53960" w:rsidRDefault="00E53960" w:rsidP="005F7656">
                      <w:pPr>
                        <w:spacing w:line="240" w:lineRule="exact"/>
                        <w:jc w:val="center"/>
                      </w:pPr>
                      <w:r>
                        <w:rPr>
                          <w:rFonts w:hint="eastAsia"/>
                        </w:rPr>
                        <w:t>C-</w:t>
                      </w:r>
                      <w:r>
                        <w:rPr>
                          <w:rFonts w:hint="eastAsia"/>
                        </w:rPr>
                        <w:t>１作業所</w:t>
                      </w:r>
                    </w:p>
                    <w:p w14:paraId="32A58993" w14:textId="77777777" w:rsidR="00E53960" w:rsidRDefault="00E53960" w:rsidP="005F7656">
                      <w:pPr>
                        <w:spacing w:line="240" w:lineRule="exact"/>
                        <w:jc w:val="center"/>
                      </w:pPr>
                      <w:r>
                        <w:rPr>
                          <w:rFonts w:hint="eastAsia"/>
                        </w:rPr>
                        <w:t>請求書</w:t>
                      </w:r>
                    </w:p>
                  </w:txbxContent>
                </v:textbox>
              </v:shape>
            </w:pict>
          </mc:Fallback>
        </mc:AlternateContent>
      </w:r>
      <w:r w:rsidR="00EB273F">
        <w:rPr>
          <w:rFonts w:hint="eastAsia"/>
          <w:noProof/>
        </w:rPr>
        <mc:AlternateContent>
          <mc:Choice Requires="wps">
            <w:drawing>
              <wp:anchor distT="0" distB="0" distL="114300" distR="114300" simplePos="0" relativeHeight="251577344" behindDoc="0" locked="0" layoutInCell="1" allowOverlap="1" wp14:anchorId="6DD10BDF" wp14:editId="21F2966A">
                <wp:simplePos x="0" y="0"/>
                <wp:positionH relativeFrom="column">
                  <wp:posOffset>3737610</wp:posOffset>
                </wp:positionH>
                <wp:positionV relativeFrom="paragraph">
                  <wp:posOffset>114300</wp:posOffset>
                </wp:positionV>
                <wp:extent cx="685800" cy="329565"/>
                <wp:effectExtent l="13335" t="9525" r="34290" b="60960"/>
                <wp:wrapNone/>
                <wp:docPr id="2296" name="直線コネクタ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CBCD" id="直線コネクタ 2296"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9pt" to="348.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">
                <v:stroke endarrow="block"/>
              </v:line>
            </w:pict>
          </mc:Fallback>
        </mc:AlternateContent>
      </w:r>
      <w:r w:rsidR="00EB273F">
        <w:rPr>
          <w:rFonts w:hint="eastAsia"/>
        </w:rPr>
        <w:t xml:space="preserve">　　　　　　</w:t>
      </w:r>
      <w:r w:rsidR="00EB273F" w:rsidRPr="000125D3">
        <w:rPr>
          <w:rFonts w:hint="eastAsia"/>
          <w:u w:val="dottedHeavy"/>
        </w:rPr>
        <w:t xml:space="preserve"> </w:t>
      </w:r>
      <w:r w:rsidR="00EB273F">
        <w:rPr>
          <w:rFonts w:hint="eastAsia"/>
          <w:u w:val="dottedHeavy"/>
        </w:rPr>
        <w:t xml:space="preserve">　　　：</w:t>
      </w:r>
    </w:p>
    <w:p w14:paraId="7751ED3C" w14:textId="77777777" w:rsidR="00EB273F" w:rsidRDefault="00EB273F" w:rsidP="00EB273F">
      <w:pPr>
        <w:spacing w:line="240" w:lineRule="exact"/>
      </w:pPr>
      <w:r>
        <w:rPr>
          <w:rFonts w:hint="eastAsia"/>
          <w:noProof/>
        </w:rPr>
        <mc:AlternateContent>
          <mc:Choice Requires="wps">
            <w:drawing>
              <wp:anchor distT="0" distB="0" distL="114300" distR="114300" simplePos="0" relativeHeight="251596800" behindDoc="0" locked="0" layoutInCell="1" allowOverlap="1" wp14:anchorId="1FDB6B56" wp14:editId="728119D3">
                <wp:simplePos x="0" y="0"/>
                <wp:positionH relativeFrom="column">
                  <wp:posOffset>1585595</wp:posOffset>
                </wp:positionH>
                <wp:positionV relativeFrom="paragraph">
                  <wp:posOffset>92075</wp:posOffset>
                </wp:positionV>
                <wp:extent cx="173355" cy="463550"/>
                <wp:effectExtent l="13970" t="6350" r="12700" b="6350"/>
                <wp:wrapNone/>
                <wp:docPr id="2295" name="右中かっこ 2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 cy="463550"/>
                        </a:xfrm>
                        <a:prstGeom prst="rightBrace">
                          <a:avLst>
                            <a:gd name="adj1" fmla="val 222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0D6DF" id="右中かっこ 2295" o:spid="_x0000_s1026" type="#_x0000_t88" style="position:absolute;left:0;text-align:left;margin-left:124.85pt;margin-top:7.25pt;width:13.65pt;height:3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">
                <v:textbox inset="5.85pt,.7pt,5.85pt,.7pt"/>
              </v:shape>
            </w:pict>
          </mc:Fallback>
        </mc:AlternateContent>
      </w:r>
      <w:r>
        <w:rPr>
          <w:rFonts w:hint="eastAsia"/>
        </w:rPr>
        <w:t xml:space="preserve">　　　　　　</w:t>
      </w:r>
      <w:r>
        <w:rPr>
          <w:rFonts w:hint="eastAsia"/>
        </w:rPr>
        <w:t>C-1</w:t>
      </w:r>
      <w:r>
        <w:rPr>
          <w:rFonts w:hint="eastAsia"/>
        </w:rPr>
        <w:t>作業所</w:t>
      </w:r>
    </w:p>
    <w:p w14:paraId="1D07211E" w14:textId="77777777" w:rsidR="00EB273F" w:rsidRDefault="00EB273F" w:rsidP="00EB273F">
      <w:pPr>
        <w:spacing w:line="240" w:lineRule="exact"/>
      </w:pPr>
      <w:r>
        <w:rPr>
          <w:rFonts w:hint="eastAsia"/>
        </w:rPr>
        <w:t xml:space="preserve">　　　　　　</w:t>
      </w:r>
      <w:r>
        <w:rPr>
          <w:rFonts w:hint="eastAsia"/>
        </w:rPr>
        <w:t>C-2</w:t>
      </w:r>
      <w:r>
        <w:rPr>
          <w:rFonts w:hint="eastAsia"/>
        </w:rPr>
        <w:t>作業所</w:t>
      </w:r>
    </w:p>
    <w:p w14:paraId="358E3B5D" w14:textId="77777777" w:rsidR="00EB273F" w:rsidRDefault="005F7656" w:rsidP="00EB273F">
      <w:pPr>
        <w:spacing w:line="240" w:lineRule="exact"/>
      </w:pPr>
      <w:r>
        <w:rPr>
          <w:rFonts w:hint="eastAsia"/>
          <w:noProof/>
        </w:rPr>
        <mc:AlternateContent>
          <mc:Choice Requires="wps">
            <w:drawing>
              <wp:anchor distT="0" distB="0" distL="114300" distR="114300" simplePos="0" relativeHeight="251787264" behindDoc="0" locked="0" layoutInCell="1" allowOverlap="1" wp14:anchorId="1884A86C" wp14:editId="5DC8B221">
                <wp:simplePos x="0" y="0"/>
                <wp:positionH relativeFrom="column">
                  <wp:posOffset>4537710</wp:posOffset>
                </wp:positionH>
                <wp:positionV relativeFrom="paragraph">
                  <wp:posOffset>20955</wp:posOffset>
                </wp:positionV>
                <wp:extent cx="914400" cy="382905"/>
                <wp:effectExtent l="0" t="0" r="19050" b="17145"/>
                <wp:wrapNone/>
                <wp:docPr id="2304" name="フローチャート : 書類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flowChartDocument">
                          <a:avLst/>
                        </a:prstGeom>
                        <a:solidFill>
                          <a:srgbClr val="FFFFFF"/>
                        </a:solidFill>
                        <a:ln w="9525">
                          <a:solidFill>
                            <a:srgbClr val="000000"/>
                          </a:solidFill>
                          <a:miter lim="800000"/>
                          <a:headEnd/>
                          <a:tailEnd/>
                        </a:ln>
                      </wps:spPr>
                      <wps:txbx>
                        <w:txbxContent>
                          <w:p w14:paraId="551D2C01" w14:textId="77777777" w:rsidR="00E53960" w:rsidRDefault="00E53960" w:rsidP="00EB273F">
                            <w:pPr>
                              <w:spacing w:line="240" w:lineRule="exact"/>
                              <w:jc w:val="center"/>
                            </w:pPr>
                            <w:r>
                              <w:rPr>
                                <w:rFonts w:hint="eastAsia"/>
                              </w:rPr>
                              <w:t>C-2</w:t>
                            </w:r>
                            <w:r>
                              <w:rPr>
                                <w:rFonts w:hint="eastAsia"/>
                              </w:rPr>
                              <w:t>作業所</w:t>
                            </w:r>
                          </w:p>
                          <w:p w14:paraId="5B2E0F15"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A86C" id="フローチャート : 書類 2304" o:spid="_x0000_s1120" type="#_x0000_t114" style="position:absolute;left:0;text-align:left;margin-left:357.3pt;margin-top:1.65pt;width:1in;height:30.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">
                <v:textbox inset="5.85pt,.7pt,5.85pt,.7pt">
                  <w:txbxContent>
                    <w:p w14:paraId="551D2C01" w14:textId="77777777" w:rsidR="00E53960" w:rsidRDefault="00E53960" w:rsidP="00EB273F">
                      <w:pPr>
                        <w:spacing w:line="240" w:lineRule="exact"/>
                        <w:jc w:val="center"/>
                      </w:pPr>
                      <w:r>
                        <w:rPr>
                          <w:rFonts w:hint="eastAsia"/>
                        </w:rPr>
                        <w:t>C-2</w:t>
                      </w:r>
                      <w:r>
                        <w:rPr>
                          <w:rFonts w:hint="eastAsia"/>
                        </w:rPr>
                        <w:t>作業所</w:t>
                      </w:r>
                    </w:p>
                    <w:p w14:paraId="5B2E0F15" w14:textId="77777777" w:rsidR="00E53960" w:rsidRDefault="00E53960" w:rsidP="00EB273F">
                      <w:pPr>
                        <w:spacing w:line="240" w:lineRule="exact"/>
                        <w:jc w:val="center"/>
                      </w:pPr>
                      <w:r>
                        <w:rPr>
                          <w:rFonts w:hint="eastAsia"/>
                        </w:rPr>
                        <w:t>請求書</w:t>
                      </w:r>
                    </w:p>
                  </w:txbxContent>
                </v:textbox>
              </v:shape>
            </w:pict>
          </mc:Fallback>
        </mc:AlternateContent>
      </w:r>
      <w:r w:rsidR="00EB273F">
        <w:rPr>
          <w:rFonts w:hint="eastAsia"/>
        </w:rPr>
        <w:t xml:space="preserve">　　　　　　</w:t>
      </w:r>
      <w:r w:rsidR="00EB273F">
        <w:rPr>
          <w:rFonts w:hint="eastAsia"/>
        </w:rPr>
        <w:t>C-3</w:t>
      </w:r>
      <w:r w:rsidR="00EB273F">
        <w:rPr>
          <w:rFonts w:hint="eastAsia"/>
        </w:rPr>
        <w:t>作業所</w:t>
      </w:r>
    </w:p>
    <w:p w14:paraId="2C8832DB" w14:textId="77777777" w:rsidR="00EB273F" w:rsidRDefault="00EB273F" w:rsidP="00EB273F">
      <w:pPr>
        <w:spacing w:line="240" w:lineRule="exact"/>
      </w:pPr>
    </w:p>
    <w:p w14:paraId="0013CDC2" w14:textId="77777777" w:rsidR="00EB273F" w:rsidRDefault="005F7656" w:rsidP="00EB273F">
      <w:pPr>
        <w:spacing w:line="240" w:lineRule="exact"/>
      </w:pPr>
      <w:r>
        <w:rPr>
          <w:rFonts w:hint="eastAsia"/>
          <w:noProof/>
        </w:rPr>
        <mc:AlternateContent>
          <mc:Choice Requires="wps">
            <w:drawing>
              <wp:anchor distT="0" distB="0" distL="114300" distR="114300" simplePos="0" relativeHeight="251580416" behindDoc="0" locked="0" layoutInCell="1" allowOverlap="1" wp14:anchorId="4556C5D1" wp14:editId="77668D34">
                <wp:simplePos x="0" y="0"/>
                <wp:positionH relativeFrom="column">
                  <wp:posOffset>4574540</wp:posOffset>
                </wp:positionH>
                <wp:positionV relativeFrom="paragraph">
                  <wp:posOffset>116205</wp:posOffset>
                </wp:positionV>
                <wp:extent cx="914400" cy="369570"/>
                <wp:effectExtent l="0" t="0" r="19050" b="11430"/>
                <wp:wrapNone/>
                <wp:docPr id="2294" name="フローチャート : 書類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9570"/>
                        </a:xfrm>
                        <a:prstGeom prst="flowChartDocument">
                          <a:avLst/>
                        </a:prstGeom>
                        <a:solidFill>
                          <a:srgbClr val="FFFFFF"/>
                        </a:solidFill>
                        <a:ln w="9525">
                          <a:solidFill>
                            <a:srgbClr val="000000"/>
                          </a:solidFill>
                          <a:miter lim="800000"/>
                          <a:headEnd/>
                          <a:tailEnd/>
                        </a:ln>
                      </wps:spPr>
                      <wps:txbx>
                        <w:txbxContent>
                          <w:p w14:paraId="1C3E3227" w14:textId="77777777" w:rsidR="00E53960" w:rsidRDefault="00E53960" w:rsidP="00EB273F">
                            <w:pPr>
                              <w:spacing w:line="240" w:lineRule="exact"/>
                              <w:jc w:val="center"/>
                            </w:pPr>
                            <w:r>
                              <w:rPr>
                                <w:rFonts w:hint="eastAsia"/>
                              </w:rPr>
                              <w:t>C-3</w:t>
                            </w:r>
                            <w:r>
                              <w:rPr>
                                <w:rFonts w:hint="eastAsia"/>
                              </w:rPr>
                              <w:t>作業所</w:t>
                            </w:r>
                          </w:p>
                          <w:p w14:paraId="1916BBB7"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C5D1" id="フローチャート : 書類 2294" o:spid="_x0000_s1121" type="#_x0000_t114" style="position:absolute;left:0;text-align:left;margin-left:360.2pt;margin-top:9.15pt;width:1in;height:29.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">
                <v:textbox inset="5.85pt,.7pt,5.85pt,.7pt">
                  <w:txbxContent>
                    <w:p w14:paraId="1C3E3227" w14:textId="77777777" w:rsidR="00E53960" w:rsidRDefault="00E53960" w:rsidP="00EB273F">
                      <w:pPr>
                        <w:spacing w:line="240" w:lineRule="exact"/>
                        <w:jc w:val="center"/>
                      </w:pPr>
                      <w:r>
                        <w:rPr>
                          <w:rFonts w:hint="eastAsia"/>
                        </w:rPr>
                        <w:t>C-3</w:t>
                      </w:r>
                      <w:r>
                        <w:rPr>
                          <w:rFonts w:hint="eastAsia"/>
                        </w:rPr>
                        <w:t>作業所</w:t>
                      </w:r>
                    </w:p>
                    <w:p w14:paraId="1916BBB7" w14:textId="77777777" w:rsidR="00E53960" w:rsidRDefault="00E53960" w:rsidP="00EB273F">
                      <w:pPr>
                        <w:spacing w:line="240" w:lineRule="exact"/>
                        <w:jc w:val="center"/>
                      </w:pPr>
                      <w:r>
                        <w:rPr>
                          <w:rFonts w:hint="eastAsia"/>
                        </w:rPr>
                        <w:t>請求書</w:t>
                      </w:r>
                    </w:p>
                  </w:txbxContent>
                </v:textbox>
              </v:shape>
            </w:pict>
          </mc:Fallback>
        </mc:AlternateContent>
      </w:r>
      <w:r w:rsidR="00EB273F">
        <w:rPr>
          <w:rFonts w:hint="eastAsia"/>
          <w:noProof/>
        </w:rPr>
        <mc:AlternateContent>
          <mc:Choice Requires="wps">
            <w:drawing>
              <wp:anchor distT="0" distB="0" distL="114300" distR="114300" simplePos="0" relativeHeight="251582464" behindDoc="0" locked="0" layoutInCell="1" allowOverlap="1" wp14:anchorId="0409DE4D" wp14:editId="3443EF57">
                <wp:simplePos x="0" y="0"/>
                <wp:positionH relativeFrom="column">
                  <wp:posOffset>643890</wp:posOffset>
                </wp:positionH>
                <wp:positionV relativeFrom="paragraph">
                  <wp:posOffset>47625</wp:posOffset>
                </wp:positionV>
                <wp:extent cx="3771900" cy="300355"/>
                <wp:effectExtent l="0" t="476250" r="19050" b="23495"/>
                <wp:wrapNone/>
                <wp:docPr id="2293" name="角丸四角形吹き出し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0355"/>
                        </a:xfrm>
                        <a:prstGeom prst="wedgeRoundRectCallout">
                          <a:avLst>
                            <a:gd name="adj1" fmla="val 38062"/>
                            <a:gd name="adj2" fmla="val -201587"/>
                            <a:gd name="adj3" fmla="val 16667"/>
                          </a:avLst>
                        </a:prstGeom>
                        <a:solidFill>
                          <a:srgbClr val="FFFFFF"/>
                        </a:solidFill>
                        <a:ln w="9525">
                          <a:solidFill>
                            <a:srgbClr val="000000"/>
                          </a:solidFill>
                          <a:miter lim="800000"/>
                          <a:headEnd/>
                          <a:tailEnd/>
                        </a:ln>
                      </wps:spPr>
                      <wps:txbx>
                        <w:txbxContent>
                          <w:p w14:paraId="70267D91"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DE4D" id="角丸四角形吹き出し 2293" o:spid="_x0000_s1122" type="#_x0000_t62" style="position:absolute;left:0;text-align:left;margin-left:50.7pt;margin-top:3.75pt;width:297pt;height:23.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" adj="19021,-32743">
                <v:textbox inset="5.85pt,.7pt,5.85pt,.7pt">
                  <w:txbxContent>
                    <w:p w14:paraId="70267D91"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v:textbox>
              </v:shape>
            </w:pict>
          </mc:Fallback>
        </mc:AlternateContent>
      </w:r>
    </w:p>
    <w:p w14:paraId="12C948EC" w14:textId="77777777" w:rsidR="00EB273F" w:rsidRDefault="00EB273F" w:rsidP="00EB273F">
      <w:pPr>
        <w:spacing w:line="240" w:lineRule="exact"/>
      </w:pPr>
    </w:p>
    <w:p w14:paraId="4EFF371D" w14:textId="77777777" w:rsidR="00EB273F" w:rsidRDefault="00EB273F" w:rsidP="00EB273F">
      <w:pPr>
        <w:spacing w:line="240" w:lineRule="exact"/>
      </w:pPr>
    </w:p>
    <w:p w14:paraId="2FF22F91" w14:textId="436A1725" w:rsidR="00EB273F" w:rsidRPr="00003F64" w:rsidRDefault="00FE22FD" w:rsidP="00FE22FD">
      <w:pPr>
        <w:pStyle w:val="af3"/>
      </w:pPr>
      <w:r>
        <w:rPr>
          <w:rFonts w:hint="eastAsia"/>
        </w:rPr>
        <w:t>図</w:t>
      </w:r>
      <w:r w:rsidR="00F77C28" w:rsidRPr="0097384B">
        <w:rPr>
          <w:rFonts w:hint="eastAsia"/>
          <w:color w:val="FF0000"/>
        </w:rPr>
        <w:t>D</w:t>
      </w:r>
      <w:r>
        <w:rPr>
          <w:rFonts w:hint="eastAsia"/>
        </w:rPr>
        <w:t xml:space="preserve">.Ⅰ- </w:t>
      </w:r>
      <w:r>
        <w:fldChar w:fldCharType="begin"/>
      </w:r>
      <w:r>
        <w:instrText xml:space="preserve"> </w:instrText>
      </w:r>
      <w:r>
        <w:rPr>
          <w:rFonts w:hint="eastAsia"/>
        </w:rPr>
        <w:instrText>SEQ 図B.Ⅰ- \* ARABIC</w:instrText>
      </w:r>
      <w:r>
        <w:instrText xml:space="preserve"> </w:instrText>
      </w:r>
      <w:r>
        <w:fldChar w:fldCharType="separate"/>
      </w:r>
      <w:r w:rsidR="00E35CE3">
        <w:rPr>
          <w:noProof/>
        </w:rPr>
        <w:t>11</w:t>
      </w:r>
      <w:r>
        <w:fldChar w:fldCharType="end"/>
      </w:r>
      <w:r>
        <w:rPr>
          <w:rFonts w:hint="eastAsia"/>
        </w:rPr>
        <w:t xml:space="preserve">　</w:t>
      </w:r>
      <w:r w:rsidR="00EB273F">
        <w:rPr>
          <w:rFonts w:hint="eastAsia"/>
        </w:rPr>
        <w:t>異なる発注者の複数作業所分の請求書発行のイメージ</w:t>
      </w:r>
    </w:p>
    <w:p w14:paraId="7917A1BE" w14:textId="77777777" w:rsidR="00EB273F" w:rsidRPr="00630377" w:rsidRDefault="00EB273F" w:rsidP="00EB273F"/>
    <w:p w14:paraId="1AA4EE96" w14:textId="77777777" w:rsidR="00EB273F" w:rsidRDefault="00EB273F" w:rsidP="00EB273F">
      <w:pPr>
        <w:ind w:firstLineChars="100" w:firstLine="210"/>
      </w:pPr>
      <w:r>
        <w:rPr>
          <w:rFonts w:hint="eastAsia"/>
        </w:rPr>
        <w:t>ケース</w:t>
      </w:r>
      <w:r>
        <w:rPr>
          <w:rFonts w:hint="eastAsia"/>
        </w:rPr>
        <w:t>1</w:t>
      </w:r>
      <w:r>
        <w:rPr>
          <w:rFonts w:hint="eastAsia"/>
        </w:rPr>
        <w:t>では同一発注者の複数作業所向けの納品をまとめるケースであったのに対し、ケース</w:t>
      </w:r>
      <w:r>
        <w:rPr>
          <w:rFonts w:hint="eastAsia"/>
        </w:rPr>
        <w:t>2</w:t>
      </w:r>
      <w:r>
        <w:rPr>
          <w:rFonts w:hint="eastAsia"/>
        </w:rPr>
        <w:t>では、異なる発注者の複数作業所分の納品をまとめて請求するケースを想定したものである。</w:t>
      </w:r>
    </w:p>
    <w:p w14:paraId="4461AE02" w14:textId="77777777" w:rsidR="00EB273F" w:rsidRDefault="00EB273F" w:rsidP="00EB273F">
      <w:pPr>
        <w:ind w:firstLineChars="100" w:firstLine="210"/>
      </w:pPr>
      <w:r>
        <w:rPr>
          <w:rFonts w:hint="eastAsia"/>
        </w:rPr>
        <w:t>工事請負契約外請求一括取り込み</w:t>
      </w:r>
      <w:r>
        <w:rPr>
          <w:rFonts w:hint="eastAsia"/>
        </w:rPr>
        <w:t>CSV</w:t>
      </w:r>
      <w:r>
        <w:rPr>
          <w:rFonts w:hint="eastAsia"/>
        </w:rPr>
        <w:t>ファイルに発注者及び作業所を分割振り分けする</w:t>
      </w:r>
      <w:r>
        <w:rPr>
          <w:rFonts w:hint="eastAsia"/>
        </w:rPr>
        <w:lastRenderedPageBreak/>
        <w:t>のに必要な情報が入っていれば、その処理は</w:t>
      </w:r>
      <w:r>
        <w:rPr>
          <w:rFonts w:hint="eastAsia"/>
        </w:rPr>
        <w:t>EDI</w:t>
      </w:r>
      <w:r>
        <w:rPr>
          <w:rFonts w:hint="eastAsia"/>
        </w:rPr>
        <w:t>サービスを提供する事業者が対応するということが可能であり、分割振り分けされた請求書は</w:t>
      </w:r>
      <w:r>
        <w:rPr>
          <w:rFonts w:hint="eastAsia"/>
        </w:rPr>
        <w:t>CI-NET LiteS</w:t>
      </w:r>
      <w:r>
        <w:rPr>
          <w:rFonts w:hint="eastAsia"/>
        </w:rPr>
        <w:t>のメッセージ作成方法に基づき作成、送信することとすればよい。</w:t>
      </w:r>
    </w:p>
    <w:p w14:paraId="725D616F" w14:textId="77777777" w:rsidR="00AA1A00" w:rsidRPr="00D37A23" w:rsidRDefault="00AA1A00" w:rsidP="00EB273F">
      <w:pPr>
        <w:ind w:firstLineChars="100" w:firstLine="210"/>
      </w:pPr>
    </w:p>
    <w:p w14:paraId="036FCFF2" w14:textId="77777777" w:rsidR="00EB273F" w:rsidRPr="00127BD4" w:rsidRDefault="00EB273F" w:rsidP="009F18AE">
      <w:pPr>
        <w:pStyle w:val="7"/>
        <w:numPr>
          <w:ilvl w:val="0"/>
          <w:numId w:val="48"/>
        </w:numPr>
      </w:pPr>
      <w:bookmarkStart w:id="258" w:name="_Toc404721678"/>
      <w:r w:rsidRPr="00DC54E9">
        <w:rPr>
          <w:rFonts w:hint="eastAsia"/>
        </w:rPr>
        <w:t>一括取り込みインタフェース・ファイル名称</w:t>
      </w:r>
      <w:bookmarkEnd w:id="258"/>
    </w:p>
    <w:p w14:paraId="73892AB0" w14:textId="77777777" w:rsidR="003209A7" w:rsidRDefault="00EB273F" w:rsidP="00EB273F">
      <w:pPr>
        <w:pStyle w:val="33"/>
        <w:rPr>
          <w:rFonts w:ascii="Century" w:eastAsia="ＭＳ Ｐ明朝"/>
        </w:rPr>
      </w:pPr>
      <w:r w:rsidRPr="0036599E">
        <w:rPr>
          <w:rFonts w:ascii="Century" w:eastAsia="ＭＳ Ｐ明朝" w:hint="eastAsia"/>
        </w:rPr>
        <w:t xml:space="preserve">　</w:t>
      </w:r>
    </w:p>
    <w:p w14:paraId="70378F7B" w14:textId="77777777" w:rsidR="00EB273F" w:rsidRPr="0036599E" w:rsidRDefault="00EB273F" w:rsidP="005C14E4">
      <w:pPr>
        <w:pStyle w:val="33"/>
        <w:ind w:leftChars="270" w:left="567" w:firstLineChars="0" w:firstLine="0"/>
        <w:rPr>
          <w:rFonts w:ascii="Century" w:eastAsia="ＭＳ Ｐ明朝"/>
        </w:rPr>
      </w:pPr>
      <w:r w:rsidRPr="0036599E">
        <w:rPr>
          <w:rFonts w:ascii="Century" w:eastAsia="ＭＳ Ｐ明朝" w:hint="eastAsia"/>
        </w:rPr>
        <w:t>業務システムと</w:t>
      </w:r>
      <w:r w:rsidRPr="0036599E">
        <w:rPr>
          <w:rFonts w:ascii="Century" w:eastAsia="ＭＳ Ｐ明朝" w:hint="eastAsia"/>
        </w:rPr>
        <w:t>CSV</w:t>
      </w:r>
      <w:r w:rsidRPr="0036599E">
        <w:rPr>
          <w:rFonts w:ascii="Century" w:eastAsia="ＭＳ Ｐ明朝" w:hint="eastAsia"/>
        </w:rPr>
        <w:t>インタフェース機能との間で、送受信に受け渡しを行う</w:t>
      </w:r>
      <w:r w:rsidRPr="00036479">
        <w:rPr>
          <w:rFonts w:ascii="Century" w:eastAsia="ＭＳ Ｐ明朝" w:hint="eastAsia"/>
        </w:rPr>
        <w:t>工事請負契約外請求</w:t>
      </w:r>
      <w:r>
        <w:rPr>
          <w:rFonts w:ascii="Century" w:eastAsia="ＭＳ Ｐ明朝" w:hint="eastAsia"/>
        </w:rPr>
        <w:t>一括取り込み</w:t>
      </w:r>
      <w:r w:rsidRPr="0036599E">
        <w:rPr>
          <w:rFonts w:ascii="Century" w:eastAsia="ＭＳ Ｐ明朝" w:hint="eastAsia"/>
        </w:rPr>
        <w:t>インタフェース・ファイルの名称は以下の規定とする。</w:t>
      </w:r>
    </w:p>
    <w:p w14:paraId="1E88511B" w14:textId="77777777" w:rsidR="00EB273F" w:rsidRPr="0036599E" w:rsidRDefault="00EB273F" w:rsidP="00EB273F">
      <w:pPr>
        <w:ind w:firstLine="840"/>
      </w:pPr>
      <w:r w:rsidRPr="0036599E">
        <w:rPr>
          <w:rFonts w:hint="eastAsia"/>
        </w:rPr>
        <w:tab/>
        <w:t>XXX99999.YYY</w:t>
      </w:r>
    </w:p>
    <w:p w14:paraId="6E9C302E" w14:textId="15E31DA4" w:rsidR="00EB273F" w:rsidRPr="0036599E" w:rsidRDefault="00EB273F" w:rsidP="00EB273F">
      <w:r w:rsidRPr="0036599E">
        <w:rPr>
          <w:rFonts w:hint="eastAsia"/>
        </w:rPr>
        <w:t xml:space="preserve">         </w:t>
      </w:r>
      <w:r>
        <w:rPr>
          <w:rFonts w:hint="eastAsia"/>
        </w:rPr>
        <w:t xml:space="preserve">　　　　</w:t>
      </w:r>
      <w:r w:rsidRPr="0036599E">
        <w:rPr>
          <w:rFonts w:hint="eastAsia"/>
        </w:rPr>
        <w:t>(a)</w:t>
      </w:r>
      <w:r w:rsidRPr="0036599E">
        <w:rPr>
          <w:rFonts w:hint="eastAsia"/>
        </w:rPr>
        <w:t xml:space="preserve">　</w:t>
      </w:r>
      <w:r w:rsidRPr="0036599E">
        <w:rPr>
          <w:rFonts w:hint="eastAsia"/>
        </w:rPr>
        <w:t>(b)</w:t>
      </w:r>
      <w:r w:rsidR="00B436EB">
        <w:t xml:space="preserve"> </w:t>
      </w:r>
      <w:r w:rsidRPr="0036599E">
        <w:rPr>
          <w:rFonts w:hint="eastAsia"/>
        </w:rPr>
        <w:t xml:space="preserve">  (c)</w:t>
      </w:r>
    </w:p>
    <w:p w14:paraId="78F13777" w14:textId="77777777" w:rsidR="00EB273F" w:rsidRPr="0036599E" w:rsidRDefault="00EB273F" w:rsidP="00EB273F">
      <w:r w:rsidRPr="0036599E">
        <w:rPr>
          <w:rFonts w:hint="eastAsia"/>
        </w:rPr>
        <w:t>(a)</w:t>
      </w:r>
      <w:r w:rsidRPr="0036599E">
        <w:rPr>
          <w:rFonts w:hint="eastAsia"/>
        </w:rPr>
        <w:t>、</w:t>
      </w:r>
      <w:r w:rsidRPr="0036599E">
        <w:rPr>
          <w:rFonts w:hint="eastAsia"/>
        </w:rPr>
        <w:t>(b)</w:t>
      </w:r>
      <w:r w:rsidRPr="0036599E">
        <w:rPr>
          <w:rFonts w:hint="eastAsia"/>
        </w:rPr>
        <w:t>、</w:t>
      </w:r>
      <w:r w:rsidRPr="0036599E">
        <w:rPr>
          <w:rFonts w:hint="eastAsia"/>
        </w:rPr>
        <w:t>(c)</w:t>
      </w:r>
      <w:r w:rsidRPr="0036599E">
        <w:rPr>
          <w:rFonts w:hint="eastAsia"/>
        </w:rPr>
        <w:t>の内容は以下の通り。</w:t>
      </w:r>
    </w:p>
    <w:p w14:paraId="58E9B9A7" w14:textId="77777777" w:rsidR="00EB273F" w:rsidRPr="00017A9E" w:rsidRDefault="00EB273F" w:rsidP="00EB273F">
      <w:pPr>
        <w:pStyle w:val="23"/>
        <w:ind w:left="1459" w:hanging="1035"/>
        <w:rPr>
          <w:rFonts w:ascii="Century" w:eastAsia="ＭＳ Ｐ明朝"/>
        </w:rPr>
      </w:pPr>
      <w:r w:rsidRPr="00017A9E">
        <w:rPr>
          <w:rFonts w:ascii="Century" w:eastAsia="ＭＳ Ｐ明朝" w:hint="eastAsia"/>
        </w:rPr>
        <w:t>(a) XXX</w:t>
      </w:r>
      <w:r w:rsidRPr="00017A9E">
        <w:rPr>
          <w:rFonts w:ascii="Century" w:eastAsia="ＭＳ Ｐ明朝" w:hint="eastAsia"/>
        </w:rPr>
        <w:t xml:space="preserve">　：各メッセージ（設備見積業務、設備機器見積業務、購買見積業務、注文業務、出来高・請求業務、立替業務、支払通知業務、工事請負契約外請求業務等）毎に定義される名前。</w:t>
      </w:r>
    </w:p>
    <w:p w14:paraId="19842B64" w14:textId="01B2DA2C" w:rsidR="00EB273F" w:rsidRPr="00017A9E" w:rsidRDefault="00332FBC" w:rsidP="00FE22FD">
      <w:pPr>
        <w:pStyle w:val="af3"/>
      </w:pPr>
      <w:r>
        <w:t>表</w:t>
      </w:r>
      <w:r w:rsidRPr="009F18AE">
        <w:rPr>
          <w:color w:val="FF0000"/>
        </w:rPr>
        <w:t>D</w:t>
      </w:r>
      <w:r w:rsidR="00FE22FD">
        <w:t xml:space="preserve">.Ⅰ- </w:t>
      </w:r>
      <w:r w:rsidR="00ED7062">
        <w:fldChar w:fldCharType="begin"/>
      </w:r>
      <w:r w:rsidR="00ED7062">
        <w:instrText xml:space="preserve"> SEQ </w:instrText>
      </w:r>
      <w:r w:rsidR="00ED7062">
        <w:instrText>表</w:instrText>
      </w:r>
      <w:r w:rsidR="00ED7062">
        <w:instrText xml:space="preserve">B.Ⅰ- \* ARABIC </w:instrText>
      </w:r>
      <w:r w:rsidR="00ED7062">
        <w:fldChar w:fldCharType="separate"/>
      </w:r>
      <w:r w:rsidR="00E35CE3">
        <w:rPr>
          <w:noProof/>
        </w:rPr>
        <w:t>6</w:t>
      </w:r>
      <w:r w:rsidR="00ED7062">
        <w:rPr>
          <w:noProof/>
        </w:rPr>
        <w:fldChar w:fldCharType="end"/>
      </w:r>
      <w:r w:rsidR="00FE22FD">
        <w:rPr>
          <w:rFonts w:hint="eastAsia"/>
        </w:rPr>
        <w:t xml:space="preserve">　</w:t>
      </w:r>
      <w:r w:rsidR="00EB273F" w:rsidRPr="00017A9E">
        <w:rPr>
          <w:rFonts w:hint="eastAsia"/>
        </w:rPr>
        <w:t>工事請負契約外請求一括取り込みインタフェース・ファイル名称一覧(1)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0"/>
        <w:gridCol w:w="992"/>
        <w:gridCol w:w="1939"/>
        <w:gridCol w:w="2040"/>
      </w:tblGrid>
      <w:tr w:rsidR="00EB273F" w:rsidRPr="00017A9E" w14:paraId="1FB610EE" w14:textId="77777777" w:rsidTr="005E6F3B">
        <w:trPr>
          <w:trHeight w:val="135"/>
          <w:jc w:val="center"/>
        </w:trPr>
        <w:tc>
          <w:tcPr>
            <w:tcW w:w="2410" w:type="dxa"/>
            <w:vMerge w:val="restart"/>
            <w:shd w:val="pct25" w:color="auto" w:fill="FFFFFF"/>
          </w:tcPr>
          <w:p w14:paraId="7E814822" w14:textId="77777777" w:rsidR="00EB273F" w:rsidRPr="00017A9E" w:rsidRDefault="00EB273F" w:rsidP="005E6F3B">
            <w:pPr>
              <w:snapToGrid w:val="0"/>
              <w:jc w:val="center"/>
            </w:pPr>
            <w:r w:rsidRPr="00017A9E">
              <w:rPr>
                <w:rFonts w:hint="eastAsia"/>
              </w:rPr>
              <w:t>一括取り込み対象の</w:t>
            </w:r>
          </w:p>
          <w:p w14:paraId="40B93205" w14:textId="77777777" w:rsidR="00EB273F" w:rsidRPr="00017A9E" w:rsidRDefault="00EB273F" w:rsidP="005E6F3B">
            <w:pPr>
              <w:snapToGrid w:val="0"/>
              <w:jc w:val="center"/>
            </w:pPr>
            <w:r w:rsidRPr="00017A9E">
              <w:rPr>
                <w:rFonts w:hint="eastAsia"/>
              </w:rPr>
              <w:t>メッセージ</w:t>
            </w:r>
          </w:p>
        </w:tc>
        <w:tc>
          <w:tcPr>
            <w:tcW w:w="992" w:type="dxa"/>
            <w:vMerge w:val="restart"/>
            <w:tcBorders>
              <w:right w:val="double" w:sz="4" w:space="0" w:color="auto"/>
            </w:tcBorders>
            <w:shd w:val="pct25" w:color="auto" w:fill="FFFFFF"/>
          </w:tcPr>
          <w:p w14:paraId="1BC0B26D" w14:textId="77777777" w:rsidR="00EB273F" w:rsidRPr="00017A9E" w:rsidRDefault="00EB273F" w:rsidP="005E6F3B">
            <w:pPr>
              <w:snapToGrid w:val="0"/>
              <w:jc w:val="center"/>
            </w:pPr>
            <w:r w:rsidRPr="00017A9E">
              <w:rPr>
                <w:rFonts w:hint="eastAsia"/>
              </w:rPr>
              <w:t>XXX</w:t>
            </w:r>
          </w:p>
        </w:tc>
        <w:tc>
          <w:tcPr>
            <w:tcW w:w="3979" w:type="dxa"/>
            <w:gridSpan w:val="2"/>
            <w:tcBorders>
              <w:left w:val="nil"/>
            </w:tcBorders>
            <w:shd w:val="pct25" w:color="auto" w:fill="FFFFFF"/>
          </w:tcPr>
          <w:p w14:paraId="4A89B373" w14:textId="77777777" w:rsidR="00EB273F" w:rsidRPr="00017A9E" w:rsidRDefault="00EB273F" w:rsidP="005E6F3B">
            <w:pPr>
              <w:snapToGrid w:val="0"/>
              <w:jc w:val="center"/>
            </w:pPr>
            <w:r w:rsidRPr="00017A9E">
              <w:rPr>
                <w:rFonts w:hint="eastAsia"/>
              </w:rPr>
              <w:t>備考</w:t>
            </w:r>
          </w:p>
        </w:tc>
      </w:tr>
      <w:tr w:rsidR="00EB273F" w:rsidRPr="00017A9E" w14:paraId="690BB5DF" w14:textId="77777777" w:rsidTr="005E6F3B">
        <w:trPr>
          <w:trHeight w:val="135"/>
          <w:jc w:val="center"/>
        </w:trPr>
        <w:tc>
          <w:tcPr>
            <w:tcW w:w="2410" w:type="dxa"/>
            <w:vMerge/>
            <w:shd w:val="pct25" w:color="auto" w:fill="FFFFFF"/>
          </w:tcPr>
          <w:p w14:paraId="26B43F3F" w14:textId="77777777" w:rsidR="00EB273F" w:rsidRPr="00017A9E" w:rsidRDefault="00EB273F" w:rsidP="005E6F3B">
            <w:pPr>
              <w:snapToGrid w:val="0"/>
              <w:jc w:val="center"/>
            </w:pPr>
          </w:p>
        </w:tc>
        <w:tc>
          <w:tcPr>
            <w:tcW w:w="992" w:type="dxa"/>
            <w:vMerge/>
            <w:tcBorders>
              <w:right w:val="double" w:sz="4" w:space="0" w:color="auto"/>
            </w:tcBorders>
            <w:shd w:val="pct25" w:color="auto" w:fill="FFFFFF"/>
          </w:tcPr>
          <w:p w14:paraId="6BEB23FC" w14:textId="77777777" w:rsidR="00EB273F" w:rsidRPr="00017A9E" w:rsidRDefault="00EB273F" w:rsidP="005E6F3B">
            <w:pPr>
              <w:snapToGrid w:val="0"/>
              <w:jc w:val="center"/>
            </w:pPr>
          </w:p>
        </w:tc>
        <w:tc>
          <w:tcPr>
            <w:tcW w:w="1939" w:type="dxa"/>
            <w:tcBorders>
              <w:left w:val="nil"/>
            </w:tcBorders>
            <w:shd w:val="pct25" w:color="auto" w:fill="FFFFFF"/>
          </w:tcPr>
          <w:p w14:paraId="36D05B0E" w14:textId="77777777" w:rsidR="00EB273F" w:rsidRPr="00017A9E" w:rsidRDefault="00EB273F" w:rsidP="005E6F3B">
            <w:pPr>
              <w:snapToGrid w:val="0"/>
              <w:jc w:val="center"/>
            </w:pPr>
            <w:r w:rsidRPr="00017A9E">
              <w:rPr>
                <w:rFonts w:hint="eastAsia"/>
              </w:rPr>
              <w:t>発注者</w:t>
            </w:r>
          </w:p>
        </w:tc>
        <w:tc>
          <w:tcPr>
            <w:tcW w:w="2040" w:type="dxa"/>
            <w:shd w:val="pct25" w:color="auto" w:fill="FFFFFF"/>
          </w:tcPr>
          <w:p w14:paraId="72420020" w14:textId="77777777" w:rsidR="00EB273F" w:rsidRPr="00017A9E" w:rsidRDefault="00EB273F" w:rsidP="005E6F3B">
            <w:pPr>
              <w:snapToGrid w:val="0"/>
              <w:jc w:val="center"/>
            </w:pPr>
            <w:r w:rsidRPr="00017A9E">
              <w:rPr>
                <w:rFonts w:hint="eastAsia"/>
              </w:rPr>
              <w:t>受注者</w:t>
            </w:r>
          </w:p>
        </w:tc>
      </w:tr>
      <w:tr w:rsidR="00EB273F" w:rsidRPr="00017A9E" w14:paraId="56FF8190" w14:textId="77777777" w:rsidTr="005E6F3B">
        <w:trPr>
          <w:jc w:val="center"/>
        </w:trPr>
        <w:tc>
          <w:tcPr>
            <w:tcW w:w="2410" w:type="dxa"/>
          </w:tcPr>
          <w:p w14:paraId="014D1BBC" w14:textId="77777777" w:rsidR="00EB273F" w:rsidRPr="00017A9E" w:rsidRDefault="00EB273F" w:rsidP="005E6F3B">
            <w:pPr>
              <w:snapToGrid w:val="0"/>
            </w:pPr>
            <w:r w:rsidRPr="00017A9E">
              <w:rPr>
                <w:rFonts w:hint="eastAsia"/>
              </w:rPr>
              <w:t>工事請負契約外請求</w:t>
            </w:r>
          </w:p>
        </w:tc>
        <w:tc>
          <w:tcPr>
            <w:tcW w:w="992" w:type="dxa"/>
            <w:tcBorders>
              <w:right w:val="double" w:sz="4" w:space="0" w:color="auto"/>
            </w:tcBorders>
          </w:tcPr>
          <w:p w14:paraId="062DA81C" w14:textId="77777777" w:rsidR="00EB273F" w:rsidRPr="00017A9E" w:rsidRDefault="00EB273F" w:rsidP="005E6F3B">
            <w:pPr>
              <w:snapToGrid w:val="0"/>
              <w:jc w:val="center"/>
            </w:pPr>
            <w:r w:rsidRPr="00017A9E">
              <w:rPr>
                <w:rFonts w:hint="eastAsia"/>
              </w:rPr>
              <w:t>MSE</w:t>
            </w:r>
          </w:p>
        </w:tc>
        <w:tc>
          <w:tcPr>
            <w:tcW w:w="1939" w:type="dxa"/>
            <w:tcBorders>
              <w:left w:val="nil"/>
            </w:tcBorders>
          </w:tcPr>
          <w:p w14:paraId="2096DF1D" w14:textId="77777777" w:rsidR="00EB273F" w:rsidRPr="00017A9E" w:rsidRDefault="00EB273F" w:rsidP="005E6F3B">
            <w:pPr>
              <w:snapToGrid w:val="0"/>
              <w:jc w:val="center"/>
            </w:pPr>
            <w:r w:rsidRPr="00017A9E">
              <w:rPr>
                <w:rFonts w:hint="eastAsia"/>
              </w:rPr>
              <w:t>受信</w:t>
            </w:r>
          </w:p>
        </w:tc>
        <w:tc>
          <w:tcPr>
            <w:tcW w:w="2040" w:type="dxa"/>
          </w:tcPr>
          <w:p w14:paraId="56FA2F90" w14:textId="77777777" w:rsidR="00EB273F" w:rsidRPr="00017A9E" w:rsidRDefault="00EB273F" w:rsidP="005E6F3B">
            <w:pPr>
              <w:snapToGrid w:val="0"/>
              <w:jc w:val="center"/>
            </w:pPr>
            <w:r w:rsidRPr="00017A9E">
              <w:rPr>
                <w:rFonts w:hint="eastAsia"/>
              </w:rPr>
              <w:t>送信</w:t>
            </w:r>
          </w:p>
        </w:tc>
      </w:tr>
    </w:tbl>
    <w:p w14:paraId="231A562B" w14:textId="77777777" w:rsidR="00EB273F" w:rsidRPr="00017A9E" w:rsidRDefault="00EB273F" w:rsidP="00EB273F">
      <w:pPr>
        <w:pStyle w:val="33"/>
        <w:ind w:leftChars="549" w:left="1783" w:hangingChars="300" w:hanging="630"/>
        <w:rPr>
          <w:rFonts w:ascii="Century" w:eastAsia="ＭＳ Ｐ明朝"/>
          <w:szCs w:val="21"/>
        </w:rPr>
      </w:pPr>
    </w:p>
    <w:p w14:paraId="446875D4" w14:textId="77777777" w:rsidR="00EB273F" w:rsidRPr="009F18AE" w:rsidRDefault="00EB273F" w:rsidP="00EB273F">
      <w:pPr>
        <w:pStyle w:val="33"/>
        <w:rPr>
          <w:rFonts w:ascii="ＭＳ Ｐ明朝" w:eastAsia="ＭＳ Ｐ明朝" w:hAnsi="ＭＳ Ｐ明朝"/>
          <w:szCs w:val="21"/>
        </w:rPr>
      </w:pPr>
    </w:p>
    <w:p w14:paraId="767D276B" w14:textId="77777777" w:rsidR="00EB273F" w:rsidRPr="009F18AE" w:rsidRDefault="00EB273F" w:rsidP="00017A9E">
      <w:pPr>
        <w:pStyle w:val="23"/>
        <w:rPr>
          <w:rFonts w:asciiTheme="minorHAnsi" w:eastAsia="ＭＳ Ｐ明朝" w:hAnsiTheme="minorHAnsi"/>
          <w:color w:val="FF0000"/>
        </w:rPr>
      </w:pPr>
      <w:r w:rsidRPr="009F18AE">
        <w:rPr>
          <w:rFonts w:asciiTheme="minorHAnsi" w:eastAsia="ＭＳ Ｐ明朝" w:hAnsiTheme="minorHAnsi"/>
          <w:color w:val="FF0000"/>
        </w:rPr>
        <w:t>(b) 99999</w:t>
      </w:r>
      <w:r w:rsidRPr="009F18AE">
        <w:rPr>
          <w:rFonts w:asciiTheme="minorHAnsi" w:eastAsia="ＭＳ Ｐ明朝" w:hAnsiTheme="minorHAnsi"/>
          <w:color w:val="FF0000"/>
        </w:rPr>
        <w:tab/>
      </w:r>
      <w:r w:rsidRPr="009F18AE">
        <w:rPr>
          <w:rFonts w:asciiTheme="minorHAnsi" w:eastAsia="ＭＳ Ｐ明朝" w:hAnsiTheme="minorHAnsi" w:hint="eastAsia"/>
          <w:color w:val="FF0000"/>
        </w:rPr>
        <w:t>：任意に付ける番号（</w:t>
      </w:r>
      <w:r w:rsidRPr="009F18AE">
        <w:rPr>
          <w:rFonts w:asciiTheme="minorHAnsi" w:eastAsia="ＭＳ Ｐ明朝" w:hAnsiTheme="minorHAnsi"/>
          <w:color w:val="FF0000"/>
        </w:rPr>
        <w:t>00001</w:t>
      </w:r>
      <w:r w:rsidRPr="009F18AE">
        <w:rPr>
          <w:rFonts w:asciiTheme="minorHAnsi" w:eastAsia="ＭＳ Ｐ明朝" w:hAnsiTheme="minorHAnsi"/>
          <w:color w:val="FF0000"/>
        </w:rPr>
        <w:t>～</w:t>
      </w:r>
      <w:r w:rsidRPr="009F18AE">
        <w:rPr>
          <w:rFonts w:asciiTheme="minorHAnsi" w:eastAsia="ＭＳ Ｐ明朝" w:hAnsiTheme="minorHAnsi"/>
          <w:color w:val="FF0000"/>
        </w:rPr>
        <w:t>99999</w:t>
      </w:r>
      <w:r w:rsidRPr="009F18AE">
        <w:rPr>
          <w:rFonts w:asciiTheme="minorHAnsi" w:eastAsia="ＭＳ Ｐ明朝" w:hAnsiTheme="minorHAnsi"/>
          <w:color w:val="FF0000"/>
        </w:rPr>
        <w:t>）で表す。</w:t>
      </w:r>
    </w:p>
    <w:p w14:paraId="3A5E392B" w14:textId="77777777" w:rsidR="00EB273F" w:rsidRPr="009F18AE" w:rsidRDefault="00EB273F" w:rsidP="00017A9E">
      <w:pPr>
        <w:pStyle w:val="23"/>
        <w:rPr>
          <w:rFonts w:asciiTheme="minorHAnsi" w:eastAsia="ＭＳ Ｐ明朝" w:hAnsiTheme="minorHAnsi"/>
          <w:color w:val="FF0000"/>
        </w:rPr>
      </w:pPr>
      <w:r w:rsidRPr="009F18AE">
        <w:rPr>
          <w:rFonts w:asciiTheme="minorHAnsi" w:eastAsia="ＭＳ Ｐ明朝" w:hAnsiTheme="minorHAnsi"/>
          <w:color w:val="FF0000"/>
        </w:rPr>
        <w:t>(c) YYY</w:t>
      </w:r>
      <w:r w:rsidRPr="009F18AE">
        <w:rPr>
          <w:rFonts w:asciiTheme="minorHAnsi" w:eastAsia="ＭＳ Ｐ明朝" w:hAnsiTheme="minorHAnsi"/>
          <w:color w:val="FF0000"/>
        </w:rPr>
        <w:tab/>
      </w:r>
      <w:r w:rsidRPr="009F18AE">
        <w:rPr>
          <w:rFonts w:asciiTheme="minorHAnsi" w:eastAsia="ＭＳ Ｐ明朝" w:hAnsiTheme="minorHAnsi" w:hint="eastAsia"/>
          <w:color w:val="FF0000"/>
        </w:rPr>
        <w:t>：拡張子、ファイルの属性を表す。</w:t>
      </w:r>
    </w:p>
    <w:p w14:paraId="4BC405DB" w14:textId="77777777" w:rsidR="00EB273F" w:rsidRDefault="00EB273F" w:rsidP="00EB273F">
      <w:pPr>
        <w:ind w:firstLine="180"/>
      </w:pPr>
    </w:p>
    <w:p w14:paraId="3A21773A" w14:textId="54292EF9" w:rsidR="00EB273F" w:rsidRPr="00BD7FAA" w:rsidRDefault="00332FBC" w:rsidP="00FE22FD">
      <w:pPr>
        <w:pStyle w:val="af3"/>
        <w:rPr>
          <w:szCs w:val="22"/>
        </w:rPr>
      </w:pPr>
      <w:r>
        <w:t>表</w:t>
      </w:r>
      <w:r w:rsidRPr="009F18AE">
        <w:rPr>
          <w:color w:val="FF0000"/>
        </w:rPr>
        <w:t>D</w:t>
      </w:r>
      <w:r w:rsidR="00FE22FD">
        <w:t xml:space="preserve">.Ⅰ- </w:t>
      </w:r>
      <w:r w:rsidR="00ED7062">
        <w:fldChar w:fldCharType="begin"/>
      </w:r>
      <w:r w:rsidR="00ED7062">
        <w:instrText xml:space="preserve"> SEQ </w:instrText>
      </w:r>
      <w:r w:rsidR="00ED7062">
        <w:instrText>表</w:instrText>
      </w:r>
      <w:r w:rsidR="00ED7062">
        <w:instrText xml:space="preserve">B.Ⅰ- \* ARABIC </w:instrText>
      </w:r>
      <w:r w:rsidR="00ED7062">
        <w:fldChar w:fldCharType="separate"/>
      </w:r>
      <w:r w:rsidR="00E35CE3">
        <w:rPr>
          <w:noProof/>
        </w:rPr>
        <w:t>7</w:t>
      </w:r>
      <w:r w:rsidR="00ED7062">
        <w:rPr>
          <w:noProof/>
        </w:rPr>
        <w:fldChar w:fldCharType="end"/>
      </w:r>
      <w:r w:rsidR="00FE22FD">
        <w:rPr>
          <w:rFonts w:hint="eastAsia"/>
        </w:rPr>
        <w:t xml:space="preserve">　</w:t>
      </w:r>
      <w:r w:rsidR="00EB273F" w:rsidRPr="00036479">
        <w:rPr>
          <w:rFonts w:hint="eastAsia"/>
          <w:szCs w:val="22"/>
        </w:rPr>
        <w:t>工事請負契約外請求</w:t>
      </w:r>
      <w:r w:rsidR="00EB273F">
        <w:rPr>
          <w:rFonts w:hint="eastAsia"/>
          <w:szCs w:val="22"/>
        </w:rPr>
        <w:t>一括取り込み</w:t>
      </w:r>
      <w:r w:rsidR="00EB273F" w:rsidRPr="00BD7FAA">
        <w:rPr>
          <w:rFonts w:hint="eastAsia"/>
          <w:szCs w:val="22"/>
        </w:rPr>
        <w:t>インタフェース・ファイル名称一覧</w:t>
      </w:r>
      <w:r w:rsidR="00EB273F">
        <w:rPr>
          <w:rFonts w:hint="eastAsia"/>
          <w:szCs w:val="22"/>
        </w:rPr>
        <w:t>(2</w:t>
      </w:r>
      <w:r w:rsidR="00EB273F" w:rsidRPr="00BD7FAA">
        <w:rPr>
          <w:rFonts w:hint="eastAsia"/>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1701"/>
        <w:gridCol w:w="850"/>
        <w:gridCol w:w="5766"/>
      </w:tblGrid>
      <w:tr w:rsidR="00EB273F" w:rsidRPr="0036599E" w14:paraId="4A91438C" w14:textId="77777777" w:rsidTr="005E6F3B">
        <w:tc>
          <w:tcPr>
            <w:tcW w:w="383" w:type="dxa"/>
            <w:tcBorders>
              <w:top w:val="single" w:sz="12" w:space="0" w:color="auto"/>
              <w:left w:val="single" w:sz="12" w:space="0" w:color="auto"/>
              <w:bottom w:val="single" w:sz="12" w:space="0" w:color="auto"/>
            </w:tcBorders>
            <w:shd w:val="clear" w:color="auto" w:fill="FFFFFF"/>
            <w:vAlign w:val="center"/>
          </w:tcPr>
          <w:p w14:paraId="30E7CFA7" w14:textId="77777777" w:rsidR="00EB273F" w:rsidRPr="0036599E" w:rsidRDefault="00EB273F" w:rsidP="005E6F3B">
            <w:pPr>
              <w:jc w:val="center"/>
            </w:pPr>
          </w:p>
        </w:tc>
        <w:tc>
          <w:tcPr>
            <w:tcW w:w="1701" w:type="dxa"/>
            <w:tcBorders>
              <w:top w:val="single" w:sz="12" w:space="0" w:color="auto"/>
              <w:bottom w:val="single" w:sz="12" w:space="0" w:color="auto"/>
            </w:tcBorders>
            <w:shd w:val="clear" w:color="auto" w:fill="FFFFFF"/>
            <w:vAlign w:val="center"/>
          </w:tcPr>
          <w:p w14:paraId="4815FC81" w14:textId="77777777" w:rsidR="00EB273F" w:rsidRPr="0036599E" w:rsidRDefault="00EB273F" w:rsidP="005E6F3B">
            <w:pPr>
              <w:jc w:val="center"/>
            </w:pPr>
            <w:r w:rsidRPr="0036599E">
              <w:rPr>
                <w:rFonts w:hint="eastAsia"/>
              </w:rPr>
              <w:t>データの種類</w:t>
            </w:r>
          </w:p>
        </w:tc>
        <w:tc>
          <w:tcPr>
            <w:tcW w:w="850" w:type="dxa"/>
            <w:tcBorders>
              <w:top w:val="single" w:sz="12" w:space="0" w:color="auto"/>
              <w:bottom w:val="single" w:sz="12" w:space="0" w:color="auto"/>
            </w:tcBorders>
            <w:shd w:val="clear" w:color="auto" w:fill="FFFFFF"/>
            <w:vAlign w:val="center"/>
          </w:tcPr>
          <w:p w14:paraId="0E84BB9B" w14:textId="77777777" w:rsidR="00EB273F" w:rsidRPr="0036599E" w:rsidRDefault="00EB273F" w:rsidP="005E6F3B">
            <w:pPr>
              <w:jc w:val="center"/>
            </w:pPr>
            <w:r w:rsidRPr="0036599E">
              <w:rPr>
                <w:rFonts w:hint="eastAsia"/>
              </w:rPr>
              <w:t>YYY</w:t>
            </w:r>
          </w:p>
          <w:p w14:paraId="151DDB83" w14:textId="77777777" w:rsidR="00EB273F" w:rsidRPr="0036599E" w:rsidRDefault="00EB273F" w:rsidP="005E6F3B">
            <w:pPr>
              <w:jc w:val="center"/>
            </w:pPr>
            <w:r w:rsidRPr="0036599E">
              <w:rPr>
                <w:rFonts w:hint="eastAsia"/>
              </w:rPr>
              <w:t>拡張子</w:t>
            </w:r>
          </w:p>
        </w:tc>
        <w:tc>
          <w:tcPr>
            <w:tcW w:w="5766" w:type="dxa"/>
            <w:tcBorders>
              <w:top w:val="single" w:sz="12" w:space="0" w:color="auto"/>
              <w:bottom w:val="single" w:sz="12" w:space="0" w:color="auto"/>
              <w:right w:val="single" w:sz="12" w:space="0" w:color="auto"/>
            </w:tcBorders>
            <w:shd w:val="clear" w:color="auto" w:fill="FFFFFF"/>
            <w:vAlign w:val="center"/>
          </w:tcPr>
          <w:p w14:paraId="357AFEE4" w14:textId="77777777" w:rsidR="00EB273F" w:rsidRPr="0036599E" w:rsidRDefault="00EB273F" w:rsidP="005E6F3B">
            <w:pPr>
              <w:jc w:val="center"/>
            </w:pPr>
            <w:r w:rsidRPr="0036599E">
              <w:rPr>
                <w:rFonts w:hint="eastAsia"/>
              </w:rPr>
              <w:t>説明</w:t>
            </w:r>
          </w:p>
        </w:tc>
      </w:tr>
      <w:tr w:rsidR="00EB273F" w:rsidRPr="0036599E" w14:paraId="65FAD533" w14:textId="77777777" w:rsidTr="005E6F3B">
        <w:tc>
          <w:tcPr>
            <w:tcW w:w="383" w:type="dxa"/>
            <w:tcBorders>
              <w:top w:val="single" w:sz="12" w:space="0" w:color="auto"/>
            </w:tcBorders>
          </w:tcPr>
          <w:p w14:paraId="41D94014" w14:textId="77777777" w:rsidR="00EB273F" w:rsidRPr="0036599E" w:rsidRDefault="00EB273F" w:rsidP="005E6F3B">
            <w:pPr>
              <w:snapToGrid w:val="0"/>
              <w:jc w:val="center"/>
            </w:pPr>
            <w:r w:rsidRPr="0036599E">
              <w:rPr>
                <w:rFonts w:hint="eastAsia"/>
              </w:rPr>
              <w:t>1</w:t>
            </w:r>
          </w:p>
        </w:tc>
        <w:tc>
          <w:tcPr>
            <w:tcW w:w="1701" w:type="dxa"/>
            <w:tcBorders>
              <w:top w:val="single" w:sz="12" w:space="0" w:color="auto"/>
            </w:tcBorders>
          </w:tcPr>
          <w:p w14:paraId="467C2086" w14:textId="77777777" w:rsidR="00EB273F" w:rsidRPr="0036599E" w:rsidRDefault="00EB273F" w:rsidP="005E6F3B">
            <w:pPr>
              <w:snapToGrid w:val="0"/>
            </w:pPr>
            <w:r>
              <w:rPr>
                <w:rFonts w:hint="eastAsia"/>
              </w:rPr>
              <w:t>一括情報</w:t>
            </w:r>
          </w:p>
        </w:tc>
        <w:tc>
          <w:tcPr>
            <w:tcW w:w="850" w:type="dxa"/>
            <w:tcBorders>
              <w:top w:val="single" w:sz="12" w:space="0" w:color="auto"/>
            </w:tcBorders>
          </w:tcPr>
          <w:p w14:paraId="22F885AE" w14:textId="77777777" w:rsidR="00EB273F" w:rsidRPr="003B3C34" w:rsidRDefault="00EB273F" w:rsidP="005E6F3B">
            <w:pPr>
              <w:snapToGrid w:val="0"/>
              <w:jc w:val="center"/>
            </w:pPr>
            <w:r w:rsidRPr="003B3C34">
              <w:rPr>
                <w:rFonts w:hint="eastAsia"/>
              </w:rPr>
              <w:t>MDA</w:t>
            </w:r>
          </w:p>
        </w:tc>
        <w:tc>
          <w:tcPr>
            <w:tcW w:w="5766" w:type="dxa"/>
            <w:tcBorders>
              <w:top w:val="single" w:sz="12" w:space="0" w:color="auto"/>
            </w:tcBorders>
          </w:tcPr>
          <w:p w14:paraId="332D2540" w14:textId="77777777" w:rsidR="00EB273F" w:rsidRPr="0036599E" w:rsidRDefault="00EB273F" w:rsidP="005E6F3B">
            <w:pPr>
              <w:snapToGrid w:val="0"/>
            </w:pPr>
            <w:r w:rsidRPr="0036599E">
              <w:rPr>
                <w:rFonts w:hint="eastAsia"/>
              </w:rPr>
              <w:t>取引関連情報メッセージ</w:t>
            </w:r>
            <w:r>
              <w:rPr>
                <w:rFonts w:hint="eastAsia"/>
              </w:rPr>
              <w:t>複数</w:t>
            </w:r>
            <w:r w:rsidRPr="0036599E">
              <w:rPr>
                <w:rFonts w:hint="eastAsia"/>
              </w:rPr>
              <w:t>件の全体情報部分</w:t>
            </w:r>
            <w:r w:rsidRPr="0036599E">
              <w:rPr>
                <w:rFonts w:hint="eastAsia"/>
              </w:rPr>
              <w:t>(</w:t>
            </w:r>
            <w:r w:rsidRPr="0036599E">
              <w:rPr>
                <w:rFonts w:hint="eastAsia"/>
              </w:rPr>
              <w:t>鑑</w:t>
            </w:r>
            <w:r w:rsidRPr="0036599E">
              <w:rPr>
                <w:rFonts w:hint="eastAsia"/>
              </w:rPr>
              <w:t>)</w:t>
            </w:r>
            <w:r>
              <w:rPr>
                <w:rFonts w:hint="eastAsia"/>
              </w:rPr>
              <w:t>＋明細情報部分</w:t>
            </w:r>
            <w:r w:rsidRPr="0036599E">
              <w:rPr>
                <w:rFonts w:hint="eastAsia"/>
              </w:rPr>
              <w:t>を</w:t>
            </w:r>
            <w:r w:rsidRPr="0036599E">
              <w:rPr>
                <w:rFonts w:hint="eastAsia"/>
              </w:rPr>
              <w:t>1</w:t>
            </w:r>
            <w:r w:rsidRPr="0036599E">
              <w:rPr>
                <w:rFonts w:hint="eastAsia"/>
              </w:rPr>
              <w:t>明細行</w:t>
            </w:r>
            <w:r w:rsidRPr="0036599E">
              <w:rPr>
                <w:rFonts w:hint="eastAsia"/>
              </w:rPr>
              <w:t>1</w:t>
            </w:r>
            <w:r w:rsidRPr="0036599E">
              <w:rPr>
                <w:rFonts w:hint="eastAsia"/>
              </w:rPr>
              <w:t>レコードで表し、複数レコードで表す。</w:t>
            </w:r>
          </w:p>
        </w:tc>
      </w:tr>
    </w:tbl>
    <w:p w14:paraId="62D1F445" w14:textId="77777777" w:rsidR="00EB273F" w:rsidRDefault="00EB273F" w:rsidP="00EB273F">
      <w:pPr>
        <w:snapToGrid w:val="0"/>
        <w:ind w:left="284" w:hanging="284"/>
      </w:pPr>
    </w:p>
    <w:p w14:paraId="2B94E6BD" w14:textId="77777777" w:rsidR="00AA1A00" w:rsidRDefault="00AA1A00">
      <w:pPr>
        <w:widowControl/>
        <w:jc w:val="left"/>
      </w:pPr>
      <w:r>
        <w:br w:type="page"/>
      </w:r>
    </w:p>
    <w:p w14:paraId="556D7102" w14:textId="77777777" w:rsidR="00EB273F" w:rsidRPr="0036599E" w:rsidRDefault="003209A7" w:rsidP="009F18AE">
      <w:pPr>
        <w:pStyle w:val="7"/>
        <w:numPr>
          <w:ilvl w:val="0"/>
          <w:numId w:val="48"/>
        </w:numPr>
      </w:pPr>
      <w:bookmarkStart w:id="259" w:name="_Toc404721679"/>
      <w:r>
        <w:rPr>
          <w:rFonts w:hint="eastAsia"/>
        </w:rPr>
        <w:lastRenderedPageBreak/>
        <w:t xml:space="preserve">　</w:t>
      </w:r>
      <w:r w:rsidR="00EB273F" w:rsidRPr="00DC54E9">
        <w:rPr>
          <w:rFonts w:hint="eastAsia"/>
        </w:rPr>
        <w:t>一括取り込みインタフェース・ファイルフォーマット</w:t>
      </w:r>
      <w:bookmarkEnd w:id="259"/>
    </w:p>
    <w:p w14:paraId="62953463" w14:textId="77777777" w:rsidR="00EB273F" w:rsidRPr="00DC54E9" w:rsidRDefault="00EB273F" w:rsidP="00EB273F"/>
    <w:p w14:paraId="1107B1EE" w14:textId="77777777" w:rsidR="00EB273F" w:rsidRPr="0036599E" w:rsidRDefault="00EB273F" w:rsidP="00EB273F">
      <w:r w:rsidRPr="0036599E">
        <w:rPr>
          <w:rFonts w:hint="eastAsia"/>
        </w:rPr>
        <w:t xml:space="preserve">　</w:t>
      </w:r>
      <w:r>
        <w:t>工事請負契約外請求</w:t>
      </w:r>
      <w:r w:rsidRPr="002816FE">
        <w:rPr>
          <w:rFonts w:hint="eastAsia"/>
        </w:rPr>
        <w:t>一括取り込み</w:t>
      </w:r>
      <w:r w:rsidRPr="0036599E">
        <w:rPr>
          <w:rFonts w:hint="eastAsia"/>
        </w:rPr>
        <w:t>インタフェース・ファイルは以下の規定によるフォーマットで行う。</w:t>
      </w:r>
    </w:p>
    <w:p w14:paraId="6F41A384" w14:textId="77777777" w:rsidR="00EB273F" w:rsidRPr="0036599E" w:rsidRDefault="00EB273F" w:rsidP="00EB273F"/>
    <w:p w14:paraId="442AF7AA" w14:textId="77777777" w:rsidR="00EB273F" w:rsidRPr="0036599E" w:rsidRDefault="00EB273F" w:rsidP="00EB273F"/>
    <w:p w14:paraId="3F6C0036" w14:textId="77777777" w:rsidR="00EB273F" w:rsidRPr="000A2363" w:rsidRDefault="00EB273F" w:rsidP="00EB273F">
      <w:pPr>
        <w:ind w:left="360" w:hanging="360"/>
      </w:pPr>
      <w:r w:rsidRPr="0036599E">
        <w:rPr>
          <w:rFonts w:hint="eastAsia"/>
        </w:rPr>
        <w:t xml:space="preserve">　</w:t>
      </w:r>
      <w:r w:rsidRPr="000A2363">
        <w:rPr>
          <w:rFonts w:hint="eastAsia"/>
        </w:rPr>
        <w:t xml:space="preserve">1) </w:t>
      </w:r>
      <w:r w:rsidRPr="000A2363">
        <w:rPr>
          <w:rFonts w:hint="eastAsia"/>
        </w:rPr>
        <w:t>一つのインタフェース・ファイルは、全体情報部分と明細情報部分を合わせた</w:t>
      </w:r>
      <w:r w:rsidRPr="000A2363">
        <w:rPr>
          <w:rFonts w:hint="eastAsia"/>
        </w:rPr>
        <w:t>1</w:t>
      </w:r>
      <w:r w:rsidRPr="000A2363">
        <w:rPr>
          <w:rFonts w:hint="eastAsia"/>
        </w:rPr>
        <w:t>種類で構成される。</w:t>
      </w:r>
    </w:p>
    <w:p w14:paraId="2D50EE16" w14:textId="77777777" w:rsidR="00EB273F" w:rsidRPr="000A2363" w:rsidRDefault="00DD16ED" w:rsidP="005C14E4">
      <w:pPr>
        <w:pStyle w:val="9"/>
        <w:numPr>
          <w:ilvl w:val="0"/>
          <w:numId w:val="0"/>
        </w:numPr>
        <w:ind w:leftChars="213" w:left="792" w:hangingChars="157" w:hanging="345"/>
      </w:pPr>
      <w:r>
        <w:rPr>
          <w:rFonts w:hint="eastAsia"/>
        </w:rPr>
        <w:t>・</w:t>
      </w:r>
      <w:r w:rsidR="00EB273F" w:rsidRPr="000A2363">
        <w:t>工事請負契約外請求</w:t>
      </w:r>
      <w:r w:rsidR="00EB273F" w:rsidRPr="000A2363">
        <w:rPr>
          <w:rFonts w:hint="eastAsia"/>
        </w:rPr>
        <w:t>一括取り込み情報部分のファイル（拡張子=MDA)</w:t>
      </w:r>
    </w:p>
    <w:p w14:paraId="14CA8D00" w14:textId="77777777" w:rsidR="00EB273F" w:rsidRPr="000A2363" w:rsidRDefault="00EB273F" w:rsidP="00EB273F">
      <w:pPr>
        <w:pStyle w:val="23"/>
        <w:ind w:left="623" w:hanging="199"/>
        <w:rPr>
          <w:rFonts w:ascii="Century"/>
        </w:rPr>
      </w:pPr>
      <w:r w:rsidRPr="000A2363">
        <w:rPr>
          <w:rFonts w:ascii="Century" w:hint="eastAsia"/>
        </w:rPr>
        <w:t>・レコード数</w:t>
      </w:r>
      <w:r w:rsidRPr="000A2363">
        <w:rPr>
          <w:rFonts w:ascii="Century" w:hint="eastAsia"/>
        </w:rPr>
        <w:t>=</w:t>
      </w:r>
      <w:r w:rsidRPr="000A2363">
        <w:rPr>
          <w:rFonts w:ascii="Century" w:hint="eastAsia"/>
        </w:rPr>
        <w:t>請求書の枚数×明細書の行数（すなわち、請求書の枚数×</w:t>
      </w:r>
      <w:r w:rsidRPr="000A2363">
        <w:rPr>
          <w:rFonts w:ascii="Century" w:hint="eastAsia"/>
        </w:rPr>
        <w:t>CI-NET</w:t>
      </w:r>
      <w:r w:rsidRPr="000A2363">
        <w:rPr>
          <w:rFonts w:ascii="Century" w:hint="eastAsia"/>
        </w:rPr>
        <w:t>形式ファイルの</w:t>
      </w:r>
      <w:r w:rsidRPr="000A2363">
        <w:rPr>
          <w:rFonts w:ascii="Century" w:hint="eastAsia"/>
        </w:rPr>
        <w:t>M6</w:t>
      </w:r>
      <w:r w:rsidRPr="000A2363">
        <w:rPr>
          <w:rFonts w:ascii="Century" w:hint="eastAsia"/>
        </w:rPr>
        <w:t>マルチの繰り返し回数）。各レコードは</w:t>
      </w:r>
      <w:r w:rsidRPr="000A2363">
        <w:rPr>
          <w:rFonts w:ascii="Century" w:hint="eastAsia"/>
        </w:rPr>
        <w:t>CRLF(HX '0D0A')</w:t>
      </w:r>
      <w:r w:rsidRPr="000A2363">
        <w:rPr>
          <w:rFonts w:ascii="Century" w:hint="eastAsia"/>
        </w:rPr>
        <w:t>で区切る。</w:t>
      </w:r>
    </w:p>
    <w:p w14:paraId="398FE5A8" w14:textId="77777777" w:rsidR="00EB273F" w:rsidRPr="000A2363" w:rsidRDefault="00EB273F" w:rsidP="00EB273F">
      <w:pPr>
        <w:pStyle w:val="23"/>
        <w:ind w:left="2125" w:hanging="1701"/>
        <w:rPr>
          <w:rFonts w:ascii="Century"/>
        </w:rPr>
      </w:pPr>
      <w:r w:rsidRPr="000A2363">
        <w:rPr>
          <w:rFonts w:ascii="Century" w:hint="eastAsia"/>
        </w:rPr>
        <w:t>・データ項目：　各取引関係情報の全体情報部分の全データ項目と、明細情報部分の全データ項目を過不足なく含む。</w:t>
      </w:r>
    </w:p>
    <w:p w14:paraId="606A41C2" w14:textId="77777777" w:rsidR="00EB273F" w:rsidRPr="000A2363" w:rsidRDefault="00EB273F" w:rsidP="00EB273F">
      <w:r w:rsidRPr="000A2363">
        <w:rPr>
          <w:rFonts w:hint="eastAsia"/>
        </w:rPr>
        <w:t xml:space="preserve">　</w:t>
      </w:r>
      <w:r w:rsidRPr="000A2363">
        <w:rPr>
          <w:rFonts w:hint="eastAsia"/>
        </w:rPr>
        <w:t xml:space="preserve">2) </w:t>
      </w:r>
      <w:r w:rsidRPr="000A2363">
        <w:rPr>
          <w:rFonts w:hint="eastAsia"/>
        </w:rPr>
        <w:t>タブ</w:t>
      </w:r>
      <w:r w:rsidRPr="000A2363">
        <w:rPr>
          <w:rFonts w:hint="eastAsia"/>
        </w:rPr>
        <w:t>(0x09)</w:t>
      </w:r>
      <w:r w:rsidRPr="000A2363">
        <w:rPr>
          <w:rFonts w:hint="eastAsia"/>
        </w:rPr>
        <w:t>区切り文字による可変長ファイルとする。</w:t>
      </w:r>
    </w:p>
    <w:p w14:paraId="6769A69C" w14:textId="77777777" w:rsidR="00EB273F" w:rsidRPr="000A2363" w:rsidRDefault="00EB273F" w:rsidP="00EB273F">
      <w:r w:rsidRPr="000A2363">
        <w:rPr>
          <w:rFonts w:hint="eastAsia"/>
        </w:rPr>
        <w:t xml:space="preserve">　</w:t>
      </w:r>
      <w:r w:rsidRPr="000A2363">
        <w:rPr>
          <w:rFonts w:hint="eastAsia"/>
        </w:rPr>
        <w:t xml:space="preserve">3) </w:t>
      </w:r>
      <w:r w:rsidRPr="000A2363">
        <w:rPr>
          <w:rFonts w:hint="eastAsia"/>
        </w:rPr>
        <w:t>文字コードはシフト</w:t>
      </w:r>
      <w:r w:rsidRPr="000A2363">
        <w:rPr>
          <w:rFonts w:hint="eastAsia"/>
        </w:rPr>
        <w:t>JIS</w:t>
      </w:r>
      <w:r w:rsidRPr="000A2363">
        <w:rPr>
          <w:rFonts w:hint="eastAsia"/>
        </w:rPr>
        <w:t>とする。</w:t>
      </w:r>
    </w:p>
    <w:p w14:paraId="5B29A788" w14:textId="77777777" w:rsidR="00EB273F" w:rsidRPr="000A2363" w:rsidRDefault="00EB273F" w:rsidP="00EB273F">
      <w:r w:rsidRPr="000A2363">
        <w:rPr>
          <w:rFonts w:hint="eastAsia"/>
        </w:rPr>
        <w:t xml:space="preserve">　</w:t>
      </w:r>
      <w:r w:rsidRPr="000A2363">
        <w:rPr>
          <w:rFonts w:hint="eastAsia"/>
        </w:rPr>
        <w:t xml:space="preserve">4) </w:t>
      </w:r>
      <w:r w:rsidRPr="000A2363">
        <w:rPr>
          <w:rFonts w:hint="eastAsia"/>
        </w:rPr>
        <w:t>各フィールド内で文字間のタブの使用は禁止とする。</w:t>
      </w:r>
    </w:p>
    <w:p w14:paraId="680CE5B8" w14:textId="77777777" w:rsidR="00EB273F" w:rsidRPr="000A2363" w:rsidRDefault="00EB273F" w:rsidP="00EB273F">
      <w:pPr>
        <w:ind w:left="360" w:hanging="360"/>
      </w:pPr>
      <w:r w:rsidRPr="000A2363">
        <w:rPr>
          <w:rFonts w:hint="eastAsia"/>
        </w:rPr>
        <w:t xml:space="preserve">　</w:t>
      </w:r>
      <w:r w:rsidRPr="000A2363">
        <w:rPr>
          <w:rFonts w:hint="eastAsia"/>
        </w:rPr>
        <w:t xml:space="preserve">5) </w:t>
      </w:r>
      <w:r w:rsidRPr="000A2363">
        <w:rPr>
          <w:rFonts w:hint="eastAsia"/>
        </w:rPr>
        <w:t>各フィールド内で使用するシングルクォーテーション</w:t>
      </w:r>
      <w:r w:rsidRPr="000A2363">
        <w:rPr>
          <w:rFonts w:hint="eastAsia"/>
        </w:rPr>
        <w:t>(')</w:t>
      </w:r>
      <w:r w:rsidRPr="000A2363">
        <w:rPr>
          <w:rFonts w:hint="eastAsia"/>
        </w:rPr>
        <w:t>またはダブルクォーテーション</w:t>
      </w:r>
      <w:r w:rsidRPr="000A2363">
        <w:rPr>
          <w:rFonts w:hint="eastAsia"/>
        </w:rPr>
        <w:t>(")</w:t>
      </w:r>
      <w:r w:rsidRPr="000A2363">
        <w:rPr>
          <w:rFonts w:hint="eastAsia"/>
        </w:rPr>
        <w:t>は通常の文字列として</w:t>
      </w:r>
      <w:r w:rsidRPr="000A2363">
        <w:rPr>
          <w:rFonts w:hint="eastAsia"/>
        </w:rPr>
        <w:t>CSV</w:t>
      </w:r>
      <w:r w:rsidRPr="000A2363">
        <w:rPr>
          <w:rFonts w:hint="eastAsia"/>
        </w:rPr>
        <w:t>インタフェース機能は認識する。</w:t>
      </w:r>
    </w:p>
    <w:p w14:paraId="51D5B177" w14:textId="77777777" w:rsidR="00EB273F" w:rsidRPr="000A2363" w:rsidRDefault="00EB273F" w:rsidP="00EB273F"/>
    <w:p w14:paraId="0E05F21B" w14:textId="787E1069" w:rsidR="00EB273F" w:rsidRPr="000A2363" w:rsidRDefault="00EB273F" w:rsidP="00EB273F">
      <w:pPr>
        <w:ind w:left="199" w:hanging="199"/>
      </w:pPr>
      <w:r w:rsidRPr="000A2363">
        <w:rPr>
          <w:rFonts w:hint="eastAsia"/>
        </w:rPr>
        <w:t>※各ファイルのデータ項目の並び順等は、「</w:t>
      </w:r>
      <w:r w:rsidR="002E1D78" w:rsidRPr="002E1D78">
        <w:rPr>
          <w:rFonts w:hint="eastAsia"/>
          <w:color w:val="FF0000"/>
        </w:rPr>
        <w:t xml:space="preserve">D.I.9.(5) </w:t>
      </w:r>
      <w:r w:rsidR="002E1D78" w:rsidRPr="002E1D78">
        <w:rPr>
          <w:rFonts w:hint="eastAsia"/>
          <w:color w:val="FF0000"/>
        </w:rPr>
        <w:t>一括取り込みインタフェース・ファイルのデータ項目順序</w:t>
      </w:r>
      <w:r w:rsidRPr="000A2363">
        <w:rPr>
          <w:rFonts w:hint="eastAsia"/>
        </w:rPr>
        <w:t>」に示す。</w:t>
      </w:r>
    </w:p>
    <w:p w14:paraId="1525C16A" w14:textId="77777777" w:rsidR="00EB273F" w:rsidRPr="000A2363" w:rsidRDefault="00EB273F" w:rsidP="00EB273F"/>
    <w:p w14:paraId="6479BD8C" w14:textId="77777777" w:rsidR="00EB273F" w:rsidRPr="000A2363" w:rsidRDefault="00EB273F" w:rsidP="00EB273F"/>
    <w:p w14:paraId="2D698CFC" w14:textId="17487965" w:rsidR="00EB273F" w:rsidRPr="000A2363" w:rsidRDefault="00EB273F" w:rsidP="00EB273F">
      <w:pPr>
        <w:rPr>
          <w:rFonts w:ascii="ＭＳ Ｐゴシック" w:eastAsia="ＭＳ Ｐゴシック" w:hAnsi="ＭＳ Ｐゴシック"/>
          <w:sz w:val="28"/>
        </w:rPr>
      </w:pPr>
      <w:r w:rsidRPr="000A2363">
        <w:rPr>
          <w:rFonts w:ascii="ＭＳ Ｐゴシック" w:eastAsia="ＭＳ Ｐゴシック" w:hAnsi="ＭＳ Ｐゴシック"/>
          <w:sz w:val="28"/>
        </w:rPr>
        <w:br w:type="page"/>
      </w:r>
    </w:p>
    <w:p w14:paraId="45527351" w14:textId="77777777" w:rsidR="00EB273F" w:rsidRPr="000A2363" w:rsidRDefault="00EB273F" w:rsidP="009F18AE">
      <w:pPr>
        <w:pStyle w:val="7"/>
        <w:numPr>
          <w:ilvl w:val="0"/>
          <w:numId w:val="48"/>
        </w:numPr>
      </w:pPr>
      <w:bookmarkStart w:id="260" w:name="_Toc404721680"/>
      <w:r w:rsidRPr="000A2363">
        <w:rPr>
          <w:rFonts w:hint="eastAsia"/>
        </w:rPr>
        <w:lastRenderedPageBreak/>
        <w:t>一括取り込みインタフェース・ファイルの注意事項</w:t>
      </w:r>
      <w:bookmarkEnd w:id="260"/>
    </w:p>
    <w:p w14:paraId="071EC71E" w14:textId="77777777" w:rsidR="00EB273F" w:rsidRPr="004B2F30" w:rsidRDefault="00EB273F" w:rsidP="00EB273F"/>
    <w:p w14:paraId="42C97176" w14:textId="77777777" w:rsidR="00EB273F" w:rsidRDefault="00AA1A00" w:rsidP="00AA1A00">
      <w:pPr>
        <w:pStyle w:val="ad"/>
      </w:pPr>
      <w:r>
        <w:rPr>
          <w:rFonts w:hint="eastAsia"/>
        </w:rPr>
        <w:t xml:space="preserve">1) </w:t>
      </w:r>
      <w:r w:rsidR="00EB273F" w:rsidRPr="000A2363">
        <w:rPr>
          <w:rFonts w:hint="eastAsia"/>
        </w:rPr>
        <w:t>工事請負契約外請求一括取り込み</w:t>
      </w:r>
      <w:r w:rsidR="00EB273F" w:rsidRPr="000A2363">
        <w:rPr>
          <w:rFonts w:hint="eastAsia"/>
        </w:rPr>
        <w:t>CSV</w:t>
      </w:r>
      <w:r w:rsidR="00EB273F" w:rsidRPr="000A2363">
        <w:rPr>
          <w:rFonts w:hint="eastAsia"/>
        </w:rPr>
        <w:t>インタフェースは、１ファイルで複数の取引</w:t>
      </w:r>
      <w:r w:rsidR="00EB273F">
        <w:rPr>
          <w:rFonts w:hint="eastAsia"/>
        </w:rPr>
        <w:t>を表現する為、以下のように、</w:t>
      </w:r>
      <w:r w:rsidR="00EB273F">
        <w:rPr>
          <w:rFonts w:hint="eastAsia"/>
        </w:rPr>
        <w:t>CSV</w:t>
      </w:r>
      <w:r w:rsidR="00EB273F">
        <w:rPr>
          <w:rFonts w:hint="eastAsia"/>
        </w:rPr>
        <w:t>ファイル内の１レコードの前方に鑑情報、後方に明細情報を含む構造になっている。</w:t>
      </w:r>
    </w:p>
    <w:p w14:paraId="4512921C" w14:textId="77777777" w:rsidR="00EB273F" w:rsidRDefault="00EB273F" w:rsidP="00AA1A00">
      <w:pPr>
        <w:pStyle w:val="ad"/>
      </w:pPr>
      <w:r>
        <w:rPr>
          <w:rFonts w:hint="eastAsia"/>
        </w:rPr>
        <w:t>この為、</w:t>
      </w:r>
      <w:r>
        <w:rPr>
          <w:rFonts w:hint="eastAsia"/>
        </w:rPr>
        <w:t>CSV</w:t>
      </w:r>
      <w:r>
        <w:rPr>
          <w:rFonts w:hint="eastAsia"/>
        </w:rPr>
        <w:t>ファイル内で同一請求情報が複数レコードにより表現される場合には、統一請求の鑑項目情報は同一としなければならない事とする。</w:t>
      </w:r>
    </w:p>
    <w:p w14:paraId="747C18A1" w14:textId="77777777" w:rsidR="00DD16ED" w:rsidRDefault="00DD16ED" w:rsidP="00EB273F"/>
    <w:p w14:paraId="57C9DE3C" w14:textId="28AE2596" w:rsidR="00EB273F" w:rsidRPr="00BD7FAA" w:rsidRDefault="00332FBC" w:rsidP="00FE22FD">
      <w:pPr>
        <w:pStyle w:val="af3"/>
        <w:rPr>
          <w:szCs w:val="22"/>
        </w:rPr>
      </w:pPr>
      <w:r>
        <w:t>表</w:t>
      </w:r>
      <w:r w:rsidRPr="009F18AE">
        <w:rPr>
          <w:color w:val="FF0000"/>
        </w:rPr>
        <w:t>D</w:t>
      </w:r>
      <w:r w:rsidR="00FE22FD">
        <w:t xml:space="preserve">.Ⅰ- </w:t>
      </w:r>
      <w:r w:rsidR="00ED7062">
        <w:fldChar w:fldCharType="begin"/>
      </w:r>
      <w:r w:rsidR="00ED7062">
        <w:instrText xml:space="preserve"> SEQ </w:instrText>
      </w:r>
      <w:r w:rsidR="00ED7062">
        <w:instrText>表</w:instrText>
      </w:r>
      <w:r w:rsidR="00ED7062">
        <w:instrText xml:space="preserve">B.Ⅰ- \* ARABIC </w:instrText>
      </w:r>
      <w:r w:rsidR="00ED7062">
        <w:fldChar w:fldCharType="separate"/>
      </w:r>
      <w:r w:rsidR="00E35CE3">
        <w:rPr>
          <w:noProof/>
        </w:rPr>
        <w:t>8</w:t>
      </w:r>
      <w:r w:rsidR="00ED7062">
        <w:rPr>
          <w:noProof/>
        </w:rPr>
        <w:fldChar w:fldCharType="end"/>
      </w:r>
      <w:r w:rsidR="00EB273F">
        <w:rPr>
          <w:rFonts w:hint="eastAsia"/>
          <w:szCs w:val="22"/>
        </w:rPr>
        <w:t>工事請負契約外請求一括取り込みCSV</w:t>
      </w:r>
      <w:r w:rsidR="00EB273F" w:rsidRPr="00BD7FAA">
        <w:rPr>
          <w:rFonts w:hint="eastAsia"/>
          <w:szCs w:val="22"/>
        </w:rPr>
        <w:t>インタフェース・ファイル</w:t>
      </w:r>
      <w:r w:rsidR="00EB273F">
        <w:rPr>
          <w:rFonts w:hint="eastAsia"/>
          <w:szCs w:val="22"/>
        </w:rPr>
        <w:t>の構造</w:t>
      </w:r>
    </w:p>
    <w:p w14:paraId="765F8679" w14:textId="77777777" w:rsidR="00EB273F" w:rsidRDefault="00EB273F" w:rsidP="00EB273F">
      <w:pPr>
        <w:pStyle w:val="23"/>
        <w:ind w:firstLine="0"/>
      </w:pP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2951"/>
        <w:gridCol w:w="3632"/>
      </w:tblGrid>
      <w:tr w:rsidR="00EB273F" w14:paraId="0BD9BB51" w14:textId="77777777" w:rsidTr="005E6F3B">
        <w:trPr>
          <w:jc w:val="center"/>
        </w:trPr>
        <w:tc>
          <w:tcPr>
            <w:tcW w:w="1470" w:type="dxa"/>
            <w:tcBorders>
              <w:top w:val="nil"/>
              <w:left w:val="nil"/>
              <w:bottom w:val="nil"/>
              <w:right w:val="single" w:sz="12" w:space="0" w:color="auto"/>
            </w:tcBorders>
            <w:shd w:val="clear" w:color="auto" w:fill="auto"/>
          </w:tcPr>
          <w:p w14:paraId="49B6D8A0" w14:textId="77777777" w:rsidR="00EB273F" w:rsidRPr="003E123F" w:rsidRDefault="00EB273F" w:rsidP="005E6F3B">
            <w:pPr>
              <w:jc w:val="right"/>
              <w:rPr>
                <w:sz w:val="18"/>
                <w:szCs w:val="18"/>
              </w:rPr>
            </w:pPr>
            <w:r w:rsidRPr="003E123F">
              <w:rPr>
                <w:rFonts w:hint="eastAsia"/>
                <w:sz w:val="18"/>
                <w:szCs w:val="18"/>
              </w:rPr>
              <w:t>1</w:t>
            </w:r>
            <w:r w:rsidRPr="003E123F">
              <w:rPr>
                <w:rFonts w:hint="eastAsia"/>
                <w:sz w:val="18"/>
                <w:szCs w:val="18"/>
              </w:rPr>
              <w:t>レコード目</w:t>
            </w:r>
          </w:p>
        </w:tc>
        <w:tc>
          <w:tcPr>
            <w:tcW w:w="2951" w:type="dxa"/>
            <w:tcBorders>
              <w:top w:val="single" w:sz="12" w:space="0" w:color="auto"/>
              <w:left w:val="single" w:sz="12" w:space="0" w:color="auto"/>
              <w:bottom w:val="single" w:sz="6" w:space="0" w:color="auto"/>
              <w:right w:val="single" w:sz="6" w:space="0" w:color="auto"/>
            </w:tcBorders>
            <w:shd w:val="clear" w:color="auto" w:fill="auto"/>
          </w:tcPr>
          <w:p w14:paraId="06A157F5" w14:textId="77777777" w:rsidR="00EB273F" w:rsidRPr="008B5331" w:rsidRDefault="00EB273F" w:rsidP="005E6F3B">
            <w:r w:rsidRPr="008B5331">
              <w:rPr>
                <w:rFonts w:hint="eastAsia"/>
              </w:rPr>
              <w:t>請求１　鑑項目情報</w:t>
            </w:r>
            <w:r w:rsidRPr="008B5331">
              <w:rPr>
                <w:rFonts w:hint="eastAsia"/>
                <w:sz w:val="16"/>
                <w:szCs w:val="16"/>
              </w:rPr>
              <w:t>※</w:t>
            </w:r>
            <w:r w:rsidRPr="008B5331">
              <w:rPr>
                <w:rFonts w:hint="eastAsia"/>
                <w:sz w:val="16"/>
                <w:szCs w:val="16"/>
              </w:rPr>
              <w:t>1</w:t>
            </w:r>
          </w:p>
        </w:tc>
        <w:tc>
          <w:tcPr>
            <w:tcW w:w="3632" w:type="dxa"/>
            <w:tcBorders>
              <w:top w:val="single" w:sz="12" w:space="0" w:color="auto"/>
              <w:left w:val="single" w:sz="6" w:space="0" w:color="auto"/>
              <w:bottom w:val="single" w:sz="6" w:space="0" w:color="auto"/>
              <w:right w:val="single" w:sz="12" w:space="0" w:color="auto"/>
            </w:tcBorders>
            <w:shd w:val="clear" w:color="auto" w:fill="auto"/>
          </w:tcPr>
          <w:p w14:paraId="76B7FFB5" w14:textId="77777777" w:rsidR="00EB273F" w:rsidRDefault="00EB273F" w:rsidP="005E6F3B">
            <w:r>
              <w:rPr>
                <w:rFonts w:hint="eastAsia"/>
              </w:rPr>
              <w:t>請求１　明細情報　１行目</w:t>
            </w:r>
          </w:p>
        </w:tc>
      </w:tr>
      <w:tr w:rsidR="00EB273F" w14:paraId="1AE38C49" w14:textId="77777777" w:rsidTr="005E6F3B">
        <w:trPr>
          <w:jc w:val="center"/>
        </w:trPr>
        <w:tc>
          <w:tcPr>
            <w:tcW w:w="1470" w:type="dxa"/>
            <w:tcBorders>
              <w:top w:val="nil"/>
              <w:left w:val="nil"/>
              <w:bottom w:val="nil"/>
              <w:right w:val="single" w:sz="12" w:space="0" w:color="auto"/>
            </w:tcBorders>
            <w:shd w:val="clear" w:color="auto" w:fill="auto"/>
          </w:tcPr>
          <w:p w14:paraId="3AF3CFF1" w14:textId="77777777" w:rsidR="00EB273F" w:rsidRPr="003E123F" w:rsidRDefault="00EB273F" w:rsidP="005E6F3B">
            <w:pPr>
              <w:jc w:val="right"/>
              <w:rPr>
                <w:sz w:val="18"/>
                <w:szCs w:val="18"/>
              </w:rPr>
            </w:pPr>
            <w:r w:rsidRPr="003E123F">
              <w:rPr>
                <w:rFonts w:hint="eastAsia"/>
                <w:sz w:val="18"/>
                <w:szCs w:val="18"/>
              </w:rPr>
              <w:t>2</w:t>
            </w:r>
            <w:r w:rsidRPr="003E123F">
              <w:rPr>
                <w:rFonts w:hint="eastAsia"/>
                <w:sz w:val="18"/>
                <w:szCs w:val="18"/>
              </w:rPr>
              <w:t>レコード目</w:t>
            </w:r>
          </w:p>
        </w:tc>
        <w:tc>
          <w:tcPr>
            <w:tcW w:w="2951" w:type="dxa"/>
            <w:tcBorders>
              <w:top w:val="single" w:sz="6" w:space="0" w:color="auto"/>
              <w:left w:val="single" w:sz="12" w:space="0" w:color="auto"/>
              <w:bottom w:val="single" w:sz="6" w:space="0" w:color="auto"/>
              <w:right w:val="single" w:sz="6" w:space="0" w:color="auto"/>
            </w:tcBorders>
            <w:shd w:val="clear" w:color="auto" w:fill="auto"/>
          </w:tcPr>
          <w:p w14:paraId="367D2F43" w14:textId="77777777" w:rsidR="00EB273F" w:rsidRPr="008B5331" w:rsidRDefault="00EB273F" w:rsidP="005E6F3B">
            <w:r w:rsidRPr="008B5331">
              <w:rPr>
                <w:rFonts w:hint="eastAsia"/>
              </w:rPr>
              <w:t>請求１　鑑項目情報</w:t>
            </w:r>
            <w:r w:rsidRPr="008B5331">
              <w:rPr>
                <w:rFonts w:hint="eastAsia"/>
                <w:sz w:val="16"/>
                <w:szCs w:val="16"/>
              </w:rPr>
              <w:t>（※</w:t>
            </w:r>
            <w:r w:rsidRPr="008B5331">
              <w:rPr>
                <w:rFonts w:hint="eastAsia"/>
                <w:sz w:val="16"/>
                <w:szCs w:val="16"/>
              </w:rPr>
              <w:t>1</w:t>
            </w:r>
            <w:r w:rsidRPr="008B5331">
              <w:rPr>
                <w:rFonts w:hint="eastAsia"/>
                <w:sz w:val="16"/>
                <w:szCs w:val="16"/>
              </w:rPr>
              <w:t>と同じ）</w:t>
            </w:r>
          </w:p>
        </w:tc>
        <w:tc>
          <w:tcPr>
            <w:tcW w:w="3632" w:type="dxa"/>
            <w:tcBorders>
              <w:top w:val="single" w:sz="6" w:space="0" w:color="auto"/>
              <w:left w:val="single" w:sz="6" w:space="0" w:color="auto"/>
              <w:bottom w:val="single" w:sz="6" w:space="0" w:color="auto"/>
              <w:right w:val="single" w:sz="12" w:space="0" w:color="auto"/>
            </w:tcBorders>
            <w:shd w:val="clear" w:color="auto" w:fill="auto"/>
          </w:tcPr>
          <w:p w14:paraId="7B8AE797" w14:textId="77777777" w:rsidR="00EB273F" w:rsidRDefault="00EB273F" w:rsidP="005E6F3B">
            <w:pPr>
              <w:ind w:firstLineChars="300" w:firstLine="630"/>
            </w:pPr>
            <w:r>
              <w:rPr>
                <w:rFonts w:hint="eastAsia"/>
              </w:rPr>
              <w:t xml:space="preserve">　明細情報　２行目</w:t>
            </w:r>
          </w:p>
        </w:tc>
      </w:tr>
      <w:tr w:rsidR="00EB273F" w14:paraId="2D4ED675" w14:textId="77777777" w:rsidTr="005E6F3B">
        <w:trPr>
          <w:jc w:val="center"/>
        </w:trPr>
        <w:tc>
          <w:tcPr>
            <w:tcW w:w="1470" w:type="dxa"/>
            <w:tcBorders>
              <w:top w:val="nil"/>
              <w:left w:val="nil"/>
              <w:bottom w:val="nil"/>
              <w:right w:val="single" w:sz="12" w:space="0" w:color="auto"/>
            </w:tcBorders>
            <w:shd w:val="clear" w:color="auto" w:fill="auto"/>
          </w:tcPr>
          <w:p w14:paraId="26898CE3" w14:textId="77777777" w:rsidR="00EB273F" w:rsidRPr="003E123F" w:rsidRDefault="00EB273F" w:rsidP="005E6F3B">
            <w:pPr>
              <w:jc w:val="right"/>
              <w:rPr>
                <w:sz w:val="18"/>
                <w:szCs w:val="18"/>
              </w:rPr>
            </w:pPr>
            <w:r w:rsidRPr="003E123F">
              <w:rPr>
                <w:rFonts w:hint="eastAsia"/>
                <w:sz w:val="18"/>
                <w:szCs w:val="18"/>
              </w:rPr>
              <w:t>3</w:t>
            </w:r>
            <w:r w:rsidRPr="003E123F">
              <w:rPr>
                <w:rFonts w:hint="eastAsia"/>
                <w:sz w:val="18"/>
                <w:szCs w:val="18"/>
              </w:rPr>
              <w:t>レコード目</w:t>
            </w:r>
          </w:p>
        </w:tc>
        <w:tc>
          <w:tcPr>
            <w:tcW w:w="2951" w:type="dxa"/>
            <w:tcBorders>
              <w:top w:val="single" w:sz="6" w:space="0" w:color="auto"/>
              <w:left w:val="single" w:sz="12" w:space="0" w:color="auto"/>
              <w:bottom w:val="single" w:sz="6" w:space="0" w:color="auto"/>
              <w:right w:val="single" w:sz="6" w:space="0" w:color="auto"/>
            </w:tcBorders>
            <w:shd w:val="clear" w:color="auto" w:fill="auto"/>
          </w:tcPr>
          <w:p w14:paraId="05EE9512" w14:textId="77777777" w:rsidR="00EB273F" w:rsidRPr="008B5331" w:rsidRDefault="00EB273F" w:rsidP="005E6F3B">
            <w:r w:rsidRPr="008B5331">
              <w:rPr>
                <w:rFonts w:hint="eastAsia"/>
              </w:rPr>
              <w:t>請求１　鑑項目情報</w:t>
            </w:r>
            <w:r w:rsidRPr="008B5331">
              <w:rPr>
                <w:rFonts w:hint="eastAsia"/>
                <w:sz w:val="16"/>
                <w:szCs w:val="16"/>
              </w:rPr>
              <w:t>（※</w:t>
            </w:r>
            <w:r w:rsidRPr="008B5331">
              <w:rPr>
                <w:rFonts w:hint="eastAsia"/>
                <w:sz w:val="16"/>
                <w:szCs w:val="16"/>
              </w:rPr>
              <w:t>1</w:t>
            </w:r>
            <w:r w:rsidRPr="008B5331">
              <w:rPr>
                <w:rFonts w:hint="eastAsia"/>
                <w:sz w:val="16"/>
                <w:szCs w:val="16"/>
              </w:rPr>
              <w:t>と同じ）</w:t>
            </w:r>
          </w:p>
        </w:tc>
        <w:tc>
          <w:tcPr>
            <w:tcW w:w="3632" w:type="dxa"/>
            <w:tcBorders>
              <w:top w:val="single" w:sz="6" w:space="0" w:color="auto"/>
              <w:left w:val="single" w:sz="6" w:space="0" w:color="auto"/>
              <w:bottom w:val="single" w:sz="6" w:space="0" w:color="auto"/>
              <w:right w:val="single" w:sz="12" w:space="0" w:color="auto"/>
            </w:tcBorders>
            <w:shd w:val="clear" w:color="auto" w:fill="auto"/>
          </w:tcPr>
          <w:p w14:paraId="2CD97449" w14:textId="77777777" w:rsidR="00EB273F" w:rsidRDefault="00EB273F" w:rsidP="005E6F3B">
            <w:pPr>
              <w:ind w:firstLineChars="300" w:firstLine="630"/>
            </w:pPr>
            <w:r>
              <w:rPr>
                <w:rFonts w:hint="eastAsia"/>
              </w:rPr>
              <w:t xml:space="preserve">　明細情報　３行目</w:t>
            </w:r>
          </w:p>
        </w:tc>
      </w:tr>
      <w:tr w:rsidR="00EB273F" w14:paraId="36BF8D19" w14:textId="77777777" w:rsidTr="005E6F3B">
        <w:trPr>
          <w:jc w:val="center"/>
        </w:trPr>
        <w:tc>
          <w:tcPr>
            <w:tcW w:w="1470" w:type="dxa"/>
            <w:tcBorders>
              <w:top w:val="nil"/>
              <w:left w:val="nil"/>
              <w:bottom w:val="nil"/>
              <w:right w:val="single" w:sz="12" w:space="0" w:color="auto"/>
            </w:tcBorders>
            <w:shd w:val="clear" w:color="auto" w:fill="auto"/>
          </w:tcPr>
          <w:p w14:paraId="44861A59" w14:textId="77777777" w:rsidR="00EB273F" w:rsidRPr="003E123F" w:rsidRDefault="00EB273F" w:rsidP="005E6F3B">
            <w:pPr>
              <w:jc w:val="right"/>
              <w:rPr>
                <w:sz w:val="18"/>
                <w:szCs w:val="18"/>
              </w:rPr>
            </w:pPr>
            <w:r w:rsidRPr="003E123F">
              <w:rPr>
                <w:rFonts w:hint="eastAsia"/>
                <w:sz w:val="18"/>
                <w:szCs w:val="18"/>
              </w:rPr>
              <w:t>4</w:t>
            </w:r>
            <w:r w:rsidRPr="003E123F">
              <w:rPr>
                <w:rFonts w:hint="eastAsia"/>
                <w:sz w:val="18"/>
                <w:szCs w:val="18"/>
              </w:rPr>
              <w:t>レコード目</w:t>
            </w:r>
          </w:p>
        </w:tc>
        <w:tc>
          <w:tcPr>
            <w:tcW w:w="2951" w:type="dxa"/>
            <w:tcBorders>
              <w:top w:val="single" w:sz="6" w:space="0" w:color="auto"/>
              <w:left w:val="single" w:sz="12" w:space="0" w:color="auto"/>
              <w:bottom w:val="single" w:sz="12" w:space="0" w:color="auto"/>
              <w:right w:val="single" w:sz="6" w:space="0" w:color="auto"/>
            </w:tcBorders>
            <w:shd w:val="clear" w:color="auto" w:fill="auto"/>
          </w:tcPr>
          <w:p w14:paraId="67ADABFC" w14:textId="77777777" w:rsidR="00EB273F" w:rsidRPr="008B5331" w:rsidRDefault="00EB273F" w:rsidP="005E6F3B">
            <w:r w:rsidRPr="008B5331">
              <w:rPr>
                <w:rFonts w:hint="eastAsia"/>
              </w:rPr>
              <w:t>請求１　鑑項目情報</w:t>
            </w:r>
            <w:r w:rsidRPr="008B5331">
              <w:rPr>
                <w:rFonts w:hint="eastAsia"/>
                <w:sz w:val="16"/>
                <w:szCs w:val="16"/>
              </w:rPr>
              <w:t>（※</w:t>
            </w:r>
            <w:r w:rsidRPr="008B5331">
              <w:rPr>
                <w:rFonts w:hint="eastAsia"/>
                <w:sz w:val="16"/>
                <w:szCs w:val="16"/>
              </w:rPr>
              <w:t>1</w:t>
            </w:r>
            <w:r w:rsidRPr="008B5331">
              <w:rPr>
                <w:rFonts w:hint="eastAsia"/>
                <w:sz w:val="16"/>
                <w:szCs w:val="16"/>
              </w:rPr>
              <w:t>と同じ）</w:t>
            </w:r>
          </w:p>
        </w:tc>
        <w:tc>
          <w:tcPr>
            <w:tcW w:w="3632" w:type="dxa"/>
            <w:tcBorders>
              <w:top w:val="single" w:sz="6" w:space="0" w:color="auto"/>
              <w:left w:val="single" w:sz="6" w:space="0" w:color="auto"/>
              <w:bottom w:val="single" w:sz="12" w:space="0" w:color="auto"/>
              <w:right w:val="single" w:sz="12" w:space="0" w:color="auto"/>
            </w:tcBorders>
            <w:shd w:val="clear" w:color="auto" w:fill="auto"/>
          </w:tcPr>
          <w:p w14:paraId="0CABD2B8" w14:textId="77777777" w:rsidR="00EB273F" w:rsidRDefault="00EB273F" w:rsidP="005E6F3B">
            <w:pPr>
              <w:ind w:firstLineChars="300" w:firstLine="630"/>
            </w:pPr>
            <w:r>
              <w:rPr>
                <w:rFonts w:hint="eastAsia"/>
              </w:rPr>
              <w:t xml:space="preserve">　明細情報　４行目</w:t>
            </w:r>
          </w:p>
        </w:tc>
      </w:tr>
      <w:tr w:rsidR="00EB273F" w14:paraId="2C0BB285" w14:textId="77777777" w:rsidTr="005E6F3B">
        <w:trPr>
          <w:jc w:val="center"/>
        </w:trPr>
        <w:tc>
          <w:tcPr>
            <w:tcW w:w="1470" w:type="dxa"/>
            <w:tcBorders>
              <w:top w:val="nil"/>
              <w:left w:val="nil"/>
              <w:bottom w:val="nil"/>
              <w:right w:val="single" w:sz="12" w:space="0" w:color="auto"/>
            </w:tcBorders>
            <w:shd w:val="clear" w:color="auto" w:fill="auto"/>
          </w:tcPr>
          <w:p w14:paraId="6D94D105" w14:textId="77777777" w:rsidR="00EB273F" w:rsidRPr="003E123F" w:rsidRDefault="00EB273F" w:rsidP="005E6F3B">
            <w:pPr>
              <w:jc w:val="right"/>
              <w:rPr>
                <w:sz w:val="18"/>
                <w:szCs w:val="18"/>
              </w:rPr>
            </w:pPr>
            <w:r w:rsidRPr="003E123F">
              <w:rPr>
                <w:rFonts w:hint="eastAsia"/>
                <w:sz w:val="18"/>
                <w:szCs w:val="18"/>
              </w:rPr>
              <w:t>5</w:t>
            </w:r>
            <w:r w:rsidRPr="003E123F">
              <w:rPr>
                <w:rFonts w:hint="eastAsia"/>
                <w:sz w:val="18"/>
                <w:szCs w:val="18"/>
              </w:rPr>
              <w:t>レコード目</w:t>
            </w:r>
          </w:p>
        </w:tc>
        <w:tc>
          <w:tcPr>
            <w:tcW w:w="2951" w:type="dxa"/>
            <w:tcBorders>
              <w:top w:val="single" w:sz="12" w:space="0" w:color="auto"/>
              <w:left w:val="single" w:sz="12" w:space="0" w:color="auto"/>
              <w:bottom w:val="single" w:sz="6" w:space="0" w:color="auto"/>
              <w:right w:val="single" w:sz="6" w:space="0" w:color="auto"/>
            </w:tcBorders>
            <w:shd w:val="pct12" w:color="auto" w:fill="auto"/>
          </w:tcPr>
          <w:p w14:paraId="01239DF6" w14:textId="77777777" w:rsidR="00EB273F" w:rsidRPr="008B5331" w:rsidRDefault="00EB273F" w:rsidP="005E6F3B">
            <w:r w:rsidRPr="008B5331">
              <w:rPr>
                <w:rFonts w:hint="eastAsia"/>
              </w:rPr>
              <w:t>請求２　鑑項目情報</w:t>
            </w:r>
            <w:r w:rsidRPr="008B5331">
              <w:rPr>
                <w:rFonts w:hint="eastAsia"/>
                <w:sz w:val="16"/>
                <w:szCs w:val="16"/>
              </w:rPr>
              <w:t>※</w:t>
            </w:r>
            <w:r w:rsidRPr="008B5331">
              <w:rPr>
                <w:rFonts w:hint="eastAsia"/>
                <w:sz w:val="16"/>
                <w:szCs w:val="16"/>
              </w:rPr>
              <w:t>2</w:t>
            </w:r>
          </w:p>
        </w:tc>
        <w:tc>
          <w:tcPr>
            <w:tcW w:w="3632" w:type="dxa"/>
            <w:tcBorders>
              <w:top w:val="single" w:sz="12" w:space="0" w:color="auto"/>
              <w:left w:val="single" w:sz="6" w:space="0" w:color="auto"/>
              <w:bottom w:val="single" w:sz="6" w:space="0" w:color="auto"/>
              <w:right w:val="single" w:sz="12" w:space="0" w:color="auto"/>
            </w:tcBorders>
            <w:shd w:val="pct12" w:color="auto" w:fill="auto"/>
          </w:tcPr>
          <w:p w14:paraId="4E6FA4A2" w14:textId="77777777" w:rsidR="00EB273F" w:rsidRDefault="00EB273F" w:rsidP="005E6F3B">
            <w:r>
              <w:rPr>
                <w:rFonts w:hint="eastAsia"/>
              </w:rPr>
              <w:t>請求２　明細情報　１行目</w:t>
            </w:r>
          </w:p>
        </w:tc>
      </w:tr>
      <w:tr w:rsidR="00EB273F" w14:paraId="0A999387" w14:textId="77777777" w:rsidTr="005E6F3B">
        <w:trPr>
          <w:jc w:val="center"/>
        </w:trPr>
        <w:tc>
          <w:tcPr>
            <w:tcW w:w="1470" w:type="dxa"/>
            <w:tcBorders>
              <w:top w:val="nil"/>
              <w:left w:val="nil"/>
              <w:bottom w:val="nil"/>
              <w:right w:val="single" w:sz="12" w:space="0" w:color="auto"/>
            </w:tcBorders>
            <w:shd w:val="clear" w:color="auto" w:fill="auto"/>
          </w:tcPr>
          <w:p w14:paraId="57CC6B30" w14:textId="77777777" w:rsidR="00EB273F" w:rsidRPr="003E123F" w:rsidRDefault="00EB273F" w:rsidP="005E6F3B">
            <w:pPr>
              <w:jc w:val="right"/>
              <w:rPr>
                <w:sz w:val="18"/>
                <w:szCs w:val="18"/>
              </w:rPr>
            </w:pPr>
            <w:r w:rsidRPr="003E123F">
              <w:rPr>
                <w:rFonts w:hint="eastAsia"/>
                <w:sz w:val="18"/>
                <w:szCs w:val="18"/>
              </w:rPr>
              <w:t>6</w:t>
            </w:r>
            <w:r w:rsidRPr="003E123F">
              <w:rPr>
                <w:rFonts w:hint="eastAsia"/>
                <w:sz w:val="18"/>
                <w:szCs w:val="18"/>
              </w:rPr>
              <w:t>レコード目</w:t>
            </w:r>
          </w:p>
        </w:tc>
        <w:tc>
          <w:tcPr>
            <w:tcW w:w="2951" w:type="dxa"/>
            <w:tcBorders>
              <w:top w:val="single" w:sz="6" w:space="0" w:color="auto"/>
              <w:left w:val="single" w:sz="12" w:space="0" w:color="auto"/>
              <w:bottom w:val="single" w:sz="6" w:space="0" w:color="auto"/>
              <w:right w:val="single" w:sz="6" w:space="0" w:color="auto"/>
            </w:tcBorders>
            <w:shd w:val="pct12" w:color="auto" w:fill="auto"/>
          </w:tcPr>
          <w:p w14:paraId="5838E63B" w14:textId="77777777" w:rsidR="00EB273F" w:rsidRPr="008B5331" w:rsidRDefault="00EB273F" w:rsidP="005E6F3B">
            <w:r w:rsidRPr="008B5331">
              <w:rPr>
                <w:rFonts w:hint="eastAsia"/>
              </w:rPr>
              <w:t>請求２　鑑項目情報</w:t>
            </w:r>
            <w:r w:rsidRPr="008B5331">
              <w:rPr>
                <w:rFonts w:hint="eastAsia"/>
                <w:sz w:val="16"/>
                <w:szCs w:val="16"/>
              </w:rPr>
              <w:t>（※</w:t>
            </w:r>
            <w:r w:rsidRPr="008B5331">
              <w:rPr>
                <w:rFonts w:hint="eastAsia"/>
                <w:sz w:val="16"/>
                <w:szCs w:val="16"/>
              </w:rPr>
              <w:t>2</w:t>
            </w:r>
            <w:r w:rsidRPr="008B5331">
              <w:rPr>
                <w:rFonts w:hint="eastAsia"/>
                <w:sz w:val="16"/>
                <w:szCs w:val="16"/>
              </w:rPr>
              <w:t>と同じ）</w:t>
            </w:r>
          </w:p>
        </w:tc>
        <w:tc>
          <w:tcPr>
            <w:tcW w:w="3632" w:type="dxa"/>
            <w:tcBorders>
              <w:top w:val="single" w:sz="6" w:space="0" w:color="auto"/>
              <w:left w:val="single" w:sz="6" w:space="0" w:color="auto"/>
              <w:bottom w:val="single" w:sz="6" w:space="0" w:color="auto"/>
              <w:right w:val="single" w:sz="12" w:space="0" w:color="auto"/>
            </w:tcBorders>
            <w:shd w:val="pct12" w:color="auto" w:fill="auto"/>
          </w:tcPr>
          <w:p w14:paraId="19E53E73" w14:textId="77777777" w:rsidR="00EB273F" w:rsidRDefault="00EB273F" w:rsidP="005E6F3B">
            <w:pPr>
              <w:ind w:firstLineChars="300" w:firstLine="630"/>
            </w:pPr>
            <w:r>
              <w:rPr>
                <w:rFonts w:hint="eastAsia"/>
              </w:rPr>
              <w:t xml:space="preserve">　明細情報　２行目</w:t>
            </w:r>
          </w:p>
        </w:tc>
      </w:tr>
      <w:tr w:rsidR="00EB273F" w14:paraId="5C3E10D6" w14:textId="77777777" w:rsidTr="005E6F3B">
        <w:trPr>
          <w:jc w:val="center"/>
        </w:trPr>
        <w:tc>
          <w:tcPr>
            <w:tcW w:w="1470" w:type="dxa"/>
            <w:tcBorders>
              <w:top w:val="nil"/>
              <w:left w:val="nil"/>
              <w:bottom w:val="nil"/>
              <w:right w:val="single" w:sz="12" w:space="0" w:color="auto"/>
            </w:tcBorders>
            <w:shd w:val="clear" w:color="auto" w:fill="auto"/>
          </w:tcPr>
          <w:p w14:paraId="40BD5C0A" w14:textId="77777777" w:rsidR="00EB273F" w:rsidRPr="003E123F" w:rsidRDefault="00EB273F" w:rsidP="005E6F3B">
            <w:pPr>
              <w:jc w:val="right"/>
              <w:rPr>
                <w:sz w:val="18"/>
                <w:szCs w:val="18"/>
              </w:rPr>
            </w:pPr>
            <w:r w:rsidRPr="003E123F">
              <w:rPr>
                <w:rFonts w:hint="eastAsia"/>
                <w:sz w:val="18"/>
                <w:szCs w:val="18"/>
              </w:rPr>
              <w:t>7</w:t>
            </w:r>
            <w:r w:rsidRPr="003E123F">
              <w:rPr>
                <w:rFonts w:hint="eastAsia"/>
                <w:sz w:val="18"/>
                <w:szCs w:val="18"/>
              </w:rPr>
              <w:t>レコード目</w:t>
            </w:r>
          </w:p>
        </w:tc>
        <w:tc>
          <w:tcPr>
            <w:tcW w:w="2951" w:type="dxa"/>
            <w:tcBorders>
              <w:top w:val="single" w:sz="6" w:space="0" w:color="auto"/>
              <w:left w:val="single" w:sz="12" w:space="0" w:color="auto"/>
              <w:bottom w:val="single" w:sz="12" w:space="0" w:color="auto"/>
              <w:right w:val="single" w:sz="6" w:space="0" w:color="auto"/>
            </w:tcBorders>
            <w:shd w:val="pct12" w:color="auto" w:fill="auto"/>
          </w:tcPr>
          <w:p w14:paraId="3B80B5BD" w14:textId="77777777" w:rsidR="00EB273F" w:rsidRPr="008B5331" w:rsidRDefault="00EB273F" w:rsidP="005E6F3B">
            <w:r w:rsidRPr="008B5331">
              <w:rPr>
                <w:rFonts w:hint="eastAsia"/>
              </w:rPr>
              <w:t>請求２　鑑項目情報</w:t>
            </w:r>
            <w:r w:rsidRPr="008B5331">
              <w:rPr>
                <w:rFonts w:hint="eastAsia"/>
                <w:sz w:val="16"/>
                <w:szCs w:val="16"/>
              </w:rPr>
              <w:t>（※</w:t>
            </w:r>
            <w:r w:rsidRPr="008B5331">
              <w:rPr>
                <w:rFonts w:hint="eastAsia"/>
                <w:sz w:val="16"/>
                <w:szCs w:val="16"/>
              </w:rPr>
              <w:t>2</w:t>
            </w:r>
            <w:r w:rsidRPr="008B5331">
              <w:rPr>
                <w:rFonts w:hint="eastAsia"/>
                <w:sz w:val="16"/>
                <w:szCs w:val="16"/>
              </w:rPr>
              <w:t>と同じ）</w:t>
            </w:r>
          </w:p>
        </w:tc>
        <w:tc>
          <w:tcPr>
            <w:tcW w:w="3632" w:type="dxa"/>
            <w:tcBorders>
              <w:top w:val="single" w:sz="6" w:space="0" w:color="auto"/>
              <w:left w:val="single" w:sz="6" w:space="0" w:color="auto"/>
              <w:bottom w:val="single" w:sz="12" w:space="0" w:color="auto"/>
              <w:right w:val="single" w:sz="12" w:space="0" w:color="auto"/>
            </w:tcBorders>
            <w:shd w:val="pct12" w:color="auto" w:fill="auto"/>
          </w:tcPr>
          <w:p w14:paraId="53C8DFC9" w14:textId="77777777" w:rsidR="00EB273F" w:rsidRDefault="00EB273F" w:rsidP="005E6F3B">
            <w:pPr>
              <w:ind w:firstLineChars="300" w:firstLine="630"/>
            </w:pPr>
            <w:r>
              <w:rPr>
                <w:rFonts w:hint="eastAsia"/>
              </w:rPr>
              <w:t xml:space="preserve">　明細情報　３行目</w:t>
            </w:r>
          </w:p>
        </w:tc>
      </w:tr>
      <w:tr w:rsidR="00EB273F" w14:paraId="28B000A1" w14:textId="77777777" w:rsidTr="005E6F3B">
        <w:trPr>
          <w:jc w:val="center"/>
        </w:trPr>
        <w:tc>
          <w:tcPr>
            <w:tcW w:w="1470" w:type="dxa"/>
            <w:tcBorders>
              <w:top w:val="nil"/>
              <w:left w:val="nil"/>
              <w:bottom w:val="nil"/>
              <w:right w:val="single" w:sz="12" w:space="0" w:color="auto"/>
            </w:tcBorders>
            <w:shd w:val="clear" w:color="auto" w:fill="auto"/>
          </w:tcPr>
          <w:p w14:paraId="5418D462" w14:textId="77777777" w:rsidR="00EB273F" w:rsidRPr="003E123F" w:rsidRDefault="00EB273F" w:rsidP="005E6F3B">
            <w:pPr>
              <w:jc w:val="right"/>
              <w:rPr>
                <w:sz w:val="18"/>
                <w:szCs w:val="18"/>
              </w:rPr>
            </w:pPr>
            <w:r w:rsidRPr="003E123F">
              <w:rPr>
                <w:rFonts w:hint="eastAsia"/>
                <w:sz w:val="18"/>
                <w:szCs w:val="18"/>
              </w:rPr>
              <w:t>8</w:t>
            </w:r>
            <w:r w:rsidRPr="003E123F">
              <w:rPr>
                <w:rFonts w:hint="eastAsia"/>
                <w:sz w:val="18"/>
                <w:szCs w:val="18"/>
              </w:rPr>
              <w:t>レコード目</w:t>
            </w:r>
          </w:p>
        </w:tc>
        <w:tc>
          <w:tcPr>
            <w:tcW w:w="2951" w:type="dxa"/>
            <w:tcBorders>
              <w:top w:val="single" w:sz="12" w:space="0" w:color="auto"/>
              <w:left w:val="single" w:sz="12" w:space="0" w:color="auto"/>
              <w:bottom w:val="single" w:sz="6" w:space="0" w:color="auto"/>
              <w:right w:val="single" w:sz="6" w:space="0" w:color="auto"/>
            </w:tcBorders>
            <w:shd w:val="pct5" w:color="auto" w:fill="auto"/>
          </w:tcPr>
          <w:p w14:paraId="579889FE" w14:textId="77777777" w:rsidR="00EB273F" w:rsidRPr="008B5331" w:rsidRDefault="00EB273F" w:rsidP="005E6F3B">
            <w:r w:rsidRPr="008B5331">
              <w:rPr>
                <w:rFonts w:hint="eastAsia"/>
              </w:rPr>
              <w:t>請求３　鑑項目情報</w:t>
            </w:r>
            <w:r w:rsidRPr="008B5331">
              <w:rPr>
                <w:rFonts w:hint="eastAsia"/>
                <w:sz w:val="16"/>
                <w:szCs w:val="16"/>
              </w:rPr>
              <w:t>※</w:t>
            </w:r>
            <w:r w:rsidRPr="008B5331">
              <w:rPr>
                <w:rFonts w:hint="eastAsia"/>
                <w:sz w:val="16"/>
                <w:szCs w:val="16"/>
              </w:rPr>
              <w:t>3</w:t>
            </w:r>
          </w:p>
        </w:tc>
        <w:tc>
          <w:tcPr>
            <w:tcW w:w="3632" w:type="dxa"/>
            <w:tcBorders>
              <w:top w:val="single" w:sz="12" w:space="0" w:color="auto"/>
              <w:left w:val="single" w:sz="6" w:space="0" w:color="auto"/>
              <w:bottom w:val="single" w:sz="6" w:space="0" w:color="auto"/>
              <w:right w:val="single" w:sz="12" w:space="0" w:color="auto"/>
            </w:tcBorders>
            <w:shd w:val="pct5" w:color="auto" w:fill="auto"/>
          </w:tcPr>
          <w:p w14:paraId="11F2BFAD" w14:textId="77777777" w:rsidR="00EB273F" w:rsidRDefault="00EB273F" w:rsidP="005E6F3B">
            <w:r>
              <w:rPr>
                <w:rFonts w:hint="eastAsia"/>
              </w:rPr>
              <w:t>請求３　明細情報　１行目</w:t>
            </w:r>
          </w:p>
        </w:tc>
      </w:tr>
      <w:tr w:rsidR="00EB273F" w14:paraId="169F382E" w14:textId="77777777" w:rsidTr="005E6F3B">
        <w:trPr>
          <w:jc w:val="center"/>
        </w:trPr>
        <w:tc>
          <w:tcPr>
            <w:tcW w:w="1470" w:type="dxa"/>
            <w:tcBorders>
              <w:top w:val="nil"/>
              <w:left w:val="nil"/>
              <w:bottom w:val="nil"/>
              <w:right w:val="single" w:sz="12" w:space="0" w:color="auto"/>
            </w:tcBorders>
            <w:shd w:val="clear" w:color="auto" w:fill="auto"/>
          </w:tcPr>
          <w:p w14:paraId="0314DD7C" w14:textId="77777777" w:rsidR="00EB273F" w:rsidRPr="003E123F" w:rsidRDefault="00EB273F" w:rsidP="005E6F3B">
            <w:pPr>
              <w:jc w:val="right"/>
              <w:rPr>
                <w:sz w:val="18"/>
                <w:szCs w:val="18"/>
              </w:rPr>
            </w:pPr>
            <w:r w:rsidRPr="003E123F">
              <w:rPr>
                <w:rFonts w:hint="eastAsia"/>
                <w:sz w:val="18"/>
                <w:szCs w:val="18"/>
              </w:rPr>
              <w:t>9</w:t>
            </w:r>
            <w:r w:rsidRPr="003E123F">
              <w:rPr>
                <w:rFonts w:hint="eastAsia"/>
                <w:sz w:val="18"/>
                <w:szCs w:val="18"/>
              </w:rPr>
              <w:t>レコード目</w:t>
            </w:r>
          </w:p>
        </w:tc>
        <w:tc>
          <w:tcPr>
            <w:tcW w:w="2951" w:type="dxa"/>
            <w:tcBorders>
              <w:top w:val="single" w:sz="6" w:space="0" w:color="auto"/>
              <w:left w:val="single" w:sz="12" w:space="0" w:color="auto"/>
              <w:bottom w:val="single" w:sz="6" w:space="0" w:color="auto"/>
              <w:right w:val="single" w:sz="6" w:space="0" w:color="auto"/>
            </w:tcBorders>
            <w:shd w:val="pct5" w:color="auto" w:fill="auto"/>
          </w:tcPr>
          <w:p w14:paraId="52818BFA" w14:textId="77777777" w:rsidR="00EB273F" w:rsidRPr="008B5331" w:rsidRDefault="00EB273F" w:rsidP="005E6F3B">
            <w:r w:rsidRPr="008B5331">
              <w:rPr>
                <w:rFonts w:hint="eastAsia"/>
              </w:rPr>
              <w:t>請求３　鑑項目情報</w:t>
            </w:r>
            <w:r w:rsidRPr="008B5331">
              <w:rPr>
                <w:rFonts w:hint="eastAsia"/>
                <w:sz w:val="16"/>
                <w:szCs w:val="16"/>
              </w:rPr>
              <w:t>（※</w:t>
            </w:r>
            <w:r w:rsidRPr="008B5331">
              <w:rPr>
                <w:rFonts w:hint="eastAsia"/>
                <w:sz w:val="16"/>
                <w:szCs w:val="16"/>
              </w:rPr>
              <w:t>3</w:t>
            </w:r>
            <w:r w:rsidRPr="008B5331">
              <w:rPr>
                <w:rFonts w:hint="eastAsia"/>
                <w:sz w:val="16"/>
                <w:szCs w:val="16"/>
              </w:rPr>
              <w:t>と同じ）</w:t>
            </w:r>
          </w:p>
        </w:tc>
        <w:tc>
          <w:tcPr>
            <w:tcW w:w="3632" w:type="dxa"/>
            <w:tcBorders>
              <w:top w:val="single" w:sz="6" w:space="0" w:color="auto"/>
              <w:left w:val="single" w:sz="6" w:space="0" w:color="auto"/>
              <w:bottom w:val="single" w:sz="6" w:space="0" w:color="auto"/>
              <w:right w:val="single" w:sz="12" w:space="0" w:color="auto"/>
            </w:tcBorders>
            <w:shd w:val="pct5" w:color="auto" w:fill="auto"/>
          </w:tcPr>
          <w:p w14:paraId="4EE3DCEC" w14:textId="77777777" w:rsidR="00EB273F" w:rsidRDefault="00EB273F" w:rsidP="005E6F3B">
            <w:pPr>
              <w:ind w:firstLineChars="300" w:firstLine="630"/>
            </w:pPr>
            <w:r>
              <w:rPr>
                <w:rFonts w:hint="eastAsia"/>
              </w:rPr>
              <w:t xml:space="preserve">　明細情報　２行目</w:t>
            </w:r>
          </w:p>
        </w:tc>
      </w:tr>
      <w:tr w:rsidR="00EB273F" w14:paraId="4237D942" w14:textId="77777777" w:rsidTr="005E6F3B">
        <w:trPr>
          <w:jc w:val="center"/>
        </w:trPr>
        <w:tc>
          <w:tcPr>
            <w:tcW w:w="1470" w:type="dxa"/>
            <w:tcBorders>
              <w:top w:val="nil"/>
              <w:left w:val="nil"/>
              <w:bottom w:val="nil"/>
              <w:right w:val="single" w:sz="12" w:space="0" w:color="auto"/>
            </w:tcBorders>
            <w:shd w:val="clear" w:color="auto" w:fill="auto"/>
          </w:tcPr>
          <w:p w14:paraId="753B0C82" w14:textId="77777777" w:rsidR="00EB273F" w:rsidRPr="003E123F" w:rsidRDefault="00EB273F" w:rsidP="005E6F3B">
            <w:pPr>
              <w:jc w:val="right"/>
              <w:rPr>
                <w:sz w:val="18"/>
                <w:szCs w:val="18"/>
              </w:rPr>
            </w:pPr>
            <w:r w:rsidRPr="003E123F">
              <w:rPr>
                <w:rFonts w:hint="eastAsia"/>
                <w:sz w:val="18"/>
                <w:szCs w:val="18"/>
              </w:rPr>
              <w:t>10</w:t>
            </w:r>
            <w:r w:rsidRPr="003E123F">
              <w:rPr>
                <w:rFonts w:hint="eastAsia"/>
                <w:sz w:val="18"/>
                <w:szCs w:val="18"/>
              </w:rPr>
              <w:t>レコード目</w:t>
            </w:r>
          </w:p>
        </w:tc>
        <w:tc>
          <w:tcPr>
            <w:tcW w:w="2951" w:type="dxa"/>
            <w:tcBorders>
              <w:top w:val="single" w:sz="6" w:space="0" w:color="auto"/>
              <w:left w:val="single" w:sz="12" w:space="0" w:color="auto"/>
              <w:bottom w:val="single" w:sz="12" w:space="0" w:color="auto"/>
              <w:right w:val="single" w:sz="6" w:space="0" w:color="auto"/>
            </w:tcBorders>
            <w:shd w:val="pct5" w:color="auto" w:fill="auto"/>
          </w:tcPr>
          <w:p w14:paraId="755BC239" w14:textId="77777777" w:rsidR="00EB273F" w:rsidRPr="008B5331" w:rsidRDefault="00EB273F" w:rsidP="005E6F3B">
            <w:r w:rsidRPr="008B5331">
              <w:rPr>
                <w:rFonts w:hint="eastAsia"/>
              </w:rPr>
              <w:t>請求３　鑑項目情報</w:t>
            </w:r>
            <w:r w:rsidRPr="008B5331">
              <w:rPr>
                <w:rFonts w:hint="eastAsia"/>
                <w:sz w:val="16"/>
                <w:szCs w:val="16"/>
              </w:rPr>
              <w:t>（※</w:t>
            </w:r>
            <w:r w:rsidRPr="008B5331">
              <w:rPr>
                <w:rFonts w:hint="eastAsia"/>
                <w:sz w:val="16"/>
                <w:szCs w:val="16"/>
              </w:rPr>
              <w:t>3</w:t>
            </w:r>
            <w:r w:rsidRPr="008B5331">
              <w:rPr>
                <w:rFonts w:hint="eastAsia"/>
                <w:sz w:val="16"/>
                <w:szCs w:val="16"/>
              </w:rPr>
              <w:t>と同じ）</w:t>
            </w:r>
          </w:p>
        </w:tc>
        <w:tc>
          <w:tcPr>
            <w:tcW w:w="3632" w:type="dxa"/>
            <w:tcBorders>
              <w:top w:val="single" w:sz="6" w:space="0" w:color="auto"/>
              <w:left w:val="single" w:sz="6" w:space="0" w:color="auto"/>
              <w:bottom w:val="single" w:sz="12" w:space="0" w:color="auto"/>
              <w:right w:val="single" w:sz="12" w:space="0" w:color="auto"/>
            </w:tcBorders>
            <w:shd w:val="pct5" w:color="auto" w:fill="auto"/>
          </w:tcPr>
          <w:p w14:paraId="5C36ED3B" w14:textId="77777777" w:rsidR="00EB273F" w:rsidRDefault="00EB273F" w:rsidP="005E6F3B">
            <w:pPr>
              <w:ind w:firstLineChars="300" w:firstLine="630"/>
            </w:pPr>
            <w:r>
              <w:rPr>
                <w:rFonts w:hint="eastAsia"/>
              </w:rPr>
              <w:t xml:space="preserve">　明細情報　３行目</w:t>
            </w:r>
          </w:p>
        </w:tc>
      </w:tr>
    </w:tbl>
    <w:p w14:paraId="7396973C" w14:textId="77777777" w:rsidR="00EB273F" w:rsidRDefault="00EB273F" w:rsidP="00EB273F"/>
    <w:p w14:paraId="7334C5F7" w14:textId="77777777" w:rsidR="00EB273F" w:rsidRDefault="00EB273F" w:rsidP="00EB273F"/>
    <w:p w14:paraId="4A9B8798" w14:textId="3BE4A45D" w:rsidR="00EB273F" w:rsidRPr="000A2363" w:rsidRDefault="00EB273F" w:rsidP="00AA1A00">
      <w:pPr>
        <w:pStyle w:val="ad"/>
      </w:pPr>
      <w:r>
        <w:br w:type="page"/>
      </w:r>
      <w:r w:rsidRPr="000A2363">
        <w:rPr>
          <w:rFonts w:hint="eastAsia"/>
        </w:rPr>
        <w:lastRenderedPageBreak/>
        <w:t>2</w:t>
      </w:r>
      <w:r w:rsidRPr="000A2363">
        <w:rPr>
          <w:rFonts w:hint="eastAsia"/>
        </w:rPr>
        <w:t>）工事請負契約外請求一括取り込み</w:t>
      </w:r>
      <w:r w:rsidRPr="000A2363">
        <w:rPr>
          <w:rFonts w:hint="eastAsia"/>
        </w:rPr>
        <w:t>CSV</w:t>
      </w:r>
      <w:r w:rsidRPr="000A2363">
        <w:rPr>
          <w:rFonts w:hint="eastAsia"/>
        </w:rPr>
        <w:t>インタフェースファイル中でエラーがあるレコードが発生した場合は、</w:t>
      </w:r>
      <w:r w:rsidRPr="000A2363">
        <w:rPr>
          <w:rFonts w:hint="eastAsia"/>
        </w:rPr>
        <w:t>CSV</w:t>
      </w:r>
      <w:r w:rsidRPr="000A2363">
        <w:rPr>
          <w:rFonts w:hint="eastAsia"/>
        </w:rPr>
        <w:t>ファイル内で同一請求情報に関しては情報を送信できない事とする。したがって、エラーの発生した請求情報は、該当のエラーレコード（明細１行分）を省いては送信処理を行なう様なことをしてはいけない。</w:t>
      </w:r>
    </w:p>
    <w:p w14:paraId="4BADBD97" w14:textId="77777777" w:rsidR="00EB273F" w:rsidRPr="000A2363" w:rsidRDefault="00EB273F" w:rsidP="00AA1A00">
      <w:pPr>
        <w:pStyle w:val="ad"/>
      </w:pPr>
      <w:r w:rsidRPr="000A2363">
        <w:rPr>
          <w:rFonts w:hint="eastAsia"/>
        </w:rPr>
        <w:t>また、その他の問題の無い請求情報に関しては</w:t>
      </w:r>
      <w:r w:rsidR="00980B9A">
        <w:rPr>
          <w:rFonts w:hint="eastAsia"/>
        </w:rPr>
        <w:t>、</w:t>
      </w:r>
      <w:r w:rsidRPr="000A2363">
        <w:rPr>
          <w:rFonts w:hint="eastAsia"/>
        </w:rPr>
        <w:t>送信は出来るようにする事とする。</w:t>
      </w:r>
    </w:p>
    <w:p w14:paraId="634F2EDB" w14:textId="77777777" w:rsidR="00EB273F" w:rsidRDefault="00EB273F" w:rsidP="00AA1A00">
      <w:pPr>
        <w:pStyle w:val="ad"/>
      </w:pPr>
      <w:r w:rsidRPr="000A2363">
        <w:rPr>
          <w:rFonts w:hint="eastAsia"/>
        </w:rPr>
        <w:t>なお、</w:t>
      </w:r>
      <w:r w:rsidRPr="000A2363">
        <w:rPr>
          <w:rFonts w:hint="eastAsia"/>
        </w:rPr>
        <w:t>CI-NET</w:t>
      </w:r>
      <w:r w:rsidRPr="000A2363">
        <w:rPr>
          <w:rFonts w:hint="eastAsia"/>
        </w:rPr>
        <w:t>対応システムはエラーがあった請求の情報を利用者に何らかの手段で伝達できるような機能を持つ事が望ましい。</w:t>
      </w:r>
    </w:p>
    <w:p w14:paraId="6FC58210" w14:textId="77777777" w:rsidR="00EB273F" w:rsidRDefault="00EB273F" w:rsidP="00EB273F"/>
    <w:p w14:paraId="071B9F58" w14:textId="1C883DB9" w:rsidR="00EB273F" w:rsidRPr="00BD7FAA" w:rsidRDefault="00332FBC" w:rsidP="00FE22FD">
      <w:pPr>
        <w:pStyle w:val="af3"/>
        <w:rPr>
          <w:szCs w:val="22"/>
        </w:rPr>
      </w:pPr>
      <w:r>
        <w:t>表</w:t>
      </w:r>
      <w:r w:rsidRPr="009F18AE">
        <w:rPr>
          <w:color w:val="FF0000"/>
        </w:rPr>
        <w:t>D</w:t>
      </w:r>
      <w:r w:rsidR="00FE22FD">
        <w:t xml:space="preserve">.Ⅰ- </w:t>
      </w:r>
      <w:r w:rsidR="00ED7062">
        <w:fldChar w:fldCharType="begin"/>
      </w:r>
      <w:r w:rsidR="00ED7062">
        <w:instrText xml:space="preserve"> SEQ </w:instrText>
      </w:r>
      <w:r w:rsidR="00ED7062">
        <w:instrText>表</w:instrText>
      </w:r>
      <w:r w:rsidR="00ED7062">
        <w:instrText xml:space="preserve">B.Ⅰ- \* ARABIC </w:instrText>
      </w:r>
      <w:r w:rsidR="00ED7062">
        <w:fldChar w:fldCharType="separate"/>
      </w:r>
      <w:r w:rsidR="00E35CE3">
        <w:rPr>
          <w:noProof/>
        </w:rPr>
        <w:t>9</w:t>
      </w:r>
      <w:r w:rsidR="00ED7062">
        <w:rPr>
          <w:noProof/>
        </w:rPr>
        <w:fldChar w:fldCharType="end"/>
      </w:r>
      <w:r w:rsidR="00FE22FD">
        <w:rPr>
          <w:rFonts w:hint="eastAsia"/>
        </w:rPr>
        <w:t xml:space="preserve">　</w:t>
      </w:r>
      <w:r w:rsidR="00EB273F">
        <w:rPr>
          <w:rFonts w:hint="eastAsia"/>
          <w:szCs w:val="22"/>
        </w:rPr>
        <w:t>工事請負契約外請求一括取り込みCSV</w:t>
      </w:r>
      <w:r w:rsidR="00EB273F" w:rsidRPr="00BD7FAA">
        <w:rPr>
          <w:rFonts w:hint="eastAsia"/>
          <w:szCs w:val="22"/>
        </w:rPr>
        <w:t>インタフェース・ファイル</w:t>
      </w:r>
      <w:r w:rsidR="00EB273F">
        <w:rPr>
          <w:rFonts w:hint="eastAsia"/>
          <w:szCs w:val="22"/>
        </w:rPr>
        <w:t>の構造</w:t>
      </w:r>
      <w:r w:rsidR="00EB273F">
        <w:rPr>
          <w:szCs w:val="22"/>
        </w:rPr>
        <w:br/>
      </w:r>
      <w:r w:rsidR="00EB273F">
        <w:rPr>
          <w:rFonts w:hint="eastAsia"/>
          <w:szCs w:val="22"/>
        </w:rPr>
        <w:t>（エラーがあるレコード発生の場合）</w:t>
      </w:r>
    </w:p>
    <w:p w14:paraId="49BCAC70" w14:textId="77777777" w:rsidR="00EB273F" w:rsidRPr="009F3407" w:rsidRDefault="00EB273F" w:rsidP="00EB273F"/>
    <w:tbl>
      <w:tblPr>
        <w:tblpPr w:leftFromText="142" w:rightFromText="142" w:vertAnchor="text" w:tblpY="1"/>
        <w:tblOverlap w:val="never"/>
        <w:tblW w:w="7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001"/>
        <w:gridCol w:w="3244"/>
        <w:gridCol w:w="908"/>
      </w:tblGrid>
      <w:tr w:rsidR="00EB273F" w14:paraId="5EAEAD0F" w14:textId="77777777" w:rsidTr="0086787F">
        <w:tc>
          <w:tcPr>
            <w:tcW w:w="1526" w:type="dxa"/>
            <w:tcBorders>
              <w:top w:val="nil"/>
              <w:left w:val="nil"/>
              <w:bottom w:val="nil"/>
              <w:right w:val="single" w:sz="12" w:space="0" w:color="auto"/>
            </w:tcBorders>
            <w:shd w:val="clear" w:color="auto" w:fill="auto"/>
          </w:tcPr>
          <w:p w14:paraId="66302ABD" w14:textId="77777777" w:rsidR="00EB273F" w:rsidRPr="003E123F" w:rsidRDefault="00EB273F" w:rsidP="005E6F3B">
            <w:pPr>
              <w:jc w:val="right"/>
              <w:rPr>
                <w:sz w:val="18"/>
                <w:szCs w:val="18"/>
              </w:rPr>
            </w:pPr>
            <w:r w:rsidRPr="003E123F">
              <w:rPr>
                <w:rFonts w:hint="eastAsia"/>
                <w:sz w:val="18"/>
                <w:szCs w:val="18"/>
              </w:rPr>
              <w:t>1</w:t>
            </w:r>
            <w:r w:rsidRPr="003E123F">
              <w:rPr>
                <w:rFonts w:hint="eastAsia"/>
                <w:sz w:val="18"/>
                <w:szCs w:val="18"/>
              </w:rPr>
              <w:t>レコード目</w:t>
            </w:r>
          </w:p>
        </w:tc>
        <w:tc>
          <w:tcPr>
            <w:tcW w:w="2001" w:type="dxa"/>
            <w:tcBorders>
              <w:top w:val="single" w:sz="12" w:space="0" w:color="auto"/>
              <w:left w:val="single" w:sz="12" w:space="0" w:color="auto"/>
              <w:bottom w:val="single" w:sz="6" w:space="0" w:color="auto"/>
              <w:right w:val="single" w:sz="6" w:space="0" w:color="auto"/>
            </w:tcBorders>
            <w:shd w:val="clear" w:color="auto" w:fill="auto"/>
          </w:tcPr>
          <w:p w14:paraId="60E47DA2" w14:textId="77777777" w:rsidR="00EB273F" w:rsidRPr="003E123F" w:rsidRDefault="00EB273F" w:rsidP="005E6F3B">
            <w:pPr>
              <w:rPr>
                <w:sz w:val="18"/>
                <w:szCs w:val="18"/>
              </w:rPr>
            </w:pPr>
            <w:r w:rsidRPr="003E123F">
              <w:rPr>
                <w:rFonts w:hint="eastAsia"/>
                <w:sz w:val="18"/>
                <w:szCs w:val="18"/>
              </w:rPr>
              <w:t>請求１　鑑項目情報</w:t>
            </w:r>
          </w:p>
        </w:tc>
        <w:tc>
          <w:tcPr>
            <w:tcW w:w="3244" w:type="dxa"/>
            <w:tcBorders>
              <w:top w:val="single" w:sz="12" w:space="0" w:color="auto"/>
              <w:left w:val="single" w:sz="6" w:space="0" w:color="auto"/>
              <w:bottom w:val="single" w:sz="6" w:space="0" w:color="auto"/>
              <w:right w:val="single" w:sz="12" w:space="0" w:color="auto"/>
            </w:tcBorders>
            <w:shd w:val="clear" w:color="auto" w:fill="auto"/>
          </w:tcPr>
          <w:p w14:paraId="38B49C0C" w14:textId="77777777" w:rsidR="00EB273F" w:rsidRPr="003E123F" w:rsidRDefault="00EB273F" w:rsidP="005E6F3B">
            <w:pPr>
              <w:rPr>
                <w:sz w:val="18"/>
                <w:szCs w:val="18"/>
              </w:rPr>
            </w:pPr>
            <w:r w:rsidRPr="003E123F">
              <w:rPr>
                <w:rFonts w:hint="eastAsia"/>
                <w:sz w:val="18"/>
                <w:szCs w:val="18"/>
              </w:rPr>
              <w:t>請求１　明細情報　１行目</w:t>
            </w:r>
          </w:p>
        </w:tc>
        <w:tc>
          <w:tcPr>
            <w:tcW w:w="908" w:type="dxa"/>
            <w:tcBorders>
              <w:top w:val="nil"/>
              <w:left w:val="single" w:sz="12" w:space="0" w:color="auto"/>
              <w:bottom w:val="nil"/>
              <w:right w:val="nil"/>
            </w:tcBorders>
            <w:shd w:val="clear" w:color="auto" w:fill="auto"/>
          </w:tcPr>
          <w:p w14:paraId="03D35D4B" w14:textId="77777777" w:rsidR="00EB273F" w:rsidRDefault="00EB273F" w:rsidP="005E6F3B">
            <w:r>
              <w:rPr>
                <w:rFonts w:hint="eastAsia"/>
                <w:noProof/>
              </w:rPr>
              <mc:AlternateContent>
                <mc:Choice Requires="wpg">
                  <w:drawing>
                    <wp:anchor distT="0" distB="0" distL="114300" distR="114300" simplePos="0" relativeHeight="251555840" behindDoc="0" locked="0" layoutInCell="1" allowOverlap="1" wp14:anchorId="23999933" wp14:editId="2D41A25D">
                      <wp:simplePos x="0" y="0"/>
                      <wp:positionH relativeFrom="column">
                        <wp:posOffset>-34290</wp:posOffset>
                      </wp:positionH>
                      <wp:positionV relativeFrom="paragraph">
                        <wp:posOffset>-12700</wp:posOffset>
                      </wp:positionV>
                      <wp:extent cx="1531620" cy="2454910"/>
                      <wp:effectExtent l="13335" t="6350" r="7620" b="5715"/>
                      <wp:wrapNone/>
                      <wp:docPr id="2286" name="グループ化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2454910"/>
                                <a:chOff x="7657" y="6011"/>
                                <a:chExt cx="2412" cy="3866"/>
                              </a:xfrm>
                            </wpg:grpSpPr>
                            <wps:wsp>
                              <wps:cNvPr id="2287" name="AutoShape 266"/>
                              <wps:cNvSpPr>
                                <a:spLocks/>
                              </wps:cNvSpPr>
                              <wps:spPr bwMode="auto">
                                <a:xfrm>
                                  <a:off x="7674" y="6011"/>
                                  <a:ext cx="263" cy="1460"/>
                                </a:xfrm>
                                <a:prstGeom prst="rightBrace">
                                  <a:avLst>
                                    <a:gd name="adj1" fmla="val 46210"/>
                                    <a:gd name="adj2" fmla="val 5167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88" name="AutoShape 267"/>
                              <wps:cNvSpPr>
                                <a:spLocks/>
                              </wps:cNvSpPr>
                              <wps:spPr bwMode="auto">
                                <a:xfrm>
                                  <a:off x="7657" y="8712"/>
                                  <a:ext cx="226" cy="1165"/>
                                </a:xfrm>
                                <a:prstGeom prst="rightBrace">
                                  <a:avLst>
                                    <a:gd name="adj1" fmla="val 42909"/>
                                    <a:gd name="adj2" fmla="val 5167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89" name="AutoShape 268"/>
                              <wps:cNvSpPr>
                                <a:spLocks/>
                              </wps:cNvSpPr>
                              <wps:spPr bwMode="auto">
                                <a:xfrm>
                                  <a:off x="7688" y="7535"/>
                                  <a:ext cx="226" cy="1165"/>
                                </a:xfrm>
                                <a:prstGeom prst="rightBrace">
                                  <a:avLst>
                                    <a:gd name="adj1" fmla="val 42909"/>
                                    <a:gd name="adj2" fmla="val 51671"/>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90" name="Text Box 269"/>
                              <wps:cNvSpPr txBox="1">
                                <a:spLocks noChangeArrowheads="1"/>
                              </wps:cNvSpPr>
                              <wps:spPr bwMode="auto">
                                <a:xfrm>
                                  <a:off x="8010" y="6626"/>
                                  <a:ext cx="1440" cy="365"/>
                                </a:xfrm>
                                <a:prstGeom prst="rect">
                                  <a:avLst/>
                                </a:prstGeom>
                                <a:solidFill>
                                  <a:srgbClr val="FFFFFF"/>
                                </a:solidFill>
                                <a:ln w="9525">
                                  <a:solidFill>
                                    <a:srgbClr val="000000"/>
                                  </a:solidFill>
                                  <a:miter lim="800000"/>
                                  <a:headEnd/>
                                  <a:tailEnd/>
                                </a:ln>
                              </wps:spPr>
                              <wps:txbx>
                                <w:txbxContent>
                                  <w:p w14:paraId="56F8225E" w14:textId="77777777" w:rsidR="00E53960" w:rsidRPr="00A7057C" w:rsidRDefault="00E53960" w:rsidP="00EB273F">
                                    <w:pPr>
                                      <w:rPr>
                                        <w:sz w:val="16"/>
                                        <w:szCs w:val="16"/>
                                      </w:rPr>
                                    </w:pPr>
                                    <w:r w:rsidRPr="00A7057C">
                                      <w:rPr>
                                        <w:rFonts w:hint="eastAsia"/>
                                        <w:sz w:val="16"/>
                                        <w:szCs w:val="16"/>
                                      </w:rPr>
                                      <w:t>正常に送信</w:t>
                                    </w:r>
                                  </w:p>
                                </w:txbxContent>
                              </wps:txbx>
                              <wps:bodyPr rot="0" vert="horz" wrap="square" lIns="74295" tIns="8890" rIns="74295" bIns="8890" anchor="t" anchorCtr="0" upright="1">
                                <a:noAutofit/>
                              </wps:bodyPr>
                            </wps:wsp>
                            <wps:wsp>
                              <wps:cNvPr id="2291" name="Text Box 270"/>
                              <wps:cNvSpPr txBox="1">
                                <a:spLocks noChangeArrowheads="1"/>
                              </wps:cNvSpPr>
                              <wps:spPr bwMode="auto">
                                <a:xfrm>
                                  <a:off x="8021" y="9168"/>
                                  <a:ext cx="1440" cy="365"/>
                                </a:xfrm>
                                <a:prstGeom prst="rect">
                                  <a:avLst/>
                                </a:prstGeom>
                                <a:solidFill>
                                  <a:srgbClr val="FFFFFF"/>
                                </a:solidFill>
                                <a:ln w="9525">
                                  <a:solidFill>
                                    <a:srgbClr val="000000"/>
                                  </a:solidFill>
                                  <a:miter lim="800000"/>
                                  <a:headEnd/>
                                  <a:tailEnd/>
                                </a:ln>
                              </wps:spPr>
                              <wps:txbx>
                                <w:txbxContent>
                                  <w:p w14:paraId="4D310BC3" w14:textId="77777777" w:rsidR="00E53960" w:rsidRPr="00A7057C" w:rsidRDefault="00E53960" w:rsidP="00EB273F">
                                    <w:pPr>
                                      <w:rPr>
                                        <w:sz w:val="16"/>
                                        <w:szCs w:val="16"/>
                                      </w:rPr>
                                    </w:pPr>
                                    <w:r w:rsidRPr="00A7057C">
                                      <w:rPr>
                                        <w:rFonts w:hint="eastAsia"/>
                                        <w:sz w:val="16"/>
                                        <w:szCs w:val="16"/>
                                      </w:rPr>
                                      <w:t>正常に送信</w:t>
                                    </w:r>
                                  </w:p>
                                </w:txbxContent>
                              </wps:txbx>
                              <wps:bodyPr rot="0" vert="horz" wrap="square" lIns="74295" tIns="8890" rIns="74295" bIns="8890" anchor="t" anchorCtr="0" upright="1">
                                <a:noAutofit/>
                              </wps:bodyPr>
                            </wps:wsp>
                            <wps:wsp>
                              <wps:cNvPr id="2292" name="Text Box 271"/>
                              <wps:cNvSpPr txBox="1">
                                <a:spLocks noChangeArrowheads="1"/>
                              </wps:cNvSpPr>
                              <wps:spPr bwMode="auto">
                                <a:xfrm>
                                  <a:off x="8013" y="7658"/>
                                  <a:ext cx="2056" cy="1026"/>
                                </a:xfrm>
                                <a:prstGeom prst="rect">
                                  <a:avLst/>
                                </a:prstGeom>
                                <a:solidFill>
                                  <a:srgbClr val="FFFFFF"/>
                                </a:solidFill>
                                <a:ln w="9525">
                                  <a:solidFill>
                                    <a:srgbClr val="000000"/>
                                  </a:solidFill>
                                  <a:miter lim="800000"/>
                                  <a:headEnd/>
                                  <a:tailEnd/>
                                </a:ln>
                              </wps:spPr>
                              <wps:txbx>
                                <w:txbxContent>
                                  <w:p w14:paraId="3BF8C630" w14:textId="77777777" w:rsidR="00E53960" w:rsidRPr="00D02290" w:rsidRDefault="00E53960" w:rsidP="00EB273F">
                                    <w:pPr>
                                      <w:spacing w:line="240" w:lineRule="exact"/>
                                      <w:rPr>
                                        <w:b/>
                                        <w:bCs/>
                                        <w:sz w:val="16"/>
                                        <w:szCs w:val="16"/>
                                      </w:rPr>
                                    </w:pPr>
                                    <w:r w:rsidRPr="00D02290">
                                      <w:rPr>
                                        <w:rFonts w:hint="eastAsia"/>
                                        <w:b/>
                                        <w:bCs/>
                                        <w:sz w:val="16"/>
                                        <w:szCs w:val="16"/>
                                      </w:rPr>
                                      <w:t>請求２は送信しない。</w:t>
                                    </w:r>
                                  </w:p>
                                  <w:p w14:paraId="51D7F3BB" w14:textId="77777777" w:rsidR="00E53960" w:rsidRPr="00D02290" w:rsidRDefault="00E53960" w:rsidP="00EB273F">
                                    <w:pPr>
                                      <w:spacing w:line="240" w:lineRule="exact"/>
                                      <w:rPr>
                                        <w:sz w:val="16"/>
                                        <w:szCs w:val="16"/>
                                      </w:rPr>
                                    </w:pPr>
                                    <w:r w:rsidRPr="00D02290">
                                      <w:rPr>
                                        <w:rFonts w:hint="eastAsia"/>
                                        <w:sz w:val="16"/>
                                        <w:szCs w:val="16"/>
                                      </w:rPr>
                                      <w:t>※明細</w:t>
                                    </w:r>
                                    <w:r w:rsidRPr="00D02290">
                                      <w:rPr>
                                        <w:rFonts w:hint="eastAsia"/>
                                        <w:sz w:val="16"/>
                                        <w:szCs w:val="16"/>
                                      </w:rPr>
                                      <w:t>2</w:t>
                                    </w:r>
                                    <w:r w:rsidRPr="00D02290">
                                      <w:rPr>
                                        <w:rFonts w:hint="eastAsia"/>
                                        <w:sz w:val="16"/>
                                        <w:szCs w:val="16"/>
                                      </w:rPr>
                                      <w:t>行目を省いて</w:t>
                                    </w:r>
                                  </w:p>
                                  <w:p w14:paraId="64AE3408" w14:textId="77777777" w:rsidR="00E53960" w:rsidRPr="00D02290" w:rsidRDefault="00E53960" w:rsidP="00EB273F">
                                    <w:pPr>
                                      <w:spacing w:line="240" w:lineRule="exact"/>
                                      <w:ind w:firstLineChars="100" w:firstLine="160"/>
                                      <w:rPr>
                                        <w:sz w:val="16"/>
                                        <w:szCs w:val="16"/>
                                      </w:rPr>
                                    </w:pPr>
                                    <w:r w:rsidRPr="00D02290">
                                      <w:rPr>
                                        <w:rFonts w:hint="eastAsia"/>
                                        <w:sz w:val="16"/>
                                        <w:szCs w:val="16"/>
                                      </w:rPr>
                                      <w:t>送信してもいけない。</w:t>
                                    </w:r>
                                  </w:p>
                                  <w:p w14:paraId="0A0F14B7" w14:textId="77777777" w:rsidR="00E53960" w:rsidRPr="00D02290" w:rsidRDefault="00E53960" w:rsidP="00EB273F">
                                    <w:pPr>
                                      <w:spacing w:line="240" w:lineRule="exact"/>
                                      <w:rPr>
                                        <w:sz w:val="16"/>
                                        <w:szCs w:val="16"/>
                                      </w:rPr>
                                    </w:pPr>
                                    <w:r w:rsidRPr="00D02290">
                                      <w:rPr>
                                        <w:rFonts w:hint="eastAsia"/>
                                        <w:sz w:val="16"/>
                                        <w:szCs w:val="16"/>
                                      </w:rPr>
                                      <w:t>※送信者にエラーを通知</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99933" id="グループ化 2286" o:spid="_x0000_s1123" style="position:absolute;left:0;text-align:left;margin-left:-2.7pt;margin-top:-1pt;width:120.6pt;height:193.3pt;z-index:251555840" coordorigin="7657,6011" coordsize="2412,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">
                      <v:shape id="AutoShape 266" o:spid="_x0000_s1124" type="#_x0000_t88" style="position:absolute;left:7674;top:6011;width:26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" adj="1798,11161">
                        <v:textbox inset="5.85pt,.7pt,5.85pt,.7pt"/>
                      </v:shape>
                      <v:shape id="AutoShape 267" o:spid="_x0000_s1125" type="#_x0000_t88" style="position:absolute;left:7657;top:8712;width:22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" adj="1798,11161">
                        <v:textbox inset="5.85pt,.7pt,5.85pt,.7pt"/>
                      </v:shape>
                      <v:shape id="AutoShape 268" o:spid="_x0000_s1126" type="#_x0000_t88" style="position:absolute;left:7688;top:7535;width:22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" adj="1798,11161" strokeweight="2pt">
                        <v:textbox inset="5.85pt,.7pt,5.85pt,.7pt"/>
                      </v:shape>
                      <v:shape id="Text Box 269" o:spid="_x0000_s1127" type="#_x0000_t202" style="position:absolute;left:8010;top:6626;width:14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">
                        <v:textbox inset="5.85pt,.7pt,5.85pt,.7pt">
                          <w:txbxContent>
                            <w:p w14:paraId="56F8225E" w14:textId="77777777" w:rsidR="00E53960" w:rsidRPr="00A7057C" w:rsidRDefault="00E53960" w:rsidP="00EB273F">
                              <w:pPr>
                                <w:rPr>
                                  <w:sz w:val="16"/>
                                  <w:szCs w:val="16"/>
                                </w:rPr>
                              </w:pPr>
                              <w:r w:rsidRPr="00A7057C">
                                <w:rPr>
                                  <w:rFonts w:hint="eastAsia"/>
                                  <w:sz w:val="16"/>
                                  <w:szCs w:val="16"/>
                                </w:rPr>
                                <w:t>正常に送信</w:t>
                              </w:r>
                            </w:p>
                          </w:txbxContent>
                        </v:textbox>
                      </v:shape>
                      <v:shape id="Text Box 270" o:spid="_x0000_s1128" type="#_x0000_t202" style="position:absolute;left:8021;top:9168;width:14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">
                        <v:textbox inset="5.85pt,.7pt,5.85pt,.7pt">
                          <w:txbxContent>
                            <w:p w14:paraId="4D310BC3" w14:textId="77777777" w:rsidR="00E53960" w:rsidRPr="00A7057C" w:rsidRDefault="00E53960" w:rsidP="00EB273F">
                              <w:pPr>
                                <w:rPr>
                                  <w:sz w:val="16"/>
                                  <w:szCs w:val="16"/>
                                </w:rPr>
                              </w:pPr>
                              <w:r w:rsidRPr="00A7057C">
                                <w:rPr>
                                  <w:rFonts w:hint="eastAsia"/>
                                  <w:sz w:val="16"/>
                                  <w:szCs w:val="16"/>
                                </w:rPr>
                                <w:t>正常に送信</w:t>
                              </w:r>
                            </w:p>
                          </w:txbxContent>
                        </v:textbox>
                      </v:shape>
                      <v:shape id="Text Box 271" o:spid="_x0000_s1129" type="#_x0000_t202" style="position:absolute;left:8013;top:7658;width:2056;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">
                        <v:textbox inset="5.85pt,.7pt,5.85pt,.7pt">
                          <w:txbxContent>
                            <w:p w14:paraId="3BF8C630" w14:textId="77777777" w:rsidR="00E53960" w:rsidRPr="00D02290" w:rsidRDefault="00E53960" w:rsidP="00EB273F">
                              <w:pPr>
                                <w:spacing w:line="240" w:lineRule="exact"/>
                                <w:rPr>
                                  <w:b/>
                                  <w:bCs/>
                                  <w:sz w:val="16"/>
                                  <w:szCs w:val="16"/>
                                </w:rPr>
                              </w:pPr>
                              <w:r w:rsidRPr="00D02290">
                                <w:rPr>
                                  <w:rFonts w:hint="eastAsia"/>
                                  <w:b/>
                                  <w:bCs/>
                                  <w:sz w:val="16"/>
                                  <w:szCs w:val="16"/>
                                </w:rPr>
                                <w:t>請求２は送信しない。</w:t>
                              </w:r>
                            </w:p>
                            <w:p w14:paraId="51D7F3BB" w14:textId="77777777" w:rsidR="00E53960" w:rsidRPr="00D02290" w:rsidRDefault="00E53960" w:rsidP="00EB273F">
                              <w:pPr>
                                <w:spacing w:line="240" w:lineRule="exact"/>
                                <w:rPr>
                                  <w:sz w:val="16"/>
                                  <w:szCs w:val="16"/>
                                </w:rPr>
                              </w:pPr>
                              <w:r w:rsidRPr="00D02290">
                                <w:rPr>
                                  <w:rFonts w:hint="eastAsia"/>
                                  <w:sz w:val="16"/>
                                  <w:szCs w:val="16"/>
                                </w:rPr>
                                <w:t>※明細</w:t>
                              </w:r>
                              <w:r w:rsidRPr="00D02290">
                                <w:rPr>
                                  <w:rFonts w:hint="eastAsia"/>
                                  <w:sz w:val="16"/>
                                  <w:szCs w:val="16"/>
                                </w:rPr>
                                <w:t>2</w:t>
                              </w:r>
                              <w:r w:rsidRPr="00D02290">
                                <w:rPr>
                                  <w:rFonts w:hint="eastAsia"/>
                                  <w:sz w:val="16"/>
                                  <w:szCs w:val="16"/>
                                </w:rPr>
                                <w:t>行目を省いて</w:t>
                              </w:r>
                            </w:p>
                            <w:p w14:paraId="64AE3408" w14:textId="77777777" w:rsidR="00E53960" w:rsidRPr="00D02290" w:rsidRDefault="00E53960" w:rsidP="00EB273F">
                              <w:pPr>
                                <w:spacing w:line="240" w:lineRule="exact"/>
                                <w:ind w:firstLineChars="100" w:firstLine="160"/>
                                <w:rPr>
                                  <w:sz w:val="16"/>
                                  <w:szCs w:val="16"/>
                                </w:rPr>
                              </w:pPr>
                              <w:r w:rsidRPr="00D02290">
                                <w:rPr>
                                  <w:rFonts w:hint="eastAsia"/>
                                  <w:sz w:val="16"/>
                                  <w:szCs w:val="16"/>
                                </w:rPr>
                                <w:t>送信してもいけない。</w:t>
                              </w:r>
                            </w:p>
                            <w:p w14:paraId="0A0F14B7" w14:textId="77777777" w:rsidR="00E53960" w:rsidRPr="00D02290" w:rsidRDefault="00E53960" w:rsidP="00EB273F">
                              <w:pPr>
                                <w:spacing w:line="240" w:lineRule="exact"/>
                                <w:rPr>
                                  <w:sz w:val="16"/>
                                  <w:szCs w:val="16"/>
                                </w:rPr>
                              </w:pPr>
                              <w:r w:rsidRPr="00D02290">
                                <w:rPr>
                                  <w:rFonts w:hint="eastAsia"/>
                                  <w:sz w:val="16"/>
                                  <w:szCs w:val="16"/>
                                </w:rPr>
                                <w:t>※送信者にエラーを通知</w:t>
                              </w:r>
                            </w:p>
                          </w:txbxContent>
                        </v:textbox>
                      </v:shape>
                    </v:group>
                  </w:pict>
                </mc:Fallback>
              </mc:AlternateContent>
            </w:r>
          </w:p>
        </w:tc>
      </w:tr>
      <w:tr w:rsidR="00EB273F" w14:paraId="3EBD9616" w14:textId="77777777" w:rsidTr="0086787F">
        <w:tc>
          <w:tcPr>
            <w:tcW w:w="1526" w:type="dxa"/>
            <w:tcBorders>
              <w:top w:val="nil"/>
              <w:left w:val="nil"/>
              <w:bottom w:val="nil"/>
              <w:right w:val="single" w:sz="12" w:space="0" w:color="auto"/>
            </w:tcBorders>
            <w:shd w:val="clear" w:color="auto" w:fill="auto"/>
          </w:tcPr>
          <w:p w14:paraId="6E31F5BC" w14:textId="77777777" w:rsidR="00EB273F" w:rsidRPr="003E123F" w:rsidRDefault="00EB273F" w:rsidP="005E6F3B">
            <w:pPr>
              <w:jc w:val="right"/>
              <w:rPr>
                <w:sz w:val="18"/>
                <w:szCs w:val="18"/>
              </w:rPr>
            </w:pPr>
            <w:r w:rsidRPr="003E123F">
              <w:rPr>
                <w:rFonts w:hint="eastAsia"/>
                <w:sz w:val="18"/>
                <w:szCs w:val="18"/>
              </w:rPr>
              <w:t>2</w:t>
            </w:r>
            <w:r w:rsidRPr="003E123F">
              <w:rPr>
                <w:rFonts w:hint="eastAsia"/>
                <w:sz w:val="18"/>
                <w:szCs w:val="18"/>
              </w:rPr>
              <w:t>レコード目</w:t>
            </w:r>
          </w:p>
        </w:tc>
        <w:tc>
          <w:tcPr>
            <w:tcW w:w="2001" w:type="dxa"/>
            <w:tcBorders>
              <w:top w:val="single" w:sz="6" w:space="0" w:color="auto"/>
              <w:left w:val="single" w:sz="12" w:space="0" w:color="auto"/>
              <w:bottom w:val="single" w:sz="6" w:space="0" w:color="auto"/>
              <w:right w:val="single" w:sz="6" w:space="0" w:color="auto"/>
            </w:tcBorders>
            <w:shd w:val="clear" w:color="auto" w:fill="auto"/>
          </w:tcPr>
          <w:p w14:paraId="0DAD0C9C" w14:textId="77777777" w:rsidR="00EB273F" w:rsidRPr="003E123F" w:rsidRDefault="00EB273F" w:rsidP="005E6F3B">
            <w:pPr>
              <w:rPr>
                <w:sz w:val="18"/>
                <w:szCs w:val="18"/>
              </w:rPr>
            </w:pPr>
            <w:r w:rsidRPr="003E123F">
              <w:rPr>
                <w:rFonts w:hint="eastAsia"/>
                <w:sz w:val="18"/>
                <w:szCs w:val="18"/>
              </w:rPr>
              <w:t>請求１　鑑項目情報</w:t>
            </w:r>
          </w:p>
        </w:tc>
        <w:tc>
          <w:tcPr>
            <w:tcW w:w="3244" w:type="dxa"/>
            <w:tcBorders>
              <w:top w:val="single" w:sz="6" w:space="0" w:color="auto"/>
              <w:left w:val="single" w:sz="6" w:space="0" w:color="auto"/>
              <w:bottom w:val="single" w:sz="6" w:space="0" w:color="auto"/>
              <w:right w:val="single" w:sz="12" w:space="0" w:color="auto"/>
            </w:tcBorders>
            <w:shd w:val="clear" w:color="auto" w:fill="auto"/>
          </w:tcPr>
          <w:p w14:paraId="42C971F2" w14:textId="77777777" w:rsidR="00EB273F" w:rsidRPr="003E123F" w:rsidRDefault="00EB273F" w:rsidP="005E6F3B">
            <w:pPr>
              <w:ind w:firstLineChars="300" w:firstLine="540"/>
              <w:rPr>
                <w:sz w:val="18"/>
                <w:szCs w:val="18"/>
              </w:rPr>
            </w:pPr>
            <w:r w:rsidRPr="003E123F">
              <w:rPr>
                <w:rFonts w:hint="eastAsia"/>
                <w:sz w:val="18"/>
                <w:szCs w:val="18"/>
              </w:rPr>
              <w:t>明細情報　２行目</w:t>
            </w:r>
          </w:p>
        </w:tc>
        <w:tc>
          <w:tcPr>
            <w:tcW w:w="908" w:type="dxa"/>
            <w:tcBorders>
              <w:top w:val="nil"/>
              <w:left w:val="single" w:sz="12" w:space="0" w:color="auto"/>
              <w:bottom w:val="nil"/>
              <w:right w:val="nil"/>
            </w:tcBorders>
            <w:shd w:val="clear" w:color="auto" w:fill="auto"/>
          </w:tcPr>
          <w:p w14:paraId="4525305F" w14:textId="77777777" w:rsidR="00EB273F" w:rsidRDefault="00EB273F" w:rsidP="005E6F3B"/>
        </w:tc>
      </w:tr>
      <w:tr w:rsidR="00EB273F" w14:paraId="3090106C" w14:textId="77777777" w:rsidTr="0086787F">
        <w:tc>
          <w:tcPr>
            <w:tcW w:w="1526" w:type="dxa"/>
            <w:tcBorders>
              <w:top w:val="nil"/>
              <w:left w:val="nil"/>
              <w:bottom w:val="nil"/>
              <w:right w:val="single" w:sz="12" w:space="0" w:color="auto"/>
            </w:tcBorders>
            <w:shd w:val="clear" w:color="auto" w:fill="auto"/>
          </w:tcPr>
          <w:p w14:paraId="0A33A136" w14:textId="77777777" w:rsidR="00EB273F" w:rsidRPr="003E123F" w:rsidRDefault="00EB273F" w:rsidP="005E6F3B">
            <w:pPr>
              <w:jc w:val="right"/>
              <w:rPr>
                <w:sz w:val="18"/>
                <w:szCs w:val="18"/>
              </w:rPr>
            </w:pPr>
            <w:r w:rsidRPr="003E123F">
              <w:rPr>
                <w:rFonts w:hint="eastAsia"/>
                <w:sz w:val="18"/>
                <w:szCs w:val="18"/>
              </w:rPr>
              <w:t>3</w:t>
            </w:r>
            <w:r w:rsidRPr="003E123F">
              <w:rPr>
                <w:rFonts w:hint="eastAsia"/>
                <w:sz w:val="18"/>
                <w:szCs w:val="18"/>
              </w:rPr>
              <w:t>レコード目</w:t>
            </w:r>
          </w:p>
        </w:tc>
        <w:tc>
          <w:tcPr>
            <w:tcW w:w="2001" w:type="dxa"/>
            <w:tcBorders>
              <w:top w:val="single" w:sz="6" w:space="0" w:color="auto"/>
              <w:left w:val="single" w:sz="12" w:space="0" w:color="auto"/>
              <w:bottom w:val="single" w:sz="6" w:space="0" w:color="auto"/>
              <w:right w:val="single" w:sz="6" w:space="0" w:color="auto"/>
            </w:tcBorders>
            <w:shd w:val="clear" w:color="auto" w:fill="auto"/>
          </w:tcPr>
          <w:p w14:paraId="79BC5893" w14:textId="77777777" w:rsidR="00EB273F" w:rsidRPr="003E123F" w:rsidRDefault="00EB273F" w:rsidP="005E6F3B">
            <w:pPr>
              <w:rPr>
                <w:sz w:val="18"/>
                <w:szCs w:val="18"/>
              </w:rPr>
            </w:pPr>
            <w:r w:rsidRPr="003E123F">
              <w:rPr>
                <w:rFonts w:hint="eastAsia"/>
                <w:sz w:val="18"/>
                <w:szCs w:val="18"/>
              </w:rPr>
              <w:t>請求１　鑑項目情報</w:t>
            </w:r>
          </w:p>
        </w:tc>
        <w:tc>
          <w:tcPr>
            <w:tcW w:w="3244" w:type="dxa"/>
            <w:tcBorders>
              <w:top w:val="single" w:sz="6" w:space="0" w:color="auto"/>
              <w:left w:val="single" w:sz="6" w:space="0" w:color="auto"/>
              <w:bottom w:val="single" w:sz="6" w:space="0" w:color="auto"/>
              <w:right w:val="single" w:sz="12" w:space="0" w:color="auto"/>
            </w:tcBorders>
            <w:shd w:val="clear" w:color="auto" w:fill="auto"/>
          </w:tcPr>
          <w:p w14:paraId="499EF5F0" w14:textId="77777777" w:rsidR="00EB273F" w:rsidRPr="003E123F" w:rsidRDefault="00EB273F" w:rsidP="005E6F3B">
            <w:pPr>
              <w:ind w:firstLineChars="300" w:firstLine="540"/>
              <w:rPr>
                <w:sz w:val="18"/>
                <w:szCs w:val="18"/>
              </w:rPr>
            </w:pPr>
            <w:r w:rsidRPr="003E123F">
              <w:rPr>
                <w:rFonts w:hint="eastAsia"/>
                <w:sz w:val="18"/>
                <w:szCs w:val="18"/>
              </w:rPr>
              <w:t>明細情報　３行目</w:t>
            </w:r>
          </w:p>
        </w:tc>
        <w:tc>
          <w:tcPr>
            <w:tcW w:w="908" w:type="dxa"/>
            <w:tcBorders>
              <w:top w:val="nil"/>
              <w:left w:val="single" w:sz="12" w:space="0" w:color="auto"/>
              <w:bottom w:val="nil"/>
              <w:right w:val="nil"/>
            </w:tcBorders>
            <w:shd w:val="clear" w:color="auto" w:fill="auto"/>
          </w:tcPr>
          <w:p w14:paraId="724DDFD0" w14:textId="77777777" w:rsidR="00EB273F" w:rsidRDefault="00EB273F" w:rsidP="005E6F3B"/>
        </w:tc>
      </w:tr>
      <w:tr w:rsidR="00EB273F" w14:paraId="45E10616" w14:textId="77777777" w:rsidTr="0086787F">
        <w:tc>
          <w:tcPr>
            <w:tcW w:w="1526" w:type="dxa"/>
            <w:tcBorders>
              <w:top w:val="nil"/>
              <w:left w:val="nil"/>
              <w:bottom w:val="nil"/>
              <w:right w:val="single" w:sz="12" w:space="0" w:color="auto"/>
            </w:tcBorders>
            <w:shd w:val="clear" w:color="auto" w:fill="auto"/>
          </w:tcPr>
          <w:p w14:paraId="21D2BB67" w14:textId="77777777" w:rsidR="00EB273F" w:rsidRPr="003E123F" w:rsidRDefault="00EB273F" w:rsidP="005E6F3B">
            <w:pPr>
              <w:jc w:val="right"/>
              <w:rPr>
                <w:sz w:val="18"/>
                <w:szCs w:val="18"/>
              </w:rPr>
            </w:pPr>
            <w:r w:rsidRPr="003E123F">
              <w:rPr>
                <w:rFonts w:hint="eastAsia"/>
                <w:sz w:val="18"/>
                <w:szCs w:val="18"/>
              </w:rPr>
              <w:t>4</w:t>
            </w:r>
            <w:r w:rsidRPr="003E123F">
              <w:rPr>
                <w:rFonts w:hint="eastAsia"/>
                <w:sz w:val="18"/>
                <w:szCs w:val="18"/>
              </w:rPr>
              <w:t>レコード目</w:t>
            </w:r>
          </w:p>
        </w:tc>
        <w:tc>
          <w:tcPr>
            <w:tcW w:w="2001" w:type="dxa"/>
            <w:tcBorders>
              <w:top w:val="single" w:sz="6" w:space="0" w:color="auto"/>
              <w:left w:val="single" w:sz="12" w:space="0" w:color="auto"/>
              <w:bottom w:val="single" w:sz="12" w:space="0" w:color="auto"/>
              <w:right w:val="single" w:sz="6" w:space="0" w:color="auto"/>
            </w:tcBorders>
            <w:shd w:val="clear" w:color="auto" w:fill="auto"/>
          </w:tcPr>
          <w:p w14:paraId="2C6C32CA" w14:textId="77777777" w:rsidR="00EB273F" w:rsidRPr="003E123F" w:rsidRDefault="00EB273F" w:rsidP="005E6F3B">
            <w:pPr>
              <w:rPr>
                <w:sz w:val="18"/>
                <w:szCs w:val="18"/>
              </w:rPr>
            </w:pPr>
            <w:r w:rsidRPr="003E123F">
              <w:rPr>
                <w:rFonts w:hint="eastAsia"/>
                <w:sz w:val="18"/>
                <w:szCs w:val="18"/>
              </w:rPr>
              <w:t>請求１　鑑項目情報</w:t>
            </w:r>
          </w:p>
        </w:tc>
        <w:tc>
          <w:tcPr>
            <w:tcW w:w="3244" w:type="dxa"/>
            <w:tcBorders>
              <w:top w:val="single" w:sz="6" w:space="0" w:color="auto"/>
              <w:left w:val="single" w:sz="6" w:space="0" w:color="auto"/>
              <w:bottom w:val="single" w:sz="12" w:space="0" w:color="auto"/>
              <w:right w:val="single" w:sz="12" w:space="0" w:color="auto"/>
            </w:tcBorders>
            <w:shd w:val="clear" w:color="auto" w:fill="auto"/>
          </w:tcPr>
          <w:p w14:paraId="4DE53717" w14:textId="77777777" w:rsidR="00EB273F" w:rsidRPr="003E123F" w:rsidRDefault="00EB273F" w:rsidP="005E6F3B">
            <w:pPr>
              <w:ind w:firstLineChars="300" w:firstLine="540"/>
              <w:rPr>
                <w:sz w:val="18"/>
                <w:szCs w:val="18"/>
              </w:rPr>
            </w:pPr>
            <w:r w:rsidRPr="003E123F">
              <w:rPr>
                <w:rFonts w:hint="eastAsia"/>
                <w:sz w:val="18"/>
                <w:szCs w:val="18"/>
              </w:rPr>
              <w:t>明細情報　４行目</w:t>
            </w:r>
          </w:p>
        </w:tc>
        <w:tc>
          <w:tcPr>
            <w:tcW w:w="908" w:type="dxa"/>
            <w:tcBorders>
              <w:top w:val="nil"/>
              <w:left w:val="single" w:sz="12" w:space="0" w:color="auto"/>
              <w:bottom w:val="nil"/>
              <w:right w:val="nil"/>
            </w:tcBorders>
            <w:shd w:val="clear" w:color="auto" w:fill="auto"/>
          </w:tcPr>
          <w:p w14:paraId="6D7F40AC" w14:textId="77777777" w:rsidR="00EB273F" w:rsidRDefault="00EB273F" w:rsidP="005E6F3B"/>
        </w:tc>
      </w:tr>
      <w:tr w:rsidR="00EB273F" w14:paraId="4EA7260F" w14:textId="77777777" w:rsidTr="0086787F">
        <w:tc>
          <w:tcPr>
            <w:tcW w:w="1526" w:type="dxa"/>
            <w:tcBorders>
              <w:top w:val="nil"/>
              <w:left w:val="nil"/>
              <w:bottom w:val="nil"/>
              <w:right w:val="single" w:sz="12" w:space="0" w:color="auto"/>
            </w:tcBorders>
            <w:shd w:val="clear" w:color="auto" w:fill="auto"/>
          </w:tcPr>
          <w:p w14:paraId="64B360B8" w14:textId="77777777" w:rsidR="00EB273F" w:rsidRPr="003E123F" w:rsidRDefault="00EB273F" w:rsidP="005E6F3B">
            <w:pPr>
              <w:jc w:val="right"/>
              <w:rPr>
                <w:sz w:val="18"/>
                <w:szCs w:val="18"/>
              </w:rPr>
            </w:pPr>
            <w:r w:rsidRPr="003E123F">
              <w:rPr>
                <w:rFonts w:hint="eastAsia"/>
                <w:sz w:val="18"/>
                <w:szCs w:val="18"/>
              </w:rPr>
              <w:t>5</w:t>
            </w:r>
            <w:r w:rsidRPr="003E123F">
              <w:rPr>
                <w:rFonts w:hint="eastAsia"/>
                <w:sz w:val="18"/>
                <w:szCs w:val="18"/>
              </w:rPr>
              <w:t>レコード目</w:t>
            </w:r>
          </w:p>
        </w:tc>
        <w:tc>
          <w:tcPr>
            <w:tcW w:w="2001" w:type="dxa"/>
            <w:tcBorders>
              <w:top w:val="single" w:sz="12" w:space="0" w:color="auto"/>
              <w:left w:val="single" w:sz="12" w:space="0" w:color="auto"/>
              <w:bottom w:val="single" w:sz="6" w:space="0" w:color="auto"/>
              <w:right w:val="single" w:sz="6" w:space="0" w:color="auto"/>
            </w:tcBorders>
            <w:shd w:val="pct12" w:color="auto" w:fill="auto"/>
          </w:tcPr>
          <w:p w14:paraId="50924DCE" w14:textId="77777777" w:rsidR="00EB273F" w:rsidRPr="003E123F" w:rsidRDefault="00EB273F" w:rsidP="005E6F3B">
            <w:pPr>
              <w:rPr>
                <w:sz w:val="18"/>
                <w:szCs w:val="18"/>
              </w:rPr>
            </w:pPr>
            <w:r w:rsidRPr="003E123F">
              <w:rPr>
                <w:rFonts w:hint="eastAsia"/>
                <w:sz w:val="18"/>
                <w:szCs w:val="18"/>
              </w:rPr>
              <w:t>請求２　鑑項目情報</w:t>
            </w:r>
          </w:p>
        </w:tc>
        <w:tc>
          <w:tcPr>
            <w:tcW w:w="3244" w:type="dxa"/>
            <w:tcBorders>
              <w:top w:val="single" w:sz="12" w:space="0" w:color="auto"/>
              <w:left w:val="single" w:sz="6" w:space="0" w:color="auto"/>
              <w:bottom w:val="single" w:sz="6" w:space="0" w:color="auto"/>
              <w:right w:val="single" w:sz="12" w:space="0" w:color="auto"/>
            </w:tcBorders>
            <w:shd w:val="pct12" w:color="auto" w:fill="auto"/>
          </w:tcPr>
          <w:p w14:paraId="17BFC54F" w14:textId="77777777" w:rsidR="00EB273F" w:rsidRPr="003E123F" w:rsidRDefault="00EB273F" w:rsidP="005E6F3B">
            <w:pPr>
              <w:rPr>
                <w:sz w:val="18"/>
                <w:szCs w:val="18"/>
              </w:rPr>
            </w:pPr>
            <w:r w:rsidRPr="003E123F">
              <w:rPr>
                <w:rFonts w:hint="eastAsia"/>
                <w:sz w:val="18"/>
                <w:szCs w:val="18"/>
              </w:rPr>
              <w:t>請求２　明細情報　１行目</w:t>
            </w:r>
          </w:p>
        </w:tc>
        <w:tc>
          <w:tcPr>
            <w:tcW w:w="908" w:type="dxa"/>
            <w:tcBorders>
              <w:top w:val="nil"/>
              <w:left w:val="single" w:sz="12" w:space="0" w:color="auto"/>
              <w:bottom w:val="nil"/>
              <w:right w:val="nil"/>
            </w:tcBorders>
            <w:shd w:val="clear" w:color="auto" w:fill="auto"/>
          </w:tcPr>
          <w:p w14:paraId="330129A3" w14:textId="77777777" w:rsidR="00EB273F" w:rsidRDefault="00EB273F" w:rsidP="005E6F3B"/>
        </w:tc>
      </w:tr>
      <w:tr w:rsidR="00EB273F" w14:paraId="404F8757" w14:textId="77777777" w:rsidTr="0086787F">
        <w:tc>
          <w:tcPr>
            <w:tcW w:w="1526" w:type="dxa"/>
            <w:tcBorders>
              <w:top w:val="nil"/>
              <w:left w:val="nil"/>
              <w:bottom w:val="nil"/>
              <w:right w:val="single" w:sz="12" w:space="0" w:color="auto"/>
            </w:tcBorders>
            <w:shd w:val="clear" w:color="auto" w:fill="auto"/>
          </w:tcPr>
          <w:p w14:paraId="7D6BF11A" w14:textId="77777777" w:rsidR="00EB273F" w:rsidRPr="003E123F" w:rsidRDefault="00EB273F" w:rsidP="005E6F3B">
            <w:pPr>
              <w:jc w:val="right"/>
              <w:rPr>
                <w:sz w:val="18"/>
                <w:szCs w:val="18"/>
              </w:rPr>
            </w:pPr>
            <w:r w:rsidRPr="003E123F">
              <w:rPr>
                <w:rFonts w:hint="eastAsia"/>
                <w:sz w:val="18"/>
                <w:szCs w:val="18"/>
              </w:rPr>
              <w:t>6</w:t>
            </w:r>
            <w:r w:rsidRPr="003E123F">
              <w:rPr>
                <w:rFonts w:hint="eastAsia"/>
                <w:sz w:val="18"/>
                <w:szCs w:val="18"/>
              </w:rPr>
              <w:t>レコード目</w:t>
            </w:r>
          </w:p>
        </w:tc>
        <w:tc>
          <w:tcPr>
            <w:tcW w:w="2001" w:type="dxa"/>
            <w:tcBorders>
              <w:top w:val="single" w:sz="6" w:space="0" w:color="auto"/>
              <w:left w:val="single" w:sz="12" w:space="0" w:color="auto"/>
              <w:bottom w:val="single" w:sz="6" w:space="0" w:color="auto"/>
              <w:right w:val="single" w:sz="6" w:space="0" w:color="auto"/>
            </w:tcBorders>
            <w:shd w:val="pct12" w:color="auto" w:fill="auto"/>
          </w:tcPr>
          <w:p w14:paraId="310D629D" w14:textId="77777777" w:rsidR="00EB273F" w:rsidRPr="003E123F" w:rsidRDefault="00EB273F" w:rsidP="005E6F3B">
            <w:pPr>
              <w:rPr>
                <w:sz w:val="18"/>
                <w:szCs w:val="18"/>
              </w:rPr>
            </w:pPr>
            <w:r w:rsidRPr="003E123F">
              <w:rPr>
                <w:rFonts w:hint="eastAsia"/>
                <w:sz w:val="18"/>
                <w:szCs w:val="18"/>
              </w:rPr>
              <w:t>請求２　鑑項目情報</w:t>
            </w:r>
          </w:p>
        </w:tc>
        <w:tc>
          <w:tcPr>
            <w:tcW w:w="3244" w:type="dxa"/>
            <w:tcBorders>
              <w:top w:val="single" w:sz="6" w:space="0" w:color="auto"/>
              <w:left w:val="single" w:sz="6" w:space="0" w:color="auto"/>
              <w:bottom w:val="single" w:sz="6" w:space="0" w:color="auto"/>
              <w:right w:val="single" w:sz="12" w:space="0" w:color="auto"/>
            </w:tcBorders>
            <w:shd w:val="pct12" w:color="auto" w:fill="auto"/>
          </w:tcPr>
          <w:p w14:paraId="698CF7BA" w14:textId="77777777" w:rsidR="00EB273F" w:rsidRPr="00D02290" w:rsidRDefault="00EB273F" w:rsidP="00EB273F">
            <w:pPr>
              <w:ind w:firstLineChars="300" w:firstLine="542"/>
              <w:rPr>
                <w:b/>
                <w:bCs/>
                <w:sz w:val="18"/>
                <w:szCs w:val="18"/>
              </w:rPr>
            </w:pPr>
            <w:r w:rsidRPr="00D02290">
              <w:rPr>
                <w:rFonts w:hint="eastAsia"/>
                <w:b/>
                <w:bCs/>
                <w:sz w:val="18"/>
                <w:szCs w:val="18"/>
              </w:rPr>
              <w:t>明細情報　２行目（エラー）</w:t>
            </w:r>
          </w:p>
        </w:tc>
        <w:tc>
          <w:tcPr>
            <w:tcW w:w="908" w:type="dxa"/>
            <w:tcBorders>
              <w:top w:val="nil"/>
              <w:left w:val="single" w:sz="12" w:space="0" w:color="auto"/>
              <w:bottom w:val="nil"/>
              <w:right w:val="nil"/>
            </w:tcBorders>
            <w:shd w:val="clear" w:color="auto" w:fill="auto"/>
          </w:tcPr>
          <w:p w14:paraId="60087A7A" w14:textId="77777777" w:rsidR="00EB273F" w:rsidRPr="003E123F" w:rsidRDefault="00EB273F" w:rsidP="005E6F3B">
            <w:pPr>
              <w:rPr>
                <w:b/>
                <w:bCs/>
                <w:color w:val="FF0000"/>
              </w:rPr>
            </w:pPr>
          </w:p>
        </w:tc>
      </w:tr>
      <w:tr w:rsidR="00EB273F" w14:paraId="03598304" w14:textId="77777777" w:rsidTr="0086787F">
        <w:tc>
          <w:tcPr>
            <w:tcW w:w="1526" w:type="dxa"/>
            <w:tcBorders>
              <w:top w:val="nil"/>
              <w:left w:val="nil"/>
              <w:bottom w:val="nil"/>
              <w:right w:val="single" w:sz="12" w:space="0" w:color="auto"/>
            </w:tcBorders>
            <w:shd w:val="clear" w:color="auto" w:fill="auto"/>
          </w:tcPr>
          <w:p w14:paraId="4607F975" w14:textId="77777777" w:rsidR="00EB273F" w:rsidRPr="003E123F" w:rsidRDefault="00EB273F" w:rsidP="005E6F3B">
            <w:pPr>
              <w:jc w:val="right"/>
              <w:rPr>
                <w:sz w:val="18"/>
                <w:szCs w:val="18"/>
              </w:rPr>
            </w:pPr>
            <w:r w:rsidRPr="003E123F">
              <w:rPr>
                <w:rFonts w:hint="eastAsia"/>
                <w:sz w:val="18"/>
                <w:szCs w:val="18"/>
              </w:rPr>
              <w:t>7</w:t>
            </w:r>
            <w:r w:rsidRPr="003E123F">
              <w:rPr>
                <w:rFonts w:hint="eastAsia"/>
                <w:sz w:val="18"/>
                <w:szCs w:val="18"/>
              </w:rPr>
              <w:t>レコード目</w:t>
            </w:r>
          </w:p>
        </w:tc>
        <w:tc>
          <w:tcPr>
            <w:tcW w:w="2001" w:type="dxa"/>
            <w:tcBorders>
              <w:top w:val="single" w:sz="6" w:space="0" w:color="auto"/>
              <w:left w:val="single" w:sz="12" w:space="0" w:color="auto"/>
              <w:bottom w:val="single" w:sz="12" w:space="0" w:color="auto"/>
              <w:right w:val="single" w:sz="6" w:space="0" w:color="auto"/>
            </w:tcBorders>
            <w:shd w:val="pct12" w:color="auto" w:fill="auto"/>
          </w:tcPr>
          <w:p w14:paraId="3AF9EA13" w14:textId="77777777" w:rsidR="00EB273F" w:rsidRPr="003E123F" w:rsidRDefault="00EB273F" w:rsidP="005E6F3B">
            <w:pPr>
              <w:rPr>
                <w:sz w:val="18"/>
                <w:szCs w:val="18"/>
              </w:rPr>
            </w:pPr>
            <w:r w:rsidRPr="003E123F">
              <w:rPr>
                <w:rFonts w:hint="eastAsia"/>
                <w:sz w:val="18"/>
                <w:szCs w:val="18"/>
              </w:rPr>
              <w:t>請求２　鑑項目情報</w:t>
            </w:r>
          </w:p>
        </w:tc>
        <w:tc>
          <w:tcPr>
            <w:tcW w:w="3244" w:type="dxa"/>
            <w:tcBorders>
              <w:top w:val="single" w:sz="6" w:space="0" w:color="auto"/>
              <w:left w:val="single" w:sz="6" w:space="0" w:color="auto"/>
              <w:bottom w:val="single" w:sz="12" w:space="0" w:color="auto"/>
              <w:right w:val="single" w:sz="12" w:space="0" w:color="auto"/>
            </w:tcBorders>
            <w:shd w:val="pct12" w:color="auto" w:fill="auto"/>
          </w:tcPr>
          <w:p w14:paraId="2095BC50" w14:textId="77777777" w:rsidR="00EB273F" w:rsidRPr="003E123F" w:rsidRDefault="00EB273F" w:rsidP="005E6F3B">
            <w:pPr>
              <w:ind w:firstLineChars="300" w:firstLine="540"/>
              <w:rPr>
                <w:sz w:val="18"/>
                <w:szCs w:val="18"/>
              </w:rPr>
            </w:pPr>
            <w:r w:rsidRPr="003E123F">
              <w:rPr>
                <w:rFonts w:hint="eastAsia"/>
                <w:sz w:val="18"/>
                <w:szCs w:val="18"/>
              </w:rPr>
              <w:t>明細情報　３行目</w:t>
            </w:r>
          </w:p>
        </w:tc>
        <w:tc>
          <w:tcPr>
            <w:tcW w:w="908" w:type="dxa"/>
            <w:tcBorders>
              <w:top w:val="nil"/>
              <w:left w:val="single" w:sz="12" w:space="0" w:color="auto"/>
              <w:bottom w:val="nil"/>
              <w:right w:val="nil"/>
            </w:tcBorders>
            <w:shd w:val="clear" w:color="auto" w:fill="auto"/>
          </w:tcPr>
          <w:p w14:paraId="2B6601A3" w14:textId="77777777" w:rsidR="00EB273F" w:rsidRDefault="00EB273F" w:rsidP="005E6F3B"/>
        </w:tc>
      </w:tr>
      <w:tr w:rsidR="00EB273F" w14:paraId="232DDC3A" w14:textId="77777777" w:rsidTr="0086787F">
        <w:tc>
          <w:tcPr>
            <w:tcW w:w="1526" w:type="dxa"/>
            <w:tcBorders>
              <w:top w:val="nil"/>
              <w:left w:val="nil"/>
              <w:bottom w:val="nil"/>
              <w:right w:val="single" w:sz="12" w:space="0" w:color="auto"/>
            </w:tcBorders>
            <w:shd w:val="clear" w:color="auto" w:fill="auto"/>
          </w:tcPr>
          <w:p w14:paraId="1C03D7CB" w14:textId="77777777" w:rsidR="00EB273F" w:rsidRPr="003E123F" w:rsidRDefault="00EB273F" w:rsidP="005E6F3B">
            <w:pPr>
              <w:jc w:val="right"/>
              <w:rPr>
                <w:sz w:val="18"/>
                <w:szCs w:val="18"/>
              </w:rPr>
            </w:pPr>
            <w:r w:rsidRPr="003E123F">
              <w:rPr>
                <w:rFonts w:hint="eastAsia"/>
                <w:sz w:val="18"/>
                <w:szCs w:val="18"/>
              </w:rPr>
              <w:t>8</w:t>
            </w:r>
            <w:r w:rsidRPr="003E123F">
              <w:rPr>
                <w:rFonts w:hint="eastAsia"/>
                <w:sz w:val="18"/>
                <w:szCs w:val="18"/>
              </w:rPr>
              <w:t>レコード目</w:t>
            </w:r>
          </w:p>
        </w:tc>
        <w:tc>
          <w:tcPr>
            <w:tcW w:w="2001" w:type="dxa"/>
            <w:tcBorders>
              <w:top w:val="single" w:sz="12" w:space="0" w:color="auto"/>
              <w:left w:val="single" w:sz="12" w:space="0" w:color="auto"/>
              <w:bottom w:val="single" w:sz="6" w:space="0" w:color="auto"/>
              <w:right w:val="single" w:sz="6" w:space="0" w:color="auto"/>
            </w:tcBorders>
            <w:shd w:val="pct5" w:color="auto" w:fill="auto"/>
          </w:tcPr>
          <w:p w14:paraId="5A7A4815" w14:textId="77777777" w:rsidR="00EB273F" w:rsidRPr="003E123F" w:rsidRDefault="00EB273F" w:rsidP="005E6F3B">
            <w:pPr>
              <w:rPr>
                <w:sz w:val="18"/>
                <w:szCs w:val="18"/>
              </w:rPr>
            </w:pPr>
            <w:r w:rsidRPr="003E123F">
              <w:rPr>
                <w:rFonts w:hint="eastAsia"/>
                <w:sz w:val="18"/>
                <w:szCs w:val="18"/>
              </w:rPr>
              <w:t>請求３　鑑項目情報</w:t>
            </w:r>
          </w:p>
        </w:tc>
        <w:tc>
          <w:tcPr>
            <w:tcW w:w="3244" w:type="dxa"/>
            <w:tcBorders>
              <w:top w:val="single" w:sz="12" w:space="0" w:color="auto"/>
              <w:left w:val="single" w:sz="6" w:space="0" w:color="auto"/>
              <w:bottom w:val="single" w:sz="6" w:space="0" w:color="auto"/>
              <w:right w:val="single" w:sz="12" w:space="0" w:color="auto"/>
            </w:tcBorders>
            <w:shd w:val="pct5" w:color="auto" w:fill="auto"/>
          </w:tcPr>
          <w:p w14:paraId="202C3675" w14:textId="77777777" w:rsidR="00EB273F" w:rsidRPr="003E123F" w:rsidRDefault="00EB273F" w:rsidP="005E6F3B">
            <w:pPr>
              <w:rPr>
                <w:sz w:val="18"/>
                <w:szCs w:val="18"/>
              </w:rPr>
            </w:pPr>
            <w:r w:rsidRPr="003E123F">
              <w:rPr>
                <w:rFonts w:hint="eastAsia"/>
                <w:sz w:val="18"/>
                <w:szCs w:val="18"/>
              </w:rPr>
              <w:t>請求３　明細情報　１行目</w:t>
            </w:r>
          </w:p>
        </w:tc>
        <w:tc>
          <w:tcPr>
            <w:tcW w:w="908" w:type="dxa"/>
            <w:tcBorders>
              <w:top w:val="nil"/>
              <w:left w:val="single" w:sz="12" w:space="0" w:color="auto"/>
              <w:bottom w:val="nil"/>
              <w:right w:val="nil"/>
            </w:tcBorders>
            <w:shd w:val="clear" w:color="auto" w:fill="auto"/>
          </w:tcPr>
          <w:p w14:paraId="5B31DE66" w14:textId="77777777" w:rsidR="00EB273F" w:rsidRDefault="00EB273F" w:rsidP="005E6F3B"/>
        </w:tc>
      </w:tr>
      <w:tr w:rsidR="00EB273F" w14:paraId="35FC8AF2" w14:textId="77777777" w:rsidTr="0086787F">
        <w:tc>
          <w:tcPr>
            <w:tcW w:w="1526" w:type="dxa"/>
            <w:tcBorders>
              <w:top w:val="nil"/>
              <w:left w:val="nil"/>
              <w:bottom w:val="nil"/>
              <w:right w:val="single" w:sz="12" w:space="0" w:color="auto"/>
            </w:tcBorders>
            <w:shd w:val="clear" w:color="auto" w:fill="auto"/>
          </w:tcPr>
          <w:p w14:paraId="31666980" w14:textId="77777777" w:rsidR="00EB273F" w:rsidRPr="003E123F" w:rsidRDefault="00EB273F" w:rsidP="005E6F3B">
            <w:pPr>
              <w:jc w:val="right"/>
              <w:rPr>
                <w:sz w:val="18"/>
                <w:szCs w:val="18"/>
              </w:rPr>
            </w:pPr>
            <w:r w:rsidRPr="003E123F">
              <w:rPr>
                <w:rFonts w:hint="eastAsia"/>
                <w:sz w:val="18"/>
                <w:szCs w:val="18"/>
              </w:rPr>
              <w:t>9</w:t>
            </w:r>
            <w:r w:rsidRPr="003E123F">
              <w:rPr>
                <w:rFonts w:hint="eastAsia"/>
                <w:sz w:val="18"/>
                <w:szCs w:val="18"/>
              </w:rPr>
              <w:t>レコード目</w:t>
            </w:r>
          </w:p>
        </w:tc>
        <w:tc>
          <w:tcPr>
            <w:tcW w:w="2001" w:type="dxa"/>
            <w:tcBorders>
              <w:top w:val="single" w:sz="6" w:space="0" w:color="auto"/>
              <w:left w:val="single" w:sz="12" w:space="0" w:color="auto"/>
              <w:bottom w:val="single" w:sz="6" w:space="0" w:color="auto"/>
              <w:right w:val="single" w:sz="6" w:space="0" w:color="auto"/>
            </w:tcBorders>
            <w:shd w:val="pct5" w:color="auto" w:fill="auto"/>
          </w:tcPr>
          <w:p w14:paraId="40EA1177" w14:textId="77777777" w:rsidR="00EB273F" w:rsidRPr="003E123F" w:rsidRDefault="00EB273F" w:rsidP="005E6F3B">
            <w:pPr>
              <w:rPr>
                <w:sz w:val="18"/>
                <w:szCs w:val="18"/>
              </w:rPr>
            </w:pPr>
            <w:r w:rsidRPr="003E123F">
              <w:rPr>
                <w:rFonts w:hint="eastAsia"/>
                <w:sz w:val="18"/>
                <w:szCs w:val="18"/>
              </w:rPr>
              <w:t>請求３　鑑項目情報</w:t>
            </w:r>
          </w:p>
        </w:tc>
        <w:tc>
          <w:tcPr>
            <w:tcW w:w="3244" w:type="dxa"/>
            <w:tcBorders>
              <w:top w:val="single" w:sz="6" w:space="0" w:color="auto"/>
              <w:left w:val="single" w:sz="6" w:space="0" w:color="auto"/>
              <w:bottom w:val="single" w:sz="6" w:space="0" w:color="auto"/>
              <w:right w:val="single" w:sz="12" w:space="0" w:color="auto"/>
            </w:tcBorders>
            <w:shd w:val="pct5" w:color="auto" w:fill="auto"/>
          </w:tcPr>
          <w:p w14:paraId="6EACE462" w14:textId="77777777" w:rsidR="00EB273F" w:rsidRPr="003E123F" w:rsidRDefault="00EB273F" w:rsidP="005E6F3B">
            <w:pPr>
              <w:ind w:firstLineChars="300" w:firstLine="540"/>
              <w:rPr>
                <w:sz w:val="18"/>
                <w:szCs w:val="18"/>
              </w:rPr>
            </w:pPr>
            <w:r w:rsidRPr="003E123F">
              <w:rPr>
                <w:rFonts w:hint="eastAsia"/>
                <w:sz w:val="18"/>
                <w:szCs w:val="18"/>
              </w:rPr>
              <w:t>明細情報　２行目</w:t>
            </w:r>
          </w:p>
        </w:tc>
        <w:tc>
          <w:tcPr>
            <w:tcW w:w="908" w:type="dxa"/>
            <w:tcBorders>
              <w:top w:val="nil"/>
              <w:left w:val="single" w:sz="12" w:space="0" w:color="auto"/>
              <w:bottom w:val="nil"/>
              <w:right w:val="nil"/>
            </w:tcBorders>
            <w:shd w:val="clear" w:color="auto" w:fill="auto"/>
          </w:tcPr>
          <w:p w14:paraId="79C281DA" w14:textId="77777777" w:rsidR="00EB273F" w:rsidRDefault="00EB273F" w:rsidP="005E6F3B"/>
        </w:tc>
      </w:tr>
      <w:tr w:rsidR="00EB273F" w14:paraId="0BDADDA0" w14:textId="77777777" w:rsidTr="0086787F">
        <w:tc>
          <w:tcPr>
            <w:tcW w:w="1526" w:type="dxa"/>
            <w:tcBorders>
              <w:top w:val="nil"/>
              <w:left w:val="nil"/>
              <w:bottom w:val="nil"/>
              <w:right w:val="single" w:sz="12" w:space="0" w:color="auto"/>
            </w:tcBorders>
            <w:shd w:val="clear" w:color="auto" w:fill="auto"/>
          </w:tcPr>
          <w:p w14:paraId="346B3E68" w14:textId="77777777" w:rsidR="00EB273F" w:rsidRPr="003E123F" w:rsidRDefault="00EB273F" w:rsidP="0086787F">
            <w:pPr>
              <w:jc w:val="right"/>
              <w:rPr>
                <w:sz w:val="18"/>
                <w:szCs w:val="18"/>
              </w:rPr>
            </w:pPr>
            <w:r w:rsidRPr="003E123F">
              <w:rPr>
                <w:rFonts w:hint="eastAsia"/>
                <w:sz w:val="18"/>
                <w:szCs w:val="18"/>
              </w:rPr>
              <w:t>10</w:t>
            </w:r>
            <w:r w:rsidRPr="003E123F">
              <w:rPr>
                <w:rFonts w:hint="eastAsia"/>
                <w:sz w:val="18"/>
                <w:szCs w:val="18"/>
              </w:rPr>
              <w:t>レコード目</w:t>
            </w:r>
          </w:p>
        </w:tc>
        <w:tc>
          <w:tcPr>
            <w:tcW w:w="2001" w:type="dxa"/>
            <w:tcBorders>
              <w:top w:val="single" w:sz="6" w:space="0" w:color="auto"/>
              <w:left w:val="single" w:sz="12" w:space="0" w:color="auto"/>
              <w:bottom w:val="single" w:sz="12" w:space="0" w:color="auto"/>
              <w:right w:val="single" w:sz="6" w:space="0" w:color="auto"/>
            </w:tcBorders>
            <w:shd w:val="pct5" w:color="auto" w:fill="auto"/>
          </w:tcPr>
          <w:p w14:paraId="1145E31E" w14:textId="77777777" w:rsidR="00EB273F" w:rsidRPr="003E123F" w:rsidRDefault="00EB273F" w:rsidP="005E6F3B">
            <w:pPr>
              <w:jc w:val="center"/>
              <w:rPr>
                <w:sz w:val="18"/>
                <w:szCs w:val="18"/>
              </w:rPr>
            </w:pPr>
            <w:r w:rsidRPr="003E123F">
              <w:rPr>
                <w:rFonts w:hint="eastAsia"/>
                <w:sz w:val="18"/>
                <w:szCs w:val="18"/>
              </w:rPr>
              <w:t>請求３　鑑項目情報</w:t>
            </w:r>
          </w:p>
        </w:tc>
        <w:tc>
          <w:tcPr>
            <w:tcW w:w="3244" w:type="dxa"/>
            <w:tcBorders>
              <w:top w:val="single" w:sz="6" w:space="0" w:color="auto"/>
              <w:left w:val="single" w:sz="6" w:space="0" w:color="auto"/>
              <w:bottom w:val="single" w:sz="12" w:space="0" w:color="auto"/>
              <w:right w:val="single" w:sz="12" w:space="0" w:color="auto"/>
            </w:tcBorders>
            <w:shd w:val="pct5" w:color="auto" w:fill="auto"/>
          </w:tcPr>
          <w:p w14:paraId="4126A661" w14:textId="77777777" w:rsidR="00EB273F" w:rsidRPr="003E123F" w:rsidRDefault="00EB273F" w:rsidP="005E6F3B">
            <w:pPr>
              <w:ind w:firstLineChars="300" w:firstLine="540"/>
              <w:rPr>
                <w:sz w:val="18"/>
                <w:szCs w:val="18"/>
              </w:rPr>
            </w:pPr>
            <w:r w:rsidRPr="003E123F">
              <w:rPr>
                <w:rFonts w:hint="eastAsia"/>
                <w:sz w:val="18"/>
                <w:szCs w:val="18"/>
              </w:rPr>
              <w:t>明細情報　３行目</w:t>
            </w:r>
          </w:p>
        </w:tc>
        <w:tc>
          <w:tcPr>
            <w:tcW w:w="908" w:type="dxa"/>
            <w:tcBorders>
              <w:top w:val="nil"/>
              <w:left w:val="single" w:sz="12" w:space="0" w:color="auto"/>
              <w:bottom w:val="nil"/>
              <w:right w:val="nil"/>
            </w:tcBorders>
            <w:shd w:val="clear" w:color="auto" w:fill="auto"/>
          </w:tcPr>
          <w:p w14:paraId="02C99EB9" w14:textId="77777777" w:rsidR="00EB273F" w:rsidRDefault="00EB273F" w:rsidP="005E6F3B"/>
        </w:tc>
      </w:tr>
    </w:tbl>
    <w:p w14:paraId="6675025D" w14:textId="77777777" w:rsidR="00EB273F" w:rsidRDefault="00EB273F" w:rsidP="00EB273F"/>
    <w:p w14:paraId="31E8A64F" w14:textId="31B4A50B" w:rsidR="00EB273F" w:rsidRDefault="00EB273F" w:rsidP="00EB273F"/>
    <w:p w14:paraId="4540EAE8" w14:textId="77777777" w:rsidR="00EB273F" w:rsidRDefault="00EB273F" w:rsidP="00EB273F"/>
    <w:p w14:paraId="6680A7B0" w14:textId="77777777" w:rsidR="00EB273F" w:rsidRDefault="00EB273F" w:rsidP="00EB273F"/>
    <w:p w14:paraId="70ADE9DE" w14:textId="77777777" w:rsidR="00EB273F" w:rsidRDefault="00EB273F" w:rsidP="00EB273F"/>
    <w:p w14:paraId="5AF1EF2B" w14:textId="4702A77D" w:rsidR="00EB273F" w:rsidRPr="00CB7EFE" w:rsidRDefault="00EB273F" w:rsidP="00EB273F">
      <w:pPr>
        <w:rPr>
          <w:rFonts w:ascii="ＭＳ Ｐゴシック" w:eastAsia="ＭＳ Ｐゴシック" w:hAnsi="ＭＳ Ｐゴシック"/>
          <w:sz w:val="28"/>
          <w:szCs w:val="28"/>
        </w:rPr>
      </w:pPr>
      <w:r w:rsidRPr="0036599E">
        <w:br w:type="page"/>
      </w:r>
    </w:p>
    <w:p w14:paraId="0E7138D7" w14:textId="77777777" w:rsidR="00EB273F" w:rsidRPr="0036599E" w:rsidRDefault="00EB273F" w:rsidP="009F18AE">
      <w:pPr>
        <w:pStyle w:val="7"/>
        <w:numPr>
          <w:ilvl w:val="0"/>
          <w:numId w:val="48"/>
        </w:numPr>
      </w:pPr>
      <w:bookmarkStart w:id="261" w:name="_Toc404721681"/>
      <w:r w:rsidRPr="00DC54E9">
        <w:rPr>
          <w:rFonts w:hint="eastAsia"/>
        </w:rPr>
        <w:lastRenderedPageBreak/>
        <w:t>一括取り込みインタフェース・ファイルのデータ項目順序</w:t>
      </w:r>
      <w:bookmarkEnd w:id="261"/>
    </w:p>
    <w:p w14:paraId="289E3905" w14:textId="77777777" w:rsidR="00EB273F" w:rsidRPr="00DC54E9" w:rsidRDefault="00EB273F" w:rsidP="00EB273F"/>
    <w:p w14:paraId="58FE2F09" w14:textId="77777777" w:rsidR="00EB273F" w:rsidRPr="0036599E" w:rsidRDefault="00EB273F" w:rsidP="000A2363">
      <w:pPr>
        <w:pStyle w:val="ad"/>
        <w:rPr>
          <w:noProof/>
        </w:rPr>
      </w:pPr>
      <w:r>
        <w:t>工事請負契約外請求</w:t>
      </w:r>
      <w:r w:rsidRPr="009F3407">
        <w:rPr>
          <w:rFonts w:hint="eastAsia"/>
          <w:noProof/>
        </w:rPr>
        <w:t>一括取り込み</w:t>
      </w:r>
      <w:r w:rsidRPr="0036599E">
        <w:rPr>
          <w:rFonts w:hint="eastAsia"/>
          <w:noProof/>
        </w:rPr>
        <w:t>インタフェース・ファイルのフォーマット、データ項目順序を示す。</w:t>
      </w:r>
    </w:p>
    <w:p w14:paraId="2A5F4B48" w14:textId="77777777" w:rsidR="00EB273F" w:rsidRPr="0036599E" w:rsidRDefault="00EB273F" w:rsidP="000A2363">
      <w:pPr>
        <w:pStyle w:val="ad"/>
        <w:rPr>
          <w:rFonts w:ascii="ＭＳ Ｐ明朝" w:hAnsi="ＭＳ Ｐ明朝"/>
          <w:kern w:val="0"/>
        </w:rPr>
      </w:pPr>
      <w:r w:rsidRPr="0036599E">
        <w:rPr>
          <w:rFonts w:ascii="ＭＳ Ｐ明朝" w:hAnsi="ＭＳ Ｐ明朝" w:hint="eastAsia"/>
          <w:kern w:val="0"/>
        </w:rPr>
        <w:t>（次ページ以降掲載の表を参照）</w:t>
      </w:r>
    </w:p>
    <w:p w14:paraId="24D7C8EC" w14:textId="77777777" w:rsidR="00EB273F" w:rsidRPr="0036599E" w:rsidRDefault="00EB273F" w:rsidP="00EB273F">
      <w:pPr>
        <w:rPr>
          <w:rFonts w:ascii="ＭＳ Ｐ明朝" w:hAnsi="ＭＳ Ｐ明朝"/>
        </w:rPr>
      </w:pPr>
    </w:p>
    <w:p w14:paraId="482BDC05" w14:textId="73A65916" w:rsidR="006755F4" w:rsidRDefault="006755F4" w:rsidP="009F18AE">
      <w:pPr>
        <w:jc w:val="left"/>
      </w:pPr>
    </w:p>
    <w:p w14:paraId="31B7B05C" w14:textId="77777777" w:rsidR="004B2F30" w:rsidRDefault="004B2F30">
      <w:pPr>
        <w:widowControl/>
        <w:jc w:val="left"/>
        <w:rPr>
          <w:rFonts w:ascii="ＭＳ Ｐゴシック" w:eastAsia="ＭＳ Ｐゴシック" w:hAnsi="ＭＳ Ｐゴシック" w:cs="Times New Roman"/>
          <w:kern w:val="28"/>
          <w:sz w:val="22"/>
        </w:rPr>
      </w:pPr>
      <w:r>
        <w:br w:type="page"/>
      </w:r>
    </w:p>
    <w:p w14:paraId="55A47578" w14:textId="4FB48ACA" w:rsidR="006F5D7A" w:rsidRDefault="006F5D7A" w:rsidP="009F18AE">
      <w:pPr>
        <w:pStyle w:val="8"/>
        <w:numPr>
          <w:ilvl w:val="0"/>
          <w:numId w:val="49"/>
        </w:numPr>
        <w:ind w:left="426"/>
      </w:pPr>
      <w:r w:rsidRPr="006F5D7A">
        <w:rPr>
          <w:rFonts w:hint="eastAsia"/>
        </w:rPr>
        <w:lastRenderedPageBreak/>
        <w:t>一括取り込み（拡張子=MDA）のデータ項目記載順序</w:t>
      </w:r>
    </w:p>
    <w:p w14:paraId="213B6BA4" w14:textId="63A07D41" w:rsidR="006F5D7A" w:rsidRPr="009F18AE" w:rsidRDefault="00A6684B" w:rsidP="009F18AE">
      <w:pPr>
        <w:rPr>
          <w:color w:val="FF0000"/>
        </w:rPr>
      </w:pPr>
      <w:r w:rsidRPr="009F18AE">
        <w:rPr>
          <w:rFonts w:hint="eastAsia"/>
          <w:color w:val="FF0000"/>
        </w:rPr>
        <w:t>全体情報部分</w:t>
      </w:r>
      <w:r w:rsidRPr="009F18AE">
        <w:rPr>
          <w:color w:val="FF0000"/>
        </w:rPr>
        <w:t>(</w:t>
      </w:r>
      <w:r w:rsidRPr="009F18AE">
        <w:rPr>
          <w:rFonts w:hint="eastAsia"/>
          <w:color w:val="FF0000"/>
        </w:rPr>
        <w:t>鑑、拡張子</w:t>
      </w:r>
      <w:r w:rsidRPr="009F18AE">
        <w:rPr>
          <w:color w:val="FF0000"/>
        </w:rPr>
        <w:t>=INF)</w:t>
      </w:r>
    </w:p>
    <w:p w14:paraId="7F9D2D65" w14:textId="1F28BAE5" w:rsidR="006F5D7A" w:rsidRDefault="002D6328" w:rsidP="0074157E">
      <w:pPr>
        <w:jc w:val="left"/>
      </w:pPr>
      <w:r w:rsidRPr="002D6328">
        <w:rPr>
          <w:noProof/>
        </w:rPr>
        <w:drawing>
          <wp:inline distT="0" distB="0" distL="0" distR="0" wp14:anchorId="0D4F401E" wp14:editId="49761BAF">
            <wp:extent cx="5400040" cy="6851015"/>
            <wp:effectExtent l="0" t="0" r="0" b="6985"/>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6851015"/>
                    </a:xfrm>
                    <a:prstGeom prst="rect">
                      <a:avLst/>
                    </a:prstGeom>
                    <a:noFill/>
                    <a:ln>
                      <a:noFill/>
                    </a:ln>
                  </pic:spPr>
                </pic:pic>
              </a:graphicData>
            </a:graphic>
          </wp:inline>
        </w:drawing>
      </w:r>
    </w:p>
    <w:p w14:paraId="4BE36C15" w14:textId="77777777" w:rsidR="006F5D7A" w:rsidRDefault="006F5D7A" w:rsidP="0074157E">
      <w:pPr>
        <w:jc w:val="left"/>
      </w:pPr>
    </w:p>
    <w:p w14:paraId="6EB64D26" w14:textId="52FD0A79" w:rsidR="006F5D7A" w:rsidRDefault="006F5D7A" w:rsidP="0074157E">
      <w:pPr>
        <w:jc w:val="left"/>
      </w:pPr>
    </w:p>
    <w:p w14:paraId="62BA9DBE" w14:textId="0D9ECB69" w:rsidR="006F5D7A" w:rsidRDefault="002D6328" w:rsidP="0074157E">
      <w:pPr>
        <w:jc w:val="left"/>
      </w:pPr>
      <w:r w:rsidRPr="002D6328">
        <w:rPr>
          <w:noProof/>
        </w:rPr>
        <w:lastRenderedPageBreak/>
        <w:drawing>
          <wp:inline distT="0" distB="0" distL="0" distR="0" wp14:anchorId="21A2EC94" wp14:editId="2D9B899E">
            <wp:extent cx="5400040" cy="7947660"/>
            <wp:effectExtent l="0" t="0" r="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7947660"/>
                    </a:xfrm>
                    <a:prstGeom prst="rect">
                      <a:avLst/>
                    </a:prstGeom>
                    <a:noFill/>
                    <a:ln>
                      <a:noFill/>
                    </a:ln>
                  </pic:spPr>
                </pic:pic>
              </a:graphicData>
            </a:graphic>
          </wp:inline>
        </w:drawing>
      </w:r>
    </w:p>
    <w:p w14:paraId="2C427471" w14:textId="3E3C07FE" w:rsidR="006F5D7A" w:rsidRDefault="006F5D7A" w:rsidP="0074157E">
      <w:pPr>
        <w:jc w:val="left"/>
      </w:pPr>
    </w:p>
    <w:p w14:paraId="0C79D48B" w14:textId="798EB13A" w:rsidR="006F5D7A" w:rsidRDefault="002D6328" w:rsidP="0074157E">
      <w:pPr>
        <w:jc w:val="left"/>
      </w:pPr>
      <w:r w:rsidRPr="002D6328">
        <w:rPr>
          <w:noProof/>
        </w:rPr>
        <w:lastRenderedPageBreak/>
        <w:drawing>
          <wp:inline distT="0" distB="0" distL="0" distR="0" wp14:anchorId="3F68934D" wp14:editId="3E384B5E">
            <wp:extent cx="5400040" cy="6445250"/>
            <wp:effectExtent l="0" t="0" r="0"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6445250"/>
                    </a:xfrm>
                    <a:prstGeom prst="rect">
                      <a:avLst/>
                    </a:prstGeom>
                    <a:noFill/>
                    <a:ln>
                      <a:noFill/>
                    </a:ln>
                  </pic:spPr>
                </pic:pic>
              </a:graphicData>
            </a:graphic>
          </wp:inline>
        </w:drawing>
      </w:r>
    </w:p>
    <w:p w14:paraId="6C6E3233" w14:textId="77777777" w:rsidR="00A6684B" w:rsidRDefault="00A6684B">
      <w:pPr>
        <w:widowControl/>
        <w:jc w:val="left"/>
      </w:pPr>
      <w:r>
        <w:br w:type="page"/>
      </w:r>
    </w:p>
    <w:p w14:paraId="4DBA6A51" w14:textId="3A5B4177" w:rsidR="00A6684B" w:rsidRPr="009F18AE" w:rsidRDefault="00A6684B" w:rsidP="0074157E">
      <w:pPr>
        <w:jc w:val="left"/>
        <w:rPr>
          <w:color w:val="FF0000"/>
        </w:rPr>
      </w:pPr>
      <w:r w:rsidRPr="009F18AE">
        <w:rPr>
          <w:rFonts w:hint="eastAsia"/>
          <w:color w:val="FF0000"/>
        </w:rPr>
        <w:lastRenderedPageBreak/>
        <w:t>明細情報部分</w:t>
      </w:r>
      <w:r w:rsidRPr="009F18AE">
        <w:rPr>
          <w:color w:val="FF0000"/>
        </w:rPr>
        <w:t>(</w:t>
      </w:r>
      <w:r w:rsidRPr="009F18AE">
        <w:rPr>
          <w:rFonts w:hint="eastAsia"/>
          <w:color w:val="FF0000"/>
        </w:rPr>
        <w:t>拡張子</w:t>
      </w:r>
      <w:r w:rsidRPr="009F18AE">
        <w:rPr>
          <w:color w:val="FF0000"/>
        </w:rPr>
        <w:t>=DAT)</w:t>
      </w:r>
    </w:p>
    <w:p w14:paraId="027C9EB1" w14:textId="1F8745B7" w:rsidR="00F77C28" w:rsidRDefault="003C5918">
      <w:pPr>
        <w:widowControl/>
        <w:jc w:val="left"/>
      </w:pPr>
      <w:r w:rsidRPr="003C5918">
        <w:rPr>
          <w:noProof/>
        </w:rPr>
        <w:drawing>
          <wp:inline distT="0" distB="0" distL="0" distR="0" wp14:anchorId="31D6D116" wp14:editId="4FD40AEE">
            <wp:extent cx="5400040" cy="7541895"/>
            <wp:effectExtent l="0" t="0" r="0" b="190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7541895"/>
                    </a:xfrm>
                    <a:prstGeom prst="rect">
                      <a:avLst/>
                    </a:prstGeom>
                    <a:noFill/>
                    <a:ln>
                      <a:noFill/>
                    </a:ln>
                  </pic:spPr>
                </pic:pic>
              </a:graphicData>
            </a:graphic>
          </wp:inline>
        </w:drawing>
      </w:r>
    </w:p>
    <w:p w14:paraId="66B42819" w14:textId="77777777" w:rsidR="00823433" w:rsidRDefault="00823433" w:rsidP="00823433">
      <w:pPr>
        <w:sectPr w:rsidR="00823433" w:rsidSect="00CC7397">
          <w:headerReference w:type="default" r:id="rId104"/>
          <w:pgSz w:w="11906" w:h="16838" w:code="9"/>
          <w:pgMar w:top="1985" w:right="1701" w:bottom="1701" w:left="1701" w:header="851" w:footer="992" w:gutter="0"/>
          <w:cols w:space="425"/>
          <w:docGrid w:type="lines" w:linePitch="365" w:charSpace="3430"/>
        </w:sectPr>
      </w:pPr>
    </w:p>
    <w:p w14:paraId="65B9D8C6" w14:textId="03433635" w:rsidR="003D21D1" w:rsidRDefault="003D21D1">
      <w:pPr>
        <w:widowControl/>
        <w:jc w:val="left"/>
        <w:rPr>
          <w:rFonts w:eastAsia="ＭＳ Ｐゴシック"/>
          <w:sz w:val="28"/>
        </w:rPr>
      </w:pPr>
    </w:p>
    <w:p w14:paraId="45E098F1" w14:textId="77777777" w:rsidR="00FB7305" w:rsidRDefault="00FB7305" w:rsidP="00EB273F">
      <w:pPr>
        <w:jc w:val="center"/>
        <w:rPr>
          <w:rFonts w:eastAsia="ＭＳ Ｐゴシック"/>
          <w:sz w:val="28"/>
        </w:rPr>
      </w:pPr>
    </w:p>
    <w:p w14:paraId="25BE050A" w14:textId="1AB0B025" w:rsidR="00EB273F" w:rsidRPr="00C77247" w:rsidRDefault="00F77C28" w:rsidP="0018174E">
      <w:pPr>
        <w:pStyle w:val="afffa"/>
      </w:pPr>
      <w:r w:rsidRPr="009F18AE">
        <w:rPr>
          <w:color w:val="FF0000"/>
        </w:rPr>
        <w:t>D</w:t>
      </w:r>
      <w:r w:rsidR="00EB273F" w:rsidRPr="00C77247">
        <w:rPr>
          <w:rFonts w:hint="eastAsia"/>
        </w:rPr>
        <w:t>.</w:t>
      </w:r>
      <w:r w:rsidR="00EB273F" w:rsidRPr="00C77247">
        <w:rPr>
          <w:rFonts w:hint="eastAsia"/>
        </w:rPr>
        <w:t>参考資料</w:t>
      </w:r>
    </w:p>
    <w:p w14:paraId="05D413B3" w14:textId="77777777" w:rsidR="00EB273F" w:rsidRPr="00C77247" w:rsidRDefault="00EB273F" w:rsidP="00EB273F">
      <w:pPr>
        <w:jc w:val="center"/>
        <w:rPr>
          <w:rFonts w:eastAsia="ＭＳ Ｐゴシック"/>
          <w:sz w:val="28"/>
        </w:rPr>
      </w:pPr>
    </w:p>
    <w:p w14:paraId="34045CF2" w14:textId="77777777" w:rsidR="00EB273F" w:rsidRPr="0059573C" w:rsidRDefault="002E0999" w:rsidP="005C14E4">
      <w:pPr>
        <w:pStyle w:val="2"/>
        <w:numPr>
          <w:ilvl w:val="0"/>
          <w:numId w:val="0"/>
        </w:numPr>
        <w:jc w:val="both"/>
      </w:pPr>
      <w:bookmarkStart w:id="262" w:name="_Toc404721682"/>
      <w:bookmarkStart w:id="263" w:name="_Toc15057781"/>
      <w:r>
        <w:rPr>
          <w:rFonts w:hint="eastAsia"/>
        </w:rPr>
        <w:t xml:space="preserve">Ⅱ.　</w:t>
      </w:r>
      <w:r w:rsidR="00EB273F" w:rsidRPr="0059573C">
        <w:rPr>
          <w:rFonts w:hint="eastAsia"/>
        </w:rPr>
        <w:t>設備見積・設備機器見積メッセージのCSVフォーマット</w:t>
      </w:r>
      <w:bookmarkEnd w:id="262"/>
      <w:bookmarkEnd w:id="263"/>
    </w:p>
    <w:p w14:paraId="266E7C1E" w14:textId="77777777" w:rsidR="00703521" w:rsidRDefault="00703521" w:rsidP="00EB273F">
      <w:pPr>
        <w:jc w:val="center"/>
        <w:rPr>
          <w:rFonts w:ascii="ＭＳ Ｐゴシック" w:eastAsia="ＭＳ Ｐゴシック" w:hAnsi="ＭＳ Ｐゴシック"/>
          <w:sz w:val="28"/>
        </w:rPr>
      </w:pPr>
    </w:p>
    <w:p w14:paraId="779C5A52" w14:textId="77777777" w:rsidR="00703521" w:rsidRDefault="00703521">
      <w:pPr>
        <w:widowControl/>
        <w:jc w:val="left"/>
        <w:rPr>
          <w:rFonts w:ascii="ＭＳ Ｐゴシック" w:eastAsia="ＭＳ Ｐゴシック" w:hAnsi="ＭＳ Ｐゴシック"/>
          <w:sz w:val="28"/>
        </w:rPr>
      </w:pPr>
      <w:r>
        <w:rPr>
          <w:rFonts w:ascii="ＭＳ Ｐゴシック" w:eastAsia="ＭＳ Ｐゴシック" w:hAnsi="ＭＳ Ｐゴシック"/>
          <w:sz w:val="28"/>
        </w:rPr>
        <w:br w:type="page"/>
      </w:r>
    </w:p>
    <w:p w14:paraId="4441EA4F" w14:textId="77777777" w:rsidR="00703521" w:rsidRDefault="00703521" w:rsidP="00EB273F">
      <w:pPr>
        <w:jc w:val="center"/>
        <w:rPr>
          <w:rFonts w:ascii="ＭＳ Ｐゴシック" w:eastAsia="ＭＳ Ｐゴシック" w:hAnsi="ＭＳ Ｐゴシック"/>
          <w:sz w:val="28"/>
        </w:rPr>
      </w:pPr>
    </w:p>
    <w:p w14:paraId="2FC6AF8B" w14:textId="77777777" w:rsidR="00703521" w:rsidRDefault="00703521">
      <w:pPr>
        <w:widowControl/>
        <w:jc w:val="left"/>
        <w:rPr>
          <w:rFonts w:ascii="ＭＳ Ｐゴシック" w:eastAsia="ＭＳ Ｐゴシック" w:hAnsi="ＭＳ Ｐゴシック"/>
          <w:sz w:val="28"/>
        </w:rPr>
      </w:pPr>
      <w:r>
        <w:rPr>
          <w:rFonts w:ascii="ＭＳ Ｐゴシック" w:eastAsia="ＭＳ Ｐゴシック" w:hAnsi="ＭＳ Ｐゴシック"/>
          <w:sz w:val="28"/>
        </w:rPr>
        <w:br w:type="page"/>
      </w:r>
    </w:p>
    <w:p w14:paraId="74492EFA" w14:textId="77777777" w:rsidR="00703521" w:rsidRPr="00627223" w:rsidRDefault="00703521" w:rsidP="00EB273F">
      <w:pPr>
        <w:jc w:val="center"/>
        <w:rPr>
          <w:rFonts w:ascii="ＭＳ Ｐゴシック" w:eastAsia="ＭＳ Ｐゴシック" w:hAnsi="ＭＳ Ｐゴシック"/>
          <w:sz w:val="28"/>
        </w:rPr>
      </w:pPr>
    </w:p>
    <w:p w14:paraId="369C119A" w14:textId="77777777" w:rsidR="00EB273F" w:rsidRPr="0018174E" w:rsidRDefault="000D03A3" w:rsidP="0018174E">
      <w:pPr>
        <w:pStyle w:val="afffa"/>
      </w:pPr>
      <w:r w:rsidRPr="0018174E">
        <w:rPr>
          <w:rFonts w:hint="eastAsia"/>
        </w:rPr>
        <w:t>Ⅱ．</w:t>
      </w:r>
      <w:r w:rsidR="00EB273F" w:rsidRPr="0018174E">
        <w:rPr>
          <w:rFonts w:hint="eastAsia"/>
        </w:rPr>
        <w:t>設備見積・設備機器見積メッセージの</w:t>
      </w:r>
      <w:r w:rsidR="00EB273F" w:rsidRPr="0018174E">
        <w:rPr>
          <w:rFonts w:hint="eastAsia"/>
        </w:rPr>
        <w:t>CSV</w:t>
      </w:r>
      <w:r w:rsidR="00EB273F" w:rsidRPr="0018174E">
        <w:rPr>
          <w:rFonts w:hint="eastAsia"/>
        </w:rPr>
        <w:t>フォーマット</w:t>
      </w:r>
    </w:p>
    <w:p w14:paraId="1C5C0043" w14:textId="77777777" w:rsidR="00EB273F" w:rsidRPr="00627223" w:rsidRDefault="00EB273F" w:rsidP="00EB273F"/>
    <w:p w14:paraId="1082D07A" w14:textId="77777777" w:rsidR="00EB273F" w:rsidRDefault="00EB273F" w:rsidP="000A2363">
      <w:pPr>
        <w:pStyle w:val="ad"/>
      </w:pPr>
      <w:r w:rsidRPr="00627223">
        <w:rPr>
          <w:rFonts w:hint="eastAsia"/>
        </w:rPr>
        <w:t>本章は、「Ⅰ．</w:t>
      </w:r>
      <w:r w:rsidRPr="00627223">
        <w:rPr>
          <w:rFonts w:hint="eastAsia"/>
        </w:rPr>
        <w:t>CSV</w:t>
      </w:r>
      <w:r w:rsidRPr="00627223">
        <w:rPr>
          <w:rFonts w:hint="eastAsia"/>
        </w:rPr>
        <w:t xml:space="preserve">インタフェース機能」に統合する。　</w:t>
      </w:r>
      <w:r w:rsidRPr="00627223">
        <w:rPr>
          <w:rFonts w:hint="eastAsia"/>
        </w:rPr>
        <w:t>2005.07.01</w:t>
      </w:r>
    </w:p>
    <w:p w14:paraId="05848C66" w14:textId="77777777" w:rsidR="00703521" w:rsidRDefault="00703521" w:rsidP="00EB273F"/>
    <w:p w14:paraId="490AE1BF" w14:textId="77777777" w:rsidR="00703521" w:rsidRDefault="00703521">
      <w:pPr>
        <w:widowControl/>
        <w:jc w:val="left"/>
      </w:pPr>
      <w:r>
        <w:br w:type="page"/>
      </w:r>
    </w:p>
    <w:p w14:paraId="41833B2C" w14:textId="77777777" w:rsidR="00703521" w:rsidRDefault="00703521" w:rsidP="00EB273F"/>
    <w:p w14:paraId="6281D834" w14:textId="77777777" w:rsidR="00703521" w:rsidRPr="00627223" w:rsidRDefault="00703521" w:rsidP="00EB273F"/>
    <w:p w14:paraId="2A503F33" w14:textId="77777777" w:rsidR="00B2607A" w:rsidRDefault="00B2607A">
      <w:pPr>
        <w:widowControl/>
        <w:jc w:val="left"/>
        <w:rPr>
          <w:rFonts w:eastAsia="ＭＳ Ｐゴシック"/>
          <w:sz w:val="28"/>
        </w:rPr>
      </w:pPr>
      <w:r>
        <w:rPr>
          <w:rFonts w:eastAsia="ＭＳ Ｐゴシック"/>
          <w:sz w:val="28"/>
        </w:rPr>
        <w:br w:type="page"/>
      </w:r>
    </w:p>
    <w:p w14:paraId="6395481D" w14:textId="77777777" w:rsidR="00AE468C" w:rsidRDefault="00AE468C" w:rsidP="0018174E">
      <w:pPr>
        <w:jc w:val="center"/>
        <w:rPr>
          <w:rFonts w:eastAsia="ＭＳ Ｐゴシック"/>
          <w:sz w:val="28"/>
        </w:rPr>
        <w:sectPr w:rsidR="00AE468C" w:rsidSect="00823433">
          <w:headerReference w:type="default" r:id="rId105"/>
          <w:pgSz w:w="11906" w:h="16838" w:code="9"/>
          <w:pgMar w:top="1985" w:right="1701" w:bottom="1701" w:left="1701" w:header="851" w:footer="992" w:gutter="0"/>
          <w:cols w:space="425"/>
          <w:docGrid w:type="lines" w:linePitch="365" w:charSpace="3430"/>
        </w:sectPr>
      </w:pPr>
    </w:p>
    <w:p w14:paraId="70FC7067" w14:textId="77777777" w:rsidR="0018174E" w:rsidRDefault="0018174E" w:rsidP="0018174E">
      <w:pPr>
        <w:jc w:val="center"/>
        <w:rPr>
          <w:rFonts w:eastAsia="ＭＳ Ｐゴシック"/>
          <w:sz w:val="28"/>
        </w:rPr>
      </w:pPr>
    </w:p>
    <w:p w14:paraId="1F710087" w14:textId="0762325E" w:rsidR="00EB273F" w:rsidRPr="00C77247" w:rsidRDefault="00F77C28" w:rsidP="0018174E">
      <w:pPr>
        <w:pStyle w:val="afffa"/>
      </w:pPr>
      <w:r w:rsidRPr="009F18AE">
        <w:rPr>
          <w:color w:val="FF0000"/>
        </w:rPr>
        <w:t>D</w:t>
      </w:r>
      <w:r w:rsidR="0018174E">
        <w:rPr>
          <w:rFonts w:hint="eastAsia"/>
        </w:rPr>
        <w:t>.</w:t>
      </w:r>
      <w:r w:rsidR="00EB273F" w:rsidRPr="00C77247">
        <w:rPr>
          <w:rFonts w:hint="eastAsia"/>
        </w:rPr>
        <w:t>参考資料</w:t>
      </w:r>
    </w:p>
    <w:p w14:paraId="4D2DFE1A" w14:textId="77777777" w:rsidR="00EB273F" w:rsidRPr="000A2363" w:rsidRDefault="00EB273F" w:rsidP="00EB273F">
      <w:pPr>
        <w:jc w:val="center"/>
        <w:rPr>
          <w:rFonts w:eastAsia="ＭＳ Ｐゴシック"/>
          <w:sz w:val="28"/>
        </w:rPr>
      </w:pPr>
    </w:p>
    <w:p w14:paraId="787A1B16" w14:textId="77777777" w:rsidR="00EB273F" w:rsidRPr="008D430C" w:rsidRDefault="002E0999" w:rsidP="005C14E4">
      <w:pPr>
        <w:pStyle w:val="2"/>
        <w:numPr>
          <w:ilvl w:val="0"/>
          <w:numId w:val="0"/>
        </w:numPr>
        <w:jc w:val="both"/>
      </w:pPr>
      <w:bookmarkStart w:id="264" w:name="_Toc404721683"/>
      <w:bookmarkStart w:id="265" w:name="_Toc15057782"/>
      <w:r w:rsidRPr="008D430C">
        <w:rPr>
          <w:rFonts w:hint="eastAsia"/>
        </w:rPr>
        <w:t xml:space="preserve">Ⅲ.　</w:t>
      </w:r>
      <w:r w:rsidR="00EB273F" w:rsidRPr="008D430C">
        <w:rPr>
          <w:rFonts w:hint="eastAsia"/>
        </w:rPr>
        <w:t>標準企業コードとメールアドレスの関係に係る留意点</w:t>
      </w:r>
      <w:bookmarkEnd w:id="264"/>
      <w:bookmarkEnd w:id="265"/>
    </w:p>
    <w:p w14:paraId="7F6E0D8E" w14:textId="77777777" w:rsidR="00EB273F" w:rsidRDefault="00EB273F" w:rsidP="00EB273F">
      <w:pPr>
        <w:jc w:val="center"/>
      </w:pPr>
    </w:p>
    <w:p w14:paraId="3C0AF673" w14:textId="77777777" w:rsidR="00703521" w:rsidRDefault="00703521" w:rsidP="00EB273F">
      <w:pPr>
        <w:jc w:val="center"/>
      </w:pPr>
    </w:p>
    <w:p w14:paraId="0B9D68FB" w14:textId="77777777" w:rsidR="00703521" w:rsidRDefault="00703521">
      <w:pPr>
        <w:widowControl/>
        <w:jc w:val="left"/>
      </w:pPr>
      <w:r>
        <w:br w:type="page"/>
      </w:r>
    </w:p>
    <w:p w14:paraId="30D11870" w14:textId="77777777" w:rsidR="00703521" w:rsidRDefault="00703521" w:rsidP="00EB273F">
      <w:pPr>
        <w:jc w:val="center"/>
      </w:pPr>
    </w:p>
    <w:p w14:paraId="60A33D74" w14:textId="77777777" w:rsidR="00703521" w:rsidRDefault="00703521">
      <w:pPr>
        <w:widowControl/>
        <w:jc w:val="left"/>
      </w:pPr>
      <w:r>
        <w:br w:type="page"/>
      </w:r>
    </w:p>
    <w:p w14:paraId="717970E4" w14:textId="77777777" w:rsidR="00703521" w:rsidRPr="00CA01C9" w:rsidRDefault="00703521" w:rsidP="00EB273F">
      <w:pPr>
        <w:jc w:val="center"/>
      </w:pPr>
    </w:p>
    <w:p w14:paraId="5AECCE4B" w14:textId="77777777" w:rsidR="00EB273F" w:rsidRPr="0018174E" w:rsidRDefault="0018174E">
      <w:pPr>
        <w:pStyle w:val="afffa"/>
      </w:pPr>
      <w:bookmarkStart w:id="266" w:name="_Toc15057783"/>
      <w:r>
        <w:rPr>
          <w:rFonts w:hint="eastAsia"/>
        </w:rPr>
        <w:t>Ⅲ．</w:t>
      </w:r>
      <w:r w:rsidR="00EB273F" w:rsidRPr="0018174E">
        <w:rPr>
          <w:rFonts w:hint="eastAsia"/>
        </w:rPr>
        <w:t>標準企業コードとメールアドレスの関係に係る留意点</w:t>
      </w:r>
      <w:bookmarkEnd w:id="266"/>
    </w:p>
    <w:p w14:paraId="49B2E9A3" w14:textId="77777777" w:rsidR="00EB273F" w:rsidRPr="00CA01C9" w:rsidRDefault="00EB273F" w:rsidP="00EB273F">
      <w:pPr>
        <w:rPr>
          <w:b/>
        </w:rPr>
      </w:pPr>
    </w:p>
    <w:p w14:paraId="6FB9FC9C" w14:textId="77777777" w:rsidR="00EB273F" w:rsidRPr="00CA01C9" w:rsidRDefault="00EB273F" w:rsidP="009F18AE">
      <w:pPr>
        <w:pStyle w:val="4"/>
        <w:numPr>
          <w:ilvl w:val="3"/>
          <w:numId w:val="215"/>
        </w:numPr>
      </w:pPr>
      <w:bookmarkStart w:id="267" w:name="_Toc404721684"/>
      <w:r w:rsidRPr="00CA01C9">
        <w:rPr>
          <w:rFonts w:hint="eastAsia"/>
        </w:rPr>
        <w:t>本資料の目的・背景</w:t>
      </w:r>
      <w:bookmarkEnd w:id="267"/>
    </w:p>
    <w:p w14:paraId="4D1CEA2D" w14:textId="77777777" w:rsidR="00EB273F" w:rsidRPr="00CA01C9" w:rsidRDefault="00EB273F" w:rsidP="00EB273F"/>
    <w:p w14:paraId="6950A3C6" w14:textId="01225C4B" w:rsidR="00EB273F" w:rsidRPr="00CA01C9" w:rsidRDefault="00EB273F" w:rsidP="00EB273F">
      <w:pPr>
        <w:ind w:firstLineChars="100" w:firstLine="210"/>
      </w:pPr>
      <w:r w:rsidRPr="00CA01C9">
        <w:rPr>
          <w:rFonts w:hint="eastAsia"/>
        </w:rPr>
        <w:t>CI-NET LiteS</w:t>
      </w:r>
      <w:r w:rsidRPr="00CA01C9">
        <w:rPr>
          <w:rFonts w:hint="eastAsia"/>
        </w:rPr>
        <w:t>実装規約の通信部分（情報伝達規約）について、実運用を通じて標準企業コードとメールアドレスの利用に関して</w:t>
      </w:r>
      <w:r w:rsidRPr="00CA01C9">
        <w:rPr>
          <w:rFonts w:hint="eastAsia"/>
        </w:rPr>
        <w:t>2.</w:t>
      </w:r>
      <w:r w:rsidRPr="00CA01C9">
        <w:rPr>
          <w:rFonts w:hint="eastAsia"/>
        </w:rPr>
        <w:t>に示すような</w:t>
      </w:r>
      <w:r w:rsidR="00E710A5" w:rsidRPr="009F18AE">
        <w:rPr>
          <w:rFonts w:hint="eastAsia"/>
          <w:color w:val="FF0000"/>
        </w:rPr>
        <w:t>不適な</w:t>
      </w:r>
      <w:r w:rsidRPr="00CA01C9">
        <w:rPr>
          <w:rFonts w:hint="eastAsia"/>
        </w:rPr>
        <w:t>事項が明確化した。従って、</w:t>
      </w:r>
      <w:r w:rsidRPr="00CA01C9">
        <w:rPr>
          <w:rFonts w:hint="eastAsia"/>
        </w:rPr>
        <w:t>CI-NET LiteS</w:t>
      </w:r>
      <w:r w:rsidRPr="00CA01C9">
        <w:rPr>
          <w:rFonts w:hint="eastAsia"/>
        </w:rPr>
        <w:t>システム実装に係る留意を示す。</w:t>
      </w:r>
    </w:p>
    <w:p w14:paraId="55A7E48E" w14:textId="77777777" w:rsidR="00EB273F" w:rsidRPr="00CA01C9" w:rsidRDefault="00EB273F" w:rsidP="00EB273F"/>
    <w:p w14:paraId="58EDD87E" w14:textId="77777777" w:rsidR="00EB273F" w:rsidRPr="00CA01C9" w:rsidRDefault="00EB273F" w:rsidP="009F18AE">
      <w:pPr>
        <w:pStyle w:val="4"/>
      </w:pPr>
      <w:bookmarkStart w:id="268" w:name="_Toc404721685"/>
      <w:r w:rsidRPr="00CA01C9">
        <w:rPr>
          <w:rFonts w:hint="eastAsia"/>
        </w:rPr>
        <w:t>情報伝達規約の実装に係る留意点</w:t>
      </w:r>
      <w:bookmarkEnd w:id="268"/>
    </w:p>
    <w:p w14:paraId="37972F1E" w14:textId="77777777" w:rsidR="00EB273F" w:rsidRPr="00CA01C9" w:rsidRDefault="00EB273F" w:rsidP="00EB273F">
      <w:pPr>
        <w:rPr>
          <w:b/>
        </w:rPr>
      </w:pPr>
    </w:p>
    <w:tbl>
      <w:tblPr>
        <w:tblW w:w="90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80"/>
      </w:tblGrid>
      <w:tr w:rsidR="00EB273F" w:rsidRPr="00CA01C9" w14:paraId="57492AB4" w14:textId="77777777" w:rsidTr="005E6F3B">
        <w:trPr>
          <w:trHeight w:val="686"/>
        </w:trPr>
        <w:tc>
          <w:tcPr>
            <w:tcW w:w="9080" w:type="dxa"/>
          </w:tcPr>
          <w:p w14:paraId="137ED898" w14:textId="3B9C1E39" w:rsidR="003A1889" w:rsidRPr="009F18AE" w:rsidRDefault="003A1889" w:rsidP="009F18AE">
            <w:pPr>
              <w:rPr>
                <w:color w:val="FF0000"/>
              </w:rPr>
            </w:pPr>
            <w:bookmarkStart w:id="269" w:name="_Toc404721686"/>
            <w:r w:rsidRPr="009F18AE">
              <w:rPr>
                <w:rFonts w:ascii="ＭＳ Ｐゴシック" w:eastAsia="ＭＳ Ｐゴシック" w:hAnsi="ＭＳ Ｐゴシック" w:hint="eastAsia"/>
                <w:color w:val="FF0000"/>
              </w:rPr>
              <w:t>不適な事項</w:t>
            </w:r>
          </w:p>
          <w:p w14:paraId="3DF76778" w14:textId="78EC1216" w:rsidR="00EB273F" w:rsidRPr="00CA01C9" w:rsidRDefault="00EB273F" w:rsidP="009F18AE">
            <w:pPr>
              <w:pStyle w:val="7"/>
              <w:numPr>
                <w:ilvl w:val="6"/>
                <w:numId w:val="48"/>
              </w:numPr>
              <w:ind w:left="610" w:hanging="425"/>
            </w:pPr>
            <w:r w:rsidRPr="00CA01C9">
              <w:rPr>
                <w:rFonts w:hint="eastAsia"/>
              </w:rPr>
              <w:t>送信者がメールに添付する電子証明書に記載された送信者のメールアドレスと、メール・ヘッダの From: 行に記載されたメールアドレスとが異なることがある</w:t>
            </w:r>
            <w:bookmarkEnd w:id="269"/>
          </w:p>
        </w:tc>
      </w:tr>
    </w:tbl>
    <w:p w14:paraId="2CF81981" w14:textId="77777777" w:rsidR="00EB273F" w:rsidRPr="00CA01C9" w:rsidRDefault="00EB273F" w:rsidP="00EB273F">
      <w:r w:rsidRPr="00CA01C9">
        <w:rPr>
          <w:rFonts w:hint="eastAsia"/>
        </w:rPr>
        <w:t>◆具体的に想定されるケース</w:t>
      </w:r>
    </w:p>
    <w:p w14:paraId="44F722BC" w14:textId="77777777" w:rsidR="00EB273F" w:rsidRPr="00CA01C9" w:rsidRDefault="00EB273F" w:rsidP="00EB273F">
      <w:pPr>
        <w:ind w:leftChars="98" w:left="284" w:hangingChars="37" w:hanging="78"/>
      </w:pPr>
      <w:r w:rsidRPr="00CA01C9">
        <w:rPr>
          <w:rFonts w:hint="eastAsia"/>
        </w:rPr>
        <w:t>・プロバイダのドメインネーム変更、倒産等によって送受信用のメールアドレスを変更せざるを得ない合。</w:t>
      </w:r>
    </w:p>
    <w:p w14:paraId="57FC5AF7" w14:textId="77777777" w:rsidR="00EB273F" w:rsidRPr="00CA01C9" w:rsidRDefault="00EB273F" w:rsidP="00EB273F">
      <w:pPr>
        <w:ind w:leftChars="98" w:left="311" w:hangingChars="50" w:hanging="105"/>
      </w:pPr>
      <w:r w:rsidRPr="00CA01C9">
        <w:rPr>
          <w:rFonts w:hint="eastAsia"/>
        </w:rPr>
        <w:t>・電子証明書を取得して</w:t>
      </w:r>
      <w:r w:rsidRPr="00CA01C9">
        <w:rPr>
          <w:rFonts w:hint="eastAsia"/>
        </w:rPr>
        <w:t>CI-NET LiteS</w:t>
      </w:r>
      <w:r w:rsidRPr="00CA01C9">
        <w:rPr>
          <w:rFonts w:hint="eastAsia"/>
        </w:rPr>
        <w:t>を利用開始したが、</w:t>
      </w:r>
      <w:r w:rsidRPr="00CA01C9">
        <w:rPr>
          <w:rFonts w:hint="eastAsia"/>
        </w:rPr>
        <w:t>ASP</w:t>
      </w:r>
      <w:r w:rsidRPr="00CA01C9">
        <w:rPr>
          <w:rFonts w:hint="eastAsia"/>
        </w:rPr>
        <w:t>に加入して</w:t>
      </w:r>
      <w:r w:rsidRPr="00CA01C9">
        <w:rPr>
          <w:rFonts w:hint="eastAsia"/>
        </w:rPr>
        <w:t>CI-NET LiteS</w:t>
      </w:r>
      <w:r w:rsidRPr="00CA01C9">
        <w:rPr>
          <w:rFonts w:hint="eastAsia"/>
        </w:rPr>
        <w:t>を利用する形態に変更し、かつ従来の送受信用メールアドレスをその</w:t>
      </w:r>
      <w:r w:rsidRPr="00CA01C9">
        <w:rPr>
          <w:rFonts w:hint="eastAsia"/>
        </w:rPr>
        <w:t>ASP</w:t>
      </w:r>
      <w:r w:rsidRPr="00CA01C9">
        <w:rPr>
          <w:rFonts w:hint="eastAsia"/>
        </w:rPr>
        <w:t>で使用できない場合。</w:t>
      </w:r>
    </w:p>
    <w:p w14:paraId="073A9950" w14:textId="77777777" w:rsidR="00EB273F" w:rsidRPr="00CA01C9" w:rsidRDefault="00EB273F" w:rsidP="00EB273F">
      <w:r w:rsidRPr="00CA01C9">
        <w:rPr>
          <w:rFonts w:hint="eastAsia"/>
        </w:rPr>
        <w:t>【注意事項】</w:t>
      </w:r>
    </w:p>
    <w:p w14:paraId="6E1854E5" w14:textId="77777777" w:rsidR="00EB273F" w:rsidRPr="00CA01C9" w:rsidRDefault="00EB273F" w:rsidP="00EB273F">
      <w:pPr>
        <w:ind w:leftChars="199" w:left="418"/>
      </w:pPr>
      <w:r w:rsidRPr="00CA01C9">
        <w:rPr>
          <w:rFonts w:hint="eastAsia"/>
        </w:rPr>
        <w:t>受信したメールにおいて</w:t>
      </w:r>
      <w:r w:rsidRPr="00CA01C9">
        <w:rPr>
          <w:rFonts w:hint="eastAsia"/>
        </w:rPr>
        <w:t>From:</w:t>
      </w:r>
      <w:r w:rsidRPr="00CA01C9">
        <w:rPr>
          <w:rFonts w:hint="eastAsia"/>
        </w:rPr>
        <w:t>行のメールアドレスと添付された電子証明書に記載された送信者のメールアドレスが異なる場合は、適切な代替処理を行うこと。</w:t>
      </w:r>
    </w:p>
    <w:p w14:paraId="367DD64B" w14:textId="77777777" w:rsidR="00EB273F" w:rsidRPr="00CA01C9" w:rsidRDefault="00EB273F" w:rsidP="00EB273F">
      <w:pPr>
        <w:ind w:leftChars="199" w:left="418"/>
      </w:pPr>
      <w:r w:rsidRPr="00CA01C9">
        <w:br w:type="page"/>
      </w:r>
    </w:p>
    <w:tbl>
      <w:tblPr>
        <w:tblW w:w="90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80"/>
      </w:tblGrid>
      <w:tr w:rsidR="00EB273F" w:rsidRPr="00CA01C9" w14:paraId="5FD780BB" w14:textId="77777777" w:rsidTr="005E6F3B">
        <w:trPr>
          <w:trHeight w:val="667"/>
        </w:trPr>
        <w:tc>
          <w:tcPr>
            <w:tcW w:w="9080" w:type="dxa"/>
          </w:tcPr>
          <w:p w14:paraId="1492D3E4" w14:textId="77777777" w:rsidR="00EB273F" w:rsidRPr="00CA01C9" w:rsidRDefault="00EB273F" w:rsidP="009F18AE">
            <w:pPr>
              <w:pStyle w:val="7"/>
              <w:numPr>
                <w:ilvl w:val="6"/>
                <w:numId w:val="48"/>
              </w:numPr>
              <w:ind w:left="610" w:hanging="425"/>
              <w:jc w:val="left"/>
            </w:pPr>
            <w:r w:rsidRPr="00CA01C9">
              <w:lastRenderedPageBreak/>
              <w:br w:type="page"/>
            </w:r>
            <w:bookmarkStart w:id="270" w:name="_Toc404721687"/>
            <w:r w:rsidRPr="00CA01C9">
              <w:rPr>
                <w:rFonts w:hint="eastAsia"/>
              </w:rPr>
              <w:t>送信者がメールに添付する電子証明書に記載された標準企業コードと、そのメールに添付されたメッセージ内のメッセージグループ・ヘッダの発信者コード（送信者の標準企業コード）とが異なることがある</w:t>
            </w:r>
            <w:bookmarkEnd w:id="270"/>
          </w:p>
        </w:tc>
      </w:tr>
    </w:tbl>
    <w:p w14:paraId="69727AE5" w14:textId="77777777" w:rsidR="00EB273F" w:rsidRPr="00CA01C9" w:rsidRDefault="00EB273F" w:rsidP="00EB273F">
      <w:r w:rsidRPr="00CA01C9">
        <w:rPr>
          <w:rFonts w:hint="eastAsia"/>
        </w:rPr>
        <w:t>◆具体的に想定されるケース</w:t>
      </w:r>
    </w:p>
    <w:p w14:paraId="67E191C9" w14:textId="0063B0BF" w:rsidR="00EB273F" w:rsidRPr="00CA01C9" w:rsidRDefault="00EB273F" w:rsidP="00EB273F">
      <w:pPr>
        <w:ind w:leftChars="98" w:left="311" w:hangingChars="50" w:hanging="105"/>
      </w:pPr>
      <w:r w:rsidRPr="00CA01C9">
        <w:rPr>
          <w:rFonts w:hint="eastAsia"/>
        </w:rPr>
        <w:t>・社内の支店ごとに標準企業コードを付番しているが、電子証明書は全社共通のものを利用している場</w:t>
      </w:r>
      <w:r w:rsidRPr="009D56CE">
        <w:rPr>
          <w:rFonts w:hint="eastAsia"/>
        </w:rPr>
        <w:t>合（</w:t>
      </w:r>
      <w:r w:rsidR="003903DC">
        <w:fldChar w:fldCharType="begin"/>
      </w:r>
      <w:r w:rsidR="003903DC">
        <w:instrText xml:space="preserve"> </w:instrText>
      </w:r>
      <w:r w:rsidR="003903DC">
        <w:rPr>
          <w:rFonts w:hint="eastAsia"/>
        </w:rPr>
        <w:instrText>REF _Ref404889692 \h</w:instrText>
      </w:r>
      <w:r w:rsidR="003903DC">
        <w:instrText xml:space="preserve"> </w:instrText>
      </w:r>
      <w:r w:rsidR="003903DC">
        <w:fldChar w:fldCharType="separate"/>
      </w:r>
      <w:r w:rsidR="00E35CE3">
        <w:t>図</w:t>
      </w:r>
      <w:r w:rsidR="00E35CE3" w:rsidRPr="0097384B">
        <w:rPr>
          <w:rFonts w:hint="eastAsia"/>
          <w:color w:val="FF0000"/>
        </w:rPr>
        <w:t>D</w:t>
      </w:r>
      <w:r w:rsidR="00E35CE3">
        <w:t>.</w:t>
      </w:r>
      <w:r w:rsidR="00E35CE3">
        <w:rPr>
          <w:rFonts w:ascii="ＭＳ 明朝" w:eastAsia="ＭＳ 明朝" w:hAnsi="ＭＳ 明朝" w:cs="ＭＳ 明朝" w:hint="eastAsia"/>
        </w:rPr>
        <w:t>Ⅲ</w:t>
      </w:r>
      <w:r w:rsidR="00E35CE3">
        <w:t xml:space="preserve">- </w:t>
      </w:r>
      <w:r w:rsidR="00E35CE3">
        <w:rPr>
          <w:noProof/>
        </w:rPr>
        <w:t>1</w:t>
      </w:r>
      <w:r w:rsidR="003903DC">
        <w:fldChar w:fldCharType="end"/>
      </w:r>
      <w:r w:rsidRPr="009D56CE">
        <w:rPr>
          <w:rFonts w:hint="eastAsia"/>
        </w:rPr>
        <w:t>参照）。</w:t>
      </w:r>
    </w:p>
    <w:p w14:paraId="53A2A9C1" w14:textId="77777777" w:rsidR="00EB273F" w:rsidRPr="00CA01C9" w:rsidRDefault="00EB273F" w:rsidP="00EB273F"/>
    <w:p w14:paraId="225733DF" w14:textId="77777777" w:rsidR="00EB273F" w:rsidRPr="00CA01C9" w:rsidRDefault="00EB273F" w:rsidP="00EB273F">
      <w:pPr>
        <w:ind w:leftChars="98" w:left="416" w:hangingChars="100" w:hanging="210"/>
        <w:jc w:val="center"/>
      </w:pPr>
      <w:r>
        <w:rPr>
          <w:noProof/>
        </w:rPr>
        <w:drawing>
          <wp:inline distT="0" distB="0" distL="0" distR="0" wp14:anchorId="023DA47A" wp14:editId="14B427F4">
            <wp:extent cx="5193030" cy="3521710"/>
            <wp:effectExtent l="0" t="0" r="7620" b="254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93030" cy="3521710"/>
                    </a:xfrm>
                    <a:prstGeom prst="rect">
                      <a:avLst/>
                    </a:prstGeom>
                    <a:noFill/>
                    <a:ln>
                      <a:noFill/>
                    </a:ln>
                  </pic:spPr>
                </pic:pic>
              </a:graphicData>
            </a:graphic>
          </wp:inline>
        </w:drawing>
      </w:r>
    </w:p>
    <w:p w14:paraId="066DB4ED" w14:textId="77777777" w:rsidR="00EB273F" w:rsidRPr="00CA01C9" w:rsidRDefault="00EB273F" w:rsidP="00EB273F">
      <w:pPr>
        <w:jc w:val="left"/>
        <w:rPr>
          <w:rFonts w:ascii="ＭＳ Ｐゴシック" w:eastAsia="ＭＳ Ｐゴシック" w:hAnsi="ＭＳ Ｐゴシック"/>
          <w:sz w:val="20"/>
          <w:szCs w:val="20"/>
        </w:rPr>
      </w:pPr>
      <w:r w:rsidRPr="00CA01C9">
        <w:rPr>
          <w:rFonts w:ascii="ＭＳ Ｐゴシック" w:eastAsia="ＭＳ Ｐゴシック" w:hAnsi="ＭＳ Ｐゴシック" w:hint="eastAsia"/>
          <w:sz w:val="20"/>
          <w:szCs w:val="20"/>
        </w:rPr>
        <w:t>MGH：メッセージグループ・ヘッダ</w:t>
      </w:r>
    </w:p>
    <w:p w14:paraId="39C2A371" w14:textId="77777777" w:rsidR="00EB273F" w:rsidRPr="00CA01C9" w:rsidRDefault="00EB273F" w:rsidP="00EB273F">
      <w:pPr>
        <w:jc w:val="left"/>
        <w:rPr>
          <w:rFonts w:ascii="ＭＳ Ｐゴシック" w:eastAsia="ＭＳ Ｐゴシック" w:hAnsi="ＭＳ Ｐゴシック"/>
          <w:sz w:val="20"/>
          <w:szCs w:val="20"/>
        </w:rPr>
      </w:pPr>
      <w:r w:rsidRPr="00CA01C9">
        <w:rPr>
          <w:rFonts w:ascii="ＭＳ Ｐゴシック" w:eastAsia="ＭＳ Ｐゴシック" w:hAnsi="ＭＳ Ｐゴシック" w:hint="eastAsia"/>
          <w:sz w:val="20"/>
          <w:szCs w:val="20"/>
        </w:rPr>
        <w:t>MSG：メッセージ</w:t>
      </w:r>
    </w:p>
    <w:p w14:paraId="7B04FA7E" w14:textId="0B80529A" w:rsidR="00EB273F" w:rsidRPr="00CA01C9" w:rsidRDefault="003903DC" w:rsidP="003903DC">
      <w:pPr>
        <w:pStyle w:val="af3"/>
      </w:pPr>
      <w:bookmarkStart w:id="271" w:name="_Ref404889692"/>
      <w:r>
        <w:t>図</w:t>
      </w:r>
      <w:r w:rsidR="002035B2" w:rsidRPr="0097384B">
        <w:rPr>
          <w:rFonts w:hint="eastAsia"/>
          <w:color w:val="FF0000"/>
        </w:rPr>
        <w:t>D</w:t>
      </w:r>
      <w:r>
        <w:t xml:space="preserve">.Ⅲ- </w:t>
      </w:r>
      <w:r w:rsidR="00ED7062">
        <w:fldChar w:fldCharType="begin"/>
      </w:r>
      <w:r w:rsidR="00ED7062">
        <w:instrText xml:space="preserve"> SEQ </w:instrText>
      </w:r>
      <w:r w:rsidR="00ED7062">
        <w:instrText>図</w:instrText>
      </w:r>
      <w:r w:rsidR="00ED7062">
        <w:instrText xml:space="preserve">B.Ⅲ- \* ARABIC </w:instrText>
      </w:r>
      <w:r w:rsidR="00ED7062">
        <w:fldChar w:fldCharType="separate"/>
      </w:r>
      <w:r w:rsidR="00E35CE3">
        <w:rPr>
          <w:noProof/>
        </w:rPr>
        <w:t>1</w:t>
      </w:r>
      <w:r w:rsidR="00ED7062">
        <w:rPr>
          <w:noProof/>
        </w:rPr>
        <w:fldChar w:fldCharType="end"/>
      </w:r>
      <w:bookmarkEnd w:id="271"/>
      <w:r>
        <w:rPr>
          <w:rFonts w:hint="eastAsia"/>
        </w:rPr>
        <w:t xml:space="preserve">　</w:t>
      </w:r>
      <w:r w:rsidR="00EB273F" w:rsidRPr="00CA01C9">
        <w:rPr>
          <w:rFonts w:hint="eastAsia"/>
        </w:rPr>
        <w:t>支店ごとのデータをまとめて全社統一メールサーバから発信する例</w:t>
      </w:r>
    </w:p>
    <w:p w14:paraId="090AA8D1" w14:textId="77777777" w:rsidR="00EB273F" w:rsidRPr="00CA01C9" w:rsidRDefault="00EB273F" w:rsidP="00EB273F">
      <w:pPr>
        <w:ind w:leftChars="98" w:left="416" w:hangingChars="100" w:hanging="210"/>
      </w:pPr>
    </w:p>
    <w:p w14:paraId="78FB02E9" w14:textId="77777777" w:rsidR="00EB273F" w:rsidRPr="00CA01C9" w:rsidRDefault="00EB273F" w:rsidP="00EB273F">
      <w:pPr>
        <w:ind w:leftChars="98" w:left="416" w:hangingChars="100" w:hanging="210"/>
      </w:pP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CA01C9" w14:paraId="602E3533" w14:textId="77777777" w:rsidTr="005E6F3B">
        <w:trPr>
          <w:trHeight w:val="339"/>
        </w:trPr>
        <w:tc>
          <w:tcPr>
            <w:tcW w:w="8853" w:type="dxa"/>
          </w:tcPr>
          <w:p w14:paraId="50AB8C32" w14:textId="77777777" w:rsidR="00EB273F" w:rsidRPr="00CA01C9" w:rsidRDefault="00EB273F" w:rsidP="009F18AE">
            <w:pPr>
              <w:pStyle w:val="7"/>
              <w:numPr>
                <w:ilvl w:val="6"/>
                <w:numId w:val="48"/>
              </w:numPr>
              <w:ind w:left="525" w:hanging="425"/>
            </w:pPr>
            <w:bookmarkStart w:id="272" w:name="_Toc404721688"/>
            <w:r w:rsidRPr="00CA01C9">
              <w:rPr>
                <w:rFonts w:hint="eastAsia"/>
              </w:rPr>
              <w:t>同一企業で、メッセージ内の標準企業コードの枝番（下6桁）が異なっても同一のメールアドレスを送受信に使用していることがある</w:t>
            </w:r>
            <w:bookmarkEnd w:id="272"/>
          </w:p>
        </w:tc>
      </w:tr>
    </w:tbl>
    <w:p w14:paraId="67BBD9F7" w14:textId="77777777" w:rsidR="00EB273F" w:rsidRPr="00CA01C9" w:rsidRDefault="00EB273F" w:rsidP="009F18AE">
      <w:pPr>
        <w:numPr>
          <w:ilvl w:val="0"/>
          <w:numId w:val="4"/>
        </w:numPr>
      </w:pPr>
      <w:r w:rsidRPr="00CA01C9">
        <w:rPr>
          <w:rFonts w:hint="eastAsia"/>
        </w:rPr>
        <w:t>具体的に想定されるケース</w:t>
      </w:r>
    </w:p>
    <w:p w14:paraId="2CA5BCE9" w14:textId="06D3E9A6" w:rsidR="00EB273F" w:rsidRPr="00CA01C9" w:rsidRDefault="00EB273F" w:rsidP="00EB273F">
      <w:pPr>
        <w:ind w:leftChars="98" w:left="311" w:hangingChars="50" w:hanging="105"/>
      </w:pPr>
      <w:r w:rsidRPr="00CA01C9">
        <w:rPr>
          <w:rFonts w:hint="eastAsia"/>
        </w:rPr>
        <w:t>・社内の支店ごとに標準企業コードを付番しているが、メールの送受信は全社統一のメールサーバで行っている</w:t>
      </w:r>
      <w:r w:rsidRPr="009D56CE">
        <w:rPr>
          <w:rFonts w:hint="eastAsia"/>
        </w:rPr>
        <w:t>場合（図</w:t>
      </w:r>
      <w:r w:rsidR="002035B2" w:rsidRPr="0097384B">
        <w:rPr>
          <w:rFonts w:hint="eastAsia"/>
          <w:color w:val="FF0000"/>
        </w:rPr>
        <w:t>D</w:t>
      </w:r>
      <w:r w:rsidRPr="009D56CE">
        <w:rPr>
          <w:rFonts w:hint="eastAsia"/>
        </w:rPr>
        <w:t>.</w:t>
      </w:r>
      <w:r w:rsidRPr="009D56CE">
        <w:rPr>
          <w:rFonts w:hint="eastAsia"/>
        </w:rPr>
        <w:t>Ⅲ</w:t>
      </w:r>
      <w:r w:rsidRPr="009D56CE">
        <w:rPr>
          <w:rFonts w:hint="eastAsia"/>
        </w:rPr>
        <w:t>-1</w:t>
      </w:r>
      <w:r w:rsidRPr="009D56CE">
        <w:rPr>
          <w:rFonts w:hint="eastAsia"/>
        </w:rPr>
        <w:t>参照）。</w:t>
      </w:r>
    </w:p>
    <w:p w14:paraId="6D4D0ADD" w14:textId="77777777" w:rsidR="00EB273F" w:rsidRPr="00CA01C9" w:rsidRDefault="00EB273F" w:rsidP="00EB273F">
      <w:r w:rsidRPr="00CA01C9">
        <w:rPr>
          <w:rFonts w:hint="eastAsia"/>
        </w:rPr>
        <w:t>【注意事項】</w:t>
      </w:r>
    </w:p>
    <w:p w14:paraId="3FA6A06B" w14:textId="77777777" w:rsidR="00EB273F" w:rsidRPr="00CA01C9" w:rsidRDefault="00EB273F" w:rsidP="00EB273F">
      <w:pPr>
        <w:ind w:leftChars="199" w:left="418"/>
      </w:pPr>
      <w:r w:rsidRPr="00CA01C9">
        <w:rPr>
          <w:rFonts w:hint="eastAsia"/>
        </w:rPr>
        <w:t>送受信先マスタ等のキーに送受信用メールアドレスを使用すると、同一アドレスを重複登録できない等の不都合が生じ得る。</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CA01C9" w14:paraId="4887F94C" w14:textId="77777777" w:rsidTr="005E6F3B">
        <w:trPr>
          <w:trHeight w:val="319"/>
        </w:trPr>
        <w:tc>
          <w:tcPr>
            <w:tcW w:w="8376" w:type="dxa"/>
          </w:tcPr>
          <w:p w14:paraId="1C6ACEB0" w14:textId="77777777" w:rsidR="00EB273F" w:rsidRPr="00CA01C9" w:rsidRDefault="00EB273F" w:rsidP="009F18AE">
            <w:pPr>
              <w:pStyle w:val="7"/>
              <w:numPr>
                <w:ilvl w:val="6"/>
                <w:numId w:val="48"/>
              </w:numPr>
              <w:ind w:left="525" w:hanging="425"/>
            </w:pPr>
            <w:bookmarkStart w:id="273" w:name="_Toc404721689"/>
            <w:r w:rsidRPr="00CA01C9">
              <w:rPr>
                <w:rFonts w:hint="eastAsia"/>
              </w:rPr>
              <w:lastRenderedPageBreak/>
              <w:t>異なる企業が同一のメールアドレスを送受信に使用していることがある</w:t>
            </w:r>
            <w:bookmarkEnd w:id="273"/>
          </w:p>
        </w:tc>
      </w:tr>
    </w:tbl>
    <w:p w14:paraId="2373BDC4" w14:textId="77777777" w:rsidR="00EB273F" w:rsidRPr="00CA01C9" w:rsidRDefault="00EB273F" w:rsidP="00EB273F">
      <w:r w:rsidRPr="00CA01C9">
        <w:rPr>
          <w:rFonts w:hint="eastAsia"/>
        </w:rPr>
        <w:t>◆具体的に想定されるケース</w:t>
      </w:r>
    </w:p>
    <w:p w14:paraId="2A43C3EC" w14:textId="2C64F4E2" w:rsidR="00EB273F" w:rsidRPr="009D56CE" w:rsidRDefault="00EB273F" w:rsidP="00EB273F">
      <w:pPr>
        <w:ind w:leftChars="98" w:left="311" w:hangingChars="50" w:hanging="105"/>
      </w:pPr>
      <w:r w:rsidRPr="00CA01C9">
        <w:rPr>
          <w:rFonts w:hint="eastAsia"/>
        </w:rPr>
        <w:t>・全ての加入者の電子メールを単一のメールアドレスで送受信する</w:t>
      </w:r>
      <w:r w:rsidRPr="00CA01C9">
        <w:rPr>
          <w:rFonts w:hint="eastAsia"/>
        </w:rPr>
        <w:t>ASP</w:t>
      </w:r>
      <w:r w:rsidRPr="00CA01C9">
        <w:rPr>
          <w:rFonts w:hint="eastAsia"/>
        </w:rPr>
        <w:t>の場</w:t>
      </w:r>
      <w:r w:rsidRPr="009D56CE">
        <w:rPr>
          <w:rFonts w:hint="eastAsia"/>
        </w:rPr>
        <w:t>合（</w:t>
      </w:r>
      <w:r w:rsidR="003903DC">
        <w:fldChar w:fldCharType="begin"/>
      </w:r>
      <w:r w:rsidR="003903DC">
        <w:instrText xml:space="preserve"> </w:instrText>
      </w:r>
      <w:r w:rsidR="003903DC">
        <w:rPr>
          <w:rFonts w:hint="eastAsia"/>
        </w:rPr>
        <w:instrText>REF _Ref404889729 \h</w:instrText>
      </w:r>
      <w:r w:rsidR="003903DC">
        <w:instrText xml:space="preserve"> </w:instrText>
      </w:r>
      <w:r w:rsidR="003903DC">
        <w:fldChar w:fldCharType="separate"/>
      </w:r>
      <w:r w:rsidR="00E35CE3">
        <w:t>図</w:t>
      </w:r>
      <w:r w:rsidR="00E35CE3" w:rsidRPr="0097384B">
        <w:rPr>
          <w:rFonts w:hint="eastAsia"/>
          <w:color w:val="FF0000"/>
        </w:rPr>
        <w:t>D</w:t>
      </w:r>
      <w:r w:rsidR="00E35CE3">
        <w:t>.</w:t>
      </w:r>
      <w:r w:rsidR="00E35CE3">
        <w:rPr>
          <w:rFonts w:ascii="ＭＳ 明朝" w:eastAsia="ＭＳ 明朝" w:hAnsi="ＭＳ 明朝" w:cs="ＭＳ 明朝" w:hint="eastAsia"/>
        </w:rPr>
        <w:t>Ⅲ</w:t>
      </w:r>
      <w:r w:rsidR="00E35CE3">
        <w:t xml:space="preserve">- </w:t>
      </w:r>
      <w:r w:rsidR="00E35CE3">
        <w:rPr>
          <w:noProof/>
        </w:rPr>
        <w:t>2</w:t>
      </w:r>
      <w:r w:rsidR="003903DC">
        <w:fldChar w:fldCharType="end"/>
      </w:r>
      <w:r w:rsidRPr="009D56CE">
        <w:rPr>
          <w:rFonts w:hint="eastAsia"/>
        </w:rPr>
        <w:t>参照）。</w:t>
      </w:r>
    </w:p>
    <w:p w14:paraId="04C005A9" w14:textId="77777777" w:rsidR="00EB273F" w:rsidRPr="00CA01C9" w:rsidRDefault="00EB273F" w:rsidP="00EB273F"/>
    <w:p w14:paraId="55A5DE77" w14:textId="77777777" w:rsidR="00EB273F" w:rsidRPr="00CA01C9" w:rsidRDefault="00EB273F" w:rsidP="00EB273F">
      <w:pPr>
        <w:jc w:val="center"/>
      </w:pPr>
      <w:r>
        <w:rPr>
          <w:noProof/>
        </w:rPr>
        <w:drawing>
          <wp:inline distT="0" distB="0" distL="0" distR="0" wp14:anchorId="2E6D7F31" wp14:editId="5E6D66CC">
            <wp:extent cx="4818380" cy="2347595"/>
            <wp:effectExtent l="0" t="0" r="127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18380" cy="2347595"/>
                    </a:xfrm>
                    <a:prstGeom prst="rect">
                      <a:avLst/>
                    </a:prstGeom>
                    <a:noFill/>
                    <a:ln>
                      <a:noFill/>
                    </a:ln>
                  </pic:spPr>
                </pic:pic>
              </a:graphicData>
            </a:graphic>
          </wp:inline>
        </w:drawing>
      </w:r>
    </w:p>
    <w:p w14:paraId="57544C4D" w14:textId="77777777" w:rsidR="00EB273F" w:rsidRPr="00CA01C9" w:rsidRDefault="00EB273F" w:rsidP="00EB273F"/>
    <w:p w14:paraId="58001457" w14:textId="38135DF7" w:rsidR="00EB273F" w:rsidRPr="00CA01C9" w:rsidRDefault="003903DC" w:rsidP="003903DC">
      <w:pPr>
        <w:pStyle w:val="af3"/>
      </w:pPr>
      <w:bookmarkStart w:id="274" w:name="_Ref404889729"/>
      <w:r>
        <w:t>図</w:t>
      </w:r>
      <w:r w:rsidR="002035B2" w:rsidRPr="0097384B">
        <w:rPr>
          <w:rFonts w:hint="eastAsia"/>
          <w:color w:val="FF0000"/>
        </w:rPr>
        <w:t>D</w:t>
      </w:r>
      <w:r>
        <w:t xml:space="preserve">.Ⅲ- </w:t>
      </w:r>
      <w:r w:rsidR="00ED7062">
        <w:fldChar w:fldCharType="begin"/>
      </w:r>
      <w:r w:rsidR="00ED7062">
        <w:instrText xml:space="preserve"> SEQ </w:instrText>
      </w:r>
      <w:r w:rsidR="00ED7062">
        <w:instrText>図</w:instrText>
      </w:r>
      <w:r w:rsidR="00ED7062">
        <w:instrText xml:space="preserve">B.Ⅲ- \* ARABIC </w:instrText>
      </w:r>
      <w:r w:rsidR="00ED7062">
        <w:fldChar w:fldCharType="separate"/>
      </w:r>
      <w:r w:rsidR="00E35CE3">
        <w:rPr>
          <w:noProof/>
        </w:rPr>
        <w:t>2</w:t>
      </w:r>
      <w:r w:rsidR="00ED7062">
        <w:rPr>
          <w:noProof/>
        </w:rPr>
        <w:fldChar w:fldCharType="end"/>
      </w:r>
      <w:bookmarkEnd w:id="274"/>
      <w:r w:rsidR="00EB273F" w:rsidRPr="00CA01C9">
        <w:rPr>
          <w:rFonts w:hint="eastAsia"/>
        </w:rPr>
        <w:t xml:space="preserve">　異なる企業が同一のメールアドレスを使用する場合</w:t>
      </w:r>
    </w:p>
    <w:p w14:paraId="16193CCD" w14:textId="77777777" w:rsidR="00EB273F" w:rsidRPr="00CA01C9" w:rsidRDefault="00EB273F" w:rsidP="00EB273F"/>
    <w:p w14:paraId="613E4D3A" w14:textId="77777777" w:rsidR="00EB273F" w:rsidRPr="00CA01C9" w:rsidRDefault="00EB273F" w:rsidP="00EB273F">
      <w:pPr>
        <w:jc w:val="right"/>
      </w:pPr>
      <w:r w:rsidRPr="00CA01C9">
        <w:rPr>
          <w:rFonts w:hint="eastAsia"/>
        </w:rPr>
        <w:t>以上</w:t>
      </w:r>
    </w:p>
    <w:p w14:paraId="2E259239" w14:textId="77777777" w:rsidR="00EB273F" w:rsidRDefault="00EB273F" w:rsidP="009F18AE">
      <w:pPr>
        <w:jc w:val="left"/>
        <w:sectPr w:rsidR="00EB273F" w:rsidSect="00123862">
          <w:headerReference w:type="default" r:id="rId108"/>
          <w:type w:val="continuous"/>
          <w:pgSz w:w="11906" w:h="16838" w:code="9"/>
          <w:pgMar w:top="1985" w:right="1701" w:bottom="1701" w:left="1701" w:header="851" w:footer="992" w:gutter="0"/>
          <w:cols w:space="425"/>
          <w:docGrid w:type="lines" w:linePitch="365" w:charSpace="3430"/>
        </w:sectPr>
      </w:pPr>
      <w:r w:rsidRPr="00CA01C9">
        <w:br w:type="page"/>
      </w:r>
    </w:p>
    <w:p w14:paraId="72675A9D" w14:textId="77777777" w:rsidR="00EB273F" w:rsidRPr="00521CC4" w:rsidRDefault="00EB273F" w:rsidP="009F18AE">
      <w:pPr>
        <w:ind w:right="860"/>
        <w:jc w:val="left"/>
      </w:pPr>
    </w:p>
    <w:p w14:paraId="020C24F0" w14:textId="77777777" w:rsidR="00EB273F" w:rsidRDefault="00EB273F" w:rsidP="00EB273F">
      <w:pPr>
        <w:sectPr w:rsidR="00EB273F" w:rsidSect="00703521">
          <w:type w:val="continuous"/>
          <w:pgSz w:w="11906" w:h="16838"/>
          <w:pgMar w:top="1985" w:right="1701" w:bottom="1701" w:left="1701" w:header="851" w:footer="992" w:gutter="0"/>
          <w:cols w:space="425"/>
          <w:docGrid w:type="lines" w:linePitch="360"/>
        </w:sectPr>
      </w:pPr>
    </w:p>
    <w:p w14:paraId="26F1ADE2" w14:textId="77777777" w:rsidR="00AE468C" w:rsidRDefault="00AE468C" w:rsidP="00EB273F">
      <w:pPr>
        <w:jc w:val="center"/>
        <w:rPr>
          <w:rFonts w:eastAsia="ＭＳ Ｐゴシック"/>
          <w:sz w:val="28"/>
          <w:highlight w:val="yellow"/>
        </w:rPr>
        <w:sectPr w:rsidR="00AE468C" w:rsidSect="00703521">
          <w:headerReference w:type="even" r:id="rId109"/>
          <w:headerReference w:type="default" r:id="rId110"/>
          <w:footerReference w:type="even" r:id="rId111"/>
          <w:pgSz w:w="11906" w:h="16838" w:code="9"/>
          <w:pgMar w:top="1985" w:right="1701" w:bottom="1701" w:left="1701" w:header="851" w:footer="964" w:gutter="0"/>
          <w:cols w:space="425"/>
          <w:docGrid w:type="lines" w:linePitch="365" w:charSpace="5370"/>
        </w:sectPr>
      </w:pPr>
    </w:p>
    <w:p w14:paraId="20A86E67" w14:textId="77777777" w:rsidR="001A1942" w:rsidRDefault="001A1942" w:rsidP="00EB273F">
      <w:pPr>
        <w:jc w:val="center"/>
        <w:rPr>
          <w:rFonts w:eastAsia="ＭＳ Ｐゴシック"/>
          <w:sz w:val="28"/>
          <w:highlight w:val="yellow"/>
        </w:rPr>
      </w:pPr>
    </w:p>
    <w:p w14:paraId="78A031D7" w14:textId="08B07305" w:rsidR="00EB273F" w:rsidRPr="001A1942" w:rsidRDefault="002035B2" w:rsidP="001A1942">
      <w:pPr>
        <w:pStyle w:val="afffa"/>
      </w:pPr>
      <w:r w:rsidRPr="009F18AE">
        <w:rPr>
          <w:color w:val="FF0000"/>
        </w:rPr>
        <w:t>D</w:t>
      </w:r>
      <w:r w:rsidR="00EB273F" w:rsidRPr="001A1942">
        <w:rPr>
          <w:rFonts w:hint="eastAsia"/>
        </w:rPr>
        <w:t>.</w:t>
      </w:r>
      <w:r w:rsidR="00EB273F" w:rsidRPr="001A1942">
        <w:rPr>
          <w:rFonts w:hint="eastAsia"/>
        </w:rPr>
        <w:t>参考資料</w:t>
      </w:r>
    </w:p>
    <w:p w14:paraId="34A50FCC" w14:textId="77777777" w:rsidR="00FD0542" w:rsidRDefault="002E0999" w:rsidP="005C14E4">
      <w:pPr>
        <w:pStyle w:val="2"/>
        <w:numPr>
          <w:ilvl w:val="0"/>
          <w:numId w:val="0"/>
        </w:numPr>
        <w:spacing w:line="360" w:lineRule="exact"/>
        <w:jc w:val="both"/>
      </w:pPr>
      <w:bookmarkStart w:id="275" w:name="_Toc15057784"/>
      <w:bookmarkStart w:id="276" w:name="_Toc404721690"/>
      <w:r>
        <w:rPr>
          <w:rFonts w:hint="eastAsia"/>
        </w:rPr>
        <w:t xml:space="preserve">Ⅳ.　</w:t>
      </w:r>
      <w:r w:rsidR="00EB273F" w:rsidRPr="001A1942">
        <w:rPr>
          <w:rFonts w:hint="eastAsia"/>
        </w:rPr>
        <w:t>メールに添付された電子証明書を利用した電子証明書</w:t>
      </w:r>
      <w:bookmarkEnd w:id="275"/>
    </w:p>
    <w:p w14:paraId="3B5BE757" w14:textId="77777777" w:rsidR="00EB273F" w:rsidRPr="001A1942" w:rsidRDefault="00EB273F" w:rsidP="005C14E4">
      <w:pPr>
        <w:pStyle w:val="2"/>
        <w:numPr>
          <w:ilvl w:val="0"/>
          <w:numId w:val="0"/>
        </w:numPr>
        <w:spacing w:line="360" w:lineRule="exact"/>
        <w:ind w:firstLineChars="200" w:firstLine="640"/>
        <w:jc w:val="both"/>
      </w:pPr>
      <w:bookmarkStart w:id="277" w:name="_Toc15057785"/>
      <w:r w:rsidRPr="001A1942">
        <w:rPr>
          <w:rFonts w:hint="eastAsia"/>
        </w:rPr>
        <w:t>の本人性確認およびメッセージの完全性確認について</w:t>
      </w:r>
      <w:bookmarkEnd w:id="276"/>
      <w:bookmarkEnd w:id="277"/>
    </w:p>
    <w:p w14:paraId="4FC6D377" w14:textId="77777777" w:rsidR="001A1942" w:rsidRDefault="00EB273F" w:rsidP="001A1942">
      <w:r w:rsidRPr="002C5F6A">
        <w:br w:type="page"/>
      </w:r>
      <w:r w:rsidRPr="002C5F6A">
        <w:lastRenderedPageBreak/>
        <w:br w:type="page"/>
      </w:r>
    </w:p>
    <w:p w14:paraId="19AB546C" w14:textId="77777777" w:rsidR="001A1942" w:rsidRDefault="001A1942" w:rsidP="001A1942"/>
    <w:p w14:paraId="5CD2850E" w14:textId="77777777" w:rsidR="00EB273F" w:rsidRPr="001A1942" w:rsidRDefault="001A1942" w:rsidP="001A1942">
      <w:pPr>
        <w:pStyle w:val="afffa"/>
      </w:pPr>
      <w:r>
        <w:rPr>
          <w:rFonts w:hint="eastAsia"/>
        </w:rPr>
        <w:t>Ⅳ．</w:t>
      </w:r>
      <w:r w:rsidR="00EB273F" w:rsidRPr="001A1942">
        <w:rPr>
          <w:rFonts w:hint="eastAsia"/>
        </w:rPr>
        <w:t>メールに添付された電子証明書を利用した電子証明書の本人性確認およびメッセージの完全性確認について</w:t>
      </w:r>
    </w:p>
    <w:p w14:paraId="1347516A" w14:textId="77777777" w:rsidR="00EB273F" w:rsidRPr="002C5F6A" w:rsidRDefault="00EB273F" w:rsidP="00EB273F"/>
    <w:p w14:paraId="320B157E" w14:textId="77777777" w:rsidR="00EB273F" w:rsidRPr="002C5F6A" w:rsidRDefault="00EB273F" w:rsidP="009F18AE">
      <w:pPr>
        <w:pStyle w:val="4"/>
        <w:numPr>
          <w:ilvl w:val="3"/>
          <w:numId w:val="201"/>
        </w:numPr>
      </w:pPr>
      <w:bookmarkStart w:id="278" w:name="_Toc404721691"/>
      <w:r w:rsidRPr="002C5F6A">
        <w:rPr>
          <w:rFonts w:hint="eastAsia"/>
        </w:rPr>
        <w:t>本資料の背景・目的</w:t>
      </w:r>
      <w:bookmarkEnd w:id="278"/>
    </w:p>
    <w:p w14:paraId="6E444F46" w14:textId="77777777" w:rsidR="00EB273F" w:rsidRPr="002C5F6A" w:rsidRDefault="00EB273F" w:rsidP="00EB273F"/>
    <w:p w14:paraId="4DA21BBA" w14:textId="77777777" w:rsidR="00EB273F" w:rsidRPr="002C5F6A" w:rsidRDefault="00EB273F" w:rsidP="00EB273F">
      <w:r w:rsidRPr="002C5F6A">
        <w:rPr>
          <w:rFonts w:hint="eastAsia"/>
        </w:rPr>
        <w:t xml:space="preserve">　</w:t>
      </w:r>
      <w:r w:rsidRPr="002C5F6A">
        <w:rPr>
          <w:rFonts w:hint="eastAsia"/>
        </w:rPr>
        <w:t>CI-NET LiteS</w:t>
      </w:r>
      <w:r w:rsidRPr="002C5F6A">
        <w:rPr>
          <w:rFonts w:hint="eastAsia"/>
        </w:rPr>
        <w:t>においては、セキュリティ確保の観点から情報伝達規約として公開鍵暗号方式を規定しており、それは電子データ交換を行う取引先双方の電子証明書、公開鍵、秘密鍵を使用して、確かに取引先であることの確認や取引データが改ざんされていないことの確認を行うものである。</w:t>
      </w:r>
    </w:p>
    <w:p w14:paraId="5F0E8C9B" w14:textId="77777777" w:rsidR="00EB273F" w:rsidRPr="002C5F6A" w:rsidRDefault="00EB273F" w:rsidP="00EB273F">
      <w:pPr>
        <w:ind w:firstLine="235"/>
      </w:pPr>
      <w:r w:rsidRPr="002C5F6A">
        <w:rPr>
          <w:rFonts w:hint="eastAsia"/>
        </w:rPr>
        <w:t>これまで</w:t>
      </w:r>
      <w:r w:rsidRPr="002C5F6A">
        <w:rPr>
          <w:rFonts w:hint="eastAsia"/>
        </w:rPr>
        <w:t>CI-NET LiteS</w:t>
      </w:r>
      <w:r w:rsidRPr="002C5F6A">
        <w:rPr>
          <w:rFonts w:hint="eastAsia"/>
        </w:rPr>
        <w:t>の運用では、電子証明書を事前に手交などの方法によりやり取りすることで相手となる取引先の電子証明書であることを確認し、実際の電子データ交換の際にメールに添付された電子証明書と事前に取り交わした電子証明書とを照合する方法によって、取引上の本人性確認を行っている。</w:t>
      </w:r>
    </w:p>
    <w:p w14:paraId="4C34EE93" w14:textId="77777777" w:rsidR="00EB273F" w:rsidRPr="002C5F6A" w:rsidRDefault="00EB273F" w:rsidP="00EB273F">
      <w:r w:rsidRPr="002C5F6A">
        <w:rPr>
          <w:rFonts w:hint="eastAsia"/>
        </w:rPr>
        <w:t xml:space="preserve">　一方</w:t>
      </w:r>
      <w:r w:rsidRPr="002C5F6A">
        <w:rPr>
          <w:rFonts w:hint="eastAsia"/>
        </w:rPr>
        <w:t>CI-NET LiteS</w:t>
      </w:r>
      <w:r w:rsidRPr="002C5F6A">
        <w:rPr>
          <w:rFonts w:hint="eastAsia"/>
        </w:rPr>
        <w:t>の普及に伴い、取引先の電子証明書を事前に相対で交換する方法では、電子証明書の新規登録あるいは電子証明書の有効期限切れに伴う更新の負担が増大することが予想されるため、それらの負担を軽減する方法で電子証明書の本人性とメッセージの完全性を確認できることが望まれている。</w:t>
      </w:r>
    </w:p>
    <w:p w14:paraId="25B15632" w14:textId="77777777" w:rsidR="00EB273F" w:rsidRPr="002C5F6A" w:rsidRDefault="00EB273F" w:rsidP="00EB273F">
      <w:pPr>
        <w:ind w:firstLine="235"/>
      </w:pPr>
      <w:r w:rsidRPr="002C5F6A">
        <w:rPr>
          <w:rFonts w:hint="eastAsia"/>
        </w:rPr>
        <w:t>そこで、ここでは従来の事前に相対で手交する方法に加え、</w:t>
      </w:r>
      <w:r w:rsidRPr="002C5F6A">
        <w:rPr>
          <w:rFonts w:ascii="ＭＳ Ｐ明朝" w:hAnsi="ＭＳ Ｐ明朝" w:hint="eastAsia"/>
        </w:rPr>
        <w:t>メールに添付された電子証明書を利用した電子証明書の本人性確認およびメッセージの完全性確認に係る</w:t>
      </w:r>
      <w:r w:rsidRPr="002C5F6A">
        <w:rPr>
          <w:rFonts w:hint="eastAsia"/>
        </w:rPr>
        <w:t>負担を軽減する方法について解説する。</w:t>
      </w:r>
    </w:p>
    <w:p w14:paraId="1F447902" w14:textId="77777777" w:rsidR="00EB273F" w:rsidRDefault="00EB273F" w:rsidP="00EB273F">
      <w:pPr>
        <w:snapToGrid w:val="0"/>
        <w:jc w:val="left"/>
        <w:rPr>
          <w:rFonts w:ascii="ＭＳ Ｐ明朝" w:hAnsi="ＭＳ Ｐ明朝"/>
        </w:rPr>
      </w:pPr>
    </w:p>
    <w:p w14:paraId="20E30816" w14:textId="77777777" w:rsidR="00CC7397" w:rsidRDefault="00CC7397">
      <w:pPr>
        <w:widowControl/>
        <w:jc w:val="left"/>
        <w:rPr>
          <w:rFonts w:ascii="ＭＳ Ｐ明朝" w:hAnsi="ＭＳ Ｐ明朝"/>
        </w:rPr>
      </w:pPr>
      <w:r>
        <w:rPr>
          <w:rFonts w:ascii="ＭＳ Ｐ明朝" w:hAnsi="ＭＳ Ｐ明朝"/>
        </w:rPr>
        <w:br w:type="page"/>
      </w:r>
    </w:p>
    <w:p w14:paraId="3A2AB326" w14:textId="77777777" w:rsidR="00EB273F" w:rsidRPr="009F7D9E" w:rsidRDefault="00EB273F" w:rsidP="009F18AE">
      <w:pPr>
        <w:pStyle w:val="4"/>
      </w:pPr>
      <w:bookmarkStart w:id="279" w:name="_Toc404721692"/>
      <w:r w:rsidRPr="002C5F6A">
        <w:rPr>
          <w:rFonts w:hint="eastAsia"/>
        </w:rPr>
        <w:lastRenderedPageBreak/>
        <w:t>メールに添付された電子証明書を利用した</w:t>
      </w:r>
      <w:r w:rsidRPr="009F7D9E">
        <w:rPr>
          <w:rFonts w:hint="eastAsia"/>
        </w:rPr>
        <w:t>本人性確認および完全性確認の方法</w:t>
      </w:r>
      <w:bookmarkEnd w:id="279"/>
    </w:p>
    <w:p w14:paraId="132798B7" w14:textId="77777777" w:rsidR="00EB273F" w:rsidRPr="002C5F6A" w:rsidRDefault="00EB273F" w:rsidP="00EB273F"/>
    <w:p w14:paraId="711A6B23" w14:textId="77777777" w:rsidR="00EB273F" w:rsidRPr="002C5F6A" w:rsidRDefault="00EB273F" w:rsidP="00EB273F">
      <w:pPr>
        <w:ind w:firstLine="235"/>
      </w:pPr>
      <w:r w:rsidRPr="002C5F6A">
        <w:rPr>
          <w:rFonts w:hint="eastAsia"/>
        </w:rPr>
        <w:t>メールに添付された電子証明</w:t>
      </w:r>
      <w:r w:rsidRPr="002C5F6A">
        <w:rPr>
          <w:rFonts w:ascii="ＭＳ Ｐ明朝" w:hAnsi="ＭＳ Ｐ明朝" w:hint="eastAsia"/>
        </w:rPr>
        <w:t>書を利用した本人性確認および完全性確認を行うための前提となる事項は、①</w:t>
      </w:r>
      <w:r w:rsidRPr="002C5F6A">
        <w:rPr>
          <w:rFonts w:hint="eastAsia"/>
        </w:rPr>
        <w:t>取引先の電子証明書を発行している認証局が電子証明書の記載事項（電子証明書取得当事者の標準企業コード</w:t>
      </w:r>
      <w:r w:rsidRPr="002C5F6A">
        <w:rPr>
          <w:rStyle w:val="aff3"/>
        </w:rPr>
        <w:footnoteReference w:id="13"/>
      </w:r>
      <w:r w:rsidRPr="002C5F6A">
        <w:rPr>
          <w:rFonts w:hint="eastAsia"/>
        </w:rPr>
        <w:t>、メールアドレス、ローマ字表記企業名等）について保証していること、②その認証局を自社においても信頼していることという</w:t>
      </w:r>
      <w:r w:rsidRPr="002C5F6A">
        <w:rPr>
          <w:rFonts w:hint="eastAsia"/>
        </w:rPr>
        <w:t>2</w:t>
      </w:r>
      <w:r w:rsidRPr="002C5F6A">
        <w:rPr>
          <w:rFonts w:hint="eastAsia"/>
        </w:rPr>
        <w:t>点となるが、こうした前提をクリアした上で、メールに添付された電子証明</w:t>
      </w:r>
      <w:r w:rsidRPr="002C5F6A">
        <w:rPr>
          <w:rFonts w:ascii="ＭＳ Ｐ明朝" w:hAnsi="ＭＳ Ｐ明朝" w:hint="eastAsia"/>
        </w:rPr>
        <w:t>書を利用した本人性確認および完全性確認を行う方法を示す。</w:t>
      </w:r>
    </w:p>
    <w:p w14:paraId="1D8D0292" w14:textId="77777777" w:rsidR="00EB273F" w:rsidRPr="002C5F6A" w:rsidRDefault="00EB273F" w:rsidP="00EB273F"/>
    <w:p w14:paraId="45A86166" w14:textId="77777777" w:rsidR="00EB273F" w:rsidRPr="002C5F6A" w:rsidRDefault="00EB273F" w:rsidP="009F18AE">
      <w:pPr>
        <w:pStyle w:val="7"/>
        <w:numPr>
          <w:ilvl w:val="0"/>
          <w:numId w:val="51"/>
        </w:numPr>
        <w:ind w:left="709" w:hanging="425"/>
      </w:pPr>
      <w:bookmarkStart w:id="280" w:name="_Toc404721693"/>
      <w:r w:rsidRPr="002C5F6A">
        <w:rPr>
          <w:rFonts w:hint="eastAsia"/>
        </w:rPr>
        <w:t>本人性確認および完全性確認のための要件</w:t>
      </w:r>
      <w:bookmarkEnd w:id="280"/>
    </w:p>
    <w:p w14:paraId="67AD4F08" w14:textId="77777777" w:rsidR="00EB273F" w:rsidRPr="002C5F6A" w:rsidRDefault="00EB273F" w:rsidP="00EB273F"/>
    <w:p w14:paraId="7EBDE2F5" w14:textId="77777777" w:rsidR="00EB273F" w:rsidRPr="002C5F6A" w:rsidRDefault="00EB273F" w:rsidP="00EB273F">
      <w:pPr>
        <w:ind w:firstLine="227"/>
      </w:pPr>
      <w:r w:rsidRPr="002C5F6A">
        <w:rPr>
          <w:rFonts w:hint="eastAsia"/>
        </w:rPr>
        <w:t>公開鍵暗号方式を利用したセキュリティを確保していくためには、受信したメールに対して、添付された電子証明書が自社の取引先のものであること（電子証明書の本人性）かつ送受信されるメッセージが改ざんされていないこと（メッセージの完全性）を確認すること、この２点が要件となる。</w:t>
      </w:r>
    </w:p>
    <w:p w14:paraId="55B8D746" w14:textId="77777777" w:rsidR="00EB273F" w:rsidRPr="002C5F6A" w:rsidRDefault="00EB273F" w:rsidP="00EB273F">
      <w:pPr>
        <w:rPr>
          <w:b/>
        </w:rPr>
      </w:pPr>
    </w:p>
    <w:p w14:paraId="2F278574" w14:textId="77777777" w:rsidR="00EB273F" w:rsidRPr="002C5F6A" w:rsidRDefault="00EB273F" w:rsidP="00EB273F">
      <w:pPr>
        <w:rPr>
          <w:b/>
        </w:rPr>
      </w:pPr>
    </w:p>
    <w:p w14:paraId="1A3771A2" w14:textId="77777777" w:rsidR="00EB273F" w:rsidRPr="002C5F6A" w:rsidRDefault="00EB273F" w:rsidP="009F18AE">
      <w:pPr>
        <w:pStyle w:val="7"/>
        <w:numPr>
          <w:ilvl w:val="0"/>
          <w:numId w:val="51"/>
        </w:numPr>
        <w:ind w:left="709" w:hanging="425"/>
        <w:jc w:val="left"/>
      </w:pPr>
      <w:bookmarkStart w:id="281" w:name="_Toc404721694"/>
      <w:r w:rsidRPr="002C5F6A">
        <w:rPr>
          <w:rFonts w:hint="eastAsia"/>
        </w:rPr>
        <w:t>システム対応の詳細</w:t>
      </w:r>
      <w:bookmarkEnd w:id="281"/>
    </w:p>
    <w:p w14:paraId="5C0F1A0F" w14:textId="77777777" w:rsidR="00EB273F" w:rsidRPr="002C5F6A" w:rsidRDefault="00EB273F" w:rsidP="00EB273F"/>
    <w:p w14:paraId="4A6792DB" w14:textId="77777777" w:rsidR="00EB273F" w:rsidRPr="002C5F6A" w:rsidRDefault="00EB273F" w:rsidP="00EB273F">
      <w:pPr>
        <w:ind w:firstLine="235"/>
      </w:pPr>
      <w:r w:rsidRPr="002C5F6A">
        <w:rPr>
          <w:rFonts w:hint="eastAsia"/>
        </w:rPr>
        <w:t>前述の要件を実現するためには、システム上以下に示す点について対応することが求められる。</w:t>
      </w:r>
    </w:p>
    <w:p w14:paraId="0279BA7F" w14:textId="77777777" w:rsidR="00EB273F" w:rsidRPr="002C5F6A" w:rsidRDefault="00EB273F" w:rsidP="00EB273F"/>
    <w:p w14:paraId="12F452EF" w14:textId="77777777" w:rsidR="00EB273F" w:rsidRPr="000A2363" w:rsidRDefault="00EB273F" w:rsidP="00EB273F">
      <w:r w:rsidRPr="000A2363">
        <w:rPr>
          <w:rFonts w:hint="eastAsia"/>
        </w:rPr>
        <w:t>①本人性確認</w:t>
      </w:r>
    </w:p>
    <w:p w14:paraId="421E6887" w14:textId="77777777" w:rsidR="00EB273F" w:rsidRPr="000A2363" w:rsidRDefault="00EB273F" w:rsidP="00EB273F">
      <w:r w:rsidRPr="000A2363">
        <w:rPr>
          <w:rFonts w:hint="eastAsia"/>
        </w:rPr>
        <w:t xml:space="preserve">　具体的な手順は以下のとおりである。</w:t>
      </w:r>
    </w:p>
    <w:p w14:paraId="239CDB63" w14:textId="77777777" w:rsidR="00EB273F" w:rsidRPr="000A2363" w:rsidRDefault="00EB273F" w:rsidP="00EB273F"/>
    <w:p w14:paraId="53991E5C" w14:textId="77777777" w:rsidR="00EB273F" w:rsidRPr="000A2363" w:rsidRDefault="00EB273F" w:rsidP="00EB273F">
      <w:r w:rsidRPr="000A2363">
        <w:rPr>
          <w:rFonts w:hint="eastAsia"/>
        </w:rPr>
        <w:t xml:space="preserve">　　◆事前準備</w:t>
      </w:r>
    </w:p>
    <w:p w14:paraId="342E8E82" w14:textId="77777777" w:rsidR="00EB273F" w:rsidRPr="000A2363" w:rsidRDefault="00EB273F" w:rsidP="00EB273F">
      <w:pPr>
        <w:ind w:left="745" w:hanging="348"/>
      </w:pPr>
      <w:r w:rsidRPr="000A2363">
        <w:rPr>
          <w:rFonts w:hint="eastAsia"/>
        </w:rPr>
        <w:t xml:space="preserve"> (a)</w:t>
      </w:r>
      <w:r w:rsidRPr="000A2363">
        <w:rPr>
          <w:rFonts w:hint="eastAsia"/>
        </w:rPr>
        <w:t>事前に取得している認証局の電子証明書（ルート証明書）が改ざんされていないことを確認する。</w:t>
      </w:r>
    </w:p>
    <w:p w14:paraId="791DD7F5" w14:textId="77777777" w:rsidR="00EB273F" w:rsidRPr="000A2363" w:rsidRDefault="00EB273F" w:rsidP="00EB273F">
      <w:pPr>
        <w:ind w:leftChars="225" w:left="473" w:firstLineChars="100" w:firstLine="210"/>
      </w:pPr>
      <w:r w:rsidRPr="000A2363">
        <w:rPr>
          <w:rFonts w:hint="eastAsia"/>
        </w:rPr>
        <w:t xml:space="preserve">(a-1) </w:t>
      </w:r>
      <w:r w:rsidRPr="000A2363">
        <w:rPr>
          <w:rFonts w:hint="eastAsia"/>
        </w:rPr>
        <w:t>認証局の電子証明書をハッシュ関数にかけメッセージダイジェストを作成</w:t>
      </w:r>
    </w:p>
    <w:p w14:paraId="08F2BDD4" w14:textId="77777777" w:rsidR="00EB273F" w:rsidRPr="000A2363" w:rsidRDefault="00EB273F" w:rsidP="00EB273F">
      <w:pPr>
        <w:ind w:leftChars="325" w:left="1181" w:hangingChars="237" w:hanging="498"/>
      </w:pPr>
      <w:r w:rsidRPr="000A2363">
        <w:rPr>
          <w:rFonts w:hint="eastAsia"/>
        </w:rPr>
        <w:t xml:space="preserve">(a-2) </w:t>
      </w:r>
      <w:r w:rsidRPr="000A2363">
        <w:rPr>
          <w:rFonts w:hint="eastAsia"/>
        </w:rPr>
        <w:t>認証局の電子証明書に含まれる認証局の電子署名を復号してメッセージダイジェストを作成</w:t>
      </w:r>
    </w:p>
    <w:p w14:paraId="6369302D" w14:textId="77777777" w:rsidR="00EB273F" w:rsidRPr="000A2363" w:rsidRDefault="00EB273F" w:rsidP="00EB273F">
      <w:pPr>
        <w:ind w:leftChars="358" w:left="752"/>
      </w:pPr>
      <w:r w:rsidRPr="000A2363">
        <w:rPr>
          <w:rFonts w:hint="eastAsia"/>
        </w:rPr>
        <w:lastRenderedPageBreak/>
        <w:t>→</w:t>
      </w:r>
      <w:r w:rsidRPr="000A2363">
        <w:rPr>
          <w:rFonts w:hint="eastAsia"/>
        </w:rPr>
        <w:t>(a-1)</w:t>
      </w:r>
      <w:r w:rsidRPr="000A2363">
        <w:rPr>
          <w:rFonts w:hint="eastAsia"/>
        </w:rPr>
        <w:t>と</w:t>
      </w:r>
      <w:r w:rsidRPr="000A2363">
        <w:rPr>
          <w:rFonts w:hint="eastAsia"/>
        </w:rPr>
        <w:t xml:space="preserve">(a-2) </w:t>
      </w:r>
      <w:r w:rsidRPr="000A2363">
        <w:rPr>
          <w:rFonts w:hint="eastAsia"/>
        </w:rPr>
        <w:t>が一致すれば、認証局の電子証明書が改ざんされていないことが確認できる｡</w:t>
      </w:r>
    </w:p>
    <w:p w14:paraId="556A1719" w14:textId="77777777" w:rsidR="00EB273F" w:rsidRPr="000A2363" w:rsidRDefault="00EB273F" w:rsidP="00EB273F"/>
    <w:p w14:paraId="6204F15F" w14:textId="77777777" w:rsidR="00EB273F" w:rsidRPr="000A2363" w:rsidRDefault="00EB273F" w:rsidP="00EB273F">
      <w:pPr>
        <w:ind w:left="510" w:hanging="113"/>
      </w:pPr>
      <w:r w:rsidRPr="000A2363">
        <w:rPr>
          <w:rFonts w:hint="eastAsia"/>
        </w:rPr>
        <w:t>◆個別処理</w:t>
      </w:r>
    </w:p>
    <w:p w14:paraId="72ACBACD" w14:textId="77777777" w:rsidR="00EB273F" w:rsidRPr="000A2363" w:rsidRDefault="00EB273F" w:rsidP="00EB273F">
      <w:pPr>
        <w:ind w:left="510" w:hanging="113"/>
      </w:pPr>
      <w:r w:rsidRPr="000A2363">
        <w:rPr>
          <w:rFonts w:hint="eastAsia"/>
        </w:rPr>
        <w:t>(b)</w:t>
      </w:r>
      <w:r w:rsidRPr="000A2363">
        <w:rPr>
          <w:rFonts w:hint="eastAsia"/>
        </w:rPr>
        <w:t>添付された取引先の電子証明書が、信頼する認証局が署名した電子証明書であり、かつ改ざんされていないことを確認する。</w:t>
      </w:r>
    </w:p>
    <w:p w14:paraId="67873CE3" w14:textId="77777777" w:rsidR="00EB273F" w:rsidRPr="000A2363" w:rsidRDefault="00EB273F" w:rsidP="00EB273F">
      <w:pPr>
        <w:ind w:leftChars="225" w:left="473" w:firstLineChars="100" w:firstLine="210"/>
      </w:pPr>
      <w:r w:rsidRPr="000A2363">
        <w:rPr>
          <w:rFonts w:hint="eastAsia"/>
        </w:rPr>
        <w:t xml:space="preserve">(b-1) </w:t>
      </w:r>
      <w:r w:rsidRPr="000A2363">
        <w:rPr>
          <w:rFonts w:hint="eastAsia"/>
        </w:rPr>
        <w:t>取引先の電子証明書をハッシュ関数にかけメッセージダイジェストを作成</w:t>
      </w:r>
    </w:p>
    <w:p w14:paraId="4A37B864" w14:textId="77777777" w:rsidR="00EB273F" w:rsidRPr="000A2363" w:rsidRDefault="00EB273F" w:rsidP="00EB273F">
      <w:pPr>
        <w:ind w:leftChars="325" w:left="1181" w:hangingChars="237" w:hanging="498"/>
      </w:pPr>
      <w:r w:rsidRPr="000A2363">
        <w:rPr>
          <w:rFonts w:hint="eastAsia"/>
        </w:rPr>
        <w:t xml:space="preserve">(b-2) </w:t>
      </w:r>
      <w:r w:rsidRPr="000A2363">
        <w:rPr>
          <w:rFonts w:hint="eastAsia"/>
        </w:rPr>
        <w:t>取引先の電子証明書に含まれる認証局の電子署名を復号してメッセージダイジェストを作成</w:t>
      </w:r>
    </w:p>
    <w:p w14:paraId="56A9ABB2" w14:textId="77777777" w:rsidR="00EB273F" w:rsidRPr="000A2363" w:rsidRDefault="00EB273F" w:rsidP="00EB273F">
      <w:pPr>
        <w:ind w:leftChars="225" w:left="473" w:firstLine="199"/>
      </w:pPr>
      <w:r w:rsidRPr="000A2363">
        <w:rPr>
          <w:rFonts w:hint="eastAsia"/>
        </w:rPr>
        <w:t>→</w:t>
      </w:r>
      <w:r w:rsidRPr="000A2363">
        <w:rPr>
          <w:rFonts w:hint="eastAsia"/>
        </w:rPr>
        <w:t>(b-1)</w:t>
      </w:r>
      <w:r w:rsidRPr="000A2363">
        <w:rPr>
          <w:rFonts w:hint="eastAsia"/>
        </w:rPr>
        <w:t>と</w:t>
      </w:r>
      <w:r w:rsidRPr="000A2363">
        <w:rPr>
          <w:rFonts w:hint="eastAsia"/>
        </w:rPr>
        <w:t>(b-2)</w:t>
      </w:r>
      <w:r w:rsidRPr="000A2363">
        <w:rPr>
          <w:rFonts w:hint="eastAsia"/>
        </w:rPr>
        <w:t>が一致すれば、上記が確認できる。</w:t>
      </w:r>
    </w:p>
    <w:p w14:paraId="462C9D90" w14:textId="77777777" w:rsidR="00EB273F" w:rsidRPr="000A2363" w:rsidRDefault="00EB273F" w:rsidP="00EB273F">
      <w:pPr>
        <w:ind w:left="510" w:hanging="113"/>
      </w:pPr>
    </w:p>
    <w:p w14:paraId="38A5653F" w14:textId="77777777" w:rsidR="00EB273F" w:rsidRPr="002C5F6A" w:rsidRDefault="00EB273F" w:rsidP="00EB273F">
      <w:pPr>
        <w:ind w:left="510" w:hanging="113"/>
      </w:pPr>
      <w:r w:rsidRPr="000A2363">
        <w:rPr>
          <w:rFonts w:hint="eastAsia"/>
        </w:rPr>
        <w:t>(c)</w:t>
      </w:r>
      <w:r w:rsidRPr="000A2363">
        <w:rPr>
          <w:rFonts w:hint="eastAsia"/>
        </w:rPr>
        <w:t>添付された電子証明書に記載された標準企業コードを、事前に取得している取引先の標準企業コードと比較する。</w:t>
      </w:r>
    </w:p>
    <w:p w14:paraId="3C29E3C0" w14:textId="549D2557" w:rsidR="00EB273F" w:rsidRPr="002C5F6A" w:rsidRDefault="00EB273F" w:rsidP="00EB273F">
      <w:pPr>
        <w:ind w:left="510" w:firstLine="235"/>
      </w:pPr>
      <w:r w:rsidRPr="002C5F6A">
        <w:rPr>
          <w:rFonts w:hint="eastAsia"/>
        </w:rPr>
        <w:t>電子証明書に記載された標準企業コードが、事前に取得している取引先の電子証明書の標準企業コード（</w:t>
      </w:r>
      <w:r w:rsidR="003903DC">
        <w:fldChar w:fldCharType="begin"/>
      </w:r>
      <w:r w:rsidR="003903DC">
        <w:instrText xml:space="preserve"> </w:instrText>
      </w:r>
      <w:r w:rsidR="003903DC">
        <w:rPr>
          <w:rFonts w:hint="eastAsia"/>
        </w:rPr>
        <w:instrText>REF _Ref404889783 \h</w:instrText>
      </w:r>
      <w:r w:rsidR="003903DC">
        <w:instrText xml:space="preserve"> </w:instrText>
      </w:r>
      <w:r w:rsidR="003903DC">
        <w:fldChar w:fldCharType="separate"/>
      </w:r>
      <w:r w:rsidR="00E35CE3">
        <w:rPr>
          <w:rFonts w:hint="eastAsia"/>
        </w:rPr>
        <w:t>図</w:t>
      </w:r>
      <w:r w:rsidR="00E35CE3" w:rsidRPr="0097384B">
        <w:rPr>
          <w:rFonts w:hint="eastAsia"/>
          <w:color w:val="FF0000"/>
        </w:rPr>
        <w:t>D</w:t>
      </w:r>
      <w:r w:rsidR="00E35CE3">
        <w:rPr>
          <w:rFonts w:hint="eastAsia"/>
        </w:rPr>
        <w:t>.</w:t>
      </w:r>
      <w:r w:rsidR="00E35CE3">
        <w:rPr>
          <w:rFonts w:hint="eastAsia"/>
        </w:rPr>
        <w:t>Ⅳ</w:t>
      </w:r>
      <w:r w:rsidR="00E35CE3">
        <w:rPr>
          <w:rFonts w:hint="eastAsia"/>
        </w:rPr>
        <w:t xml:space="preserve">- </w:t>
      </w:r>
      <w:r w:rsidR="00E35CE3">
        <w:rPr>
          <w:noProof/>
        </w:rPr>
        <w:t>1</w:t>
      </w:r>
      <w:r w:rsidR="003903DC">
        <w:fldChar w:fldCharType="end"/>
      </w:r>
      <w:r w:rsidRPr="002C5F6A">
        <w:rPr>
          <w:rFonts w:hint="eastAsia"/>
        </w:rPr>
        <w:t>の標準企業コード</w:t>
      </w:r>
      <w:r w:rsidRPr="002C5F6A">
        <w:rPr>
          <w:rFonts w:hint="eastAsia"/>
        </w:rPr>
        <w:t>X</w:t>
      </w:r>
      <w:r w:rsidRPr="002C5F6A">
        <w:rPr>
          <w:rFonts w:hint="eastAsia"/>
        </w:rPr>
        <w:t>）と一致するなら、この電子証明書の持主はその標準企業コードに対応する企業であることが確認できる。</w:t>
      </w:r>
    </w:p>
    <w:p w14:paraId="2E1309A1" w14:textId="77777777" w:rsidR="00EB273F" w:rsidRPr="002C5F6A" w:rsidRDefault="00EB273F" w:rsidP="00EB273F">
      <w:pPr>
        <w:ind w:left="510" w:firstLine="235"/>
      </w:pPr>
    </w:p>
    <w:p w14:paraId="2B6526E7" w14:textId="77777777" w:rsidR="00EB273F" w:rsidRPr="002C5F6A" w:rsidRDefault="00EB273F" w:rsidP="00EB273F">
      <w:pPr>
        <w:jc w:val="center"/>
      </w:pPr>
      <w:r>
        <w:rPr>
          <w:noProof/>
        </w:rPr>
        <w:drawing>
          <wp:inline distT="0" distB="0" distL="0" distR="0" wp14:anchorId="7A0485B3" wp14:editId="260D91ED">
            <wp:extent cx="5609590" cy="2088515"/>
            <wp:effectExtent l="0" t="0" r="0" b="698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09590" cy="2088515"/>
                    </a:xfrm>
                    <a:prstGeom prst="rect">
                      <a:avLst/>
                    </a:prstGeom>
                    <a:noFill/>
                    <a:ln>
                      <a:noFill/>
                    </a:ln>
                  </pic:spPr>
                </pic:pic>
              </a:graphicData>
            </a:graphic>
          </wp:inline>
        </w:drawing>
      </w:r>
    </w:p>
    <w:p w14:paraId="62923559" w14:textId="77777777" w:rsidR="00EB273F" w:rsidRPr="002C5F6A" w:rsidRDefault="00EB273F" w:rsidP="00EB273F">
      <w:pPr>
        <w:ind w:firstLine="410"/>
        <w:rPr>
          <w:rFonts w:ascii="ＭＳ Ｐゴシック" w:eastAsia="ＭＳ Ｐゴシック" w:hAnsi="ＭＳ Ｐゴシック"/>
          <w:sz w:val="18"/>
          <w:szCs w:val="18"/>
        </w:rPr>
      </w:pPr>
      <w:r w:rsidRPr="002C5F6A">
        <w:rPr>
          <w:rFonts w:ascii="ＭＳ Ｐゴシック" w:eastAsia="ＭＳ Ｐゴシック" w:hAnsi="ＭＳ Ｐゴシック" w:hint="eastAsia"/>
          <w:sz w:val="18"/>
          <w:szCs w:val="18"/>
        </w:rPr>
        <w:t>MGH:メッセージグループ・ヘッダ</w:t>
      </w:r>
    </w:p>
    <w:p w14:paraId="1E157179" w14:textId="77777777" w:rsidR="00EB273F" w:rsidRPr="002C5F6A" w:rsidRDefault="00EB273F" w:rsidP="00EB273F">
      <w:pPr>
        <w:ind w:firstLine="410"/>
        <w:rPr>
          <w:rFonts w:ascii="ＭＳ Ｐゴシック" w:eastAsia="ＭＳ Ｐゴシック" w:hAnsi="ＭＳ Ｐゴシック"/>
          <w:sz w:val="18"/>
          <w:szCs w:val="18"/>
        </w:rPr>
      </w:pPr>
      <w:r w:rsidRPr="002C5F6A">
        <w:rPr>
          <w:rFonts w:ascii="ＭＳ Ｐゴシック" w:eastAsia="ＭＳ Ｐゴシック" w:hAnsi="ＭＳ Ｐゴシック" w:hint="eastAsia"/>
          <w:sz w:val="18"/>
          <w:szCs w:val="18"/>
        </w:rPr>
        <w:t>MSG:メッセージ</w:t>
      </w:r>
    </w:p>
    <w:p w14:paraId="37AEF624" w14:textId="2BAE6F32" w:rsidR="00EB273F" w:rsidRPr="002C5F6A" w:rsidRDefault="003903DC" w:rsidP="003903DC">
      <w:pPr>
        <w:pStyle w:val="af3"/>
      </w:pPr>
      <w:bookmarkStart w:id="282" w:name="_Ref404889783"/>
      <w:r>
        <w:rPr>
          <w:rFonts w:hint="eastAsia"/>
        </w:rPr>
        <w:t>図</w:t>
      </w:r>
      <w:r w:rsidR="002035B2" w:rsidRPr="0097384B">
        <w:rPr>
          <w:rFonts w:hint="eastAsia"/>
          <w:color w:val="FF0000"/>
        </w:rPr>
        <w:t>D</w:t>
      </w:r>
      <w:r>
        <w:rPr>
          <w:rFonts w:hint="eastAsia"/>
        </w:rPr>
        <w:t xml:space="preserve">.Ⅳ- </w:t>
      </w:r>
      <w:r>
        <w:fldChar w:fldCharType="begin"/>
      </w:r>
      <w:r>
        <w:instrText xml:space="preserve"> </w:instrText>
      </w:r>
      <w:r>
        <w:rPr>
          <w:rFonts w:hint="eastAsia"/>
        </w:rPr>
        <w:instrText>SEQ 図B.Ⅳ- \* ARABIC</w:instrText>
      </w:r>
      <w:r>
        <w:instrText xml:space="preserve"> </w:instrText>
      </w:r>
      <w:r>
        <w:fldChar w:fldCharType="separate"/>
      </w:r>
      <w:r w:rsidR="00E35CE3">
        <w:rPr>
          <w:noProof/>
        </w:rPr>
        <w:t>1</w:t>
      </w:r>
      <w:r>
        <w:fldChar w:fldCharType="end"/>
      </w:r>
      <w:bookmarkEnd w:id="282"/>
      <w:r w:rsidR="00EB273F" w:rsidRPr="002C5F6A">
        <w:rPr>
          <w:rFonts w:hint="eastAsia"/>
        </w:rPr>
        <w:t xml:space="preserve">　標準企業コードが電子証明書に記載されている場合の本人性確認の方法</w:t>
      </w:r>
    </w:p>
    <w:p w14:paraId="4E258BFC" w14:textId="77777777" w:rsidR="00EB273F" w:rsidRPr="00440372" w:rsidRDefault="00EB273F" w:rsidP="00EB273F">
      <w:pPr>
        <w:rPr>
          <w:rFonts w:eastAsia="ＭＳ Ｐゴシック"/>
        </w:rPr>
      </w:pPr>
    </w:p>
    <w:p w14:paraId="11781246" w14:textId="77777777" w:rsidR="00EB273F" w:rsidRPr="002C5F6A" w:rsidRDefault="00EB273F" w:rsidP="00EB273F">
      <w:pPr>
        <w:rPr>
          <w:rFonts w:ascii="ＭＳ Ｐ明朝" w:hAnsi="ＭＳ Ｐ明朝"/>
        </w:rPr>
      </w:pPr>
      <w:r w:rsidRPr="002C5F6A">
        <w:rPr>
          <w:rFonts w:ascii="ＭＳ Ｐ明朝" w:hAnsi="ＭＳ Ｐ明朝" w:hint="eastAsia"/>
        </w:rPr>
        <w:t>【標準企業コードが記載されていない電子証明書を利用する場合】</w:t>
      </w:r>
    </w:p>
    <w:p w14:paraId="4661C518" w14:textId="77777777" w:rsidR="00EB273F" w:rsidRPr="002C5F6A" w:rsidRDefault="00EB273F" w:rsidP="00EB273F">
      <w:pPr>
        <w:ind w:firstLine="235"/>
      </w:pPr>
      <w:r w:rsidRPr="002C5F6A">
        <w:rPr>
          <w:rFonts w:hint="eastAsia"/>
        </w:rPr>
        <w:t>現状では、メールに添付された電子証明</w:t>
      </w:r>
      <w:r w:rsidRPr="002C5F6A">
        <w:rPr>
          <w:rFonts w:ascii="ＭＳ Ｐ明朝" w:hAnsi="ＭＳ Ｐ明朝" w:hint="eastAsia"/>
        </w:rPr>
        <w:t>書を利用した本人性確認および完全性確認を行うための前提となる事項である「①</w:t>
      </w:r>
      <w:r w:rsidRPr="002C5F6A">
        <w:rPr>
          <w:rFonts w:hint="eastAsia"/>
        </w:rPr>
        <w:t>取引先の電子証明書を発行している認証局が電子証明書の記載事項（電子証明書取得当事者の標準企業コード、メールアドレス、ローマ字表記</w:t>
      </w:r>
      <w:r w:rsidRPr="002C5F6A">
        <w:rPr>
          <w:rFonts w:hint="eastAsia"/>
        </w:rPr>
        <w:lastRenderedPageBreak/>
        <w:t>企業名等）について保証していること」を満たしていない電子証明書（標準企業コードが記載されていない電子証明書）が利用されている。その場合電子証明書の持主を特定するには、上記の</w:t>
      </w:r>
      <w:r w:rsidRPr="002C5F6A">
        <w:rPr>
          <w:rFonts w:hint="eastAsia"/>
        </w:rPr>
        <w:t>(a)</w:t>
      </w:r>
      <w:r w:rsidRPr="002C5F6A">
        <w:rPr>
          <w:rFonts w:hint="eastAsia"/>
        </w:rPr>
        <w:t>～</w:t>
      </w:r>
      <w:r w:rsidRPr="002C5F6A">
        <w:rPr>
          <w:rFonts w:hint="eastAsia"/>
        </w:rPr>
        <w:t>(c)</w:t>
      </w:r>
      <w:r w:rsidRPr="002C5F6A">
        <w:rPr>
          <w:rFonts w:hint="eastAsia"/>
        </w:rPr>
        <w:t>の方法に代わり、以下の方法により行うことができる。</w:t>
      </w:r>
    </w:p>
    <w:p w14:paraId="2FD3165E" w14:textId="4639A81A" w:rsidR="00EB273F" w:rsidRPr="002C5F6A" w:rsidRDefault="00EB273F" w:rsidP="00EB273F">
      <w:pPr>
        <w:ind w:firstLine="235"/>
        <w:rPr>
          <w:rFonts w:eastAsia="ＭＳ Ｐゴシック"/>
        </w:rPr>
      </w:pPr>
      <w:r w:rsidRPr="002C5F6A">
        <w:rPr>
          <w:rFonts w:hint="eastAsia"/>
        </w:rPr>
        <w:t>受信者は送信者のメールに添付されている電子証明書に記載されているメールアドレスから、自社が取得している取引先の電子証明書情報にあるメールアドレス（アドレス</w:t>
      </w:r>
      <w:r w:rsidRPr="002C5F6A">
        <w:rPr>
          <w:rFonts w:hint="eastAsia"/>
        </w:rPr>
        <w:t>B</w:t>
      </w:r>
      <w:r w:rsidRPr="002C5F6A">
        <w:rPr>
          <w:rFonts w:hint="eastAsia"/>
        </w:rPr>
        <w:t>）を検索する。このメールアドレスを持つ電子証明書は個別取引に先立って</w:t>
      </w:r>
      <w:r w:rsidRPr="002C5F6A">
        <w:t>手交等の方法によりその持主</w:t>
      </w:r>
      <w:r w:rsidRPr="002C5F6A">
        <w:rPr>
          <w:rFonts w:hint="eastAsia"/>
        </w:rPr>
        <w:t>が企業</w:t>
      </w:r>
      <w:r w:rsidRPr="002C5F6A">
        <w:rPr>
          <w:rFonts w:hint="eastAsia"/>
        </w:rPr>
        <w:t>X</w:t>
      </w:r>
      <w:r w:rsidRPr="002C5F6A">
        <w:rPr>
          <w:rFonts w:hint="eastAsia"/>
        </w:rPr>
        <w:t>であることを</w:t>
      </w:r>
      <w:r w:rsidRPr="002C5F6A">
        <w:t>確認しているので、</w:t>
      </w:r>
      <w:r w:rsidRPr="002C5F6A">
        <w:rPr>
          <w:rFonts w:hint="eastAsia"/>
        </w:rPr>
        <w:t>添付されている電子証明書も</w:t>
      </w:r>
      <w:r w:rsidRPr="002C5F6A">
        <w:t>企業</w:t>
      </w:r>
      <w:r w:rsidRPr="002C5F6A">
        <w:t>X</w:t>
      </w:r>
      <w:r w:rsidRPr="002C5F6A">
        <w:rPr>
          <w:rFonts w:hint="eastAsia"/>
        </w:rPr>
        <w:t>のもの</w:t>
      </w:r>
      <w:r w:rsidRPr="002C5F6A">
        <w:t>であること</w:t>
      </w:r>
      <w:r w:rsidRPr="002C5F6A">
        <w:rPr>
          <w:rFonts w:hint="eastAsia"/>
        </w:rPr>
        <w:t>が</w:t>
      </w:r>
      <w:r w:rsidRPr="002C5F6A">
        <w:t>確認できる</w:t>
      </w:r>
      <w:r w:rsidRPr="002C5F6A">
        <w:rPr>
          <w:rFonts w:hint="eastAsia"/>
        </w:rPr>
        <w:t>（</w:t>
      </w:r>
      <w:r w:rsidR="003903DC">
        <w:fldChar w:fldCharType="begin"/>
      </w:r>
      <w:r w:rsidR="003903DC">
        <w:instrText xml:space="preserve"> </w:instrText>
      </w:r>
      <w:r w:rsidR="003903DC">
        <w:rPr>
          <w:rFonts w:hint="eastAsia"/>
        </w:rPr>
        <w:instrText>REF _Ref404889813 \h</w:instrText>
      </w:r>
      <w:r w:rsidR="003903DC">
        <w:instrText xml:space="preserve"> </w:instrText>
      </w:r>
      <w:r w:rsidR="003903DC">
        <w:fldChar w:fldCharType="separate"/>
      </w:r>
      <w:r w:rsidR="00E35CE3">
        <w:rPr>
          <w:rFonts w:hint="eastAsia"/>
        </w:rPr>
        <w:t>図</w:t>
      </w:r>
      <w:r w:rsidR="00E35CE3" w:rsidRPr="0097384B">
        <w:rPr>
          <w:rFonts w:hint="eastAsia"/>
          <w:color w:val="FF0000"/>
        </w:rPr>
        <w:t>D</w:t>
      </w:r>
      <w:r w:rsidR="00E35CE3">
        <w:rPr>
          <w:rFonts w:hint="eastAsia"/>
        </w:rPr>
        <w:t>.</w:t>
      </w:r>
      <w:r w:rsidR="00E35CE3">
        <w:rPr>
          <w:rFonts w:hint="eastAsia"/>
        </w:rPr>
        <w:t>Ⅳ</w:t>
      </w:r>
      <w:r w:rsidR="00E35CE3">
        <w:rPr>
          <w:rFonts w:hint="eastAsia"/>
        </w:rPr>
        <w:t xml:space="preserve">- </w:t>
      </w:r>
      <w:r w:rsidR="00E35CE3">
        <w:rPr>
          <w:noProof/>
        </w:rPr>
        <w:t>2</w:t>
      </w:r>
      <w:r w:rsidR="003903DC">
        <w:fldChar w:fldCharType="end"/>
      </w:r>
      <w:r w:rsidRPr="002C5F6A">
        <w:rPr>
          <w:rFonts w:hint="eastAsia"/>
        </w:rPr>
        <w:t>参照）。</w:t>
      </w:r>
    </w:p>
    <w:p w14:paraId="500DD629" w14:textId="77777777" w:rsidR="00EB273F" w:rsidRPr="00440372" w:rsidRDefault="00EB273F" w:rsidP="00EB273F">
      <w:pPr>
        <w:rPr>
          <w:rFonts w:eastAsia="ＭＳ Ｐゴシック"/>
        </w:rPr>
      </w:pPr>
    </w:p>
    <w:p w14:paraId="3DDDBDB5" w14:textId="77777777" w:rsidR="00EB273F" w:rsidRPr="002C5F6A" w:rsidRDefault="00EB273F" w:rsidP="00EB273F">
      <w:pPr>
        <w:jc w:val="center"/>
        <w:rPr>
          <w:rFonts w:eastAsia="ＭＳ Ｐゴシック"/>
        </w:rPr>
      </w:pPr>
      <w:r>
        <w:rPr>
          <w:noProof/>
        </w:rPr>
        <w:drawing>
          <wp:inline distT="0" distB="0" distL="0" distR="0" wp14:anchorId="3E6F1645" wp14:editId="71A40790">
            <wp:extent cx="5605780" cy="2190115"/>
            <wp:effectExtent l="0" t="0" r="0" b="63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05780" cy="2190115"/>
                    </a:xfrm>
                    <a:prstGeom prst="rect">
                      <a:avLst/>
                    </a:prstGeom>
                    <a:noFill/>
                    <a:ln>
                      <a:noFill/>
                    </a:ln>
                  </pic:spPr>
                </pic:pic>
              </a:graphicData>
            </a:graphic>
          </wp:inline>
        </w:drawing>
      </w:r>
    </w:p>
    <w:p w14:paraId="7EC3A849" w14:textId="77777777" w:rsidR="00EB273F" w:rsidRPr="002C5F6A" w:rsidRDefault="00EB273F" w:rsidP="00EB273F">
      <w:pPr>
        <w:ind w:firstLine="410"/>
        <w:rPr>
          <w:rFonts w:ascii="ＭＳ Ｐゴシック" w:eastAsia="ＭＳ Ｐゴシック" w:hAnsi="ＭＳ Ｐゴシック"/>
          <w:sz w:val="18"/>
          <w:szCs w:val="18"/>
        </w:rPr>
      </w:pPr>
      <w:r w:rsidRPr="002C5F6A">
        <w:rPr>
          <w:rFonts w:ascii="ＭＳ Ｐゴシック" w:eastAsia="ＭＳ Ｐゴシック" w:hAnsi="ＭＳ Ｐゴシック" w:hint="eastAsia"/>
          <w:sz w:val="18"/>
          <w:szCs w:val="18"/>
        </w:rPr>
        <w:t>MGH:メッセージグループ・ヘッダ</w:t>
      </w:r>
    </w:p>
    <w:p w14:paraId="331BE910" w14:textId="77777777" w:rsidR="00EB273F" w:rsidRPr="002C5F6A" w:rsidRDefault="00EB273F" w:rsidP="00EB273F">
      <w:pPr>
        <w:ind w:firstLine="410"/>
        <w:rPr>
          <w:rFonts w:ascii="ＭＳ Ｐゴシック" w:eastAsia="ＭＳ Ｐゴシック" w:hAnsi="ＭＳ Ｐゴシック"/>
          <w:sz w:val="18"/>
          <w:szCs w:val="18"/>
        </w:rPr>
      </w:pPr>
      <w:r w:rsidRPr="002C5F6A">
        <w:rPr>
          <w:rFonts w:ascii="ＭＳ Ｐゴシック" w:eastAsia="ＭＳ Ｐゴシック" w:hAnsi="ＭＳ Ｐゴシック" w:hint="eastAsia"/>
          <w:sz w:val="18"/>
          <w:szCs w:val="18"/>
        </w:rPr>
        <w:t>MSG:メッセージ</w:t>
      </w:r>
    </w:p>
    <w:p w14:paraId="50C8DE0F" w14:textId="2CF2C33D" w:rsidR="00EB273F" w:rsidRPr="002C5F6A" w:rsidRDefault="003903DC" w:rsidP="003903DC">
      <w:pPr>
        <w:pStyle w:val="af3"/>
      </w:pPr>
      <w:bookmarkStart w:id="283" w:name="_Ref404889813"/>
      <w:r>
        <w:rPr>
          <w:rFonts w:hint="eastAsia"/>
        </w:rPr>
        <w:t>図</w:t>
      </w:r>
      <w:r w:rsidR="002035B2" w:rsidRPr="0097384B">
        <w:rPr>
          <w:rFonts w:hint="eastAsia"/>
          <w:color w:val="FF0000"/>
        </w:rPr>
        <w:t>D</w:t>
      </w:r>
      <w:r>
        <w:rPr>
          <w:rFonts w:hint="eastAsia"/>
        </w:rPr>
        <w:t xml:space="preserve">.Ⅳ- </w:t>
      </w:r>
      <w:r>
        <w:fldChar w:fldCharType="begin"/>
      </w:r>
      <w:r>
        <w:instrText xml:space="preserve"> </w:instrText>
      </w:r>
      <w:r>
        <w:rPr>
          <w:rFonts w:hint="eastAsia"/>
        </w:rPr>
        <w:instrText>SEQ 図B.Ⅳ- \* ARABIC</w:instrText>
      </w:r>
      <w:r>
        <w:instrText xml:space="preserve"> </w:instrText>
      </w:r>
      <w:r>
        <w:fldChar w:fldCharType="separate"/>
      </w:r>
      <w:r w:rsidR="00E35CE3">
        <w:rPr>
          <w:noProof/>
        </w:rPr>
        <w:t>2</w:t>
      </w:r>
      <w:r>
        <w:fldChar w:fldCharType="end"/>
      </w:r>
      <w:bookmarkEnd w:id="283"/>
      <w:r w:rsidR="00EB273F" w:rsidRPr="002C5F6A">
        <w:rPr>
          <w:rFonts w:hint="eastAsia"/>
        </w:rPr>
        <w:t xml:space="preserve">　標準企業コードが電子証明書に記載されていない場合の本人性確認の方法</w:t>
      </w:r>
    </w:p>
    <w:p w14:paraId="44FBB7B8" w14:textId="77777777" w:rsidR="00EB273F" w:rsidRPr="00440372" w:rsidRDefault="00EB273F" w:rsidP="00EB273F">
      <w:pPr>
        <w:rPr>
          <w:rFonts w:eastAsia="ＭＳ Ｐゴシック"/>
        </w:rPr>
      </w:pPr>
    </w:p>
    <w:p w14:paraId="07C3F89F" w14:textId="77777777" w:rsidR="00EB273F" w:rsidRPr="000A2363" w:rsidRDefault="00EB273F" w:rsidP="00EB273F">
      <w:r w:rsidRPr="000A2363">
        <w:rPr>
          <w:rFonts w:hint="eastAsia"/>
        </w:rPr>
        <w:t>②完全性確認</w:t>
      </w:r>
    </w:p>
    <w:p w14:paraId="04259906" w14:textId="77777777" w:rsidR="00EB273F" w:rsidRPr="000A2363" w:rsidRDefault="00EB273F" w:rsidP="00EB273F">
      <w:r w:rsidRPr="000A2363">
        <w:rPr>
          <w:rFonts w:hint="eastAsia"/>
        </w:rPr>
        <w:t xml:space="preserve">　受信したメッセージが改ざんされていないかどうかの確認は、以下のように行う。</w:t>
      </w:r>
    </w:p>
    <w:p w14:paraId="316C2391" w14:textId="77777777" w:rsidR="00EB273F" w:rsidRPr="000A2363" w:rsidRDefault="00EB273F" w:rsidP="00EB273F">
      <w:pPr>
        <w:ind w:firstLineChars="200" w:firstLine="420"/>
      </w:pPr>
      <w:r w:rsidRPr="000A2363">
        <w:rPr>
          <w:rFonts w:hint="eastAsia"/>
        </w:rPr>
        <w:t>(a-1)</w:t>
      </w:r>
      <w:r w:rsidRPr="000A2363">
        <w:rPr>
          <w:rFonts w:hint="eastAsia"/>
        </w:rPr>
        <w:t>メッセージをハッシュ関数にかけメッセージダイジェストを作成</w:t>
      </w:r>
    </w:p>
    <w:p w14:paraId="1C9D47D9" w14:textId="77777777" w:rsidR="00EB273F" w:rsidRPr="000A2363" w:rsidRDefault="00EB273F" w:rsidP="00EB273F">
      <w:pPr>
        <w:ind w:firstLineChars="200" w:firstLine="420"/>
      </w:pPr>
      <w:r w:rsidRPr="000A2363">
        <w:rPr>
          <w:rFonts w:hint="eastAsia"/>
        </w:rPr>
        <w:t>(a-2)</w:t>
      </w:r>
      <w:r w:rsidRPr="000A2363">
        <w:rPr>
          <w:rFonts w:hint="eastAsia"/>
        </w:rPr>
        <w:t>発信者作成の電子署名を復号してメッセージダイジェストを作成</w:t>
      </w:r>
    </w:p>
    <w:p w14:paraId="58D9FEF6" w14:textId="77777777" w:rsidR="00EB273F" w:rsidRPr="000A2363" w:rsidRDefault="00EB273F" w:rsidP="00EB273F">
      <w:pPr>
        <w:ind w:left="658" w:hanging="235"/>
      </w:pPr>
      <w:r w:rsidRPr="000A2363">
        <w:rPr>
          <w:rFonts w:hint="eastAsia"/>
        </w:rPr>
        <w:t>→</w:t>
      </w:r>
      <w:r w:rsidRPr="000A2363">
        <w:rPr>
          <w:rFonts w:hint="eastAsia"/>
        </w:rPr>
        <w:t>(a-1)</w:t>
      </w:r>
      <w:r w:rsidRPr="000A2363">
        <w:rPr>
          <w:rFonts w:hint="eastAsia"/>
        </w:rPr>
        <w:t>と</w:t>
      </w:r>
      <w:r w:rsidRPr="000A2363">
        <w:rPr>
          <w:rFonts w:hint="eastAsia"/>
        </w:rPr>
        <w:t>(a-2)</w:t>
      </w:r>
      <w:r w:rsidRPr="000A2363">
        <w:rPr>
          <w:rFonts w:hint="eastAsia"/>
        </w:rPr>
        <w:t>が一致すれば</w:t>
      </w:r>
      <w:r w:rsidRPr="000A2363">
        <w:rPr>
          <w:rFonts w:ascii="ＭＳ Ｐ明朝" w:hAnsi="ＭＳ Ｐ明朝" w:hint="eastAsia"/>
        </w:rPr>
        <w:t>､</w:t>
      </w:r>
      <w:r w:rsidRPr="000A2363">
        <w:rPr>
          <w:rFonts w:hint="eastAsia"/>
        </w:rPr>
        <w:t>受信したメッセージが改ざんされていないことが確認できる｡</w:t>
      </w:r>
    </w:p>
    <w:p w14:paraId="3E1706DF" w14:textId="77777777" w:rsidR="00EB273F" w:rsidRPr="000A2363" w:rsidRDefault="00EB273F" w:rsidP="00EB273F">
      <w:pPr>
        <w:ind w:firstLineChars="100" w:firstLine="210"/>
      </w:pPr>
    </w:p>
    <w:p w14:paraId="146F7B3F" w14:textId="77777777" w:rsidR="00EB273F" w:rsidRPr="002C5F6A" w:rsidRDefault="00EB273F" w:rsidP="00EB273F">
      <w:r w:rsidRPr="000A2363">
        <w:rPr>
          <w:rFonts w:hint="eastAsia"/>
        </w:rPr>
        <w:t>③その他事項の確認</w:t>
      </w:r>
    </w:p>
    <w:p w14:paraId="13D7D863" w14:textId="77777777" w:rsidR="00EB273F" w:rsidRPr="002C5F6A" w:rsidRDefault="00EB273F" w:rsidP="00EB273F">
      <w:pPr>
        <w:ind w:firstLineChars="100" w:firstLine="210"/>
      </w:pPr>
      <w:r w:rsidRPr="002C5F6A">
        <w:rPr>
          <w:rFonts w:hint="eastAsia"/>
        </w:rPr>
        <w:t>公開鍵暗号方式では、上記①、②によって、「本人性」・「完全性」が確認できる。更に</w:t>
      </w:r>
      <w:r w:rsidRPr="002C5F6A">
        <w:rPr>
          <w:rFonts w:hint="eastAsia"/>
        </w:rPr>
        <w:t>CI-NET LiteS</w:t>
      </w:r>
      <w:r w:rsidRPr="002C5F6A">
        <w:rPr>
          <w:rFonts w:hint="eastAsia"/>
        </w:rPr>
        <w:t>を利用した</w:t>
      </w:r>
      <w:r w:rsidRPr="002C5F6A">
        <w:rPr>
          <w:rFonts w:hint="eastAsia"/>
        </w:rPr>
        <w:t>EDI</w:t>
      </w:r>
      <w:r w:rsidRPr="002C5F6A">
        <w:rPr>
          <w:rFonts w:hint="eastAsia"/>
        </w:rPr>
        <w:t>では、電子証明書の持主とメッセージ内容との整合の確認のため、以下が一致することを確認することが望ましい。</w:t>
      </w:r>
    </w:p>
    <w:p w14:paraId="5A94FFCA" w14:textId="77777777" w:rsidR="00EB273F" w:rsidRPr="002C5F6A" w:rsidRDefault="00EB273F" w:rsidP="00EB273F">
      <w:pPr>
        <w:ind w:left="510" w:hanging="113"/>
      </w:pPr>
      <w:r w:rsidRPr="002C5F6A">
        <w:rPr>
          <w:rFonts w:hint="eastAsia"/>
        </w:rPr>
        <w:t>・添付された電子証明書に記載された標準企業コードの上</w:t>
      </w:r>
      <w:r w:rsidRPr="002C5F6A">
        <w:rPr>
          <w:rFonts w:hint="eastAsia"/>
        </w:rPr>
        <w:t>6</w:t>
      </w:r>
      <w:r w:rsidRPr="002C5F6A">
        <w:rPr>
          <w:rFonts w:hint="eastAsia"/>
        </w:rPr>
        <w:t>桁（企業識別コード）</w:t>
      </w:r>
    </w:p>
    <w:p w14:paraId="2125E092" w14:textId="77777777" w:rsidR="00EB273F" w:rsidRPr="002C5F6A" w:rsidRDefault="00EB273F" w:rsidP="00EB273F">
      <w:pPr>
        <w:ind w:left="510" w:hanging="113"/>
      </w:pPr>
      <w:r w:rsidRPr="002C5F6A">
        <w:rPr>
          <w:rFonts w:hint="eastAsia"/>
        </w:rPr>
        <w:lastRenderedPageBreak/>
        <w:t>・受信したメッセージのメッセージグループ・ヘッダの</w:t>
      </w:r>
      <w:r w:rsidRPr="002C5F6A">
        <w:rPr>
          <w:rFonts w:hint="eastAsia"/>
        </w:rPr>
        <w:t>[C06]</w:t>
      </w:r>
      <w:r w:rsidRPr="002C5F6A">
        <w:rPr>
          <w:rFonts w:hint="eastAsia"/>
        </w:rPr>
        <w:t>発信者コードの上</w:t>
      </w:r>
      <w:r w:rsidRPr="002C5F6A">
        <w:rPr>
          <w:rFonts w:hint="eastAsia"/>
        </w:rPr>
        <w:t>6</w:t>
      </w:r>
      <w:r w:rsidRPr="002C5F6A">
        <w:rPr>
          <w:rFonts w:hint="eastAsia"/>
        </w:rPr>
        <w:t>桁（企業識別コード）</w:t>
      </w:r>
    </w:p>
    <w:p w14:paraId="45250200" w14:textId="77777777" w:rsidR="00EB273F" w:rsidRPr="002C5F6A" w:rsidRDefault="00EB273F" w:rsidP="00EB273F">
      <w:pPr>
        <w:rPr>
          <w:rFonts w:eastAsia="ＭＳ Ｐゴシック"/>
        </w:rPr>
      </w:pPr>
    </w:p>
    <w:p w14:paraId="37CAA659" w14:textId="77777777" w:rsidR="00EB273F" w:rsidRPr="002C5F6A" w:rsidRDefault="00EB273F" w:rsidP="00EB273F">
      <w:pPr>
        <w:rPr>
          <w:rFonts w:ascii="ＭＳ Ｐ明朝" w:hAnsi="ＭＳ Ｐ明朝"/>
        </w:rPr>
      </w:pPr>
      <w:r w:rsidRPr="002C5F6A">
        <w:rPr>
          <w:rFonts w:ascii="ＭＳ Ｐ明朝" w:hAnsi="ＭＳ Ｐ明朝" w:hint="eastAsia"/>
        </w:rPr>
        <w:t>【標準企業コードが記載されていない電子証明書を利用する場合】</w:t>
      </w:r>
    </w:p>
    <w:p w14:paraId="745C70D5" w14:textId="38E4E235" w:rsidR="00EB273F" w:rsidRPr="002C5F6A" w:rsidRDefault="00EB273F" w:rsidP="00EB273F">
      <w:pPr>
        <w:rPr>
          <w:rFonts w:ascii="ＭＳ Ｐ明朝" w:hAnsi="ＭＳ Ｐ明朝"/>
        </w:rPr>
      </w:pPr>
      <w:r w:rsidRPr="002C5F6A">
        <w:rPr>
          <w:rFonts w:ascii="ＭＳ Ｐ明朝" w:hAnsi="ＭＳ Ｐ明朝" w:hint="eastAsia"/>
        </w:rPr>
        <w:t xml:space="preserve">　標準企業コードが記載されていない電子証明書</w:t>
      </w:r>
      <w:r w:rsidR="00E710A5" w:rsidRPr="009F18AE">
        <w:rPr>
          <w:rFonts w:ascii="ＭＳ Ｐ明朝" w:hAnsi="ＭＳ Ｐ明朝" w:hint="eastAsia"/>
          <w:color w:val="FF0000"/>
        </w:rPr>
        <w:t>を</w:t>
      </w:r>
      <w:r w:rsidRPr="002C5F6A">
        <w:rPr>
          <w:rFonts w:ascii="ＭＳ Ｐ明朝" w:hAnsi="ＭＳ Ｐ明朝" w:hint="eastAsia"/>
        </w:rPr>
        <w:t>利用する場合､上記③に代わり､以下の一致を確認することで電子証明書の持主とメッセージ内容との整合を確認することが望ましい。</w:t>
      </w:r>
    </w:p>
    <w:p w14:paraId="196186AE" w14:textId="4AB379C2" w:rsidR="00EB273F" w:rsidRPr="002C5F6A" w:rsidRDefault="00EB273F" w:rsidP="00EB273F">
      <w:pPr>
        <w:ind w:left="510" w:hanging="113"/>
      </w:pPr>
      <w:r w:rsidRPr="002C5F6A">
        <w:rPr>
          <w:rFonts w:hint="eastAsia"/>
        </w:rPr>
        <w:t>・上記①で確認した企業</w:t>
      </w:r>
      <w:r w:rsidRPr="002C5F6A">
        <w:rPr>
          <w:rFonts w:hint="eastAsia"/>
        </w:rPr>
        <w:t>X</w:t>
      </w:r>
      <w:r w:rsidRPr="002C5F6A">
        <w:rPr>
          <w:rFonts w:hint="eastAsia"/>
        </w:rPr>
        <w:t>の標準企業コード（図</w:t>
      </w:r>
      <w:r w:rsidR="002035B2" w:rsidRPr="0097384B">
        <w:rPr>
          <w:rFonts w:hint="eastAsia"/>
          <w:color w:val="FF0000"/>
        </w:rPr>
        <w:t>D</w:t>
      </w:r>
      <w:r w:rsidRPr="002C5F6A">
        <w:rPr>
          <w:rFonts w:hint="eastAsia"/>
        </w:rPr>
        <w:t>.</w:t>
      </w:r>
      <w:r w:rsidRPr="002C5F6A">
        <w:rPr>
          <w:rFonts w:hint="eastAsia"/>
        </w:rPr>
        <w:t>Ⅳ</w:t>
      </w:r>
      <w:r w:rsidRPr="002C5F6A">
        <w:rPr>
          <w:rFonts w:hint="eastAsia"/>
        </w:rPr>
        <w:t xml:space="preserve">-2 </w:t>
      </w:r>
      <w:r w:rsidRPr="002C5F6A">
        <w:rPr>
          <w:rFonts w:hint="eastAsia"/>
        </w:rPr>
        <w:t>の標準企業コード</w:t>
      </w:r>
      <w:r w:rsidRPr="002C5F6A">
        <w:rPr>
          <w:rFonts w:hint="eastAsia"/>
        </w:rPr>
        <w:t>X</w:t>
      </w:r>
      <w:r w:rsidRPr="002C5F6A">
        <w:rPr>
          <w:rFonts w:hint="eastAsia"/>
        </w:rPr>
        <w:t>）の上</w:t>
      </w:r>
      <w:r w:rsidRPr="002C5F6A">
        <w:rPr>
          <w:rFonts w:hint="eastAsia"/>
        </w:rPr>
        <w:t>6</w:t>
      </w:r>
      <w:r w:rsidRPr="002C5F6A">
        <w:rPr>
          <w:rFonts w:hint="eastAsia"/>
        </w:rPr>
        <w:t>桁</w:t>
      </w:r>
      <w:r w:rsidRPr="002C5F6A">
        <w:rPr>
          <w:rFonts w:hint="eastAsia"/>
        </w:rPr>
        <w:t>(</w:t>
      </w:r>
      <w:r w:rsidRPr="002C5F6A">
        <w:rPr>
          <w:rFonts w:hint="eastAsia"/>
        </w:rPr>
        <w:t>企業識別コード</w:t>
      </w:r>
      <w:r w:rsidRPr="002C5F6A">
        <w:rPr>
          <w:rFonts w:hint="eastAsia"/>
        </w:rPr>
        <w:t>)</w:t>
      </w:r>
    </w:p>
    <w:p w14:paraId="4D7878E2" w14:textId="6252DD58" w:rsidR="00EB273F" w:rsidRPr="002C5F6A" w:rsidRDefault="00EB273F" w:rsidP="00EB273F">
      <w:pPr>
        <w:ind w:left="510" w:hanging="113"/>
      </w:pPr>
      <w:r w:rsidRPr="002C5F6A">
        <w:rPr>
          <w:rFonts w:hint="eastAsia"/>
        </w:rPr>
        <w:t>・受信したメッセージのメッセージグループ・ヘッダの</w:t>
      </w:r>
      <w:r w:rsidRPr="002C5F6A">
        <w:rPr>
          <w:rFonts w:hint="eastAsia"/>
        </w:rPr>
        <w:t>[C06]</w:t>
      </w:r>
      <w:r w:rsidRPr="002C5F6A">
        <w:rPr>
          <w:rFonts w:hint="eastAsia"/>
        </w:rPr>
        <w:t>発信者コードの上</w:t>
      </w:r>
      <w:r w:rsidRPr="002C5F6A">
        <w:rPr>
          <w:rFonts w:hint="eastAsia"/>
        </w:rPr>
        <w:t>6</w:t>
      </w:r>
      <w:r w:rsidRPr="002C5F6A">
        <w:rPr>
          <w:rFonts w:hint="eastAsia"/>
        </w:rPr>
        <w:t>桁</w:t>
      </w:r>
      <w:r w:rsidRPr="002C5F6A">
        <w:rPr>
          <w:rFonts w:hint="eastAsia"/>
        </w:rPr>
        <w:t>(</w:t>
      </w:r>
      <w:r w:rsidRPr="002C5F6A">
        <w:rPr>
          <w:rFonts w:hint="eastAsia"/>
        </w:rPr>
        <w:t>企業識別コード</w:t>
      </w:r>
      <w:r w:rsidRPr="002C5F6A">
        <w:rPr>
          <w:rFonts w:hint="eastAsia"/>
        </w:rPr>
        <w:t>)</w:t>
      </w:r>
    </w:p>
    <w:p w14:paraId="21C24E5F" w14:textId="77777777" w:rsidR="00ED4054" w:rsidRDefault="00EB273F" w:rsidP="00EB273F">
      <w:pPr>
        <w:ind w:left="510" w:hanging="113"/>
        <w:jc w:val="right"/>
      </w:pPr>
      <w:r w:rsidRPr="002C5F6A">
        <w:rPr>
          <w:rFonts w:hint="eastAsia"/>
        </w:rPr>
        <w:t>以上</w:t>
      </w:r>
    </w:p>
    <w:p w14:paraId="364544F0" w14:textId="77777777" w:rsidR="00ED4054" w:rsidRDefault="00ED4054">
      <w:pPr>
        <w:widowControl/>
        <w:jc w:val="left"/>
      </w:pPr>
      <w:r>
        <w:br w:type="page"/>
      </w:r>
    </w:p>
    <w:p w14:paraId="1A728E65" w14:textId="77777777" w:rsidR="00EB273F" w:rsidRPr="002C5F6A" w:rsidRDefault="00EB273F" w:rsidP="00EB273F">
      <w:pPr>
        <w:ind w:left="510" w:hanging="113"/>
        <w:jc w:val="right"/>
      </w:pPr>
    </w:p>
    <w:p w14:paraId="37CD7F0D" w14:textId="77777777" w:rsidR="00EB273F" w:rsidRDefault="00EB273F" w:rsidP="009F18AE">
      <w:pPr>
        <w:ind w:left="510" w:hanging="113"/>
        <w:jc w:val="left"/>
        <w:sectPr w:rsidR="00EB273F" w:rsidSect="00AE468C">
          <w:type w:val="continuous"/>
          <w:pgSz w:w="11906" w:h="16838" w:code="9"/>
          <w:pgMar w:top="1985" w:right="1701" w:bottom="1701" w:left="1701" w:header="851" w:footer="964" w:gutter="0"/>
          <w:cols w:space="425"/>
          <w:docGrid w:type="lines" w:linePitch="365" w:charSpace="5370"/>
        </w:sectPr>
      </w:pPr>
      <w:r w:rsidRPr="002C5F6A">
        <w:br w:type="page"/>
      </w:r>
    </w:p>
    <w:p w14:paraId="618FDEB3" w14:textId="77777777" w:rsidR="00B2607A" w:rsidRDefault="00B2607A">
      <w:pPr>
        <w:widowControl/>
        <w:jc w:val="left"/>
        <w:rPr>
          <w:rFonts w:eastAsia="ＭＳ Ｐゴシック"/>
          <w:sz w:val="28"/>
        </w:rPr>
      </w:pPr>
    </w:p>
    <w:p w14:paraId="675F7615" w14:textId="77777777" w:rsidR="001A1942" w:rsidRDefault="001A1942" w:rsidP="00EB273F">
      <w:pPr>
        <w:jc w:val="center"/>
        <w:rPr>
          <w:rFonts w:eastAsia="ＭＳ Ｐゴシック"/>
          <w:sz w:val="28"/>
        </w:rPr>
      </w:pPr>
    </w:p>
    <w:p w14:paraId="5441E389" w14:textId="200258F4" w:rsidR="00EB273F" w:rsidRPr="00C77247" w:rsidRDefault="002035B2" w:rsidP="001A1942">
      <w:pPr>
        <w:pStyle w:val="afffa"/>
      </w:pPr>
      <w:r w:rsidRPr="0097384B">
        <w:rPr>
          <w:rFonts w:hint="eastAsia"/>
          <w:color w:val="FF0000"/>
        </w:rPr>
        <w:t>D</w:t>
      </w:r>
      <w:r w:rsidR="00EB273F" w:rsidRPr="00C77247">
        <w:rPr>
          <w:rFonts w:hint="eastAsia"/>
        </w:rPr>
        <w:t>.</w:t>
      </w:r>
      <w:r w:rsidR="00EB273F" w:rsidRPr="00C77247">
        <w:rPr>
          <w:rFonts w:hint="eastAsia"/>
        </w:rPr>
        <w:t>参考資料</w:t>
      </w:r>
    </w:p>
    <w:p w14:paraId="7EC2EBC9" w14:textId="77777777" w:rsidR="00EB273F" w:rsidRPr="00C77247" w:rsidRDefault="00EB273F" w:rsidP="00EB273F">
      <w:pPr>
        <w:jc w:val="center"/>
        <w:rPr>
          <w:rFonts w:eastAsia="ＭＳ Ｐゴシック"/>
          <w:sz w:val="28"/>
        </w:rPr>
      </w:pPr>
    </w:p>
    <w:p w14:paraId="16DC893D" w14:textId="151B5645" w:rsidR="00FD0542" w:rsidRDefault="002E0999" w:rsidP="009F18AE">
      <w:pPr>
        <w:pStyle w:val="2"/>
        <w:numPr>
          <w:ilvl w:val="0"/>
          <w:numId w:val="0"/>
        </w:numPr>
        <w:spacing w:line="440" w:lineRule="exact"/>
      </w:pPr>
      <w:bookmarkStart w:id="284" w:name="_Toc15057786"/>
      <w:bookmarkStart w:id="285" w:name="_Toc404721695"/>
      <w:r w:rsidRPr="00590D0D">
        <w:rPr>
          <w:rFonts w:hint="eastAsia"/>
        </w:rPr>
        <w:t xml:space="preserve">Ⅴ.　</w:t>
      </w:r>
      <w:r w:rsidR="00EB273F" w:rsidRPr="00590D0D">
        <w:rPr>
          <w:rFonts w:hint="eastAsia"/>
        </w:rPr>
        <w:t>電子契約データにおける</w:t>
      </w:r>
      <w:r w:rsidR="007236D5" w:rsidRPr="009F18AE">
        <w:rPr>
          <w:rFonts w:hint="eastAsia"/>
          <w:color w:val="FF0000"/>
        </w:rPr>
        <w:t>契約</w:t>
      </w:r>
      <w:r w:rsidR="00EB273F" w:rsidRPr="00590D0D">
        <w:rPr>
          <w:rFonts w:hint="eastAsia"/>
        </w:rPr>
        <w:t>業務帳票の印刷例</w:t>
      </w:r>
      <w:bookmarkEnd w:id="284"/>
    </w:p>
    <w:p w14:paraId="2589AF85" w14:textId="77777777" w:rsidR="00EB273F" w:rsidRPr="00590D0D" w:rsidRDefault="00EB273F" w:rsidP="009F18AE">
      <w:pPr>
        <w:pStyle w:val="2"/>
        <w:numPr>
          <w:ilvl w:val="0"/>
          <w:numId w:val="0"/>
        </w:numPr>
        <w:spacing w:line="440" w:lineRule="exact"/>
      </w:pPr>
      <w:bookmarkStart w:id="286" w:name="_Toc15057787"/>
      <w:r w:rsidRPr="00590D0D">
        <w:rPr>
          <w:rFonts w:hint="eastAsia"/>
        </w:rPr>
        <w:t>（確定注文書、注文請け書等</w:t>
      </w:r>
      <w:bookmarkEnd w:id="285"/>
      <w:r w:rsidR="003B0C62">
        <w:t>）</w:t>
      </w:r>
      <w:bookmarkEnd w:id="286"/>
    </w:p>
    <w:p w14:paraId="2E1F4A4C" w14:textId="77777777" w:rsidR="00EB273F" w:rsidRPr="00247F78" w:rsidRDefault="00EB273F" w:rsidP="00EB273F">
      <w:pPr>
        <w:snapToGrid w:val="0"/>
        <w:jc w:val="center"/>
        <w:rPr>
          <w:rFonts w:ascii="ＭＳ Ｐゴシック" w:eastAsia="ＭＳ Ｐゴシック" w:hAnsi="ＭＳ Ｐゴシック"/>
          <w:sz w:val="28"/>
          <w:szCs w:val="28"/>
        </w:rPr>
      </w:pPr>
    </w:p>
    <w:p w14:paraId="01721C4E" w14:textId="77777777" w:rsidR="00EB273F" w:rsidRPr="00247F78" w:rsidRDefault="00EB273F" w:rsidP="00EB273F">
      <w:pPr>
        <w:rPr>
          <w:rFonts w:ascii="ＭＳ Ｐゴシック" w:eastAsia="ＭＳ Ｐゴシック" w:hAnsi="ＭＳ Ｐゴシック"/>
          <w:sz w:val="28"/>
          <w:szCs w:val="28"/>
        </w:rPr>
      </w:pPr>
    </w:p>
    <w:p w14:paraId="11B495E2" w14:textId="77777777" w:rsidR="00EB273F" w:rsidRPr="00247F78" w:rsidRDefault="00EB273F" w:rsidP="00EB273F">
      <w:pPr>
        <w:rPr>
          <w:rFonts w:ascii="ＭＳ Ｐゴシック" w:eastAsia="ＭＳ Ｐゴシック" w:hAnsi="ＭＳ Ｐゴシック"/>
          <w:sz w:val="28"/>
          <w:szCs w:val="28"/>
        </w:rPr>
      </w:pPr>
    </w:p>
    <w:p w14:paraId="57E6C5C2" w14:textId="77777777" w:rsidR="00EB273F" w:rsidRPr="00247F78" w:rsidRDefault="00EB273F" w:rsidP="00EB273F">
      <w:pPr>
        <w:rPr>
          <w:rFonts w:ascii="ＭＳ Ｐゴシック" w:eastAsia="ＭＳ Ｐゴシック" w:hAnsi="ＭＳ Ｐゴシック"/>
          <w:sz w:val="28"/>
          <w:szCs w:val="28"/>
        </w:rPr>
      </w:pPr>
    </w:p>
    <w:p w14:paraId="4B3D93D5" w14:textId="77777777" w:rsidR="00EB273F" w:rsidRPr="00247F78" w:rsidRDefault="00EB273F" w:rsidP="00EB273F">
      <w:pPr>
        <w:rPr>
          <w:rFonts w:ascii="ＭＳ Ｐゴシック" w:eastAsia="ＭＳ Ｐゴシック" w:hAnsi="ＭＳ Ｐゴシック"/>
          <w:sz w:val="28"/>
          <w:szCs w:val="28"/>
        </w:rPr>
      </w:pPr>
    </w:p>
    <w:p w14:paraId="145D2733" w14:textId="77777777" w:rsidR="00EB273F" w:rsidRPr="00247F78" w:rsidRDefault="00EB273F" w:rsidP="00EB273F">
      <w:pPr>
        <w:rPr>
          <w:rFonts w:ascii="ＭＳ Ｐゴシック" w:eastAsia="ＭＳ Ｐゴシック" w:hAnsi="ＭＳ Ｐゴシック"/>
          <w:sz w:val="28"/>
          <w:szCs w:val="28"/>
        </w:rPr>
      </w:pPr>
    </w:p>
    <w:p w14:paraId="54B59AAE" w14:textId="77777777" w:rsidR="00EB273F" w:rsidRPr="00247F78" w:rsidRDefault="00EB273F" w:rsidP="00EB273F">
      <w:pPr>
        <w:rPr>
          <w:rFonts w:ascii="ＭＳ Ｐゴシック" w:eastAsia="ＭＳ Ｐゴシック" w:hAnsi="ＭＳ Ｐゴシック"/>
          <w:sz w:val="28"/>
          <w:szCs w:val="28"/>
        </w:rPr>
      </w:pPr>
    </w:p>
    <w:p w14:paraId="55FBE62B" w14:textId="77777777" w:rsidR="00EB273F" w:rsidRPr="00247F78" w:rsidRDefault="00EB273F" w:rsidP="00EB273F">
      <w:pPr>
        <w:rPr>
          <w:rFonts w:ascii="ＭＳ Ｐゴシック" w:eastAsia="ＭＳ Ｐゴシック" w:hAnsi="ＭＳ Ｐゴシック"/>
          <w:sz w:val="28"/>
          <w:szCs w:val="28"/>
        </w:rPr>
      </w:pPr>
    </w:p>
    <w:p w14:paraId="3BB9DB1C" w14:textId="77777777" w:rsidR="00EB273F" w:rsidRPr="00247F78" w:rsidRDefault="00EB273F" w:rsidP="00EB273F">
      <w:pPr>
        <w:rPr>
          <w:rFonts w:ascii="ＭＳ Ｐゴシック" w:eastAsia="ＭＳ Ｐゴシック" w:hAnsi="ＭＳ Ｐゴシック"/>
          <w:sz w:val="28"/>
          <w:szCs w:val="28"/>
        </w:rPr>
      </w:pPr>
    </w:p>
    <w:p w14:paraId="641792B1" w14:textId="77777777" w:rsidR="00EB273F" w:rsidRPr="00247F78" w:rsidRDefault="00EB273F" w:rsidP="00EB273F">
      <w:pPr>
        <w:rPr>
          <w:rFonts w:ascii="ＭＳ Ｐゴシック" w:eastAsia="ＭＳ Ｐゴシック" w:hAnsi="ＭＳ Ｐゴシック"/>
          <w:sz w:val="28"/>
          <w:szCs w:val="28"/>
        </w:rPr>
      </w:pPr>
    </w:p>
    <w:p w14:paraId="7763821D" w14:textId="77777777" w:rsidR="00EB273F" w:rsidRPr="00247F78" w:rsidRDefault="00EB273F" w:rsidP="00EB273F">
      <w:pPr>
        <w:rPr>
          <w:rFonts w:ascii="ＭＳ Ｐゴシック" w:eastAsia="ＭＳ Ｐゴシック" w:hAnsi="ＭＳ Ｐゴシック"/>
          <w:sz w:val="28"/>
          <w:szCs w:val="28"/>
        </w:rPr>
      </w:pPr>
    </w:p>
    <w:p w14:paraId="3F838F5E" w14:textId="77777777" w:rsidR="00EB273F" w:rsidRPr="00247F78" w:rsidRDefault="00EB273F" w:rsidP="00EB273F">
      <w:pPr>
        <w:tabs>
          <w:tab w:val="left" w:pos="3120"/>
        </w:tabs>
        <w:rPr>
          <w:rFonts w:ascii="ＭＳ Ｐゴシック" w:eastAsia="ＭＳ Ｐゴシック" w:hAnsi="ＭＳ Ｐゴシック"/>
          <w:sz w:val="28"/>
          <w:szCs w:val="28"/>
        </w:rPr>
      </w:pPr>
      <w:r w:rsidRPr="00247F78">
        <w:rPr>
          <w:rFonts w:ascii="ＭＳ Ｐゴシック" w:eastAsia="ＭＳ Ｐゴシック" w:hAnsi="ＭＳ Ｐゴシック"/>
          <w:sz w:val="28"/>
          <w:szCs w:val="28"/>
        </w:rPr>
        <w:tab/>
      </w:r>
    </w:p>
    <w:p w14:paraId="351FD44D" w14:textId="77777777" w:rsidR="00EB273F" w:rsidRPr="00247F78" w:rsidRDefault="00EB273F" w:rsidP="00EB273F">
      <w:pPr>
        <w:rPr>
          <w:rFonts w:ascii="ＭＳ Ｐゴシック" w:eastAsia="ＭＳ Ｐゴシック" w:hAnsi="ＭＳ Ｐゴシック"/>
          <w:sz w:val="28"/>
          <w:szCs w:val="28"/>
        </w:rPr>
      </w:pPr>
    </w:p>
    <w:p w14:paraId="21206EEF" w14:textId="77777777" w:rsidR="001A1942" w:rsidRDefault="00EB273F" w:rsidP="001A1942">
      <w:r w:rsidRPr="00247F78">
        <w:br w:type="page"/>
      </w:r>
      <w:r w:rsidRPr="00247F78">
        <w:lastRenderedPageBreak/>
        <w:br w:type="page"/>
      </w:r>
    </w:p>
    <w:p w14:paraId="744C7BF2" w14:textId="77777777" w:rsidR="001A1942" w:rsidRDefault="001A1942" w:rsidP="001A1942"/>
    <w:p w14:paraId="353BEACD" w14:textId="02B1FB52" w:rsidR="00EB273F" w:rsidRPr="001A1942" w:rsidRDefault="001A1942" w:rsidP="001A1942">
      <w:pPr>
        <w:pStyle w:val="afffa"/>
      </w:pPr>
      <w:r w:rsidRPr="001A1942">
        <w:rPr>
          <w:rFonts w:hint="eastAsia"/>
        </w:rPr>
        <w:t>Ⅴ．</w:t>
      </w:r>
      <w:r w:rsidR="00EB273F" w:rsidRPr="001A1942">
        <w:rPr>
          <w:rFonts w:hint="eastAsia"/>
        </w:rPr>
        <w:t>電子契約データにおける</w:t>
      </w:r>
      <w:r w:rsidR="007236D5" w:rsidRPr="009F18AE">
        <w:rPr>
          <w:rFonts w:hint="eastAsia"/>
          <w:color w:val="FF0000"/>
        </w:rPr>
        <w:t>契約</w:t>
      </w:r>
      <w:r w:rsidR="00EB273F" w:rsidRPr="001A1942">
        <w:rPr>
          <w:rFonts w:hint="eastAsia"/>
        </w:rPr>
        <w:t>業務帳票の印刷例</w:t>
      </w:r>
      <w:r w:rsidR="004B3867">
        <w:br/>
      </w:r>
      <w:r w:rsidR="00EB273F" w:rsidRPr="001A1942">
        <w:rPr>
          <w:rFonts w:hint="eastAsia"/>
        </w:rPr>
        <w:t>（確定注文書、注文請け書等）</w:t>
      </w:r>
    </w:p>
    <w:p w14:paraId="56AB85ED" w14:textId="77777777" w:rsidR="00EB273F" w:rsidRPr="00247F78" w:rsidRDefault="00EB273F" w:rsidP="00EB273F">
      <w:pPr>
        <w:snapToGrid w:val="0"/>
        <w:jc w:val="center"/>
        <w:rPr>
          <w:rFonts w:ascii="ＭＳ Ｐゴシック" w:eastAsia="ＭＳ Ｐゴシック" w:hAnsi="ＭＳ Ｐゴシック"/>
          <w:sz w:val="28"/>
          <w:szCs w:val="28"/>
        </w:rPr>
      </w:pPr>
    </w:p>
    <w:p w14:paraId="0D3DAB91" w14:textId="77777777" w:rsidR="00EB273F" w:rsidRPr="00247F78" w:rsidRDefault="00EB273F" w:rsidP="009F18AE">
      <w:pPr>
        <w:pStyle w:val="4"/>
        <w:numPr>
          <w:ilvl w:val="0"/>
          <w:numId w:val="111"/>
        </w:numPr>
      </w:pPr>
      <w:bookmarkStart w:id="287" w:name="_Toc404721696"/>
      <w:r w:rsidRPr="00247F78">
        <w:rPr>
          <w:rFonts w:hint="eastAsia"/>
        </w:rPr>
        <w:t>内容</w:t>
      </w:r>
      <w:bookmarkEnd w:id="287"/>
      <w:r w:rsidRPr="00247F78">
        <w:rPr>
          <w:rFonts w:hint="eastAsia"/>
        </w:rPr>
        <w:tab/>
      </w:r>
      <w:r w:rsidRPr="00247F78">
        <w:rPr>
          <w:rFonts w:hint="eastAsia"/>
        </w:rPr>
        <w:tab/>
      </w:r>
    </w:p>
    <w:p w14:paraId="11EBA4AF" w14:textId="77777777" w:rsidR="00EB273F" w:rsidRPr="00247F78" w:rsidRDefault="00EB273F" w:rsidP="00EB273F">
      <w:pPr>
        <w:snapToGrid w:val="0"/>
        <w:jc w:val="left"/>
        <w:rPr>
          <w:rFonts w:ascii="ＭＳ Ｐゴシック" w:eastAsia="ＭＳ Ｐゴシック" w:hAnsi="ＭＳ Ｐゴシック"/>
          <w:sz w:val="28"/>
          <w:szCs w:val="28"/>
        </w:rPr>
      </w:pPr>
    </w:p>
    <w:p w14:paraId="18197A3C" w14:textId="77777777" w:rsidR="00EB273F" w:rsidRPr="00247F78" w:rsidRDefault="00EB273F" w:rsidP="009F18AE">
      <w:pPr>
        <w:pStyle w:val="7"/>
        <w:numPr>
          <w:ilvl w:val="0"/>
          <w:numId w:val="112"/>
        </w:numPr>
        <w:ind w:left="2410" w:hanging="567"/>
      </w:pPr>
      <w:bookmarkStart w:id="288" w:name="_Toc404721697"/>
      <w:r w:rsidRPr="00247F78">
        <w:rPr>
          <w:rFonts w:hint="eastAsia"/>
        </w:rPr>
        <w:t>ヘッダ仕様</w:t>
      </w:r>
      <w:bookmarkEnd w:id="288"/>
    </w:p>
    <w:p w14:paraId="24730D2A" w14:textId="77777777" w:rsidR="00EB273F" w:rsidRPr="00247F78" w:rsidRDefault="00EB273F" w:rsidP="009F18AE">
      <w:pPr>
        <w:pStyle w:val="7"/>
        <w:numPr>
          <w:ilvl w:val="0"/>
          <w:numId w:val="112"/>
        </w:numPr>
        <w:ind w:left="2410" w:hanging="567"/>
      </w:pPr>
      <w:bookmarkStart w:id="289" w:name="_Toc404721698"/>
      <w:r w:rsidRPr="00247F78">
        <w:rPr>
          <w:rFonts w:hint="eastAsia"/>
        </w:rPr>
        <w:t>注文書送り状</w:t>
      </w:r>
      <w:bookmarkEnd w:id="289"/>
      <w:r w:rsidRPr="00247F78">
        <w:rPr>
          <w:rFonts w:hint="eastAsia"/>
        </w:rPr>
        <w:tab/>
      </w:r>
      <w:r w:rsidRPr="00247F78">
        <w:rPr>
          <w:rFonts w:hint="eastAsia"/>
        </w:rPr>
        <w:tab/>
      </w:r>
    </w:p>
    <w:p w14:paraId="6CCCD507" w14:textId="77777777" w:rsidR="00EB273F" w:rsidRPr="00247F78" w:rsidRDefault="00EB273F" w:rsidP="009F18AE">
      <w:pPr>
        <w:pStyle w:val="7"/>
        <w:numPr>
          <w:ilvl w:val="0"/>
          <w:numId w:val="112"/>
        </w:numPr>
        <w:ind w:left="2410" w:hanging="567"/>
      </w:pPr>
      <w:bookmarkStart w:id="290" w:name="_Toc404721699"/>
      <w:r w:rsidRPr="00247F78">
        <w:rPr>
          <w:rFonts w:hint="eastAsia"/>
        </w:rPr>
        <w:t>注文書</w:t>
      </w:r>
      <w:bookmarkEnd w:id="290"/>
      <w:r w:rsidRPr="00247F78">
        <w:rPr>
          <w:rFonts w:hint="eastAsia"/>
        </w:rPr>
        <w:tab/>
      </w:r>
      <w:r w:rsidRPr="00247F78">
        <w:rPr>
          <w:rFonts w:hint="eastAsia"/>
        </w:rPr>
        <w:tab/>
      </w:r>
      <w:r w:rsidRPr="00247F78">
        <w:rPr>
          <w:rFonts w:hint="eastAsia"/>
        </w:rPr>
        <w:tab/>
      </w:r>
    </w:p>
    <w:p w14:paraId="09156668" w14:textId="77777777" w:rsidR="00EB273F" w:rsidRPr="00247F78" w:rsidRDefault="00EB273F" w:rsidP="009F18AE">
      <w:pPr>
        <w:pStyle w:val="7"/>
        <w:numPr>
          <w:ilvl w:val="0"/>
          <w:numId w:val="112"/>
        </w:numPr>
        <w:ind w:left="2410" w:hanging="567"/>
      </w:pPr>
      <w:bookmarkStart w:id="291" w:name="_Toc404721700"/>
      <w:r w:rsidRPr="00247F78">
        <w:rPr>
          <w:rFonts w:hint="eastAsia"/>
        </w:rPr>
        <w:t>注文請書送り状</w:t>
      </w:r>
      <w:bookmarkEnd w:id="291"/>
      <w:r w:rsidRPr="00247F78">
        <w:rPr>
          <w:rFonts w:hint="eastAsia"/>
        </w:rPr>
        <w:tab/>
      </w:r>
      <w:r w:rsidRPr="00247F78">
        <w:rPr>
          <w:rFonts w:hint="eastAsia"/>
        </w:rPr>
        <w:tab/>
      </w:r>
    </w:p>
    <w:p w14:paraId="150656CF" w14:textId="77777777" w:rsidR="00EB273F" w:rsidRPr="00247F78" w:rsidRDefault="00EB273F" w:rsidP="009F18AE">
      <w:pPr>
        <w:pStyle w:val="7"/>
        <w:numPr>
          <w:ilvl w:val="0"/>
          <w:numId w:val="112"/>
        </w:numPr>
        <w:ind w:left="2410" w:hanging="567"/>
      </w:pPr>
      <w:bookmarkStart w:id="292" w:name="_Toc404721701"/>
      <w:r w:rsidRPr="00247F78">
        <w:rPr>
          <w:rFonts w:hint="eastAsia"/>
        </w:rPr>
        <w:t>注文請書</w:t>
      </w:r>
      <w:bookmarkEnd w:id="292"/>
      <w:r w:rsidRPr="00247F78">
        <w:rPr>
          <w:rFonts w:hint="eastAsia"/>
        </w:rPr>
        <w:tab/>
      </w:r>
      <w:r w:rsidRPr="00247F78">
        <w:rPr>
          <w:rFonts w:hint="eastAsia"/>
        </w:rPr>
        <w:tab/>
      </w:r>
    </w:p>
    <w:p w14:paraId="2F3D116D" w14:textId="77777777" w:rsidR="00EB273F" w:rsidRPr="00247F78" w:rsidRDefault="00EB273F" w:rsidP="009F18AE">
      <w:pPr>
        <w:pStyle w:val="7"/>
        <w:numPr>
          <w:ilvl w:val="0"/>
          <w:numId w:val="112"/>
        </w:numPr>
        <w:ind w:left="2410" w:hanging="567"/>
      </w:pPr>
      <w:bookmarkStart w:id="293" w:name="_Toc404721702"/>
      <w:r w:rsidRPr="00247F78">
        <w:rPr>
          <w:rFonts w:hint="eastAsia"/>
        </w:rPr>
        <w:t>特記・条件</w:t>
      </w:r>
      <w:bookmarkEnd w:id="293"/>
      <w:r w:rsidRPr="00247F78">
        <w:rPr>
          <w:rFonts w:hint="eastAsia"/>
        </w:rPr>
        <w:tab/>
      </w:r>
      <w:r w:rsidRPr="00247F78">
        <w:rPr>
          <w:rFonts w:hint="eastAsia"/>
        </w:rPr>
        <w:tab/>
      </w:r>
    </w:p>
    <w:p w14:paraId="54D24E59" w14:textId="77777777" w:rsidR="00EB273F" w:rsidRPr="00247F78" w:rsidRDefault="00EB273F" w:rsidP="009F18AE">
      <w:pPr>
        <w:pStyle w:val="7"/>
        <w:numPr>
          <w:ilvl w:val="0"/>
          <w:numId w:val="112"/>
        </w:numPr>
        <w:ind w:left="2410" w:hanging="567"/>
      </w:pPr>
      <w:bookmarkStart w:id="294" w:name="_Toc404721703"/>
      <w:r w:rsidRPr="00247F78">
        <w:rPr>
          <w:rFonts w:hint="eastAsia"/>
        </w:rPr>
        <w:t>使用ﾒｰｶｰ名・商社名</w:t>
      </w:r>
      <w:bookmarkEnd w:id="294"/>
      <w:r w:rsidRPr="00247F78">
        <w:rPr>
          <w:rFonts w:hint="eastAsia"/>
        </w:rPr>
        <w:tab/>
      </w:r>
    </w:p>
    <w:p w14:paraId="23149EAD" w14:textId="77777777" w:rsidR="00EB273F" w:rsidRPr="00247F78" w:rsidRDefault="00EB273F" w:rsidP="009F18AE">
      <w:pPr>
        <w:pStyle w:val="7"/>
        <w:numPr>
          <w:ilvl w:val="0"/>
          <w:numId w:val="112"/>
        </w:numPr>
        <w:ind w:left="2410" w:hanging="567"/>
      </w:pPr>
      <w:bookmarkStart w:id="295" w:name="_Toc404721704"/>
      <w:r w:rsidRPr="00247F78">
        <w:rPr>
          <w:rFonts w:hint="eastAsia"/>
        </w:rPr>
        <w:t>解除理由</w:t>
      </w:r>
      <w:bookmarkEnd w:id="295"/>
      <w:r w:rsidRPr="00247F78">
        <w:rPr>
          <w:rFonts w:hint="eastAsia"/>
        </w:rPr>
        <w:tab/>
      </w:r>
      <w:r w:rsidRPr="00247F78">
        <w:rPr>
          <w:rFonts w:hint="eastAsia"/>
        </w:rPr>
        <w:tab/>
      </w:r>
    </w:p>
    <w:p w14:paraId="69180D5D" w14:textId="77777777" w:rsidR="00EB273F" w:rsidRPr="00247F78" w:rsidRDefault="00EB273F" w:rsidP="009F18AE">
      <w:pPr>
        <w:pStyle w:val="7"/>
        <w:numPr>
          <w:ilvl w:val="0"/>
          <w:numId w:val="112"/>
        </w:numPr>
        <w:ind w:left="2410" w:hanging="567"/>
      </w:pPr>
      <w:bookmarkStart w:id="296" w:name="_Toc404721705"/>
      <w:r w:rsidRPr="00247F78">
        <w:rPr>
          <w:rFonts w:hint="eastAsia"/>
        </w:rPr>
        <w:t>その他事項</w:t>
      </w:r>
      <w:bookmarkEnd w:id="296"/>
      <w:r w:rsidRPr="00247F78">
        <w:rPr>
          <w:rFonts w:hint="eastAsia"/>
        </w:rPr>
        <w:tab/>
      </w:r>
      <w:r w:rsidRPr="00247F78">
        <w:rPr>
          <w:rFonts w:hint="eastAsia"/>
        </w:rPr>
        <w:tab/>
      </w:r>
    </w:p>
    <w:p w14:paraId="5AC5A3AB" w14:textId="77777777" w:rsidR="007236D5" w:rsidRPr="007236D5" w:rsidRDefault="00EB273F" w:rsidP="009F18AE">
      <w:pPr>
        <w:pStyle w:val="7"/>
        <w:numPr>
          <w:ilvl w:val="0"/>
          <w:numId w:val="112"/>
        </w:numPr>
        <w:ind w:left="2410" w:hanging="567"/>
      </w:pPr>
      <w:bookmarkStart w:id="297" w:name="_Toc404721706"/>
      <w:r w:rsidRPr="00247F78">
        <w:rPr>
          <w:rFonts w:hint="eastAsia"/>
        </w:rPr>
        <w:t>内訳明細書</w:t>
      </w:r>
      <w:bookmarkEnd w:id="297"/>
      <w:r w:rsidRPr="00247F78">
        <w:rPr>
          <w:rFonts w:hint="eastAsia"/>
        </w:rPr>
        <w:tab/>
      </w:r>
      <w:r w:rsidRPr="00247F78">
        <w:rPr>
          <w:rFonts w:hint="eastAsia"/>
        </w:rPr>
        <w:tab/>
      </w:r>
    </w:p>
    <w:p w14:paraId="6B24ACC3" w14:textId="77777777" w:rsidR="007236D5" w:rsidRPr="007236D5" w:rsidRDefault="00EB273F" w:rsidP="009F18AE">
      <w:pPr>
        <w:pStyle w:val="7"/>
        <w:numPr>
          <w:ilvl w:val="0"/>
          <w:numId w:val="112"/>
        </w:numPr>
        <w:ind w:left="2410" w:hanging="567"/>
      </w:pPr>
      <w:bookmarkStart w:id="298" w:name="_Toc404721707"/>
      <w:r w:rsidRPr="00247F78">
        <w:rPr>
          <w:rFonts w:hint="eastAsia"/>
        </w:rPr>
        <w:t>内訳明細書2</w:t>
      </w:r>
      <w:bookmarkEnd w:id="298"/>
      <w:r w:rsidRPr="00247F78">
        <w:rPr>
          <w:rFonts w:hint="eastAsia"/>
        </w:rPr>
        <w:tab/>
      </w:r>
      <w:r w:rsidRPr="00247F78">
        <w:rPr>
          <w:rFonts w:hint="eastAsia"/>
        </w:rPr>
        <w:tab/>
      </w:r>
    </w:p>
    <w:p w14:paraId="7904A647" w14:textId="77777777" w:rsidR="007236D5" w:rsidRPr="009F18AE" w:rsidRDefault="007236D5" w:rsidP="009F18AE">
      <w:pPr>
        <w:pStyle w:val="7"/>
        <w:numPr>
          <w:ilvl w:val="0"/>
          <w:numId w:val="112"/>
        </w:numPr>
        <w:ind w:left="2410" w:hanging="567"/>
        <w:rPr>
          <w:color w:val="FF0000"/>
        </w:rPr>
      </w:pPr>
      <w:r w:rsidRPr="009F18AE">
        <w:rPr>
          <w:rFonts w:hint="eastAsia"/>
          <w:color w:val="FF0000"/>
        </w:rPr>
        <w:t>基本契約書</w:t>
      </w:r>
    </w:p>
    <w:p w14:paraId="423B14DE" w14:textId="77777777" w:rsidR="00EB273F" w:rsidRPr="00247F78" w:rsidRDefault="00EB273F" w:rsidP="009F18AE">
      <w:pPr>
        <w:snapToGrid w:val="0"/>
        <w:jc w:val="left"/>
        <w:rPr>
          <w:rFonts w:ascii="ＭＳ Ｐゴシック" w:eastAsia="ＭＳ Ｐゴシック" w:hAnsi="ＭＳ Ｐゴシック"/>
          <w:sz w:val="28"/>
          <w:szCs w:val="28"/>
        </w:rPr>
      </w:pPr>
    </w:p>
    <w:p w14:paraId="6F9C5885" w14:textId="77777777" w:rsidR="00EB273F" w:rsidRPr="00247F78" w:rsidRDefault="00EB273F" w:rsidP="009F18AE">
      <w:pPr>
        <w:pStyle w:val="4"/>
        <w:numPr>
          <w:ilvl w:val="0"/>
          <w:numId w:val="111"/>
        </w:numPr>
      </w:pPr>
      <w:bookmarkStart w:id="299" w:name="_Toc404721708"/>
      <w:r w:rsidRPr="00247F78">
        <w:rPr>
          <w:rFonts w:hint="eastAsia"/>
        </w:rPr>
        <w:t>対象メッセージ</w:t>
      </w:r>
      <w:bookmarkEnd w:id="299"/>
      <w:r w:rsidRPr="00247F78">
        <w:rPr>
          <w:rFonts w:hint="eastAsia"/>
        </w:rPr>
        <w:tab/>
      </w:r>
    </w:p>
    <w:p w14:paraId="5BFCD848" w14:textId="77777777" w:rsidR="00EB273F" w:rsidRPr="00247F78" w:rsidRDefault="00EB273F" w:rsidP="00EB273F">
      <w:pPr>
        <w:ind w:right="280"/>
        <w:jc w:val="left"/>
        <w:rPr>
          <w:rFonts w:ascii="ＭＳ Ｐゴシック" w:eastAsia="ＭＳ Ｐゴシック" w:hAnsi="ＭＳ Ｐゴシック"/>
          <w:sz w:val="28"/>
          <w:szCs w:val="28"/>
        </w:rPr>
      </w:pPr>
    </w:p>
    <w:p w14:paraId="0E0226A3" w14:textId="45A86D21" w:rsidR="00EB273F" w:rsidRPr="009F18AE" w:rsidRDefault="00EB273F" w:rsidP="009F18AE">
      <w:pPr>
        <w:ind w:left="426" w:right="280" w:firstLineChars="700" w:firstLine="1470"/>
        <w:jc w:val="left"/>
        <w:rPr>
          <w:rFonts w:ascii="ＭＳ Ｐゴシック" w:eastAsia="ＭＳ Ｐゴシック" w:hAnsi="ＭＳ Ｐゴシック"/>
          <w:color w:val="FF0000"/>
          <w:u w:val="single"/>
        </w:rPr>
      </w:pPr>
      <w:r w:rsidRPr="009F18AE">
        <w:rPr>
          <w:rFonts w:ascii="ＭＳ Ｐゴシック" w:eastAsia="ＭＳ Ｐゴシック" w:hAnsi="ＭＳ Ｐゴシック" w:hint="eastAsia"/>
          <w:color w:val="FF0000"/>
          <w:u w:val="single"/>
        </w:rPr>
        <w:t>情報区分コード</w:t>
      </w:r>
      <w:r w:rsidRPr="009F18AE">
        <w:rPr>
          <w:rFonts w:ascii="ＭＳ Ｐゴシック" w:eastAsia="ＭＳ Ｐゴシック" w:hAnsi="ＭＳ Ｐゴシック"/>
          <w:color w:val="FF0000"/>
          <w:u w:val="single"/>
        </w:rPr>
        <w:t xml:space="preserve"> </w:t>
      </w:r>
      <w:r w:rsidR="00E710A5">
        <w:rPr>
          <w:rFonts w:ascii="ＭＳ Ｐゴシック" w:eastAsia="ＭＳ Ｐゴシック" w:hAnsi="ＭＳ Ｐゴシック" w:hint="eastAsia"/>
          <w:color w:val="FF0000"/>
          <w:u w:val="single"/>
        </w:rPr>
        <w:t xml:space="preserve">　　　　</w:t>
      </w:r>
      <w:r w:rsidRPr="009F18AE">
        <w:rPr>
          <w:rFonts w:ascii="ＭＳ Ｐゴシック" w:eastAsia="ＭＳ Ｐゴシック" w:hAnsi="ＭＳ Ｐゴシック"/>
          <w:color w:val="FF0000"/>
          <w:u w:val="single"/>
        </w:rPr>
        <w:t xml:space="preserve"> メッセージ　　　　　　　</w:t>
      </w:r>
    </w:p>
    <w:p w14:paraId="130B260E" w14:textId="77777777" w:rsidR="00E710A5" w:rsidRPr="00E710A5" w:rsidRDefault="00E710A5" w:rsidP="00E710A5">
      <w:pPr>
        <w:pStyle w:val="7"/>
        <w:numPr>
          <w:ilvl w:val="0"/>
          <w:numId w:val="113"/>
        </w:numPr>
        <w:ind w:left="2410" w:hanging="567"/>
        <w:rPr>
          <w:color w:val="FF0000"/>
        </w:rPr>
      </w:pPr>
      <w:r w:rsidRPr="00E710A5">
        <w:rPr>
          <w:color w:val="FF0000"/>
        </w:rPr>
        <w:t>0521</w:t>
      </w:r>
      <w:r w:rsidRPr="00E710A5">
        <w:rPr>
          <w:color w:val="FF0000"/>
        </w:rPr>
        <w:tab/>
      </w:r>
      <w:r w:rsidRPr="00E710A5">
        <w:rPr>
          <w:rFonts w:hint="eastAsia"/>
          <w:color w:val="FF0000"/>
        </w:rPr>
        <w:t>基本契約申込メッセージ</w:t>
      </w:r>
    </w:p>
    <w:p w14:paraId="2DBFA0C8" w14:textId="77777777" w:rsidR="00E710A5" w:rsidRPr="00E710A5" w:rsidRDefault="00E710A5" w:rsidP="00E710A5">
      <w:pPr>
        <w:pStyle w:val="7"/>
        <w:numPr>
          <w:ilvl w:val="0"/>
          <w:numId w:val="113"/>
        </w:numPr>
        <w:ind w:left="2410" w:hanging="567"/>
        <w:rPr>
          <w:color w:val="FF0000"/>
        </w:rPr>
      </w:pPr>
      <w:r w:rsidRPr="00E710A5">
        <w:rPr>
          <w:color w:val="FF0000"/>
        </w:rPr>
        <w:t>0522</w:t>
      </w:r>
      <w:r w:rsidRPr="00E710A5">
        <w:rPr>
          <w:color w:val="FF0000"/>
        </w:rPr>
        <w:tab/>
      </w:r>
      <w:r w:rsidRPr="00E710A5">
        <w:rPr>
          <w:rFonts w:hint="eastAsia"/>
          <w:color w:val="FF0000"/>
        </w:rPr>
        <w:t>基本契約承諾メッセージ</w:t>
      </w:r>
    </w:p>
    <w:p w14:paraId="039104F3" w14:textId="77777777" w:rsidR="00EB273F" w:rsidRPr="00247F78" w:rsidRDefault="00EB273F" w:rsidP="009F18AE">
      <w:pPr>
        <w:pStyle w:val="7"/>
        <w:numPr>
          <w:ilvl w:val="0"/>
          <w:numId w:val="113"/>
        </w:numPr>
        <w:ind w:left="2410" w:hanging="567"/>
      </w:pPr>
      <w:bookmarkStart w:id="300" w:name="_Toc404721709"/>
      <w:r w:rsidRPr="00247F78">
        <w:rPr>
          <w:rFonts w:hint="eastAsia"/>
        </w:rPr>
        <w:t>0502</w:t>
      </w:r>
      <w:r w:rsidRPr="00247F78">
        <w:rPr>
          <w:rFonts w:hint="eastAsia"/>
        </w:rPr>
        <w:tab/>
        <w:t>確定注文メッセージ</w:t>
      </w:r>
      <w:bookmarkEnd w:id="300"/>
    </w:p>
    <w:p w14:paraId="6D77878F" w14:textId="77777777" w:rsidR="00EB273F" w:rsidRPr="00247F78" w:rsidRDefault="00EB273F" w:rsidP="009F18AE">
      <w:pPr>
        <w:pStyle w:val="7"/>
        <w:numPr>
          <w:ilvl w:val="0"/>
          <w:numId w:val="113"/>
        </w:numPr>
        <w:ind w:left="2410" w:hanging="567"/>
      </w:pPr>
      <w:bookmarkStart w:id="301" w:name="_Toc404721710"/>
      <w:r w:rsidRPr="00247F78">
        <w:rPr>
          <w:rFonts w:hint="eastAsia"/>
        </w:rPr>
        <w:t>0506</w:t>
      </w:r>
      <w:r w:rsidRPr="00247F78">
        <w:rPr>
          <w:rFonts w:hint="eastAsia"/>
        </w:rPr>
        <w:tab/>
        <w:t>注文請け</w:t>
      </w:r>
      <w:bookmarkEnd w:id="301"/>
      <w:r w:rsidR="007236D5" w:rsidRPr="009F18AE">
        <w:rPr>
          <w:rFonts w:hint="eastAsia"/>
          <w:color w:val="FF0000"/>
        </w:rPr>
        <w:t>メッセージ</w:t>
      </w:r>
    </w:p>
    <w:p w14:paraId="1D987C60" w14:textId="77777777" w:rsidR="00EB273F" w:rsidRPr="00247F78" w:rsidRDefault="00EB273F" w:rsidP="009F18AE">
      <w:pPr>
        <w:pStyle w:val="7"/>
        <w:numPr>
          <w:ilvl w:val="0"/>
          <w:numId w:val="113"/>
        </w:numPr>
        <w:ind w:left="2410" w:hanging="567"/>
      </w:pPr>
      <w:bookmarkStart w:id="302" w:name="_Toc404721711"/>
      <w:r w:rsidRPr="00247F78">
        <w:rPr>
          <w:rFonts w:hint="eastAsia"/>
        </w:rPr>
        <w:t>0504</w:t>
      </w:r>
      <w:r w:rsidRPr="00247F78">
        <w:rPr>
          <w:rFonts w:hint="eastAsia"/>
        </w:rPr>
        <w:tab/>
        <w:t>合意解除申込</w:t>
      </w:r>
      <w:bookmarkEnd w:id="302"/>
      <w:r w:rsidR="007236D5" w:rsidRPr="00E168E5">
        <w:rPr>
          <w:rFonts w:hint="eastAsia"/>
          <w:color w:val="FF0000"/>
        </w:rPr>
        <w:t>メッセージ</w:t>
      </w:r>
    </w:p>
    <w:p w14:paraId="7DE8396D" w14:textId="77777777" w:rsidR="00EB273F" w:rsidRPr="00247F78" w:rsidRDefault="00EB273F" w:rsidP="009F18AE">
      <w:pPr>
        <w:pStyle w:val="7"/>
        <w:numPr>
          <w:ilvl w:val="0"/>
          <w:numId w:val="113"/>
        </w:numPr>
        <w:ind w:left="2410" w:hanging="567"/>
      </w:pPr>
      <w:bookmarkStart w:id="303" w:name="_Toc404721712"/>
      <w:r w:rsidRPr="00247F78">
        <w:rPr>
          <w:rFonts w:hint="eastAsia"/>
        </w:rPr>
        <w:t>0508</w:t>
      </w:r>
      <w:r w:rsidRPr="00247F78">
        <w:rPr>
          <w:rFonts w:hint="eastAsia"/>
        </w:rPr>
        <w:tab/>
        <w:t>合意解除承諾</w:t>
      </w:r>
      <w:bookmarkEnd w:id="303"/>
      <w:r w:rsidR="007236D5" w:rsidRPr="00E168E5">
        <w:rPr>
          <w:rFonts w:hint="eastAsia"/>
          <w:color w:val="FF0000"/>
        </w:rPr>
        <w:t>メッセージ</w:t>
      </w:r>
    </w:p>
    <w:p w14:paraId="50F00089" w14:textId="77777777" w:rsidR="00EB273F" w:rsidRPr="00247F78" w:rsidRDefault="00EB273F" w:rsidP="009F18AE">
      <w:pPr>
        <w:pStyle w:val="7"/>
        <w:numPr>
          <w:ilvl w:val="0"/>
          <w:numId w:val="113"/>
        </w:numPr>
        <w:ind w:left="2410" w:hanging="567"/>
      </w:pPr>
      <w:bookmarkStart w:id="304" w:name="_Toc404721713"/>
      <w:r w:rsidRPr="00247F78">
        <w:rPr>
          <w:rFonts w:hint="eastAsia"/>
        </w:rPr>
        <w:t>0514</w:t>
      </w:r>
      <w:r w:rsidRPr="00247F78">
        <w:rPr>
          <w:rFonts w:hint="eastAsia"/>
        </w:rPr>
        <w:tab/>
        <w:t>一方的解除通知</w:t>
      </w:r>
      <w:bookmarkEnd w:id="304"/>
      <w:r w:rsidR="007236D5" w:rsidRPr="00E168E5">
        <w:rPr>
          <w:rFonts w:hint="eastAsia"/>
          <w:color w:val="FF0000"/>
        </w:rPr>
        <w:t>メッセージ</w:t>
      </w:r>
    </w:p>
    <w:p w14:paraId="22515E04" w14:textId="77777777" w:rsidR="00EB273F" w:rsidRPr="00247F78" w:rsidRDefault="00EB273F" w:rsidP="009F18AE">
      <w:pPr>
        <w:pStyle w:val="7"/>
        <w:numPr>
          <w:ilvl w:val="0"/>
          <w:numId w:val="113"/>
        </w:numPr>
        <w:ind w:left="2410" w:hanging="567"/>
      </w:pPr>
      <w:bookmarkStart w:id="305" w:name="_Toc404721714"/>
      <w:r w:rsidRPr="00247F78">
        <w:rPr>
          <w:rFonts w:hint="eastAsia"/>
        </w:rPr>
        <w:t>0503</w:t>
      </w:r>
      <w:r w:rsidRPr="00247F78">
        <w:rPr>
          <w:rFonts w:hint="eastAsia"/>
        </w:rPr>
        <w:tab/>
        <w:t>鑑項目合意変更申込</w:t>
      </w:r>
      <w:bookmarkEnd w:id="305"/>
      <w:r w:rsidR="007236D5" w:rsidRPr="00E168E5">
        <w:rPr>
          <w:rFonts w:hint="eastAsia"/>
          <w:color w:val="FF0000"/>
        </w:rPr>
        <w:t>メッセージ</w:t>
      </w:r>
    </w:p>
    <w:p w14:paraId="2690758E" w14:textId="77777777" w:rsidR="00EB273F" w:rsidRDefault="00EB273F" w:rsidP="009F18AE">
      <w:pPr>
        <w:pStyle w:val="7"/>
        <w:numPr>
          <w:ilvl w:val="0"/>
          <w:numId w:val="113"/>
        </w:numPr>
        <w:ind w:left="2410" w:hanging="567"/>
      </w:pPr>
      <w:bookmarkStart w:id="306" w:name="_Toc404721715"/>
      <w:r w:rsidRPr="00247F78">
        <w:rPr>
          <w:rFonts w:hint="eastAsia"/>
        </w:rPr>
        <w:t>0507</w:t>
      </w:r>
      <w:r w:rsidRPr="00247F78">
        <w:rPr>
          <w:rFonts w:hint="eastAsia"/>
        </w:rPr>
        <w:tab/>
        <w:t>鑑項目合意変更承諾</w:t>
      </w:r>
      <w:bookmarkEnd w:id="306"/>
      <w:r w:rsidR="00F87AD5" w:rsidRPr="00E168E5">
        <w:rPr>
          <w:rFonts w:hint="eastAsia"/>
          <w:color w:val="FF0000"/>
        </w:rPr>
        <w:t>メッセージ</w:t>
      </w:r>
    </w:p>
    <w:p w14:paraId="473D56EB" w14:textId="77777777" w:rsidR="00EB273F" w:rsidRDefault="00EB273F" w:rsidP="00EB273F">
      <w:pPr>
        <w:ind w:right="280"/>
        <w:jc w:val="left"/>
        <w:rPr>
          <w:rFonts w:ascii="ＭＳ Ｐゴシック" w:eastAsia="ＭＳ Ｐゴシック" w:hAnsi="ＭＳ Ｐゴシック"/>
          <w:sz w:val="28"/>
          <w:szCs w:val="28"/>
        </w:rPr>
        <w:sectPr w:rsidR="00EB273F" w:rsidSect="00703521">
          <w:headerReference w:type="even" r:id="rId114"/>
          <w:headerReference w:type="default" r:id="rId115"/>
          <w:footerReference w:type="even" r:id="rId116"/>
          <w:pgSz w:w="11906" w:h="16838" w:code="9"/>
          <w:pgMar w:top="1985" w:right="1701" w:bottom="1701" w:left="1701" w:header="794" w:footer="907" w:gutter="0"/>
          <w:cols w:space="425"/>
          <w:docGrid w:type="lines" w:linePitch="365" w:charSpace="5370"/>
        </w:sectPr>
      </w:pPr>
    </w:p>
    <w:p w14:paraId="6556C596" w14:textId="77777777" w:rsidR="00EB273F" w:rsidRDefault="00EB273F" w:rsidP="00EB273F"/>
    <w:p w14:paraId="2C4C34F9" w14:textId="77777777" w:rsidR="00886E13" w:rsidRDefault="00886E13" w:rsidP="00886E13">
      <w:pPr>
        <w:jc w:val="center"/>
      </w:pPr>
      <w:r>
        <w:rPr>
          <w:noProof/>
        </w:rPr>
        <w:lastRenderedPageBreak/>
        <w:drawing>
          <wp:inline distT="0" distB="0" distL="0" distR="0" wp14:anchorId="3773496F" wp14:editId="3CC310AE">
            <wp:extent cx="5400040" cy="6681314"/>
            <wp:effectExtent l="0" t="0" r="0" b="571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34075" t="17688" r="32788" b="6619"/>
                    <a:stretch/>
                  </pic:blipFill>
                  <pic:spPr bwMode="auto">
                    <a:xfrm>
                      <a:off x="0" y="0"/>
                      <a:ext cx="5400040" cy="6681314"/>
                    </a:xfrm>
                    <a:prstGeom prst="rect">
                      <a:avLst/>
                    </a:prstGeom>
                    <a:ln>
                      <a:noFill/>
                    </a:ln>
                    <a:extLst>
                      <a:ext uri="{53640926-AAD7-44D8-BBD7-CCE9431645EC}">
                        <a14:shadowObscured xmlns:a14="http://schemas.microsoft.com/office/drawing/2010/main"/>
                      </a:ext>
                    </a:extLst>
                  </pic:spPr>
                </pic:pic>
              </a:graphicData>
            </a:graphic>
          </wp:inline>
        </w:drawing>
      </w:r>
    </w:p>
    <w:p w14:paraId="0298F56D" w14:textId="77777777" w:rsidR="00886E13" w:rsidRPr="00465BE3" w:rsidRDefault="00886E13" w:rsidP="00886E13">
      <w:pPr>
        <w:jc w:val="center"/>
        <w:rPr>
          <w:color w:val="FF0000"/>
        </w:rPr>
      </w:pPr>
      <w:r w:rsidRPr="00465BE3">
        <w:rPr>
          <w:rFonts w:hint="eastAsia"/>
          <w:color w:val="FF0000"/>
        </w:rPr>
        <w:t xml:space="preserve">基本契約書帳票レイアウト例　</w:t>
      </w:r>
      <w:r w:rsidRPr="00465BE3">
        <w:rPr>
          <w:color w:val="FF0000"/>
        </w:rPr>
        <w:t>[1373]</w:t>
      </w:r>
      <w:r w:rsidRPr="00465BE3">
        <w:rPr>
          <w:rFonts w:hint="eastAsia"/>
          <w:color w:val="FF0000"/>
        </w:rPr>
        <w:t>様式コード：</w:t>
      </w:r>
      <w:r w:rsidRPr="00465BE3">
        <w:rPr>
          <w:color w:val="FF0000"/>
        </w:rPr>
        <w:t>11</w:t>
      </w:r>
      <w:r w:rsidRPr="00465BE3">
        <w:rPr>
          <w:rFonts w:hint="eastAsia"/>
          <w:color w:val="FF0000"/>
        </w:rPr>
        <w:t xml:space="preserve">　鑑なしパターン</w:t>
      </w:r>
    </w:p>
    <w:p w14:paraId="410BF638" w14:textId="77777777" w:rsidR="00886E13" w:rsidRPr="00465BE3" w:rsidRDefault="00886E13" w:rsidP="00886E13">
      <w:pPr>
        <w:jc w:val="center"/>
        <w:rPr>
          <w:color w:val="FF0000"/>
        </w:rPr>
      </w:pPr>
      <w:r w:rsidRPr="00465BE3">
        <w:rPr>
          <w:rFonts w:hint="eastAsia"/>
          <w:color w:val="FF0000"/>
        </w:rPr>
        <w:t>（甲乙を最後に記載）</w:t>
      </w:r>
    </w:p>
    <w:p w14:paraId="02F18EDA" w14:textId="77777777" w:rsidR="00886E13" w:rsidRDefault="00886E13" w:rsidP="00886E13">
      <w:pPr>
        <w:jc w:val="center"/>
      </w:pPr>
    </w:p>
    <w:p w14:paraId="0801F6C6" w14:textId="77777777" w:rsidR="00886E13" w:rsidRDefault="00886E13" w:rsidP="00886E13">
      <w:pPr>
        <w:widowControl/>
        <w:jc w:val="left"/>
        <w:rPr>
          <w:color w:val="FF0000"/>
        </w:rPr>
      </w:pPr>
      <w:r>
        <w:rPr>
          <w:color w:val="FF0000"/>
        </w:rPr>
        <w:br w:type="page"/>
      </w:r>
    </w:p>
    <w:p w14:paraId="4E64B889" w14:textId="77777777" w:rsidR="00886E13" w:rsidRDefault="00886E13" w:rsidP="00886E13">
      <w:pPr>
        <w:jc w:val="center"/>
        <w:rPr>
          <w:color w:val="FF0000"/>
        </w:rPr>
      </w:pPr>
      <w:r>
        <w:rPr>
          <w:noProof/>
        </w:rPr>
        <w:lastRenderedPageBreak/>
        <w:drawing>
          <wp:inline distT="0" distB="0" distL="0" distR="0" wp14:anchorId="6EE5E49B" wp14:editId="2263B64F">
            <wp:extent cx="5400040" cy="6453552"/>
            <wp:effectExtent l="0" t="0" r="0" b="444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34204" t="18244" r="32632" b="8576"/>
                    <a:stretch/>
                  </pic:blipFill>
                  <pic:spPr bwMode="auto">
                    <a:xfrm>
                      <a:off x="0" y="0"/>
                      <a:ext cx="5400040" cy="6453552"/>
                    </a:xfrm>
                    <a:prstGeom prst="rect">
                      <a:avLst/>
                    </a:prstGeom>
                    <a:ln>
                      <a:noFill/>
                    </a:ln>
                    <a:extLst>
                      <a:ext uri="{53640926-AAD7-44D8-BBD7-CCE9431645EC}">
                        <a14:shadowObscured xmlns:a14="http://schemas.microsoft.com/office/drawing/2010/main"/>
                      </a:ext>
                    </a:extLst>
                  </pic:spPr>
                </pic:pic>
              </a:graphicData>
            </a:graphic>
          </wp:inline>
        </w:drawing>
      </w:r>
    </w:p>
    <w:p w14:paraId="09084FDB" w14:textId="77777777" w:rsidR="00886E13" w:rsidRPr="004202AA" w:rsidRDefault="00886E13" w:rsidP="00886E13">
      <w:pPr>
        <w:jc w:val="center"/>
        <w:rPr>
          <w:color w:val="FF0000"/>
        </w:rPr>
      </w:pPr>
      <w:r w:rsidRPr="004202AA">
        <w:rPr>
          <w:rFonts w:hint="eastAsia"/>
          <w:color w:val="FF0000"/>
        </w:rPr>
        <w:t xml:space="preserve">基本契約書帳票レイアウト例　</w:t>
      </w:r>
      <w:r w:rsidRPr="004202AA">
        <w:rPr>
          <w:rFonts w:hint="eastAsia"/>
          <w:color w:val="FF0000"/>
        </w:rPr>
        <w:t>[1373]</w:t>
      </w:r>
      <w:r w:rsidRPr="004202AA">
        <w:rPr>
          <w:rFonts w:hint="eastAsia"/>
          <w:color w:val="FF0000"/>
        </w:rPr>
        <w:t>様式コード：</w:t>
      </w:r>
      <w:r w:rsidRPr="004202AA">
        <w:rPr>
          <w:rFonts w:hint="eastAsia"/>
          <w:color w:val="FF0000"/>
        </w:rPr>
        <w:t>11</w:t>
      </w:r>
      <w:r w:rsidRPr="004202AA">
        <w:rPr>
          <w:rFonts w:hint="eastAsia"/>
          <w:color w:val="FF0000"/>
        </w:rPr>
        <w:t xml:space="preserve">　鑑なしパターン①</w:t>
      </w:r>
    </w:p>
    <w:p w14:paraId="1EEC44ED" w14:textId="77777777" w:rsidR="00886E13" w:rsidRPr="004202AA" w:rsidRDefault="00886E13" w:rsidP="00886E13">
      <w:pPr>
        <w:jc w:val="center"/>
        <w:rPr>
          <w:color w:val="FF0000"/>
        </w:rPr>
      </w:pPr>
      <w:r w:rsidRPr="004202AA">
        <w:rPr>
          <w:rFonts w:hint="eastAsia"/>
          <w:color w:val="FF0000"/>
        </w:rPr>
        <w:t>（甲乙を最後に記載、アプリで改ページ）</w:t>
      </w:r>
    </w:p>
    <w:p w14:paraId="691CECB2" w14:textId="77777777" w:rsidR="00886E13" w:rsidRDefault="00886E13" w:rsidP="00886E13">
      <w:pPr>
        <w:jc w:val="center"/>
        <w:rPr>
          <w:color w:val="FF0000"/>
        </w:rPr>
      </w:pPr>
    </w:p>
    <w:p w14:paraId="15B15623" w14:textId="77777777" w:rsidR="00886E13" w:rsidRDefault="00886E13" w:rsidP="00886E13">
      <w:pPr>
        <w:widowControl/>
        <w:jc w:val="left"/>
        <w:rPr>
          <w:color w:val="FF0000"/>
        </w:rPr>
      </w:pPr>
      <w:r>
        <w:rPr>
          <w:color w:val="FF0000"/>
        </w:rPr>
        <w:br w:type="page"/>
      </w:r>
    </w:p>
    <w:p w14:paraId="4F423EA7" w14:textId="77777777" w:rsidR="00886E13" w:rsidRDefault="00886E13" w:rsidP="00886E13">
      <w:pPr>
        <w:jc w:val="center"/>
        <w:rPr>
          <w:color w:val="FF0000"/>
        </w:rPr>
      </w:pPr>
      <w:r w:rsidRPr="00350E42">
        <w:rPr>
          <w:noProof/>
        </w:rPr>
        <w:lastRenderedPageBreak/>
        <w:drawing>
          <wp:inline distT="0" distB="0" distL="0" distR="0" wp14:anchorId="3C7DAE95" wp14:editId="6655B908">
            <wp:extent cx="5384835" cy="4657725"/>
            <wp:effectExtent l="0" t="0" r="6350"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37161" t="15852" r="32765" b="36119"/>
                    <a:stretch/>
                  </pic:blipFill>
                  <pic:spPr bwMode="auto">
                    <a:xfrm>
                      <a:off x="0" y="0"/>
                      <a:ext cx="5388417" cy="4660823"/>
                    </a:xfrm>
                    <a:prstGeom prst="rect">
                      <a:avLst/>
                    </a:prstGeom>
                    <a:ln>
                      <a:noFill/>
                    </a:ln>
                    <a:extLst>
                      <a:ext uri="{53640926-AAD7-44D8-BBD7-CCE9431645EC}">
                        <a14:shadowObscured xmlns:a14="http://schemas.microsoft.com/office/drawing/2010/main"/>
                      </a:ext>
                    </a:extLst>
                  </pic:spPr>
                </pic:pic>
              </a:graphicData>
            </a:graphic>
          </wp:inline>
        </w:drawing>
      </w:r>
    </w:p>
    <w:p w14:paraId="3B6A6083" w14:textId="77777777" w:rsidR="00886E13" w:rsidRPr="004202AA" w:rsidRDefault="00886E13" w:rsidP="00886E13">
      <w:pPr>
        <w:jc w:val="center"/>
        <w:rPr>
          <w:color w:val="FF0000"/>
        </w:rPr>
      </w:pPr>
      <w:r w:rsidRPr="004202AA">
        <w:rPr>
          <w:rFonts w:hint="eastAsia"/>
          <w:color w:val="FF0000"/>
        </w:rPr>
        <w:t xml:space="preserve">基本契約書帳票レイアウト例　</w:t>
      </w:r>
      <w:r w:rsidRPr="004202AA">
        <w:rPr>
          <w:rFonts w:hint="eastAsia"/>
          <w:color w:val="FF0000"/>
        </w:rPr>
        <w:t>[1373]</w:t>
      </w:r>
      <w:r w:rsidRPr="004202AA">
        <w:rPr>
          <w:rFonts w:hint="eastAsia"/>
          <w:color w:val="FF0000"/>
        </w:rPr>
        <w:t>様式コード：</w:t>
      </w:r>
      <w:r w:rsidRPr="004202AA">
        <w:rPr>
          <w:rFonts w:hint="eastAsia"/>
          <w:color w:val="FF0000"/>
        </w:rPr>
        <w:t>11</w:t>
      </w:r>
      <w:r w:rsidRPr="004202AA">
        <w:rPr>
          <w:rFonts w:hint="eastAsia"/>
          <w:color w:val="FF0000"/>
        </w:rPr>
        <w:t xml:space="preserve">　鑑なしパターン②</w:t>
      </w:r>
    </w:p>
    <w:p w14:paraId="7B05653E" w14:textId="77777777" w:rsidR="00886E13" w:rsidRPr="00465BE3" w:rsidRDefault="00886E13" w:rsidP="00886E13">
      <w:pPr>
        <w:jc w:val="center"/>
        <w:rPr>
          <w:color w:val="FF0000"/>
        </w:rPr>
      </w:pPr>
      <w:r w:rsidRPr="004202AA">
        <w:rPr>
          <w:rFonts w:hint="eastAsia"/>
          <w:color w:val="FF0000"/>
        </w:rPr>
        <w:t>（甲乙を最後に記載、アプリで改ページ）</w:t>
      </w:r>
    </w:p>
    <w:p w14:paraId="1909EBB2" w14:textId="77777777" w:rsidR="00886E13" w:rsidRDefault="00886E13" w:rsidP="00886E13">
      <w:pPr>
        <w:jc w:val="center"/>
      </w:pPr>
    </w:p>
    <w:p w14:paraId="2CA3BBFF" w14:textId="77777777" w:rsidR="00886E13" w:rsidRDefault="00886E13" w:rsidP="00886E13">
      <w:pPr>
        <w:widowControl/>
        <w:jc w:val="left"/>
      </w:pPr>
      <w:r>
        <w:br w:type="page"/>
      </w:r>
    </w:p>
    <w:p w14:paraId="206FDF2F" w14:textId="7341DF18" w:rsidR="00886E13" w:rsidRDefault="003A635B" w:rsidP="00886E13">
      <w:pPr>
        <w:jc w:val="center"/>
      </w:pPr>
      <w:r>
        <w:rPr>
          <w:noProof/>
        </w:rPr>
        <w:lastRenderedPageBreak/>
        <mc:AlternateContent>
          <mc:Choice Requires="wps">
            <w:drawing>
              <wp:anchor distT="0" distB="0" distL="114300" distR="114300" simplePos="0" relativeHeight="251667456" behindDoc="0" locked="0" layoutInCell="1" allowOverlap="1" wp14:anchorId="5FBA72D2" wp14:editId="01A85AED">
                <wp:simplePos x="0" y="0"/>
                <wp:positionH relativeFrom="column">
                  <wp:posOffset>596949</wp:posOffset>
                </wp:positionH>
                <wp:positionV relativeFrom="paragraph">
                  <wp:posOffset>6494145</wp:posOffset>
                </wp:positionV>
                <wp:extent cx="745588" cy="294884"/>
                <wp:effectExtent l="38100" t="0" r="0" b="29210"/>
                <wp:wrapNone/>
                <wp:docPr id="285" name="矢印: 下 285"/>
                <wp:cNvGraphicFramePr/>
                <a:graphic xmlns:a="http://schemas.openxmlformats.org/drawingml/2006/main">
                  <a:graphicData uri="http://schemas.microsoft.com/office/word/2010/wordprocessingShape">
                    <wps:wsp>
                      <wps:cNvSpPr/>
                      <wps:spPr>
                        <a:xfrm>
                          <a:off x="0" y="0"/>
                          <a:ext cx="745588" cy="294884"/>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B08CA" w14:textId="77777777" w:rsidR="00E53960" w:rsidRPr="009F18AE" w:rsidRDefault="00E53960" w:rsidP="009F18AE">
                            <w:pPr>
                              <w:jc w:val="center"/>
                              <w:rPr>
                                <w:color w:val="FF0000"/>
                              </w:rPr>
                            </w:pPr>
                            <w:r w:rsidRPr="009F18AE">
                              <w:rPr>
                                <w:rFonts w:hint="eastAsia"/>
                                <w:color w:val="FF0000"/>
                              </w:rPr>
                              <w:t>続く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BA72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85" o:spid="_x0000_s1130" type="#_x0000_t67" style="position:absolute;left:0;text-align:left;margin-left:47pt;margin-top:511.35pt;width:58.7pt;height:2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" adj="10800" fillcolor="white [3212]" strokecolor="black [3213]">
                <v:textbox inset="0,0,0,0">
                  <w:txbxContent>
                    <w:p w14:paraId="54FB08CA" w14:textId="77777777" w:rsidR="00E53960" w:rsidRPr="009F18AE" w:rsidRDefault="00E53960" w:rsidP="009F18AE">
                      <w:pPr>
                        <w:jc w:val="center"/>
                        <w:rPr>
                          <w:color w:val="FF0000"/>
                        </w:rPr>
                      </w:pPr>
                      <w:r w:rsidRPr="009F18AE">
                        <w:rPr>
                          <w:rFonts w:hint="eastAsia"/>
                          <w:color w:val="FF0000"/>
                        </w:rPr>
                        <w:t>続く</w:t>
                      </w:r>
                    </w:p>
                  </w:txbxContent>
                </v:textbox>
              </v:shape>
            </w:pict>
          </mc:Fallback>
        </mc:AlternateContent>
      </w:r>
      <w:r w:rsidR="00886E13">
        <w:rPr>
          <w:noProof/>
        </w:rPr>
        <w:drawing>
          <wp:inline distT="0" distB="0" distL="0" distR="0" wp14:anchorId="4A690BA7" wp14:editId="32B4E29B">
            <wp:extent cx="5394960" cy="6649375"/>
            <wp:effectExtent l="0" t="0" r="0" b="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33958" t="17825" r="32836" b="6612"/>
                    <a:stretch/>
                  </pic:blipFill>
                  <pic:spPr bwMode="auto">
                    <a:xfrm>
                      <a:off x="0" y="0"/>
                      <a:ext cx="5414719" cy="6673728"/>
                    </a:xfrm>
                    <a:prstGeom prst="rect">
                      <a:avLst/>
                    </a:prstGeom>
                    <a:ln>
                      <a:noFill/>
                    </a:ln>
                    <a:extLst>
                      <a:ext uri="{53640926-AAD7-44D8-BBD7-CCE9431645EC}">
                        <a14:shadowObscured xmlns:a14="http://schemas.microsoft.com/office/drawing/2010/main"/>
                      </a:ext>
                    </a:extLst>
                  </pic:spPr>
                </pic:pic>
              </a:graphicData>
            </a:graphic>
          </wp:inline>
        </w:drawing>
      </w:r>
    </w:p>
    <w:p w14:paraId="7ED1D4BA" w14:textId="0B2A5D17" w:rsidR="00886E13" w:rsidRPr="00465BE3" w:rsidRDefault="00886E13" w:rsidP="00886E13">
      <w:pPr>
        <w:jc w:val="center"/>
        <w:rPr>
          <w:color w:val="FF0000"/>
        </w:rPr>
      </w:pPr>
      <w:r w:rsidRPr="00465BE3">
        <w:rPr>
          <w:rFonts w:hint="eastAsia"/>
          <w:color w:val="FF0000"/>
        </w:rPr>
        <w:t xml:space="preserve">基本契約書帳票レイアウト例　</w:t>
      </w:r>
      <w:r w:rsidRPr="00465BE3">
        <w:rPr>
          <w:color w:val="FF0000"/>
        </w:rPr>
        <w:t>[1373]</w:t>
      </w:r>
      <w:r w:rsidRPr="00465BE3">
        <w:rPr>
          <w:rFonts w:hint="eastAsia"/>
          <w:color w:val="FF0000"/>
        </w:rPr>
        <w:t>様式コード：</w:t>
      </w:r>
      <w:r w:rsidRPr="00465BE3">
        <w:rPr>
          <w:color w:val="FF0000"/>
        </w:rPr>
        <w:t>12</w:t>
      </w:r>
      <w:r w:rsidRPr="00465BE3">
        <w:rPr>
          <w:rFonts w:hint="eastAsia"/>
          <w:color w:val="FF0000"/>
        </w:rPr>
        <w:t xml:space="preserve">　鑑ありパターン①の</w:t>
      </w:r>
      <w:r w:rsidRPr="00465BE3">
        <w:rPr>
          <w:color w:val="FF0000"/>
        </w:rPr>
        <w:t>1</w:t>
      </w:r>
    </w:p>
    <w:p w14:paraId="52DAEEC9" w14:textId="77777777" w:rsidR="00886E13" w:rsidRPr="00465BE3" w:rsidRDefault="00886E13" w:rsidP="00886E13">
      <w:pPr>
        <w:jc w:val="center"/>
        <w:rPr>
          <w:color w:val="FF0000"/>
        </w:rPr>
      </w:pPr>
      <w:r w:rsidRPr="00465BE3">
        <w:rPr>
          <w:rFonts w:hint="eastAsia"/>
          <w:color w:val="FF0000"/>
        </w:rPr>
        <w:t>（本文を最後に記載）</w:t>
      </w:r>
    </w:p>
    <w:p w14:paraId="340781BE" w14:textId="77777777" w:rsidR="00886E13" w:rsidRDefault="00886E13" w:rsidP="00886E13">
      <w:pPr>
        <w:widowControl/>
        <w:jc w:val="left"/>
      </w:pPr>
      <w:r>
        <w:br w:type="page"/>
      </w:r>
    </w:p>
    <w:p w14:paraId="1F091F02" w14:textId="77777777" w:rsidR="00886E13" w:rsidRDefault="00886E13" w:rsidP="00886E13">
      <w:pPr>
        <w:jc w:val="center"/>
      </w:pPr>
      <w:r>
        <w:rPr>
          <w:noProof/>
        </w:rPr>
        <w:lastRenderedPageBreak/>
        <w:drawing>
          <wp:inline distT="0" distB="0" distL="0" distR="0" wp14:anchorId="46312A99" wp14:editId="60662A1A">
            <wp:extent cx="5301615" cy="4333875"/>
            <wp:effectExtent l="0" t="0" r="0" b="952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34033" t="17990" r="33088" b="32387"/>
                    <a:stretch/>
                  </pic:blipFill>
                  <pic:spPr bwMode="auto">
                    <a:xfrm>
                      <a:off x="0" y="0"/>
                      <a:ext cx="5313059" cy="4343230"/>
                    </a:xfrm>
                    <a:prstGeom prst="rect">
                      <a:avLst/>
                    </a:prstGeom>
                    <a:ln>
                      <a:noFill/>
                    </a:ln>
                    <a:extLst>
                      <a:ext uri="{53640926-AAD7-44D8-BBD7-CCE9431645EC}">
                        <a14:shadowObscured xmlns:a14="http://schemas.microsoft.com/office/drawing/2010/main"/>
                      </a:ext>
                    </a:extLst>
                  </pic:spPr>
                </pic:pic>
              </a:graphicData>
            </a:graphic>
          </wp:inline>
        </w:drawing>
      </w:r>
    </w:p>
    <w:p w14:paraId="3BF7400E" w14:textId="77777777" w:rsidR="00886E13" w:rsidRPr="00465BE3" w:rsidRDefault="00886E13" w:rsidP="00886E13">
      <w:pPr>
        <w:jc w:val="center"/>
        <w:rPr>
          <w:color w:val="FF0000"/>
        </w:rPr>
      </w:pPr>
      <w:r w:rsidRPr="00465BE3">
        <w:rPr>
          <w:rFonts w:hint="eastAsia"/>
          <w:color w:val="FF0000"/>
        </w:rPr>
        <w:t xml:space="preserve">基本契約書帳票レイアウト例　</w:t>
      </w:r>
      <w:r w:rsidRPr="00465BE3">
        <w:rPr>
          <w:color w:val="FF0000"/>
        </w:rPr>
        <w:t>[1373]</w:t>
      </w:r>
      <w:r w:rsidRPr="00465BE3">
        <w:rPr>
          <w:rFonts w:hint="eastAsia"/>
          <w:color w:val="FF0000"/>
        </w:rPr>
        <w:t>様式コード：</w:t>
      </w:r>
      <w:r w:rsidRPr="00465BE3">
        <w:rPr>
          <w:color w:val="FF0000"/>
        </w:rPr>
        <w:t>12</w:t>
      </w:r>
      <w:r w:rsidRPr="00465BE3">
        <w:rPr>
          <w:rFonts w:hint="eastAsia"/>
          <w:color w:val="FF0000"/>
        </w:rPr>
        <w:t xml:space="preserve">　鑑ありパターン①の</w:t>
      </w:r>
      <w:r w:rsidRPr="00465BE3">
        <w:rPr>
          <w:color w:val="FF0000"/>
        </w:rPr>
        <w:t>2</w:t>
      </w:r>
    </w:p>
    <w:p w14:paraId="176138FF" w14:textId="77777777" w:rsidR="00886E13" w:rsidRPr="00465BE3" w:rsidRDefault="00886E13" w:rsidP="00886E13">
      <w:pPr>
        <w:jc w:val="center"/>
        <w:rPr>
          <w:color w:val="FF0000"/>
        </w:rPr>
      </w:pPr>
      <w:r w:rsidRPr="00465BE3">
        <w:rPr>
          <w:rFonts w:hint="eastAsia"/>
          <w:color w:val="FF0000"/>
        </w:rPr>
        <w:t>（本文を最後に記載）</w:t>
      </w:r>
    </w:p>
    <w:p w14:paraId="07D4554C" w14:textId="77777777" w:rsidR="00886E13" w:rsidRDefault="00886E13" w:rsidP="00886E13">
      <w:pPr>
        <w:jc w:val="center"/>
      </w:pPr>
    </w:p>
    <w:p w14:paraId="77D90319" w14:textId="77777777" w:rsidR="00886E13" w:rsidRDefault="00886E13" w:rsidP="00886E13">
      <w:pPr>
        <w:widowControl/>
        <w:jc w:val="left"/>
      </w:pPr>
      <w:r>
        <w:br w:type="page"/>
      </w:r>
    </w:p>
    <w:p w14:paraId="5B58C2A7" w14:textId="77777777" w:rsidR="00886E13" w:rsidRDefault="00886E13" w:rsidP="00886E13">
      <w:pPr>
        <w:jc w:val="center"/>
      </w:pPr>
      <w:r>
        <w:rPr>
          <w:noProof/>
        </w:rPr>
        <w:lastRenderedPageBreak/>
        <w:drawing>
          <wp:inline distT="0" distB="0" distL="0" distR="0" wp14:anchorId="02DE0175" wp14:editId="4A6A0BF6">
            <wp:extent cx="5379582" cy="6704937"/>
            <wp:effectExtent l="0" t="0" r="0" b="127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33958" t="18015" r="33341" b="6735"/>
                    <a:stretch/>
                  </pic:blipFill>
                  <pic:spPr bwMode="auto">
                    <a:xfrm>
                      <a:off x="0" y="0"/>
                      <a:ext cx="5390768" cy="6718879"/>
                    </a:xfrm>
                    <a:prstGeom prst="rect">
                      <a:avLst/>
                    </a:prstGeom>
                    <a:ln>
                      <a:noFill/>
                    </a:ln>
                    <a:extLst>
                      <a:ext uri="{53640926-AAD7-44D8-BBD7-CCE9431645EC}">
                        <a14:shadowObscured xmlns:a14="http://schemas.microsoft.com/office/drawing/2010/main"/>
                      </a:ext>
                    </a:extLst>
                  </pic:spPr>
                </pic:pic>
              </a:graphicData>
            </a:graphic>
          </wp:inline>
        </w:drawing>
      </w:r>
    </w:p>
    <w:p w14:paraId="77306226" w14:textId="77777777" w:rsidR="00886E13" w:rsidRPr="00465BE3" w:rsidRDefault="00886E13" w:rsidP="00886E13">
      <w:pPr>
        <w:jc w:val="center"/>
        <w:rPr>
          <w:color w:val="FF0000"/>
        </w:rPr>
      </w:pPr>
      <w:r w:rsidRPr="00465BE3">
        <w:rPr>
          <w:rFonts w:hint="eastAsia"/>
          <w:color w:val="FF0000"/>
        </w:rPr>
        <w:t xml:space="preserve">基本契約書帳票レイアウト例　</w:t>
      </w:r>
      <w:r w:rsidRPr="00465BE3">
        <w:rPr>
          <w:color w:val="FF0000"/>
        </w:rPr>
        <w:t>[1373]</w:t>
      </w:r>
      <w:r w:rsidRPr="00465BE3">
        <w:rPr>
          <w:rFonts w:hint="eastAsia"/>
          <w:color w:val="FF0000"/>
        </w:rPr>
        <w:t>様式コード：</w:t>
      </w:r>
      <w:r w:rsidRPr="00465BE3">
        <w:rPr>
          <w:color w:val="FF0000"/>
        </w:rPr>
        <w:t>12</w:t>
      </w:r>
      <w:r w:rsidRPr="00465BE3">
        <w:rPr>
          <w:rFonts w:hint="eastAsia"/>
          <w:color w:val="FF0000"/>
        </w:rPr>
        <w:t xml:space="preserve">　鑑ありパターン②の</w:t>
      </w:r>
      <w:r w:rsidRPr="00465BE3">
        <w:rPr>
          <w:color w:val="FF0000"/>
        </w:rPr>
        <w:t>1</w:t>
      </w:r>
    </w:p>
    <w:p w14:paraId="163231B6" w14:textId="77777777" w:rsidR="00886E13" w:rsidRPr="00465BE3" w:rsidRDefault="00886E13" w:rsidP="00886E13">
      <w:pPr>
        <w:jc w:val="center"/>
        <w:rPr>
          <w:color w:val="FF0000"/>
        </w:rPr>
      </w:pPr>
      <w:r w:rsidRPr="00465BE3">
        <w:rPr>
          <w:rFonts w:hint="eastAsia"/>
          <w:color w:val="FF0000"/>
        </w:rPr>
        <w:t>（本文を最後に記載、アプリで改ページ）</w:t>
      </w:r>
    </w:p>
    <w:p w14:paraId="1EA9C7CB" w14:textId="77777777" w:rsidR="00886E13" w:rsidRDefault="00886E13" w:rsidP="00886E13">
      <w:pPr>
        <w:jc w:val="center"/>
      </w:pPr>
    </w:p>
    <w:p w14:paraId="726284D2" w14:textId="77777777" w:rsidR="00886E13" w:rsidRDefault="00886E13" w:rsidP="00886E13">
      <w:pPr>
        <w:widowControl/>
        <w:jc w:val="left"/>
      </w:pPr>
      <w:r>
        <w:br w:type="page"/>
      </w:r>
    </w:p>
    <w:p w14:paraId="488E5078" w14:textId="77777777" w:rsidR="00886E13" w:rsidRDefault="00886E13" w:rsidP="00886E13">
      <w:pPr>
        <w:jc w:val="center"/>
      </w:pPr>
      <w:r>
        <w:rPr>
          <w:noProof/>
        </w:rPr>
        <w:lastRenderedPageBreak/>
        <w:drawing>
          <wp:inline distT="0" distB="0" distL="0" distR="0" wp14:anchorId="573B0F86" wp14:editId="6159BCB9">
            <wp:extent cx="5340957" cy="6476750"/>
            <wp:effectExtent l="0" t="0" r="0" b="63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34088" t="17759" r="32836" b="8186"/>
                    <a:stretch/>
                  </pic:blipFill>
                  <pic:spPr bwMode="auto">
                    <a:xfrm>
                      <a:off x="0" y="0"/>
                      <a:ext cx="5357815" cy="6497192"/>
                    </a:xfrm>
                    <a:prstGeom prst="rect">
                      <a:avLst/>
                    </a:prstGeom>
                    <a:ln>
                      <a:noFill/>
                    </a:ln>
                    <a:extLst>
                      <a:ext uri="{53640926-AAD7-44D8-BBD7-CCE9431645EC}">
                        <a14:shadowObscured xmlns:a14="http://schemas.microsoft.com/office/drawing/2010/main"/>
                      </a:ext>
                    </a:extLst>
                  </pic:spPr>
                </pic:pic>
              </a:graphicData>
            </a:graphic>
          </wp:inline>
        </w:drawing>
      </w:r>
    </w:p>
    <w:p w14:paraId="16B1DFE4" w14:textId="77777777" w:rsidR="00886E13" w:rsidRPr="00465BE3" w:rsidRDefault="00886E13" w:rsidP="00886E13">
      <w:pPr>
        <w:jc w:val="center"/>
        <w:rPr>
          <w:color w:val="FF0000"/>
        </w:rPr>
      </w:pPr>
      <w:r w:rsidRPr="00465BE3">
        <w:rPr>
          <w:rFonts w:hint="eastAsia"/>
          <w:color w:val="FF0000"/>
        </w:rPr>
        <w:t xml:space="preserve">基本契約書帳票レイアウト例　</w:t>
      </w:r>
      <w:r w:rsidRPr="00465BE3">
        <w:rPr>
          <w:color w:val="FF0000"/>
        </w:rPr>
        <w:t>[1373]</w:t>
      </w:r>
      <w:r w:rsidRPr="00465BE3">
        <w:rPr>
          <w:rFonts w:hint="eastAsia"/>
          <w:color w:val="FF0000"/>
        </w:rPr>
        <w:t>様式コード：</w:t>
      </w:r>
      <w:r w:rsidRPr="00465BE3">
        <w:rPr>
          <w:color w:val="FF0000"/>
        </w:rPr>
        <w:t>12</w:t>
      </w:r>
      <w:r w:rsidRPr="00465BE3">
        <w:rPr>
          <w:rFonts w:hint="eastAsia"/>
          <w:color w:val="FF0000"/>
        </w:rPr>
        <w:t xml:space="preserve">　鑑ありパターン②の</w:t>
      </w:r>
      <w:r w:rsidRPr="00465BE3">
        <w:rPr>
          <w:color w:val="FF0000"/>
        </w:rPr>
        <w:t>2</w:t>
      </w:r>
    </w:p>
    <w:p w14:paraId="40E6EE91" w14:textId="77777777" w:rsidR="00886E13" w:rsidRPr="00465BE3" w:rsidRDefault="00886E13" w:rsidP="00886E13">
      <w:pPr>
        <w:jc w:val="center"/>
        <w:rPr>
          <w:color w:val="FF0000"/>
        </w:rPr>
      </w:pPr>
      <w:r w:rsidRPr="00465BE3">
        <w:rPr>
          <w:rFonts w:hint="eastAsia"/>
          <w:color w:val="FF0000"/>
        </w:rPr>
        <w:t>（本文を最後に記載、アプリで改ページ）</w:t>
      </w:r>
    </w:p>
    <w:p w14:paraId="765B081D" w14:textId="77777777" w:rsidR="00886E13" w:rsidRDefault="00886E13" w:rsidP="00886E13">
      <w:pPr>
        <w:jc w:val="center"/>
      </w:pPr>
    </w:p>
    <w:p w14:paraId="1D533FC4" w14:textId="77777777" w:rsidR="00886E13" w:rsidRDefault="00886E13" w:rsidP="00886E13">
      <w:pPr>
        <w:jc w:val="center"/>
      </w:pPr>
    </w:p>
    <w:p w14:paraId="1DC2062A" w14:textId="77777777" w:rsidR="00886E13" w:rsidRDefault="00886E13" w:rsidP="00886E13">
      <w:pPr>
        <w:widowControl/>
        <w:jc w:val="left"/>
      </w:pPr>
      <w:r>
        <w:br w:type="page"/>
      </w:r>
    </w:p>
    <w:p w14:paraId="173C4912" w14:textId="523AB111" w:rsidR="00886E13" w:rsidRDefault="00886E13" w:rsidP="00EB273F">
      <w:pPr>
        <w:sectPr w:rsidR="00886E13" w:rsidSect="00703521">
          <w:headerReference w:type="even" r:id="rId124"/>
          <w:headerReference w:type="default" r:id="rId125"/>
          <w:footerReference w:type="even" r:id="rId126"/>
          <w:type w:val="continuous"/>
          <w:pgSz w:w="11906" w:h="16838"/>
          <w:pgMar w:top="1985" w:right="1701" w:bottom="1701" w:left="1701" w:header="851" w:footer="992" w:gutter="0"/>
          <w:cols w:space="425"/>
          <w:docGrid w:type="lines" w:linePitch="360"/>
        </w:sectPr>
      </w:pPr>
    </w:p>
    <w:p w14:paraId="7ECBE6E4" w14:textId="77777777" w:rsidR="003F6D40" w:rsidRDefault="00EB273F" w:rsidP="00EB273F">
      <w:pPr>
        <w:tabs>
          <w:tab w:val="center" w:pos="7284"/>
        </w:tabs>
      </w:pPr>
      <w:r>
        <w:lastRenderedPageBreak/>
        <w:tab/>
      </w:r>
    </w:p>
    <w:p w14:paraId="6F65B13C" w14:textId="77777777" w:rsidR="00EB273F" w:rsidRPr="007F737B" w:rsidRDefault="00AF06F7" w:rsidP="00EB273F">
      <w:pPr>
        <w:tabs>
          <w:tab w:val="center" w:pos="7284"/>
        </w:tabs>
      </w:pPr>
      <w:r>
        <w:rPr>
          <w:noProof/>
        </w:rPr>
        <w:drawing>
          <wp:inline distT="0" distB="0" distL="0" distR="0" wp14:anchorId="5640AB4E" wp14:editId="4AA9F5AD">
            <wp:extent cx="8534400" cy="3335655"/>
            <wp:effectExtent l="0" t="0" r="8573" b="0"/>
            <wp:docPr id="2445" name="図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5400000">
                      <a:off x="0" y="0"/>
                      <a:ext cx="8534400" cy="3335655"/>
                    </a:xfrm>
                    <a:prstGeom prst="rect">
                      <a:avLst/>
                    </a:prstGeom>
                    <a:noFill/>
                    <a:ln>
                      <a:noFill/>
                    </a:ln>
                  </pic:spPr>
                </pic:pic>
              </a:graphicData>
            </a:graphic>
          </wp:inline>
        </w:drawing>
      </w:r>
    </w:p>
    <w:p w14:paraId="2B4D471B" w14:textId="77777777" w:rsidR="00EB273F" w:rsidRPr="007F737B" w:rsidRDefault="00EB273F" w:rsidP="00EB273F"/>
    <w:p w14:paraId="4EAD9779" w14:textId="77777777" w:rsidR="00EB273F" w:rsidRPr="007F737B" w:rsidRDefault="00EB273F" w:rsidP="00EB273F">
      <w:pPr>
        <w:jc w:val="center"/>
      </w:pPr>
    </w:p>
    <w:p w14:paraId="7498CD6D" w14:textId="77777777" w:rsidR="00EB273F" w:rsidRPr="007F737B" w:rsidRDefault="00EB273F" w:rsidP="00EB273F">
      <w:pPr>
        <w:tabs>
          <w:tab w:val="center" w:pos="7284"/>
        </w:tabs>
      </w:pPr>
      <w:r w:rsidRPr="007F737B">
        <w:tab/>
      </w:r>
      <w:r>
        <w:rPr>
          <w:noProof/>
        </w:rPr>
        <w:drawing>
          <wp:inline distT="0" distB="0" distL="0" distR="0" wp14:anchorId="2616F726" wp14:editId="7542B9F9">
            <wp:extent cx="6868795" cy="5396865"/>
            <wp:effectExtent l="0" t="6985" r="0" b="127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16200000">
                      <a:off x="0" y="0"/>
                      <a:ext cx="6868795" cy="5396865"/>
                    </a:xfrm>
                    <a:prstGeom prst="rect">
                      <a:avLst/>
                    </a:prstGeom>
                    <a:noFill/>
                    <a:ln>
                      <a:noFill/>
                    </a:ln>
                  </pic:spPr>
                </pic:pic>
              </a:graphicData>
            </a:graphic>
          </wp:inline>
        </w:drawing>
      </w:r>
    </w:p>
    <w:p w14:paraId="250DD1F3" w14:textId="77777777" w:rsidR="003F6D40" w:rsidRDefault="003F6D40" w:rsidP="00EB273F">
      <w:pPr>
        <w:jc w:val="center"/>
      </w:pPr>
    </w:p>
    <w:p w14:paraId="1E3C1ACA" w14:textId="77777777" w:rsidR="003F6D40" w:rsidRDefault="003F6D40" w:rsidP="00EB273F">
      <w:pPr>
        <w:jc w:val="center"/>
        <w:rPr>
          <w:noProof/>
        </w:rPr>
      </w:pPr>
    </w:p>
    <w:p w14:paraId="02DC841D" w14:textId="77777777" w:rsidR="003F6D40" w:rsidRDefault="003F6D40" w:rsidP="00EB273F">
      <w:pPr>
        <w:jc w:val="center"/>
        <w:rPr>
          <w:noProof/>
        </w:rPr>
      </w:pPr>
    </w:p>
    <w:p w14:paraId="60C50002" w14:textId="77777777" w:rsidR="003F6D40" w:rsidRDefault="003F6D40" w:rsidP="00EB273F">
      <w:pPr>
        <w:jc w:val="center"/>
        <w:rPr>
          <w:noProof/>
        </w:rPr>
      </w:pPr>
    </w:p>
    <w:p w14:paraId="009E44C5" w14:textId="77777777" w:rsidR="003F6D40" w:rsidRDefault="003F6D40" w:rsidP="00EB273F">
      <w:pPr>
        <w:jc w:val="center"/>
        <w:rPr>
          <w:noProof/>
        </w:rPr>
      </w:pPr>
    </w:p>
    <w:p w14:paraId="52C0DD3B" w14:textId="77777777" w:rsidR="003F6D40" w:rsidRDefault="003F6D40" w:rsidP="00EB273F">
      <w:pPr>
        <w:jc w:val="center"/>
        <w:rPr>
          <w:noProof/>
        </w:rPr>
      </w:pPr>
    </w:p>
    <w:p w14:paraId="4BF40BF5" w14:textId="77777777" w:rsidR="003F6D40" w:rsidRDefault="003F6D40" w:rsidP="00EB273F">
      <w:pPr>
        <w:jc w:val="center"/>
        <w:rPr>
          <w:noProof/>
        </w:rPr>
      </w:pPr>
    </w:p>
    <w:p w14:paraId="6C7B8E0B" w14:textId="77777777" w:rsidR="00EB273F" w:rsidRPr="007F737B" w:rsidRDefault="00EB273F" w:rsidP="00EB273F">
      <w:pPr>
        <w:jc w:val="center"/>
      </w:pPr>
      <w:r>
        <w:rPr>
          <w:noProof/>
        </w:rPr>
        <w:drawing>
          <wp:inline distT="0" distB="0" distL="0" distR="0" wp14:anchorId="52271051" wp14:editId="1BE57447">
            <wp:extent cx="6868795" cy="5396865"/>
            <wp:effectExtent l="0" t="6985" r="0" b="127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16200000">
                      <a:off x="0" y="0"/>
                      <a:ext cx="6868795" cy="5396865"/>
                    </a:xfrm>
                    <a:prstGeom prst="rect">
                      <a:avLst/>
                    </a:prstGeom>
                    <a:noFill/>
                    <a:ln>
                      <a:noFill/>
                    </a:ln>
                  </pic:spPr>
                </pic:pic>
              </a:graphicData>
            </a:graphic>
          </wp:inline>
        </w:drawing>
      </w:r>
      <w:r>
        <w:rPr>
          <w:noProof/>
        </w:rPr>
        <mc:AlternateContent>
          <mc:Choice Requires="wps">
            <w:drawing>
              <wp:anchor distT="0" distB="0" distL="114300" distR="114300" simplePos="0" relativeHeight="251786240" behindDoc="0" locked="0" layoutInCell="1" allowOverlap="1" wp14:anchorId="72A9FF0D" wp14:editId="4CAA9425">
                <wp:simplePos x="0" y="0"/>
                <wp:positionH relativeFrom="column">
                  <wp:posOffset>-278130</wp:posOffset>
                </wp:positionH>
                <wp:positionV relativeFrom="paragraph">
                  <wp:posOffset>3397250</wp:posOffset>
                </wp:positionV>
                <wp:extent cx="292100" cy="1892300"/>
                <wp:effectExtent l="0" t="0" r="0" b="0"/>
                <wp:wrapNone/>
                <wp:docPr id="2279" name="テキスト ボックス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89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215B" w14:textId="77777777" w:rsidR="00E53960" w:rsidRPr="00386AB9" w:rsidRDefault="00E53960" w:rsidP="00EB273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FF0D" id="テキスト ボックス 2279" o:spid="_x0000_s1131" type="#_x0000_t202" style="position:absolute;left:0;text-align:left;margin-left:-21.9pt;margin-top:267.5pt;width:23pt;height:14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" filled="f" stroked="f">
                <v:textbox style="layout-flow:vertical" inset="0,0,0,0">
                  <w:txbxContent>
                    <w:p w14:paraId="60D4215B" w14:textId="77777777" w:rsidR="00E53960" w:rsidRPr="00386AB9" w:rsidRDefault="00E53960" w:rsidP="00EB273F"/>
                  </w:txbxContent>
                </v:textbox>
              </v:shape>
            </w:pict>
          </mc:Fallback>
        </mc:AlternateContent>
      </w:r>
    </w:p>
    <w:p w14:paraId="5B05263E" w14:textId="77777777" w:rsidR="003F6D40" w:rsidRDefault="003F6D40" w:rsidP="00EB273F">
      <w:pPr>
        <w:jc w:val="center"/>
        <w:rPr>
          <w:noProof/>
        </w:rPr>
      </w:pPr>
    </w:p>
    <w:p w14:paraId="6F99083D" w14:textId="77777777" w:rsidR="003F6D40" w:rsidRDefault="003F6D40" w:rsidP="00EB273F">
      <w:pPr>
        <w:jc w:val="center"/>
        <w:rPr>
          <w:noProof/>
        </w:rPr>
      </w:pPr>
    </w:p>
    <w:p w14:paraId="5CDE05B1" w14:textId="77777777" w:rsidR="003F6D40" w:rsidRDefault="003F6D40" w:rsidP="00EB273F">
      <w:pPr>
        <w:jc w:val="center"/>
        <w:rPr>
          <w:noProof/>
        </w:rPr>
      </w:pPr>
    </w:p>
    <w:p w14:paraId="4C8D491E" w14:textId="77777777" w:rsidR="003F6D40" w:rsidRDefault="003F6D40" w:rsidP="00EB273F">
      <w:pPr>
        <w:jc w:val="center"/>
        <w:rPr>
          <w:noProof/>
        </w:rPr>
      </w:pPr>
    </w:p>
    <w:p w14:paraId="633ADA5D" w14:textId="77777777" w:rsidR="003F6D40" w:rsidRDefault="003F6D40" w:rsidP="00EB273F">
      <w:pPr>
        <w:jc w:val="center"/>
        <w:rPr>
          <w:noProof/>
        </w:rPr>
      </w:pPr>
    </w:p>
    <w:p w14:paraId="63D81326" w14:textId="77777777" w:rsidR="003F6D40" w:rsidRDefault="003F6D40" w:rsidP="00EB273F">
      <w:pPr>
        <w:jc w:val="center"/>
        <w:rPr>
          <w:noProof/>
        </w:rPr>
      </w:pPr>
    </w:p>
    <w:p w14:paraId="73639230" w14:textId="77777777" w:rsidR="003F6D40" w:rsidRDefault="003F6D40" w:rsidP="00EB273F">
      <w:pPr>
        <w:jc w:val="center"/>
        <w:rPr>
          <w:noProof/>
        </w:rPr>
      </w:pPr>
    </w:p>
    <w:p w14:paraId="4DEC1F2B" w14:textId="77777777" w:rsidR="003F6D40" w:rsidRDefault="003F6D40" w:rsidP="003F6D40">
      <w:pPr>
        <w:rPr>
          <w:noProof/>
        </w:rPr>
      </w:pPr>
    </w:p>
    <w:p w14:paraId="76748577" w14:textId="77777777" w:rsidR="002551A2" w:rsidRDefault="00EB273F" w:rsidP="00EB273F">
      <w:pPr>
        <w:jc w:val="center"/>
        <w:rPr>
          <w:noProof/>
        </w:rPr>
      </w:pPr>
      <w:r>
        <w:rPr>
          <w:noProof/>
        </w:rPr>
        <w:drawing>
          <wp:inline distT="0" distB="0" distL="0" distR="0" wp14:anchorId="6E2FFA55" wp14:editId="47022CCD">
            <wp:extent cx="8089265" cy="5393055"/>
            <wp:effectExtent l="0" t="4445" r="2540" b="254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16200000">
                      <a:off x="0" y="0"/>
                      <a:ext cx="8089265" cy="5393055"/>
                    </a:xfrm>
                    <a:prstGeom prst="rect">
                      <a:avLst/>
                    </a:prstGeom>
                    <a:noFill/>
                    <a:ln>
                      <a:noFill/>
                    </a:ln>
                  </pic:spPr>
                </pic:pic>
              </a:graphicData>
            </a:graphic>
          </wp:inline>
        </w:drawing>
      </w:r>
    </w:p>
    <w:p w14:paraId="6F31260E" w14:textId="77777777" w:rsidR="002551A2" w:rsidRDefault="002551A2" w:rsidP="00EB273F">
      <w:pPr>
        <w:jc w:val="center"/>
        <w:rPr>
          <w:noProof/>
        </w:rPr>
      </w:pPr>
    </w:p>
    <w:p w14:paraId="4B8DE2CB" w14:textId="77777777" w:rsidR="002551A2" w:rsidRDefault="002551A2" w:rsidP="00EB273F">
      <w:pPr>
        <w:jc w:val="center"/>
        <w:rPr>
          <w:noProof/>
        </w:rPr>
      </w:pPr>
    </w:p>
    <w:p w14:paraId="1D425B64" w14:textId="77777777" w:rsidR="002551A2" w:rsidRDefault="002551A2" w:rsidP="00EB273F">
      <w:pPr>
        <w:jc w:val="center"/>
        <w:rPr>
          <w:noProof/>
        </w:rPr>
      </w:pPr>
    </w:p>
    <w:p w14:paraId="15B8D669" w14:textId="77777777" w:rsidR="00EB273F" w:rsidRPr="007F737B" w:rsidRDefault="00EB273F" w:rsidP="00EB273F">
      <w:pPr>
        <w:jc w:val="center"/>
      </w:pPr>
      <w:r>
        <w:rPr>
          <w:noProof/>
        </w:rPr>
        <w:drawing>
          <wp:inline distT="0" distB="0" distL="0" distR="0" wp14:anchorId="3803096A" wp14:editId="397D9AC0">
            <wp:extent cx="7111365" cy="539686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6200000">
                      <a:off x="0" y="0"/>
                      <a:ext cx="7111365" cy="5396865"/>
                    </a:xfrm>
                    <a:prstGeom prst="rect">
                      <a:avLst/>
                    </a:prstGeom>
                    <a:noFill/>
                    <a:ln>
                      <a:noFill/>
                    </a:ln>
                  </pic:spPr>
                </pic:pic>
              </a:graphicData>
            </a:graphic>
          </wp:inline>
        </w:drawing>
      </w:r>
    </w:p>
    <w:p w14:paraId="6F062DC5" w14:textId="77777777" w:rsidR="002551A2" w:rsidRDefault="002551A2" w:rsidP="00EB273F">
      <w:pPr>
        <w:jc w:val="center"/>
        <w:rPr>
          <w:noProof/>
        </w:rPr>
      </w:pPr>
    </w:p>
    <w:p w14:paraId="5B16BE2C" w14:textId="77777777" w:rsidR="002551A2" w:rsidRDefault="002551A2" w:rsidP="00EB273F">
      <w:pPr>
        <w:jc w:val="center"/>
        <w:rPr>
          <w:noProof/>
        </w:rPr>
      </w:pPr>
    </w:p>
    <w:p w14:paraId="128A9580" w14:textId="77777777" w:rsidR="002551A2" w:rsidRDefault="002551A2" w:rsidP="00EB273F">
      <w:pPr>
        <w:jc w:val="center"/>
        <w:rPr>
          <w:noProof/>
        </w:rPr>
      </w:pPr>
    </w:p>
    <w:p w14:paraId="6995F81C" w14:textId="77777777" w:rsidR="002551A2" w:rsidRDefault="002551A2" w:rsidP="00EB273F">
      <w:pPr>
        <w:jc w:val="center"/>
        <w:rPr>
          <w:noProof/>
        </w:rPr>
      </w:pPr>
    </w:p>
    <w:p w14:paraId="395C353F" w14:textId="77777777" w:rsidR="002551A2" w:rsidRDefault="002551A2" w:rsidP="00EB273F">
      <w:pPr>
        <w:jc w:val="center"/>
        <w:rPr>
          <w:noProof/>
        </w:rPr>
      </w:pPr>
    </w:p>
    <w:p w14:paraId="21737B05" w14:textId="77777777" w:rsidR="002551A2" w:rsidRDefault="002551A2" w:rsidP="00EB273F">
      <w:pPr>
        <w:jc w:val="center"/>
        <w:rPr>
          <w:noProof/>
        </w:rPr>
      </w:pPr>
    </w:p>
    <w:p w14:paraId="66432D14" w14:textId="77777777" w:rsidR="002551A2" w:rsidRDefault="002551A2" w:rsidP="00EB273F">
      <w:pPr>
        <w:jc w:val="center"/>
        <w:rPr>
          <w:noProof/>
        </w:rPr>
      </w:pPr>
    </w:p>
    <w:p w14:paraId="3A25564C" w14:textId="77777777" w:rsidR="00EB273F" w:rsidRPr="007F737B" w:rsidRDefault="00EB273F" w:rsidP="00EB273F">
      <w:pPr>
        <w:jc w:val="center"/>
      </w:pPr>
      <w:r>
        <w:rPr>
          <w:noProof/>
        </w:rPr>
        <w:drawing>
          <wp:inline distT="0" distB="0" distL="0" distR="0" wp14:anchorId="2731A83D" wp14:editId="22A68F45">
            <wp:extent cx="6966585" cy="5396865"/>
            <wp:effectExtent l="3810" t="0" r="9525"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6200000">
                      <a:off x="0" y="0"/>
                      <a:ext cx="6966585" cy="5396865"/>
                    </a:xfrm>
                    <a:prstGeom prst="rect">
                      <a:avLst/>
                    </a:prstGeom>
                    <a:noFill/>
                    <a:ln>
                      <a:noFill/>
                    </a:ln>
                  </pic:spPr>
                </pic:pic>
              </a:graphicData>
            </a:graphic>
          </wp:inline>
        </w:drawing>
      </w:r>
    </w:p>
    <w:p w14:paraId="456C6904" w14:textId="77777777" w:rsidR="002551A2" w:rsidRDefault="002551A2" w:rsidP="00EB273F">
      <w:pPr>
        <w:autoSpaceDE w:val="0"/>
        <w:autoSpaceDN w:val="0"/>
        <w:jc w:val="center"/>
        <w:rPr>
          <w:noProof/>
        </w:rPr>
      </w:pPr>
    </w:p>
    <w:p w14:paraId="6B059C43" w14:textId="77777777" w:rsidR="002551A2" w:rsidRDefault="002551A2" w:rsidP="00EB273F">
      <w:pPr>
        <w:autoSpaceDE w:val="0"/>
        <w:autoSpaceDN w:val="0"/>
        <w:jc w:val="center"/>
        <w:rPr>
          <w:noProof/>
        </w:rPr>
      </w:pPr>
    </w:p>
    <w:p w14:paraId="5148A010" w14:textId="77777777" w:rsidR="002551A2" w:rsidRDefault="002551A2" w:rsidP="00EB273F">
      <w:pPr>
        <w:autoSpaceDE w:val="0"/>
        <w:autoSpaceDN w:val="0"/>
        <w:jc w:val="center"/>
        <w:rPr>
          <w:noProof/>
        </w:rPr>
      </w:pPr>
    </w:p>
    <w:p w14:paraId="6A316B0A" w14:textId="77777777" w:rsidR="002551A2" w:rsidRDefault="002551A2" w:rsidP="00EB273F">
      <w:pPr>
        <w:autoSpaceDE w:val="0"/>
        <w:autoSpaceDN w:val="0"/>
        <w:jc w:val="center"/>
        <w:rPr>
          <w:noProof/>
        </w:rPr>
      </w:pPr>
    </w:p>
    <w:p w14:paraId="04E447B0" w14:textId="77777777" w:rsidR="002551A2" w:rsidRDefault="002551A2" w:rsidP="00EB273F">
      <w:pPr>
        <w:autoSpaceDE w:val="0"/>
        <w:autoSpaceDN w:val="0"/>
        <w:jc w:val="center"/>
        <w:rPr>
          <w:noProof/>
        </w:rPr>
      </w:pPr>
    </w:p>
    <w:p w14:paraId="449ED160" w14:textId="77777777" w:rsidR="002551A2" w:rsidRDefault="002551A2" w:rsidP="00EB273F">
      <w:pPr>
        <w:autoSpaceDE w:val="0"/>
        <w:autoSpaceDN w:val="0"/>
        <w:jc w:val="center"/>
        <w:rPr>
          <w:noProof/>
        </w:rPr>
      </w:pPr>
    </w:p>
    <w:p w14:paraId="1BD330AF" w14:textId="77777777" w:rsidR="002551A2" w:rsidRDefault="002551A2" w:rsidP="00EB273F">
      <w:pPr>
        <w:autoSpaceDE w:val="0"/>
        <w:autoSpaceDN w:val="0"/>
        <w:jc w:val="center"/>
        <w:rPr>
          <w:noProof/>
        </w:rPr>
      </w:pPr>
    </w:p>
    <w:p w14:paraId="0FFF7721" w14:textId="77777777" w:rsidR="002551A2" w:rsidRDefault="002551A2" w:rsidP="00EB273F">
      <w:pPr>
        <w:autoSpaceDE w:val="0"/>
        <w:autoSpaceDN w:val="0"/>
        <w:jc w:val="center"/>
        <w:rPr>
          <w:noProof/>
        </w:rPr>
      </w:pPr>
    </w:p>
    <w:p w14:paraId="5689E063" w14:textId="77777777" w:rsidR="00EB273F" w:rsidRPr="007F737B" w:rsidRDefault="00EB273F" w:rsidP="00EB273F">
      <w:pPr>
        <w:autoSpaceDE w:val="0"/>
        <w:autoSpaceDN w:val="0"/>
        <w:jc w:val="center"/>
      </w:pPr>
      <w:r>
        <w:rPr>
          <w:noProof/>
        </w:rPr>
        <w:drawing>
          <wp:inline distT="0" distB="0" distL="0" distR="0" wp14:anchorId="7AE2F544" wp14:editId="6AD30389">
            <wp:extent cx="7085330" cy="5396865"/>
            <wp:effectExtent l="6032" t="0" r="7303" b="7302"/>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16200000">
                      <a:off x="0" y="0"/>
                      <a:ext cx="7085330" cy="5396865"/>
                    </a:xfrm>
                    <a:prstGeom prst="rect">
                      <a:avLst/>
                    </a:prstGeom>
                    <a:noFill/>
                    <a:ln>
                      <a:noFill/>
                    </a:ln>
                  </pic:spPr>
                </pic:pic>
              </a:graphicData>
            </a:graphic>
          </wp:inline>
        </w:drawing>
      </w:r>
    </w:p>
    <w:p w14:paraId="02722709" w14:textId="77777777" w:rsidR="002551A2" w:rsidRDefault="002551A2" w:rsidP="00EB273F">
      <w:pPr>
        <w:jc w:val="center"/>
        <w:rPr>
          <w:noProof/>
        </w:rPr>
      </w:pPr>
    </w:p>
    <w:p w14:paraId="70503B6A" w14:textId="77777777" w:rsidR="002551A2" w:rsidRDefault="002551A2" w:rsidP="00EB273F">
      <w:pPr>
        <w:jc w:val="center"/>
        <w:rPr>
          <w:noProof/>
        </w:rPr>
      </w:pPr>
    </w:p>
    <w:p w14:paraId="510445B9" w14:textId="77777777" w:rsidR="002551A2" w:rsidRDefault="002551A2" w:rsidP="00EB273F">
      <w:pPr>
        <w:jc w:val="center"/>
        <w:rPr>
          <w:noProof/>
        </w:rPr>
      </w:pPr>
    </w:p>
    <w:p w14:paraId="2BF3B07C" w14:textId="77777777" w:rsidR="002551A2" w:rsidRDefault="002551A2" w:rsidP="00EB273F">
      <w:pPr>
        <w:jc w:val="center"/>
        <w:rPr>
          <w:noProof/>
        </w:rPr>
      </w:pPr>
    </w:p>
    <w:p w14:paraId="3EC65C90" w14:textId="77777777" w:rsidR="002551A2" w:rsidRDefault="002551A2" w:rsidP="00EB273F">
      <w:pPr>
        <w:jc w:val="center"/>
        <w:rPr>
          <w:noProof/>
        </w:rPr>
      </w:pPr>
    </w:p>
    <w:p w14:paraId="5AD9E025" w14:textId="77777777" w:rsidR="002551A2" w:rsidRDefault="002551A2" w:rsidP="00EB273F">
      <w:pPr>
        <w:jc w:val="center"/>
        <w:rPr>
          <w:noProof/>
        </w:rPr>
      </w:pPr>
    </w:p>
    <w:p w14:paraId="7378D17E" w14:textId="77777777" w:rsidR="002551A2" w:rsidRDefault="002551A2" w:rsidP="00EB273F">
      <w:pPr>
        <w:jc w:val="center"/>
        <w:rPr>
          <w:noProof/>
        </w:rPr>
      </w:pPr>
    </w:p>
    <w:p w14:paraId="7D09B7BF" w14:textId="77777777" w:rsidR="00EB273F" w:rsidRPr="007F737B" w:rsidRDefault="00EB273F" w:rsidP="00EB273F">
      <w:pPr>
        <w:jc w:val="center"/>
      </w:pPr>
      <w:r>
        <w:rPr>
          <w:noProof/>
        </w:rPr>
        <w:drawing>
          <wp:inline distT="0" distB="0" distL="0" distR="0" wp14:anchorId="396507E4" wp14:editId="3C3B84D3">
            <wp:extent cx="8081010" cy="5393055"/>
            <wp:effectExtent l="0" t="8573" r="6668" b="6667"/>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16200000">
                      <a:off x="0" y="0"/>
                      <a:ext cx="8081010" cy="5393055"/>
                    </a:xfrm>
                    <a:prstGeom prst="rect">
                      <a:avLst/>
                    </a:prstGeom>
                    <a:noFill/>
                    <a:ln>
                      <a:noFill/>
                    </a:ln>
                  </pic:spPr>
                </pic:pic>
              </a:graphicData>
            </a:graphic>
          </wp:inline>
        </w:drawing>
      </w:r>
    </w:p>
    <w:p w14:paraId="78DB06A8" w14:textId="77777777" w:rsidR="002551A2" w:rsidRDefault="002551A2" w:rsidP="00EB273F">
      <w:pPr>
        <w:jc w:val="center"/>
        <w:rPr>
          <w:noProof/>
        </w:rPr>
      </w:pPr>
    </w:p>
    <w:p w14:paraId="059B4702" w14:textId="77777777" w:rsidR="002551A2" w:rsidRDefault="002551A2" w:rsidP="00EB273F">
      <w:pPr>
        <w:jc w:val="center"/>
        <w:rPr>
          <w:noProof/>
        </w:rPr>
      </w:pPr>
    </w:p>
    <w:p w14:paraId="30FFC176" w14:textId="77777777" w:rsidR="002551A2" w:rsidRDefault="002551A2" w:rsidP="002551A2">
      <w:pPr>
        <w:rPr>
          <w:noProof/>
        </w:rPr>
      </w:pPr>
    </w:p>
    <w:p w14:paraId="5EADAC60" w14:textId="77777777" w:rsidR="002551A2" w:rsidRDefault="00EB273F" w:rsidP="00EB273F">
      <w:pPr>
        <w:jc w:val="center"/>
        <w:rPr>
          <w:noProof/>
        </w:rPr>
      </w:pPr>
      <w:r>
        <w:rPr>
          <w:noProof/>
        </w:rPr>
        <w:drawing>
          <wp:inline distT="0" distB="0" distL="0" distR="0" wp14:anchorId="51739148" wp14:editId="5263556A">
            <wp:extent cx="7974330" cy="5396865"/>
            <wp:effectExtent l="0" t="6668" r="953" b="952"/>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16200000">
                      <a:off x="0" y="0"/>
                      <a:ext cx="7974330" cy="5396865"/>
                    </a:xfrm>
                    <a:prstGeom prst="rect">
                      <a:avLst/>
                    </a:prstGeom>
                    <a:noFill/>
                    <a:ln>
                      <a:noFill/>
                    </a:ln>
                  </pic:spPr>
                </pic:pic>
              </a:graphicData>
            </a:graphic>
          </wp:inline>
        </w:drawing>
      </w:r>
    </w:p>
    <w:p w14:paraId="47BAB6EA" w14:textId="77777777" w:rsidR="002551A2" w:rsidRDefault="002551A2" w:rsidP="002551A2">
      <w:pPr>
        <w:rPr>
          <w:noProof/>
        </w:rPr>
      </w:pPr>
    </w:p>
    <w:p w14:paraId="61081941" w14:textId="77777777" w:rsidR="002551A2" w:rsidRDefault="002551A2" w:rsidP="002551A2">
      <w:pPr>
        <w:rPr>
          <w:noProof/>
        </w:rPr>
      </w:pPr>
    </w:p>
    <w:p w14:paraId="0EBDC22F" w14:textId="77777777" w:rsidR="002551A2" w:rsidRDefault="002551A2" w:rsidP="002551A2">
      <w:pPr>
        <w:rPr>
          <w:noProof/>
        </w:rPr>
      </w:pPr>
    </w:p>
    <w:p w14:paraId="20CF4A4F" w14:textId="77777777" w:rsidR="002551A2" w:rsidRDefault="002551A2" w:rsidP="002551A2">
      <w:pPr>
        <w:rPr>
          <w:noProof/>
        </w:rPr>
      </w:pPr>
    </w:p>
    <w:p w14:paraId="4B628C3E" w14:textId="77777777" w:rsidR="00EB273F" w:rsidRPr="007F737B" w:rsidRDefault="00EB273F" w:rsidP="00EB273F">
      <w:pPr>
        <w:jc w:val="center"/>
      </w:pPr>
      <w:r>
        <w:rPr>
          <w:noProof/>
        </w:rPr>
        <w:drawing>
          <wp:inline distT="0" distB="0" distL="0" distR="0" wp14:anchorId="69749BED" wp14:editId="47D09747">
            <wp:extent cx="8012430" cy="5396865"/>
            <wp:effectExtent l="0" t="6668" r="953" b="952"/>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16200000">
                      <a:off x="0" y="0"/>
                      <a:ext cx="8012430" cy="5396865"/>
                    </a:xfrm>
                    <a:prstGeom prst="rect">
                      <a:avLst/>
                    </a:prstGeom>
                    <a:noFill/>
                    <a:ln>
                      <a:noFill/>
                    </a:ln>
                  </pic:spPr>
                </pic:pic>
              </a:graphicData>
            </a:graphic>
          </wp:inline>
        </w:drawing>
      </w:r>
    </w:p>
    <w:p w14:paraId="1EAB14AC" w14:textId="77777777" w:rsidR="002551A2" w:rsidRDefault="002551A2" w:rsidP="00EB273F">
      <w:pPr>
        <w:jc w:val="center"/>
        <w:rPr>
          <w:noProof/>
        </w:rPr>
      </w:pPr>
    </w:p>
    <w:p w14:paraId="2444BE69" w14:textId="77777777" w:rsidR="002551A2" w:rsidRDefault="002551A2" w:rsidP="00EB273F">
      <w:pPr>
        <w:jc w:val="center"/>
        <w:rPr>
          <w:noProof/>
        </w:rPr>
      </w:pPr>
    </w:p>
    <w:p w14:paraId="7C499742" w14:textId="77777777" w:rsidR="002551A2" w:rsidRDefault="002551A2" w:rsidP="00EB273F">
      <w:pPr>
        <w:jc w:val="center"/>
        <w:rPr>
          <w:noProof/>
        </w:rPr>
      </w:pPr>
    </w:p>
    <w:p w14:paraId="2E3CCC5E" w14:textId="77777777" w:rsidR="00EB273F" w:rsidRPr="007F737B" w:rsidRDefault="00EB273F" w:rsidP="00EB273F">
      <w:pPr>
        <w:jc w:val="center"/>
      </w:pPr>
      <w:r>
        <w:rPr>
          <w:noProof/>
        </w:rPr>
        <w:drawing>
          <wp:inline distT="0" distB="0" distL="0" distR="0" wp14:anchorId="374742E7" wp14:editId="28485B7B">
            <wp:extent cx="8676005" cy="5396865"/>
            <wp:effectExtent l="127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16200000">
                      <a:off x="0" y="0"/>
                      <a:ext cx="8676005" cy="5396865"/>
                    </a:xfrm>
                    <a:prstGeom prst="rect">
                      <a:avLst/>
                    </a:prstGeom>
                    <a:noFill/>
                    <a:ln>
                      <a:noFill/>
                    </a:ln>
                  </pic:spPr>
                </pic:pic>
              </a:graphicData>
            </a:graphic>
          </wp:inline>
        </w:drawing>
      </w:r>
    </w:p>
    <w:p w14:paraId="6D7902B2" w14:textId="77777777" w:rsidR="002551A2" w:rsidRDefault="002551A2" w:rsidP="00EB273F">
      <w:pPr>
        <w:jc w:val="center"/>
        <w:rPr>
          <w:noProof/>
        </w:rPr>
      </w:pPr>
    </w:p>
    <w:p w14:paraId="56694A9E" w14:textId="77777777" w:rsidR="002551A2" w:rsidRDefault="00EB273F" w:rsidP="00EB273F">
      <w:pPr>
        <w:jc w:val="center"/>
        <w:rPr>
          <w:noProof/>
        </w:rPr>
      </w:pPr>
      <w:r>
        <w:rPr>
          <w:noProof/>
        </w:rPr>
        <w:drawing>
          <wp:inline distT="0" distB="0" distL="0" distR="0" wp14:anchorId="48E9E3B3" wp14:editId="7AEA4B9B">
            <wp:extent cx="8178800" cy="3976370"/>
            <wp:effectExtent l="5715"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16200000">
                      <a:off x="0" y="0"/>
                      <a:ext cx="8178800" cy="3976370"/>
                    </a:xfrm>
                    <a:prstGeom prst="rect">
                      <a:avLst/>
                    </a:prstGeom>
                    <a:noFill/>
                    <a:ln>
                      <a:noFill/>
                    </a:ln>
                  </pic:spPr>
                </pic:pic>
              </a:graphicData>
            </a:graphic>
          </wp:inline>
        </w:drawing>
      </w:r>
      <w:r w:rsidRPr="007F737B">
        <w:br w:type="page"/>
      </w:r>
    </w:p>
    <w:p w14:paraId="2060753A" w14:textId="77777777" w:rsidR="002551A2" w:rsidRDefault="002551A2" w:rsidP="00EB273F">
      <w:pPr>
        <w:jc w:val="center"/>
        <w:rPr>
          <w:noProof/>
        </w:rPr>
      </w:pPr>
    </w:p>
    <w:p w14:paraId="2F7E0624" w14:textId="77777777" w:rsidR="002551A2" w:rsidRDefault="00EB273F" w:rsidP="00EB273F">
      <w:pPr>
        <w:jc w:val="center"/>
        <w:rPr>
          <w:noProof/>
        </w:rPr>
      </w:pPr>
      <w:r>
        <w:rPr>
          <w:noProof/>
        </w:rPr>
        <w:drawing>
          <wp:inline distT="0" distB="0" distL="0" distR="0" wp14:anchorId="244B997B" wp14:editId="096375EB">
            <wp:extent cx="8667750" cy="3976370"/>
            <wp:effectExtent l="2540" t="0" r="2540" b="254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16200000">
                      <a:off x="0" y="0"/>
                      <a:ext cx="8667750" cy="3976370"/>
                    </a:xfrm>
                    <a:prstGeom prst="rect">
                      <a:avLst/>
                    </a:prstGeom>
                    <a:noFill/>
                    <a:ln>
                      <a:noFill/>
                    </a:ln>
                  </pic:spPr>
                </pic:pic>
              </a:graphicData>
            </a:graphic>
          </wp:inline>
        </w:drawing>
      </w:r>
      <w:r w:rsidRPr="007F737B">
        <w:br w:type="page"/>
      </w:r>
    </w:p>
    <w:p w14:paraId="10BE6547" w14:textId="77777777" w:rsidR="002551A2" w:rsidRDefault="002551A2" w:rsidP="00EB273F">
      <w:pPr>
        <w:jc w:val="center"/>
        <w:rPr>
          <w:noProof/>
        </w:rPr>
      </w:pPr>
    </w:p>
    <w:p w14:paraId="7340123B" w14:textId="77777777" w:rsidR="00EB273F" w:rsidRPr="007F737B" w:rsidRDefault="00EB273F" w:rsidP="00EB273F">
      <w:pPr>
        <w:jc w:val="center"/>
      </w:pPr>
      <w:r>
        <w:rPr>
          <w:noProof/>
        </w:rPr>
        <w:drawing>
          <wp:inline distT="0" distB="0" distL="0" distR="0" wp14:anchorId="0B3CEBE1" wp14:editId="47AF6E8B">
            <wp:extent cx="8365490" cy="4193540"/>
            <wp:effectExtent l="0" t="0" r="6985" b="698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16200000">
                      <a:off x="0" y="0"/>
                      <a:ext cx="8365490" cy="4193540"/>
                    </a:xfrm>
                    <a:prstGeom prst="rect">
                      <a:avLst/>
                    </a:prstGeom>
                    <a:noFill/>
                    <a:ln>
                      <a:noFill/>
                    </a:ln>
                  </pic:spPr>
                </pic:pic>
              </a:graphicData>
            </a:graphic>
          </wp:inline>
        </w:drawing>
      </w:r>
    </w:p>
    <w:p w14:paraId="7C085F89" w14:textId="77777777" w:rsidR="002551A2" w:rsidRDefault="00EB273F" w:rsidP="00EB273F">
      <w:pPr>
        <w:jc w:val="center"/>
        <w:rPr>
          <w:noProof/>
        </w:rPr>
      </w:pPr>
      <w:r w:rsidRPr="007F737B">
        <w:br w:type="page"/>
      </w:r>
    </w:p>
    <w:p w14:paraId="6845FF95" w14:textId="77777777" w:rsidR="002551A2" w:rsidRDefault="002551A2" w:rsidP="00EB273F">
      <w:pPr>
        <w:jc w:val="center"/>
        <w:rPr>
          <w:noProof/>
        </w:rPr>
      </w:pPr>
    </w:p>
    <w:p w14:paraId="606AD7DC" w14:textId="77777777" w:rsidR="00EB273F" w:rsidRPr="007F737B" w:rsidRDefault="00EB273F" w:rsidP="00EB273F">
      <w:pPr>
        <w:jc w:val="center"/>
      </w:pPr>
      <w:r>
        <w:rPr>
          <w:noProof/>
        </w:rPr>
        <w:drawing>
          <wp:inline distT="0" distB="0" distL="0" distR="0" wp14:anchorId="01A8B752" wp14:editId="3030B0D9">
            <wp:extent cx="8289290" cy="414655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16200000">
                      <a:off x="0" y="0"/>
                      <a:ext cx="8289290" cy="4146550"/>
                    </a:xfrm>
                    <a:prstGeom prst="rect">
                      <a:avLst/>
                    </a:prstGeom>
                    <a:noFill/>
                    <a:ln>
                      <a:noFill/>
                    </a:ln>
                  </pic:spPr>
                </pic:pic>
              </a:graphicData>
            </a:graphic>
          </wp:inline>
        </w:drawing>
      </w:r>
    </w:p>
    <w:p w14:paraId="7DE7FFDD" w14:textId="77777777" w:rsidR="002551A2" w:rsidRDefault="00EB273F" w:rsidP="00EB273F">
      <w:pPr>
        <w:jc w:val="center"/>
        <w:rPr>
          <w:noProof/>
        </w:rPr>
      </w:pPr>
      <w:r w:rsidRPr="007F737B">
        <w:br w:type="page"/>
      </w:r>
    </w:p>
    <w:p w14:paraId="484FC589" w14:textId="77777777" w:rsidR="002551A2" w:rsidRDefault="002551A2" w:rsidP="00EB273F">
      <w:pPr>
        <w:jc w:val="center"/>
        <w:rPr>
          <w:noProof/>
        </w:rPr>
      </w:pPr>
    </w:p>
    <w:p w14:paraId="3759E32D" w14:textId="77777777" w:rsidR="00EB273F" w:rsidRPr="007F737B" w:rsidRDefault="00EB273F" w:rsidP="00EB273F">
      <w:pPr>
        <w:jc w:val="center"/>
      </w:pPr>
      <w:r>
        <w:rPr>
          <w:noProof/>
        </w:rPr>
        <w:drawing>
          <wp:inline distT="0" distB="0" distL="0" distR="0" wp14:anchorId="0E0F3D18" wp14:editId="56FD5351">
            <wp:extent cx="8272145" cy="4622800"/>
            <wp:effectExtent l="0" t="4127"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16200000">
                      <a:off x="0" y="0"/>
                      <a:ext cx="8272145" cy="4622800"/>
                    </a:xfrm>
                    <a:prstGeom prst="rect">
                      <a:avLst/>
                    </a:prstGeom>
                    <a:noFill/>
                    <a:ln>
                      <a:noFill/>
                    </a:ln>
                  </pic:spPr>
                </pic:pic>
              </a:graphicData>
            </a:graphic>
          </wp:inline>
        </w:drawing>
      </w:r>
    </w:p>
    <w:p w14:paraId="0E6CF6FD" w14:textId="77777777" w:rsidR="002551A2" w:rsidRDefault="00EB273F" w:rsidP="00EB273F">
      <w:pPr>
        <w:jc w:val="center"/>
        <w:rPr>
          <w:noProof/>
        </w:rPr>
      </w:pPr>
      <w:r w:rsidRPr="007F737B">
        <w:br w:type="page"/>
      </w:r>
    </w:p>
    <w:p w14:paraId="054BFFE3" w14:textId="77777777" w:rsidR="002551A2" w:rsidRDefault="002551A2" w:rsidP="00EB273F">
      <w:pPr>
        <w:jc w:val="center"/>
        <w:rPr>
          <w:noProof/>
        </w:rPr>
      </w:pPr>
    </w:p>
    <w:p w14:paraId="4FA44EE0" w14:textId="77777777" w:rsidR="00EB273F" w:rsidRPr="007F737B" w:rsidRDefault="00EB273F" w:rsidP="00EB273F">
      <w:pPr>
        <w:jc w:val="center"/>
      </w:pPr>
      <w:r>
        <w:rPr>
          <w:noProof/>
        </w:rPr>
        <w:drawing>
          <wp:inline distT="0" distB="0" distL="0" distR="0" wp14:anchorId="2B66ECE3" wp14:editId="4F722623">
            <wp:extent cx="8140065" cy="4695190"/>
            <wp:effectExtent l="7938" t="0" r="2222" b="2223"/>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16200000">
                      <a:off x="0" y="0"/>
                      <a:ext cx="8140065" cy="4695190"/>
                    </a:xfrm>
                    <a:prstGeom prst="rect">
                      <a:avLst/>
                    </a:prstGeom>
                    <a:noFill/>
                    <a:ln>
                      <a:noFill/>
                    </a:ln>
                  </pic:spPr>
                </pic:pic>
              </a:graphicData>
            </a:graphic>
          </wp:inline>
        </w:drawing>
      </w:r>
    </w:p>
    <w:p w14:paraId="6D72D60B" w14:textId="77777777" w:rsidR="002551A2" w:rsidRDefault="00EB273F" w:rsidP="00EB273F">
      <w:pPr>
        <w:jc w:val="center"/>
        <w:rPr>
          <w:noProof/>
        </w:rPr>
      </w:pPr>
      <w:r w:rsidRPr="007F737B">
        <w:br w:type="page"/>
      </w:r>
    </w:p>
    <w:p w14:paraId="698A48B3" w14:textId="77777777" w:rsidR="002551A2" w:rsidRDefault="002551A2" w:rsidP="00EB273F">
      <w:pPr>
        <w:jc w:val="center"/>
        <w:rPr>
          <w:noProof/>
        </w:rPr>
      </w:pPr>
    </w:p>
    <w:p w14:paraId="7913D9A9" w14:textId="77777777" w:rsidR="002551A2" w:rsidRDefault="00EB273F" w:rsidP="00EB273F">
      <w:pPr>
        <w:jc w:val="center"/>
        <w:rPr>
          <w:noProof/>
        </w:rPr>
      </w:pPr>
      <w:r>
        <w:rPr>
          <w:noProof/>
        </w:rPr>
        <w:drawing>
          <wp:inline distT="0" distB="0" distL="0" distR="0" wp14:anchorId="0F16ADF3" wp14:editId="692DF324">
            <wp:extent cx="8446770" cy="5393055"/>
            <wp:effectExtent l="2857"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6200000">
                      <a:off x="0" y="0"/>
                      <a:ext cx="8446770" cy="5393055"/>
                    </a:xfrm>
                    <a:prstGeom prst="rect">
                      <a:avLst/>
                    </a:prstGeom>
                    <a:noFill/>
                    <a:ln>
                      <a:noFill/>
                    </a:ln>
                  </pic:spPr>
                </pic:pic>
              </a:graphicData>
            </a:graphic>
          </wp:inline>
        </w:drawing>
      </w:r>
      <w:r w:rsidRPr="007F737B">
        <w:br w:type="page"/>
      </w:r>
    </w:p>
    <w:p w14:paraId="0992120C" w14:textId="77777777" w:rsidR="002551A2" w:rsidRDefault="002551A2" w:rsidP="00EB273F">
      <w:pPr>
        <w:jc w:val="center"/>
        <w:rPr>
          <w:noProof/>
        </w:rPr>
      </w:pPr>
    </w:p>
    <w:p w14:paraId="43CB0E55" w14:textId="77777777" w:rsidR="002551A2" w:rsidRDefault="00EB273F" w:rsidP="00EB273F">
      <w:pPr>
        <w:jc w:val="center"/>
        <w:rPr>
          <w:noProof/>
        </w:rPr>
      </w:pPr>
      <w:r>
        <w:rPr>
          <w:noProof/>
        </w:rPr>
        <w:drawing>
          <wp:inline distT="0" distB="0" distL="0" distR="0" wp14:anchorId="707CD448" wp14:editId="22D59188">
            <wp:extent cx="8259445" cy="5393055"/>
            <wp:effectExtent l="4445"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6200000">
                      <a:off x="0" y="0"/>
                      <a:ext cx="8259445" cy="5393055"/>
                    </a:xfrm>
                    <a:prstGeom prst="rect">
                      <a:avLst/>
                    </a:prstGeom>
                    <a:noFill/>
                    <a:ln>
                      <a:noFill/>
                    </a:ln>
                  </pic:spPr>
                </pic:pic>
              </a:graphicData>
            </a:graphic>
          </wp:inline>
        </w:drawing>
      </w:r>
      <w:r w:rsidRPr="007F737B">
        <w:br w:type="page"/>
      </w:r>
    </w:p>
    <w:p w14:paraId="5FF1A0A7" w14:textId="77777777" w:rsidR="002551A2" w:rsidRDefault="002551A2" w:rsidP="00EB273F">
      <w:pPr>
        <w:jc w:val="center"/>
        <w:rPr>
          <w:noProof/>
        </w:rPr>
      </w:pPr>
    </w:p>
    <w:p w14:paraId="53AD1556" w14:textId="77777777" w:rsidR="00EB273F" w:rsidRPr="007F737B" w:rsidRDefault="00EB273F" w:rsidP="00EB273F">
      <w:pPr>
        <w:jc w:val="center"/>
      </w:pPr>
      <w:r>
        <w:rPr>
          <w:noProof/>
        </w:rPr>
        <w:drawing>
          <wp:inline distT="0" distB="0" distL="0" distR="0" wp14:anchorId="1FDD0135" wp14:editId="763CE5FF">
            <wp:extent cx="8455025" cy="5393055"/>
            <wp:effectExtent l="6985"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6200000">
                      <a:off x="0" y="0"/>
                      <a:ext cx="8455025" cy="5393055"/>
                    </a:xfrm>
                    <a:prstGeom prst="rect">
                      <a:avLst/>
                    </a:prstGeom>
                    <a:noFill/>
                    <a:ln>
                      <a:noFill/>
                    </a:ln>
                  </pic:spPr>
                </pic:pic>
              </a:graphicData>
            </a:graphic>
          </wp:inline>
        </w:drawing>
      </w:r>
    </w:p>
    <w:p w14:paraId="321868F2" w14:textId="77777777" w:rsidR="002551A2" w:rsidRDefault="002551A2" w:rsidP="00EB273F">
      <w:pPr>
        <w:jc w:val="center"/>
        <w:rPr>
          <w:noProof/>
        </w:rPr>
      </w:pPr>
    </w:p>
    <w:p w14:paraId="6D7EEA8C" w14:textId="77777777" w:rsidR="002551A2" w:rsidRDefault="002551A2" w:rsidP="00EB273F">
      <w:pPr>
        <w:jc w:val="center"/>
        <w:rPr>
          <w:noProof/>
        </w:rPr>
      </w:pPr>
    </w:p>
    <w:p w14:paraId="38F8E682" w14:textId="77777777" w:rsidR="002551A2" w:rsidRDefault="00EB273F" w:rsidP="00EB273F">
      <w:pPr>
        <w:jc w:val="center"/>
        <w:rPr>
          <w:noProof/>
        </w:rPr>
      </w:pPr>
      <w:r>
        <w:rPr>
          <w:noProof/>
        </w:rPr>
        <w:drawing>
          <wp:inline distT="0" distB="0" distL="0" distR="0" wp14:anchorId="72179403" wp14:editId="19504E71">
            <wp:extent cx="8204200" cy="5393055"/>
            <wp:effectExtent l="0" t="4128" r="2223" b="2222"/>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rot="16200000">
                      <a:off x="0" y="0"/>
                      <a:ext cx="8204200" cy="5393055"/>
                    </a:xfrm>
                    <a:prstGeom prst="rect">
                      <a:avLst/>
                    </a:prstGeom>
                    <a:noFill/>
                    <a:ln>
                      <a:noFill/>
                    </a:ln>
                  </pic:spPr>
                </pic:pic>
              </a:graphicData>
            </a:graphic>
          </wp:inline>
        </w:drawing>
      </w:r>
      <w:r w:rsidRPr="007F737B">
        <w:br w:type="page"/>
      </w:r>
    </w:p>
    <w:p w14:paraId="3FAFE790" w14:textId="77777777" w:rsidR="002551A2" w:rsidRDefault="002551A2" w:rsidP="00EB273F">
      <w:pPr>
        <w:jc w:val="center"/>
        <w:rPr>
          <w:noProof/>
        </w:rPr>
      </w:pPr>
    </w:p>
    <w:p w14:paraId="5A534D16" w14:textId="77777777" w:rsidR="00EB273F" w:rsidRPr="007F737B" w:rsidRDefault="00EB273F" w:rsidP="00EB273F">
      <w:pPr>
        <w:jc w:val="center"/>
      </w:pPr>
      <w:r>
        <w:rPr>
          <w:noProof/>
        </w:rPr>
        <w:drawing>
          <wp:inline distT="0" distB="0" distL="0" distR="0" wp14:anchorId="56610F2A" wp14:editId="38DE009F">
            <wp:extent cx="8114665" cy="5384165"/>
            <wp:effectExtent l="0" t="635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rot="16200000">
                      <a:off x="0" y="0"/>
                      <a:ext cx="8114665" cy="5384165"/>
                    </a:xfrm>
                    <a:prstGeom prst="rect">
                      <a:avLst/>
                    </a:prstGeom>
                    <a:noFill/>
                    <a:ln>
                      <a:noFill/>
                    </a:ln>
                  </pic:spPr>
                </pic:pic>
              </a:graphicData>
            </a:graphic>
          </wp:inline>
        </w:drawing>
      </w:r>
    </w:p>
    <w:p w14:paraId="48C133A9" w14:textId="77777777" w:rsidR="002551A2" w:rsidRDefault="002551A2" w:rsidP="00EB273F">
      <w:pPr>
        <w:jc w:val="center"/>
        <w:rPr>
          <w:noProof/>
        </w:rPr>
      </w:pPr>
    </w:p>
    <w:p w14:paraId="36E7BF19" w14:textId="77777777" w:rsidR="002551A2" w:rsidRDefault="002551A2" w:rsidP="00EB273F">
      <w:pPr>
        <w:jc w:val="center"/>
        <w:rPr>
          <w:noProof/>
        </w:rPr>
      </w:pPr>
    </w:p>
    <w:p w14:paraId="739B00B7" w14:textId="77777777" w:rsidR="002551A2" w:rsidRDefault="002551A2" w:rsidP="00EB273F">
      <w:pPr>
        <w:jc w:val="center"/>
        <w:rPr>
          <w:noProof/>
        </w:rPr>
      </w:pPr>
    </w:p>
    <w:p w14:paraId="1C775622" w14:textId="77777777" w:rsidR="00EB273F" w:rsidRDefault="00EB273F" w:rsidP="00EB273F">
      <w:pPr>
        <w:jc w:val="center"/>
      </w:pPr>
      <w:r>
        <w:rPr>
          <w:noProof/>
        </w:rPr>
        <w:drawing>
          <wp:inline distT="0" distB="0" distL="0" distR="0" wp14:anchorId="7679C9D8" wp14:editId="37CA96C0">
            <wp:extent cx="7680960" cy="5401310"/>
            <wp:effectExtent l="0" t="3175"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16200000">
                      <a:off x="0" y="0"/>
                      <a:ext cx="7680960" cy="5401310"/>
                    </a:xfrm>
                    <a:prstGeom prst="rect">
                      <a:avLst/>
                    </a:prstGeom>
                    <a:noFill/>
                    <a:ln>
                      <a:noFill/>
                    </a:ln>
                  </pic:spPr>
                </pic:pic>
              </a:graphicData>
            </a:graphic>
          </wp:inline>
        </w:drawing>
      </w:r>
    </w:p>
    <w:p w14:paraId="6C7C5B9F" w14:textId="765D9D9E" w:rsidR="0091416B" w:rsidRPr="009F18AE" w:rsidRDefault="0091416B" w:rsidP="009F18AE">
      <w:pPr>
        <w:widowControl/>
        <w:jc w:val="left"/>
      </w:pPr>
    </w:p>
    <w:p w14:paraId="14BCAFAA" w14:textId="77777777" w:rsidR="004B3867" w:rsidRDefault="004B3867">
      <w:pPr>
        <w:widowControl/>
        <w:jc w:val="left"/>
        <w:rPr>
          <w:rFonts w:ascii="ＭＳ 明朝" w:hAnsi="Times New Roman"/>
          <w:color w:val="FF0000"/>
          <w:bdr w:val="single" w:sz="4" w:space="0" w:color="auto"/>
        </w:rPr>
      </w:pPr>
      <w:r>
        <w:rPr>
          <w:rFonts w:ascii="ＭＳ 明朝" w:hAnsi="Times New Roman"/>
          <w:color w:val="FF0000"/>
          <w:bdr w:val="single" w:sz="4" w:space="0" w:color="auto"/>
        </w:rPr>
        <w:br w:type="page"/>
      </w:r>
    </w:p>
    <w:p w14:paraId="79D3CAC2" w14:textId="00749D21" w:rsidR="0091416B" w:rsidRPr="006D539C" w:rsidRDefault="0091416B" w:rsidP="0091416B">
      <w:pPr>
        <w:jc w:val="left"/>
        <w:rPr>
          <w:rFonts w:ascii="ＭＳ 明朝" w:hAnsi="Times New Roman"/>
          <w:color w:val="FF0000"/>
        </w:rPr>
      </w:pPr>
      <w:r w:rsidRPr="006D539C">
        <w:rPr>
          <w:rFonts w:ascii="ＭＳ 明朝" w:hAnsi="Times New Roman" w:hint="eastAsia"/>
          <w:color w:val="FF0000"/>
          <w:bdr w:val="single" w:sz="4" w:space="0" w:color="auto"/>
        </w:rPr>
        <w:lastRenderedPageBreak/>
        <w:t>約款</w:t>
      </w:r>
    </w:p>
    <w:p w14:paraId="4D16792D" w14:textId="77777777" w:rsidR="0091416B" w:rsidRPr="004D0BAE" w:rsidRDefault="0091416B" w:rsidP="0091416B">
      <w:pPr>
        <w:jc w:val="left"/>
        <w:rPr>
          <w:rFonts w:ascii="ＭＳ 明朝" w:hAnsi="Times New Roman"/>
          <w:color w:val="FF0000"/>
        </w:rPr>
      </w:pPr>
    </w:p>
    <w:p w14:paraId="72338132" w14:textId="77777777" w:rsidR="0091416B" w:rsidRPr="004D0BAE" w:rsidRDefault="0091416B" w:rsidP="0091416B">
      <w:pPr>
        <w:jc w:val="left"/>
        <w:rPr>
          <w:rFonts w:ascii="ＭＳ 明朝" w:hAnsi="Times New Roman"/>
          <w:color w:val="FF0000"/>
        </w:rPr>
      </w:pPr>
      <w:r w:rsidRPr="004D0BAE">
        <w:rPr>
          <w:rFonts w:ascii="ＭＳ 明朝" w:hAnsi="Times New Roman" w:hint="eastAsia"/>
          <w:color w:val="FF0000"/>
        </w:rPr>
        <w:t>「電子公文書の文書型定義」（総務省）</w:t>
      </w:r>
    </w:p>
    <w:p w14:paraId="3CF050CD" w14:textId="77777777" w:rsidR="0091416B" w:rsidRPr="004D0BAE" w:rsidRDefault="0091416B" w:rsidP="0091416B">
      <w:pPr>
        <w:jc w:val="left"/>
        <w:rPr>
          <w:rFonts w:ascii="ＭＳ 明朝" w:hAnsi="Times New Roman"/>
          <w:color w:val="FF0000"/>
        </w:rPr>
      </w:pPr>
      <w:r w:rsidRPr="004D0BAE">
        <w:rPr>
          <w:rFonts w:ascii="ＭＳ 明朝" w:hAnsi="Times New Roman"/>
          <w:color w:val="FF0000"/>
        </w:rPr>
        <w:t>http://www.soumu.go.jp/main_sosiki/gyoukan/kanri/dtd01.htm#04</w:t>
      </w:r>
    </w:p>
    <w:p w14:paraId="6A58A934" w14:textId="77777777" w:rsidR="0091416B" w:rsidRPr="004D0BAE" w:rsidRDefault="0091416B" w:rsidP="0091416B">
      <w:pPr>
        <w:jc w:val="left"/>
        <w:rPr>
          <w:rFonts w:ascii="ＭＳ 明朝" w:hAnsi="Times New Roman"/>
          <w:color w:val="FF0000"/>
        </w:rPr>
      </w:pPr>
      <w:r w:rsidRPr="004D0BAE">
        <w:rPr>
          <w:rFonts w:ascii="ＭＳ 明朝" w:hAnsi="Times New Roman" w:hint="eastAsia"/>
          <w:color w:val="FF0000"/>
        </w:rPr>
        <w:t>にて、電子公文書の入力・表示・印刷レイアウトについて、ワープロソフトの設定値は、サイズをA4（1頁36行、1行40文字）、表示のフォントを10.5ポイントとすることが定められていることに倣い、A4縦の用紙に10.5ポイント40文字で印字する。</w:t>
      </w:r>
    </w:p>
    <w:p w14:paraId="66601CD6" w14:textId="77777777" w:rsidR="0091416B" w:rsidRPr="004D0BAE" w:rsidRDefault="0091416B" w:rsidP="0091416B">
      <w:pPr>
        <w:jc w:val="left"/>
        <w:rPr>
          <w:rFonts w:ascii="ＭＳ 明朝" w:hAnsi="Times New Roman"/>
          <w:color w:val="FF0000"/>
        </w:rPr>
      </w:pPr>
      <w:r w:rsidRPr="004D0BAE">
        <w:rPr>
          <w:rFonts w:ascii="ＭＳ 明朝" w:hAnsi="Times New Roman" w:hint="eastAsia"/>
          <w:noProof/>
          <w:color w:val="FF0000"/>
        </w:rPr>
        <mc:AlternateContent>
          <mc:Choice Requires="wps">
            <w:drawing>
              <wp:anchor distT="0" distB="0" distL="114300" distR="114300" simplePos="0" relativeHeight="251506688" behindDoc="0" locked="0" layoutInCell="1" allowOverlap="1" wp14:anchorId="41B83A07" wp14:editId="7206060F">
                <wp:simplePos x="0" y="0"/>
                <wp:positionH relativeFrom="column">
                  <wp:posOffset>215265</wp:posOffset>
                </wp:positionH>
                <wp:positionV relativeFrom="paragraph">
                  <wp:posOffset>151765</wp:posOffset>
                </wp:positionV>
                <wp:extent cx="5242560" cy="5859780"/>
                <wp:effectExtent l="0" t="0" r="15240" b="26670"/>
                <wp:wrapNone/>
                <wp:docPr id="103" name="テキスト ボックス 103"/>
                <wp:cNvGraphicFramePr/>
                <a:graphic xmlns:a="http://schemas.openxmlformats.org/drawingml/2006/main">
                  <a:graphicData uri="http://schemas.microsoft.com/office/word/2010/wordprocessingShape">
                    <wps:wsp>
                      <wps:cNvSpPr txBox="1"/>
                      <wps:spPr>
                        <a:xfrm>
                          <a:off x="0" y="0"/>
                          <a:ext cx="5242560" cy="58597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A315702" w14:textId="77777777" w:rsidR="00E53960" w:rsidRPr="004D0BAE" w:rsidRDefault="00E53960" w:rsidP="0091416B">
                            <w:pPr>
                              <w:rPr>
                                <w:color w:val="FF0000"/>
                              </w:rPr>
                            </w:pPr>
                            <w:r w:rsidRPr="004D0BAE">
                              <w:rPr>
                                <w:rFonts w:hint="eastAsia"/>
                                <w:color w:val="FF0000"/>
                              </w:rPr>
                              <w:t>工事請負契約約款</w:t>
                            </w:r>
                          </w:p>
                          <w:p w14:paraId="61E3CC0E" w14:textId="77777777" w:rsidR="00E53960" w:rsidRPr="004D0BAE" w:rsidRDefault="00E53960" w:rsidP="0091416B">
                            <w:pPr>
                              <w:rPr>
                                <w:color w:val="FF0000"/>
                              </w:rPr>
                            </w:pPr>
                          </w:p>
                          <w:p w14:paraId="7B18173D" w14:textId="77777777" w:rsidR="00E53960" w:rsidRPr="004D0BAE" w:rsidRDefault="00E53960" w:rsidP="0091416B">
                            <w:pPr>
                              <w:rPr>
                                <w:color w:val="FF0000"/>
                              </w:rPr>
                            </w:pPr>
                            <w:r w:rsidRPr="004D0BAE">
                              <w:rPr>
                                <w:rFonts w:hint="eastAsia"/>
                                <w:color w:val="FF0000"/>
                              </w:rPr>
                              <w:t>（総則）</w:t>
                            </w:r>
                          </w:p>
                          <w:p w14:paraId="66407D6A" w14:textId="77777777" w:rsidR="00E53960" w:rsidRPr="004D0BAE" w:rsidRDefault="00E53960" w:rsidP="0091416B">
                            <w:pPr>
                              <w:rPr>
                                <w:color w:val="FF0000"/>
                              </w:rPr>
                            </w:pPr>
                            <w:r w:rsidRPr="004D0BAE">
                              <w:rPr>
                                <w:rFonts w:hint="eastAsia"/>
                                <w:color w:val="FF0000"/>
                              </w:rPr>
                              <w:t>発注者（以下第一条</w:t>
                            </w:r>
                            <w:r w:rsidRPr="004D0BAE">
                              <w:rPr>
                                <w:rFonts w:hint="eastAsia"/>
                                <w:color w:val="FF0000"/>
                              </w:rPr>
                              <w:t xml:space="preserve"> </w:t>
                            </w:r>
                            <w:r w:rsidRPr="004D0BAE">
                              <w:rPr>
                                <w:rFonts w:hint="eastAsia"/>
                                <w:color w:val="FF0000"/>
                              </w:rPr>
                              <w:t>「甲」という。）及び請負者（以下「乙」という。）は、この約款</w:t>
                            </w:r>
                          </w:p>
                          <w:p w14:paraId="531827E5" w14:textId="77777777" w:rsidR="00E53960" w:rsidRPr="004D0BAE" w:rsidRDefault="00E53960" w:rsidP="0091416B">
                            <w:pPr>
                              <w:rPr>
                                <w:color w:val="FF0000"/>
                              </w:rPr>
                            </w:pPr>
                            <w:r w:rsidRPr="004D0BAE">
                              <w:rPr>
                                <w:rFonts w:hint="eastAsia"/>
                                <w:color w:val="FF0000"/>
                              </w:rPr>
                              <w:t>（契約書を含む。以下同じ。）に基づき、設計図書（別冊の図面、仕様書、現場説</w:t>
                            </w:r>
                          </w:p>
                          <w:p w14:paraId="60BF549B" w14:textId="77777777" w:rsidR="00E53960" w:rsidRPr="004D0BAE" w:rsidRDefault="00E53960" w:rsidP="0091416B">
                            <w:pPr>
                              <w:rPr>
                                <w:color w:val="FF0000"/>
                              </w:rPr>
                            </w:pPr>
                            <w:r w:rsidRPr="004D0BAE">
                              <w:rPr>
                                <w:rFonts w:hint="eastAsia"/>
                                <w:color w:val="FF0000"/>
                              </w:rPr>
                              <w:t>明書及び現場説明に対する質問回答書をいう。以下同じ。）に従い、日本国の法令</w:t>
                            </w:r>
                          </w:p>
                          <w:p w14:paraId="271DA50A" w14:textId="77777777" w:rsidR="00E53960" w:rsidRPr="004D0BAE" w:rsidRDefault="00E53960" w:rsidP="0091416B">
                            <w:pPr>
                              <w:rPr>
                                <w:color w:val="FF0000"/>
                              </w:rPr>
                            </w:pPr>
                            <w:r w:rsidRPr="004D0BAE">
                              <w:rPr>
                                <w:rFonts w:hint="eastAsia"/>
                                <w:color w:val="FF0000"/>
                              </w:rPr>
                              <w:t>を遵守し、この契約（この約款及び設計図書を内容とする工事の請負契約をいう。</w:t>
                            </w:r>
                          </w:p>
                          <w:p w14:paraId="3751253C" w14:textId="77777777" w:rsidR="00E53960" w:rsidRPr="004D0BAE" w:rsidRDefault="00E53960" w:rsidP="0091416B">
                            <w:pPr>
                              <w:rPr>
                                <w:color w:val="FF0000"/>
                              </w:rPr>
                            </w:pPr>
                            <w:r w:rsidRPr="004D0BAE">
                              <w:rPr>
                                <w:rFonts w:hint="eastAsia"/>
                                <w:color w:val="FF0000"/>
                              </w:rPr>
                              <w:t>以下同じ。）を履行しなければならない。</w:t>
                            </w:r>
                          </w:p>
                          <w:p w14:paraId="3F0E35E7" w14:textId="77777777" w:rsidR="00E53960" w:rsidRPr="004D0BAE" w:rsidRDefault="00E53960" w:rsidP="0091416B">
                            <w:pPr>
                              <w:rPr>
                                <w:color w:val="FF0000"/>
                              </w:rPr>
                            </w:pPr>
                            <w:r w:rsidRPr="004D0BAE">
                              <w:rPr>
                                <w:rFonts w:hint="eastAsia"/>
                                <w:color w:val="FF0000"/>
                              </w:rPr>
                              <w:t>２</w:t>
                            </w:r>
                            <w:r w:rsidRPr="004D0BAE">
                              <w:rPr>
                                <w:rFonts w:hint="eastAsia"/>
                                <w:color w:val="FF0000"/>
                              </w:rPr>
                              <w:t xml:space="preserve"> </w:t>
                            </w:r>
                            <w:r w:rsidRPr="004D0BAE">
                              <w:rPr>
                                <w:rFonts w:hint="eastAsia"/>
                                <w:color w:val="FF0000"/>
                              </w:rPr>
                              <w:t>乙は、契約書記載の工事を契約書記載の工期内に完成し、工事目的物を甲に引き</w:t>
                            </w:r>
                          </w:p>
                          <w:p w14:paraId="1F36C738" w14:textId="77777777" w:rsidR="00E53960" w:rsidRPr="004D0BAE" w:rsidRDefault="00E53960" w:rsidP="0091416B">
                            <w:pPr>
                              <w:rPr>
                                <w:color w:val="FF0000"/>
                              </w:rPr>
                            </w:pPr>
                            <w:r w:rsidRPr="004D0BAE">
                              <w:rPr>
                                <w:rFonts w:hint="eastAsia"/>
                                <w:color w:val="FF0000"/>
                              </w:rPr>
                              <w:t>渡すものとし、甲は、その請負代金を支払うものとする。</w:t>
                            </w:r>
                          </w:p>
                          <w:p w14:paraId="13858331" w14:textId="77777777" w:rsidR="00E53960" w:rsidRPr="004D0BAE" w:rsidRDefault="00E53960" w:rsidP="0091416B">
                            <w:pPr>
                              <w:rPr>
                                <w:color w:val="FF0000"/>
                              </w:rPr>
                            </w:pPr>
                            <w:r w:rsidRPr="004D0BAE">
                              <w:rPr>
                                <w:rFonts w:hint="eastAsia"/>
                                <w:color w:val="FF0000"/>
                              </w:rPr>
                              <w:t>３</w:t>
                            </w:r>
                            <w:r w:rsidRPr="004D0BAE">
                              <w:rPr>
                                <w:rFonts w:hint="eastAsia"/>
                                <w:color w:val="FF0000"/>
                              </w:rPr>
                              <w:t xml:space="preserve"> </w:t>
                            </w:r>
                            <w:r w:rsidRPr="004D0BAE">
                              <w:rPr>
                                <w:rFonts w:hint="eastAsia"/>
                                <w:color w:val="FF0000"/>
                              </w:rPr>
                              <w:t>仮設、施工方法その他工事目的物を完成するために必要な一切の手段（「施工方</w:t>
                            </w:r>
                          </w:p>
                          <w:p w14:paraId="0406AC19" w14:textId="77777777" w:rsidR="00E53960" w:rsidRPr="004D0BAE" w:rsidRDefault="00E53960" w:rsidP="0091416B">
                            <w:pPr>
                              <w:rPr>
                                <w:color w:val="FF0000"/>
                              </w:rPr>
                            </w:pPr>
                            <w:r w:rsidRPr="004D0BAE">
                              <w:rPr>
                                <w:rFonts w:hint="eastAsia"/>
                                <w:color w:val="FF0000"/>
                              </w:rPr>
                              <w:t>法等」という。以下同じ。）については、この約款及び設計図書に特別の定めがあ</w:t>
                            </w:r>
                          </w:p>
                          <w:p w14:paraId="0F04DE87" w14:textId="77777777" w:rsidR="00E53960" w:rsidRPr="004D0BAE" w:rsidRDefault="00E53960" w:rsidP="0091416B">
                            <w:pPr>
                              <w:rPr>
                                <w:color w:val="FF0000"/>
                              </w:rPr>
                            </w:pPr>
                            <w:r w:rsidRPr="004D0BAE">
                              <w:rPr>
                                <w:rFonts w:hint="eastAsia"/>
                                <w:color w:val="FF0000"/>
                              </w:rPr>
                              <w:t>る場合を除き、乙がその責任において定める。</w:t>
                            </w:r>
                          </w:p>
                          <w:p w14:paraId="48D9914C" w14:textId="77777777" w:rsidR="00E53960" w:rsidRPr="004D0BAE" w:rsidRDefault="00E53960" w:rsidP="0091416B">
                            <w:pPr>
                              <w:rPr>
                                <w:color w:val="FF0000"/>
                              </w:rPr>
                            </w:pPr>
                            <w:r w:rsidRPr="004D0BAE">
                              <w:rPr>
                                <w:rFonts w:hint="eastAsia"/>
                                <w:color w:val="FF0000"/>
                              </w:rPr>
                              <w:t>４</w:t>
                            </w:r>
                            <w:r w:rsidRPr="004D0BAE">
                              <w:rPr>
                                <w:rFonts w:hint="eastAsia"/>
                                <w:color w:val="FF0000"/>
                              </w:rPr>
                              <w:t xml:space="preserve"> </w:t>
                            </w:r>
                            <w:r w:rsidRPr="004D0BAE">
                              <w:rPr>
                                <w:rFonts w:hint="eastAsia"/>
                                <w:color w:val="FF0000"/>
                              </w:rPr>
                              <w:t>乙は、この契約の履行に関して知り得た秘密を漏らしてはならない。</w:t>
                            </w:r>
                          </w:p>
                          <w:p w14:paraId="5DA7E98C" w14:textId="77777777" w:rsidR="00E53960" w:rsidRPr="004D0BAE" w:rsidRDefault="00E53960" w:rsidP="0091416B">
                            <w:pPr>
                              <w:rPr>
                                <w:color w:val="FF0000"/>
                              </w:rPr>
                            </w:pPr>
                            <w:r w:rsidRPr="004D0BAE">
                              <w:rPr>
                                <w:rFonts w:hint="eastAsia"/>
                                <w:color w:val="FF0000"/>
                              </w:rPr>
                              <w:t>・・・</w:t>
                            </w:r>
                          </w:p>
                          <w:p w14:paraId="0DB79101" w14:textId="77777777" w:rsidR="00E53960" w:rsidRPr="004D0BAE" w:rsidRDefault="00E53960" w:rsidP="0091416B">
                            <w:pPr>
                              <w:rPr>
                                <w:color w:val="FF0000"/>
                              </w:rPr>
                            </w:pPr>
                          </w:p>
                          <w:p w14:paraId="5642917A" w14:textId="77777777" w:rsidR="00E53960" w:rsidRDefault="00E53960" w:rsidP="0091416B"/>
                          <w:p w14:paraId="52D3E56A" w14:textId="77777777" w:rsidR="00E53960" w:rsidRDefault="00E53960" w:rsidP="0091416B"/>
                          <w:p w14:paraId="2614E329" w14:textId="77777777" w:rsidR="00E53960" w:rsidRDefault="00E53960" w:rsidP="00914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83A07" id="テキスト ボックス 103" o:spid="_x0000_s1132" type="#_x0000_t202" style="position:absolute;margin-left:16.95pt;margin-top:11.95pt;width:412.8pt;height:461.4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" fillcolor="white [3201]" strokecolor="red" strokeweight=".5pt">
                <v:textbox>
                  <w:txbxContent>
                    <w:p w14:paraId="4A315702" w14:textId="77777777" w:rsidR="00E53960" w:rsidRPr="004D0BAE" w:rsidRDefault="00E53960" w:rsidP="0091416B">
                      <w:pPr>
                        <w:rPr>
                          <w:color w:val="FF0000"/>
                        </w:rPr>
                      </w:pPr>
                      <w:r w:rsidRPr="004D0BAE">
                        <w:rPr>
                          <w:rFonts w:hint="eastAsia"/>
                          <w:color w:val="FF0000"/>
                        </w:rPr>
                        <w:t>工事請負契約約款</w:t>
                      </w:r>
                    </w:p>
                    <w:p w14:paraId="61E3CC0E" w14:textId="77777777" w:rsidR="00E53960" w:rsidRPr="004D0BAE" w:rsidRDefault="00E53960" w:rsidP="0091416B">
                      <w:pPr>
                        <w:rPr>
                          <w:color w:val="FF0000"/>
                        </w:rPr>
                      </w:pPr>
                    </w:p>
                    <w:p w14:paraId="7B18173D" w14:textId="77777777" w:rsidR="00E53960" w:rsidRPr="004D0BAE" w:rsidRDefault="00E53960" w:rsidP="0091416B">
                      <w:pPr>
                        <w:rPr>
                          <w:color w:val="FF0000"/>
                        </w:rPr>
                      </w:pPr>
                      <w:r w:rsidRPr="004D0BAE">
                        <w:rPr>
                          <w:rFonts w:hint="eastAsia"/>
                          <w:color w:val="FF0000"/>
                        </w:rPr>
                        <w:t>（総則）</w:t>
                      </w:r>
                    </w:p>
                    <w:p w14:paraId="66407D6A" w14:textId="77777777" w:rsidR="00E53960" w:rsidRPr="004D0BAE" w:rsidRDefault="00E53960" w:rsidP="0091416B">
                      <w:pPr>
                        <w:rPr>
                          <w:color w:val="FF0000"/>
                        </w:rPr>
                      </w:pPr>
                      <w:r w:rsidRPr="004D0BAE">
                        <w:rPr>
                          <w:rFonts w:hint="eastAsia"/>
                          <w:color w:val="FF0000"/>
                        </w:rPr>
                        <w:t>発注者（以下第一条</w:t>
                      </w:r>
                      <w:r w:rsidRPr="004D0BAE">
                        <w:rPr>
                          <w:rFonts w:hint="eastAsia"/>
                          <w:color w:val="FF0000"/>
                        </w:rPr>
                        <w:t xml:space="preserve"> </w:t>
                      </w:r>
                      <w:r w:rsidRPr="004D0BAE">
                        <w:rPr>
                          <w:rFonts w:hint="eastAsia"/>
                          <w:color w:val="FF0000"/>
                        </w:rPr>
                        <w:t>「甲」という。）及び請負者（以下「乙」という。）は、この約款</w:t>
                      </w:r>
                    </w:p>
                    <w:p w14:paraId="531827E5" w14:textId="77777777" w:rsidR="00E53960" w:rsidRPr="004D0BAE" w:rsidRDefault="00E53960" w:rsidP="0091416B">
                      <w:pPr>
                        <w:rPr>
                          <w:color w:val="FF0000"/>
                        </w:rPr>
                      </w:pPr>
                      <w:r w:rsidRPr="004D0BAE">
                        <w:rPr>
                          <w:rFonts w:hint="eastAsia"/>
                          <w:color w:val="FF0000"/>
                        </w:rPr>
                        <w:t>（契約書を含む。以下同じ。）に基づき、設計図書（別冊の図面、仕様書、現場説</w:t>
                      </w:r>
                    </w:p>
                    <w:p w14:paraId="60BF549B" w14:textId="77777777" w:rsidR="00E53960" w:rsidRPr="004D0BAE" w:rsidRDefault="00E53960" w:rsidP="0091416B">
                      <w:pPr>
                        <w:rPr>
                          <w:color w:val="FF0000"/>
                        </w:rPr>
                      </w:pPr>
                      <w:r w:rsidRPr="004D0BAE">
                        <w:rPr>
                          <w:rFonts w:hint="eastAsia"/>
                          <w:color w:val="FF0000"/>
                        </w:rPr>
                        <w:t>明書及び現場説明に対する質問回答書をいう。以下同じ。）に従い、日本国の法令</w:t>
                      </w:r>
                    </w:p>
                    <w:p w14:paraId="271DA50A" w14:textId="77777777" w:rsidR="00E53960" w:rsidRPr="004D0BAE" w:rsidRDefault="00E53960" w:rsidP="0091416B">
                      <w:pPr>
                        <w:rPr>
                          <w:color w:val="FF0000"/>
                        </w:rPr>
                      </w:pPr>
                      <w:r w:rsidRPr="004D0BAE">
                        <w:rPr>
                          <w:rFonts w:hint="eastAsia"/>
                          <w:color w:val="FF0000"/>
                        </w:rPr>
                        <w:t>を遵守し、この契約（この約款及び設計図書を内容とする工事の請負契約をいう。</w:t>
                      </w:r>
                    </w:p>
                    <w:p w14:paraId="3751253C" w14:textId="77777777" w:rsidR="00E53960" w:rsidRPr="004D0BAE" w:rsidRDefault="00E53960" w:rsidP="0091416B">
                      <w:pPr>
                        <w:rPr>
                          <w:color w:val="FF0000"/>
                        </w:rPr>
                      </w:pPr>
                      <w:r w:rsidRPr="004D0BAE">
                        <w:rPr>
                          <w:rFonts w:hint="eastAsia"/>
                          <w:color w:val="FF0000"/>
                        </w:rPr>
                        <w:t>以下同じ。）を履行しなければならない。</w:t>
                      </w:r>
                    </w:p>
                    <w:p w14:paraId="3F0E35E7" w14:textId="77777777" w:rsidR="00E53960" w:rsidRPr="004D0BAE" w:rsidRDefault="00E53960" w:rsidP="0091416B">
                      <w:pPr>
                        <w:rPr>
                          <w:color w:val="FF0000"/>
                        </w:rPr>
                      </w:pPr>
                      <w:r w:rsidRPr="004D0BAE">
                        <w:rPr>
                          <w:rFonts w:hint="eastAsia"/>
                          <w:color w:val="FF0000"/>
                        </w:rPr>
                        <w:t>２</w:t>
                      </w:r>
                      <w:r w:rsidRPr="004D0BAE">
                        <w:rPr>
                          <w:rFonts w:hint="eastAsia"/>
                          <w:color w:val="FF0000"/>
                        </w:rPr>
                        <w:t xml:space="preserve"> </w:t>
                      </w:r>
                      <w:r w:rsidRPr="004D0BAE">
                        <w:rPr>
                          <w:rFonts w:hint="eastAsia"/>
                          <w:color w:val="FF0000"/>
                        </w:rPr>
                        <w:t>乙は、契約書記載の工事を契約書記載の工期内に完成し、工事目的物を甲に引き</w:t>
                      </w:r>
                    </w:p>
                    <w:p w14:paraId="1F36C738" w14:textId="77777777" w:rsidR="00E53960" w:rsidRPr="004D0BAE" w:rsidRDefault="00E53960" w:rsidP="0091416B">
                      <w:pPr>
                        <w:rPr>
                          <w:color w:val="FF0000"/>
                        </w:rPr>
                      </w:pPr>
                      <w:r w:rsidRPr="004D0BAE">
                        <w:rPr>
                          <w:rFonts w:hint="eastAsia"/>
                          <w:color w:val="FF0000"/>
                        </w:rPr>
                        <w:t>渡すものとし、甲は、その請負代金を支払うものとする。</w:t>
                      </w:r>
                    </w:p>
                    <w:p w14:paraId="13858331" w14:textId="77777777" w:rsidR="00E53960" w:rsidRPr="004D0BAE" w:rsidRDefault="00E53960" w:rsidP="0091416B">
                      <w:pPr>
                        <w:rPr>
                          <w:color w:val="FF0000"/>
                        </w:rPr>
                      </w:pPr>
                      <w:r w:rsidRPr="004D0BAE">
                        <w:rPr>
                          <w:rFonts w:hint="eastAsia"/>
                          <w:color w:val="FF0000"/>
                        </w:rPr>
                        <w:t>３</w:t>
                      </w:r>
                      <w:r w:rsidRPr="004D0BAE">
                        <w:rPr>
                          <w:rFonts w:hint="eastAsia"/>
                          <w:color w:val="FF0000"/>
                        </w:rPr>
                        <w:t xml:space="preserve"> </w:t>
                      </w:r>
                      <w:r w:rsidRPr="004D0BAE">
                        <w:rPr>
                          <w:rFonts w:hint="eastAsia"/>
                          <w:color w:val="FF0000"/>
                        </w:rPr>
                        <w:t>仮設、施工方法その他工事目的物を完成するために必要な一切の手段（「施工方</w:t>
                      </w:r>
                    </w:p>
                    <w:p w14:paraId="0406AC19" w14:textId="77777777" w:rsidR="00E53960" w:rsidRPr="004D0BAE" w:rsidRDefault="00E53960" w:rsidP="0091416B">
                      <w:pPr>
                        <w:rPr>
                          <w:color w:val="FF0000"/>
                        </w:rPr>
                      </w:pPr>
                      <w:r w:rsidRPr="004D0BAE">
                        <w:rPr>
                          <w:rFonts w:hint="eastAsia"/>
                          <w:color w:val="FF0000"/>
                        </w:rPr>
                        <w:t>法等」という。以下同じ。）については、この約款及び設計図書に特別の定めがあ</w:t>
                      </w:r>
                    </w:p>
                    <w:p w14:paraId="0F04DE87" w14:textId="77777777" w:rsidR="00E53960" w:rsidRPr="004D0BAE" w:rsidRDefault="00E53960" w:rsidP="0091416B">
                      <w:pPr>
                        <w:rPr>
                          <w:color w:val="FF0000"/>
                        </w:rPr>
                      </w:pPr>
                      <w:r w:rsidRPr="004D0BAE">
                        <w:rPr>
                          <w:rFonts w:hint="eastAsia"/>
                          <w:color w:val="FF0000"/>
                        </w:rPr>
                        <w:t>る場合を除き、乙がその責任において定める。</w:t>
                      </w:r>
                    </w:p>
                    <w:p w14:paraId="48D9914C" w14:textId="77777777" w:rsidR="00E53960" w:rsidRPr="004D0BAE" w:rsidRDefault="00E53960" w:rsidP="0091416B">
                      <w:pPr>
                        <w:rPr>
                          <w:color w:val="FF0000"/>
                        </w:rPr>
                      </w:pPr>
                      <w:r w:rsidRPr="004D0BAE">
                        <w:rPr>
                          <w:rFonts w:hint="eastAsia"/>
                          <w:color w:val="FF0000"/>
                        </w:rPr>
                        <w:t>４</w:t>
                      </w:r>
                      <w:r w:rsidRPr="004D0BAE">
                        <w:rPr>
                          <w:rFonts w:hint="eastAsia"/>
                          <w:color w:val="FF0000"/>
                        </w:rPr>
                        <w:t xml:space="preserve"> </w:t>
                      </w:r>
                      <w:r w:rsidRPr="004D0BAE">
                        <w:rPr>
                          <w:rFonts w:hint="eastAsia"/>
                          <w:color w:val="FF0000"/>
                        </w:rPr>
                        <w:t>乙は、この契約の履行に関して知り得た秘密を漏らしてはならない。</w:t>
                      </w:r>
                    </w:p>
                    <w:p w14:paraId="5DA7E98C" w14:textId="77777777" w:rsidR="00E53960" w:rsidRPr="004D0BAE" w:rsidRDefault="00E53960" w:rsidP="0091416B">
                      <w:pPr>
                        <w:rPr>
                          <w:color w:val="FF0000"/>
                        </w:rPr>
                      </w:pPr>
                      <w:r w:rsidRPr="004D0BAE">
                        <w:rPr>
                          <w:rFonts w:hint="eastAsia"/>
                          <w:color w:val="FF0000"/>
                        </w:rPr>
                        <w:t>・・・</w:t>
                      </w:r>
                    </w:p>
                    <w:p w14:paraId="0DB79101" w14:textId="77777777" w:rsidR="00E53960" w:rsidRPr="004D0BAE" w:rsidRDefault="00E53960" w:rsidP="0091416B">
                      <w:pPr>
                        <w:rPr>
                          <w:color w:val="FF0000"/>
                        </w:rPr>
                      </w:pPr>
                    </w:p>
                    <w:p w14:paraId="5642917A" w14:textId="77777777" w:rsidR="00E53960" w:rsidRDefault="00E53960" w:rsidP="0091416B"/>
                    <w:p w14:paraId="52D3E56A" w14:textId="77777777" w:rsidR="00E53960" w:rsidRDefault="00E53960" w:rsidP="0091416B"/>
                    <w:p w14:paraId="2614E329" w14:textId="77777777" w:rsidR="00E53960" w:rsidRDefault="00E53960" w:rsidP="0091416B"/>
                  </w:txbxContent>
                </v:textbox>
              </v:shape>
            </w:pict>
          </mc:Fallback>
        </mc:AlternateContent>
      </w:r>
    </w:p>
    <w:p w14:paraId="103F1BA1" w14:textId="77777777" w:rsidR="0091416B" w:rsidRPr="004D0BAE" w:rsidRDefault="0091416B" w:rsidP="0091416B">
      <w:pPr>
        <w:jc w:val="left"/>
        <w:rPr>
          <w:rFonts w:ascii="ＭＳ 明朝" w:hAnsi="Times New Roman"/>
          <w:color w:val="FF0000"/>
        </w:rPr>
      </w:pPr>
    </w:p>
    <w:p w14:paraId="6013B9D1" w14:textId="77777777" w:rsidR="0091416B" w:rsidRPr="004D0BAE" w:rsidRDefault="0091416B" w:rsidP="0091416B">
      <w:pPr>
        <w:jc w:val="left"/>
        <w:rPr>
          <w:rFonts w:ascii="ＭＳ 明朝" w:hAnsi="Times New Roman"/>
          <w:color w:val="FF0000"/>
        </w:rPr>
      </w:pPr>
    </w:p>
    <w:p w14:paraId="6FCC67F5" w14:textId="77777777" w:rsidR="0091416B" w:rsidRPr="004D0BAE" w:rsidRDefault="0091416B" w:rsidP="0091416B">
      <w:pPr>
        <w:jc w:val="left"/>
        <w:rPr>
          <w:rFonts w:ascii="ＭＳ 明朝" w:hAnsi="Times New Roman"/>
          <w:color w:val="FF0000"/>
        </w:rPr>
      </w:pPr>
    </w:p>
    <w:p w14:paraId="0FBD0477" w14:textId="77777777" w:rsidR="0091416B" w:rsidRPr="004D0BAE" w:rsidRDefault="0091416B" w:rsidP="0091416B">
      <w:pPr>
        <w:jc w:val="left"/>
        <w:rPr>
          <w:rFonts w:ascii="ＭＳ 明朝" w:hAnsi="Times New Roman"/>
          <w:color w:val="FF0000"/>
        </w:rPr>
      </w:pPr>
    </w:p>
    <w:p w14:paraId="6160F06B" w14:textId="77777777" w:rsidR="0091416B" w:rsidRPr="004D0BAE" w:rsidRDefault="0091416B" w:rsidP="0091416B">
      <w:pPr>
        <w:jc w:val="left"/>
        <w:rPr>
          <w:rFonts w:ascii="ＭＳ 明朝" w:hAnsi="Times New Roman"/>
          <w:color w:val="FF0000"/>
        </w:rPr>
      </w:pPr>
    </w:p>
    <w:p w14:paraId="5EF412A2" w14:textId="77777777" w:rsidR="0091416B" w:rsidRPr="004D0BAE" w:rsidRDefault="0091416B" w:rsidP="0091416B">
      <w:pPr>
        <w:jc w:val="left"/>
        <w:rPr>
          <w:rFonts w:ascii="ＭＳ 明朝" w:hAnsi="Times New Roman"/>
          <w:color w:val="FF0000"/>
        </w:rPr>
      </w:pPr>
    </w:p>
    <w:p w14:paraId="547BC1EB" w14:textId="77777777" w:rsidR="0091416B" w:rsidRPr="004D0BAE" w:rsidRDefault="0091416B" w:rsidP="0091416B">
      <w:pPr>
        <w:jc w:val="left"/>
        <w:rPr>
          <w:rFonts w:ascii="ＭＳ 明朝" w:hAnsi="Times New Roman"/>
          <w:color w:val="FF0000"/>
        </w:rPr>
      </w:pPr>
    </w:p>
    <w:p w14:paraId="2ACB31E2" w14:textId="77777777" w:rsidR="0091416B" w:rsidRPr="004D0BAE" w:rsidRDefault="0091416B" w:rsidP="0091416B">
      <w:pPr>
        <w:jc w:val="left"/>
        <w:rPr>
          <w:rFonts w:ascii="ＭＳ 明朝" w:hAnsi="Times New Roman"/>
          <w:color w:val="FF0000"/>
        </w:rPr>
      </w:pPr>
    </w:p>
    <w:p w14:paraId="504578F4" w14:textId="77777777" w:rsidR="0091416B" w:rsidRPr="004D0BAE" w:rsidRDefault="0091416B" w:rsidP="0091416B">
      <w:pPr>
        <w:jc w:val="left"/>
        <w:rPr>
          <w:rFonts w:ascii="ＭＳ 明朝" w:hAnsi="Times New Roman"/>
          <w:color w:val="FF0000"/>
        </w:rPr>
      </w:pPr>
    </w:p>
    <w:p w14:paraId="143DF7EB" w14:textId="77777777" w:rsidR="0091416B" w:rsidRPr="004D0BAE" w:rsidRDefault="0091416B" w:rsidP="0091416B">
      <w:pPr>
        <w:jc w:val="left"/>
        <w:rPr>
          <w:rFonts w:ascii="ＭＳ 明朝" w:hAnsi="Times New Roman"/>
          <w:color w:val="FF0000"/>
        </w:rPr>
      </w:pPr>
    </w:p>
    <w:p w14:paraId="285CAC98" w14:textId="77777777" w:rsidR="0091416B" w:rsidRPr="004D0BAE" w:rsidRDefault="0091416B" w:rsidP="0091416B">
      <w:pPr>
        <w:jc w:val="left"/>
        <w:rPr>
          <w:rFonts w:ascii="ＭＳ 明朝" w:hAnsi="Times New Roman"/>
          <w:color w:val="FF0000"/>
        </w:rPr>
      </w:pPr>
    </w:p>
    <w:p w14:paraId="0655FBDE" w14:textId="77777777" w:rsidR="0091416B" w:rsidRPr="004D0BAE" w:rsidRDefault="0091416B" w:rsidP="0091416B">
      <w:pPr>
        <w:jc w:val="left"/>
        <w:rPr>
          <w:rFonts w:ascii="ＭＳ 明朝" w:hAnsi="Times New Roman"/>
          <w:color w:val="FF0000"/>
        </w:rPr>
      </w:pPr>
    </w:p>
    <w:p w14:paraId="2BAC336A" w14:textId="77777777" w:rsidR="0091416B" w:rsidRDefault="0091416B" w:rsidP="0091416B">
      <w:pPr>
        <w:jc w:val="left"/>
        <w:rPr>
          <w:rFonts w:ascii="ＭＳ 明朝" w:hAnsi="Times New Roman"/>
        </w:rPr>
      </w:pPr>
    </w:p>
    <w:p w14:paraId="083D3317" w14:textId="77777777" w:rsidR="0091416B" w:rsidRDefault="0091416B" w:rsidP="0091416B">
      <w:pPr>
        <w:jc w:val="left"/>
        <w:rPr>
          <w:rFonts w:ascii="ＭＳ 明朝" w:hAnsi="Times New Roman"/>
        </w:rPr>
      </w:pPr>
    </w:p>
    <w:p w14:paraId="2EDDBB12" w14:textId="77777777" w:rsidR="0091416B" w:rsidRDefault="0091416B" w:rsidP="0091416B">
      <w:pPr>
        <w:jc w:val="left"/>
        <w:rPr>
          <w:rFonts w:ascii="ＭＳ 明朝" w:hAnsi="Times New Roman"/>
        </w:rPr>
      </w:pPr>
    </w:p>
    <w:p w14:paraId="0B5E607B" w14:textId="77777777" w:rsidR="0091416B" w:rsidRDefault="0091416B" w:rsidP="0091416B">
      <w:pPr>
        <w:jc w:val="left"/>
        <w:rPr>
          <w:rFonts w:ascii="ＭＳ 明朝" w:hAnsi="Times New Roman"/>
        </w:rPr>
      </w:pPr>
    </w:p>
    <w:p w14:paraId="3EA81857" w14:textId="77777777" w:rsidR="0091416B" w:rsidRDefault="0091416B" w:rsidP="0091416B">
      <w:pPr>
        <w:jc w:val="left"/>
        <w:rPr>
          <w:rFonts w:ascii="ＭＳ 明朝" w:hAnsi="Times New Roman"/>
        </w:rPr>
      </w:pPr>
    </w:p>
    <w:p w14:paraId="51BA8A49" w14:textId="77777777" w:rsidR="0091416B" w:rsidRDefault="0091416B" w:rsidP="0091416B">
      <w:pPr>
        <w:jc w:val="left"/>
        <w:rPr>
          <w:rFonts w:ascii="ＭＳ 明朝" w:hAnsi="Times New Roman"/>
        </w:rPr>
      </w:pPr>
    </w:p>
    <w:p w14:paraId="7C57F3B3" w14:textId="77777777" w:rsidR="0091416B" w:rsidRDefault="0091416B" w:rsidP="0091416B">
      <w:pPr>
        <w:jc w:val="left"/>
        <w:rPr>
          <w:rFonts w:ascii="ＭＳ 明朝" w:hAnsi="Times New Roman"/>
        </w:rPr>
      </w:pPr>
    </w:p>
    <w:p w14:paraId="552D0A6B" w14:textId="77777777" w:rsidR="0091416B" w:rsidRDefault="0091416B" w:rsidP="0091416B">
      <w:pPr>
        <w:jc w:val="left"/>
        <w:rPr>
          <w:rFonts w:ascii="ＭＳ 明朝" w:hAnsi="Times New Roman"/>
        </w:rPr>
      </w:pPr>
    </w:p>
    <w:p w14:paraId="3BF59665" w14:textId="77777777" w:rsidR="0091416B" w:rsidRDefault="0091416B" w:rsidP="0091416B">
      <w:pPr>
        <w:jc w:val="left"/>
        <w:rPr>
          <w:rFonts w:ascii="ＭＳ 明朝" w:hAnsi="Times New Roman"/>
        </w:rPr>
      </w:pPr>
    </w:p>
    <w:p w14:paraId="57976D44" w14:textId="77777777" w:rsidR="0091416B" w:rsidRDefault="0091416B" w:rsidP="0091416B">
      <w:pPr>
        <w:jc w:val="left"/>
        <w:rPr>
          <w:rFonts w:ascii="ＭＳ 明朝" w:hAnsi="Times New Roman"/>
        </w:rPr>
      </w:pPr>
    </w:p>
    <w:p w14:paraId="6747BBF7" w14:textId="77777777" w:rsidR="0091416B" w:rsidRDefault="0091416B" w:rsidP="0091416B">
      <w:pPr>
        <w:jc w:val="left"/>
        <w:rPr>
          <w:rFonts w:ascii="ＭＳ 明朝" w:hAnsi="Times New Roman"/>
        </w:rPr>
      </w:pPr>
    </w:p>
    <w:p w14:paraId="4602F302" w14:textId="77777777" w:rsidR="0091416B" w:rsidRDefault="0091416B" w:rsidP="0091416B">
      <w:pPr>
        <w:jc w:val="left"/>
        <w:rPr>
          <w:rFonts w:ascii="ＭＳ 明朝" w:hAnsi="Times New Roman"/>
        </w:rPr>
      </w:pPr>
    </w:p>
    <w:p w14:paraId="7A316C5D" w14:textId="77777777" w:rsidR="0091416B" w:rsidRDefault="0091416B" w:rsidP="0091416B">
      <w:pPr>
        <w:jc w:val="left"/>
        <w:rPr>
          <w:rFonts w:ascii="ＭＳ 明朝" w:hAnsi="Times New Roman"/>
        </w:rPr>
      </w:pPr>
    </w:p>
    <w:p w14:paraId="1967C28D" w14:textId="3C9F5478" w:rsidR="0091416B" w:rsidRPr="0091416B" w:rsidRDefault="0091416B" w:rsidP="00EB273F">
      <w:pPr>
        <w:jc w:val="center"/>
      </w:pPr>
    </w:p>
    <w:p w14:paraId="3A42BCB6" w14:textId="77777777" w:rsidR="0091416B" w:rsidRDefault="0091416B" w:rsidP="00EB273F">
      <w:pPr>
        <w:jc w:val="center"/>
      </w:pPr>
    </w:p>
    <w:p w14:paraId="33A253EE" w14:textId="5B7EC316" w:rsidR="004202AA" w:rsidRDefault="004202AA">
      <w:pPr>
        <w:widowControl/>
        <w:jc w:val="left"/>
      </w:pPr>
      <w:r>
        <w:br w:type="page"/>
      </w:r>
    </w:p>
    <w:p w14:paraId="7751F425" w14:textId="77777777" w:rsidR="00EB273F" w:rsidRDefault="00EB273F" w:rsidP="00EB273F">
      <w:pPr>
        <w:sectPr w:rsidR="00EB273F" w:rsidSect="00AF06F7">
          <w:headerReference w:type="even" r:id="rId150"/>
          <w:footerReference w:type="even" r:id="rId151"/>
          <w:pgSz w:w="11906" w:h="16838" w:code="9"/>
          <w:pgMar w:top="851" w:right="1701" w:bottom="1418" w:left="1701" w:header="851" w:footer="992" w:gutter="0"/>
          <w:cols w:space="425"/>
          <w:docGrid w:type="lines" w:linePitch="360"/>
        </w:sectPr>
      </w:pPr>
    </w:p>
    <w:p w14:paraId="1D842717" w14:textId="77777777" w:rsidR="0049711D" w:rsidRDefault="0049711D" w:rsidP="001A1942">
      <w:pPr>
        <w:pStyle w:val="afffa"/>
      </w:pPr>
    </w:p>
    <w:p w14:paraId="71DC5912" w14:textId="6EF104DD" w:rsidR="00EB273F" w:rsidRPr="00C77247" w:rsidRDefault="00A44449" w:rsidP="001A1942">
      <w:pPr>
        <w:pStyle w:val="afffa"/>
      </w:pPr>
      <w:r w:rsidRPr="0097384B">
        <w:rPr>
          <w:rFonts w:hint="eastAsia"/>
          <w:color w:val="FF0000"/>
        </w:rPr>
        <w:t>D</w:t>
      </w:r>
      <w:r w:rsidR="00EB273F" w:rsidRPr="00C77247">
        <w:rPr>
          <w:rFonts w:hint="eastAsia"/>
        </w:rPr>
        <w:t>.</w:t>
      </w:r>
      <w:r w:rsidR="00EB273F" w:rsidRPr="00C77247">
        <w:rPr>
          <w:rFonts w:hint="eastAsia"/>
        </w:rPr>
        <w:t>参考資料</w:t>
      </w:r>
    </w:p>
    <w:p w14:paraId="2D51FED4" w14:textId="77777777" w:rsidR="00EB273F" w:rsidRPr="00FD0542" w:rsidRDefault="00EB273F" w:rsidP="00EB273F">
      <w:pPr>
        <w:jc w:val="center"/>
        <w:rPr>
          <w:rFonts w:eastAsia="ＭＳ Ｐゴシック"/>
          <w:sz w:val="28"/>
          <w:szCs w:val="28"/>
        </w:rPr>
      </w:pPr>
    </w:p>
    <w:p w14:paraId="3DA9C516" w14:textId="77777777" w:rsidR="00EB273F" w:rsidRPr="00590D0D" w:rsidRDefault="002E0999" w:rsidP="009F18AE">
      <w:pPr>
        <w:pStyle w:val="2"/>
        <w:numPr>
          <w:ilvl w:val="0"/>
          <w:numId w:val="0"/>
        </w:numPr>
      </w:pPr>
      <w:bookmarkStart w:id="307" w:name="_Toc404721716"/>
      <w:bookmarkStart w:id="308" w:name="_Toc15057788"/>
      <w:r w:rsidRPr="00590D0D">
        <w:rPr>
          <w:rFonts w:hint="eastAsia"/>
        </w:rPr>
        <w:t xml:space="preserve">Ⅵ.　</w:t>
      </w:r>
      <w:r w:rsidR="00EB273F" w:rsidRPr="00590D0D">
        <w:t>CI-NET LiteS実装規約における実際の運用上の留意点</w:t>
      </w:r>
      <w:bookmarkEnd w:id="307"/>
      <w:bookmarkEnd w:id="308"/>
    </w:p>
    <w:p w14:paraId="34FAAE11" w14:textId="77777777" w:rsidR="00C77247" w:rsidRPr="00C77247" w:rsidRDefault="00C77247" w:rsidP="00C77247"/>
    <w:p w14:paraId="0FF48A2F" w14:textId="77777777" w:rsidR="00C77247" w:rsidRPr="00C77247" w:rsidRDefault="00C77247">
      <w:pPr>
        <w:widowControl/>
        <w:jc w:val="left"/>
      </w:pPr>
      <w:r w:rsidRPr="00C77247">
        <w:br w:type="page"/>
      </w:r>
    </w:p>
    <w:p w14:paraId="3365F5E8" w14:textId="77777777" w:rsidR="00C77247" w:rsidRPr="00C77247" w:rsidRDefault="00C77247" w:rsidP="00C77247"/>
    <w:p w14:paraId="69978E09" w14:textId="77777777" w:rsidR="00C77247" w:rsidRPr="00C77247" w:rsidRDefault="00C77247">
      <w:pPr>
        <w:widowControl/>
        <w:jc w:val="left"/>
      </w:pPr>
      <w:r w:rsidRPr="00C77247">
        <w:br w:type="page"/>
      </w:r>
    </w:p>
    <w:p w14:paraId="7630D76B" w14:textId="77777777" w:rsidR="00C77247" w:rsidRPr="00C77247" w:rsidRDefault="00C77247" w:rsidP="00C77247">
      <w:pPr>
        <w:rPr>
          <w:highlight w:val="yellow"/>
        </w:rPr>
      </w:pPr>
    </w:p>
    <w:p w14:paraId="4AC51024" w14:textId="77777777" w:rsidR="00EB273F" w:rsidRPr="001A1942" w:rsidRDefault="001A1942" w:rsidP="001A1942">
      <w:pPr>
        <w:pStyle w:val="afffa"/>
      </w:pPr>
      <w:r w:rsidRPr="001A1942">
        <w:rPr>
          <w:rFonts w:hint="eastAsia"/>
        </w:rPr>
        <w:t>Ⅵ．</w:t>
      </w:r>
      <w:r w:rsidR="00EB273F" w:rsidRPr="001A1942">
        <w:rPr>
          <w:rFonts w:hint="eastAsia"/>
        </w:rPr>
        <w:t>CI-NET LiteS</w:t>
      </w:r>
      <w:r w:rsidR="00EB273F" w:rsidRPr="001A1942">
        <w:rPr>
          <w:rFonts w:hint="eastAsia"/>
        </w:rPr>
        <w:t>実装規約における</w:t>
      </w:r>
      <w:r w:rsidR="00EB273F" w:rsidRPr="001A1942">
        <w:t>実際の運用上の留意点</w:t>
      </w:r>
    </w:p>
    <w:p w14:paraId="4A45BFBF" w14:textId="77777777" w:rsidR="00EB273F" w:rsidRPr="001B652F" w:rsidRDefault="00EB273F" w:rsidP="00EB273F">
      <w:pPr>
        <w:ind w:firstLineChars="100" w:firstLine="210"/>
      </w:pPr>
      <w:r w:rsidRPr="001B652F">
        <w:t>CI-NET LiteS</w:t>
      </w:r>
      <w:r w:rsidRPr="001B652F">
        <w:t>実装規約の運用上、留意</w:t>
      </w:r>
      <w:r>
        <w:rPr>
          <w:rFonts w:hint="eastAsia"/>
        </w:rPr>
        <w:t>すべき</w:t>
      </w:r>
      <w:r w:rsidRPr="001B652F">
        <w:t>点に</w:t>
      </w:r>
      <w:r w:rsidRPr="001B652F">
        <w:rPr>
          <w:rFonts w:hint="eastAsia"/>
        </w:rPr>
        <w:t>関して、考え方をまとめたものを列挙する。</w:t>
      </w:r>
    </w:p>
    <w:p w14:paraId="70D9DBEC" w14:textId="77777777" w:rsidR="00EB273F" w:rsidRPr="001B652F" w:rsidRDefault="00EB273F" w:rsidP="00EB273F"/>
    <w:p w14:paraId="70D6EF42" w14:textId="77777777" w:rsidR="00EB273F" w:rsidRPr="001B652F" w:rsidRDefault="00EB273F" w:rsidP="00EB273F">
      <w:r w:rsidRPr="001B652F">
        <w:rPr>
          <w:rFonts w:hint="eastAsia"/>
        </w:rPr>
        <w:t xml:space="preserve">　　　（</w:t>
      </w:r>
      <w:r w:rsidRPr="001B652F">
        <w:rPr>
          <w:rFonts w:hint="eastAsia"/>
        </w:rPr>
        <w:t>2003.06.10</w:t>
      </w:r>
      <w:r w:rsidRPr="001B652F">
        <w:rPr>
          <w:rFonts w:hint="eastAsia"/>
        </w:rPr>
        <w:t>記載）</w:t>
      </w:r>
    </w:p>
    <w:p w14:paraId="00A5A101" w14:textId="77777777" w:rsidR="00EB273F" w:rsidRPr="001B652F" w:rsidRDefault="00EB273F" w:rsidP="00EB273F">
      <w:r w:rsidRPr="001B652F">
        <w:rPr>
          <w:rFonts w:hint="eastAsia"/>
        </w:rPr>
        <w:tab/>
      </w:r>
      <w:r w:rsidRPr="001B652F">
        <w:rPr>
          <w:rFonts w:hint="eastAsia"/>
        </w:rPr>
        <w:t>１．明細なしメッセージのデータ交換の可否</w:t>
      </w:r>
    </w:p>
    <w:p w14:paraId="6D1E57BC" w14:textId="77777777" w:rsidR="00EB273F" w:rsidRPr="001B652F" w:rsidRDefault="00EB273F" w:rsidP="00EB273F">
      <w:r w:rsidRPr="001B652F">
        <w:rPr>
          <w:rFonts w:hint="eastAsia"/>
        </w:rPr>
        <w:tab/>
      </w:r>
      <w:r w:rsidRPr="001B652F">
        <w:rPr>
          <w:rFonts w:hint="eastAsia"/>
        </w:rPr>
        <w:t>２．出来高報告と請求の同時提出</w:t>
      </w:r>
    </w:p>
    <w:p w14:paraId="4018C63A" w14:textId="77777777" w:rsidR="00EB273F" w:rsidRPr="001B652F" w:rsidRDefault="00EB273F" w:rsidP="00EB273F">
      <w:r w:rsidRPr="001B652F">
        <w:rPr>
          <w:rFonts w:hint="eastAsia"/>
        </w:rPr>
        <w:tab/>
      </w:r>
      <w:r w:rsidRPr="001B652F">
        <w:rPr>
          <w:rFonts w:hint="eastAsia"/>
        </w:rPr>
        <w:t>３．請求完了区分コードの取り扱い</w:t>
      </w:r>
    </w:p>
    <w:p w14:paraId="117978EA" w14:textId="77777777" w:rsidR="00EB273F" w:rsidRDefault="00EB273F" w:rsidP="00EB273F">
      <w:r w:rsidRPr="001B652F">
        <w:rPr>
          <w:rFonts w:hint="eastAsia"/>
        </w:rPr>
        <w:tab/>
      </w:r>
      <w:r w:rsidRPr="001B652F">
        <w:rPr>
          <w:rFonts w:hint="eastAsia"/>
        </w:rPr>
        <w:t>４．枝番契約の打切方法</w:t>
      </w:r>
    </w:p>
    <w:p w14:paraId="7C205450" w14:textId="5AFD51B9" w:rsidR="00EB273F" w:rsidRPr="001B652F" w:rsidRDefault="00B723C2" w:rsidP="00EB273F">
      <w:r>
        <w:tab/>
      </w:r>
      <w:r w:rsidR="00EB273F">
        <w:rPr>
          <w:rFonts w:hint="eastAsia"/>
        </w:rPr>
        <w:t xml:space="preserve">　</w:t>
      </w:r>
      <w:r w:rsidR="004B3867">
        <w:rPr>
          <w:rFonts w:hint="eastAsia"/>
        </w:rPr>
        <w:t xml:space="preserve">　</w:t>
      </w:r>
      <w:r w:rsidR="00EB273F">
        <w:rPr>
          <w:rFonts w:hint="eastAsia"/>
        </w:rPr>
        <w:t>（</w:t>
      </w:r>
      <w:r w:rsidR="00EB273F">
        <w:rPr>
          <w:rFonts w:hint="eastAsia"/>
        </w:rPr>
        <w:t>2007.06.12</w:t>
      </w:r>
      <w:r w:rsidR="00EB273F">
        <w:rPr>
          <w:rFonts w:hint="eastAsia"/>
        </w:rPr>
        <w:t>内容改訂）</w:t>
      </w:r>
    </w:p>
    <w:p w14:paraId="7F4F80D0" w14:textId="77777777" w:rsidR="00EB273F" w:rsidRPr="001B652F" w:rsidRDefault="00EB273F" w:rsidP="00EB273F">
      <w:r w:rsidRPr="001B652F">
        <w:rPr>
          <w:rFonts w:hint="eastAsia"/>
        </w:rPr>
        <w:tab/>
      </w:r>
      <w:r w:rsidRPr="001B652F">
        <w:rPr>
          <w:rFonts w:hint="eastAsia"/>
        </w:rPr>
        <w:t>５．出来高報告・出来高確認の</w:t>
      </w:r>
      <w:r w:rsidRPr="001B652F">
        <w:rPr>
          <w:rFonts w:hint="eastAsia"/>
        </w:rPr>
        <w:t>[1007]</w:t>
      </w:r>
      <w:r w:rsidRPr="001B652F">
        <w:rPr>
          <w:rFonts w:hint="eastAsia"/>
        </w:rPr>
        <w:t>帳票</w:t>
      </w:r>
      <w:r w:rsidRPr="001B652F">
        <w:rPr>
          <w:rFonts w:hint="eastAsia"/>
        </w:rPr>
        <w:t>No.</w:t>
      </w:r>
      <w:r w:rsidRPr="001B652F">
        <w:rPr>
          <w:rFonts w:hint="eastAsia"/>
        </w:rPr>
        <w:t>の取り扱い</w:t>
      </w:r>
    </w:p>
    <w:p w14:paraId="280DA03A" w14:textId="77777777" w:rsidR="00EB273F" w:rsidRPr="001B652F" w:rsidRDefault="00EB273F" w:rsidP="00EB273F">
      <w:r w:rsidRPr="001B652F">
        <w:rPr>
          <w:rFonts w:hint="eastAsia"/>
        </w:rPr>
        <w:t xml:space="preserve">　　　（</w:t>
      </w:r>
      <w:r w:rsidRPr="001B652F">
        <w:rPr>
          <w:rFonts w:hint="eastAsia"/>
        </w:rPr>
        <w:t>2004.06.04</w:t>
      </w:r>
      <w:r w:rsidRPr="001B652F">
        <w:rPr>
          <w:rFonts w:hint="eastAsia"/>
        </w:rPr>
        <w:t>記載）</w:t>
      </w:r>
    </w:p>
    <w:p w14:paraId="2DC8A3DE" w14:textId="77777777" w:rsidR="00EB273F" w:rsidRPr="001B652F" w:rsidRDefault="00EB273F" w:rsidP="00EB273F">
      <w:pPr>
        <w:ind w:firstLine="840"/>
      </w:pPr>
      <w:r w:rsidRPr="001B652F">
        <w:rPr>
          <w:rFonts w:hint="eastAsia"/>
        </w:rPr>
        <w:t>６．</w:t>
      </w:r>
      <w:r w:rsidRPr="001B652F">
        <w:rPr>
          <w:rFonts w:hint="eastAsia"/>
        </w:rPr>
        <w:t>LiteS</w:t>
      </w:r>
      <w:r w:rsidRPr="001B652F">
        <w:rPr>
          <w:rFonts w:hint="eastAsia"/>
        </w:rPr>
        <w:t>注文業務データがあるケースを前提としての運用上の留意点</w:t>
      </w:r>
    </w:p>
    <w:p w14:paraId="05434A7A" w14:textId="77777777" w:rsidR="00EB273F" w:rsidRPr="001B652F" w:rsidRDefault="00EB273F" w:rsidP="00EB273F">
      <w:pPr>
        <w:ind w:firstLine="840"/>
      </w:pPr>
      <w:r w:rsidRPr="001B652F">
        <w:rPr>
          <w:rFonts w:hint="eastAsia"/>
        </w:rPr>
        <w:t>７．</w:t>
      </w:r>
      <w:r w:rsidRPr="001B652F">
        <w:rPr>
          <w:rFonts w:hint="eastAsia"/>
        </w:rPr>
        <w:t>LiteS</w:t>
      </w:r>
      <w:r w:rsidRPr="001B652F">
        <w:rPr>
          <w:rFonts w:hint="eastAsia"/>
        </w:rPr>
        <w:t>注文業務データがあるケースの一部修正に伴う運用上の留意点</w:t>
      </w:r>
    </w:p>
    <w:p w14:paraId="018CE119" w14:textId="77777777" w:rsidR="00EB273F" w:rsidRPr="001B652F" w:rsidRDefault="00EB273F" w:rsidP="00EB273F">
      <w:r w:rsidRPr="001B652F">
        <w:rPr>
          <w:rFonts w:hint="eastAsia"/>
        </w:rPr>
        <w:tab/>
      </w:r>
      <w:r w:rsidRPr="001B652F">
        <w:rPr>
          <w:rFonts w:hint="eastAsia"/>
        </w:rPr>
        <w:t>８．出来高要請メッセージの利用方法に係る留意点</w:t>
      </w:r>
    </w:p>
    <w:p w14:paraId="14A42718" w14:textId="77777777" w:rsidR="00EB273F" w:rsidRPr="001B652F" w:rsidRDefault="00EB273F" w:rsidP="00EB273F">
      <w:r w:rsidRPr="001B652F">
        <w:rPr>
          <w:rFonts w:hint="eastAsia"/>
        </w:rPr>
        <w:t xml:space="preserve">　　　（</w:t>
      </w:r>
      <w:r w:rsidRPr="001B652F">
        <w:rPr>
          <w:rFonts w:hint="eastAsia"/>
        </w:rPr>
        <w:t>200</w:t>
      </w:r>
      <w:r>
        <w:rPr>
          <w:rFonts w:hint="eastAsia"/>
        </w:rPr>
        <w:t>6</w:t>
      </w:r>
      <w:r w:rsidRPr="001B652F">
        <w:rPr>
          <w:rFonts w:hint="eastAsia"/>
        </w:rPr>
        <w:t>.06.</w:t>
      </w:r>
      <w:r>
        <w:rPr>
          <w:rFonts w:hint="eastAsia"/>
        </w:rPr>
        <w:t>13</w:t>
      </w:r>
      <w:r w:rsidRPr="001B652F">
        <w:rPr>
          <w:rFonts w:hint="eastAsia"/>
        </w:rPr>
        <w:t>記載）</w:t>
      </w:r>
    </w:p>
    <w:p w14:paraId="787C813C" w14:textId="77777777" w:rsidR="00EB273F" w:rsidRDefault="00EB273F" w:rsidP="00EB273F">
      <w:pPr>
        <w:ind w:firstLine="840"/>
      </w:pPr>
      <w:r w:rsidRPr="005D3CC3">
        <w:rPr>
          <w:rFonts w:hint="eastAsia"/>
        </w:rPr>
        <w:t>９．特記の記載箇所仕様</w:t>
      </w:r>
    </w:p>
    <w:p w14:paraId="5B76C502" w14:textId="77777777" w:rsidR="00EB273F" w:rsidRPr="005D3CC3" w:rsidRDefault="00EB273F" w:rsidP="00EB273F">
      <w:pPr>
        <w:ind w:firstLine="840"/>
      </w:pPr>
      <w:r>
        <w:rPr>
          <w:rFonts w:hint="eastAsia"/>
        </w:rPr>
        <w:t>１</w:t>
      </w:r>
      <w:r w:rsidRPr="005D3CC3">
        <w:rPr>
          <w:rFonts w:hint="eastAsia"/>
        </w:rPr>
        <w:t>０．</w:t>
      </w:r>
      <w:r w:rsidRPr="005D3CC3">
        <w:rPr>
          <w:rFonts w:hint="eastAsia"/>
        </w:rPr>
        <w:t>X</w:t>
      </w:r>
      <w:r w:rsidRPr="005D3CC3">
        <w:rPr>
          <w:rFonts w:hint="eastAsia"/>
        </w:rPr>
        <w:t>属性</w:t>
      </w:r>
      <w:r w:rsidRPr="005D3CC3">
        <w:rPr>
          <w:rFonts w:hint="eastAsia"/>
        </w:rPr>
        <w:t>8</w:t>
      </w:r>
      <w:r w:rsidRPr="005D3CC3">
        <w:rPr>
          <w:rFonts w:hint="eastAsia"/>
        </w:rPr>
        <w:t>バイトで定義されている日付項目の取り扱い</w:t>
      </w:r>
    </w:p>
    <w:p w14:paraId="7670B6AA" w14:textId="77777777" w:rsidR="00EB273F" w:rsidRPr="005D3CC3" w:rsidRDefault="00EB273F" w:rsidP="00EB273F">
      <w:r w:rsidRPr="005D3CC3">
        <w:rPr>
          <w:rFonts w:hint="eastAsia"/>
        </w:rPr>
        <w:tab/>
      </w:r>
      <w:r w:rsidRPr="005D3CC3">
        <w:rPr>
          <w:rFonts w:hint="eastAsia"/>
        </w:rPr>
        <w:t>１１．支払通知帳票イメージ</w:t>
      </w:r>
    </w:p>
    <w:p w14:paraId="5D1C88E6" w14:textId="77777777" w:rsidR="00EB273F" w:rsidRPr="001B652F" w:rsidRDefault="00EB273F" w:rsidP="00EB273F">
      <w:r w:rsidRPr="001B652F">
        <w:rPr>
          <w:rFonts w:hint="eastAsia"/>
        </w:rPr>
        <w:t xml:space="preserve">　　　（</w:t>
      </w:r>
      <w:r w:rsidRPr="001B652F">
        <w:rPr>
          <w:rFonts w:hint="eastAsia"/>
        </w:rPr>
        <w:t>200</w:t>
      </w:r>
      <w:r>
        <w:rPr>
          <w:rFonts w:hint="eastAsia"/>
        </w:rPr>
        <w:t>7</w:t>
      </w:r>
      <w:r w:rsidRPr="001B652F">
        <w:rPr>
          <w:rFonts w:hint="eastAsia"/>
        </w:rPr>
        <w:t>.0</w:t>
      </w:r>
      <w:r>
        <w:rPr>
          <w:rFonts w:hint="eastAsia"/>
        </w:rPr>
        <w:t>6</w:t>
      </w:r>
      <w:r w:rsidRPr="001B652F">
        <w:rPr>
          <w:rFonts w:hint="eastAsia"/>
        </w:rPr>
        <w:t>.</w:t>
      </w:r>
      <w:r>
        <w:rPr>
          <w:rFonts w:hint="eastAsia"/>
        </w:rPr>
        <w:t>12</w:t>
      </w:r>
      <w:r w:rsidRPr="001B652F">
        <w:rPr>
          <w:rFonts w:hint="eastAsia"/>
        </w:rPr>
        <w:t>記載）</w:t>
      </w:r>
    </w:p>
    <w:p w14:paraId="2ABCC42F" w14:textId="77777777" w:rsidR="00EB273F" w:rsidRDefault="00EB273F" w:rsidP="00EB273F">
      <w:pPr>
        <w:ind w:firstLine="840"/>
      </w:pPr>
      <w:r>
        <w:rPr>
          <w:rFonts w:hint="eastAsia"/>
        </w:rPr>
        <w:t>１２</w:t>
      </w:r>
      <w:r w:rsidRPr="005D3CC3">
        <w:rPr>
          <w:rFonts w:hint="eastAsia"/>
        </w:rPr>
        <w:t>．</w:t>
      </w:r>
      <w:r w:rsidRPr="00DB3221">
        <w:rPr>
          <w:rFonts w:hint="eastAsia"/>
        </w:rPr>
        <w:t>総括明細行と内訳明細行の混在に係る留意点</w:t>
      </w:r>
    </w:p>
    <w:p w14:paraId="26BF16BE" w14:textId="77777777" w:rsidR="00EB273F" w:rsidRPr="005D3CC3" w:rsidRDefault="00EB273F" w:rsidP="00EB273F">
      <w:pPr>
        <w:ind w:firstLine="840"/>
      </w:pPr>
      <w:r>
        <w:rPr>
          <w:rFonts w:hint="eastAsia"/>
        </w:rPr>
        <w:t>１３</w:t>
      </w:r>
      <w:r w:rsidRPr="005D3CC3">
        <w:rPr>
          <w:rFonts w:hint="eastAsia"/>
        </w:rPr>
        <w:t>．</w:t>
      </w:r>
      <w:r w:rsidRPr="00DB3221">
        <w:rPr>
          <w:rFonts w:hint="eastAsia"/>
        </w:rPr>
        <w:t>内訳明細計行に係る留意点</w:t>
      </w:r>
    </w:p>
    <w:p w14:paraId="0BD83E6F" w14:textId="77777777" w:rsidR="00EB273F" w:rsidRPr="00C9657C" w:rsidRDefault="00EB273F" w:rsidP="00EB273F">
      <w:pPr>
        <w:ind w:firstLine="840"/>
      </w:pPr>
      <w:r w:rsidRPr="00C9657C">
        <w:rPr>
          <w:rFonts w:hint="eastAsia"/>
        </w:rPr>
        <w:t>１４．合意打切申込および合意打切精算請求書帳票イメージ</w:t>
      </w:r>
    </w:p>
    <w:p w14:paraId="01DFDFC6" w14:textId="77777777" w:rsidR="00EB273F" w:rsidRDefault="00EB273F" w:rsidP="00EB273F">
      <w:r w:rsidRPr="001B652F">
        <w:rPr>
          <w:rFonts w:hint="eastAsia"/>
        </w:rPr>
        <w:t xml:space="preserve">　　　（</w:t>
      </w:r>
      <w:r>
        <w:rPr>
          <w:rFonts w:hint="eastAsia"/>
        </w:rPr>
        <w:t>2008</w:t>
      </w:r>
      <w:r w:rsidRPr="001B652F">
        <w:rPr>
          <w:rFonts w:hint="eastAsia"/>
        </w:rPr>
        <w:t>.0</w:t>
      </w:r>
      <w:r>
        <w:rPr>
          <w:rFonts w:hint="eastAsia"/>
        </w:rPr>
        <w:t>6</w:t>
      </w:r>
      <w:r w:rsidRPr="001B652F">
        <w:rPr>
          <w:rFonts w:hint="eastAsia"/>
        </w:rPr>
        <w:t>.</w:t>
      </w:r>
      <w:r>
        <w:rPr>
          <w:rFonts w:hint="eastAsia"/>
        </w:rPr>
        <w:t>10</w:t>
      </w:r>
      <w:r w:rsidRPr="001B652F">
        <w:rPr>
          <w:rFonts w:hint="eastAsia"/>
        </w:rPr>
        <w:t>記載）</w:t>
      </w:r>
    </w:p>
    <w:p w14:paraId="67656609" w14:textId="77777777" w:rsidR="00EB273F" w:rsidRDefault="00EB273F" w:rsidP="00EB273F">
      <w:pPr>
        <w:ind w:firstLine="840"/>
      </w:pPr>
      <w:r>
        <w:rPr>
          <w:rFonts w:hint="eastAsia"/>
        </w:rPr>
        <w:t>１５</w:t>
      </w:r>
      <w:r w:rsidRPr="005D3CC3">
        <w:rPr>
          <w:rFonts w:hint="eastAsia"/>
        </w:rPr>
        <w:t>．</w:t>
      </w:r>
      <w:r>
        <w:rPr>
          <w:rFonts w:hint="eastAsia"/>
        </w:rPr>
        <w:t>K</w:t>
      </w:r>
      <w:r>
        <w:rPr>
          <w:rFonts w:hint="eastAsia"/>
        </w:rPr>
        <w:t>属性データ項目の数値表現について</w:t>
      </w:r>
    </w:p>
    <w:p w14:paraId="38086058" w14:textId="77777777" w:rsidR="00EB273F" w:rsidRDefault="00EB273F" w:rsidP="00EB273F">
      <w:r w:rsidRPr="001B652F">
        <w:rPr>
          <w:rFonts w:hint="eastAsia"/>
        </w:rPr>
        <w:t xml:space="preserve">　　　（</w:t>
      </w:r>
      <w:r>
        <w:rPr>
          <w:rFonts w:hint="eastAsia"/>
        </w:rPr>
        <w:t>2012</w:t>
      </w:r>
      <w:r w:rsidRPr="001B652F">
        <w:rPr>
          <w:rFonts w:hint="eastAsia"/>
        </w:rPr>
        <w:t>.0</w:t>
      </w:r>
      <w:r>
        <w:rPr>
          <w:rFonts w:hint="eastAsia"/>
        </w:rPr>
        <w:t>7</w:t>
      </w:r>
      <w:r w:rsidRPr="001B652F">
        <w:rPr>
          <w:rFonts w:hint="eastAsia"/>
        </w:rPr>
        <w:t>.</w:t>
      </w:r>
      <w:r>
        <w:rPr>
          <w:rFonts w:hint="eastAsia"/>
        </w:rPr>
        <w:t>03</w:t>
      </w:r>
      <w:r w:rsidRPr="001B652F">
        <w:rPr>
          <w:rFonts w:hint="eastAsia"/>
        </w:rPr>
        <w:t>記載）</w:t>
      </w:r>
    </w:p>
    <w:p w14:paraId="3464EEE7" w14:textId="77777777" w:rsidR="00EB273F" w:rsidRDefault="00EB273F" w:rsidP="00EB273F">
      <w:pPr>
        <w:ind w:firstLine="840"/>
      </w:pPr>
      <w:r>
        <w:rPr>
          <w:rFonts w:hint="eastAsia"/>
        </w:rPr>
        <w:t>１６</w:t>
      </w:r>
      <w:r w:rsidRPr="005D3CC3">
        <w:rPr>
          <w:rFonts w:hint="eastAsia"/>
        </w:rPr>
        <w:t>．</w:t>
      </w:r>
      <w:r w:rsidRPr="00F94CC5">
        <w:rPr>
          <w:rFonts w:hint="eastAsia"/>
        </w:rPr>
        <w:t>精算時における</w:t>
      </w:r>
      <w:r w:rsidRPr="00F94CC5">
        <w:rPr>
          <w:rFonts w:hint="eastAsia"/>
        </w:rPr>
        <w:t>CI-NET LiteS</w:t>
      </w:r>
      <w:r w:rsidRPr="00F94CC5">
        <w:rPr>
          <w:rFonts w:hint="eastAsia"/>
        </w:rPr>
        <w:t>での対応方法について</w:t>
      </w:r>
    </w:p>
    <w:p w14:paraId="1F2DF314" w14:textId="77777777" w:rsidR="00EB273F" w:rsidRDefault="00EB273F" w:rsidP="00EB273F">
      <w:r w:rsidRPr="001B652F">
        <w:rPr>
          <w:rFonts w:hint="eastAsia"/>
        </w:rPr>
        <w:t xml:space="preserve">　　　（</w:t>
      </w:r>
      <w:r>
        <w:rPr>
          <w:rFonts w:hint="eastAsia"/>
        </w:rPr>
        <w:t>2014</w:t>
      </w:r>
      <w:r w:rsidRPr="001B652F">
        <w:rPr>
          <w:rFonts w:hint="eastAsia"/>
        </w:rPr>
        <w:t>.</w:t>
      </w:r>
      <w:r>
        <w:rPr>
          <w:rFonts w:hint="eastAsia"/>
        </w:rPr>
        <w:t>03</w:t>
      </w:r>
      <w:r w:rsidRPr="001B652F">
        <w:rPr>
          <w:rFonts w:hint="eastAsia"/>
        </w:rPr>
        <w:t>.</w:t>
      </w:r>
      <w:r>
        <w:rPr>
          <w:rFonts w:hint="eastAsia"/>
        </w:rPr>
        <w:t>04</w:t>
      </w:r>
      <w:r w:rsidRPr="001B652F">
        <w:rPr>
          <w:rFonts w:hint="eastAsia"/>
        </w:rPr>
        <w:t>記載）</w:t>
      </w:r>
    </w:p>
    <w:p w14:paraId="7CB1D26E" w14:textId="7F99302A" w:rsidR="00EE4A0F" w:rsidRDefault="00EB273F" w:rsidP="00EB273F">
      <w:pPr>
        <w:ind w:firstLine="840"/>
      </w:pPr>
      <w:r>
        <w:rPr>
          <w:rFonts w:hint="eastAsia"/>
        </w:rPr>
        <w:t>１７</w:t>
      </w:r>
      <w:r w:rsidRPr="005D3CC3">
        <w:rPr>
          <w:rFonts w:hint="eastAsia"/>
        </w:rPr>
        <w:t>．</w:t>
      </w:r>
      <w:r w:rsidRPr="00F93641">
        <w:rPr>
          <w:rFonts w:hint="eastAsia"/>
        </w:rPr>
        <w:t>複数工事物件（複数作業所）に対する請求書における明細作成のパターン</w:t>
      </w:r>
    </w:p>
    <w:p w14:paraId="4CE2AEC9" w14:textId="77777777" w:rsidR="00EE4A0F" w:rsidRDefault="00EE4A0F">
      <w:pPr>
        <w:widowControl/>
        <w:jc w:val="left"/>
        <w:rPr>
          <w:b/>
        </w:rPr>
      </w:pPr>
      <w:r>
        <w:rPr>
          <w:b/>
        </w:rPr>
        <w:br w:type="page"/>
      </w:r>
    </w:p>
    <w:p w14:paraId="65B6F7D5" w14:textId="643BE395" w:rsidR="00EB273F" w:rsidRPr="00285AB2" w:rsidRDefault="00EB273F" w:rsidP="009F18AE">
      <w:pPr>
        <w:pStyle w:val="4"/>
        <w:numPr>
          <w:ilvl w:val="3"/>
          <w:numId w:val="202"/>
        </w:numPr>
      </w:pPr>
      <w:bookmarkStart w:id="309" w:name="_Toc404721717"/>
      <w:r w:rsidRPr="00285AB2">
        <w:lastRenderedPageBreak/>
        <w:t>明細なしメッセージのデータ交換の可否</w:t>
      </w:r>
      <w:bookmarkEnd w:id="309"/>
    </w:p>
    <w:p w14:paraId="374E950D" w14:textId="77777777" w:rsidR="00EB273F" w:rsidRPr="00FD0542" w:rsidRDefault="00EB273F" w:rsidP="00EB273F">
      <w:pPr>
        <w:rPr>
          <w:rFonts w:ascii="ＭＳ Ｐ明朝" w:hAnsi="ＭＳ Ｐ明朝"/>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3"/>
      </w:tblGrid>
      <w:tr w:rsidR="00EB273F" w:rsidRPr="001B652F" w14:paraId="21E89511" w14:textId="77777777" w:rsidTr="005E6F3B">
        <w:trPr>
          <w:trHeight w:val="525"/>
        </w:trPr>
        <w:tc>
          <w:tcPr>
            <w:tcW w:w="8744" w:type="dxa"/>
          </w:tcPr>
          <w:p w14:paraId="5CB8D210" w14:textId="77777777" w:rsidR="00EB273F" w:rsidRPr="001B652F" w:rsidRDefault="00EB273F" w:rsidP="005E6F3B">
            <w:r w:rsidRPr="001B652F">
              <w:rPr>
                <w:rFonts w:hint="eastAsia"/>
              </w:rPr>
              <w:t>◆運用に際しての疑問点</w:t>
            </w:r>
          </w:p>
          <w:p w14:paraId="395F8E73" w14:textId="77777777" w:rsidR="00EB273F" w:rsidRPr="001B652F" w:rsidRDefault="00EB273F" w:rsidP="005E6F3B">
            <w:r w:rsidRPr="001B652F">
              <w:rPr>
                <w:rFonts w:hint="eastAsia"/>
              </w:rPr>
              <w:t>明細がないメッセージをやり取りすることは許されるか。</w:t>
            </w:r>
          </w:p>
        </w:tc>
      </w:tr>
    </w:tbl>
    <w:p w14:paraId="72AB64FF" w14:textId="77777777" w:rsidR="00EB273F" w:rsidRPr="001B652F" w:rsidRDefault="00EB273F" w:rsidP="00EB273F">
      <w:pPr>
        <w:ind w:firstLineChars="100" w:firstLine="210"/>
      </w:pPr>
    </w:p>
    <w:p w14:paraId="344E70D7" w14:textId="77777777" w:rsidR="00EB273F" w:rsidRPr="001B652F" w:rsidRDefault="00EB273F" w:rsidP="00EB273F">
      <w:pPr>
        <w:ind w:firstLineChars="100" w:firstLine="210"/>
      </w:pPr>
      <w:r w:rsidRPr="001B652F">
        <w:rPr>
          <w:rFonts w:hint="eastAsia"/>
        </w:rPr>
        <w:t>◆対応方法</w:t>
      </w:r>
    </w:p>
    <w:p w14:paraId="404BB8A7" w14:textId="77777777" w:rsidR="00EB273F" w:rsidRPr="001B652F" w:rsidRDefault="00EB273F" w:rsidP="007F146A">
      <w:pPr>
        <w:pStyle w:val="ad"/>
      </w:pPr>
      <w:r w:rsidRPr="001B652F">
        <w:rPr>
          <w:rFonts w:hint="eastAsia"/>
        </w:rPr>
        <w:t>契約場面を始めとして、明細がないメッセージをやり取りすることは、</w:t>
      </w:r>
    </w:p>
    <w:p w14:paraId="33F7C2A0" w14:textId="77777777" w:rsidR="00EB273F" w:rsidRPr="001B652F" w:rsidRDefault="00EB273F" w:rsidP="00EB273F">
      <w:pPr>
        <w:ind w:firstLineChars="200" w:firstLine="420"/>
      </w:pPr>
      <w:r w:rsidRPr="001B652F">
        <w:rPr>
          <w:rFonts w:hint="eastAsia"/>
        </w:rPr>
        <w:t xml:space="preserve">　・入契法</w:t>
      </w:r>
      <w:r w:rsidRPr="001B652F">
        <w:rPr>
          <w:rStyle w:val="aff3"/>
        </w:rPr>
        <w:footnoteReference w:id="14"/>
      </w:r>
      <w:r w:rsidRPr="001B652F">
        <w:rPr>
          <w:rFonts w:hint="eastAsia"/>
        </w:rPr>
        <w:t>において、専門工事における一式契約は禁止</w:t>
      </w:r>
    </w:p>
    <w:p w14:paraId="42F23371" w14:textId="77777777" w:rsidR="00EB273F" w:rsidRPr="001B652F" w:rsidRDefault="00EB273F" w:rsidP="00EB273F">
      <w:pPr>
        <w:ind w:firstLineChars="200" w:firstLine="420"/>
      </w:pPr>
      <w:r w:rsidRPr="001B652F">
        <w:rPr>
          <w:rFonts w:hint="eastAsia"/>
        </w:rPr>
        <w:t xml:space="preserve">　・建設業法において、施主の同意なしに一式下請を行うことは禁止</w:t>
      </w:r>
    </w:p>
    <w:p w14:paraId="60AC3C2F" w14:textId="77777777" w:rsidR="00EB273F" w:rsidRPr="001B652F" w:rsidRDefault="00EB273F" w:rsidP="007F146A">
      <w:pPr>
        <w:pStyle w:val="ad"/>
      </w:pPr>
      <w:r w:rsidRPr="001B652F">
        <w:rPr>
          <w:rFonts w:hint="eastAsia"/>
        </w:rPr>
        <w:t>などの状況があるため、実質的にはないものと考えられる。</w:t>
      </w:r>
    </w:p>
    <w:p w14:paraId="4A8DB183" w14:textId="77777777" w:rsidR="00EB273F" w:rsidRPr="001B652F" w:rsidRDefault="00EB273F" w:rsidP="007F146A">
      <w:pPr>
        <w:pStyle w:val="ad"/>
      </w:pPr>
    </w:p>
    <w:p w14:paraId="38DFD1A5" w14:textId="77777777" w:rsidR="00EB273F" w:rsidRPr="001B652F" w:rsidRDefault="00EB273F" w:rsidP="007F146A">
      <w:pPr>
        <w:pStyle w:val="ad"/>
      </w:pPr>
      <w:r w:rsidRPr="001B652F">
        <w:rPr>
          <w:rFonts w:hint="eastAsia"/>
        </w:rPr>
        <w:t>そこで、明細なしメッセージをやり取りできるかについて、運用上、以下の対応とする。</w:t>
      </w:r>
    </w:p>
    <w:p w14:paraId="7D7A85B9" w14:textId="77777777" w:rsidR="00EB273F" w:rsidRPr="001B652F" w:rsidRDefault="00EB273F" w:rsidP="00EB273F">
      <w:pPr>
        <w:ind w:leftChars="100" w:left="420" w:hangingChars="100" w:hanging="210"/>
      </w:pPr>
      <w:r w:rsidRPr="001B652F">
        <w:rPr>
          <w:rFonts w:hint="eastAsia"/>
        </w:rPr>
        <w:t>・サブセット定義において明細のない見積不採用通知および解除のメッセージを除き、明細なしのメッセージは禁止し、「明細付き」となるようにする。</w:t>
      </w:r>
    </w:p>
    <w:p w14:paraId="606901CA" w14:textId="77777777" w:rsidR="00EB273F" w:rsidRPr="001B652F" w:rsidRDefault="00EB273F" w:rsidP="00EB273F">
      <w:pPr>
        <w:ind w:firstLineChars="100" w:firstLine="210"/>
      </w:pPr>
      <w:r w:rsidRPr="001B652F">
        <w:rPr>
          <w:rFonts w:hint="eastAsia"/>
        </w:rPr>
        <w:t>・開発関係者にはバージョンアップ時に、以下とすることを求めていく。</w:t>
      </w:r>
    </w:p>
    <w:p w14:paraId="37769EB1" w14:textId="77777777" w:rsidR="00EB273F" w:rsidRPr="001B652F" w:rsidRDefault="00EB273F" w:rsidP="009F18AE">
      <w:pPr>
        <w:pStyle w:val="afffe"/>
        <w:numPr>
          <w:ilvl w:val="0"/>
          <w:numId w:val="31"/>
        </w:numPr>
        <w:ind w:leftChars="0"/>
      </w:pPr>
      <w:r w:rsidRPr="001B652F">
        <w:rPr>
          <w:rFonts w:hint="eastAsia"/>
        </w:rPr>
        <w:t>「鑑＋明細」となるメッセージとする。</w:t>
      </w:r>
    </w:p>
    <w:p w14:paraId="5CB2ACE3" w14:textId="77777777" w:rsidR="00EB273F" w:rsidRPr="001B652F" w:rsidRDefault="00EB273F" w:rsidP="009F18AE">
      <w:pPr>
        <w:pStyle w:val="afffe"/>
        <w:numPr>
          <w:ilvl w:val="0"/>
          <w:numId w:val="31"/>
        </w:numPr>
        <w:ind w:leftChars="0"/>
      </w:pPr>
      <w:r w:rsidRPr="001B652F">
        <w:rPr>
          <w:rFonts w:hint="eastAsia"/>
        </w:rPr>
        <w:t>操作者が鑑のみ（一式契約）としても、それは見かけ上でデータは（</w:t>
      </w:r>
      <w:r w:rsidRPr="001B652F">
        <w:rPr>
          <w:rFonts w:hint="eastAsia"/>
        </w:rPr>
        <w:t>a.</w:t>
      </w:r>
      <w:r w:rsidRPr="001B652F">
        <w:rPr>
          <w:rFonts w:hint="eastAsia"/>
        </w:rPr>
        <w:t>）の形式とする。（明細がない場合、トランスレーション時等にダミーの行等を</w:t>
      </w:r>
      <w:r w:rsidRPr="001B652F">
        <w:rPr>
          <w:rFonts w:hint="eastAsia"/>
        </w:rPr>
        <w:t>1</w:t>
      </w:r>
      <w:r w:rsidRPr="001B652F">
        <w:rPr>
          <w:rFonts w:hint="eastAsia"/>
        </w:rPr>
        <w:t>行付け加える方法などが考えられる。）</w:t>
      </w:r>
    </w:p>
    <w:p w14:paraId="4D9F7055" w14:textId="77777777" w:rsidR="00EB273F" w:rsidRPr="001B652F" w:rsidRDefault="00EB273F" w:rsidP="009F18AE">
      <w:pPr>
        <w:pStyle w:val="afffe"/>
        <w:numPr>
          <w:ilvl w:val="0"/>
          <w:numId w:val="31"/>
        </w:numPr>
        <w:ind w:leftChars="0"/>
      </w:pPr>
      <w:r w:rsidRPr="001B652F">
        <w:rPr>
          <w:rFonts w:hint="eastAsia"/>
        </w:rPr>
        <w:t>明細金額の合計が鑑の金額となるようにする。</w:t>
      </w:r>
    </w:p>
    <w:p w14:paraId="78A54DFC" w14:textId="77777777" w:rsidR="00EB273F" w:rsidRPr="001B652F" w:rsidRDefault="00EB273F" w:rsidP="00EB273F">
      <w:pPr>
        <w:rPr>
          <w:rFonts w:ascii="ＭＳ Ｐゴシック" w:eastAsia="ＭＳ Ｐゴシック" w:hAnsi="ＭＳ Ｐゴシック"/>
        </w:rPr>
      </w:pPr>
    </w:p>
    <w:p w14:paraId="78ADA5F8" w14:textId="77777777" w:rsidR="00EB273F" w:rsidRPr="001B652F" w:rsidRDefault="00EB273F" w:rsidP="00EB273F">
      <w:pPr>
        <w:rPr>
          <w:rFonts w:ascii="ＭＳ Ｐゴシック" w:eastAsia="ＭＳ Ｐゴシック" w:hAnsi="ＭＳ Ｐゴシック"/>
        </w:rPr>
      </w:pPr>
    </w:p>
    <w:p w14:paraId="38C50AD0" w14:textId="77777777" w:rsidR="00EE4A0F" w:rsidRDefault="00EE4A0F">
      <w:pPr>
        <w:widowControl/>
        <w:jc w:val="left"/>
      </w:pPr>
      <w:r>
        <w:br w:type="page"/>
      </w:r>
    </w:p>
    <w:p w14:paraId="02F1F779" w14:textId="77777777" w:rsidR="00EB273F" w:rsidRPr="001B652F" w:rsidRDefault="00EB273F" w:rsidP="009F18AE">
      <w:pPr>
        <w:pStyle w:val="4"/>
      </w:pPr>
      <w:bookmarkStart w:id="310" w:name="_Toc404721718"/>
      <w:r w:rsidRPr="001B652F">
        <w:lastRenderedPageBreak/>
        <w:t>出来高報告と請求の同時提出</w:t>
      </w:r>
      <w:bookmarkEnd w:id="310"/>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1"/>
      </w:tblGrid>
      <w:tr w:rsidR="00EB273F" w:rsidRPr="001B652F" w14:paraId="30D64D1A" w14:textId="77777777" w:rsidTr="007F146A">
        <w:trPr>
          <w:trHeight w:val="1800"/>
        </w:trPr>
        <w:tc>
          <w:tcPr>
            <w:tcW w:w="8931" w:type="dxa"/>
          </w:tcPr>
          <w:p w14:paraId="17AFA185" w14:textId="77777777" w:rsidR="00EB273F" w:rsidRPr="001B652F" w:rsidRDefault="00EB273F" w:rsidP="005E6F3B">
            <w:r w:rsidRPr="001B652F">
              <w:rPr>
                <w:rFonts w:hint="eastAsia"/>
              </w:rPr>
              <w:t>◆運用に際しての疑問点</w:t>
            </w:r>
          </w:p>
          <w:p w14:paraId="47D42683" w14:textId="77777777" w:rsidR="00EB273F" w:rsidRPr="001B652F" w:rsidRDefault="00EB273F" w:rsidP="005E6F3B">
            <w:r w:rsidRPr="001B652F">
              <w:rPr>
                <w:rFonts w:hint="eastAsia"/>
              </w:rPr>
              <w:t>現状では、一般に受注者が出来高報告と請求を同時に作業所へ郵送もしくは持参し査定を受けており、発注者は出来高報告、請求の内容に問題がなければそのまま請求処理を行っている。この場合出来高承認をもとに請求を作成する必要がなくなる。現状の業務フローを適用することを想定すると、出来高報告と請求を同時に行うことが考えられるのではないか。</w:t>
            </w:r>
          </w:p>
        </w:tc>
      </w:tr>
    </w:tbl>
    <w:p w14:paraId="02FFF4B0" w14:textId="77777777" w:rsidR="00EB273F" w:rsidRPr="001B652F" w:rsidRDefault="00EB273F" w:rsidP="009F18AE">
      <w:pPr>
        <w:pStyle w:val="a0"/>
      </w:pPr>
    </w:p>
    <w:p w14:paraId="305ABCA9" w14:textId="77777777" w:rsidR="00EB273F" w:rsidRPr="001B652F" w:rsidRDefault="00EB273F" w:rsidP="00EB273F">
      <w:r w:rsidRPr="001B652F">
        <w:rPr>
          <w:rFonts w:hint="eastAsia"/>
        </w:rPr>
        <w:t>◆対応方法</w:t>
      </w:r>
    </w:p>
    <w:p w14:paraId="24046622" w14:textId="77777777" w:rsidR="00EB273F" w:rsidRPr="001B652F" w:rsidRDefault="00EB273F" w:rsidP="00EB273F">
      <w:pPr>
        <w:ind w:firstLineChars="100" w:firstLine="210"/>
      </w:pPr>
      <w:r w:rsidRPr="001B652F">
        <w:t>受注者側で</w:t>
      </w:r>
      <w:r w:rsidRPr="001B652F">
        <w:rPr>
          <w:rFonts w:hint="eastAsia"/>
        </w:rPr>
        <w:t>社内の</w:t>
      </w:r>
      <w:r w:rsidRPr="001B652F">
        <w:t>分業化が進み、工事部もしくは作業所の担当者が出来高を算出し、総務・事務部で出来高をもとに請求を作成、提出するケースが多い。小規模な企業においてもこの形態が普及しつつある。</w:t>
      </w:r>
    </w:p>
    <w:p w14:paraId="35EC0729" w14:textId="4B7E78CF" w:rsidR="00EB273F" w:rsidRPr="001B652F" w:rsidRDefault="00EB273F" w:rsidP="009F18AE">
      <w:pPr>
        <w:ind w:firstLineChars="100" w:firstLine="210"/>
      </w:pPr>
      <w:r w:rsidRPr="001B652F">
        <w:t>こうした企業で、</w:t>
      </w:r>
      <w:r w:rsidRPr="001B652F">
        <w:rPr>
          <w:rFonts w:hint="eastAsia"/>
        </w:rPr>
        <w:t>例えば</w:t>
      </w:r>
      <w:r w:rsidRPr="001B652F">
        <w:t>スタンド・アロンの専用システム</w:t>
      </w:r>
      <w:r w:rsidRPr="001B652F">
        <w:rPr>
          <w:rFonts w:hint="eastAsia"/>
        </w:rPr>
        <w:t>等</w:t>
      </w:r>
      <w:r w:rsidRPr="001B652F">
        <w:t>を使用していると、総務・事務部では</w:t>
      </w:r>
      <w:r w:rsidRPr="001B652F">
        <w:rPr>
          <w:rFonts w:hint="eastAsia"/>
        </w:rPr>
        <w:t>送信した</w:t>
      </w:r>
      <w:r w:rsidRPr="001B652F">
        <w:t>出来高報告と</w:t>
      </w:r>
      <w:r w:rsidRPr="001B652F">
        <w:rPr>
          <w:rFonts w:hint="eastAsia"/>
        </w:rPr>
        <w:t>受信した</w:t>
      </w:r>
      <w:r w:rsidRPr="001B652F">
        <w:t>承認の内容を比較、確認し請求を作成する必要が生じる。</w:t>
      </w:r>
    </w:p>
    <w:tbl>
      <w:tblPr>
        <w:tblW w:w="0" w:type="auto"/>
        <w:tblInd w:w="534" w:type="dxa"/>
        <w:tblLook w:val="01E0" w:firstRow="1" w:lastRow="1" w:firstColumn="1" w:lastColumn="1" w:noHBand="0" w:noVBand="0"/>
      </w:tblPr>
      <w:tblGrid>
        <w:gridCol w:w="1275"/>
        <w:gridCol w:w="1134"/>
        <w:gridCol w:w="4536"/>
      </w:tblGrid>
      <w:tr w:rsidR="00EB273F" w:rsidRPr="001B652F" w14:paraId="57E673FF" w14:textId="77777777" w:rsidTr="005E6F3B">
        <w:tc>
          <w:tcPr>
            <w:tcW w:w="1275" w:type="dxa"/>
            <w:tcBorders>
              <w:top w:val="single" w:sz="4" w:space="0" w:color="auto"/>
              <w:left w:val="single" w:sz="4" w:space="0" w:color="auto"/>
              <w:bottom w:val="single" w:sz="4" w:space="0" w:color="auto"/>
              <w:right w:val="single" w:sz="4" w:space="0" w:color="auto"/>
            </w:tcBorders>
          </w:tcPr>
          <w:p w14:paraId="3ADB9280" w14:textId="77777777" w:rsidR="00EB273F" w:rsidRPr="001B652F" w:rsidRDefault="00EB273F" w:rsidP="005E6F3B">
            <w:pPr>
              <w:jc w:val="center"/>
            </w:pPr>
            <w:r w:rsidRPr="001B652F">
              <w:rPr>
                <w:rFonts w:hint="eastAsia"/>
              </w:rPr>
              <w:t>発注側</w:t>
            </w:r>
          </w:p>
        </w:tc>
        <w:tc>
          <w:tcPr>
            <w:tcW w:w="1134" w:type="dxa"/>
            <w:tcBorders>
              <w:left w:val="single" w:sz="4" w:space="0" w:color="auto"/>
              <w:right w:val="single" w:sz="4" w:space="0" w:color="auto"/>
            </w:tcBorders>
          </w:tcPr>
          <w:p w14:paraId="149013D7" w14:textId="77777777" w:rsidR="00EB273F" w:rsidRPr="001B652F" w:rsidRDefault="00EB273F" w:rsidP="005E6F3B"/>
        </w:tc>
        <w:tc>
          <w:tcPr>
            <w:tcW w:w="4536" w:type="dxa"/>
            <w:tcBorders>
              <w:top w:val="single" w:sz="4" w:space="0" w:color="auto"/>
              <w:left w:val="single" w:sz="4" w:space="0" w:color="auto"/>
              <w:bottom w:val="single" w:sz="4" w:space="0" w:color="auto"/>
              <w:right w:val="single" w:sz="4" w:space="0" w:color="auto"/>
            </w:tcBorders>
          </w:tcPr>
          <w:p w14:paraId="7655E2B0" w14:textId="77777777" w:rsidR="00EB273F" w:rsidRPr="001B652F" w:rsidRDefault="00EB273F" w:rsidP="005E6F3B">
            <w:pPr>
              <w:jc w:val="center"/>
            </w:pPr>
            <w:r w:rsidRPr="001B652F">
              <w:rPr>
                <w:rFonts w:hint="eastAsia"/>
              </w:rPr>
              <w:t>受注側</w:t>
            </w:r>
          </w:p>
        </w:tc>
      </w:tr>
    </w:tbl>
    <w:p w14:paraId="3EFCD36E" w14:textId="77777777" w:rsidR="00EB273F" w:rsidRPr="001B652F" w:rsidRDefault="00EB273F" w:rsidP="00EB273F">
      <w:pPr>
        <w:ind w:left="397" w:hanging="113"/>
        <w:jc w:val="center"/>
      </w:pPr>
      <w:r>
        <w:rPr>
          <w:noProof/>
        </w:rPr>
        <w:drawing>
          <wp:inline distT="0" distB="0" distL="0" distR="0" wp14:anchorId="18A89C8D" wp14:editId="6C236422">
            <wp:extent cx="3266440" cy="1765300"/>
            <wp:effectExtent l="0" t="0" r="0" b="635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66440" cy="1765300"/>
                    </a:xfrm>
                    <a:prstGeom prst="rect">
                      <a:avLst/>
                    </a:prstGeom>
                    <a:noFill/>
                    <a:ln>
                      <a:noFill/>
                    </a:ln>
                  </pic:spPr>
                </pic:pic>
              </a:graphicData>
            </a:graphic>
          </wp:inline>
        </w:drawing>
      </w:r>
    </w:p>
    <w:p w14:paraId="0447FBFB" w14:textId="4DED7BAF" w:rsidR="00EB273F" w:rsidRDefault="003903DC" w:rsidP="007D59C1">
      <w:pPr>
        <w:pStyle w:val="af3"/>
        <w:spacing w:line="360" w:lineRule="auto"/>
      </w:pPr>
      <w:r>
        <w:rPr>
          <w:rFonts w:hint="eastAsia"/>
        </w:rPr>
        <w:t>図</w:t>
      </w:r>
      <w:r w:rsidR="00A451C2"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1</w:t>
      </w:r>
      <w:r>
        <w:fldChar w:fldCharType="end"/>
      </w:r>
      <w:r w:rsidR="00EB273F" w:rsidRPr="001B652F">
        <w:rPr>
          <w:rFonts w:hint="eastAsia"/>
        </w:rPr>
        <w:t xml:space="preserve">　中・大規模な企業の業務の流れ</w:t>
      </w:r>
    </w:p>
    <w:tbl>
      <w:tblPr>
        <w:tblW w:w="0" w:type="auto"/>
        <w:tblInd w:w="1242" w:type="dxa"/>
        <w:tblLook w:val="01E0" w:firstRow="1" w:lastRow="1" w:firstColumn="1" w:lastColumn="1" w:noHBand="0" w:noVBand="0"/>
      </w:tblPr>
      <w:tblGrid>
        <w:gridCol w:w="1560"/>
        <w:gridCol w:w="838"/>
        <w:gridCol w:w="4123"/>
      </w:tblGrid>
      <w:tr w:rsidR="00EB273F" w:rsidRPr="001B652F" w14:paraId="7598AAD1" w14:textId="77777777" w:rsidTr="005E6F3B">
        <w:tc>
          <w:tcPr>
            <w:tcW w:w="1560" w:type="dxa"/>
            <w:tcBorders>
              <w:top w:val="single" w:sz="4" w:space="0" w:color="auto"/>
              <w:left w:val="single" w:sz="4" w:space="0" w:color="auto"/>
              <w:bottom w:val="single" w:sz="4" w:space="0" w:color="auto"/>
              <w:right w:val="single" w:sz="4" w:space="0" w:color="auto"/>
            </w:tcBorders>
          </w:tcPr>
          <w:p w14:paraId="38E9D609" w14:textId="77777777" w:rsidR="00EB273F" w:rsidRPr="001B652F" w:rsidRDefault="00EB273F" w:rsidP="005E6F3B">
            <w:pPr>
              <w:jc w:val="center"/>
            </w:pPr>
            <w:r w:rsidRPr="001B652F">
              <w:rPr>
                <w:rFonts w:hint="eastAsia"/>
              </w:rPr>
              <w:t>発注側</w:t>
            </w:r>
          </w:p>
        </w:tc>
        <w:tc>
          <w:tcPr>
            <w:tcW w:w="838" w:type="dxa"/>
            <w:tcBorders>
              <w:left w:val="single" w:sz="4" w:space="0" w:color="auto"/>
              <w:right w:val="single" w:sz="4" w:space="0" w:color="auto"/>
            </w:tcBorders>
          </w:tcPr>
          <w:p w14:paraId="7DC4E15F" w14:textId="77777777" w:rsidR="00EB273F" w:rsidRPr="001B652F" w:rsidRDefault="00EB273F" w:rsidP="005E6F3B"/>
        </w:tc>
        <w:tc>
          <w:tcPr>
            <w:tcW w:w="4123" w:type="dxa"/>
            <w:tcBorders>
              <w:top w:val="single" w:sz="4" w:space="0" w:color="auto"/>
              <w:left w:val="single" w:sz="4" w:space="0" w:color="auto"/>
              <w:bottom w:val="single" w:sz="4" w:space="0" w:color="auto"/>
              <w:right w:val="single" w:sz="4" w:space="0" w:color="auto"/>
            </w:tcBorders>
          </w:tcPr>
          <w:p w14:paraId="0506EC02" w14:textId="77777777" w:rsidR="00EB273F" w:rsidRPr="001B652F" w:rsidRDefault="00EB273F" w:rsidP="005E6F3B">
            <w:pPr>
              <w:jc w:val="center"/>
            </w:pPr>
            <w:r w:rsidRPr="001B652F">
              <w:rPr>
                <w:rFonts w:hint="eastAsia"/>
              </w:rPr>
              <w:t>受注側</w:t>
            </w:r>
          </w:p>
        </w:tc>
      </w:tr>
    </w:tbl>
    <w:p w14:paraId="7CDE0690" w14:textId="77777777" w:rsidR="00EB273F" w:rsidRPr="001B652F" w:rsidRDefault="00EB273F" w:rsidP="00EB273F">
      <w:pPr>
        <w:ind w:left="397" w:hanging="113"/>
        <w:jc w:val="center"/>
      </w:pPr>
      <w:r>
        <w:rPr>
          <w:noProof/>
        </w:rPr>
        <mc:AlternateContent>
          <mc:Choice Requires="wpc">
            <w:drawing>
              <wp:anchor distT="0" distB="0" distL="114300" distR="114300" simplePos="0" relativeHeight="251510784" behindDoc="0" locked="0" layoutInCell="1" allowOverlap="1" wp14:anchorId="3B7496CA" wp14:editId="24C561C4">
                <wp:simplePos x="0" y="0"/>
                <wp:positionH relativeFrom="character">
                  <wp:posOffset>0</wp:posOffset>
                </wp:positionH>
                <wp:positionV relativeFrom="line">
                  <wp:posOffset>0</wp:posOffset>
                </wp:positionV>
                <wp:extent cx="4071620" cy="1706880"/>
                <wp:effectExtent l="0" t="9525" r="0" b="0"/>
                <wp:wrapNone/>
                <wp:docPr id="2236" name="キャンバス 2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70" name="Rectangle 101"/>
                        <wps:cNvSpPr>
                          <a:spLocks noChangeArrowheads="1"/>
                        </wps:cNvSpPr>
                        <wps:spPr bwMode="auto">
                          <a:xfrm>
                            <a:off x="209607" y="19055"/>
                            <a:ext cx="51449"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649F" w14:textId="77777777" w:rsidR="00E53960" w:rsidRPr="00940BB8" w:rsidRDefault="00E53960" w:rsidP="00EB273F">
                              <w:pPr>
                                <w:rPr>
                                  <w:sz w:val="16"/>
                                </w:rPr>
                              </w:pPr>
                              <w:r w:rsidRPr="00940BB8">
                                <w:rPr>
                                  <w:rFonts w:cs="Century"/>
                                  <w:color w:val="000000"/>
                                  <w:sz w:val="16"/>
                                </w:rPr>
                                <w:t xml:space="preserve"> </w:t>
                              </w:r>
                            </w:p>
                          </w:txbxContent>
                        </wps:txbx>
                        <wps:bodyPr rot="0" vert="horz" wrap="none" lIns="0" tIns="0" rIns="0" bIns="0" anchor="t" anchorCtr="0" upright="1">
                          <a:spAutoFit/>
                        </wps:bodyPr>
                      </wps:wsp>
                      <wps:wsp>
                        <wps:cNvPr id="2171" name="Rectangle 102"/>
                        <wps:cNvSpPr>
                          <a:spLocks noChangeArrowheads="1"/>
                        </wps:cNvSpPr>
                        <wps:spPr bwMode="auto">
                          <a:xfrm>
                            <a:off x="1565385" y="88607"/>
                            <a:ext cx="599286" cy="255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Rectangle 103"/>
                        <wps:cNvSpPr>
                          <a:spLocks noChangeArrowheads="1"/>
                        </wps:cNvSpPr>
                        <wps:spPr bwMode="auto">
                          <a:xfrm>
                            <a:off x="1565385" y="88607"/>
                            <a:ext cx="599286" cy="255818"/>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Rectangle 104"/>
                        <wps:cNvSpPr>
                          <a:spLocks noChangeArrowheads="1"/>
                        </wps:cNvSpPr>
                        <wps:spPr bwMode="auto">
                          <a:xfrm>
                            <a:off x="1624932" y="85749"/>
                            <a:ext cx="413498"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553D"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wps:txbx>
                        <wps:bodyPr rot="0" vert="horz" wrap="none" lIns="0" tIns="0" rIns="0" bIns="0" anchor="t" anchorCtr="0" upright="1">
                          <a:spAutoFit/>
                        </wps:bodyPr>
                      </wps:wsp>
                      <wps:wsp>
                        <wps:cNvPr id="2174" name="Rectangle 105"/>
                        <wps:cNvSpPr>
                          <a:spLocks noChangeArrowheads="1"/>
                        </wps:cNvSpPr>
                        <wps:spPr bwMode="auto">
                          <a:xfrm>
                            <a:off x="2020804" y="156730"/>
                            <a:ext cx="41445"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33627"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175" name="Rectangle 106"/>
                        <wps:cNvSpPr>
                          <a:spLocks noChangeArrowheads="1"/>
                        </wps:cNvSpPr>
                        <wps:spPr bwMode="auto">
                          <a:xfrm>
                            <a:off x="216277" y="88607"/>
                            <a:ext cx="599286" cy="255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107"/>
                        <wps:cNvSpPr>
                          <a:spLocks noChangeArrowheads="1"/>
                        </wps:cNvSpPr>
                        <wps:spPr bwMode="auto">
                          <a:xfrm>
                            <a:off x="216277" y="88607"/>
                            <a:ext cx="599286" cy="255818"/>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Rectangle 108"/>
                        <wps:cNvSpPr>
                          <a:spLocks noChangeArrowheads="1"/>
                        </wps:cNvSpPr>
                        <wps:spPr bwMode="auto">
                          <a:xfrm>
                            <a:off x="313458" y="85749"/>
                            <a:ext cx="413498"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8673" w14:textId="77777777" w:rsidR="00E53960" w:rsidRPr="00940BB8" w:rsidRDefault="00E53960" w:rsidP="00EB273F">
                              <w:pPr>
                                <w:rPr>
                                  <w:sz w:val="16"/>
                                </w:rPr>
                              </w:pPr>
                              <w:r w:rsidRPr="00940BB8">
                                <w:rPr>
                                  <w:rFonts w:ascii="ＭＳ 明朝" w:cs="ＭＳ 明朝" w:hint="eastAsia"/>
                                  <w:color w:val="000000"/>
                                  <w:sz w:val="13"/>
                                  <w:szCs w:val="18"/>
                                </w:rPr>
                                <w:t>出来高承認</w:t>
                              </w:r>
                            </w:p>
                          </w:txbxContent>
                        </wps:txbx>
                        <wps:bodyPr rot="0" vert="horz" wrap="none" lIns="0" tIns="0" rIns="0" bIns="0" anchor="t" anchorCtr="0" upright="1">
                          <a:spAutoFit/>
                        </wps:bodyPr>
                      </wps:wsp>
                      <wps:wsp>
                        <wps:cNvPr id="2178" name="Rectangle 109"/>
                        <wps:cNvSpPr>
                          <a:spLocks noChangeArrowheads="1"/>
                        </wps:cNvSpPr>
                        <wps:spPr bwMode="auto">
                          <a:xfrm>
                            <a:off x="709330" y="156730"/>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1600"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179" name="Rectangle 110"/>
                        <wps:cNvSpPr>
                          <a:spLocks noChangeArrowheads="1"/>
                        </wps:cNvSpPr>
                        <wps:spPr bwMode="auto">
                          <a:xfrm>
                            <a:off x="465423" y="259152"/>
                            <a:ext cx="599286" cy="255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Rectangle 111"/>
                        <wps:cNvSpPr>
                          <a:spLocks noChangeArrowheads="1"/>
                        </wps:cNvSpPr>
                        <wps:spPr bwMode="auto">
                          <a:xfrm>
                            <a:off x="465423" y="259152"/>
                            <a:ext cx="599286" cy="255818"/>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Rectangle 112"/>
                        <wps:cNvSpPr>
                          <a:spLocks noChangeArrowheads="1"/>
                        </wps:cNvSpPr>
                        <wps:spPr bwMode="auto">
                          <a:xfrm>
                            <a:off x="524018" y="342996"/>
                            <a:ext cx="4130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4C26"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wps:txbx>
                        <wps:bodyPr rot="0" vert="horz" wrap="none" lIns="0" tIns="0" rIns="0" bIns="0" anchor="t" anchorCtr="0" upright="1">
                          <a:spAutoFit/>
                        </wps:bodyPr>
                      </wps:wsp>
                      <wps:wsp>
                        <wps:cNvPr id="2182" name="Rectangle 113"/>
                        <wps:cNvSpPr>
                          <a:spLocks noChangeArrowheads="1"/>
                        </wps:cNvSpPr>
                        <wps:spPr bwMode="auto">
                          <a:xfrm>
                            <a:off x="959429" y="326799"/>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8F3D"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183" name="Freeform 114"/>
                        <wps:cNvSpPr>
                          <a:spLocks/>
                        </wps:cNvSpPr>
                        <wps:spPr bwMode="auto">
                          <a:xfrm>
                            <a:off x="1115682" y="259152"/>
                            <a:ext cx="499246" cy="85273"/>
                          </a:xfrm>
                          <a:custGeom>
                            <a:avLst/>
                            <a:gdLst>
                              <a:gd name="T0" fmla="*/ 785 w 1048"/>
                              <a:gd name="T1" fmla="*/ 0 h 179"/>
                              <a:gd name="T2" fmla="*/ 785 w 1048"/>
                              <a:gd name="T3" fmla="*/ 46 h 179"/>
                              <a:gd name="T4" fmla="*/ 0 w 1048"/>
                              <a:gd name="T5" fmla="*/ 46 h 179"/>
                              <a:gd name="T6" fmla="*/ 0 w 1048"/>
                              <a:gd name="T7" fmla="*/ 134 h 179"/>
                              <a:gd name="T8" fmla="*/ 785 w 1048"/>
                              <a:gd name="T9" fmla="*/ 134 h 179"/>
                              <a:gd name="T10" fmla="*/ 785 w 1048"/>
                              <a:gd name="T11" fmla="*/ 179 h 179"/>
                              <a:gd name="T12" fmla="*/ 1048 w 1048"/>
                              <a:gd name="T13" fmla="*/ 89 h 179"/>
                              <a:gd name="T14" fmla="*/ 785 w 1048"/>
                              <a:gd name="T15" fmla="*/ 0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8" h="179">
                                <a:moveTo>
                                  <a:pt x="785" y="0"/>
                                </a:moveTo>
                                <a:lnTo>
                                  <a:pt x="785" y="46"/>
                                </a:lnTo>
                                <a:lnTo>
                                  <a:pt x="0" y="46"/>
                                </a:lnTo>
                                <a:lnTo>
                                  <a:pt x="0" y="134"/>
                                </a:lnTo>
                                <a:lnTo>
                                  <a:pt x="785" y="134"/>
                                </a:lnTo>
                                <a:lnTo>
                                  <a:pt x="785" y="179"/>
                                </a:lnTo>
                                <a:lnTo>
                                  <a:pt x="1048" y="89"/>
                                </a:lnTo>
                                <a:lnTo>
                                  <a:pt x="7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15"/>
                        <wps:cNvSpPr>
                          <a:spLocks/>
                        </wps:cNvSpPr>
                        <wps:spPr bwMode="auto">
                          <a:xfrm>
                            <a:off x="1115682" y="259152"/>
                            <a:ext cx="499246" cy="85273"/>
                          </a:xfrm>
                          <a:custGeom>
                            <a:avLst/>
                            <a:gdLst>
                              <a:gd name="T0" fmla="*/ 785 w 1048"/>
                              <a:gd name="T1" fmla="*/ 0 h 179"/>
                              <a:gd name="T2" fmla="*/ 785 w 1048"/>
                              <a:gd name="T3" fmla="*/ 46 h 179"/>
                              <a:gd name="T4" fmla="*/ 0 w 1048"/>
                              <a:gd name="T5" fmla="*/ 46 h 179"/>
                              <a:gd name="T6" fmla="*/ 0 w 1048"/>
                              <a:gd name="T7" fmla="*/ 134 h 179"/>
                              <a:gd name="T8" fmla="*/ 785 w 1048"/>
                              <a:gd name="T9" fmla="*/ 134 h 179"/>
                              <a:gd name="T10" fmla="*/ 785 w 1048"/>
                              <a:gd name="T11" fmla="*/ 179 h 179"/>
                              <a:gd name="T12" fmla="*/ 1048 w 1048"/>
                              <a:gd name="T13" fmla="*/ 89 h 179"/>
                              <a:gd name="T14" fmla="*/ 785 w 1048"/>
                              <a:gd name="T15" fmla="*/ 0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8" h="179">
                                <a:moveTo>
                                  <a:pt x="785" y="0"/>
                                </a:moveTo>
                                <a:lnTo>
                                  <a:pt x="785" y="46"/>
                                </a:lnTo>
                                <a:lnTo>
                                  <a:pt x="0" y="46"/>
                                </a:lnTo>
                                <a:lnTo>
                                  <a:pt x="0" y="134"/>
                                </a:lnTo>
                                <a:lnTo>
                                  <a:pt x="785" y="134"/>
                                </a:lnTo>
                                <a:lnTo>
                                  <a:pt x="785" y="179"/>
                                </a:lnTo>
                                <a:lnTo>
                                  <a:pt x="1048" y="89"/>
                                </a:lnTo>
                                <a:lnTo>
                                  <a:pt x="785"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16"/>
                        <wps:cNvSpPr>
                          <a:spLocks/>
                        </wps:cNvSpPr>
                        <wps:spPr bwMode="auto">
                          <a:xfrm>
                            <a:off x="2366656" y="316318"/>
                            <a:ext cx="599286" cy="511635"/>
                          </a:xfrm>
                          <a:custGeom>
                            <a:avLst/>
                            <a:gdLst>
                              <a:gd name="T0" fmla="*/ 145 w 1258"/>
                              <a:gd name="T1" fmla="*/ 0 h 1074"/>
                              <a:gd name="T2" fmla="*/ 112 w 1258"/>
                              <a:gd name="T3" fmla="*/ 7 h 1074"/>
                              <a:gd name="T4" fmla="*/ 84 w 1258"/>
                              <a:gd name="T5" fmla="*/ 21 h 1074"/>
                              <a:gd name="T6" fmla="*/ 58 w 1258"/>
                              <a:gd name="T7" fmla="*/ 40 h 1074"/>
                              <a:gd name="T8" fmla="*/ 36 w 1258"/>
                              <a:gd name="T9" fmla="*/ 64 h 1074"/>
                              <a:gd name="T10" fmla="*/ 19 w 1258"/>
                              <a:gd name="T11" fmla="*/ 93 h 1074"/>
                              <a:gd name="T12" fmla="*/ 6 w 1258"/>
                              <a:gd name="T13" fmla="*/ 126 h 1074"/>
                              <a:gd name="T14" fmla="*/ 0 w 1258"/>
                              <a:gd name="T15" fmla="*/ 160 h 1074"/>
                              <a:gd name="T16" fmla="*/ 0 w 1258"/>
                              <a:gd name="T17" fmla="*/ 895 h 1074"/>
                              <a:gd name="T18" fmla="*/ 2 w 1258"/>
                              <a:gd name="T19" fmla="*/ 931 h 1074"/>
                              <a:gd name="T20" fmla="*/ 13 w 1258"/>
                              <a:gd name="T21" fmla="*/ 964 h 1074"/>
                              <a:gd name="T22" fmla="*/ 28 w 1258"/>
                              <a:gd name="T23" fmla="*/ 995 h 1074"/>
                              <a:gd name="T24" fmla="*/ 47 w 1258"/>
                              <a:gd name="T25" fmla="*/ 1021 h 1074"/>
                              <a:gd name="T26" fmla="*/ 71 w 1258"/>
                              <a:gd name="T27" fmla="*/ 1043 h 1074"/>
                              <a:gd name="T28" fmla="*/ 99 w 1258"/>
                              <a:gd name="T29" fmla="*/ 1060 h 1074"/>
                              <a:gd name="T30" fmla="*/ 130 w 1258"/>
                              <a:gd name="T31" fmla="*/ 1069 h 1074"/>
                              <a:gd name="T32" fmla="*/ 162 w 1258"/>
                              <a:gd name="T33" fmla="*/ 1074 h 1074"/>
                              <a:gd name="T34" fmla="*/ 1111 w 1258"/>
                              <a:gd name="T35" fmla="*/ 1074 h 1074"/>
                              <a:gd name="T36" fmla="*/ 1143 w 1258"/>
                              <a:gd name="T37" fmla="*/ 1067 h 1074"/>
                              <a:gd name="T38" fmla="*/ 1174 w 1258"/>
                              <a:gd name="T39" fmla="*/ 1052 h 1074"/>
                              <a:gd name="T40" fmla="*/ 1200 w 1258"/>
                              <a:gd name="T41" fmla="*/ 1033 h 1074"/>
                              <a:gd name="T42" fmla="*/ 1221 w 1258"/>
                              <a:gd name="T43" fmla="*/ 1009 h 1074"/>
                              <a:gd name="T44" fmla="*/ 1239 w 1258"/>
                              <a:gd name="T45" fmla="*/ 981 h 1074"/>
                              <a:gd name="T46" fmla="*/ 1250 w 1258"/>
                              <a:gd name="T47" fmla="*/ 947 h 1074"/>
                              <a:gd name="T48" fmla="*/ 1256 w 1258"/>
                              <a:gd name="T49" fmla="*/ 914 h 1074"/>
                              <a:gd name="T50" fmla="*/ 1258 w 1258"/>
                              <a:gd name="T51" fmla="*/ 179 h 1074"/>
                              <a:gd name="T52" fmla="*/ 1254 w 1258"/>
                              <a:gd name="T53" fmla="*/ 143 h 1074"/>
                              <a:gd name="T54" fmla="*/ 1245 w 1258"/>
                              <a:gd name="T55" fmla="*/ 109 h 1074"/>
                              <a:gd name="T56" fmla="*/ 1230 w 1258"/>
                              <a:gd name="T57" fmla="*/ 78 h 1074"/>
                              <a:gd name="T58" fmla="*/ 1210 w 1258"/>
                              <a:gd name="T59" fmla="*/ 52 h 1074"/>
                              <a:gd name="T60" fmla="*/ 1187 w 1258"/>
                              <a:gd name="T61" fmla="*/ 31 h 1074"/>
                              <a:gd name="T62" fmla="*/ 1158 w 1258"/>
                              <a:gd name="T63" fmla="*/ 14 h 1074"/>
                              <a:gd name="T64" fmla="*/ 1128 w 1258"/>
                              <a:gd name="T65" fmla="*/ 2 h 1074"/>
                              <a:gd name="T66" fmla="*/ 1095 w 1258"/>
                              <a:gd name="T67" fmla="*/ 0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8" h="1074">
                                <a:moveTo>
                                  <a:pt x="162" y="0"/>
                                </a:moveTo>
                                <a:lnTo>
                                  <a:pt x="145" y="0"/>
                                </a:lnTo>
                                <a:lnTo>
                                  <a:pt x="130" y="2"/>
                                </a:lnTo>
                                <a:lnTo>
                                  <a:pt x="112" y="7"/>
                                </a:lnTo>
                                <a:lnTo>
                                  <a:pt x="99" y="14"/>
                                </a:lnTo>
                                <a:lnTo>
                                  <a:pt x="84" y="21"/>
                                </a:lnTo>
                                <a:lnTo>
                                  <a:pt x="71" y="31"/>
                                </a:lnTo>
                                <a:lnTo>
                                  <a:pt x="58" y="40"/>
                                </a:lnTo>
                                <a:lnTo>
                                  <a:pt x="47" y="52"/>
                                </a:lnTo>
                                <a:lnTo>
                                  <a:pt x="36" y="64"/>
                                </a:lnTo>
                                <a:lnTo>
                                  <a:pt x="28" y="78"/>
                                </a:lnTo>
                                <a:lnTo>
                                  <a:pt x="19" y="93"/>
                                </a:lnTo>
                                <a:lnTo>
                                  <a:pt x="13" y="109"/>
                                </a:lnTo>
                                <a:lnTo>
                                  <a:pt x="6" y="126"/>
                                </a:lnTo>
                                <a:lnTo>
                                  <a:pt x="2" y="143"/>
                                </a:lnTo>
                                <a:lnTo>
                                  <a:pt x="0" y="160"/>
                                </a:lnTo>
                                <a:lnTo>
                                  <a:pt x="0" y="179"/>
                                </a:lnTo>
                                <a:lnTo>
                                  <a:pt x="0" y="895"/>
                                </a:lnTo>
                                <a:lnTo>
                                  <a:pt x="0" y="914"/>
                                </a:lnTo>
                                <a:lnTo>
                                  <a:pt x="2" y="931"/>
                                </a:lnTo>
                                <a:lnTo>
                                  <a:pt x="6" y="947"/>
                                </a:lnTo>
                                <a:lnTo>
                                  <a:pt x="13" y="964"/>
                                </a:lnTo>
                                <a:lnTo>
                                  <a:pt x="19" y="981"/>
                                </a:lnTo>
                                <a:lnTo>
                                  <a:pt x="28" y="995"/>
                                </a:lnTo>
                                <a:lnTo>
                                  <a:pt x="36" y="1009"/>
                                </a:lnTo>
                                <a:lnTo>
                                  <a:pt x="47" y="1021"/>
                                </a:lnTo>
                                <a:lnTo>
                                  <a:pt x="58" y="1033"/>
                                </a:lnTo>
                                <a:lnTo>
                                  <a:pt x="71" y="1043"/>
                                </a:lnTo>
                                <a:lnTo>
                                  <a:pt x="84" y="1052"/>
                                </a:lnTo>
                                <a:lnTo>
                                  <a:pt x="99" y="1060"/>
                                </a:lnTo>
                                <a:lnTo>
                                  <a:pt x="112" y="1067"/>
                                </a:lnTo>
                                <a:lnTo>
                                  <a:pt x="130" y="1069"/>
                                </a:lnTo>
                                <a:lnTo>
                                  <a:pt x="145" y="1074"/>
                                </a:lnTo>
                                <a:lnTo>
                                  <a:pt x="162" y="1074"/>
                                </a:lnTo>
                                <a:lnTo>
                                  <a:pt x="1095" y="1074"/>
                                </a:lnTo>
                                <a:lnTo>
                                  <a:pt x="1111" y="1074"/>
                                </a:lnTo>
                                <a:lnTo>
                                  <a:pt x="1128" y="1069"/>
                                </a:lnTo>
                                <a:lnTo>
                                  <a:pt x="1143" y="1067"/>
                                </a:lnTo>
                                <a:lnTo>
                                  <a:pt x="1158" y="1060"/>
                                </a:lnTo>
                                <a:lnTo>
                                  <a:pt x="1174" y="1052"/>
                                </a:lnTo>
                                <a:lnTo>
                                  <a:pt x="1187" y="1043"/>
                                </a:lnTo>
                                <a:lnTo>
                                  <a:pt x="1200" y="1033"/>
                                </a:lnTo>
                                <a:lnTo>
                                  <a:pt x="1210" y="1021"/>
                                </a:lnTo>
                                <a:lnTo>
                                  <a:pt x="1221" y="1009"/>
                                </a:lnTo>
                                <a:lnTo>
                                  <a:pt x="1230" y="995"/>
                                </a:lnTo>
                                <a:lnTo>
                                  <a:pt x="1239" y="981"/>
                                </a:lnTo>
                                <a:lnTo>
                                  <a:pt x="1245" y="964"/>
                                </a:lnTo>
                                <a:lnTo>
                                  <a:pt x="1250" y="947"/>
                                </a:lnTo>
                                <a:lnTo>
                                  <a:pt x="1254" y="931"/>
                                </a:lnTo>
                                <a:lnTo>
                                  <a:pt x="1256" y="914"/>
                                </a:lnTo>
                                <a:lnTo>
                                  <a:pt x="1258" y="895"/>
                                </a:lnTo>
                                <a:lnTo>
                                  <a:pt x="1258" y="179"/>
                                </a:lnTo>
                                <a:lnTo>
                                  <a:pt x="1256" y="160"/>
                                </a:lnTo>
                                <a:lnTo>
                                  <a:pt x="1254" y="143"/>
                                </a:lnTo>
                                <a:lnTo>
                                  <a:pt x="1250" y="126"/>
                                </a:lnTo>
                                <a:lnTo>
                                  <a:pt x="1245" y="109"/>
                                </a:lnTo>
                                <a:lnTo>
                                  <a:pt x="1239" y="93"/>
                                </a:lnTo>
                                <a:lnTo>
                                  <a:pt x="1230" y="78"/>
                                </a:lnTo>
                                <a:lnTo>
                                  <a:pt x="1221" y="64"/>
                                </a:lnTo>
                                <a:lnTo>
                                  <a:pt x="1210" y="52"/>
                                </a:lnTo>
                                <a:lnTo>
                                  <a:pt x="1200" y="40"/>
                                </a:lnTo>
                                <a:lnTo>
                                  <a:pt x="1187" y="31"/>
                                </a:lnTo>
                                <a:lnTo>
                                  <a:pt x="1174" y="21"/>
                                </a:lnTo>
                                <a:lnTo>
                                  <a:pt x="1158" y="14"/>
                                </a:lnTo>
                                <a:lnTo>
                                  <a:pt x="1143" y="7"/>
                                </a:lnTo>
                                <a:lnTo>
                                  <a:pt x="1128" y="2"/>
                                </a:lnTo>
                                <a:lnTo>
                                  <a:pt x="1111" y="0"/>
                                </a:lnTo>
                                <a:lnTo>
                                  <a:pt x="1095" y="0"/>
                                </a:lnTo>
                                <a:lnTo>
                                  <a:pt x="1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17"/>
                        <wps:cNvSpPr>
                          <a:spLocks/>
                        </wps:cNvSpPr>
                        <wps:spPr bwMode="auto">
                          <a:xfrm>
                            <a:off x="2314730" y="259152"/>
                            <a:ext cx="599762" cy="512112"/>
                          </a:xfrm>
                          <a:custGeom>
                            <a:avLst/>
                            <a:gdLst>
                              <a:gd name="T0" fmla="*/ 145 w 1259"/>
                              <a:gd name="T1" fmla="*/ 0 h 1075"/>
                              <a:gd name="T2" fmla="*/ 113 w 1259"/>
                              <a:gd name="T3" fmla="*/ 7 h 1075"/>
                              <a:gd name="T4" fmla="*/ 85 w 1259"/>
                              <a:gd name="T5" fmla="*/ 22 h 1075"/>
                              <a:gd name="T6" fmla="*/ 59 w 1259"/>
                              <a:gd name="T7" fmla="*/ 41 h 1075"/>
                              <a:gd name="T8" fmla="*/ 37 w 1259"/>
                              <a:gd name="T9" fmla="*/ 65 h 1075"/>
                              <a:gd name="T10" fmla="*/ 20 w 1259"/>
                              <a:gd name="T11" fmla="*/ 93 h 1075"/>
                              <a:gd name="T12" fmla="*/ 7 w 1259"/>
                              <a:gd name="T13" fmla="*/ 127 h 1075"/>
                              <a:gd name="T14" fmla="*/ 0 w 1259"/>
                              <a:gd name="T15" fmla="*/ 160 h 1075"/>
                              <a:gd name="T16" fmla="*/ 0 w 1259"/>
                              <a:gd name="T17" fmla="*/ 895 h 1075"/>
                              <a:gd name="T18" fmla="*/ 2 w 1259"/>
                              <a:gd name="T19" fmla="*/ 931 h 1075"/>
                              <a:gd name="T20" fmla="*/ 13 w 1259"/>
                              <a:gd name="T21" fmla="*/ 965 h 1075"/>
                              <a:gd name="T22" fmla="*/ 28 w 1259"/>
                              <a:gd name="T23" fmla="*/ 996 h 1075"/>
                              <a:gd name="T24" fmla="*/ 48 w 1259"/>
                              <a:gd name="T25" fmla="*/ 1022 h 1075"/>
                              <a:gd name="T26" fmla="*/ 72 w 1259"/>
                              <a:gd name="T27" fmla="*/ 1043 h 1075"/>
                              <a:gd name="T28" fmla="*/ 100 w 1259"/>
                              <a:gd name="T29" fmla="*/ 1060 h 1075"/>
                              <a:gd name="T30" fmla="*/ 130 w 1259"/>
                              <a:gd name="T31" fmla="*/ 1070 h 1075"/>
                              <a:gd name="T32" fmla="*/ 163 w 1259"/>
                              <a:gd name="T33" fmla="*/ 1075 h 1075"/>
                              <a:gd name="T34" fmla="*/ 1111 w 1259"/>
                              <a:gd name="T35" fmla="*/ 1075 h 1075"/>
                              <a:gd name="T36" fmla="*/ 1144 w 1259"/>
                              <a:gd name="T37" fmla="*/ 1067 h 1075"/>
                              <a:gd name="T38" fmla="*/ 1174 w 1259"/>
                              <a:gd name="T39" fmla="*/ 1053 h 1075"/>
                              <a:gd name="T40" fmla="*/ 1200 w 1259"/>
                              <a:gd name="T41" fmla="*/ 1034 h 1075"/>
                              <a:gd name="T42" fmla="*/ 1222 w 1259"/>
                              <a:gd name="T43" fmla="*/ 1010 h 1075"/>
                              <a:gd name="T44" fmla="*/ 1239 w 1259"/>
                              <a:gd name="T45" fmla="*/ 981 h 1075"/>
                              <a:gd name="T46" fmla="*/ 1250 w 1259"/>
                              <a:gd name="T47" fmla="*/ 948 h 1075"/>
                              <a:gd name="T48" fmla="*/ 1257 w 1259"/>
                              <a:gd name="T49" fmla="*/ 915 h 1075"/>
                              <a:gd name="T50" fmla="*/ 1259 w 1259"/>
                              <a:gd name="T51" fmla="*/ 179 h 1075"/>
                              <a:gd name="T52" fmla="*/ 1254 w 1259"/>
                              <a:gd name="T53" fmla="*/ 144 h 1075"/>
                              <a:gd name="T54" fmla="*/ 1246 w 1259"/>
                              <a:gd name="T55" fmla="*/ 110 h 1075"/>
                              <a:gd name="T56" fmla="*/ 1231 w 1259"/>
                              <a:gd name="T57" fmla="*/ 79 h 1075"/>
                              <a:gd name="T58" fmla="*/ 1211 w 1259"/>
                              <a:gd name="T59" fmla="*/ 53 h 1075"/>
                              <a:gd name="T60" fmla="*/ 1187 w 1259"/>
                              <a:gd name="T61" fmla="*/ 31 h 1075"/>
                              <a:gd name="T62" fmla="*/ 1159 w 1259"/>
                              <a:gd name="T63" fmla="*/ 15 h 1075"/>
                              <a:gd name="T64" fmla="*/ 1129 w 1259"/>
                              <a:gd name="T65" fmla="*/ 3 h 1075"/>
                              <a:gd name="T66" fmla="*/ 1096 w 1259"/>
                              <a:gd name="T67" fmla="*/ 0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9" h="1075">
                                <a:moveTo>
                                  <a:pt x="163" y="0"/>
                                </a:moveTo>
                                <a:lnTo>
                                  <a:pt x="145" y="0"/>
                                </a:lnTo>
                                <a:lnTo>
                                  <a:pt x="130" y="3"/>
                                </a:lnTo>
                                <a:lnTo>
                                  <a:pt x="113" y="7"/>
                                </a:lnTo>
                                <a:lnTo>
                                  <a:pt x="100" y="15"/>
                                </a:lnTo>
                                <a:lnTo>
                                  <a:pt x="85" y="22"/>
                                </a:lnTo>
                                <a:lnTo>
                                  <a:pt x="72" y="31"/>
                                </a:lnTo>
                                <a:lnTo>
                                  <a:pt x="59" y="41"/>
                                </a:lnTo>
                                <a:lnTo>
                                  <a:pt x="48" y="53"/>
                                </a:lnTo>
                                <a:lnTo>
                                  <a:pt x="37" y="65"/>
                                </a:lnTo>
                                <a:lnTo>
                                  <a:pt x="28" y="79"/>
                                </a:lnTo>
                                <a:lnTo>
                                  <a:pt x="20" y="93"/>
                                </a:lnTo>
                                <a:lnTo>
                                  <a:pt x="13" y="110"/>
                                </a:lnTo>
                                <a:lnTo>
                                  <a:pt x="7" y="127"/>
                                </a:lnTo>
                                <a:lnTo>
                                  <a:pt x="2" y="144"/>
                                </a:lnTo>
                                <a:lnTo>
                                  <a:pt x="0" y="160"/>
                                </a:lnTo>
                                <a:lnTo>
                                  <a:pt x="0" y="179"/>
                                </a:lnTo>
                                <a:lnTo>
                                  <a:pt x="0" y="895"/>
                                </a:lnTo>
                                <a:lnTo>
                                  <a:pt x="0" y="915"/>
                                </a:lnTo>
                                <a:lnTo>
                                  <a:pt x="2" y="931"/>
                                </a:lnTo>
                                <a:lnTo>
                                  <a:pt x="7" y="948"/>
                                </a:lnTo>
                                <a:lnTo>
                                  <a:pt x="13" y="965"/>
                                </a:lnTo>
                                <a:lnTo>
                                  <a:pt x="20" y="981"/>
                                </a:lnTo>
                                <a:lnTo>
                                  <a:pt x="28" y="996"/>
                                </a:lnTo>
                                <a:lnTo>
                                  <a:pt x="37" y="1010"/>
                                </a:lnTo>
                                <a:lnTo>
                                  <a:pt x="48" y="1022"/>
                                </a:lnTo>
                                <a:lnTo>
                                  <a:pt x="59" y="1034"/>
                                </a:lnTo>
                                <a:lnTo>
                                  <a:pt x="72" y="1043"/>
                                </a:lnTo>
                                <a:lnTo>
                                  <a:pt x="85" y="1053"/>
                                </a:lnTo>
                                <a:lnTo>
                                  <a:pt x="100" y="1060"/>
                                </a:lnTo>
                                <a:lnTo>
                                  <a:pt x="113" y="1067"/>
                                </a:lnTo>
                                <a:lnTo>
                                  <a:pt x="130" y="1070"/>
                                </a:lnTo>
                                <a:lnTo>
                                  <a:pt x="145" y="1075"/>
                                </a:lnTo>
                                <a:lnTo>
                                  <a:pt x="163" y="1075"/>
                                </a:lnTo>
                                <a:lnTo>
                                  <a:pt x="1096" y="1075"/>
                                </a:lnTo>
                                <a:lnTo>
                                  <a:pt x="1111" y="1075"/>
                                </a:lnTo>
                                <a:lnTo>
                                  <a:pt x="1129" y="1070"/>
                                </a:lnTo>
                                <a:lnTo>
                                  <a:pt x="1144" y="1067"/>
                                </a:lnTo>
                                <a:lnTo>
                                  <a:pt x="1159" y="1060"/>
                                </a:lnTo>
                                <a:lnTo>
                                  <a:pt x="1174" y="1053"/>
                                </a:lnTo>
                                <a:lnTo>
                                  <a:pt x="1187" y="1043"/>
                                </a:lnTo>
                                <a:lnTo>
                                  <a:pt x="1200" y="1034"/>
                                </a:lnTo>
                                <a:lnTo>
                                  <a:pt x="1211" y="1022"/>
                                </a:lnTo>
                                <a:lnTo>
                                  <a:pt x="1222" y="1010"/>
                                </a:lnTo>
                                <a:lnTo>
                                  <a:pt x="1231" y="996"/>
                                </a:lnTo>
                                <a:lnTo>
                                  <a:pt x="1239" y="981"/>
                                </a:lnTo>
                                <a:lnTo>
                                  <a:pt x="1246" y="965"/>
                                </a:lnTo>
                                <a:lnTo>
                                  <a:pt x="1250" y="948"/>
                                </a:lnTo>
                                <a:lnTo>
                                  <a:pt x="1254" y="931"/>
                                </a:lnTo>
                                <a:lnTo>
                                  <a:pt x="1257" y="915"/>
                                </a:lnTo>
                                <a:lnTo>
                                  <a:pt x="1259" y="895"/>
                                </a:lnTo>
                                <a:lnTo>
                                  <a:pt x="1259" y="179"/>
                                </a:lnTo>
                                <a:lnTo>
                                  <a:pt x="1257" y="160"/>
                                </a:lnTo>
                                <a:lnTo>
                                  <a:pt x="1254" y="144"/>
                                </a:lnTo>
                                <a:lnTo>
                                  <a:pt x="1250" y="127"/>
                                </a:lnTo>
                                <a:lnTo>
                                  <a:pt x="1246" y="110"/>
                                </a:lnTo>
                                <a:lnTo>
                                  <a:pt x="1239" y="93"/>
                                </a:lnTo>
                                <a:lnTo>
                                  <a:pt x="1231" y="79"/>
                                </a:lnTo>
                                <a:lnTo>
                                  <a:pt x="1222" y="65"/>
                                </a:lnTo>
                                <a:lnTo>
                                  <a:pt x="1211" y="53"/>
                                </a:lnTo>
                                <a:lnTo>
                                  <a:pt x="1200" y="41"/>
                                </a:lnTo>
                                <a:lnTo>
                                  <a:pt x="1187" y="31"/>
                                </a:lnTo>
                                <a:lnTo>
                                  <a:pt x="1174" y="22"/>
                                </a:lnTo>
                                <a:lnTo>
                                  <a:pt x="1159" y="15"/>
                                </a:lnTo>
                                <a:lnTo>
                                  <a:pt x="1144" y="7"/>
                                </a:lnTo>
                                <a:lnTo>
                                  <a:pt x="1129" y="3"/>
                                </a:lnTo>
                                <a:lnTo>
                                  <a:pt x="1111" y="0"/>
                                </a:lnTo>
                                <a:lnTo>
                                  <a:pt x="1096" y="0"/>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18"/>
                        <wps:cNvSpPr>
                          <a:spLocks/>
                        </wps:cNvSpPr>
                        <wps:spPr bwMode="auto">
                          <a:xfrm>
                            <a:off x="2314730" y="259152"/>
                            <a:ext cx="599762" cy="512112"/>
                          </a:xfrm>
                          <a:custGeom>
                            <a:avLst/>
                            <a:gdLst>
                              <a:gd name="T0" fmla="*/ 145 w 1259"/>
                              <a:gd name="T1" fmla="*/ 0 h 1075"/>
                              <a:gd name="T2" fmla="*/ 113 w 1259"/>
                              <a:gd name="T3" fmla="*/ 7 h 1075"/>
                              <a:gd name="T4" fmla="*/ 85 w 1259"/>
                              <a:gd name="T5" fmla="*/ 22 h 1075"/>
                              <a:gd name="T6" fmla="*/ 59 w 1259"/>
                              <a:gd name="T7" fmla="*/ 41 h 1075"/>
                              <a:gd name="T8" fmla="*/ 37 w 1259"/>
                              <a:gd name="T9" fmla="*/ 65 h 1075"/>
                              <a:gd name="T10" fmla="*/ 20 w 1259"/>
                              <a:gd name="T11" fmla="*/ 93 h 1075"/>
                              <a:gd name="T12" fmla="*/ 7 w 1259"/>
                              <a:gd name="T13" fmla="*/ 127 h 1075"/>
                              <a:gd name="T14" fmla="*/ 0 w 1259"/>
                              <a:gd name="T15" fmla="*/ 160 h 1075"/>
                              <a:gd name="T16" fmla="*/ 0 w 1259"/>
                              <a:gd name="T17" fmla="*/ 895 h 1075"/>
                              <a:gd name="T18" fmla="*/ 2 w 1259"/>
                              <a:gd name="T19" fmla="*/ 931 h 1075"/>
                              <a:gd name="T20" fmla="*/ 13 w 1259"/>
                              <a:gd name="T21" fmla="*/ 965 h 1075"/>
                              <a:gd name="T22" fmla="*/ 28 w 1259"/>
                              <a:gd name="T23" fmla="*/ 996 h 1075"/>
                              <a:gd name="T24" fmla="*/ 48 w 1259"/>
                              <a:gd name="T25" fmla="*/ 1022 h 1075"/>
                              <a:gd name="T26" fmla="*/ 72 w 1259"/>
                              <a:gd name="T27" fmla="*/ 1043 h 1075"/>
                              <a:gd name="T28" fmla="*/ 100 w 1259"/>
                              <a:gd name="T29" fmla="*/ 1060 h 1075"/>
                              <a:gd name="T30" fmla="*/ 130 w 1259"/>
                              <a:gd name="T31" fmla="*/ 1070 h 1075"/>
                              <a:gd name="T32" fmla="*/ 163 w 1259"/>
                              <a:gd name="T33" fmla="*/ 1075 h 1075"/>
                              <a:gd name="T34" fmla="*/ 1111 w 1259"/>
                              <a:gd name="T35" fmla="*/ 1075 h 1075"/>
                              <a:gd name="T36" fmla="*/ 1144 w 1259"/>
                              <a:gd name="T37" fmla="*/ 1067 h 1075"/>
                              <a:gd name="T38" fmla="*/ 1174 w 1259"/>
                              <a:gd name="T39" fmla="*/ 1053 h 1075"/>
                              <a:gd name="T40" fmla="*/ 1200 w 1259"/>
                              <a:gd name="T41" fmla="*/ 1034 h 1075"/>
                              <a:gd name="T42" fmla="*/ 1222 w 1259"/>
                              <a:gd name="T43" fmla="*/ 1010 h 1075"/>
                              <a:gd name="T44" fmla="*/ 1239 w 1259"/>
                              <a:gd name="T45" fmla="*/ 981 h 1075"/>
                              <a:gd name="T46" fmla="*/ 1250 w 1259"/>
                              <a:gd name="T47" fmla="*/ 948 h 1075"/>
                              <a:gd name="T48" fmla="*/ 1257 w 1259"/>
                              <a:gd name="T49" fmla="*/ 915 h 1075"/>
                              <a:gd name="T50" fmla="*/ 1259 w 1259"/>
                              <a:gd name="T51" fmla="*/ 179 h 1075"/>
                              <a:gd name="T52" fmla="*/ 1254 w 1259"/>
                              <a:gd name="T53" fmla="*/ 144 h 1075"/>
                              <a:gd name="T54" fmla="*/ 1246 w 1259"/>
                              <a:gd name="T55" fmla="*/ 110 h 1075"/>
                              <a:gd name="T56" fmla="*/ 1231 w 1259"/>
                              <a:gd name="T57" fmla="*/ 79 h 1075"/>
                              <a:gd name="T58" fmla="*/ 1211 w 1259"/>
                              <a:gd name="T59" fmla="*/ 53 h 1075"/>
                              <a:gd name="T60" fmla="*/ 1187 w 1259"/>
                              <a:gd name="T61" fmla="*/ 31 h 1075"/>
                              <a:gd name="T62" fmla="*/ 1159 w 1259"/>
                              <a:gd name="T63" fmla="*/ 15 h 1075"/>
                              <a:gd name="T64" fmla="*/ 1129 w 1259"/>
                              <a:gd name="T65" fmla="*/ 3 h 1075"/>
                              <a:gd name="T66" fmla="*/ 1096 w 1259"/>
                              <a:gd name="T67" fmla="*/ 0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9" h="1075">
                                <a:moveTo>
                                  <a:pt x="163" y="0"/>
                                </a:moveTo>
                                <a:lnTo>
                                  <a:pt x="145" y="0"/>
                                </a:lnTo>
                                <a:lnTo>
                                  <a:pt x="130" y="3"/>
                                </a:lnTo>
                                <a:lnTo>
                                  <a:pt x="113" y="7"/>
                                </a:lnTo>
                                <a:lnTo>
                                  <a:pt x="100" y="15"/>
                                </a:lnTo>
                                <a:lnTo>
                                  <a:pt x="85" y="22"/>
                                </a:lnTo>
                                <a:lnTo>
                                  <a:pt x="72" y="31"/>
                                </a:lnTo>
                                <a:lnTo>
                                  <a:pt x="59" y="41"/>
                                </a:lnTo>
                                <a:lnTo>
                                  <a:pt x="48" y="53"/>
                                </a:lnTo>
                                <a:lnTo>
                                  <a:pt x="37" y="65"/>
                                </a:lnTo>
                                <a:lnTo>
                                  <a:pt x="28" y="79"/>
                                </a:lnTo>
                                <a:lnTo>
                                  <a:pt x="20" y="93"/>
                                </a:lnTo>
                                <a:lnTo>
                                  <a:pt x="13" y="110"/>
                                </a:lnTo>
                                <a:lnTo>
                                  <a:pt x="7" y="127"/>
                                </a:lnTo>
                                <a:lnTo>
                                  <a:pt x="2" y="144"/>
                                </a:lnTo>
                                <a:lnTo>
                                  <a:pt x="0" y="160"/>
                                </a:lnTo>
                                <a:lnTo>
                                  <a:pt x="0" y="179"/>
                                </a:lnTo>
                                <a:lnTo>
                                  <a:pt x="0" y="895"/>
                                </a:lnTo>
                                <a:lnTo>
                                  <a:pt x="0" y="915"/>
                                </a:lnTo>
                                <a:lnTo>
                                  <a:pt x="2" y="931"/>
                                </a:lnTo>
                                <a:lnTo>
                                  <a:pt x="7" y="948"/>
                                </a:lnTo>
                                <a:lnTo>
                                  <a:pt x="13" y="965"/>
                                </a:lnTo>
                                <a:lnTo>
                                  <a:pt x="20" y="981"/>
                                </a:lnTo>
                                <a:lnTo>
                                  <a:pt x="28" y="996"/>
                                </a:lnTo>
                                <a:lnTo>
                                  <a:pt x="37" y="1010"/>
                                </a:lnTo>
                                <a:lnTo>
                                  <a:pt x="48" y="1022"/>
                                </a:lnTo>
                                <a:lnTo>
                                  <a:pt x="59" y="1034"/>
                                </a:lnTo>
                                <a:lnTo>
                                  <a:pt x="72" y="1043"/>
                                </a:lnTo>
                                <a:lnTo>
                                  <a:pt x="85" y="1053"/>
                                </a:lnTo>
                                <a:lnTo>
                                  <a:pt x="100" y="1060"/>
                                </a:lnTo>
                                <a:lnTo>
                                  <a:pt x="113" y="1067"/>
                                </a:lnTo>
                                <a:lnTo>
                                  <a:pt x="130" y="1070"/>
                                </a:lnTo>
                                <a:lnTo>
                                  <a:pt x="145" y="1075"/>
                                </a:lnTo>
                                <a:lnTo>
                                  <a:pt x="163" y="1075"/>
                                </a:lnTo>
                                <a:lnTo>
                                  <a:pt x="1096" y="1075"/>
                                </a:lnTo>
                                <a:lnTo>
                                  <a:pt x="1111" y="1075"/>
                                </a:lnTo>
                                <a:lnTo>
                                  <a:pt x="1129" y="1070"/>
                                </a:lnTo>
                                <a:lnTo>
                                  <a:pt x="1144" y="1067"/>
                                </a:lnTo>
                                <a:lnTo>
                                  <a:pt x="1159" y="1060"/>
                                </a:lnTo>
                                <a:lnTo>
                                  <a:pt x="1174" y="1053"/>
                                </a:lnTo>
                                <a:lnTo>
                                  <a:pt x="1187" y="1043"/>
                                </a:lnTo>
                                <a:lnTo>
                                  <a:pt x="1200" y="1034"/>
                                </a:lnTo>
                                <a:lnTo>
                                  <a:pt x="1211" y="1022"/>
                                </a:lnTo>
                                <a:lnTo>
                                  <a:pt x="1222" y="1010"/>
                                </a:lnTo>
                                <a:lnTo>
                                  <a:pt x="1231" y="996"/>
                                </a:lnTo>
                                <a:lnTo>
                                  <a:pt x="1239" y="981"/>
                                </a:lnTo>
                                <a:lnTo>
                                  <a:pt x="1246" y="965"/>
                                </a:lnTo>
                                <a:lnTo>
                                  <a:pt x="1250" y="948"/>
                                </a:lnTo>
                                <a:lnTo>
                                  <a:pt x="1254" y="931"/>
                                </a:lnTo>
                                <a:lnTo>
                                  <a:pt x="1257" y="915"/>
                                </a:lnTo>
                                <a:lnTo>
                                  <a:pt x="1259" y="895"/>
                                </a:lnTo>
                                <a:lnTo>
                                  <a:pt x="1259" y="179"/>
                                </a:lnTo>
                                <a:lnTo>
                                  <a:pt x="1257" y="160"/>
                                </a:lnTo>
                                <a:lnTo>
                                  <a:pt x="1254" y="144"/>
                                </a:lnTo>
                                <a:lnTo>
                                  <a:pt x="1250" y="127"/>
                                </a:lnTo>
                                <a:lnTo>
                                  <a:pt x="1246" y="110"/>
                                </a:lnTo>
                                <a:lnTo>
                                  <a:pt x="1239" y="93"/>
                                </a:lnTo>
                                <a:lnTo>
                                  <a:pt x="1231" y="79"/>
                                </a:lnTo>
                                <a:lnTo>
                                  <a:pt x="1222" y="65"/>
                                </a:lnTo>
                                <a:lnTo>
                                  <a:pt x="1211" y="53"/>
                                </a:lnTo>
                                <a:lnTo>
                                  <a:pt x="1200" y="41"/>
                                </a:lnTo>
                                <a:lnTo>
                                  <a:pt x="1187" y="31"/>
                                </a:lnTo>
                                <a:lnTo>
                                  <a:pt x="1174" y="22"/>
                                </a:lnTo>
                                <a:lnTo>
                                  <a:pt x="1159" y="15"/>
                                </a:lnTo>
                                <a:lnTo>
                                  <a:pt x="1144" y="7"/>
                                </a:lnTo>
                                <a:lnTo>
                                  <a:pt x="1129" y="3"/>
                                </a:lnTo>
                                <a:lnTo>
                                  <a:pt x="1111" y="0"/>
                                </a:lnTo>
                                <a:lnTo>
                                  <a:pt x="1096" y="0"/>
                                </a:lnTo>
                                <a:lnTo>
                                  <a:pt x="163" y="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Rectangle 119"/>
                        <wps:cNvSpPr>
                          <a:spLocks noChangeArrowheads="1"/>
                        </wps:cNvSpPr>
                        <wps:spPr bwMode="auto">
                          <a:xfrm>
                            <a:off x="2478605" y="353476"/>
                            <a:ext cx="286304"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C562" w14:textId="77777777" w:rsidR="00E53960" w:rsidRPr="00940BB8" w:rsidRDefault="00E53960" w:rsidP="00EB273F">
                              <w:pPr>
                                <w:rPr>
                                  <w:sz w:val="15"/>
                                  <w:szCs w:val="20"/>
                                </w:rPr>
                              </w:pPr>
                              <w:r w:rsidRPr="00940BB8">
                                <w:rPr>
                                  <w:rFonts w:ascii="ＭＳ 明朝" w:cs="ＭＳ 明朝" w:hint="eastAsia"/>
                                  <w:color w:val="000000"/>
                                  <w:sz w:val="15"/>
                                  <w:szCs w:val="20"/>
                                </w:rPr>
                                <w:t>総務部</w:t>
                              </w:r>
                            </w:p>
                          </w:txbxContent>
                        </wps:txbx>
                        <wps:bodyPr rot="0" vert="horz" wrap="none" lIns="0" tIns="0" rIns="0" bIns="0" anchor="t" anchorCtr="0" upright="1">
                          <a:spAutoFit/>
                        </wps:bodyPr>
                      </wps:wsp>
                      <wps:wsp>
                        <wps:cNvPr id="2189" name="Rectangle 120"/>
                        <wps:cNvSpPr>
                          <a:spLocks noChangeArrowheads="1"/>
                        </wps:cNvSpPr>
                        <wps:spPr bwMode="auto">
                          <a:xfrm>
                            <a:off x="2750618" y="341090"/>
                            <a:ext cx="51449"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C5EE" w14:textId="77777777" w:rsidR="00E53960" w:rsidRPr="00940BB8" w:rsidRDefault="00E53960" w:rsidP="00EB273F">
                              <w:pPr>
                                <w:rPr>
                                  <w:sz w:val="16"/>
                                </w:rPr>
                              </w:pPr>
                              <w:r w:rsidRPr="00940BB8">
                                <w:rPr>
                                  <w:rFonts w:cs="Century"/>
                                  <w:color w:val="000000"/>
                                  <w:sz w:val="16"/>
                                </w:rPr>
                                <w:t xml:space="preserve"> </w:t>
                              </w:r>
                            </w:p>
                          </w:txbxContent>
                        </wps:txbx>
                        <wps:bodyPr rot="0" vert="horz" wrap="none" lIns="0" tIns="0" rIns="0" bIns="0" anchor="t" anchorCtr="0" upright="1">
                          <a:spAutoFit/>
                        </wps:bodyPr>
                      </wps:wsp>
                      <wps:wsp>
                        <wps:cNvPr id="2190" name="Rectangle 121"/>
                        <wps:cNvSpPr>
                          <a:spLocks noChangeArrowheads="1"/>
                        </wps:cNvSpPr>
                        <wps:spPr bwMode="auto">
                          <a:xfrm>
                            <a:off x="2478605" y="524021"/>
                            <a:ext cx="286304"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A795" w14:textId="77777777" w:rsidR="00E53960" w:rsidRPr="00940BB8" w:rsidRDefault="00E53960" w:rsidP="00EB273F">
                              <w:pPr>
                                <w:rPr>
                                  <w:sz w:val="15"/>
                                  <w:szCs w:val="20"/>
                                </w:rPr>
                              </w:pPr>
                              <w:r w:rsidRPr="00940BB8">
                                <w:rPr>
                                  <w:rFonts w:ascii="ＭＳ 明朝" w:cs="ＭＳ 明朝" w:hint="eastAsia"/>
                                  <w:color w:val="000000"/>
                                  <w:sz w:val="15"/>
                                  <w:szCs w:val="20"/>
                                </w:rPr>
                                <w:t>事務部</w:t>
                              </w:r>
                            </w:p>
                          </w:txbxContent>
                        </wps:txbx>
                        <wps:bodyPr rot="0" vert="horz" wrap="none" lIns="0" tIns="0" rIns="0" bIns="0" anchor="t" anchorCtr="0" upright="1">
                          <a:spAutoFit/>
                        </wps:bodyPr>
                      </wps:wsp>
                      <wps:wsp>
                        <wps:cNvPr id="2191" name="Rectangle 122"/>
                        <wps:cNvSpPr>
                          <a:spLocks noChangeArrowheads="1"/>
                        </wps:cNvSpPr>
                        <wps:spPr bwMode="auto">
                          <a:xfrm>
                            <a:off x="2750618" y="510682"/>
                            <a:ext cx="51449"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CAC9" w14:textId="77777777" w:rsidR="00E53960" w:rsidRPr="00940BB8" w:rsidRDefault="00E53960" w:rsidP="00EB273F">
                              <w:pPr>
                                <w:rPr>
                                  <w:sz w:val="16"/>
                                </w:rPr>
                              </w:pPr>
                              <w:r w:rsidRPr="00940BB8">
                                <w:rPr>
                                  <w:rFonts w:cs="Century"/>
                                  <w:color w:val="000000"/>
                                  <w:sz w:val="16"/>
                                </w:rPr>
                                <w:t xml:space="preserve"> </w:t>
                              </w:r>
                            </w:p>
                          </w:txbxContent>
                        </wps:txbx>
                        <wps:bodyPr rot="0" vert="horz" wrap="none" lIns="0" tIns="0" rIns="0" bIns="0" anchor="t" anchorCtr="0" upright="1">
                          <a:spAutoFit/>
                        </wps:bodyPr>
                      </wps:wsp>
                      <wps:wsp>
                        <wps:cNvPr id="2192" name="Rectangle 123"/>
                        <wps:cNvSpPr>
                          <a:spLocks noChangeArrowheads="1"/>
                        </wps:cNvSpPr>
                        <wps:spPr bwMode="auto">
                          <a:xfrm>
                            <a:off x="3364196" y="344425"/>
                            <a:ext cx="599286" cy="255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Rectangle 124"/>
                        <wps:cNvSpPr>
                          <a:spLocks noChangeArrowheads="1"/>
                        </wps:cNvSpPr>
                        <wps:spPr bwMode="auto">
                          <a:xfrm>
                            <a:off x="3364196" y="344425"/>
                            <a:ext cx="599286" cy="255818"/>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Rectangle 125"/>
                        <wps:cNvSpPr>
                          <a:spLocks noChangeArrowheads="1"/>
                        </wps:cNvSpPr>
                        <wps:spPr bwMode="auto">
                          <a:xfrm>
                            <a:off x="3405641" y="423981"/>
                            <a:ext cx="4130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745B"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wps:txbx>
                        <wps:bodyPr rot="0" vert="horz" wrap="none" lIns="0" tIns="0" rIns="0" bIns="0" anchor="t" anchorCtr="0" upright="1">
                          <a:spAutoFit/>
                        </wps:bodyPr>
                      </wps:wsp>
                      <wps:wsp>
                        <wps:cNvPr id="2195" name="Rectangle 126"/>
                        <wps:cNvSpPr>
                          <a:spLocks noChangeArrowheads="1"/>
                        </wps:cNvSpPr>
                        <wps:spPr bwMode="auto">
                          <a:xfrm>
                            <a:off x="3818662" y="412548"/>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6D41"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196" name="Freeform 127"/>
                        <wps:cNvSpPr>
                          <a:spLocks/>
                        </wps:cNvSpPr>
                        <wps:spPr bwMode="auto">
                          <a:xfrm>
                            <a:off x="1115682" y="685515"/>
                            <a:ext cx="499246" cy="85749"/>
                          </a:xfrm>
                          <a:custGeom>
                            <a:avLst/>
                            <a:gdLst>
                              <a:gd name="T0" fmla="*/ 262 w 1048"/>
                              <a:gd name="T1" fmla="*/ 180 h 180"/>
                              <a:gd name="T2" fmla="*/ 262 w 1048"/>
                              <a:gd name="T3" fmla="*/ 134 h 180"/>
                              <a:gd name="T4" fmla="*/ 1048 w 1048"/>
                              <a:gd name="T5" fmla="*/ 134 h 180"/>
                              <a:gd name="T6" fmla="*/ 1048 w 1048"/>
                              <a:gd name="T7" fmla="*/ 46 h 180"/>
                              <a:gd name="T8" fmla="*/ 262 w 1048"/>
                              <a:gd name="T9" fmla="*/ 46 h 180"/>
                              <a:gd name="T10" fmla="*/ 262 w 1048"/>
                              <a:gd name="T11" fmla="*/ 0 h 180"/>
                              <a:gd name="T12" fmla="*/ 0 w 1048"/>
                              <a:gd name="T13" fmla="*/ 89 h 180"/>
                              <a:gd name="T14" fmla="*/ 262 w 1048"/>
                              <a:gd name="T15" fmla="*/ 18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8" h="180">
                                <a:moveTo>
                                  <a:pt x="262" y="180"/>
                                </a:moveTo>
                                <a:lnTo>
                                  <a:pt x="262" y="134"/>
                                </a:lnTo>
                                <a:lnTo>
                                  <a:pt x="1048" y="134"/>
                                </a:lnTo>
                                <a:lnTo>
                                  <a:pt x="1048" y="46"/>
                                </a:lnTo>
                                <a:lnTo>
                                  <a:pt x="262" y="46"/>
                                </a:lnTo>
                                <a:lnTo>
                                  <a:pt x="262" y="0"/>
                                </a:lnTo>
                                <a:lnTo>
                                  <a:pt x="0" y="89"/>
                                </a:lnTo>
                                <a:lnTo>
                                  <a:pt x="262"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128"/>
                        <wps:cNvSpPr>
                          <a:spLocks/>
                        </wps:cNvSpPr>
                        <wps:spPr bwMode="auto">
                          <a:xfrm>
                            <a:off x="1115682" y="685515"/>
                            <a:ext cx="499246" cy="85749"/>
                          </a:xfrm>
                          <a:custGeom>
                            <a:avLst/>
                            <a:gdLst>
                              <a:gd name="T0" fmla="*/ 262 w 1048"/>
                              <a:gd name="T1" fmla="*/ 180 h 180"/>
                              <a:gd name="T2" fmla="*/ 262 w 1048"/>
                              <a:gd name="T3" fmla="*/ 134 h 180"/>
                              <a:gd name="T4" fmla="*/ 1048 w 1048"/>
                              <a:gd name="T5" fmla="*/ 134 h 180"/>
                              <a:gd name="T6" fmla="*/ 1048 w 1048"/>
                              <a:gd name="T7" fmla="*/ 46 h 180"/>
                              <a:gd name="T8" fmla="*/ 262 w 1048"/>
                              <a:gd name="T9" fmla="*/ 46 h 180"/>
                              <a:gd name="T10" fmla="*/ 262 w 1048"/>
                              <a:gd name="T11" fmla="*/ 0 h 180"/>
                              <a:gd name="T12" fmla="*/ 0 w 1048"/>
                              <a:gd name="T13" fmla="*/ 89 h 180"/>
                              <a:gd name="T14" fmla="*/ 262 w 1048"/>
                              <a:gd name="T15" fmla="*/ 18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8" h="180">
                                <a:moveTo>
                                  <a:pt x="262" y="180"/>
                                </a:moveTo>
                                <a:lnTo>
                                  <a:pt x="262" y="134"/>
                                </a:lnTo>
                                <a:lnTo>
                                  <a:pt x="1048" y="134"/>
                                </a:lnTo>
                                <a:lnTo>
                                  <a:pt x="1048" y="46"/>
                                </a:lnTo>
                                <a:lnTo>
                                  <a:pt x="262" y="46"/>
                                </a:lnTo>
                                <a:lnTo>
                                  <a:pt x="262" y="0"/>
                                </a:lnTo>
                                <a:lnTo>
                                  <a:pt x="0" y="89"/>
                                </a:lnTo>
                                <a:lnTo>
                                  <a:pt x="262" y="18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Rectangle 129"/>
                        <wps:cNvSpPr>
                          <a:spLocks noChangeArrowheads="1"/>
                        </wps:cNvSpPr>
                        <wps:spPr bwMode="auto">
                          <a:xfrm>
                            <a:off x="1664472" y="600242"/>
                            <a:ext cx="599762" cy="256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Rectangle 130"/>
                        <wps:cNvSpPr>
                          <a:spLocks noChangeArrowheads="1"/>
                        </wps:cNvSpPr>
                        <wps:spPr bwMode="auto">
                          <a:xfrm>
                            <a:off x="1664472" y="600242"/>
                            <a:ext cx="599762" cy="256294"/>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Rectangle 131"/>
                        <wps:cNvSpPr>
                          <a:spLocks noChangeArrowheads="1"/>
                        </wps:cNvSpPr>
                        <wps:spPr bwMode="auto">
                          <a:xfrm>
                            <a:off x="1848354" y="679322"/>
                            <a:ext cx="83367"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4571" w14:textId="77777777" w:rsidR="00E53960" w:rsidRPr="00940BB8" w:rsidRDefault="00E53960" w:rsidP="00EB273F">
                              <w:pPr>
                                <w:rPr>
                                  <w:sz w:val="16"/>
                                </w:rPr>
                              </w:pPr>
                              <w:r w:rsidRPr="00940BB8">
                                <w:rPr>
                                  <w:rFonts w:ascii="ＭＳ 明朝" w:cs="ＭＳ 明朝" w:hint="eastAsia"/>
                                  <w:color w:val="000000"/>
                                  <w:sz w:val="13"/>
                                  <w:szCs w:val="18"/>
                                </w:rPr>
                                <w:t>請</w:t>
                              </w:r>
                            </w:p>
                          </w:txbxContent>
                        </wps:txbx>
                        <wps:bodyPr rot="0" vert="horz" wrap="none" lIns="0" tIns="0" rIns="0" bIns="0" anchor="t" anchorCtr="0" upright="1">
                          <a:spAutoFit/>
                        </wps:bodyPr>
                      </wps:wsp>
                      <wps:wsp>
                        <wps:cNvPr id="2201" name="Rectangle 132"/>
                        <wps:cNvSpPr>
                          <a:spLocks noChangeArrowheads="1"/>
                        </wps:cNvSpPr>
                        <wps:spPr bwMode="auto">
                          <a:xfrm>
                            <a:off x="1926004" y="679322"/>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18E4" w14:textId="77777777" w:rsidR="00E53960" w:rsidRPr="00940BB8" w:rsidRDefault="00E53960" w:rsidP="00EB273F">
                              <w:pPr>
                                <w:rPr>
                                  <w:sz w:val="16"/>
                                </w:rPr>
                              </w:pPr>
                              <w:r w:rsidRPr="00940BB8">
                                <w:rPr>
                                  <w:rFonts w:ascii="ＭＳ 明朝" w:cs="ＭＳ 明朝"/>
                                  <w:color w:val="000000"/>
                                  <w:sz w:val="13"/>
                                  <w:szCs w:val="18"/>
                                </w:rPr>
                                <w:t xml:space="preserve"> </w:t>
                              </w:r>
                            </w:p>
                          </w:txbxContent>
                        </wps:txbx>
                        <wps:bodyPr rot="0" vert="horz" wrap="none" lIns="0" tIns="0" rIns="0" bIns="0" anchor="t" anchorCtr="0" upright="1">
                          <a:spAutoFit/>
                        </wps:bodyPr>
                      </wps:wsp>
                      <wps:wsp>
                        <wps:cNvPr id="2202" name="Rectangle 133"/>
                        <wps:cNvSpPr>
                          <a:spLocks noChangeArrowheads="1"/>
                        </wps:cNvSpPr>
                        <wps:spPr bwMode="auto">
                          <a:xfrm>
                            <a:off x="2004131" y="679322"/>
                            <a:ext cx="82890"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AD21" w14:textId="77777777" w:rsidR="00E53960" w:rsidRPr="00940BB8" w:rsidRDefault="00E53960" w:rsidP="00EB273F">
                              <w:pPr>
                                <w:rPr>
                                  <w:sz w:val="16"/>
                                </w:rPr>
                              </w:pPr>
                              <w:r w:rsidRPr="00940BB8">
                                <w:rPr>
                                  <w:rFonts w:ascii="ＭＳ 明朝" w:cs="ＭＳ 明朝" w:hint="eastAsia"/>
                                  <w:color w:val="000000"/>
                                  <w:sz w:val="13"/>
                                  <w:szCs w:val="18"/>
                                </w:rPr>
                                <w:t>求</w:t>
                              </w:r>
                            </w:p>
                          </w:txbxContent>
                        </wps:txbx>
                        <wps:bodyPr rot="0" vert="horz" wrap="none" lIns="0" tIns="0" rIns="0" bIns="0" anchor="t" anchorCtr="0" upright="1">
                          <a:spAutoFit/>
                        </wps:bodyPr>
                      </wps:wsp>
                      <wps:wsp>
                        <wps:cNvPr id="2203" name="Rectangle 134"/>
                        <wps:cNvSpPr>
                          <a:spLocks noChangeArrowheads="1"/>
                        </wps:cNvSpPr>
                        <wps:spPr bwMode="auto">
                          <a:xfrm>
                            <a:off x="2081304" y="667889"/>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D8BA"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204" name="Freeform 135"/>
                        <wps:cNvSpPr>
                          <a:spLocks/>
                        </wps:cNvSpPr>
                        <wps:spPr bwMode="auto">
                          <a:xfrm>
                            <a:off x="2964036" y="429697"/>
                            <a:ext cx="449703" cy="85273"/>
                          </a:xfrm>
                          <a:custGeom>
                            <a:avLst/>
                            <a:gdLst>
                              <a:gd name="T0" fmla="*/ 707 w 944"/>
                              <a:gd name="T1" fmla="*/ 0 h 179"/>
                              <a:gd name="T2" fmla="*/ 707 w 944"/>
                              <a:gd name="T3" fmla="*/ 46 h 179"/>
                              <a:gd name="T4" fmla="*/ 0 w 944"/>
                              <a:gd name="T5" fmla="*/ 46 h 179"/>
                              <a:gd name="T6" fmla="*/ 0 w 944"/>
                              <a:gd name="T7" fmla="*/ 134 h 179"/>
                              <a:gd name="T8" fmla="*/ 707 w 944"/>
                              <a:gd name="T9" fmla="*/ 134 h 179"/>
                              <a:gd name="T10" fmla="*/ 707 w 944"/>
                              <a:gd name="T11" fmla="*/ 179 h 179"/>
                              <a:gd name="T12" fmla="*/ 944 w 944"/>
                              <a:gd name="T13" fmla="*/ 89 h 179"/>
                              <a:gd name="T14" fmla="*/ 707 w 944"/>
                              <a:gd name="T15" fmla="*/ 0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4" h="179">
                                <a:moveTo>
                                  <a:pt x="707" y="0"/>
                                </a:moveTo>
                                <a:lnTo>
                                  <a:pt x="707" y="46"/>
                                </a:lnTo>
                                <a:lnTo>
                                  <a:pt x="0" y="46"/>
                                </a:lnTo>
                                <a:lnTo>
                                  <a:pt x="0" y="134"/>
                                </a:lnTo>
                                <a:lnTo>
                                  <a:pt x="707" y="134"/>
                                </a:lnTo>
                                <a:lnTo>
                                  <a:pt x="707" y="179"/>
                                </a:lnTo>
                                <a:lnTo>
                                  <a:pt x="944" y="89"/>
                                </a:lnTo>
                                <a:lnTo>
                                  <a:pt x="7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36"/>
                        <wps:cNvSpPr>
                          <a:spLocks/>
                        </wps:cNvSpPr>
                        <wps:spPr bwMode="auto">
                          <a:xfrm>
                            <a:off x="2964036" y="429697"/>
                            <a:ext cx="449703" cy="85273"/>
                          </a:xfrm>
                          <a:custGeom>
                            <a:avLst/>
                            <a:gdLst>
                              <a:gd name="T0" fmla="*/ 707 w 944"/>
                              <a:gd name="T1" fmla="*/ 0 h 179"/>
                              <a:gd name="T2" fmla="*/ 707 w 944"/>
                              <a:gd name="T3" fmla="*/ 46 h 179"/>
                              <a:gd name="T4" fmla="*/ 0 w 944"/>
                              <a:gd name="T5" fmla="*/ 46 h 179"/>
                              <a:gd name="T6" fmla="*/ 0 w 944"/>
                              <a:gd name="T7" fmla="*/ 134 h 179"/>
                              <a:gd name="T8" fmla="*/ 707 w 944"/>
                              <a:gd name="T9" fmla="*/ 134 h 179"/>
                              <a:gd name="T10" fmla="*/ 707 w 944"/>
                              <a:gd name="T11" fmla="*/ 179 h 179"/>
                              <a:gd name="T12" fmla="*/ 944 w 944"/>
                              <a:gd name="T13" fmla="*/ 89 h 179"/>
                              <a:gd name="T14" fmla="*/ 707 w 944"/>
                              <a:gd name="T15" fmla="*/ 0 h 1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4" h="179">
                                <a:moveTo>
                                  <a:pt x="707" y="0"/>
                                </a:moveTo>
                                <a:lnTo>
                                  <a:pt x="707" y="46"/>
                                </a:lnTo>
                                <a:lnTo>
                                  <a:pt x="0" y="46"/>
                                </a:lnTo>
                                <a:lnTo>
                                  <a:pt x="0" y="134"/>
                                </a:lnTo>
                                <a:lnTo>
                                  <a:pt x="707" y="134"/>
                                </a:lnTo>
                                <a:lnTo>
                                  <a:pt x="707" y="179"/>
                                </a:lnTo>
                                <a:lnTo>
                                  <a:pt x="944" y="89"/>
                                </a:lnTo>
                                <a:lnTo>
                                  <a:pt x="707" y="0"/>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37"/>
                        <wps:cNvSpPr>
                          <a:spLocks/>
                        </wps:cNvSpPr>
                        <wps:spPr bwMode="auto">
                          <a:xfrm>
                            <a:off x="3415645" y="1169044"/>
                            <a:ext cx="599762" cy="255818"/>
                          </a:xfrm>
                          <a:custGeom>
                            <a:avLst/>
                            <a:gdLst>
                              <a:gd name="T0" fmla="*/ 72 w 1259"/>
                              <a:gd name="T1" fmla="*/ 0 h 537"/>
                              <a:gd name="T2" fmla="*/ 57 w 1259"/>
                              <a:gd name="T3" fmla="*/ 5 h 537"/>
                              <a:gd name="T4" fmla="*/ 41 w 1259"/>
                              <a:gd name="T5" fmla="*/ 10 h 537"/>
                              <a:gd name="T6" fmla="*/ 28 w 1259"/>
                              <a:gd name="T7" fmla="*/ 19 h 537"/>
                              <a:gd name="T8" fmla="*/ 18 w 1259"/>
                              <a:gd name="T9" fmla="*/ 33 h 537"/>
                              <a:gd name="T10" fmla="*/ 9 w 1259"/>
                              <a:gd name="T11" fmla="*/ 48 h 537"/>
                              <a:gd name="T12" fmla="*/ 2 w 1259"/>
                              <a:gd name="T13" fmla="*/ 62 h 537"/>
                              <a:gd name="T14" fmla="*/ 0 w 1259"/>
                              <a:gd name="T15" fmla="*/ 81 h 537"/>
                              <a:gd name="T16" fmla="*/ 0 w 1259"/>
                              <a:gd name="T17" fmla="*/ 446 h 537"/>
                              <a:gd name="T18" fmla="*/ 2 w 1259"/>
                              <a:gd name="T19" fmla="*/ 466 h 537"/>
                              <a:gd name="T20" fmla="*/ 7 w 1259"/>
                              <a:gd name="T21" fmla="*/ 482 h 537"/>
                              <a:gd name="T22" fmla="*/ 13 w 1259"/>
                              <a:gd name="T23" fmla="*/ 497 h 537"/>
                              <a:gd name="T24" fmla="*/ 24 w 1259"/>
                              <a:gd name="T25" fmla="*/ 511 h 537"/>
                              <a:gd name="T26" fmla="*/ 35 w 1259"/>
                              <a:gd name="T27" fmla="*/ 523 h 537"/>
                              <a:gd name="T28" fmla="*/ 50 w 1259"/>
                              <a:gd name="T29" fmla="*/ 530 h 537"/>
                              <a:gd name="T30" fmla="*/ 65 w 1259"/>
                              <a:gd name="T31" fmla="*/ 535 h 537"/>
                              <a:gd name="T32" fmla="*/ 81 w 1259"/>
                              <a:gd name="T33" fmla="*/ 537 h 537"/>
                              <a:gd name="T34" fmla="*/ 1185 w 1259"/>
                              <a:gd name="T35" fmla="*/ 537 h 537"/>
                              <a:gd name="T36" fmla="*/ 1200 w 1259"/>
                              <a:gd name="T37" fmla="*/ 532 h 537"/>
                              <a:gd name="T38" fmla="*/ 1216 w 1259"/>
                              <a:gd name="T39" fmla="*/ 525 h 537"/>
                              <a:gd name="T40" fmla="*/ 1229 w 1259"/>
                              <a:gd name="T41" fmla="*/ 516 h 537"/>
                              <a:gd name="T42" fmla="*/ 1239 w 1259"/>
                              <a:gd name="T43" fmla="*/ 504 h 537"/>
                              <a:gd name="T44" fmla="*/ 1248 w 1259"/>
                              <a:gd name="T45" fmla="*/ 489 h 537"/>
                              <a:gd name="T46" fmla="*/ 1255 w 1259"/>
                              <a:gd name="T47" fmla="*/ 475 h 537"/>
                              <a:gd name="T48" fmla="*/ 1259 w 1259"/>
                              <a:gd name="T49" fmla="*/ 456 h 537"/>
                              <a:gd name="T50" fmla="*/ 1259 w 1259"/>
                              <a:gd name="T51" fmla="*/ 88 h 537"/>
                              <a:gd name="T52" fmla="*/ 1257 w 1259"/>
                              <a:gd name="T53" fmla="*/ 72 h 537"/>
                              <a:gd name="T54" fmla="*/ 1252 w 1259"/>
                              <a:gd name="T55" fmla="*/ 55 h 537"/>
                              <a:gd name="T56" fmla="*/ 1244 w 1259"/>
                              <a:gd name="T57" fmla="*/ 38 h 537"/>
                              <a:gd name="T58" fmla="*/ 1235 w 1259"/>
                              <a:gd name="T59" fmla="*/ 26 h 537"/>
                              <a:gd name="T60" fmla="*/ 1222 w 1259"/>
                              <a:gd name="T61" fmla="*/ 14 h 537"/>
                              <a:gd name="T62" fmla="*/ 1209 w 1259"/>
                              <a:gd name="T63" fmla="*/ 7 h 537"/>
                              <a:gd name="T64" fmla="*/ 1194 w 1259"/>
                              <a:gd name="T65" fmla="*/ 2 h 537"/>
                              <a:gd name="T66" fmla="*/ 1177 w 1259"/>
                              <a:gd name="T6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9" h="537">
                                <a:moveTo>
                                  <a:pt x="81" y="0"/>
                                </a:moveTo>
                                <a:lnTo>
                                  <a:pt x="72" y="0"/>
                                </a:lnTo>
                                <a:lnTo>
                                  <a:pt x="65" y="2"/>
                                </a:lnTo>
                                <a:lnTo>
                                  <a:pt x="57" y="5"/>
                                </a:lnTo>
                                <a:lnTo>
                                  <a:pt x="50" y="7"/>
                                </a:lnTo>
                                <a:lnTo>
                                  <a:pt x="41" y="10"/>
                                </a:lnTo>
                                <a:lnTo>
                                  <a:pt x="35" y="14"/>
                                </a:lnTo>
                                <a:lnTo>
                                  <a:pt x="28" y="19"/>
                                </a:lnTo>
                                <a:lnTo>
                                  <a:pt x="24" y="26"/>
                                </a:lnTo>
                                <a:lnTo>
                                  <a:pt x="18" y="33"/>
                                </a:lnTo>
                                <a:lnTo>
                                  <a:pt x="13" y="38"/>
                                </a:lnTo>
                                <a:lnTo>
                                  <a:pt x="9" y="48"/>
                                </a:lnTo>
                                <a:lnTo>
                                  <a:pt x="7" y="55"/>
                                </a:lnTo>
                                <a:lnTo>
                                  <a:pt x="2" y="62"/>
                                </a:lnTo>
                                <a:lnTo>
                                  <a:pt x="2" y="72"/>
                                </a:lnTo>
                                <a:lnTo>
                                  <a:pt x="0" y="81"/>
                                </a:lnTo>
                                <a:lnTo>
                                  <a:pt x="0" y="88"/>
                                </a:lnTo>
                                <a:lnTo>
                                  <a:pt x="0" y="446"/>
                                </a:lnTo>
                                <a:lnTo>
                                  <a:pt x="0" y="456"/>
                                </a:lnTo>
                                <a:lnTo>
                                  <a:pt x="2" y="466"/>
                                </a:lnTo>
                                <a:lnTo>
                                  <a:pt x="2" y="475"/>
                                </a:lnTo>
                                <a:lnTo>
                                  <a:pt x="7" y="482"/>
                                </a:lnTo>
                                <a:lnTo>
                                  <a:pt x="9" y="489"/>
                                </a:lnTo>
                                <a:lnTo>
                                  <a:pt x="13" y="497"/>
                                </a:lnTo>
                                <a:lnTo>
                                  <a:pt x="18" y="504"/>
                                </a:lnTo>
                                <a:lnTo>
                                  <a:pt x="24" y="511"/>
                                </a:lnTo>
                                <a:lnTo>
                                  <a:pt x="28" y="516"/>
                                </a:lnTo>
                                <a:lnTo>
                                  <a:pt x="35" y="523"/>
                                </a:lnTo>
                                <a:lnTo>
                                  <a:pt x="41" y="525"/>
                                </a:lnTo>
                                <a:lnTo>
                                  <a:pt x="50" y="530"/>
                                </a:lnTo>
                                <a:lnTo>
                                  <a:pt x="57" y="532"/>
                                </a:lnTo>
                                <a:lnTo>
                                  <a:pt x="65" y="535"/>
                                </a:lnTo>
                                <a:lnTo>
                                  <a:pt x="72" y="537"/>
                                </a:lnTo>
                                <a:lnTo>
                                  <a:pt x="81" y="537"/>
                                </a:lnTo>
                                <a:lnTo>
                                  <a:pt x="1177" y="537"/>
                                </a:lnTo>
                                <a:lnTo>
                                  <a:pt x="1185" y="537"/>
                                </a:lnTo>
                                <a:lnTo>
                                  <a:pt x="1194" y="535"/>
                                </a:lnTo>
                                <a:lnTo>
                                  <a:pt x="1200" y="532"/>
                                </a:lnTo>
                                <a:lnTo>
                                  <a:pt x="1209" y="530"/>
                                </a:lnTo>
                                <a:lnTo>
                                  <a:pt x="1216" y="525"/>
                                </a:lnTo>
                                <a:lnTo>
                                  <a:pt x="1222" y="523"/>
                                </a:lnTo>
                                <a:lnTo>
                                  <a:pt x="1229" y="516"/>
                                </a:lnTo>
                                <a:lnTo>
                                  <a:pt x="1235" y="511"/>
                                </a:lnTo>
                                <a:lnTo>
                                  <a:pt x="1239" y="504"/>
                                </a:lnTo>
                                <a:lnTo>
                                  <a:pt x="1244" y="497"/>
                                </a:lnTo>
                                <a:lnTo>
                                  <a:pt x="1248" y="489"/>
                                </a:lnTo>
                                <a:lnTo>
                                  <a:pt x="1252" y="482"/>
                                </a:lnTo>
                                <a:lnTo>
                                  <a:pt x="1255" y="475"/>
                                </a:lnTo>
                                <a:lnTo>
                                  <a:pt x="1257" y="466"/>
                                </a:lnTo>
                                <a:lnTo>
                                  <a:pt x="1259" y="456"/>
                                </a:lnTo>
                                <a:lnTo>
                                  <a:pt x="1259" y="446"/>
                                </a:lnTo>
                                <a:lnTo>
                                  <a:pt x="1259" y="88"/>
                                </a:lnTo>
                                <a:lnTo>
                                  <a:pt x="1259" y="81"/>
                                </a:lnTo>
                                <a:lnTo>
                                  <a:pt x="1257" y="72"/>
                                </a:lnTo>
                                <a:lnTo>
                                  <a:pt x="1255" y="62"/>
                                </a:lnTo>
                                <a:lnTo>
                                  <a:pt x="1252" y="55"/>
                                </a:lnTo>
                                <a:lnTo>
                                  <a:pt x="1248" y="48"/>
                                </a:lnTo>
                                <a:lnTo>
                                  <a:pt x="1244" y="38"/>
                                </a:lnTo>
                                <a:lnTo>
                                  <a:pt x="1239" y="33"/>
                                </a:lnTo>
                                <a:lnTo>
                                  <a:pt x="1235" y="26"/>
                                </a:lnTo>
                                <a:lnTo>
                                  <a:pt x="1229" y="19"/>
                                </a:lnTo>
                                <a:lnTo>
                                  <a:pt x="1222" y="14"/>
                                </a:lnTo>
                                <a:lnTo>
                                  <a:pt x="1216" y="10"/>
                                </a:lnTo>
                                <a:lnTo>
                                  <a:pt x="1209" y="7"/>
                                </a:lnTo>
                                <a:lnTo>
                                  <a:pt x="1200" y="5"/>
                                </a:lnTo>
                                <a:lnTo>
                                  <a:pt x="1194" y="2"/>
                                </a:lnTo>
                                <a:lnTo>
                                  <a:pt x="1185" y="0"/>
                                </a:lnTo>
                                <a:lnTo>
                                  <a:pt x="1177" y="0"/>
                                </a:lnTo>
                                <a:lnTo>
                                  <a:pt x="8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38"/>
                        <wps:cNvSpPr>
                          <a:spLocks/>
                        </wps:cNvSpPr>
                        <wps:spPr bwMode="auto">
                          <a:xfrm>
                            <a:off x="3364196" y="1112354"/>
                            <a:ext cx="599286" cy="255818"/>
                          </a:xfrm>
                          <a:custGeom>
                            <a:avLst/>
                            <a:gdLst>
                              <a:gd name="T0" fmla="*/ 71 w 1258"/>
                              <a:gd name="T1" fmla="*/ 0 h 537"/>
                              <a:gd name="T2" fmla="*/ 56 w 1258"/>
                              <a:gd name="T3" fmla="*/ 4 h 537"/>
                              <a:gd name="T4" fmla="*/ 41 w 1258"/>
                              <a:gd name="T5" fmla="*/ 9 h 537"/>
                              <a:gd name="T6" fmla="*/ 28 w 1258"/>
                              <a:gd name="T7" fmla="*/ 19 h 537"/>
                              <a:gd name="T8" fmla="*/ 17 w 1258"/>
                              <a:gd name="T9" fmla="*/ 33 h 537"/>
                              <a:gd name="T10" fmla="*/ 8 w 1258"/>
                              <a:gd name="T11" fmla="*/ 47 h 537"/>
                              <a:gd name="T12" fmla="*/ 2 w 1258"/>
                              <a:gd name="T13" fmla="*/ 62 h 537"/>
                              <a:gd name="T14" fmla="*/ 0 w 1258"/>
                              <a:gd name="T15" fmla="*/ 81 h 537"/>
                              <a:gd name="T16" fmla="*/ 0 w 1258"/>
                              <a:gd name="T17" fmla="*/ 446 h 537"/>
                              <a:gd name="T18" fmla="*/ 2 w 1258"/>
                              <a:gd name="T19" fmla="*/ 465 h 537"/>
                              <a:gd name="T20" fmla="*/ 6 w 1258"/>
                              <a:gd name="T21" fmla="*/ 482 h 537"/>
                              <a:gd name="T22" fmla="*/ 13 w 1258"/>
                              <a:gd name="T23" fmla="*/ 496 h 537"/>
                              <a:gd name="T24" fmla="*/ 24 w 1258"/>
                              <a:gd name="T25" fmla="*/ 511 h 537"/>
                              <a:gd name="T26" fmla="*/ 34 w 1258"/>
                              <a:gd name="T27" fmla="*/ 522 h 537"/>
                              <a:gd name="T28" fmla="*/ 50 w 1258"/>
                              <a:gd name="T29" fmla="*/ 530 h 537"/>
                              <a:gd name="T30" fmla="*/ 65 w 1258"/>
                              <a:gd name="T31" fmla="*/ 534 h 537"/>
                              <a:gd name="T32" fmla="*/ 80 w 1258"/>
                              <a:gd name="T33" fmla="*/ 537 h 537"/>
                              <a:gd name="T34" fmla="*/ 1185 w 1258"/>
                              <a:gd name="T35" fmla="*/ 537 h 537"/>
                              <a:gd name="T36" fmla="*/ 1200 w 1258"/>
                              <a:gd name="T37" fmla="*/ 532 h 537"/>
                              <a:gd name="T38" fmla="*/ 1215 w 1258"/>
                              <a:gd name="T39" fmla="*/ 525 h 537"/>
                              <a:gd name="T40" fmla="*/ 1228 w 1258"/>
                              <a:gd name="T41" fmla="*/ 515 h 537"/>
                              <a:gd name="T42" fmla="*/ 1239 w 1258"/>
                              <a:gd name="T43" fmla="*/ 503 h 537"/>
                              <a:gd name="T44" fmla="*/ 1248 w 1258"/>
                              <a:gd name="T45" fmla="*/ 489 h 537"/>
                              <a:gd name="T46" fmla="*/ 1254 w 1258"/>
                              <a:gd name="T47" fmla="*/ 475 h 537"/>
                              <a:gd name="T48" fmla="*/ 1258 w 1258"/>
                              <a:gd name="T49" fmla="*/ 456 h 537"/>
                              <a:gd name="T50" fmla="*/ 1258 w 1258"/>
                              <a:gd name="T51" fmla="*/ 88 h 537"/>
                              <a:gd name="T52" fmla="*/ 1256 w 1258"/>
                              <a:gd name="T53" fmla="*/ 71 h 537"/>
                              <a:gd name="T54" fmla="*/ 1252 w 1258"/>
                              <a:gd name="T55" fmla="*/ 55 h 537"/>
                              <a:gd name="T56" fmla="*/ 1243 w 1258"/>
                              <a:gd name="T57" fmla="*/ 38 h 537"/>
                              <a:gd name="T58" fmla="*/ 1235 w 1258"/>
                              <a:gd name="T59" fmla="*/ 26 h 537"/>
                              <a:gd name="T60" fmla="*/ 1222 w 1258"/>
                              <a:gd name="T61" fmla="*/ 14 h 537"/>
                              <a:gd name="T62" fmla="*/ 1209 w 1258"/>
                              <a:gd name="T63" fmla="*/ 7 h 537"/>
                              <a:gd name="T64" fmla="*/ 1193 w 1258"/>
                              <a:gd name="T65" fmla="*/ 2 h 537"/>
                              <a:gd name="T66" fmla="*/ 1176 w 1258"/>
                              <a:gd name="T6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8" h="537">
                                <a:moveTo>
                                  <a:pt x="80" y="0"/>
                                </a:moveTo>
                                <a:lnTo>
                                  <a:pt x="71" y="0"/>
                                </a:lnTo>
                                <a:lnTo>
                                  <a:pt x="65" y="2"/>
                                </a:lnTo>
                                <a:lnTo>
                                  <a:pt x="56" y="4"/>
                                </a:lnTo>
                                <a:lnTo>
                                  <a:pt x="50" y="7"/>
                                </a:lnTo>
                                <a:lnTo>
                                  <a:pt x="41" y="9"/>
                                </a:lnTo>
                                <a:lnTo>
                                  <a:pt x="34" y="14"/>
                                </a:lnTo>
                                <a:lnTo>
                                  <a:pt x="28" y="19"/>
                                </a:lnTo>
                                <a:lnTo>
                                  <a:pt x="24" y="26"/>
                                </a:lnTo>
                                <a:lnTo>
                                  <a:pt x="17" y="33"/>
                                </a:lnTo>
                                <a:lnTo>
                                  <a:pt x="13" y="38"/>
                                </a:lnTo>
                                <a:lnTo>
                                  <a:pt x="8" y="47"/>
                                </a:lnTo>
                                <a:lnTo>
                                  <a:pt x="6" y="55"/>
                                </a:lnTo>
                                <a:lnTo>
                                  <a:pt x="2" y="62"/>
                                </a:lnTo>
                                <a:lnTo>
                                  <a:pt x="2" y="71"/>
                                </a:lnTo>
                                <a:lnTo>
                                  <a:pt x="0" y="81"/>
                                </a:lnTo>
                                <a:lnTo>
                                  <a:pt x="0" y="88"/>
                                </a:lnTo>
                                <a:lnTo>
                                  <a:pt x="0" y="446"/>
                                </a:lnTo>
                                <a:lnTo>
                                  <a:pt x="0" y="456"/>
                                </a:lnTo>
                                <a:lnTo>
                                  <a:pt x="2" y="465"/>
                                </a:lnTo>
                                <a:lnTo>
                                  <a:pt x="2" y="475"/>
                                </a:lnTo>
                                <a:lnTo>
                                  <a:pt x="6" y="482"/>
                                </a:lnTo>
                                <a:lnTo>
                                  <a:pt x="8" y="489"/>
                                </a:lnTo>
                                <a:lnTo>
                                  <a:pt x="13" y="496"/>
                                </a:lnTo>
                                <a:lnTo>
                                  <a:pt x="17" y="503"/>
                                </a:lnTo>
                                <a:lnTo>
                                  <a:pt x="24" y="511"/>
                                </a:lnTo>
                                <a:lnTo>
                                  <a:pt x="28" y="515"/>
                                </a:lnTo>
                                <a:lnTo>
                                  <a:pt x="34" y="522"/>
                                </a:lnTo>
                                <a:lnTo>
                                  <a:pt x="41" y="525"/>
                                </a:lnTo>
                                <a:lnTo>
                                  <a:pt x="50" y="530"/>
                                </a:lnTo>
                                <a:lnTo>
                                  <a:pt x="56" y="532"/>
                                </a:lnTo>
                                <a:lnTo>
                                  <a:pt x="65" y="534"/>
                                </a:lnTo>
                                <a:lnTo>
                                  <a:pt x="71" y="537"/>
                                </a:lnTo>
                                <a:lnTo>
                                  <a:pt x="80" y="537"/>
                                </a:lnTo>
                                <a:lnTo>
                                  <a:pt x="1176" y="537"/>
                                </a:lnTo>
                                <a:lnTo>
                                  <a:pt x="1185" y="537"/>
                                </a:lnTo>
                                <a:lnTo>
                                  <a:pt x="1193" y="534"/>
                                </a:lnTo>
                                <a:lnTo>
                                  <a:pt x="1200" y="532"/>
                                </a:lnTo>
                                <a:lnTo>
                                  <a:pt x="1209" y="530"/>
                                </a:lnTo>
                                <a:lnTo>
                                  <a:pt x="1215" y="525"/>
                                </a:lnTo>
                                <a:lnTo>
                                  <a:pt x="1222" y="522"/>
                                </a:lnTo>
                                <a:lnTo>
                                  <a:pt x="1228" y="515"/>
                                </a:lnTo>
                                <a:lnTo>
                                  <a:pt x="1235" y="511"/>
                                </a:lnTo>
                                <a:lnTo>
                                  <a:pt x="1239" y="503"/>
                                </a:lnTo>
                                <a:lnTo>
                                  <a:pt x="1243" y="496"/>
                                </a:lnTo>
                                <a:lnTo>
                                  <a:pt x="1248" y="489"/>
                                </a:lnTo>
                                <a:lnTo>
                                  <a:pt x="1252" y="482"/>
                                </a:lnTo>
                                <a:lnTo>
                                  <a:pt x="1254" y="475"/>
                                </a:lnTo>
                                <a:lnTo>
                                  <a:pt x="1256" y="465"/>
                                </a:lnTo>
                                <a:lnTo>
                                  <a:pt x="1258" y="456"/>
                                </a:lnTo>
                                <a:lnTo>
                                  <a:pt x="1258" y="446"/>
                                </a:lnTo>
                                <a:lnTo>
                                  <a:pt x="1258" y="88"/>
                                </a:lnTo>
                                <a:lnTo>
                                  <a:pt x="1258" y="81"/>
                                </a:lnTo>
                                <a:lnTo>
                                  <a:pt x="1256" y="71"/>
                                </a:lnTo>
                                <a:lnTo>
                                  <a:pt x="1254" y="62"/>
                                </a:lnTo>
                                <a:lnTo>
                                  <a:pt x="1252" y="55"/>
                                </a:lnTo>
                                <a:lnTo>
                                  <a:pt x="1248" y="47"/>
                                </a:lnTo>
                                <a:lnTo>
                                  <a:pt x="1243" y="38"/>
                                </a:lnTo>
                                <a:lnTo>
                                  <a:pt x="1239" y="33"/>
                                </a:lnTo>
                                <a:lnTo>
                                  <a:pt x="1235" y="26"/>
                                </a:lnTo>
                                <a:lnTo>
                                  <a:pt x="1228" y="19"/>
                                </a:lnTo>
                                <a:lnTo>
                                  <a:pt x="1222" y="14"/>
                                </a:lnTo>
                                <a:lnTo>
                                  <a:pt x="1215" y="9"/>
                                </a:lnTo>
                                <a:lnTo>
                                  <a:pt x="1209" y="7"/>
                                </a:lnTo>
                                <a:lnTo>
                                  <a:pt x="1200" y="4"/>
                                </a:lnTo>
                                <a:lnTo>
                                  <a:pt x="1193" y="2"/>
                                </a:lnTo>
                                <a:lnTo>
                                  <a:pt x="1185" y="0"/>
                                </a:lnTo>
                                <a:lnTo>
                                  <a:pt x="1176" y="0"/>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39"/>
                        <wps:cNvSpPr>
                          <a:spLocks/>
                        </wps:cNvSpPr>
                        <wps:spPr bwMode="auto">
                          <a:xfrm>
                            <a:off x="3364196" y="1112354"/>
                            <a:ext cx="599286" cy="255818"/>
                          </a:xfrm>
                          <a:custGeom>
                            <a:avLst/>
                            <a:gdLst>
                              <a:gd name="T0" fmla="*/ 71 w 1258"/>
                              <a:gd name="T1" fmla="*/ 0 h 537"/>
                              <a:gd name="T2" fmla="*/ 56 w 1258"/>
                              <a:gd name="T3" fmla="*/ 4 h 537"/>
                              <a:gd name="T4" fmla="*/ 41 w 1258"/>
                              <a:gd name="T5" fmla="*/ 9 h 537"/>
                              <a:gd name="T6" fmla="*/ 28 w 1258"/>
                              <a:gd name="T7" fmla="*/ 19 h 537"/>
                              <a:gd name="T8" fmla="*/ 17 w 1258"/>
                              <a:gd name="T9" fmla="*/ 33 h 537"/>
                              <a:gd name="T10" fmla="*/ 8 w 1258"/>
                              <a:gd name="T11" fmla="*/ 47 h 537"/>
                              <a:gd name="T12" fmla="*/ 2 w 1258"/>
                              <a:gd name="T13" fmla="*/ 62 h 537"/>
                              <a:gd name="T14" fmla="*/ 0 w 1258"/>
                              <a:gd name="T15" fmla="*/ 81 h 537"/>
                              <a:gd name="T16" fmla="*/ 0 w 1258"/>
                              <a:gd name="T17" fmla="*/ 446 h 537"/>
                              <a:gd name="T18" fmla="*/ 2 w 1258"/>
                              <a:gd name="T19" fmla="*/ 465 h 537"/>
                              <a:gd name="T20" fmla="*/ 6 w 1258"/>
                              <a:gd name="T21" fmla="*/ 482 h 537"/>
                              <a:gd name="T22" fmla="*/ 13 w 1258"/>
                              <a:gd name="T23" fmla="*/ 496 h 537"/>
                              <a:gd name="T24" fmla="*/ 24 w 1258"/>
                              <a:gd name="T25" fmla="*/ 511 h 537"/>
                              <a:gd name="T26" fmla="*/ 34 w 1258"/>
                              <a:gd name="T27" fmla="*/ 522 h 537"/>
                              <a:gd name="T28" fmla="*/ 50 w 1258"/>
                              <a:gd name="T29" fmla="*/ 530 h 537"/>
                              <a:gd name="T30" fmla="*/ 65 w 1258"/>
                              <a:gd name="T31" fmla="*/ 534 h 537"/>
                              <a:gd name="T32" fmla="*/ 80 w 1258"/>
                              <a:gd name="T33" fmla="*/ 537 h 537"/>
                              <a:gd name="T34" fmla="*/ 1185 w 1258"/>
                              <a:gd name="T35" fmla="*/ 537 h 537"/>
                              <a:gd name="T36" fmla="*/ 1200 w 1258"/>
                              <a:gd name="T37" fmla="*/ 532 h 537"/>
                              <a:gd name="T38" fmla="*/ 1215 w 1258"/>
                              <a:gd name="T39" fmla="*/ 525 h 537"/>
                              <a:gd name="T40" fmla="*/ 1228 w 1258"/>
                              <a:gd name="T41" fmla="*/ 515 h 537"/>
                              <a:gd name="T42" fmla="*/ 1239 w 1258"/>
                              <a:gd name="T43" fmla="*/ 503 h 537"/>
                              <a:gd name="T44" fmla="*/ 1248 w 1258"/>
                              <a:gd name="T45" fmla="*/ 489 h 537"/>
                              <a:gd name="T46" fmla="*/ 1254 w 1258"/>
                              <a:gd name="T47" fmla="*/ 475 h 537"/>
                              <a:gd name="T48" fmla="*/ 1258 w 1258"/>
                              <a:gd name="T49" fmla="*/ 456 h 537"/>
                              <a:gd name="T50" fmla="*/ 1258 w 1258"/>
                              <a:gd name="T51" fmla="*/ 88 h 537"/>
                              <a:gd name="T52" fmla="*/ 1256 w 1258"/>
                              <a:gd name="T53" fmla="*/ 71 h 537"/>
                              <a:gd name="T54" fmla="*/ 1252 w 1258"/>
                              <a:gd name="T55" fmla="*/ 55 h 537"/>
                              <a:gd name="T56" fmla="*/ 1243 w 1258"/>
                              <a:gd name="T57" fmla="*/ 38 h 537"/>
                              <a:gd name="T58" fmla="*/ 1235 w 1258"/>
                              <a:gd name="T59" fmla="*/ 26 h 537"/>
                              <a:gd name="T60" fmla="*/ 1222 w 1258"/>
                              <a:gd name="T61" fmla="*/ 14 h 537"/>
                              <a:gd name="T62" fmla="*/ 1209 w 1258"/>
                              <a:gd name="T63" fmla="*/ 7 h 537"/>
                              <a:gd name="T64" fmla="*/ 1193 w 1258"/>
                              <a:gd name="T65" fmla="*/ 2 h 537"/>
                              <a:gd name="T66" fmla="*/ 1176 w 1258"/>
                              <a:gd name="T6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8" h="537">
                                <a:moveTo>
                                  <a:pt x="80" y="0"/>
                                </a:moveTo>
                                <a:lnTo>
                                  <a:pt x="71" y="0"/>
                                </a:lnTo>
                                <a:lnTo>
                                  <a:pt x="65" y="2"/>
                                </a:lnTo>
                                <a:lnTo>
                                  <a:pt x="56" y="4"/>
                                </a:lnTo>
                                <a:lnTo>
                                  <a:pt x="50" y="7"/>
                                </a:lnTo>
                                <a:lnTo>
                                  <a:pt x="41" y="9"/>
                                </a:lnTo>
                                <a:lnTo>
                                  <a:pt x="34" y="14"/>
                                </a:lnTo>
                                <a:lnTo>
                                  <a:pt x="28" y="19"/>
                                </a:lnTo>
                                <a:lnTo>
                                  <a:pt x="24" y="26"/>
                                </a:lnTo>
                                <a:lnTo>
                                  <a:pt x="17" y="33"/>
                                </a:lnTo>
                                <a:lnTo>
                                  <a:pt x="13" y="38"/>
                                </a:lnTo>
                                <a:lnTo>
                                  <a:pt x="8" y="47"/>
                                </a:lnTo>
                                <a:lnTo>
                                  <a:pt x="6" y="55"/>
                                </a:lnTo>
                                <a:lnTo>
                                  <a:pt x="2" y="62"/>
                                </a:lnTo>
                                <a:lnTo>
                                  <a:pt x="2" y="71"/>
                                </a:lnTo>
                                <a:lnTo>
                                  <a:pt x="0" y="81"/>
                                </a:lnTo>
                                <a:lnTo>
                                  <a:pt x="0" y="88"/>
                                </a:lnTo>
                                <a:lnTo>
                                  <a:pt x="0" y="446"/>
                                </a:lnTo>
                                <a:lnTo>
                                  <a:pt x="0" y="456"/>
                                </a:lnTo>
                                <a:lnTo>
                                  <a:pt x="2" y="465"/>
                                </a:lnTo>
                                <a:lnTo>
                                  <a:pt x="2" y="475"/>
                                </a:lnTo>
                                <a:lnTo>
                                  <a:pt x="6" y="482"/>
                                </a:lnTo>
                                <a:lnTo>
                                  <a:pt x="8" y="489"/>
                                </a:lnTo>
                                <a:lnTo>
                                  <a:pt x="13" y="496"/>
                                </a:lnTo>
                                <a:lnTo>
                                  <a:pt x="17" y="503"/>
                                </a:lnTo>
                                <a:lnTo>
                                  <a:pt x="24" y="511"/>
                                </a:lnTo>
                                <a:lnTo>
                                  <a:pt x="28" y="515"/>
                                </a:lnTo>
                                <a:lnTo>
                                  <a:pt x="34" y="522"/>
                                </a:lnTo>
                                <a:lnTo>
                                  <a:pt x="41" y="525"/>
                                </a:lnTo>
                                <a:lnTo>
                                  <a:pt x="50" y="530"/>
                                </a:lnTo>
                                <a:lnTo>
                                  <a:pt x="56" y="532"/>
                                </a:lnTo>
                                <a:lnTo>
                                  <a:pt x="65" y="534"/>
                                </a:lnTo>
                                <a:lnTo>
                                  <a:pt x="71" y="537"/>
                                </a:lnTo>
                                <a:lnTo>
                                  <a:pt x="80" y="537"/>
                                </a:lnTo>
                                <a:lnTo>
                                  <a:pt x="1176" y="537"/>
                                </a:lnTo>
                                <a:lnTo>
                                  <a:pt x="1185" y="537"/>
                                </a:lnTo>
                                <a:lnTo>
                                  <a:pt x="1193" y="534"/>
                                </a:lnTo>
                                <a:lnTo>
                                  <a:pt x="1200" y="532"/>
                                </a:lnTo>
                                <a:lnTo>
                                  <a:pt x="1209" y="530"/>
                                </a:lnTo>
                                <a:lnTo>
                                  <a:pt x="1215" y="525"/>
                                </a:lnTo>
                                <a:lnTo>
                                  <a:pt x="1222" y="522"/>
                                </a:lnTo>
                                <a:lnTo>
                                  <a:pt x="1228" y="515"/>
                                </a:lnTo>
                                <a:lnTo>
                                  <a:pt x="1235" y="511"/>
                                </a:lnTo>
                                <a:lnTo>
                                  <a:pt x="1239" y="503"/>
                                </a:lnTo>
                                <a:lnTo>
                                  <a:pt x="1243" y="496"/>
                                </a:lnTo>
                                <a:lnTo>
                                  <a:pt x="1248" y="489"/>
                                </a:lnTo>
                                <a:lnTo>
                                  <a:pt x="1252" y="482"/>
                                </a:lnTo>
                                <a:lnTo>
                                  <a:pt x="1254" y="475"/>
                                </a:lnTo>
                                <a:lnTo>
                                  <a:pt x="1256" y="465"/>
                                </a:lnTo>
                                <a:lnTo>
                                  <a:pt x="1258" y="456"/>
                                </a:lnTo>
                                <a:lnTo>
                                  <a:pt x="1258" y="446"/>
                                </a:lnTo>
                                <a:lnTo>
                                  <a:pt x="1258" y="88"/>
                                </a:lnTo>
                                <a:lnTo>
                                  <a:pt x="1258" y="81"/>
                                </a:lnTo>
                                <a:lnTo>
                                  <a:pt x="1256" y="71"/>
                                </a:lnTo>
                                <a:lnTo>
                                  <a:pt x="1254" y="62"/>
                                </a:lnTo>
                                <a:lnTo>
                                  <a:pt x="1252" y="55"/>
                                </a:lnTo>
                                <a:lnTo>
                                  <a:pt x="1248" y="47"/>
                                </a:lnTo>
                                <a:lnTo>
                                  <a:pt x="1243" y="38"/>
                                </a:lnTo>
                                <a:lnTo>
                                  <a:pt x="1239" y="33"/>
                                </a:lnTo>
                                <a:lnTo>
                                  <a:pt x="1235" y="26"/>
                                </a:lnTo>
                                <a:lnTo>
                                  <a:pt x="1228" y="19"/>
                                </a:lnTo>
                                <a:lnTo>
                                  <a:pt x="1222" y="14"/>
                                </a:lnTo>
                                <a:lnTo>
                                  <a:pt x="1215" y="9"/>
                                </a:lnTo>
                                <a:lnTo>
                                  <a:pt x="1209" y="7"/>
                                </a:lnTo>
                                <a:lnTo>
                                  <a:pt x="1200" y="4"/>
                                </a:lnTo>
                                <a:lnTo>
                                  <a:pt x="1193" y="2"/>
                                </a:lnTo>
                                <a:lnTo>
                                  <a:pt x="1185" y="0"/>
                                </a:lnTo>
                                <a:lnTo>
                                  <a:pt x="1176" y="0"/>
                                </a:lnTo>
                                <a:lnTo>
                                  <a:pt x="80" y="0"/>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Rectangle 140"/>
                        <wps:cNvSpPr>
                          <a:spLocks noChangeArrowheads="1"/>
                        </wps:cNvSpPr>
                        <wps:spPr bwMode="auto">
                          <a:xfrm>
                            <a:off x="3527594" y="1194292"/>
                            <a:ext cx="286304"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57C5" w14:textId="77777777" w:rsidR="00E53960" w:rsidRPr="00940BB8" w:rsidRDefault="00E53960" w:rsidP="00EB273F">
                              <w:pPr>
                                <w:rPr>
                                  <w:sz w:val="15"/>
                                  <w:szCs w:val="20"/>
                                </w:rPr>
                              </w:pPr>
                              <w:r w:rsidRPr="00940BB8">
                                <w:rPr>
                                  <w:rFonts w:ascii="ＭＳ 明朝" w:cs="ＭＳ 明朝" w:hint="eastAsia"/>
                                  <w:color w:val="000000"/>
                                  <w:sz w:val="15"/>
                                  <w:szCs w:val="20"/>
                                </w:rPr>
                                <w:t>工事部</w:t>
                              </w:r>
                            </w:p>
                          </w:txbxContent>
                        </wps:txbx>
                        <wps:bodyPr rot="0" vert="horz" wrap="none" lIns="0" tIns="0" rIns="0" bIns="0" anchor="t" anchorCtr="0" upright="1">
                          <a:spAutoFit/>
                        </wps:bodyPr>
                      </wps:wsp>
                      <wps:wsp>
                        <wps:cNvPr id="2210" name="Rectangle 141"/>
                        <wps:cNvSpPr>
                          <a:spLocks noChangeArrowheads="1"/>
                        </wps:cNvSpPr>
                        <wps:spPr bwMode="auto">
                          <a:xfrm>
                            <a:off x="3800560" y="1181906"/>
                            <a:ext cx="51449"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2199" w14:textId="77777777" w:rsidR="00E53960" w:rsidRPr="00940BB8" w:rsidRDefault="00E53960" w:rsidP="00EB273F">
                              <w:pPr>
                                <w:rPr>
                                  <w:sz w:val="16"/>
                                </w:rPr>
                              </w:pPr>
                              <w:r w:rsidRPr="00940BB8">
                                <w:rPr>
                                  <w:rFonts w:cs="Century"/>
                                  <w:color w:val="000000"/>
                                  <w:sz w:val="16"/>
                                </w:rPr>
                                <w:t xml:space="preserve"> </w:t>
                              </w:r>
                            </w:p>
                          </w:txbxContent>
                        </wps:txbx>
                        <wps:bodyPr rot="0" vert="horz" wrap="none" lIns="0" tIns="0" rIns="0" bIns="0" anchor="t" anchorCtr="0" upright="1">
                          <a:spAutoFit/>
                        </wps:bodyPr>
                      </wps:wsp>
                      <wps:wsp>
                        <wps:cNvPr id="2211" name="Rectangle 142"/>
                        <wps:cNvSpPr>
                          <a:spLocks noChangeArrowheads="1"/>
                        </wps:cNvSpPr>
                        <wps:spPr bwMode="auto">
                          <a:xfrm>
                            <a:off x="1664472" y="259152"/>
                            <a:ext cx="599762" cy="255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Rectangle 143"/>
                        <wps:cNvSpPr>
                          <a:spLocks noChangeArrowheads="1"/>
                        </wps:cNvSpPr>
                        <wps:spPr bwMode="auto">
                          <a:xfrm>
                            <a:off x="1664472" y="259152"/>
                            <a:ext cx="599762" cy="255818"/>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Rectangle 144"/>
                        <wps:cNvSpPr>
                          <a:spLocks noChangeArrowheads="1"/>
                        </wps:cNvSpPr>
                        <wps:spPr bwMode="auto">
                          <a:xfrm>
                            <a:off x="1729259" y="338232"/>
                            <a:ext cx="4130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82BB" w14:textId="77777777" w:rsidR="00E53960" w:rsidRPr="00940BB8" w:rsidRDefault="00E53960" w:rsidP="00EB273F">
                              <w:pPr>
                                <w:rPr>
                                  <w:sz w:val="16"/>
                                </w:rPr>
                              </w:pPr>
                              <w:r w:rsidRPr="00940BB8">
                                <w:rPr>
                                  <w:rFonts w:ascii="ＭＳ 明朝" w:cs="ＭＳ 明朝" w:hint="eastAsia"/>
                                  <w:color w:val="000000"/>
                                  <w:sz w:val="13"/>
                                  <w:szCs w:val="18"/>
                                </w:rPr>
                                <w:t>出来高承認</w:t>
                              </w:r>
                            </w:p>
                          </w:txbxContent>
                        </wps:txbx>
                        <wps:bodyPr rot="0" vert="horz" wrap="none" lIns="0" tIns="0" rIns="0" bIns="0" anchor="t" anchorCtr="0" upright="1">
                          <a:spAutoFit/>
                        </wps:bodyPr>
                      </wps:wsp>
                      <wps:wsp>
                        <wps:cNvPr id="2214" name="Rectangle 145"/>
                        <wps:cNvSpPr>
                          <a:spLocks noChangeArrowheads="1"/>
                        </wps:cNvSpPr>
                        <wps:spPr bwMode="auto">
                          <a:xfrm>
                            <a:off x="2158478" y="326799"/>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0063"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215" name="Freeform 146"/>
                        <wps:cNvSpPr>
                          <a:spLocks/>
                        </wps:cNvSpPr>
                        <wps:spPr bwMode="auto">
                          <a:xfrm>
                            <a:off x="2173246" y="429697"/>
                            <a:ext cx="174355" cy="309649"/>
                          </a:xfrm>
                          <a:custGeom>
                            <a:avLst/>
                            <a:gdLst>
                              <a:gd name="T0" fmla="*/ 134 w 366"/>
                              <a:gd name="T1" fmla="*/ 432 h 650"/>
                              <a:gd name="T2" fmla="*/ 158 w 366"/>
                              <a:gd name="T3" fmla="*/ 425 h 650"/>
                              <a:gd name="T4" fmla="*/ 180 w 366"/>
                              <a:gd name="T5" fmla="*/ 416 h 650"/>
                              <a:gd name="T6" fmla="*/ 199 w 366"/>
                              <a:gd name="T7" fmla="*/ 399 h 650"/>
                              <a:gd name="T8" fmla="*/ 215 w 366"/>
                              <a:gd name="T9" fmla="*/ 380 h 650"/>
                              <a:gd name="T10" fmla="*/ 228 w 366"/>
                              <a:gd name="T11" fmla="*/ 358 h 650"/>
                              <a:gd name="T12" fmla="*/ 238 w 366"/>
                              <a:gd name="T13" fmla="*/ 332 h 650"/>
                              <a:gd name="T14" fmla="*/ 243 w 366"/>
                              <a:gd name="T15" fmla="*/ 304 h 650"/>
                              <a:gd name="T16" fmla="*/ 243 w 366"/>
                              <a:gd name="T17" fmla="*/ 275 h 650"/>
                              <a:gd name="T18" fmla="*/ 238 w 366"/>
                              <a:gd name="T19" fmla="*/ 246 h 650"/>
                              <a:gd name="T20" fmla="*/ 228 w 366"/>
                              <a:gd name="T21" fmla="*/ 220 h 650"/>
                              <a:gd name="T22" fmla="*/ 215 w 366"/>
                              <a:gd name="T23" fmla="*/ 196 h 650"/>
                              <a:gd name="T24" fmla="*/ 199 w 366"/>
                              <a:gd name="T25" fmla="*/ 177 h 650"/>
                              <a:gd name="T26" fmla="*/ 180 w 366"/>
                              <a:gd name="T27" fmla="*/ 163 h 650"/>
                              <a:gd name="T28" fmla="*/ 158 w 366"/>
                              <a:gd name="T29" fmla="*/ 151 h 650"/>
                              <a:gd name="T30" fmla="*/ 134 w 366"/>
                              <a:gd name="T31" fmla="*/ 146 h 650"/>
                              <a:gd name="T32" fmla="*/ 121 w 366"/>
                              <a:gd name="T33" fmla="*/ 0 h 650"/>
                              <a:gd name="T34" fmla="*/ 147 w 366"/>
                              <a:gd name="T35" fmla="*/ 3 h 650"/>
                              <a:gd name="T36" fmla="*/ 171 w 366"/>
                              <a:gd name="T37" fmla="*/ 5 h 650"/>
                              <a:gd name="T38" fmla="*/ 193 w 366"/>
                              <a:gd name="T39" fmla="*/ 12 h 650"/>
                              <a:gd name="T40" fmla="*/ 217 w 366"/>
                              <a:gd name="T41" fmla="*/ 22 h 650"/>
                              <a:gd name="T42" fmla="*/ 238 w 366"/>
                              <a:gd name="T43" fmla="*/ 34 h 650"/>
                              <a:gd name="T44" fmla="*/ 277 w 366"/>
                              <a:gd name="T45" fmla="*/ 67 h 650"/>
                              <a:gd name="T46" fmla="*/ 310 w 366"/>
                              <a:gd name="T47" fmla="*/ 105 h 650"/>
                              <a:gd name="T48" fmla="*/ 336 w 366"/>
                              <a:gd name="T49" fmla="*/ 151 h 650"/>
                              <a:gd name="T50" fmla="*/ 351 w 366"/>
                              <a:gd name="T51" fmla="*/ 189 h 650"/>
                              <a:gd name="T52" fmla="*/ 358 w 366"/>
                              <a:gd name="T53" fmla="*/ 218 h 650"/>
                              <a:gd name="T54" fmla="*/ 362 w 366"/>
                              <a:gd name="T55" fmla="*/ 244 h 650"/>
                              <a:gd name="T56" fmla="*/ 364 w 366"/>
                              <a:gd name="T57" fmla="*/ 275 h 650"/>
                              <a:gd name="T58" fmla="*/ 364 w 366"/>
                              <a:gd name="T59" fmla="*/ 304 h 650"/>
                              <a:gd name="T60" fmla="*/ 362 w 366"/>
                              <a:gd name="T61" fmla="*/ 332 h 650"/>
                              <a:gd name="T62" fmla="*/ 358 w 366"/>
                              <a:gd name="T63" fmla="*/ 361 h 650"/>
                              <a:gd name="T64" fmla="*/ 351 w 366"/>
                              <a:gd name="T65" fmla="*/ 387 h 650"/>
                              <a:gd name="T66" fmla="*/ 336 w 366"/>
                              <a:gd name="T67" fmla="*/ 425 h 650"/>
                              <a:gd name="T68" fmla="*/ 310 w 366"/>
                              <a:gd name="T69" fmla="*/ 473 h 650"/>
                              <a:gd name="T70" fmla="*/ 277 w 366"/>
                              <a:gd name="T71" fmla="*/ 511 h 650"/>
                              <a:gd name="T72" fmla="*/ 238 w 366"/>
                              <a:gd name="T73" fmla="*/ 542 h 650"/>
                              <a:gd name="T74" fmla="*/ 217 w 366"/>
                              <a:gd name="T75" fmla="*/ 554 h 650"/>
                              <a:gd name="T76" fmla="*/ 193 w 366"/>
                              <a:gd name="T77" fmla="*/ 564 h 650"/>
                              <a:gd name="T78" fmla="*/ 171 w 366"/>
                              <a:gd name="T79" fmla="*/ 571 h 650"/>
                              <a:gd name="T80" fmla="*/ 147 w 366"/>
                              <a:gd name="T81" fmla="*/ 576 h 650"/>
                              <a:gd name="T82" fmla="*/ 121 w 366"/>
                              <a:gd name="T83" fmla="*/ 578 h 650"/>
                              <a:gd name="T84" fmla="*/ 121 w 366"/>
                              <a:gd name="T85" fmla="*/ 650 h 650"/>
                              <a:gd name="T86" fmla="*/ 121 w 366"/>
                              <a:gd name="T87" fmla="*/ 361 h 650"/>
                              <a:gd name="T88" fmla="*/ 121 w 366"/>
                              <a:gd name="T89" fmla="*/ 432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650">
                                <a:moveTo>
                                  <a:pt x="121" y="432"/>
                                </a:moveTo>
                                <a:lnTo>
                                  <a:pt x="134" y="432"/>
                                </a:lnTo>
                                <a:lnTo>
                                  <a:pt x="145" y="430"/>
                                </a:lnTo>
                                <a:lnTo>
                                  <a:pt x="158" y="425"/>
                                </a:lnTo>
                                <a:lnTo>
                                  <a:pt x="169" y="420"/>
                                </a:lnTo>
                                <a:lnTo>
                                  <a:pt x="180" y="416"/>
                                </a:lnTo>
                                <a:lnTo>
                                  <a:pt x="188" y="409"/>
                                </a:lnTo>
                                <a:lnTo>
                                  <a:pt x="199" y="399"/>
                                </a:lnTo>
                                <a:lnTo>
                                  <a:pt x="208" y="389"/>
                                </a:lnTo>
                                <a:lnTo>
                                  <a:pt x="215" y="380"/>
                                </a:lnTo>
                                <a:lnTo>
                                  <a:pt x="223" y="370"/>
                                </a:lnTo>
                                <a:lnTo>
                                  <a:pt x="228" y="358"/>
                                </a:lnTo>
                                <a:lnTo>
                                  <a:pt x="234" y="344"/>
                                </a:lnTo>
                                <a:lnTo>
                                  <a:pt x="238" y="332"/>
                                </a:lnTo>
                                <a:lnTo>
                                  <a:pt x="241" y="318"/>
                                </a:lnTo>
                                <a:lnTo>
                                  <a:pt x="243" y="304"/>
                                </a:lnTo>
                                <a:lnTo>
                                  <a:pt x="243" y="289"/>
                                </a:lnTo>
                                <a:lnTo>
                                  <a:pt x="243" y="275"/>
                                </a:lnTo>
                                <a:lnTo>
                                  <a:pt x="241" y="261"/>
                                </a:lnTo>
                                <a:lnTo>
                                  <a:pt x="238" y="246"/>
                                </a:lnTo>
                                <a:lnTo>
                                  <a:pt x="234" y="232"/>
                                </a:lnTo>
                                <a:lnTo>
                                  <a:pt x="228" y="220"/>
                                </a:lnTo>
                                <a:lnTo>
                                  <a:pt x="223" y="208"/>
                                </a:lnTo>
                                <a:lnTo>
                                  <a:pt x="215" y="196"/>
                                </a:lnTo>
                                <a:lnTo>
                                  <a:pt x="208" y="187"/>
                                </a:lnTo>
                                <a:lnTo>
                                  <a:pt x="199" y="177"/>
                                </a:lnTo>
                                <a:lnTo>
                                  <a:pt x="188" y="170"/>
                                </a:lnTo>
                                <a:lnTo>
                                  <a:pt x="180" y="163"/>
                                </a:lnTo>
                                <a:lnTo>
                                  <a:pt x="169" y="156"/>
                                </a:lnTo>
                                <a:lnTo>
                                  <a:pt x="158" y="151"/>
                                </a:lnTo>
                                <a:lnTo>
                                  <a:pt x="145" y="148"/>
                                </a:lnTo>
                                <a:lnTo>
                                  <a:pt x="134" y="146"/>
                                </a:lnTo>
                                <a:lnTo>
                                  <a:pt x="121" y="144"/>
                                </a:lnTo>
                                <a:lnTo>
                                  <a:pt x="121" y="0"/>
                                </a:lnTo>
                                <a:lnTo>
                                  <a:pt x="134" y="0"/>
                                </a:lnTo>
                                <a:lnTo>
                                  <a:pt x="147" y="3"/>
                                </a:lnTo>
                                <a:lnTo>
                                  <a:pt x="158" y="3"/>
                                </a:lnTo>
                                <a:lnTo>
                                  <a:pt x="171" y="5"/>
                                </a:lnTo>
                                <a:lnTo>
                                  <a:pt x="182" y="10"/>
                                </a:lnTo>
                                <a:lnTo>
                                  <a:pt x="193" y="12"/>
                                </a:lnTo>
                                <a:lnTo>
                                  <a:pt x="206" y="17"/>
                                </a:lnTo>
                                <a:lnTo>
                                  <a:pt x="217" y="22"/>
                                </a:lnTo>
                                <a:lnTo>
                                  <a:pt x="228" y="29"/>
                                </a:lnTo>
                                <a:lnTo>
                                  <a:pt x="238" y="34"/>
                                </a:lnTo>
                                <a:lnTo>
                                  <a:pt x="258" y="50"/>
                                </a:lnTo>
                                <a:lnTo>
                                  <a:pt x="277" y="67"/>
                                </a:lnTo>
                                <a:lnTo>
                                  <a:pt x="295" y="84"/>
                                </a:lnTo>
                                <a:lnTo>
                                  <a:pt x="310" y="105"/>
                                </a:lnTo>
                                <a:lnTo>
                                  <a:pt x="323" y="127"/>
                                </a:lnTo>
                                <a:lnTo>
                                  <a:pt x="336" y="151"/>
                                </a:lnTo>
                                <a:lnTo>
                                  <a:pt x="347" y="177"/>
                                </a:lnTo>
                                <a:lnTo>
                                  <a:pt x="351" y="189"/>
                                </a:lnTo>
                                <a:lnTo>
                                  <a:pt x="353" y="203"/>
                                </a:lnTo>
                                <a:lnTo>
                                  <a:pt x="358" y="218"/>
                                </a:lnTo>
                                <a:lnTo>
                                  <a:pt x="360" y="230"/>
                                </a:lnTo>
                                <a:lnTo>
                                  <a:pt x="362" y="244"/>
                                </a:lnTo>
                                <a:lnTo>
                                  <a:pt x="364" y="258"/>
                                </a:lnTo>
                                <a:lnTo>
                                  <a:pt x="364" y="275"/>
                                </a:lnTo>
                                <a:lnTo>
                                  <a:pt x="366" y="289"/>
                                </a:lnTo>
                                <a:lnTo>
                                  <a:pt x="364" y="304"/>
                                </a:lnTo>
                                <a:lnTo>
                                  <a:pt x="364" y="318"/>
                                </a:lnTo>
                                <a:lnTo>
                                  <a:pt x="362" y="332"/>
                                </a:lnTo>
                                <a:lnTo>
                                  <a:pt x="360" y="346"/>
                                </a:lnTo>
                                <a:lnTo>
                                  <a:pt x="358" y="361"/>
                                </a:lnTo>
                                <a:lnTo>
                                  <a:pt x="353" y="375"/>
                                </a:lnTo>
                                <a:lnTo>
                                  <a:pt x="351" y="387"/>
                                </a:lnTo>
                                <a:lnTo>
                                  <a:pt x="347" y="401"/>
                                </a:lnTo>
                                <a:lnTo>
                                  <a:pt x="336" y="425"/>
                                </a:lnTo>
                                <a:lnTo>
                                  <a:pt x="323" y="449"/>
                                </a:lnTo>
                                <a:lnTo>
                                  <a:pt x="310" y="473"/>
                                </a:lnTo>
                                <a:lnTo>
                                  <a:pt x="295" y="492"/>
                                </a:lnTo>
                                <a:lnTo>
                                  <a:pt x="277" y="511"/>
                                </a:lnTo>
                                <a:lnTo>
                                  <a:pt x="258" y="528"/>
                                </a:lnTo>
                                <a:lnTo>
                                  <a:pt x="238" y="542"/>
                                </a:lnTo>
                                <a:lnTo>
                                  <a:pt x="228" y="549"/>
                                </a:lnTo>
                                <a:lnTo>
                                  <a:pt x="217" y="554"/>
                                </a:lnTo>
                                <a:lnTo>
                                  <a:pt x="206" y="559"/>
                                </a:lnTo>
                                <a:lnTo>
                                  <a:pt x="193" y="564"/>
                                </a:lnTo>
                                <a:lnTo>
                                  <a:pt x="182" y="568"/>
                                </a:lnTo>
                                <a:lnTo>
                                  <a:pt x="171" y="571"/>
                                </a:lnTo>
                                <a:lnTo>
                                  <a:pt x="158" y="573"/>
                                </a:lnTo>
                                <a:lnTo>
                                  <a:pt x="147" y="576"/>
                                </a:lnTo>
                                <a:lnTo>
                                  <a:pt x="134" y="576"/>
                                </a:lnTo>
                                <a:lnTo>
                                  <a:pt x="121" y="578"/>
                                </a:lnTo>
                                <a:lnTo>
                                  <a:pt x="121" y="578"/>
                                </a:lnTo>
                                <a:lnTo>
                                  <a:pt x="121" y="650"/>
                                </a:lnTo>
                                <a:lnTo>
                                  <a:pt x="0" y="504"/>
                                </a:lnTo>
                                <a:lnTo>
                                  <a:pt x="121" y="361"/>
                                </a:lnTo>
                                <a:lnTo>
                                  <a:pt x="121" y="432"/>
                                </a:lnTo>
                                <a:lnTo>
                                  <a:pt x="121"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147"/>
                        <wps:cNvSpPr>
                          <a:spLocks/>
                        </wps:cNvSpPr>
                        <wps:spPr bwMode="auto">
                          <a:xfrm>
                            <a:off x="2173246" y="429697"/>
                            <a:ext cx="174355" cy="309649"/>
                          </a:xfrm>
                          <a:custGeom>
                            <a:avLst/>
                            <a:gdLst>
                              <a:gd name="T0" fmla="*/ 134 w 366"/>
                              <a:gd name="T1" fmla="*/ 432 h 650"/>
                              <a:gd name="T2" fmla="*/ 158 w 366"/>
                              <a:gd name="T3" fmla="*/ 425 h 650"/>
                              <a:gd name="T4" fmla="*/ 180 w 366"/>
                              <a:gd name="T5" fmla="*/ 416 h 650"/>
                              <a:gd name="T6" fmla="*/ 199 w 366"/>
                              <a:gd name="T7" fmla="*/ 399 h 650"/>
                              <a:gd name="T8" fmla="*/ 215 w 366"/>
                              <a:gd name="T9" fmla="*/ 380 h 650"/>
                              <a:gd name="T10" fmla="*/ 228 w 366"/>
                              <a:gd name="T11" fmla="*/ 358 h 650"/>
                              <a:gd name="T12" fmla="*/ 238 w 366"/>
                              <a:gd name="T13" fmla="*/ 332 h 650"/>
                              <a:gd name="T14" fmla="*/ 243 w 366"/>
                              <a:gd name="T15" fmla="*/ 304 h 650"/>
                              <a:gd name="T16" fmla="*/ 243 w 366"/>
                              <a:gd name="T17" fmla="*/ 275 h 650"/>
                              <a:gd name="T18" fmla="*/ 238 w 366"/>
                              <a:gd name="T19" fmla="*/ 246 h 650"/>
                              <a:gd name="T20" fmla="*/ 228 w 366"/>
                              <a:gd name="T21" fmla="*/ 220 h 650"/>
                              <a:gd name="T22" fmla="*/ 215 w 366"/>
                              <a:gd name="T23" fmla="*/ 196 h 650"/>
                              <a:gd name="T24" fmla="*/ 199 w 366"/>
                              <a:gd name="T25" fmla="*/ 177 h 650"/>
                              <a:gd name="T26" fmla="*/ 180 w 366"/>
                              <a:gd name="T27" fmla="*/ 163 h 650"/>
                              <a:gd name="T28" fmla="*/ 158 w 366"/>
                              <a:gd name="T29" fmla="*/ 151 h 650"/>
                              <a:gd name="T30" fmla="*/ 134 w 366"/>
                              <a:gd name="T31" fmla="*/ 146 h 650"/>
                              <a:gd name="T32" fmla="*/ 121 w 366"/>
                              <a:gd name="T33" fmla="*/ 0 h 650"/>
                              <a:gd name="T34" fmla="*/ 147 w 366"/>
                              <a:gd name="T35" fmla="*/ 3 h 650"/>
                              <a:gd name="T36" fmla="*/ 171 w 366"/>
                              <a:gd name="T37" fmla="*/ 5 h 650"/>
                              <a:gd name="T38" fmla="*/ 193 w 366"/>
                              <a:gd name="T39" fmla="*/ 12 h 650"/>
                              <a:gd name="T40" fmla="*/ 217 w 366"/>
                              <a:gd name="T41" fmla="*/ 22 h 650"/>
                              <a:gd name="T42" fmla="*/ 238 w 366"/>
                              <a:gd name="T43" fmla="*/ 34 h 650"/>
                              <a:gd name="T44" fmla="*/ 277 w 366"/>
                              <a:gd name="T45" fmla="*/ 67 h 650"/>
                              <a:gd name="T46" fmla="*/ 310 w 366"/>
                              <a:gd name="T47" fmla="*/ 105 h 650"/>
                              <a:gd name="T48" fmla="*/ 336 w 366"/>
                              <a:gd name="T49" fmla="*/ 151 h 650"/>
                              <a:gd name="T50" fmla="*/ 351 w 366"/>
                              <a:gd name="T51" fmla="*/ 189 h 650"/>
                              <a:gd name="T52" fmla="*/ 358 w 366"/>
                              <a:gd name="T53" fmla="*/ 218 h 650"/>
                              <a:gd name="T54" fmla="*/ 362 w 366"/>
                              <a:gd name="T55" fmla="*/ 244 h 650"/>
                              <a:gd name="T56" fmla="*/ 364 w 366"/>
                              <a:gd name="T57" fmla="*/ 275 h 650"/>
                              <a:gd name="T58" fmla="*/ 364 w 366"/>
                              <a:gd name="T59" fmla="*/ 304 h 650"/>
                              <a:gd name="T60" fmla="*/ 362 w 366"/>
                              <a:gd name="T61" fmla="*/ 332 h 650"/>
                              <a:gd name="T62" fmla="*/ 358 w 366"/>
                              <a:gd name="T63" fmla="*/ 361 h 650"/>
                              <a:gd name="T64" fmla="*/ 351 w 366"/>
                              <a:gd name="T65" fmla="*/ 387 h 650"/>
                              <a:gd name="T66" fmla="*/ 336 w 366"/>
                              <a:gd name="T67" fmla="*/ 425 h 650"/>
                              <a:gd name="T68" fmla="*/ 310 w 366"/>
                              <a:gd name="T69" fmla="*/ 473 h 650"/>
                              <a:gd name="T70" fmla="*/ 277 w 366"/>
                              <a:gd name="T71" fmla="*/ 511 h 650"/>
                              <a:gd name="T72" fmla="*/ 238 w 366"/>
                              <a:gd name="T73" fmla="*/ 542 h 650"/>
                              <a:gd name="T74" fmla="*/ 217 w 366"/>
                              <a:gd name="T75" fmla="*/ 554 h 650"/>
                              <a:gd name="T76" fmla="*/ 193 w 366"/>
                              <a:gd name="T77" fmla="*/ 564 h 650"/>
                              <a:gd name="T78" fmla="*/ 171 w 366"/>
                              <a:gd name="T79" fmla="*/ 571 h 650"/>
                              <a:gd name="T80" fmla="*/ 147 w 366"/>
                              <a:gd name="T81" fmla="*/ 576 h 650"/>
                              <a:gd name="T82" fmla="*/ 121 w 366"/>
                              <a:gd name="T83" fmla="*/ 578 h 650"/>
                              <a:gd name="T84" fmla="*/ 121 w 366"/>
                              <a:gd name="T85" fmla="*/ 650 h 650"/>
                              <a:gd name="T86" fmla="*/ 121 w 366"/>
                              <a:gd name="T87" fmla="*/ 361 h 650"/>
                              <a:gd name="T88" fmla="*/ 121 w 366"/>
                              <a:gd name="T89" fmla="*/ 432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650">
                                <a:moveTo>
                                  <a:pt x="121" y="432"/>
                                </a:moveTo>
                                <a:lnTo>
                                  <a:pt x="134" y="432"/>
                                </a:lnTo>
                                <a:lnTo>
                                  <a:pt x="145" y="430"/>
                                </a:lnTo>
                                <a:lnTo>
                                  <a:pt x="158" y="425"/>
                                </a:lnTo>
                                <a:lnTo>
                                  <a:pt x="169" y="420"/>
                                </a:lnTo>
                                <a:lnTo>
                                  <a:pt x="180" y="416"/>
                                </a:lnTo>
                                <a:lnTo>
                                  <a:pt x="188" y="409"/>
                                </a:lnTo>
                                <a:lnTo>
                                  <a:pt x="199" y="399"/>
                                </a:lnTo>
                                <a:lnTo>
                                  <a:pt x="208" y="389"/>
                                </a:lnTo>
                                <a:lnTo>
                                  <a:pt x="215" y="380"/>
                                </a:lnTo>
                                <a:lnTo>
                                  <a:pt x="223" y="370"/>
                                </a:lnTo>
                                <a:lnTo>
                                  <a:pt x="228" y="358"/>
                                </a:lnTo>
                                <a:lnTo>
                                  <a:pt x="234" y="344"/>
                                </a:lnTo>
                                <a:lnTo>
                                  <a:pt x="238" y="332"/>
                                </a:lnTo>
                                <a:lnTo>
                                  <a:pt x="241" y="318"/>
                                </a:lnTo>
                                <a:lnTo>
                                  <a:pt x="243" y="304"/>
                                </a:lnTo>
                                <a:lnTo>
                                  <a:pt x="243" y="289"/>
                                </a:lnTo>
                                <a:lnTo>
                                  <a:pt x="243" y="275"/>
                                </a:lnTo>
                                <a:lnTo>
                                  <a:pt x="241" y="261"/>
                                </a:lnTo>
                                <a:lnTo>
                                  <a:pt x="238" y="246"/>
                                </a:lnTo>
                                <a:lnTo>
                                  <a:pt x="234" y="232"/>
                                </a:lnTo>
                                <a:lnTo>
                                  <a:pt x="228" y="220"/>
                                </a:lnTo>
                                <a:lnTo>
                                  <a:pt x="223" y="208"/>
                                </a:lnTo>
                                <a:lnTo>
                                  <a:pt x="215" y="196"/>
                                </a:lnTo>
                                <a:lnTo>
                                  <a:pt x="208" y="187"/>
                                </a:lnTo>
                                <a:lnTo>
                                  <a:pt x="199" y="177"/>
                                </a:lnTo>
                                <a:lnTo>
                                  <a:pt x="188" y="170"/>
                                </a:lnTo>
                                <a:lnTo>
                                  <a:pt x="180" y="163"/>
                                </a:lnTo>
                                <a:lnTo>
                                  <a:pt x="169" y="156"/>
                                </a:lnTo>
                                <a:lnTo>
                                  <a:pt x="158" y="151"/>
                                </a:lnTo>
                                <a:lnTo>
                                  <a:pt x="145" y="148"/>
                                </a:lnTo>
                                <a:lnTo>
                                  <a:pt x="134" y="146"/>
                                </a:lnTo>
                                <a:lnTo>
                                  <a:pt x="121" y="144"/>
                                </a:lnTo>
                                <a:lnTo>
                                  <a:pt x="121" y="0"/>
                                </a:lnTo>
                                <a:lnTo>
                                  <a:pt x="134" y="0"/>
                                </a:lnTo>
                                <a:lnTo>
                                  <a:pt x="147" y="3"/>
                                </a:lnTo>
                                <a:lnTo>
                                  <a:pt x="158" y="3"/>
                                </a:lnTo>
                                <a:lnTo>
                                  <a:pt x="171" y="5"/>
                                </a:lnTo>
                                <a:lnTo>
                                  <a:pt x="182" y="10"/>
                                </a:lnTo>
                                <a:lnTo>
                                  <a:pt x="193" y="12"/>
                                </a:lnTo>
                                <a:lnTo>
                                  <a:pt x="206" y="17"/>
                                </a:lnTo>
                                <a:lnTo>
                                  <a:pt x="217" y="22"/>
                                </a:lnTo>
                                <a:lnTo>
                                  <a:pt x="228" y="29"/>
                                </a:lnTo>
                                <a:lnTo>
                                  <a:pt x="238" y="34"/>
                                </a:lnTo>
                                <a:lnTo>
                                  <a:pt x="258" y="50"/>
                                </a:lnTo>
                                <a:lnTo>
                                  <a:pt x="277" y="67"/>
                                </a:lnTo>
                                <a:lnTo>
                                  <a:pt x="295" y="84"/>
                                </a:lnTo>
                                <a:lnTo>
                                  <a:pt x="310" y="105"/>
                                </a:lnTo>
                                <a:lnTo>
                                  <a:pt x="323" y="127"/>
                                </a:lnTo>
                                <a:lnTo>
                                  <a:pt x="336" y="151"/>
                                </a:lnTo>
                                <a:lnTo>
                                  <a:pt x="347" y="177"/>
                                </a:lnTo>
                                <a:lnTo>
                                  <a:pt x="351" y="189"/>
                                </a:lnTo>
                                <a:lnTo>
                                  <a:pt x="353" y="203"/>
                                </a:lnTo>
                                <a:lnTo>
                                  <a:pt x="358" y="218"/>
                                </a:lnTo>
                                <a:lnTo>
                                  <a:pt x="360" y="230"/>
                                </a:lnTo>
                                <a:lnTo>
                                  <a:pt x="362" y="244"/>
                                </a:lnTo>
                                <a:lnTo>
                                  <a:pt x="364" y="258"/>
                                </a:lnTo>
                                <a:lnTo>
                                  <a:pt x="364" y="275"/>
                                </a:lnTo>
                                <a:lnTo>
                                  <a:pt x="366" y="289"/>
                                </a:lnTo>
                                <a:lnTo>
                                  <a:pt x="364" y="304"/>
                                </a:lnTo>
                                <a:lnTo>
                                  <a:pt x="364" y="318"/>
                                </a:lnTo>
                                <a:lnTo>
                                  <a:pt x="362" y="332"/>
                                </a:lnTo>
                                <a:lnTo>
                                  <a:pt x="360" y="346"/>
                                </a:lnTo>
                                <a:lnTo>
                                  <a:pt x="358" y="361"/>
                                </a:lnTo>
                                <a:lnTo>
                                  <a:pt x="353" y="375"/>
                                </a:lnTo>
                                <a:lnTo>
                                  <a:pt x="351" y="387"/>
                                </a:lnTo>
                                <a:lnTo>
                                  <a:pt x="347" y="401"/>
                                </a:lnTo>
                                <a:lnTo>
                                  <a:pt x="336" y="425"/>
                                </a:lnTo>
                                <a:lnTo>
                                  <a:pt x="323" y="449"/>
                                </a:lnTo>
                                <a:lnTo>
                                  <a:pt x="310" y="473"/>
                                </a:lnTo>
                                <a:lnTo>
                                  <a:pt x="295" y="492"/>
                                </a:lnTo>
                                <a:lnTo>
                                  <a:pt x="277" y="511"/>
                                </a:lnTo>
                                <a:lnTo>
                                  <a:pt x="258" y="528"/>
                                </a:lnTo>
                                <a:lnTo>
                                  <a:pt x="238" y="542"/>
                                </a:lnTo>
                                <a:lnTo>
                                  <a:pt x="228" y="549"/>
                                </a:lnTo>
                                <a:lnTo>
                                  <a:pt x="217" y="554"/>
                                </a:lnTo>
                                <a:lnTo>
                                  <a:pt x="206" y="559"/>
                                </a:lnTo>
                                <a:lnTo>
                                  <a:pt x="193" y="564"/>
                                </a:lnTo>
                                <a:lnTo>
                                  <a:pt x="182" y="568"/>
                                </a:lnTo>
                                <a:lnTo>
                                  <a:pt x="171" y="571"/>
                                </a:lnTo>
                                <a:lnTo>
                                  <a:pt x="158" y="573"/>
                                </a:lnTo>
                                <a:lnTo>
                                  <a:pt x="147" y="576"/>
                                </a:lnTo>
                                <a:lnTo>
                                  <a:pt x="134" y="576"/>
                                </a:lnTo>
                                <a:lnTo>
                                  <a:pt x="121" y="578"/>
                                </a:lnTo>
                                <a:lnTo>
                                  <a:pt x="121" y="578"/>
                                </a:lnTo>
                                <a:lnTo>
                                  <a:pt x="121" y="650"/>
                                </a:lnTo>
                                <a:lnTo>
                                  <a:pt x="0" y="504"/>
                                </a:lnTo>
                                <a:lnTo>
                                  <a:pt x="121" y="361"/>
                                </a:lnTo>
                                <a:lnTo>
                                  <a:pt x="121" y="432"/>
                                </a:lnTo>
                                <a:lnTo>
                                  <a:pt x="121" y="432"/>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Rectangle 148"/>
                        <wps:cNvSpPr>
                          <a:spLocks noChangeArrowheads="1"/>
                        </wps:cNvSpPr>
                        <wps:spPr bwMode="auto">
                          <a:xfrm>
                            <a:off x="2514334" y="941809"/>
                            <a:ext cx="699802" cy="426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Freeform 149"/>
                        <wps:cNvSpPr>
                          <a:spLocks/>
                        </wps:cNvSpPr>
                        <wps:spPr bwMode="auto">
                          <a:xfrm>
                            <a:off x="2319018" y="578805"/>
                            <a:ext cx="143390" cy="448276"/>
                          </a:xfrm>
                          <a:custGeom>
                            <a:avLst/>
                            <a:gdLst>
                              <a:gd name="T0" fmla="*/ 0 w 301"/>
                              <a:gd name="T1" fmla="*/ 0 h 941"/>
                              <a:gd name="T2" fmla="*/ 152 w 301"/>
                              <a:gd name="T3" fmla="*/ 941 h 941"/>
                              <a:gd name="T4" fmla="*/ 301 w 301"/>
                              <a:gd name="T5" fmla="*/ 941 h 941"/>
                            </a:gdLst>
                            <a:ahLst/>
                            <a:cxnLst>
                              <a:cxn ang="0">
                                <a:pos x="T0" y="T1"/>
                              </a:cxn>
                              <a:cxn ang="0">
                                <a:pos x="T2" y="T3"/>
                              </a:cxn>
                              <a:cxn ang="0">
                                <a:pos x="T4" y="T5"/>
                              </a:cxn>
                            </a:cxnLst>
                            <a:rect l="0" t="0" r="r" b="b"/>
                            <a:pathLst>
                              <a:path w="301" h="941">
                                <a:moveTo>
                                  <a:pt x="0" y="0"/>
                                </a:moveTo>
                                <a:lnTo>
                                  <a:pt x="152" y="941"/>
                                </a:lnTo>
                                <a:lnTo>
                                  <a:pt x="301" y="941"/>
                                </a:lnTo>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Rectangle 150"/>
                        <wps:cNvSpPr>
                          <a:spLocks noChangeArrowheads="1"/>
                        </wps:cNvSpPr>
                        <wps:spPr bwMode="auto">
                          <a:xfrm>
                            <a:off x="2514334" y="941809"/>
                            <a:ext cx="699802" cy="426363"/>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Rectangle 151"/>
                        <wps:cNvSpPr>
                          <a:spLocks noChangeArrowheads="1"/>
                        </wps:cNvSpPr>
                        <wps:spPr bwMode="auto">
                          <a:xfrm>
                            <a:off x="2568165" y="986589"/>
                            <a:ext cx="476856"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084B0" w14:textId="77777777" w:rsidR="00E53960" w:rsidRPr="00940BB8" w:rsidRDefault="00E53960" w:rsidP="00EB273F">
                              <w:pPr>
                                <w:rPr>
                                  <w:sz w:val="15"/>
                                  <w:szCs w:val="20"/>
                                </w:rPr>
                              </w:pPr>
                              <w:r w:rsidRPr="00940BB8">
                                <w:rPr>
                                  <w:rFonts w:ascii="ＭＳ 明朝" w:cs="ＭＳ 明朝" w:hint="eastAsia"/>
                                  <w:color w:val="000000"/>
                                  <w:sz w:val="15"/>
                                  <w:szCs w:val="20"/>
                                </w:rPr>
                                <w:t>出来高報告</w:t>
                              </w:r>
                            </w:p>
                          </w:txbxContent>
                        </wps:txbx>
                        <wps:bodyPr rot="0" vert="horz" wrap="none" lIns="0" tIns="0" rIns="0" bIns="0" anchor="t" anchorCtr="0" upright="1">
                          <a:spAutoFit/>
                        </wps:bodyPr>
                      </wps:wsp>
                      <wps:wsp>
                        <wps:cNvPr id="2221" name="Rectangle 152"/>
                        <wps:cNvSpPr>
                          <a:spLocks noChangeArrowheads="1"/>
                        </wps:cNvSpPr>
                        <wps:spPr bwMode="auto">
                          <a:xfrm>
                            <a:off x="3022155" y="973250"/>
                            <a:ext cx="51449"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B46F" w14:textId="77777777" w:rsidR="00E53960" w:rsidRPr="00940BB8" w:rsidRDefault="00E53960" w:rsidP="00EB273F">
                              <w:pPr>
                                <w:rPr>
                                  <w:sz w:val="16"/>
                                </w:rPr>
                              </w:pPr>
                              <w:r w:rsidRPr="00940BB8">
                                <w:rPr>
                                  <w:rFonts w:cs="Century"/>
                                  <w:color w:val="000000"/>
                                  <w:sz w:val="16"/>
                                </w:rPr>
                                <w:t xml:space="preserve"> </w:t>
                              </w:r>
                            </w:p>
                          </w:txbxContent>
                        </wps:txbx>
                        <wps:bodyPr rot="0" vert="horz" wrap="none" lIns="0" tIns="0" rIns="0" bIns="0" anchor="t" anchorCtr="0" upright="1">
                          <a:spAutoFit/>
                        </wps:bodyPr>
                      </wps:wsp>
                      <wps:wsp>
                        <wps:cNvPr id="2222" name="Rectangle 153"/>
                        <wps:cNvSpPr>
                          <a:spLocks noChangeArrowheads="1"/>
                        </wps:cNvSpPr>
                        <wps:spPr bwMode="auto">
                          <a:xfrm>
                            <a:off x="2568165" y="1157134"/>
                            <a:ext cx="286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45DE" w14:textId="77777777" w:rsidR="00E53960" w:rsidRPr="00940BB8" w:rsidRDefault="00E53960" w:rsidP="00EB273F">
                              <w:pPr>
                                <w:rPr>
                                  <w:sz w:val="15"/>
                                  <w:szCs w:val="20"/>
                                </w:rPr>
                              </w:pPr>
                              <w:r w:rsidRPr="00940BB8">
                                <w:rPr>
                                  <w:rFonts w:ascii="ＭＳ 明朝" w:cs="ＭＳ 明朝" w:hint="eastAsia"/>
                                  <w:color w:val="000000"/>
                                  <w:sz w:val="15"/>
                                  <w:szCs w:val="20"/>
                                </w:rPr>
                                <w:t>と比較</w:t>
                              </w:r>
                            </w:p>
                          </w:txbxContent>
                        </wps:txbx>
                        <wps:bodyPr rot="0" vert="horz" wrap="none" lIns="0" tIns="0" rIns="0" bIns="0" anchor="t" anchorCtr="0" upright="1">
                          <a:spAutoFit/>
                        </wps:bodyPr>
                      </wps:wsp>
                      <wps:wsp>
                        <wps:cNvPr id="2223" name="Rectangle 154"/>
                        <wps:cNvSpPr>
                          <a:spLocks noChangeArrowheads="1"/>
                        </wps:cNvSpPr>
                        <wps:spPr bwMode="auto">
                          <a:xfrm>
                            <a:off x="2841130" y="1143795"/>
                            <a:ext cx="51449"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BA23" w14:textId="77777777" w:rsidR="00E53960" w:rsidRPr="00940BB8" w:rsidRDefault="00E53960" w:rsidP="00EB273F">
                              <w:pPr>
                                <w:rPr>
                                  <w:sz w:val="16"/>
                                </w:rPr>
                              </w:pPr>
                              <w:r w:rsidRPr="00940BB8">
                                <w:rPr>
                                  <w:rFonts w:cs="Century"/>
                                  <w:color w:val="000000"/>
                                  <w:sz w:val="16"/>
                                </w:rPr>
                                <w:t xml:space="preserve"> </w:t>
                              </w:r>
                            </w:p>
                          </w:txbxContent>
                        </wps:txbx>
                        <wps:bodyPr rot="0" vert="horz" wrap="none" lIns="0" tIns="0" rIns="0" bIns="0" anchor="t" anchorCtr="0" upright="1">
                          <a:spAutoFit/>
                        </wps:bodyPr>
                      </wps:wsp>
                      <wps:wsp>
                        <wps:cNvPr id="2224" name="Rectangle 155"/>
                        <wps:cNvSpPr>
                          <a:spLocks noChangeArrowheads="1"/>
                        </wps:cNvSpPr>
                        <wps:spPr bwMode="auto">
                          <a:xfrm>
                            <a:off x="3364196" y="685515"/>
                            <a:ext cx="599286" cy="256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Rectangle 156"/>
                        <wps:cNvSpPr>
                          <a:spLocks noChangeArrowheads="1"/>
                        </wps:cNvSpPr>
                        <wps:spPr bwMode="auto">
                          <a:xfrm>
                            <a:off x="3364196" y="685515"/>
                            <a:ext cx="599286" cy="256294"/>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Rectangle 157"/>
                        <wps:cNvSpPr>
                          <a:spLocks noChangeArrowheads="1"/>
                        </wps:cNvSpPr>
                        <wps:spPr bwMode="auto">
                          <a:xfrm>
                            <a:off x="3405641" y="765071"/>
                            <a:ext cx="4130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568B"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wps:txbx>
                        <wps:bodyPr rot="0" vert="horz" wrap="none" lIns="0" tIns="0" rIns="0" bIns="0" anchor="t" anchorCtr="0" upright="1">
                          <a:spAutoFit/>
                        </wps:bodyPr>
                      </wps:wsp>
                      <wps:wsp>
                        <wps:cNvPr id="2227" name="Rectangle 158"/>
                        <wps:cNvSpPr>
                          <a:spLocks noChangeArrowheads="1"/>
                        </wps:cNvSpPr>
                        <wps:spPr bwMode="auto">
                          <a:xfrm>
                            <a:off x="3818662" y="753638"/>
                            <a:ext cx="41921"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65BE"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228" name="Freeform 159"/>
                        <wps:cNvSpPr>
                          <a:spLocks/>
                        </wps:cNvSpPr>
                        <wps:spPr bwMode="auto">
                          <a:xfrm>
                            <a:off x="2938312" y="572136"/>
                            <a:ext cx="442081" cy="293452"/>
                          </a:xfrm>
                          <a:custGeom>
                            <a:avLst/>
                            <a:gdLst>
                              <a:gd name="T0" fmla="*/ 742 w 928"/>
                              <a:gd name="T1" fmla="*/ 394 h 616"/>
                              <a:gd name="T2" fmla="*/ 722 w 928"/>
                              <a:gd name="T3" fmla="*/ 434 h 616"/>
                              <a:gd name="T4" fmla="*/ 41 w 928"/>
                              <a:gd name="T5" fmla="*/ 0 h 616"/>
                              <a:gd name="T6" fmla="*/ 0 w 928"/>
                              <a:gd name="T7" fmla="*/ 79 h 616"/>
                              <a:gd name="T8" fmla="*/ 681 w 928"/>
                              <a:gd name="T9" fmla="*/ 511 h 616"/>
                              <a:gd name="T10" fmla="*/ 659 w 928"/>
                              <a:gd name="T11" fmla="*/ 549 h 616"/>
                              <a:gd name="T12" fmla="*/ 928 w 928"/>
                              <a:gd name="T13" fmla="*/ 616 h 616"/>
                              <a:gd name="T14" fmla="*/ 742 w 928"/>
                              <a:gd name="T15" fmla="*/ 394 h 6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8" h="616">
                                <a:moveTo>
                                  <a:pt x="742" y="394"/>
                                </a:moveTo>
                                <a:lnTo>
                                  <a:pt x="722" y="434"/>
                                </a:lnTo>
                                <a:lnTo>
                                  <a:pt x="41" y="0"/>
                                </a:lnTo>
                                <a:lnTo>
                                  <a:pt x="0" y="79"/>
                                </a:lnTo>
                                <a:lnTo>
                                  <a:pt x="681" y="511"/>
                                </a:lnTo>
                                <a:lnTo>
                                  <a:pt x="659" y="549"/>
                                </a:lnTo>
                                <a:lnTo>
                                  <a:pt x="928" y="616"/>
                                </a:lnTo>
                                <a:lnTo>
                                  <a:pt x="742"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60"/>
                        <wps:cNvSpPr>
                          <a:spLocks/>
                        </wps:cNvSpPr>
                        <wps:spPr bwMode="auto">
                          <a:xfrm>
                            <a:off x="2938312" y="572136"/>
                            <a:ext cx="442081" cy="293452"/>
                          </a:xfrm>
                          <a:custGeom>
                            <a:avLst/>
                            <a:gdLst>
                              <a:gd name="T0" fmla="*/ 742 w 928"/>
                              <a:gd name="T1" fmla="*/ 394 h 616"/>
                              <a:gd name="T2" fmla="*/ 722 w 928"/>
                              <a:gd name="T3" fmla="*/ 434 h 616"/>
                              <a:gd name="T4" fmla="*/ 41 w 928"/>
                              <a:gd name="T5" fmla="*/ 0 h 616"/>
                              <a:gd name="T6" fmla="*/ 0 w 928"/>
                              <a:gd name="T7" fmla="*/ 79 h 616"/>
                              <a:gd name="T8" fmla="*/ 681 w 928"/>
                              <a:gd name="T9" fmla="*/ 511 h 616"/>
                              <a:gd name="T10" fmla="*/ 659 w 928"/>
                              <a:gd name="T11" fmla="*/ 549 h 616"/>
                              <a:gd name="T12" fmla="*/ 928 w 928"/>
                              <a:gd name="T13" fmla="*/ 616 h 616"/>
                              <a:gd name="T14" fmla="*/ 742 w 928"/>
                              <a:gd name="T15" fmla="*/ 394 h 6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8" h="616">
                                <a:moveTo>
                                  <a:pt x="742" y="394"/>
                                </a:moveTo>
                                <a:lnTo>
                                  <a:pt x="722" y="434"/>
                                </a:lnTo>
                                <a:lnTo>
                                  <a:pt x="41" y="0"/>
                                </a:lnTo>
                                <a:lnTo>
                                  <a:pt x="0" y="79"/>
                                </a:lnTo>
                                <a:lnTo>
                                  <a:pt x="681" y="511"/>
                                </a:lnTo>
                                <a:lnTo>
                                  <a:pt x="659" y="549"/>
                                </a:lnTo>
                                <a:lnTo>
                                  <a:pt x="928" y="616"/>
                                </a:lnTo>
                                <a:lnTo>
                                  <a:pt x="742" y="394"/>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Rectangle 161"/>
                        <wps:cNvSpPr>
                          <a:spLocks noChangeArrowheads="1"/>
                        </wps:cNvSpPr>
                        <wps:spPr bwMode="auto">
                          <a:xfrm>
                            <a:off x="3364196" y="3335"/>
                            <a:ext cx="599286" cy="255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Rectangle 162"/>
                        <wps:cNvSpPr>
                          <a:spLocks noChangeArrowheads="1"/>
                        </wps:cNvSpPr>
                        <wps:spPr bwMode="auto">
                          <a:xfrm>
                            <a:off x="3364196" y="3335"/>
                            <a:ext cx="599286" cy="255818"/>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Rectangle 163"/>
                        <wps:cNvSpPr>
                          <a:spLocks noChangeArrowheads="1"/>
                        </wps:cNvSpPr>
                        <wps:spPr bwMode="auto">
                          <a:xfrm>
                            <a:off x="3405641" y="83367"/>
                            <a:ext cx="413021" cy="228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E7FE"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wps:txbx>
                        <wps:bodyPr rot="0" vert="horz" wrap="none" lIns="0" tIns="0" rIns="0" bIns="0" anchor="t" anchorCtr="0" upright="1">
                          <a:spAutoFit/>
                        </wps:bodyPr>
                      </wps:wsp>
                      <wps:wsp>
                        <wps:cNvPr id="2233" name="Rectangle 164"/>
                        <wps:cNvSpPr>
                          <a:spLocks noChangeArrowheads="1"/>
                        </wps:cNvSpPr>
                        <wps:spPr bwMode="auto">
                          <a:xfrm>
                            <a:off x="3818662" y="71934"/>
                            <a:ext cx="41921" cy="228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22174" w14:textId="77777777" w:rsidR="00E53960" w:rsidRPr="00940BB8" w:rsidRDefault="00E53960" w:rsidP="00EB273F">
                              <w:pPr>
                                <w:rPr>
                                  <w:sz w:val="16"/>
                                </w:rPr>
                              </w:pPr>
                              <w:r w:rsidRPr="00940BB8">
                                <w:rPr>
                                  <w:rFonts w:cs="Century"/>
                                  <w:color w:val="000000"/>
                                  <w:sz w:val="13"/>
                                  <w:szCs w:val="18"/>
                                </w:rPr>
                                <w:t xml:space="preserve"> </w:t>
                              </w:r>
                            </w:p>
                          </w:txbxContent>
                        </wps:txbx>
                        <wps:bodyPr rot="0" vert="horz" wrap="none" lIns="0" tIns="0" rIns="0" bIns="0" anchor="t" anchorCtr="0" upright="1">
                          <a:spAutoFit/>
                        </wps:bodyPr>
                      </wps:wsp>
                      <wps:wsp>
                        <wps:cNvPr id="2234" name="Freeform 165"/>
                        <wps:cNvSpPr>
                          <a:spLocks/>
                        </wps:cNvSpPr>
                        <wps:spPr bwMode="auto">
                          <a:xfrm>
                            <a:off x="2938312" y="79556"/>
                            <a:ext cx="442081" cy="293452"/>
                          </a:xfrm>
                          <a:custGeom>
                            <a:avLst/>
                            <a:gdLst>
                              <a:gd name="T0" fmla="*/ 659 w 928"/>
                              <a:gd name="T1" fmla="*/ 67 h 616"/>
                              <a:gd name="T2" fmla="*/ 681 w 928"/>
                              <a:gd name="T3" fmla="*/ 105 h 616"/>
                              <a:gd name="T4" fmla="*/ 0 w 928"/>
                              <a:gd name="T5" fmla="*/ 537 h 616"/>
                              <a:gd name="T6" fmla="*/ 41 w 928"/>
                              <a:gd name="T7" fmla="*/ 616 h 616"/>
                              <a:gd name="T8" fmla="*/ 722 w 928"/>
                              <a:gd name="T9" fmla="*/ 182 h 616"/>
                              <a:gd name="T10" fmla="*/ 742 w 928"/>
                              <a:gd name="T11" fmla="*/ 222 h 616"/>
                              <a:gd name="T12" fmla="*/ 928 w 928"/>
                              <a:gd name="T13" fmla="*/ 0 h 616"/>
                              <a:gd name="T14" fmla="*/ 659 w 928"/>
                              <a:gd name="T15" fmla="*/ 67 h 6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8" h="616">
                                <a:moveTo>
                                  <a:pt x="659" y="67"/>
                                </a:moveTo>
                                <a:lnTo>
                                  <a:pt x="681" y="105"/>
                                </a:lnTo>
                                <a:lnTo>
                                  <a:pt x="0" y="537"/>
                                </a:lnTo>
                                <a:lnTo>
                                  <a:pt x="41" y="616"/>
                                </a:lnTo>
                                <a:lnTo>
                                  <a:pt x="722" y="182"/>
                                </a:lnTo>
                                <a:lnTo>
                                  <a:pt x="742" y="222"/>
                                </a:lnTo>
                                <a:lnTo>
                                  <a:pt x="928" y="0"/>
                                </a:lnTo>
                                <a:lnTo>
                                  <a:pt x="659"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66"/>
                        <wps:cNvSpPr>
                          <a:spLocks/>
                        </wps:cNvSpPr>
                        <wps:spPr bwMode="auto">
                          <a:xfrm>
                            <a:off x="2938312" y="79556"/>
                            <a:ext cx="442081" cy="293452"/>
                          </a:xfrm>
                          <a:custGeom>
                            <a:avLst/>
                            <a:gdLst>
                              <a:gd name="T0" fmla="*/ 659 w 928"/>
                              <a:gd name="T1" fmla="*/ 67 h 616"/>
                              <a:gd name="T2" fmla="*/ 681 w 928"/>
                              <a:gd name="T3" fmla="*/ 105 h 616"/>
                              <a:gd name="T4" fmla="*/ 0 w 928"/>
                              <a:gd name="T5" fmla="*/ 537 h 616"/>
                              <a:gd name="T6" fmla="*/ 41 w 928"/>
                              <a:gd name="T7" fmla="*/ 616 h 616"/>
                              <a:gd name="T8" fmla="*/ 722 w 928"/>
                              <a:gd name="T9" fmla="*/ 182 h 616"/>
                              <a:gd name="T10" fmla="*/ 742 w 928"/>
                              <a:gd name="T11" fmla="*/ 222 h 616"/>
                              <a:gd name="T12" fmla="*/ 928 w 928"/>
                              <a:gd name="T13" fmla="*/ 0 h 616"/>
                              <a:gd name="T14" fmla="*/ 659 w 928"/>
                              <a:gd name="T15" fmla="*/ 67 h 6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8" h="616">
                                <a:moveTo>
                                  <a:pt x="659" y="67"/>
                                </a:moveTo>
                                <a:lnTo>
                                  <a:pt x="681" y="105"/>
                                </a:lnTo>
                                <a:lnTo>
                                  <a:pt x="0" y="537"/>
                                </a:lnTo>
                                <a:lnTo>
                                  <a:pt x="41" y="616"/>
                                </a:lnTo>
                                <a:lnTo>
                                  <a:pt x="722" y="182"/>
                                </a:lnTo>
                                <a:lnTo>
                                  <a:pt x="742" y="222"/>
                                </a:lnTo>
                                <a:lnTo>
                                  <a:pt x="928" y="0"/>
                                </a:lnTo>
                                <a:lnTo>
                                  <a:pt x="659" y="67"/>
                                </a:lnTo>
                                <a:close/>
                              </a:path>
                            </a:pathLst>
                          </a:custGeom>
                          <a:noFill/>
                          <a:ln w="8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7496CA" id="キャンバス 2236" o:spid="_x0000_s1133" editas="canvas" style="position:absolute;margin-left:0;margin-top:0;width:320.6pt;height:134.4pt;z-index:251510784;mso-position-horizontal-relative:char;mso-position-vertical-relative:line" coordsize="40716,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">
                <v:shape id="_x0000_s1134" type="#_x0000_t75" style="position:absolute;width:40716;height:17068;visibility:visible;mso-wrap-style:square">
                  <v:fill o:detectmouseclick="t"/>
                  <v:path o:connecttype="none"/>
                </v:shape>
                <v:rect id="Rectangle 101" o:spid="_x0000_s1135" style="position:absolute;left:2096;top:190;width:514;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" filled="f" stroked="f">
                  <v:textbox style="mso-fit-shape-to-text:t" inset="0,0,0,0">
                    <w:txbxContent>
                      <w:p w14:paraId="265A649F" w14:textId="77777777" w:rsidR="00E53960" w:rsidRPr="00940BB8" w:rsidRDefault="00E53960" w:rsidP="00EB273F">
                        <w:pPr>
                          <w:rPr>
                            <w:sz w:val="16"/>
                          </w:rPr>
                        </w:pPr>
                        <w:r w:rsidRPr="00940BB8">
                          <w:rPr>
                            <w:rFonts w:cs="Century"/>
                            <w:color w:val="000000"/>
                            <w:sz w:val="16"/>
                          </w:rPr>
                          <w:t xml:space="preserve"> </w:t>
                        </w:r>
                      </w:p>
                    </w:txbxContent>
                  </v:textbox>
                </v:rect>
                <v:rect id="Rectangle 102" o:spid="_x0000_s1136" style="position:absolute;left:15653;top:886;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" stroked="f"/>
                <v:rect id="Rectangle 103" o:spid="_x0000_s1137" style="position:absolute;left:15653;top:886;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" filled="f" strokeweight=".65pt"/>
                <v:rect id="Rectangle 104" o:spid="_x0000_s1138" style="position:absolute;left:16249;top:857;width:4135;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NHwwAAAN0AAAAPAAAAZHJzL2Rvd25yZXYueG1sRI/dagIx&#10;FITvC75DOIJ3NesK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ZZEjR8MAAADdAAAADwAA&#10;AAAAAAAAAAAAAAAHAgAAZHJzL2Rvd25yZXYueG1sUEsFBgAAAAADAAMAtwAAAPcCAAAAAA==&#10;" filled="f" stroked="f">
                  <v:textbox style="mso-fit-shape-to-text:t" inset="0,0,0,0">
                    <w:txbxContent>
                      <w:p w14:paraId="5C53553D"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v:textbox>
                </v:rect>
                <v:rect id="Rectangle 105" o:spid="_x0000_s1139" style="position:absolute;left:20208;top:1567;width:41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14:paraId="26933627" w14:textId="77777777" w:rsidR="00E53960" w:rsidRPr="00940BB8" w:rsidRDefault="00E53960" w:rsidP="00EB273F">
                        <w:pPr>
                          <w:rPr>
                            <w:sz w:val="16"/>
                          </w:rPr>
                        </w:pPr>
                        <w:r w:rsidRPr="00940BB8">
                          <w:rPr>
                            <w:rFonts w:cs="Century"/>
                            <w:color w:val="000000"/>
                            <w:sz w:val="13"/>
                            <w:szCs w:val="18"/>
                          </w:rPr>
                          <w:t xml:space="preserve"> </w:t>
                        </w:r>
                      </w:p>
                    </w:txbxContent>
                  </v:textbox>
                </v:rect>
                <v:rect id="Rectangle 106" o:spid="_x0000_s1140" style="position:absolute;left:2162;top:886;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" stroked="f"/>
                <v:rect id="Rectangle 107" o:spid="_x0000_s1141" style="position:absolute;left:2162;top:886;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" filled="f" strokeweight=".65pt"/>
                <v:rect id="Rectangle 108" o:spid="_x0000_s1142" style="position:absolute;left:3134;top:857;width:4135;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" filled="f" stroked="f">
                  <v:textbox style="mso-fit-shape-to-text:t" inset="0,0,0,0">
                    <w:txbxContent>
                      <w:p w14:paraId="77A08673" w14:textId="77777777" w:rsidR="00E53960" w:rsidRPr="00940BB8" w:rsidRDefault="00E53960" w:rsidP="00EB273F">
                        <w:pPr>
                          <w:rPr>
                            <w:sz w:val="16"/>
                          </w:rPr>
                        </w:pPr>
                        <w:r w:rsidRPr="00940BB8">
                          <w:rPr>
                            <w:rFonts w:ascii="ＭＳ 明朝" w:cs="ＭＳ 明朝" w:hint="eastAsia"/>
                            <w:color w:val="000000"/>
                            <w:sz w:val="13"/>
                            <w:szCs w:val="18"/>
                          </w:rPr>
                          <w:t>出来高承認</w:t>
                        </w:r>
                      </w:p>
                    </w:txbxContent>
                  </v:textbox>
                </v:rect>
                <v:rect id="Rectangle 109" o:spid="_x0000_s1143" style="position:absolute;left:7093;top:1567;width:4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" filled="f" stroked="f">
                  <v:textbox style="mso-fit-shape-to-text:t" inset="0,0,0,0">
                    <w:txbxContent>
                      <w:p w14:paraId="5BB91600" w14:textId="77777777" w:rsidR="00E53960" w:rsidRPr="00940BB8" w:rsidRDefault="00E53960" w:rsidP="00EB273F">
                        <w:pPr>
                          <w:rPr>
                            <w:sz w:val="16"/>
                          </w:rPr>
                        </w:pPr>
                        <w:r w:rsidRPr="00940BB8">
                          <w:rPr>
                            <w:rFonts w:cs="Century"/>
                            <w:color w:val="000000"/>
                            <w:sz w:val="13"/>
                            <w:szCs w:val="18"/>
                          </w:rPr>
                          <w:t xml:space="preserve"> </w:t>
                        </w:r>
                      </w:p>
                    </w:txbxContent>
                  </v:textbox>
                </v:rect>
                <v:rect id="Rectangle 110" o:spid="_x0000_s1144" style="position:absolute;left:4654;top:2591;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" stroked="f"/>
                <v:rect id="Rectangle 111" o:spid="_x0000_s1145" style="position:absolute;left:4654;top:2591;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" filled="f" strokeweight=".65pt"/>
                <v:rect id="Rectangle 112" o:spid="_x0000_s1146" style="position:absolute;left:5240;top:3429;width:4130;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" filled="f" stroked="f">
                  <v:textbox style="mso-fit-shape-to-text:t" inset="0,0,0,0">
                    <w:txbxContent>
                      <w:p w14:paraId="69FA4C26"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v:textbox>
                </v:rect>
                <v:rect id="Rectangle 113" o:spid="_x0000_s1147" style="position:absolute;left:9594;top:3267;width:41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" filled="f" stroked="f">
                  <v:textbox style="mso-fit-shape-to-text:t" inset="0,0,0,0">
                    <w:txbxContent>
                      <w:p w14:paraId="65C98F3D" w14:textId="77777777" w:rsidR="00E53960" w:rsidRPr="00940BB8" w:rsidRDefault="00E53960" w:rsidP="00EB273F">
                        <w:pPr>
                          <w:rPr>
                            <w:sz w:val="16"/>
                          </w:rPr>
                        </w:pPr>
                        <w:r w:rsidRPr="00940BB8">
                          <w:rPr>
                            <w:rFonts w:cs="Century"/>
                            <w:color w:val="000000"/>
                            <w:sz w:val="13"/>
                            <w:szCs w:val="18"/>
                          </w:rPr>
                          <w:t xml:space="preserve"> </w:t>
                        </w:r>
                      </w:p>
                    </w:txbxContent>
                  </v:textbox>
                </v:rect>
                <v:shape id="Freeform 114" o:spid="_x0000_s1148" style="position:absolute;left:11156;top:2591;width:4993;height:853;visibility:visible;mso-wrap-style:square;v-text-anchor:top" coordsize="10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" path="m785,r,46l,46r,88l785,134r,45l1048,89,785,xe" stroked="f">
                  <v:path arrowok="t" o:connecttype="custom" o:connectlocs="373958,0;373958,21914;0,21914;0,63836;373958,63836;373958,85273;499246,42398;373958,0" o:connectangles="0,0,0,0,0,0,0,0"/>
                </v:shape>
                <v:shape id="Freeform 115" o:spid="_x0000_s1149" style="position:absolute;left:11156;top:2591;width:4993;height:853;visibility:visible;mso-wrap-style:square;v-text-anchor:top" coordsize="10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" path="m785,r,46l,46r,88l785,134r,45l1048,89,785,xe" filled="f" strokeweight=".65pt">
                  <v:path arrowok="t" o:connecttype="custom" o:connectlocs="373958,0;373958,21914;0,21914;0,63836;373958,63836;373958,85273;499246,42398;373958,0" o:connectangles="0,0,0,0,0,0,0,0"/>
                </v:shape>
                <v:shape id="Freeform 116" o:spid="_x0000_s1150" style="position:absolute;left:23666;top:3163;width:5993;height:5116;visibility:visible;mso-wrap-style:square;v-text-anchor:top" coordsize="1258,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" path="m162,l145,,130,2,112,7,99,14,84,21,71,31,58,40,47,52,36,64,28,78,19,93r-6,16l6,126,2,143,,160r,19l,895r,19l2,931r4,16l13,964r6,17l28,995r8,14l47,1021r11,12l71,1043r13,9l99,1060r13,7l130,1069r15,5l162,1074r933,l1111,1074r17,-5l1143,1067r15,-7l1174,1052r13,-9l1200,1033r10,-12l1221,1009r9,-14l1239,981r6,-17l1250,947r4,-16l1256,914r2,-19l1258,179r-2,-19l1254,143r-4,-17l1245,109r-6,-16l1230,78r-9,-14l1210,52,1200,40r-13,-9l1174,21r-16,-7l1143,7,1128,2,1111,r-16,l162,xe" fillcolor="gray" stroked="f">
                  <v:path arrowok="t" o:connecttype="custom" o:connectlocs="69075,0;53355,3335;40016,10004;27630,19055;17150,30488;9051,44304;2858,60024;0,76221;0,426363;953,443512;6193,459233;13339,474001;22390,486387;33823,496867;47162,504966;61929,509253;77174,511635;529258,511635;544502,508300;559270,501155;571656,492103;581660,480670;590235,467331;595475,451134;598333,435414;599286,85273;597380,68123;593093,51926;585947,37158;576420,24772;565463,14768;551648,6669;537357,953;521636,0" o:connectangles="0,0,0,0,0,0,0,0,0,0,0,0,0,0,0,0,0,0,0,0,0,0,0,0,0,0,0,0,0,0,0,0,0,0"/>
                </v:shape>
                <v:shape id="Freeform 117" o:spid="_x0000_s1151" style="position:absolute;left:23147;top:2591;width:5997;height:5121;visibility:visible;mso-wrap-style:square;v-text-anchor:top" coordsize="125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" path="m163,l145,,130,3,113,7r-13,8l85,22,72,31,59,41,48,53,37,65,28,79,20,93r-7,17l7,127,2,144,,160r,19l,895r,20l2,931r5,17l13,965r7,16l28,996r9,14l48,1022r11,12l72,1043r13,10l100,1060r13,7l130,1070r15,5l163,1075r933,l1111,1075r18,-5l1144,1067r15,-7l1174,1053r13,-10l1200,1034r11,-12l1222,1010r9,-14l1239,981r7,-16l1250,948r4,-17l1257,915r2,-20l1259,179r-2,-19l1254,144r-4,-17l1246,110r-7,-17l1231,79r-9,-14l1211,53,1200,41,1187,31r-13,-9l1159,15,1144,7,1129,3,1111,r-15,l163,xe" stroked="f">
                  <v:path arrowok="t" o:connecttype="custom" o:connectlocs="69075,0;53831,3335;40492,10480;28106,19532;17626,30965;9528,44304;3335,60501;0,76221;0,426363;953,443513;6193,459710;13339,474478;22866,486864;34299,496868;47638,504966;61929,509730;77650,512112;529258,512112;544978,508301;559270,501632;571656,492580;582136,481147;590234,467332;595475,451611;598809,435891;599762,85273;597380,68599;593569,52402;586423,37634;576896,25248;565463,14768;552124,7146;537833,1429;522112,0" o:connectangles="0,0,0,0,0,0,0,0,0,0,0,0,0,0,0,0,0,0,0,0,0,0,0,0,0,0,0,0,0,0,0,0,0,0"/>
                </v:shape>
                <v:shape id="Freeform 118" o:spid="_x0000_s1152" style="position:absolute;left:23147;top:2591;width:5997;height:5121;visibility:visible;mso-wrap-style:square;v-text-anchor:top" coordsize="125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" path="m163,l145,,130,3,113,7r-13,8l85,22,72,31,59,41,48,53,37,65,28,79,20,93r-7,17l7,127,2,144,,160r,19l,895r,20l2,931r5,17l13,965r7,16l28,996r9,14l48,1022r11,12l72,1043r13,10l100,1060r13,7l130,1070r15,5l163,1075r933,l1111,1075r18,-5l1144,1067r15,-7l1174,1053r13,-10l1200,1034r11,-12l1222,1010r9,-14l1239,981r7,-16l1250,948r4,-17l1257,915r2,-20l1259,179r-2,-19l1254,144r-4,-17l1246,110r-7,-17l1231,79r-9,-14l1211,53,1200,41,1187,31r-13,-9l1159,15,1144,7,1129,3,1111,r-15,l163,e" filled="f" strokeweight=".65pt">
                  <v:path arrowok="t" o:connecttype="custom" o:connectlocs="69075,0;53831,3335;40492,10480;28106,19532;17626,30965;9528,44304;3335,60501;0,76221;0,426363;953,443513;6193,459710;13339,474478;22866,486864;34299,496868;47638,504966;61929,509730;77650,512112;529258,512112;544978,508301;559270,501632;571656,492580;582136,481147;590234,467332;595475,451611;598809,435891;599762,85273;597380,68599;593569,52402;586423,37634;576896,25248;565463,14768;552124,7146;537833,1429;522112,0" o:connectangles="0,0,0,0,0,0,0,0,0,0,0,0,0,0,0,0,0,0,0,0,0,0,0,0,0,0,0,0,0,0,0,0,0,0"/>
                </v:shape>
                <v:rect id="Rectangle 119" o:spid="_x0000_s1153" style="position:absolute;left:24786;top:3534;width:2863;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14:paraId="258BC562" w14:textId="77777777" w:rsidR="00E53960" w:rsidRPr="00940BB8" w:rsidRDefault="00E53960" w:rsidP="00EB273F">
                        <w:pPr>
                          <w:rPr>
                            <w:sz w:val="15"/>
                            <w:szCs w:val="20"/>
                          </w:rPr>
                        </w:pPr>
                        <w:r w:rsidRPr="00940BB8">
                          <w:rPr>
                            <w:rFonts w:ascii="ＭＳ 明朝" w:cs="ＭＳ 明朝" w:hint="eastAsia"/>
                            <w:color w:val="000000"/>
                            <w:sz w:val="15"/>
                            <w:szCs w:val="20"/>
                          </w:rPr>
                          <w:t>総務部</w:t>
                        </w:r>
                      </w:p>
                    </w:txbxContent>
                  </v:textbox>
                </v:rect>
                <v:rect id="Rectangle 120" o:spid="_x0000_s1154" style="position:absolute;left:27506;top:3410;width:514;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SKwwAAAN0AAAAPAAAAZHJzL2Rvd25yZXYueG1sRI/NasMw&#10;EITvgb6D2EJvsRwfg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MaxkisMAAADdAAAADwAA&#10;AAAAAAAAAAAAAAAHAgAAZHJzL2Rvd25yZXYueG1sUEsFBgAAAAADAAMAtwAAAPcCAAAAAA==&#10;" filled="f" stroked="f">
                  <v:textbox style="mso-fit-shape-to-text:t" inset="0,0,0,0">
                    <w:txbxContent>
                      <w:p w14:paraId="2D30C5EE" w14:textId="77777777" w:rsidR="00E53960" w:rsidRPr="00940BB8" w:rsidRDefault="00E53960" w:rsidP="00EB273F">
                        <w:pPr>
                          <w:rPr>
                            <w:sz w:val="16"/>
                          </w:rPr>
                        </w:pPr>
                        <w:r w:rsidRPr="00940BB8">
                          <w:rPr>
                            <w:rFonts w:cs="Century"/>
                            <w:color w:val="000000"/>
                            <w:sz w:val="16"/>
                          </w:rPr>
                          <w:t xml:space="preserve"> </w:t>
                        </w:r>
                      </w:p>
                    </w:txbxContent>
                  </v:textbox>
                </v:rect>
                <v:rect id="Rectangle 121" o:spid="_x0000_s1155" style="position:absolute;left:24786;top:5240;width:286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14:paraId="2351A795" w14:textId="77777777" w:rsidR="00E53960" w:rsidRPr="00940BB8" w:rsidRDefault="00E53960" w:rsidP="00EB273F">
                        <w:pPr>
                          <w:rPr>
                            <w:sz w:val="15"/>
                            <w:szCs w:val="20"/>
                          </w:rPr>
                        </w:pPr>
                        <w:r w:rsidRPr="00940BB8">
                          <w:rPr>
                            <w:rFonts w:ascii="ＭＳ 明朝" w:cs="ＭＳ 明朝" w:hint="eastAsia"/>
                            <w:color w:val="000000"/>
                            <w:sz w:val="15"/>
                            <w:szCs w:val="20"/>
                          </w:rPr>
                          <w:t>事務部</w:t>
                        </w:r>
                      </w:p>
                    </w:txbxContent>
                  </v:textbox>
                </v:rect>
                <v:rect id="Rectangle 122" o:spid="_x0000_s1156" style="position:absolute;left:27506;top:5106;width:514;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" filled="f" stroked="f">
                  <v:textbox style="mso-fit-shape-to-text:t" inset="0,0,0,0">
                    <w:txbxContent>
                      <w:p w14:paraId="4A0ECAC9" w14:textId="77777777" w:rsidR="00E53960" w:rsidRPr="00940BB8" w:rsidRDefault="00E53960" w:rsidP="00EB273F">
                        <w:pPr>
                          <w:rPr>
                            <w:sz w:val="16"/>
                          </w:rPr>
                        </w:pPr>
                        <w:r w:rsidRPr="00940BB8">
                          <w:rPr>
                            <w:rFonts w:cs="Century"/>
                            <w:color w:val="000000"/>
                            <w:sz w:val="16"/>
                          </w:rPr>
                          <w:t xml:space="preserve"> </w:t>
                        </w:r>
                      </w:p>
                    </w:txbxContent>
                  </v:textbox>
                </v:rect>
                <v:rect id="Rectangle 123" o:spid="_x0000_s1157" style="position:absolute;left:33641;top:3444;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" stroked="f"/>
                <v:rect id="Rectangle 124" o:spid="_x0000_s1158" style="position:absolute;left:33641;top:3444;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" filled="f" strokeweight=".65pt"/>
                <v:rect id="Rectangle 125" o:spid="_x0000_s1159" style="position:absolute;left:34056;top:4239;width:4130;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JwwAAAN0AAAAPAAAAZHJzL2Rvd25yZXYueG1sRI/dagIx&#10;FITvBd8hHKF3mnUR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WnRdycMAAADdAAAADwAA&#10;AAAAAAAAAAAAAAAHAgAAZHJzL2Rvd25yZXYueG1sUEsFBgAAAAADAAMAtwAAAPcCAAAAAA==&#10;" filled="f" stroked="f">
                  <v:textbox style="mso-fit-shape-to-text:t" inset="0,0,0,0">
                    <w:txbxContent>
                      <w:p w14:paraId="21F9745B"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v:textbox>
                </v:rect>
                <v:rect id="Rectangle 126" o:spid="_x0000_s1160" style="position:absolute;left:38186;top:4125;width:41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hSwwAAAN0AAAAPAAAAZHJzL2Rvd25yZXYueG1sRI/dagIx&#10;FITvBd8hHKF3mnVB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NTj4UsMAAADdAAAADwAA&#10;AAAAAAAAAAAAAAAHAgAAZHJzL2Rvd25yZXYueG1sUEsFBgAAAAADAAMAtwAAAPcCAAAAAA==&#10;" filled="f" stroked="f">
                  <v:textbox style="mso-fit-shape-to-text:t" inset="0,0,0,0">
                    <w:txbxContent>
                      <w:p w14:paraId="3FCE6D41" w14:textId="77777777" w:rsidR="00E53960" w:rsidRPr="00940BB8" w:rsidRDefault="00E53960" w:rsidP="00EB273F">
                        <w:pPr>
                          <w:rPr>
                            <w:sz w:val="16"/>
                          </w:rPr>
                        </w:pPr>
                        <w:r w:rsidRPr="00940BB8">
                          <w:rPr>
                            <w:rFonts w:cs="Century"/>
                            <w:color w:val="000000"/>
                            <w:sz w:val="13"/>
                            <w:szCs w:val="18"/>
                          </w:rPr>
                          <w:t xml:space="preserve"> </w:t>
                        </w:r>
                      </w:p>
                    </w:txbxContent>
                  </v:textbox>
                </v:rect>
                <v:shape id="Freeform 127" o:spid="_x0000_s1161" style="position:absolute;left:11156;top:6855;width:4993;height:857;visibility:visible;mso-wrap-style:square;v-text-anchor:top" coordsize="10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" path="m262,180r,-46l1048,134r,-88l262,46,262,,,89r262,91xe" stroked="f">
                  <v:path arrowok="t" o:connecttype="custom" o:connectlocs="124812,85749;124812,63835;499246,63835;499246,21914;124812,21914;124812,0;0,42398;124812,85749" o:connectangles="0,0,0,0,0,0,0,0"/>
                </v:shape>
                <v:shape id="Freeform 128" o:spid="_x0000_s1162" style="position:absolute;left:11156;top:6855;width:4993;height:857;visibility:visible;mso-wrap-style:square;v-text-anchor:top" coordsize="10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" path="m262,180r,-46l1048,134r,-88l262,46,262,,,89r262,91xe" filled="f" strokeweight=".65pt">
                  <v:path arrowok="t" o:connecttype="custom" o:connectlocs="124812,85749;124812,63835;499246,63835;499246,21914;124812,21914;124812,0;0,42398;124812,85749" o:connectangles="0,0,0,0,0,0,0,0"/>
                </v:shape>
                <v:rect id="Rectangle 129" o:spid="_x0000_s1163" style="position:absolute;left:16644;top:6002;width:5998;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" stroked="f"/>
                <v:rect id="Rectangle 130" o:spid="_x0000_s1164" style="position:absolute;left:16644;top:6002;width:5998;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" filled="f" strokeweight=".65pt"/>
                <v:rect id="Rectangle 131" o:spid="_x0000_s1165" style="position:absolute;left:18483;top:6793;width:83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" filled="f" stroked="f">
                  <v:textbox style="mso-fit-shape-to-text:t" inset="0,0,0,0">
                    <w:txbxContent>
                      <w:p w14:paraId="1C5E4571" w14:textId="77777777" w:rsidR="00E53960" w:rsidRPr="00940BB8" w:rsidRDefault="00E53960" w:rsidP="00EB273F">
                        <w:pPr>
                          <w:rPr>
                            <w:sz w:val="16"/>
                          </w:rPr>
                        </w:pPr>
                        <w:r w:rsidRPr="00940BB8">
                          <w:rPr>
                            <w:rFonts w:ascii="ＭＳ 明朝" w:cs="ＭＳ 明朝" w:hint="eastAsia"/>
                            <w:color w:val="000000"/>
                            <w:sz w:val="13"/>
                            <w:szCs w:val="18"/>
                          </w:rPr>
                          <w:t>請</w:t>
                        </w:r>
                      </w:p>
                    </w:txbxContent>
                  </v:textbox>
                </v:rect>
                <v:rect id="Rectangle 132" o:spid="_x0000_s1166" style="position:absolute;left:19260;top:6793;width:41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" filled="f" stroked="f">
                  <v:textbox style="mso-fit-shape-to-text:t" inset="0,0,0,0">
                    <w:txbxContent>
                      <w:p w14:paraId="347318E4" w14:textId="77777777" w:rsidR="00E53960" w:rsidRPr="00940BB8" w:rsidRDefault="00E53960" w:rsidP="00EB273F">
                        <w:pPr>
                          <w:rPr>
                            <w:sz w:val="16"/>
                          </w:rPr>
                        </w:pPr>
                        <w:r w:rsidRPr="00940BB8">
                          <w:rPr>
                            <w:rFonts w:ascii="ＭＳ 明朝" w:cs="ＭＳ 明朝"/>
                            <w:color w:val="000000"/>
                            <w:sz w:val="13"/>
                            <w:szCs w:val="18"/>
                          </w:rPr>
                          <w:t xml:space="preserve"> </w:t>
                        </w:r>
                      </w:p>
                    </w:txbxContent>
                  </v:textbox>
                </v:rect>
                <v:rect id="Rectangle 133" o:spid="_x0000_s1167" style="position:absolute;left:20041;top:6793;width:82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" filled="f" stroked="f">
                  <v:textbox style="mso-fit-shape-to-text:t" inset="0,0,0,0">
                    <w:txbxContent>
                      <w:p w14:paraId="00CCAD21" w14:textId="77777777" w:rsidR="00E53960" w:rsidRPr="00940BB8" w:rsidRDefault="00E53960" w:rsidP="00EB273F">
                        <w:pPr>
                          <w:rPr>
                            <w:sz w:val="16"/>
                          </w:rPr>
                        </w:pPr>
                        <w:r w:rsidRPr="00940BB8">
                          <w:rPr>
                            <w:rFonts w:ascii="ＭＳ 明朝" w:cs="ＭＳ 明朝" w:hint="eastAsia"/>
                            <w:color w:val="000000"/>
                            <w:sz w:val="13"/>
                            <w:szCs w:val="18"/>
                          </w:rPr>
                          <w:t>求</w:t>
                        </w:r>
                      </w:p>
                    </w:txbxContent>
                  </v:textbox>
                </v:rect>
                <v:rect id="Rectangle 134" o:spid="_x0000_s1168" style="position:absolute;left:20813;top:6678;width:41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GwgAAAN0AAAAPAAAAZHJzL2Rvd25yZXYueG1sRI/dagIx&#10;FITvhb5DOIXeadIV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DmsjFGwgAAAN0AAAAPAAAA&#10;AAAAAAAAAAAAAAcCAABkcnMvZG93bnJldi54bWxQSwUGAAAAAAMAAwC3AAAA9gIAAAAA&#10;" filled="f" stroked="f">
                  <v:textbox style="mso-fit-shape-to-text:t" inset="0,0,0,0">
                    <w:txbxContent>
                      <w:p w14:paraId="6032D8BA" w14:textId="77777777" w:rsidR="00E53960" w:rsidRPr="00940BB8" w:rsidRDefault="00E53960" w:rsidP="00EB273F">
                        <w:pPr>
                          <w:rPr>
                            <w:sz w:val="16"/>
                          </w:rPr>
                        </w:pPr>
                        <w:r w:rsidRPr="00940BB8">
                          <w:rPr>
                            <w:rFonts w:cs="Century"/>
                            <w:color w:val="000000"/>
                            <w:sz w:val="13"/>
                            <w:szCs w:val="18"/>
                          </w:rPr>
                          <w:t xml:space="preserve"> </w:t>
                        </w:r>
                      </w:p>
                    </w:txbxContent>
                  </v:textbox>
                </v:rect>
                <v:shape id="Freeform 135" o:spid="_x0000_s1169" style="position:absolute;left:29640;top:4296;width:4497;height:853;visibility:visible;mso-wrap-style:square;v-text-anchor:top" coordsize="9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" path="m707,r,46l,46r,88l707,134r,45l944,89,707,xe" stroked="f">
                  <v:path arrowok="t" o:connecttype="custom" o:connectlocs="336801,0;336801,21914;0,21914;0,63836;336801,63836;336801,85273;449703,42398;336801,0" o:connectangles="0,0,0,0,0,0,0,0"/>
                </v:shape>
                <v:shape id="Freeform 136" o:spid="_x0000_s1170" style="position:absolute;left:29640;top:4296;width:4497;height:853;visibility:visible;mso-wrap-style:square;v-text-anchor:top" coordsize="9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" path="m707,r,46l,46r,88l707,134r,45l944,89,707,xe" filled="f" strokeweight=".65pt">
                  <v:path arrowok="t" o:connecttype="custom" o:connectlocs="336801,0;336801,21914;0,21914;0,63836;336801,63836;336801,85273;449703,42398;336801,0" o:connectangles="0,0,0,0,0,0,0,0"/>
                </v:shape>
                <v:shape id="Freeform 137" o:spid="_x0000_s1171" style="position:absolute;left:34156;top:11690;width:5998;height:2558;visibility:visible;mso-wrap-style:square;v-text-anchor:top" coordsize="12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" path="m81,l72,,65,2,57,5,50,7r-9,3l35,14r-7,5l24,26r-6,7l13,38,9,48,7,55,2,62r,10l,81r,7l,446r,10l2,466r,9l7,482r2,7l13,497r5,7l24,511r4,5l35,523r6,2l50,530r7,2l65,535r7,2l81,537r1096,l1185,537r9,-2l1200,532r9,-2l1216,525r6,-2l1229,516r6,-5l1239,504r5,-7l1248,489r4,-7l1255,475r2,-9l1259,456r,-10l1259,88r,-7l1257,72r-2,-10l1252,55r-4,-7l1244,38r-5,-5l1235,26r-6,-7l1222,14r-6,-4l1209,7r-9,-2l1194,2,1185,r-8,l81,xe" fillcolor="gray" stroked="f">
                  <v:path arrowok="t" o:connecttype="custom" o:connectlocs="34299,0;27154,2382;19532,4764;13339,9051;8575,15721;4287,22866;953,29536;0,38587;0,212467;953,221995;3335,229617;6193,236763;11433,243432;16673,249149;23819,252483;30965,254865;38587,255818;564510,255818;571656,253436;579278,250101;585471,245814;590234,240097;594522,232952;597856,226282;599762,217231;599762,41922;598809,34300;596427,26201;592616,18103;588329,12386;582136,6669;575943,3335;568797,953;560699,0" o:connectangles="0,0,0,0,0,0,0,0,0,0,0,0,0,0,0,0,0,0,0,0,0,0,0,0,0,0,0,0,0,0,0,0,0,0"/>
                </v:shape>
                <v:shape id="Freeform 138" o:spid="_x0000_s1172" style="position:absolute;left:33641;top:11123;width:5993;height:2558;visibility:visible;mso-wrap-style:square;v-text-anchor:top" coordsize="125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" path="m80,l71,,65,2,56,4,50,7,41,9r-7,5l28,19r-4,7l17,33r-4,5l8,47,6,55,2,62r,9l,81r,7l,446r,10l2,465r,10l6,482r2,7l13,496r4,7l24,511r4,4l34,522r7,3l50,530r6,2l65,534r6,3l80,537r1096,l1185,537r8,-3l1200,532r9,-2l1215,525r7,-3l1228,515r7,-4l1239,503r4,-7l1248,489r4,-7l1254,475r2,-10l1258,456r,-10l1258,88r,-7l1256,71r-2,-9l1252,55r-4,-8l1243,38r-4,-5l1235,26r-7,-7l1222,14r-7,-5l1209,7r-9,-3l1193,2,1185,r-9,l80,xe" stroked="f">
                  <v:path arrowok="t" o:connecttype="custom" o:connectlocs="33823,0;26677,1906;19532,4287;13339,9051;8098,15721;3811,22390;953,29536;0,38587;0,212467;953,221518;2858,229617;6193,236286;11433,243432;16197,248672;23819,252483;30965,254389;38110,255818;564510,255818;571656,253436;578802,250101;584995,245338;590235,239621;594522,232952;597380,226282;599286,217231;599286,41922;598333,33823;596428,26201;592140,18103;588329,12386;582136,6669;575943,3335;568321,953;560223,0" o:connectangles="0,0,0,0,0,0,0,0,0,0,0,0,0,0,0,0,0,0,0,0,0,0,0,0,0,0,0,0,0,0,0,0,0,0"/>
                </v:shape>
                <v:shape id="Freeform 139" o:spid="_x0000_s1173" style="position:absolute;left:33641;top:11123;width:5993;height:2558;visibility:visible;mso-wrap-style:square;v-text-anchor:top" coordsize="125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" path="m80,l71,,65,2,56,4,50,7,41,9r-7,5l28,19r-4,7l17,33r-4,5l8,47,6,55,2,62r,9l,81r,7l,446r,10l2,465r,10l6,482r2,7l13,496r4,7l24,511r4,4l34,522r7,3l50,530r6,2l65,534r6,3l80,537r1096,l1185,537r8,-3l1200,532r9,-2l1215,525r7,-3l1228,515r7,-4l1239,503r4,-7l1248,489r4,-7l1254,475r2,-10l1258,456r,-10l1258,88r,-7l1256,71r-2,-9l1252,55r-4,-8l1243,38r-4,-5l1235,26r-7,-7l1222,14r-7,-5l1209,7r-9,-3l1193,2,1185,r-9,l80,e" filled="f" strokeweight=".65pt">
                  <v:path arrowok="t" o:connecttype="custom" o:connectlocs="33823,0;26677,1906;19532,4287;13339,9051;8098,15721;3811,22390;953,29536;0,38587;0,212467;953,221518;2858,229617;6193,236286;11433,243432;16197,248672;23819,252483;30965,254389;38110,255818;564510,255818;571656,253436;578802,250101;584995,245338;590235,239621;594522,232952;597380,226282;599286,217231;599286,41922;598333,33823;596428,26201;592140,18103;588329,12386;582136,6669;575943,3335;568321,953;560223,0" o:connectangles="0,0,0,0,0,0,0,0,0,0,0,0,0,0,0,0,0,0,0,0,0,0,0,0,0,0,0,0,0,0,0,0,0,0"/>
                </v:shape>
                <v:rect id="Rectangle 140" o:spid="_x0000_s1174" style="position:absolute;left:35275;top:11942;width:2863;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14:paraId="40CC57C5" w14:textId="77777777" w:rsidR="00E53960" w:rsidRPr="00940BB8" w:rsidRDefault="00E53960" w:rsidP="00EB273F">
                        <w:pPr>
                          <w:rPr>
                            <w:sz w:val="15"/>
                            <w:szCs w:val="20"/>
                          </w:rPr>
                        </w:pPr>
                        <w:r w:rsidRPr="00940BB8">
                          <w:rPr>
                            <w:rFonts w:ascii="ＭＳ 明朝" w:cs="ＭＳ 明朝" w:hint="eastAsia"/>
                            <w:color w:val="000000"/>
                            <w:sz w:val="15"/>
                            <w:szCs w:val="20"/>
                          </w:rPr>
                          <w:t>工事部</w:t>
                        </w:r>
                      </w:p>
                    </w:txbxContent>
                  </v:textbox>
                </v:rect>
                <v:rect id="Rectangle 141" o:spid="_x0000_s1175" style="position:absolute;left:38005;top:11819;width:51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14:paraId="68912199" w14:textId="77777777" w:rsidR="00E53960" w:rsidRPr="00940BB8" w:rsidRDefault="00E53960" w:rsidP="00EB273F">
                        <w:pPr>
                          <w:rPr>
                            <w:sz w:val="16"/>
                          </w:rPr>
                        </w:pPr>
                        <w:r w:rsidRPr="00940BB8">
                          <w:rPr>
                            <w:rFonts w:cs="Century"/>
                            <w:color w:val="000000"/>
                            <w:sz w:val="16"/>
                          </w:rPr>
                          <w:t xml:space="preserve"> </w:t>
                        </w:r>
                      </w:p>
                    </w:txbxContent>
                  </v:textbox>
                </v:rect>
                <v:rect id="Rectangle 142" o:spid="_x0000_s1176" style="position:absolute;left:16644;top:2591;width:599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" stroked="f"/>
                <v:rect id="Rectangle 143" o:spid="_x0000_s1177" style="position:absolute;left:16644;top:2591;width:599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" filled="f" strokeweight=".65pt"/>
                <v:rect id="Rectangle 144" o:spid="_x0000_s1178" style="position:absolute;left:17292;top:3382;width:413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14:paraId="295182BB" w14:textId="77777777" w:rsidR="00E53960" w:rsidRPr="00940BB8" w:rsidRDefault="00E53960" w:rsidP="00EB273F">
                        <w:pPr>
                          <w:rPr>
                            <w:sz w:val="16"/>
                          </w:rPr>
                        </w:pPr>
                        <w:r w:rsidRPr="00940BB8">
                          <w:rPr>
                            <w:rFonts w:ascii="ＭＳ 明朝" w:cs="ＭＳ 明朝" w:hint="eastAsia"/>
                            <w:color w:val="000000"/>
                            <w:sz w:val="13"/>
                            <w:szCs w:val="18"/>
                          </w:rPr>
                          <w:t>出来高承認</w:t>
                        </w:r>
                      </w:p>
                    </w:txbxContent>
                  </v:textbox>
                </v:rect>
                <v:rect id="Rectangle 145" o:spid="_x0000_s1179" style="position:absolute;left:21584;top:3267;width:41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14:paraId="221D0063" w14:textId="77777777" w:rsidR="00E53960" w:rsidRPr="00940BB8" w:rsidRDefault="00E53960" w:rsidP="00EB273F">
                        <w:pPr>
                          <w:rPr>
                            <w:sz w:val="16"/>
                          </w:rPr>
                        </w:pPr>
                        <w:r w:rsidRPr="00940BB8">
                          <w:rPr>
                            <w:rFonts w:cs="Century"/>
                            <w:color w:val="000000"/>
                            <w:sz w:val="13"/>
                            <w:szCs w:val="18"/>
                          </w:rPr>
                          <w:t xml:space="preserve"> </w:t>
                        </w:r>
                      </w:p>
                    </w:txbxContent>
                  </v:textbox>
                </v:rect>
                <v:shape id="Freeform 146" o:spid="_x0000_s1180" style="position:absolute;left:21732;top:4296;width:1744;height:3097;visibility:visible;mso-wrap-style:square;v-text-anchor:top" coordsize="36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" path="m121,432r13,l145,430r13,-5l169,420r11,-4l188,409r11,-10l208,389r7,-9l223,370r5,-12l234,344r4,-12l241,318r2,-14l243,289r,-14l241,261r-3,-15l234,232r-6,-12l223,208r-8,-12l208,187r-9,-10l188,170r-8,-7l169,156r-11,-5l145,148r-11,-2l121,144,121,r13,l147,3r11,l171,5r11,5l193,12r13,5l217,22r11,7l238,34r20,16l277,67r18,17l310,105r13,22l336,151r11,26l351,189r2,14l358,218r2,12l362,244r2,14l364,275r2,14l364,304r,14l362,332r-2,14l358,361r-5,14l351,387r-4,14l336,425r-13,24l310,473r-15,19l277,511r-19,17l238,542r-10,7l217,554r-11,5l193,564r-11,4l171,571r-13,2l147,576r-13,l121,578r,l121,650,,504,121,361r,71l121,432xe" stroked="f">
                  <v:path arrowok="t" o:connecttype="custom" o:connectlocs="63835,205797;75268,202463;85748,198175;94800,190077;102422,181026;108615,170545;113378,158159;115760,144820;115760,131005;113378,117190;108615,104804;102422,93371;94800,84320;85748,77650;75268,71934;63835,69552;57642,0;70028,1429;81461,2382;91941,5717;103374,10480;113378,16197;131957,31918;147678,50020;160064,71934;167209,90036;170544,103852;172449,116237;173402,131005;173402,144820;172449,158159;170544,171974;167209,184360;160064,202463;147678,225329;131957,243432;113378,258200;103374,263916;91941,268680;81461,272015;70028,274397;57642,275349;57642,309649;57642,171974;57642,205797" o:connectangles="0,0,0,0,0,0,0,0,0,0,0,0,0,0,0,0,0,0,0,0,0,0,0,0,0,0,0,0,0,0,0,0,0,0,0,0,0,0,0,0,0,0,0,0,0"/>
                </v:shape>
                <v:shape id="Freeform 147" o:spid="_x0000_s1181" style="position:absolute;left:21732;top:4296;width:1744;height:3097;visibility:visible;mso-wrap-style:square;v-text-anchor:top" coordsize="36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" path="m121,432r13,l145,430r13,-5l169,420r11,-4l188,409r11,-10l208,389r7,-9l223,370r5,-12l234,344r4,-12l241,318r2,-14l243,289r,-14l241,261r-3,-15l234,232r-6,-12l223,208r-8,-12l208,187r-9,-10l188,170r-8,-7l169,156r-11,-5l145,148r-11,-2l121,144,121,r13,l147,3r11,l171,5r11,5l193,12r13,5l217,22r11,7l238,34r20,16l277,67r18,17l310,105r13,22l336,151r11,26l351,189r2,14l358,218r2,12l362,244r2,14l364,275r2,14l364,304r,14l362,332r-2,14l358,361r-5,14l351,387r-4,14l336,425r-13,24l310,473r-15,19l277,511r-19,17l238,542r-10,7l217,554r-11,5l193,564r-11,4l171,571r-13,2l147,576r-13,l121,578r,l121,650,,504,121,361r,71l121,432e" filled="f" strokeweight=".65pt">
                  <v:path arrowok="t" o:connecttype="custom" o:connectlocs="63835,205797;75268,202463;85748,198175;94800,190077;102422,181026;108615,170545;113378,158159;115760,144820;115760,131005;113378,117190;108615,104804;102422,93371;94800,84320;85748,77650;75268,71934;63835,69552;57642,0;70028,1429;81461,2382;91941,5717;103374,10480;113378,16197;131957,31918;147678,50020;160064,71934;167209,90036;170544,103852;172449,116237;173402,131005;173402,144820;172449,158159;170544,171974;167209,184360;160064,202463;147678,225329;131957,243432;113378,258200;103374,263916;91941,268680;81461,272015;70028,274397;57642,275349;57642,309649;57642,171974;57642,205797" o:connectangles="0,0,0,0,0,0,0,0,0,0,0,0,0,0,0,0,0,0,0,0,0,0,0,0,0,0,0,0,0,0,0,0,0,0,0,0,0,0,0,0,0,0,0,0,0"/>
                </v:shape>
                <v:rect id="Rectangle 148" o:spid="_x0000_s1182" style="position:absolute;left:25143;top:9418;width:6998;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" stroked="f"/>
                <v:shape id="Freeform 149" o:spid="_x0000_s1183" style="position:absolute;left:23190;top:5788;width:1434;height:4482;visibility:visible;mso-wrap-style:square;v-text-anchor:top" coordsize="30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" path="m,l152,941r149,e" filled="f" strokeweight=".65pt">
                  <v:path arrowok="t" o:connecttype="custom" o:connectlocs="0,0;72410,448276;143390,448276" o:connectangles="0,0,0"/>
                </v:shape>
                <v:rect id="Rectangle 150" o:spid="_x0000_s1184" style="position:absolute;left:25143;top:9418;width:6998;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" filled="f" strokeweight=".65pt"/>
                <v:rect id="Rectangle 151" o:spid="_x0000_s1185" style="position:absolute;left:25681;top:9865;width:476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" filled="f" stroked="f">
                  <v:textbox style="mso-fit-shape-to-text:t" inset="0,0,0,0">
                    <w:txbxContent>
                      <w:p w14:paraId="3C5084B0" w14:textId="77777777" w:rsidR="00E53960" w:rsidRPr="00940BB8" w:rsidRDefault="00E53960" w:rsidP="00EB273F">
                        <w:pPr>
                          <w:rPr>
                            <w:sz w:val="15"/>
                            <w:szCs w:val="20"/>
                          </w:rPr>
                        </w:pPr>
                        <w:r w:rsidRPr="00940BB8">
                          <w:rPr>
                            <w:rFonts w:ascii="ＭＳ 明朝" w:cs="ＭＳ 明朝" w:hint="eastAsia"/>
                            <w:color w:val="000000"/>
                            <w:sz w:val="15"/>
                            <w:szCs w:val="20"/>
                          </w:rPr>
                          <w:t>出来高報告</w:t>
                        </w:r>
                      </w:p>
                    </w:txbxContent>
                  </v:textbox>
                </v:rect>
                <v:rect id="Rectangle 152" o:spid="_x0000_s1186" style="position:absolute;left:30221;top:9732;width:515;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" filled="f" stroked="f">
                  <v:textbox style="mso-fit-shape-to-text:t" inset="0,0,0,0">
                    <w:txbxContent>
                      <w:p w14:paraId="1449B46F" w14:textId="77777777" w:rsidR="00E53960" w:rsidRPr="00940BB8" w:rsidRDefault="00E53960" w:rsidP="00EB273F">
                        <w:pPr>
                          <w:rPr>
                            <w:sz w:val="16"/>
                          </w:rPr>
                        </w:pPr>
                        <w:r w:rsidRPr="00940BB8">
                          <w:rPr>
                            <w:rFonts w:cs="Century"/>
                            <w:color w:val="000000"/>
                            <w:sz w:val="16"/>
                          </w:rPr>
                          <w:t xml:space="preserve"> </w:t>
                        </w:r>
                      </w:p>
                    </w:txbxContent>
                  </v:textbox>
                </v:rect>
                <v:rect id="Rectangle 153" o:spid="_x0000_s1187" style="position:absolute;left:25681;top:11571;width:286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" filled="f" stroked="f">
                  <v:textbox style="mso-fit-shape-to-text:t" inset="0,0,0,0">
                    <w:txbxContent>
                      <w:p w14:paraId="729E45DE" w14:textId="77777777" w:rsidR="00E53960" w:rsidRPr="00940BB8" w:rsidRDefault="00E53960" w:rsidP="00EB273F">
                        <w:pPr>
                          <w:rPr>
                            <w:sz w:val="15"/>
                            <w:szCs w:val="20"/>
                          </w:rPr>
                        </w:pPr>
                        <w:r w:rsidRPr="00940BB8">
                          <w:rPr>
                            <w:rFonts w:ascii="ＭＳ 明朝" w:cs="ＭＳ 明朝" w:hint="eastAsia"/>
                            <w:color w:val="000000"/>
                            <w:sz w:val="15"/>
                            <w:szCs w:val="20"/>
                          </w:rPr>
                          <w:t>と比較</w:t>
                        </w:r>
                      </w:p>
                    </w:txbxContent>
                  </v:textbox>
                </v:rect>
                <v:rect id="Rectangle 154" o:spid="_x0000_s1188" style="position:absolute;left:28411;top:11437;width:514;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mwgAAAN0AAAAPAAAAZHJzL2Rvd25yZXYueG1sRI/dagIx&#10;FITvhb5DOIXeabYR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CtB20mwgAAAN0AAAAPAAAA&#10;AAAAAAAAAAAAAAcCAABkcnMvZG93bnJldi54bWxQSwUGAAAAAAMAAwC3AAAA9gIAAAAA&#10;" filled="f" stroked="f">
                  <v:textbox style="mso-fit-shape-to-text:t" inset="0,0,0,0">
                    <w:txbxContent>
                      <w:p w14:paraId="28D6BA23" w14:textId="77777777" w:rsidR="00E53960" w:rsidRPr="00940BB8" w:rsidRDefault="00E53960" w:rsidP="00EB273F">
                        <w:pPr>
                          <w:rPr>
                            <w:sz w:val="16"/>
                          </w:rPr>
                        </w:pPr>
                        <w:r w:rsidRPr="00940BB8">
                          <w:rPr>
                            <w:rFonts w:cs="Century"/>
                            <w:color w:val="000000"/>
                            <w:sz w:val="16"/>
                          </w:rPr>
                          <w:t xml:space="preserve"> </w:t>
                        </w:r>
                      </w:p>
                    </w:txbxContent>
                  </v:textbox>
                </v:rect>
                <v:rect id="Rectangle 155" o:spid="_x0000_s1189" style="position:absolute;left:33641;top:6855;width:5993;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" stroked="f"/>
                <v:rect id="Rectangle 156" o:spid="_x0000_s1190" style="position:absolute;left:33641;top:6855;width:5993;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" filled="f" strokeweight=".65pt"/>
                <v:rect id="Rectangle 157" o:spid="_x0000_s1191" style="position:absolute;left:34056;top:7650;width:4130;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" filled="f" stroked="f">
                  <v:textbox style="mso-fit-shape-to-text:t" inset="0,0,0,0">
                    <w:txbxContent>
                      <w:p w14:paraId="7BD0568B"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v:textbox>
                </v:rect>
                <v:rect id="Rectangle 158" o:spid="_x0000_s1192" style="position:absolute;left:38186;top:7536;width:419;height:22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" filled="f" stroked="f">
                  <v:textbox style="mso-fit-shape-to-text:t" inset="0,0,0,0">
                    <w:txbxContent>
                      <w:p w14:paraId="29FE65BE" w14:textId="77777777" w:rsidR="00E53960" w:rsidRPr="00940BB8" w:rsidRDefault="00E53960" w:rsidP="00EB273F">
                        <w:pPr>
                          <w:rPr>
                            <w:sz w:val="16"/>
                          </w:rPr>
                        </w:pPr>
                        <w:r w:rsidRPr="00940BB8">
                          <w:rPr>
                            <w:rFonts w:cs="Century"/>
                            <w:color w:val="000000"/>
                            <w:sz w:val="13"/>
                            <w:szCs w:val="18"/>
                          </w:rPr>
                          <w:t xml:space="preserve"> </w:t>
                        </w:r>
                      </w:p>
                    </w:txbxContent>
                  </v:textbox>
                </v:rect>
                <v:shape id="Freeform 159" o:spid="_x0000_s1193" style="position:absolute;left:29383;top:5721;width:4420;height:2934;visibility:visible;mso-wrap-style:square;v-text-anchor:top" coordsize="9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" path="m742,394r-20,40l41,,,79,681,511r-22,38l928,616,742,394xe" stroked="f">
                  <v:path arrowok="t" o:connecttype="custom" o:connectlocs="353474,187695;343947,206750;19532,0;0,37634;324415,243432;313935,261534;442081,293452;353474,187695" o:connectangles="0,0,0,0,0,0,0,0"/>
                </v:shape>
                <v:shape id="Freeform 160" o:spid="_x0000_s1194" style="position:absolute;left:29383;top:5721;width:4420;height:2934;visibility:visible;mso-wrap-style:square;v-text-anchor:top" coordsize="9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" path="m742,394r-20,40l41,,,79,681,511r-22,38l928,616,742,394xe" filled="f" strokeweight=".65pt">
                  <v:path arrowok="t" o:connecttype="custom" o:connectlocs="353474,187695;343947,206750;19532,0;0,37634;324415,243432;313935,261534;442081,293452;353474,187695" o:connectangles="0,0,0,0,0,0,0,0"/>
                </v:shape>
                <v:rect id="Rectangle 161" o:spid="_x0000_s1195" style="position:absolute;left:33641;top:33;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" stroked="f"/>
                <v:rect id="Rectangle 162" o:spid="_x0000_s1196" style="position:absolute;left:33641;top:33;width:59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" filled="f" strokeweight=".65pt"/>
                <v:rect id="Rectangle 163" o:spid="_x0000_s1197" style="position:absolute;left:34056;top:833;width:4130;height:2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5gwgAAAN0AAAAPAAAAZHJzL2Rvd25yZXYueG1sRI/dagIx&#10;FITvhb5DOIXeabYR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BHkl5gwgAAAN0AAAAPAAAA&#10;AAAAAAAAAAAAAAcCAABkcnMvZG93bnJldi54bWxQSwUGAAAAAAMAAwC3AAAA9gIAAAAA&#10;" filled="f" stroked="f">
                  <v:textbox style="mso-fit-shape-to-text:t" inset="0,0,0,0">
                    <w:txbxContent>
                      <w:p w14:paraId="3C04E7FE" w14:textId="77777777" w:rsidR="00E53960" w:rsidRPr="00940BB8" w:rsidRDefault="00E53960" w:rsidP="00EB273F">
                        <w:pPr>
                          <w:rPr>
                            <w:sz w:val="16"/>
                          </w:rPr>
                        </w:pPr>
                        <w:r w:rsidRPr="00940BB8">
                          <w:rPr>
                            <w:rFonts w:ascii="ＭＳ 明朝" w:cs="ＭＳ 明朝" w:hint="eastAsia"/>
                            <w:color w:val="000000"/>
                            <w:sz w:val="13"/>
                            <w:szCs w:val="18"/>
                          </w:rPr>
                          <w:t>出来高査定</w:t>
                        </w:r>
                      </w:p>
                    </w:txbxContent>
                  </v:textbox>
                </v:rect>
                <v:rect id="Rectangle 164" o:spid="_x0000_s1198" style="position:absolute;left:38186;top:719;width:419;height:2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14:paraId="20C22174" w14:textId="77777777" w:rsidR="00E53960" w:rsidRPr="00940BB8" w:rsidRDefault="00E53960" w:rsidP="00EB273F">
                        <w:pPr>
                          <w:rPr>
                            <w:sz w:val="16"/>
                          </w:rPr>
                        </w:pPr>
                        <w:r w:rsidRPr="00940BB8">
                          <w:rPr>
                            <w:rFonts w:cs="Century"/>
                            <w:color w:val="000000"/>
                            <w:sz w:val="13"/>
                            <w:szCs w:val="18"/>
                          </w:rPr>
                          <w:t xml:space="preserve"> </w:t>
                        </w:r>
                      </w:p>
                    </w:txbxContent>
                  </v:textbox>
                </v:rect>
                <v:shape id="Freeform 165" o:spid="_x0000_s1199" style="position:absolute;left:29383;top:795;width:4420;height:2935;visibility:visible;mso-wrap-style:square;v-text-anchor:top" coordsize="9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" path="m659,67r22,38l,537r41,79l722,182r20,40l928,,659,67xe" stroked="f">
                  <v:path arrowok="t" o:connecttype="custom" o:connectlocs="313935,31918;324415,50020;0,255818;19532,293452;343947,86702;353474,105757;442081,0;313935,31918" o:connectangles="0,0,0,0,0,0,0,0"/>
                </v:shape>
                <v:shape id="Freeform 166" o:spid="_x0000_s1200" style="position:absolute;left:29383;top:795;width:4420;height:2935;visibility:visible;mso-wrap-style:square;v-text-anchor:top" coordsize="92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" path="m659,67r22,38l,537r41,79l722,182r20,40l928,,659,67xe" filled="f" strokeweight=".65pt">
                  <v:path arrowok="t" o:connecttype="custom" o:connectlocs="313935,31918;324415,50020;0,255818;19532,293452;343947,86702;353474,105757;442081,0;313935,31918" o:connectangles="0,0,0,0,0,0,0,0"/>
                </v:shape>
                <w10:wrap anchory="line"/>
              </v:group>
            </w:pict>
          </mc:Fallback>
        </mc:AlternateContent>
      </w:r>
      <w:r>
        <w:rPr>
          <w:noProof/>
        </w:rPr>
        <mc:AlternateContent>
          <mc:Choice Requires="wps">
            <w:drawing>
              <wp:inline distT="0" distB="0" distL="0" distR="0" wp14:anchorId="0AC9CF15" wp14:editId="434467F5">
                <wp:extent cx="4070350" cy="1482436"/>
                <wp:effectExtent l="0" t="0" r="0" b="3810"/>
                <wp:docPr id="70" name="正方形/長方形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70350" cy="148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62347" id="正方形/長方形 70" o:spid="_x0000_s1026" style="width:320.5pt;height:1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" filled="f" stroked="f">
                <o:lock v:ext="edit" aspectratio="t"/>
                <w10:anchorlock/>
              </v:rect>
            </w:pict>
          </mc:Fallback>
        </mc:AlternateContent>
      </w:r>
    </w:p>
    <w:p w14:paraId="6CAEBF37" w14:textId="2AAEC44A" w:rsidR="00EB273F" w:rsidRPr="001B652F" w:rsidRDefault="003903DC" w:rsidP="003903DC">
      <w:pPr>
        <w:pStyle w:val="af3"/>
      </w:pPr>
      <w:r>
        <w:rPr>
          <w:rFonts w:hint="eastAsia"/>
        </w:rPr>
        <w:t>図</w:t>
      </w:r>
      <w:r w:rsidR="00A451C2"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2</w:t>
      </w:r>
      <w:r>
        <w:fldChar w:fldCharType="end"/>
      </w:r>
      <w:r w:rsidR="00EB273F" w:rsidRPr="001B652F">
        <w:rPr>
          <w:rFonts w:hint="eastAsia"/>
        </w:rPr>
        <w:t xml:space="preserve">　小規模な企業の業務の流れ</w:t>
      </w:r>
    </w:p>
    <w:p w14:paraId="710B6745" w14:textId="77777777" w:rsidR="003903DC" w:rsidRDefault="003903DC">
      <w:pPr>
        <w:widowControl/>
        <w:jc w:val="left"/>
      </w:pPr>
      <w:r>
        <w:br w:type="page"/>
      </w:r>
    </w:p>
    <w:p w14:paraId="5D85A904" w14:textId="77777777" w:rsidR="00EB273F" w:rsidRPr="001B652F" w:rsidRDefault="00EB273F" w:rsidP="00EB273F">
      <w:pPr>
        <w:ind w:firstLineChars="100" w:firstLine="210"/>
      </w:pPr>
      <w:r w:rsidRPr="001B652F">
        <w:rPr>
          <w:rFonts w:hint="eastAsia"/>
        </w:rPr>
        <w:lastRenderedPageBreak/>
        <w:t>そこで、以下のような処理が行えるような方針とする。</w:t>
      </w:r>
    </w:p>
    <w:p w14:paraId="6BB1EE78" w14:textId="77777777" w:rsidR="00EB273F" w:rsidRPr="001B652F" w:rsidRDefault="00EB273F" w:rsidP="00EB273F">
      <w:pPr>
        <w:ind w:left="210" w:hangingChars="100" w:hanging="210"/>
      </w:pPr>
      <w:r w:rsidRPr="001B652F">
        <w:t xml:space="preserve">　</w:t>
      </w:r>
      <w:r w:rsidRPr="001B652F">
        <w:rPr>
          <w:rFonts w:hint="eastAsia"/>
        </w:rPr>
        <w:t>・</w:t>
      </w:r>
      <w:r w:rsidRPr="001B652F">
        <w:t>出来高、請求業務の基本フローでは、受注者は発注者からの出来高確認</w:t>
      </w:r>
      <w:r w:rsidRPr="001B652F">
        <w:t>(</w:t>
      </w:r>
      <w:r w:rsidRPr="001B652F">
        <w:t>承認</w:t>
      </w:r>
      <w:r w:rsidRPr="001B652F">
        <w:t>)</w:t>
      </w:r>
      <w:r w:rsidRPr="001B652F">
        <w:t>メッセージを受領した後に請求を行う。</w:t>
      </w:r>
    </w:p>
    <w:p w14:paraId="241660A4" w14:textId="77777777" w:rsidR="00EB273F" w:rsidRPr="001B652F" w:rsidRDefault="00EB273F" w:rsidP="00EB273F">
      <w:pPr>
        <w:ind w:left="210" w:hangingChars="100" w:hanging="210"/>
      </w:pPr>
      <w:r w:rsidRPr="001B652F">
        <w:t xml:space="preserve">　</w:t>
      </w:r>
      <w:r w:rsidRPr="001B652F">
        <w:rPr>
          <w:rFonts w:hint="eastAsia"/>
        </w:rPr>
        <w:t>・</w:t>
      </w:r>
      <w:r w:rsidRPr="001B652F">
        <w:t>ただし、出来高報告日から請求〆日までの余裕が短い場合</w:t>
      </w:r>
      <w:r w:rsidRPr="001B652F">
        <w:rPr>
          <w:rFonts w:hint="eastAsia"/>
        </w:rPr>
        <w:t>あるいは小口の場合</w:t>
      </w:r>
      <w:r w:rsidRPr="001B652F">
        <w:t>など</w:t>
      </w:r>
      <w:r w:rsidRPr="001B652F">
        <w:rPr>
          <w:rFonts w:hint="eastAsia"/>
        </w:rPr>
        <w:t>種々の状況があるので</w:t>
      </w:r>
      <w:r w:rsidRPr="001B652F">
        <w:t>、両者の合意のうえで受注者が出来高報告メッセージと請求メッセージを同時に送信することも</w:t>
      </w:r>
      <w:r w:rsidRPr="001B652F">
        <w:rPr>
          <w:rFonts w:hint="eastAsia"/>
        </w:rPr>
        <w:t>できるとする</w:t>
      </w:r>
      <w:r w:rsidRPr="001B652F">
        <w:t>。この場合の参考フローを以下に示す。</w:t>
      </w:r>
    </w:p>
    <w:p w14:paraId="09862E8D" w14:textId="5CFCCC24" w:rsidR="00EB273F" w:rsidRPr="001B652F" w:rsidRDefault="00DD108F" w:rsidP="00EB273F">
      <w:r>
        <w:rPr>
          <w:noProof/>
        </w:rPr>
        <mc:AlternateContent>
          <mc:Choice Requires="wps">
            <w:drawing>
              <wp:anchor distT="0" distB="0" distL="114300" distR="114300" simplePos="0" relativeHeight="251636736" behindDoc="0" locked="0" layoutInCell="1" allowOverlap="1" wp14:anchorId="6455BC72" wp14:editId="3254EDFB">
                <wp:simplePos x="0" y="0"/>
                <wp:positionH relativeFrom="column">
                  <wp:posOffset>1550035</wp:posOffset>
                </wp:positionH>
                <wp:positionV relativeFrom="paragraph">
                  <wp:posOffset>1226820</wp:posOffset>
                </wp:positionV>
                <wp:extent cx="1" cy="736917"/>
                <wp:effectExtent l="0" t="63500" r="50800" b="69850"/>
                <wp:wrapNone/>
                <wp:docPr id="352" name="直線矢印コネクタ 352"/>
                <wp:cNvGraphicFramePr/>
                <a:graphic xmlns:a="http://schemas.openxmlformats.org/drawingml/2006/main">
                  <a:graphicData uri="http://schemas.microsoft.com/office/word/2010/wordprocessingShape">
                    <wps:wsp>
                      <wps:cNvCnPr/>
                      <wps:spPr>
                        <a:xfrm rot="16200000" flipH="1">
                          <a:off x="0" y="0"/>
                          <a:ext cx="1" cy="736917"/>
                        </a:xfrm>
                        <a:prstGeom prst="straightConnector1">
                          <a:avLst/>
                        </a:prstGeom>
                        <a:ln>
                          <a:solidFill>
                            <a:schemeClr val="tx1"/>
                          </a:solidFill>
                          <a:prstDash val="sysDot"/>
                          <a:headEnd w="med" len="lg"/>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6F6F8" id="直線矢印コネクタ 352" o:spid="_x0000_s1026" type="#_x0000_t32" style="position:absolute;left:0;text-align:left;margin-left:122.05pt;margin-top:96.6pt;width:0;height:58pt;rotation:9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" strokecolor="black [3213]">
                <v:stroke dashstyle="1 1" startarrowlength="long" endarrow="block" endarrowwidth="narrow"/>
              </v:shape>
            </w:pict>
          </mc:Fallback>
        </mc:AlternateContent>
      </w:r>
      <w:r w:rsidR="003A1889">
        <w:rPr>
          <w:noProof/>
        </w:rPr>
        <mc:AlternateContent>
          <mc:Choice Requires="wps">
            <w:drawing>
              <wp:anchor distT="0" distB="0" distL="114300" distR="114300" simplePos="0" relativeHeight="251632640" behindDoc="0" locked="0" layoutInCell="1" allowOverlap="1" wp14:anchorId="1BBD1F1A" wp14:editId="7F3A9710">
                <wp:simplePos x="0" y="0"/>
                <wp:positionH relativeFrom="column">
                  <wp:posOffset>909434</wp:posOffset>
                </wp:positionH>
                <wp:positionV relativeFrom="paragraph">
                  <wp:posOffset>970027</wp:posOffset>
                </wp:positionV>
                <wp:extent cx="0" cy="303688"/>
                <wp:effectExtent l="38100" t="0" r="57150" b="58420"/>
                <wp:wrapNone/>
                <wp:docPr id="171" name="直線矢印コネクタ 171"/>
                <wp:cNvGraphicFramePr/>
                <a:graphic xmlns:a="http://schemas.openxmlformats.org/drawingml/2006/main">
                  <a:graphicData uri="http://schemas.microsoft.com/office/word/2010/wordprocessingShape">
                    <wps:wsp>
                      <wps:cNvCnPr/>
                      <wps:spPr>
                        <a:xfrm>
                          <a:off x="0" y="0"/>
                          <a:ext cx="0" cy="303688"/>
                        </a:xfrm>
                        <a:prstGeom prst="straightConnector1">
                          <a:avLst/>
                        </a:prstGeom>
                        <a:ln>
                          <a:solidFill>
                            <a:schemeClr val="tx1"/>
                          </a:solidFill>
                          <a:prstDash val="sysDot"/>
                          <a:headEnd w="med" len="lg"/>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005152" id="直線矢印コネクタ 171" o:spid="_x0000_s1026" type="#_x0000_t32" style="position:absolute;left:0;text-align:left;margin-left:71.6pt;margin-top:76.4pt;width:0;height:23.9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" strokecolor="black [3213]">
                <v:stroke dashstyle="1 1" startarrowlength="long" endarrow="block" endarrowwidth="narrow"/>
              </v:shape>
            </w:pict>
          </mc:Fallback>
        </mc:AlternateContent>
      </w:r>
    </w:p>
    <w:p w14:paraId="7BB488D2" w14:textId="133249A9" w:rsidR="00EB273F" w:rsidRPr="001B652F" w:rsidRDefault="00EB273F" w:rsidP="00EB273F">
      <w:pPr>
        <w:jc w:val="center"/>
        <w:rPr>
          <w:rFonts w:eastAsia="ＭＳ Ｐゴシック"/>
        </w:rPr>
      </w:pPr>
      <w:r>
        <w:rPr>
          <w:noProof/>
        </w:rPr>
        <w:drawing>
          <wp:anchor distT="0" distB="0" distL="114300" distR="114300" simplePos="0" relativeHeight="251630592" behindDoc="0" locked="0" layoutInCell="0" allowOverlap="1" wp14:anchorId="31916D80" wp14:editId="05C23BB3">
            <wp:simplePos x="0" y="0"/>
            <wp:positionH relativeFrom="column">
              <wp:posOffset>0</wp:posOffset>
            </wp:positionH>
            <wp:positionV relativeFrom="paragraph">
              <wp:posOffset>0</wp:posOffset>
            </wp:positionV>
            <wp:extent cx="4824095" cy="1680845"/>
            <wp:effectExtent l="0" t="0" r="0" b="0"/>
            <wp:wrapTopAndBottom/>
            <wp:docPr id="2169" name="図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2409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52F">
        <w:rPr>
          <w:rFonts w:eastAsia="ＭＳ Ｐゴシック" w:hint="eastAsia"/>
        </w:rPr>
        <w:t>(i)</w:t>
      </w:r>
      <w:r w:rsidRPr="001B652F">
        <w:rPr>
          <w:rFonts w:eastAsia="ＭＳ Ｐゴシック" w:hint="eastAsia"/>
        </w:rPr>
        <w:t>出来高報告、請求内容を発注者が承認する場合</w:t>
      </w:r>
    </w:p>
    <w:p w14:paraId="57F1E9EE" w14:textId="3701D95E" w:rsidR="00EB273F" w:rsidRPr="001B652F" w:rsidRDefault="00DD108F" w:rsidP="00EB273F">
      <w:pPr>
        <w:jc w:val="center"/>
        <w:rPr>
          <w:rFonts w:eastAsia="ＭＳ Ｐゴシック"/>
        </w:rPr>
      </w:pPr>
      <w:r>
        <w:rPr>
          <w:noProof/>
        </w:rPr>
        <mc:AlternateContent>
          <mc:Choice Requires="wps">
            <w:drawing>
              <wp:anchor distT="0" distB="0" distL="114300" distR="114300" simplePos="0" relativeHeight="251635712" behindDoc="0" locked="0" layoutInCell="1" allowOverlap="1" wp14:anchorId="68019528" wp14:editId="0778F150">
                <wp:simplePos x="0" y="0"/>
                <wp:positionH relativeFrom="column">
                  <wp:posOffset>1551145</wp:posOffset>
                </wp:positionH>
                <wp:positionV relativeFrom="paragraph">
                  <wp:posOffset>1047273</wp:posOffset>
                </wp:positionV>
                <wp:extent cx="1" cy="736917"/>
                <wp:effectExtent l="0" t="63500" r="50800" b="69850"/>
                <wp:wrapNone/>
                <wp:docPr id="287" name="直線矢印コネクタ 287"/>
                <wp:cNvGraphicFramePr/>
                <a:graphic xmlns:a="http://schemas.openxmlformats.org/drawingml/2006/main">
                  <a:graphicData uri="http://schemas.microsoft.com/office/word/2010/wordprocessingShape">
                    <wps:wsp>
                      <wps:cNvCnPr/>
                      <wps:spPr>
                        <a:xfrm rot="16200000" flipH="1">
                          <a:off x="0" y="0"/>
                          <a:ext cx="1" cy="736917"/>
                        </a:xfrm>
                        <a:prstGeom prst="straightConnector1">
                          <a:avLst/>
                        </a:prstGeom>
                        <a:ln>
                          <a:solidFill>
                            <a:schemeClr val="tx1"/>
                          </a:solidFill>
                          <a:prstDash val="sysDot"/>
                          <a:headEnd w="med" len="lg"/>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4C929" id="直線矢印コネクタ 287" o:spid="_x0000_s1026" type="#_x0000_t32" style="position:absolute;left:0;text-align:left;margin-left:122.15pt;margin-top:82.45pt;width:0;height:58pt;rotation:9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" strokecolor="black [3213]">
                <v:stroke dashstyle="1 1" startarrowlength="long" endarrow="block" endarrowwidth="narrow"/>
              </v:shape>
            </w:pict>
          </mc:Fallback>
        </mc:AlternateContent>
      </w:r>
      <w:r w:rsidR="003A1889">
        <w:rPr>
          <w:noProof/>
        </w:rPr>
        <mc:AlternateContent>
          <mc:Choice Requires="wps">
            <w:drawing>
              <wp:anchor distT="0" distB="0" distL="114300" distR="114300" simplePos="0" relativeHeight="251633664" behindDoc="0" locked="0" layoutInCell="1" allowOverlap="1" wp14:anchorId="2BE69ECF" wp14:editId="45CE2EC7">
                <wp:simplePos x="0" y="0"/>
                <wp:positionH relativeFrom="column">
                  <wp:posOffset>907169</wp:posOffset>
                </wp:positionH>
                <wp:positionV relativeFrom="paragraph">
                  <wp:posOffset>979295</wp:posOffset>
                </wp:positionV>
                <wp:extent cx="0" cy="303688"/>
                <wp:effectExtent l="38100" t="0" r="57150" b="58420"/>
                <wp:wrapNone/>
                <wp:docPr id="284" name="直線矢印コネクタ 284"/>
                <wp:cNvGraphicFramePr/>
                <a:graphic xmlns:a="http://schemas.openxmlformats.org/drawingml/2006/main">
                  <a:graphicData uri="http://schemas.microsoft.com/office/word/2010/wordprocessingShape">
                    <wps:wsp>
                      <wps:cNvCnPr/>
                      <wps:spPr>
                        <a:xfrm>
                          <a:off x="0" y="0"/>
                          <a:ext cx="0" cy="303688"/>
                        </a:xfrm>
                        <a:prstGeom prst="straightConnector1">
                          <a:avLst/>
                        </a:prstGeom>
                        <a:ln>
                          <a:solidFill>
                            <a:schemeClr val="tx1"/>
                          </a:solidFill>
                          <a:prstDash val="sysDot"/>
                          <a:headEnd w="med" len="lg"/>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295859" id="直線矢印コネクタ 284" o:spid="_x0000_s1026" type="#_x0000_t32" style="position:absolute;left:0;text-align:left;margin-left:71.45pt;margin-top:77.1pt;width:0;height:23.9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" strokecolor="black [3213]">
                <v:stroke dashstyle="1 1" startarrowlength="long" endarrow="block" endarrowwidth="narrow"/>
              </v:shape>
            </w:pict>
          </mc:Fallback>
        </mc:AlternateContent>
      </w:r>
    </w:p>
    <w:p w14:paraId="76A84339" w14:textId="3327A21A" w:rsidR="00EB273F" w:rsidRPr="001B652F" w:rsidRDefault="00EB273F" w:rsidP="00EB273F">
      <w:pPr>
        <w:jc w:val="center"/>
        <w:rPr>
          <w:rFonts w:eastAsia="ＭＳ Ｐゴシック"/>
        </w:rPr>
      </w:pPr>
      <w:r>
        <w:rPr>
          <w:noProof/>
        </w:rPr>
        <w:drawing>
          <wp:anchor distT="0" distB="0" distL="114300" distR="114300" simplePos="0" relativeHeight="251629568" behindDoc="0" locked="0" layoutInCell="0" allowOverlap="1" wp14:anchorId="51ED9FC7" wp14:editId="11E56249">
            <wp:simplePos x="0" y="0"/>
            <wp:positionH relativeFrom="column">
              <wp:posOffset>0</wp:posOffset>
            </wp:positionH>
            <wp:positionV relativeFrom="paragraph">
              <wp:posOffset>0</wp:posOffset>
            </wp:positionV>
            <wp:extent cx="5259705" cy="1680845"/>
            <wp:effectExtent l="0" t="0" r="0" b="0"/>
            <wp:wrapTopAndBottom/>
            <wp:docPr id="2168" name="図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25970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52F">
        <w:rPr>
          <w:rFonts w:eastAsia="ＭＳ Ｐゴシック" w:hint="eastAsia"/>
        </w:rPr>
        <w:t>(ii)</w:t>
      </w:r>
      <w:r w:rsidRPr="001B652F">
        <w:rPr>
          <w:rFonts w:eastAsia="ＭＳ Ｐゴシック" w:hint="eastAsia"/>
        </w:rPr>
        <w:t>出来高報告、請求内容を発注者が承認しない場合</w:t>
      </w:r>
    </w:p>
    <w:p w14:paraId="3027D3E6" w14:textId="4F3BBE1D" w:rsidR="00EB273F" w:rsidRPr="001B652F" w:rsidRDefault="00EB273F" w:rsidP="00EB273F">
      <w:pPr>
        <w:jc w:val="center"/>
        <w:rPr>
          <w:rFonts w:eastAsia="ＭＳ Ｐゴシック"/>
        </w:rPr>
      </w:pPr>
    </w:p>
    <w:p w14:paraId="02F8F181" w14:textId="3DDAE56D" w:rsidR="00EB273F" w:rsidRPr="001B652F" w:rsidRDefault="003903DC" w:rsidP="003903DC">
      <w:pPr>
        <w:pStyle w:val="af3"/>
      </w:pPr>
      <w:r>
        <w:rPr>
          <w:rFonts w:hint="eastAsia"/>
        </w:rPr>
        <w:t>図</w:t>
      </w:r>
      <w:r w:rsidR="00A451C2"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3</w:t>
      </w:r>
      <w:r>
        <w:fldChar w:fldCharType="end"/>
      </w:r>
      <w:r w:rsidR="00EB273F" w:rsidRPr="001B652F">
        <w:rPr>
          <w:rFonts w:hint="eastAsia"/>
        </w:rPr>
        <w:t xml:space="preserve">　出来高報告、請求メッセージ同時提出の参考フロー</w:t>
      </w:r>
    </w:p>
    <w:p w14:paraId="23559843" w14:textId="15006990" w:rsidR="00EB273F" w:rsidRPr="001B652F" w:rsidRDefault="00EB273F" w:rsidP="00EB273F"/>
    <w:p w14:paraId="25BF173D" w14:textId="77777777" w:rsidR="00EB273F" w:rsidRPr="001B652F" w:rsidRDefault="00EB273F" w:rsidP="00EB273F">
      <w:r w:rsidRPr="001B652F">
        <w:rPr>
          <w:rFonts w:hint="eastAsia"/>
        </w:rPr>
        <w:t>◆留意点</w:t>
      </w:r>
    </w:p>
    <w:p w14:paraId="2EEB41EC" w14:textId="77777777" w:rsidR="00EB273F" w:rsidRPr="000A2363" w:rsidRDefault="00EB273F" w:rsidP="00EB273F">
      <w:pPr>
        <w:ind w:leftChars="100" w:left="420" w:hangingChars="100" w:hanging="210"/>
      </w:pPr>
      <w:r w:rsidRPr="000A2363">
        <w:rPr>
          <w:rFonts w:hint="eastAsia"/>
        </w:rPr>
        <w:t>(a)</w:t>
      </w:r>
      <w:r w:rsidRPr="000A2363">
        <w:rPr>
          <w:rFonts w:hint="eastAsia"/>
        </w:rPr>
        <w:t>発注者側で、出来高承認をしないと請求を受け取れないシステムを構築している場合もないとは言えず、受注者側の「同時提出するので受けてほしい」との一方的な要望は必ずしも通らない。</w:t>
      </w:r>
    </w:p>
    <w:p w14:paraId="124CCE82" w14:textId="77777777" w:rsidR="00EB273F" w:rsidRPr="001B652F" w:rsidRDefault="00EB273F" w:rsidP="00EB273F">
      <w:pPr>
        <w:ind w:leftChars="100" w:left="420" w:hangingChars="100" w:hanging="210"/>
      </w:pPr>
      <w:r w:rsidRPr="000A2363">
        <w:rPr>
          <w:rFonts w:hint="eastAsia"/>
        </w:rPr>
        <w:t>(b)</w:t>
      </w:r>
      <w:r w:rsidRPr="000A2363">
        <w:rPr>
          <w:rFonts w:hint="eastAsia"/>
        </w:rPr>
        <w:t>受注者側で、出来高承認を得ないと請求書を発行できないシステムを構築している場合もないとは言えず、発注者側の「同時提出せよ」との一方的な要</w:t>
      </w:r>
      <w:r w:rsidRPr="001B652F">
        <w:rPr>
          <w:rFonts w:hint="eastAsia"/>
        </w:rPr>
        <w:t>望は必ずしも通らない。</w:t>
      </w:r>
    </w:p>
    <w:p w14:paraId="279B078D" w14:textId="77777777" w:rsidR="00EB273F" w:rsidRDefault="00EB273F" w:rsidP="00EB273F">
      <w:r w:rsidRPr="001B652F">
        <w:rPr>
          <w:rFonts w:hint="eastAsia"/>
        </w:rPr>
        <w:t>従って、</w:t>
      </w:r>
      <w:r w:rsidRPr="001B652F">
        <w:rPr>
          <w:rFonts w:hint="eastAsia"/>
        </w:rPr>
        <w:t>(a)</w:t>
      </w:r>
      <w:r w:rsidRPr="001B652F">
        <w:rPr>
          <w:rFonts w:hint="eastAsia"/>
        </w:rPr>
        <w:t>、</w:t>
      </w:r>
      <w:r w:rsidRPr="001B652F">
        <w:rPr>
          <w:rFonts w:hint="eastAsia"/>
        </w:rPr>
        <w:t>(b)</w:t>
      </w:r>
      <w:r w:rsidRPr="001B652F">
        <w:rPr>
          <w:rFonts w:hint="eastAsia"/>
        </w:rPr>
        <w:t>の場合、両者の合意のうえで行うことが重要である。</w:t>
      </w:r>
    </w:p>
    <w:p w14:paraId="45C3DA0C" w14:textId="523E67BC" w:rsidR="00EB273F" w:rsidRPr="001B652F" w:rsidRDefault="00EB273F" w:rsidP="009F18AE">
      <w:pPr>
        <w:pStyle w:val="4"/>
      </w:pPr>
      <w:bookmarkStart w:id="311" w:name="_Toc404721719"/>
      <w:r w:rsidRPr="001B652F">
        <w:lastRenderedPageBreak/>
        <w:t>請求完了区分コード</w:t>
      </w:r>
      <w:r w:rsidRPr="001B652F">
        <w:rPr>
          <w:rFonts w:hint="eastAsia"/>
        </w:rPr>
        <w:t>の取り扱い</w:t>
      </w:r>
      <w:bookmarkEnd w:id="311"/>
    </w:p>
    <w:p w14:paraId="0590DAD3" w14:textId="77777777" w:rsidR="00EB273F" w:rsidRPr="001B652F" w:rsidRDefault="00EB273F" w:rsidP="00EB273F">
      <w:pPr>
        <w:rPr>
          <w:rFonts w:ascii="ＭＳ Ｐ明朝" w:hAnsi="ＭＳ Ｐ明朝"/>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83"/>
      </w:tblGrid>
      <w:tr w:rsidR="00EB273F" w:rsidRPr="001B652F" w14:paraId="0C768CF8" w14:textId="77777777" w:rsidTr="005E6F3B">
        <w:trPr>
          <w:trHeight w:val="525"/>
        </w:trPr>
        <w:tc>
          <w:tcPr>
            <w:tcW w:w="8860" w:type="dxa"/>
          </w:tcPr>
          <w:p w14:paraId="21279524" w14:textId="77777777" w:rsidR="00EB273F" w:rsidRPr="001B652F" w:rsidRDefault="00EB273F" w:rsidP="005E6F3B">
            <w:r w:rsidRPr="001B652F">
              <w:rPr>
                <w:rFonts w:hint="eastAsia"/>
              </w:rPr>
              <w:t>◆運用に際しての疑問点</w:t>
            </w:r>
          </w:p>
          <w:p w14:paraId="06913A4F" w14:textId="77777777" w:rsidR="00EB273F" w:rsidRPr="001B652F" w:rsidRDefault="00EB273F" w:rsidP="005E6F3B">
            <w:pPr>
              <w:ind w:firstLineChars="100" w:firstLine="210"/>
            </w:pPr>
            <w:r w:rsidRPr="001B652F">
              <w:rPr>
                <w:rFonts w:hint="eastAsia"/>
              </w:rPr>
              <w:t>前月に出来高　・請求を完了している案件で、当月出来高がなく、前月の出来高を元に打切精算を行なう場合、当月出来高がないので、前月分の出来高の</w:t>
            </w:r>
            <w:r w:rsidRPr="001B652F">
              <w:rPr>
                <w:rFonts w:hint="eastAsia"/>
              </w:rPr>
              <w:t>[1314]</w:t>
            </w:r>
            <w:r w:rsidRPr="001B652F">
              <w:rPr>
                <w:rFonts w:hint="eastAsia"/>
              </w:rPr>
              <w:t>請求完了区分コードが「精算</w:t>
            </w:r>
            <w:r w:rsidRPr="001B652F">
              <w:rPr>
                <w:rFonts w:hint="eastAsia"/>
              </w:rPr>
              <w:t>(</w:t>
            </w:r>
            <w:r w:rsidRPr="001B652F">
              <w:rPr>
                <w:rFonts w:hint="eastAsia"/>
              </w:rPr>
              <w:t>最終回</w:t>
            </w:r>
            <w:r w:rsidRPr="001B652F">
              <w:rPr>
                <w:rFonts w:hint="eastAsia"/>
              </w:rPr>
              <w:t>)</w:t>
            </w:r>
            <w:r w:rsidRPr="001B652F">
              <w:rPr>
                <w:rFonts w:hint="eastAsia"/>
              </w:rPr>
              <w:t>」にならないまま精算されることになるが問題ないか。</w:t>
            </w:r>
          </w:p>
        </w:tc>
      </w:tr>
    </w:tbl>
    <w:p w14:paraId="3B0AB646" w14:textId="77777777" w:rsidR="00EB273F" w:rsidRPr="001B652F" w:rsidRDefault="00EB273F" w:rsidP="00EB273F">
      <w:pPr>
        <w:ind w:leftChars="100" w:left="210"/>
      </w:pPr>
    </w:p>
    <w:p w14:paraId="24FF6D67" w14:textId="77777777" w:rsidR="00EB273F" w:rsidRPr="001B652F" w:rsidRDefault="00EB273F" w:rsidP="00EB273F">
      <w:pPr>
        <w:ind w:firstLineChars="100" w:firstLine="210"/>
      </w:pPr>
      <w:r w:rsidRPr="001B652F">
        <w:rPr>
          <w:rFonts w:hint="eastAsia"/>
        </w:rPr>
        <w:t>◆対応方法</w:t>
      </w:r>
    </w:p>
    <w:p w14:paraId="7614D751" w14:textId="77777777" w:rsidR="00EB273F" w:rsidRPr="000A2363" w:rsidRDefault="00EB273F" w:rsidP="00EB273F">
      <w:pPr>
        <w:tabs>
          <w:tab w:val="left" w:pos="227"/>
        </w:tabs>
        <w:ind w:firstLineChars="100" w:firstLine="210"/>
      </w:pPr>
      <w:r w:rsidRPr="000A2363">
        <w:rPr>
          <w:rFonts w:hint="eastAsia"/>
        </w:rPr>
        <w:t>(a)</w:t>
      </w:r>
      <w:r w:rsidRPr="000A2363">
        <w:rPr>
          <w:rFonts w:hint="eastAsia"/>
        </w:rPr>
        <w:t>予定した最終月に出来高は発生しなかった場合、基本的には以下のような対応とする。</w:t>
      </w:r>
    </w:p>
    <w:p w14:paraId="18952288" w14:textId="77777777" w:rsidR="00EB273F" w:rsidRPr="000A2363" w:rsidRDefault="00EB273F" w:rsidP="00EB273F">
      <w:pPr>
        <w:ind w:firstLineChars="100" w:firstLine="210"/>
      </w:pPr>
      <w:r w:rsidRPr="000A2363">
        <w:rPr>
          <w:rFonts w:hint="eastAsia"/>
        </w:rPr>
        <w:t xml:space="preserve">  </w:t>
      </w:r>
      <w:r w:rsidRPr="000A2363">
        <w:rPr>
          <w:rFonts w:hint="eastAsia"/>
        </w:rPr>
        <w:t>前月は</w:t>
      </w:r>
      <w:r w:rsidRPr="000A2363">
        <w:rPr>
          <w:rFonts w:hint="eastAsia"/>
        </w:rPr>
        <w:t xml:space="preserve"> [1314]</w:t>
      </w:r>
      <w:r w:rsidRPr="000A2363">
        <w:rPr>
          <w:rFonts w:hint="eastAsia"/>
        </w:rPr>
        <w:t>請求完了区分コード</w:t>
      </w:r>
      <w:r w:rsidRPr="000A2363">
        <w:rPr>
          <w:rFonts w:hint="eastAsia"/>
        </w:rPr>
        <w:t>=</w:t>
      </w:r>
      <w:r w:rsidRPr="000A2363">
        <w:rPr>
          <w:rFonts w:hint="eastAsia"/>
        </w:rPr>
        <w:t>未精算で請求を行っているときに、</w:t>
      </w:r>
    </w:p>
    <w:p w14:paraId="2C5A88A9" w14:textId="77777777" w:rsidR="00EB273F" w:rsidRPr="000A2363" w:rsidRDefault="00EB273F" w:rsidP="00EB273F">
      <w:pPr>
        <w:ind w:firstLineChars="100" w:firstLine="210"/>
      </w:pPr>
      <w:r w:rsidRPr="000A2363">
        <w:rPr>
          <w:rFonts w:hint="eastAsia"/>
        </w:rPr>
        <w:t xml:space="preserve"> </w:t>
      </w:r>
      <w:r w:rsidRPr="000A2363">
        <w:rPr>
          <w:rFonts w:hint="eastAsia"/>
        </w:rPr>
        <w:t xml:space="preserve">　－その翌月、出来高は発生せずに終了する場合：</w:t>
      </w:r>
    </w:p>
    <w:p w14:paraId="28397949" w14:textId="77777777" w:rsidR="00EB273F" w:rsidRPr="000A2363" w:rsidRDefault="00EB273F" w:rsidP="00EB273F">
      <w:pPr>
        <w:ind w:firstLineChars="196" w:firstLine="412"/>
      </w:pPr>
      <w:r w:rsidRPr="000A2363">
        <w:rPr>
          <w:rFonts w:hint="eastAsia"/>
        </w:rPr>
        <w:t xml:space="preserve"> </w:t>
      </w:r>
      <w:r w:rsidRPr="000A2363">
        <w:rPr>
          <w:rFonts w:hint="eastAsia"/>
        </w:rPr>
        <w:t xml:space="preserve">　　</w:t>
      </w:r>
      <w:r w:rsidRPr="000A2363">
        <w:rPr>
          <w:rFonts w:hint="eastAsia"/>
        </w:rPr>
        <w:t>[1314]</w:t>
      </w:r>
      <w:r w:rsidRPr="000A2363">
        <w:rPr>
          <w:rFonts w:hint="eastAsia"/>
        </w:rPr>
        <w:t>請求完了区分コード</w:t>
      </w:r>
      <w:r w:rsidRPr="000A2363">
        <w:rPr>
          <w:rFonts w:hint="eastAsia"/>
        </w:rPr>
        <w:t>=</w:t>
      </w:r>
      <w:r w:rsidRPr="000A2363">
        <w:rPr>
          <w:rFonts w:hint="eastAsia"/>
        </w:rPr>
        <w:t>精算の出来高、請求メッセージを交換する必要はない。</w:t>
      </w:r>
    </w:p>
    <w:p w14:paraId="3FEEC0B5" w14:textId="77777777" w:rsidR="00EB273F" w:rsidRPr="000A2363" w:rsidRDefault="00EB273F" w:rsidP="00EB273F">
      <w:pPr>
        <w:ind w:firstLineChars="100" w:firstLine="210"/>
      </w:pPr>
      <w:r w:rsidRPr="000A2363">
        <w:rPr>
          <w:rFonts w:hint="eastAsia"/>
        </w:rPr>
        <w:t xml:space="preserve"> </w:t>
      </w:r>
      <w:r w:rsidRPr="000A2363">
        <w:rPr>
          <w:rFonts w:hint="eastAsia"/>
        </w:rPr>
        <w:t xml:space="preserve">　－その翌月、出来高は発生せずに打ち切る場合：</w:t>
      </w:r>
    </w:p>
    <w:p w14:paraId="4563BBC4" w14:textId="77777777" w:rsidR="00EB273F" w:rsidRPr="000A2363" w:rsidRDefault="00EB273F" w:rsidP="00EB273F">
      <w:pPr>
        <w:ind w:leftChars="399" w:left="1457" w:hangingChars="295" w:hanging="619"/>
      </w:pPr>
      <w:r w:rsidRPr="000A2363">
        <w:rPr>
          <w:rFonts w:hint="eastAsia"/>
        </w:rPr>
        <w:t>[1314]</w:t>
      </w:r>
      <w:r w:rsidRPr="000A2363">
        <w:rPr>
          <w:rFonts w:hint="eastAsia"/>
        </w:rPr>
        <w:t>請求完了区分コード</w:t>
      </w:r>
      <w:r w:rsidRPr="000A2363">
        <w:rPr>
          <w:rFonts w:hint="eastAsia"/>
        </w:rPr>
        <w:t>=</w:t>
      </w:r>
      <w:r w:rsidRPr="000A2363">
        <w:rPr>
          <w:rFonts w:hint="eastAsia"/>
        </w:rPr>
        <w:t>精算の出来高、請求メッセージを交換した後に打切メッセージを取り交わす必要はない。</w:t>
      </w:r>
    </w:p>
    <w:p w14:paraId="1E272A24" w14:textId="77777777" w:rsidR="00EB273F" w:rsidRPr="000A2363" w:rsidRDefault="00EB273F" w:rsidP="00EB273F">
      <w:pPr>
        <w:ind w:leftChars="199" w:left="1254" w:hangingChars="398" w:hanging="836"/>
      </w:pPr>
    </w:p>
    <w:p w14:paraId="5F887C0C" w14:textId="77777777" w:rsidR="00EB273F" w:rsidRPr="001B652F" w:rsidRDefault="00EB273F" w:rsidP="00EB273F">
      <w:pPr>
        <w:ind w:firstLineChars="100" w:firstLine="210"/>
      </w:pPr>
      <w:r w:rsidRPr="000A2363">
        <w:rPr>
          <w:rFonts w:hint="eastAsia"/>
        </w:rPr>
        <w:t>(b)</w:t>
      </w:r>
      <w:r w:rsidRPr="000A2363">
        <w:rPr>
          <w:rFonts w:hint="eastAsia"/>
        </w:rPr>
        <w:t>一方、以下のようなケースでは、出来高・請求処理が必要になる。</w:t>
      </w:r>
    </w:p>
    <w:p w14:paraId="120BB174" w14:textId="77777777" w:rsidR="00EB273F" w:rsidRPr="001B652F" w:rsidRDefault="00EB273F" w:rsidP="00EB273F">
      <w:pPr>
        <w:ind w:leftChars="300" w:left="840" w:hangingChars="100" w:hanging="210"/>
      </w:pPr>
      <w:r w:rsidRPr="001B652F">
        <w:rPr>
          <w:rFonts w:hint="eastAsia"/>
        </w:rPr>
        <w:t>－支払保留を行っている場合は、その精算のために、最終月に出来高がなくても出来高、請求処理が必要。</w:t>
      </w:r>
    </w:p>
    <w:p w14:paraId="65A3617E" w14:textId="77777777" w:rsidR="00EB273F" w:rsidRPr="001B652F" w:rsidRDefault="00EB273F" w:rsidP="00EB273F">
      <w:pPr>
        <w:ind w:leftChars="300" w:left="840" w:hangingChars="100" w:hanging="210"/>
      </w:pPr>
      <w:r w:rsidRPr="001B652F">
        <w:rPr>
          <w:rFonts w:hint="eastAsia"/>
        </w:rPr>
        <w:t>－受注者側で、</w:t>
      </w:r>
      <w:r w:rsidRPr="001B652F">
        <w:rPr>
          <w:rFonts w:hint="eastAsia"/>
        </w:rPr>
        <w:t xml:space="preserve">[1314] </w:t>
      </w:r>
      <w:r w:rsidRPr="001B652F">
        <w:rPr>
          <w:rFonts w:hint="eastAsia"/>
        </w:rPr>
        <w:t>請求完了区分コード</w:t>
      </w:r>
      <w:r w:rsidRPr="001B652F">
        <w:rPr>
          <w:rFonts w:hint="eastAsia"/>
        </w:rPr>
        <w:t>=</w:t>
      </w:r>
      <w:r w:rsidRPr="001B652F">
        <w:rPr>
          <w:rFonts w:hint="eastAsia"/>
        </w:rPr>
        <w:t>精算のメッセージを受け取らないと終了処理ができないシステムを構築している場合などは、最終月に出来高がなくても出来高、請求処理が必要。</w:t>
      </w:r>
    </w:p>
    <w:p w14:paraId="47DFFB03" w14:textId="77777777" w:rsidR="00EB273F" w:rsidRPr="001B652F" w:rsidRDefault="00EB273F" w:rsidP="00EB273F"/>
    <w:p w14:paraId="76AD6C91" w14:textId="77777777" w:rsidR="00EB273F" w:rsidRPr="001B652F" w:rsidRDefault="00EB273F" w:rsidP="00EB273F"/>
    <w:p w14:paraId="762AE5A4" w14:textId="77777777" w:rsidR="00EB273F" w:rsidRPr="001B652F" w:rsidRDefault="00EB273F" w:rsidP="00EB273F"/>
    <w:p w14:paraId="66B8C53A" w14:textId="77777777" w:rsidR="00EB273F" w:rsidRPr="001B652F" w:rsidRDefault="00EB273F" w:rsidP="00EB273F"/>
    <w:p w14:paraId="59733DA0" w14:textId="77777777" w:rsidR="00EB273F" w:rsidRPr="001B652F" w:rsidRDefault="00EB273F" w:rsidP="00EB273F"/>
    <w:p w14:paraId="3510111F" w14:textId="77777777" w:rsidR="00EE4A0F" w:rsidRDefault="00EE4A0F">
      <w:pPr>
        <w:widowControl/>
        <w:jc w:val="left"/>
      </w:pPr>
      <w:r>
        <w:br w:type="page"/>
      </w:r>
    </w:p>
    <w:p w14:paraId="3C6ACA65" w14:textId="77777777" w:rsidR="00EB273F" w:rsidRPr="001B652F" w:rsidRDefault="00EB273F" w:rsidP="009F18AE">
      <w:pPr>
        <w:pStyle w:val="4"/>
      </w:pPr>
      <w:bookmarkStart w:id="312" w:name="_Toc404721720"/>
      <w:r w:rsidRPr="001B652F">
        <w:lastRenderedPageBreak/>
        <w:t>枝番契約の打切方法</w:t>
      </w:r>
      <w:bookmarkEnd w:id="312"/>
    </w:p>
    <w:p w14:paraId="67E36AF7" w14:textId="77777777" w:rsidR="00EB273F" w:rsidRPr="001B652F" w:rsidRDefault="00EB273F" w:rsidP="00EB273F">
      <w:pPr>
        <w:rPr>
          <w:rFonts w:ascii="ＭＳ Ｐ明朝" w:hAnsi="ＭＳ Ｐ明朝"/>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83"/>
      </w:tblGrid>
      <w:tr w:rsidR="00EB273F" w:rsidRPr="001B652F" w14:paraId="6D0C55EA" w14:textId="77777777" w:rsidTr="005E6F3B">
        <w:trPr>
          <w:trHeight w:val="525"/>
        </w:trPr>
        <w:tc>
          <w:tcPr>
            <w:tcW w:w="8634" w:type="dxa"/>
          </w:tcPr>
          <w:p w14:paraId="1A8B839D" w14:textId="77777777" w:rsidR="00EB273F" w:rsidRPr="001B652F" w:rsidRDefault="00EB273F" w:rsidP="005E6F3B">
            <w:r w:rsidRPr="001B652F">
              <w:rPr>
                <w:rFonts w:hint="eastAsia"/>
              </w:rPr>
              <w:t>◆運用に際しての疑問点</w:t>
            </w:r>
          </w:p>
          <w:p w14:paraId="7544D781" w14:textId="168A1DC1" w:rsidR="00EB273F" w:rsidRPr="001B652F" w:rsidRDefault="00EB273F" w:rsidP="005E6F3B">
            <w:r w:rsidRPr="001B652F">
              <w:rPr>
                <w:rFonts w:hint="eastAsia"/>
              </w:rPr>
              <w:t>CI-NET LiteS</w:t>
            </w:r>
            <w:r w:rsidRPr="001B652F">
              <w:rPr>
                <w:rFonts w:hint="eastAsia"/>
              </w:rPr>
              <w:t>実装規約</w:t>
            </w:r>
            <w:r w:rsidRPr="001B652F">
              <w:rPr>
                <w:rFonts w:hint="eastAsia"/>
              </w:rPr>
              <w:t>Ver.2.1ad.</w:t>
            </w:r>
            <w:r w:rsidR="00D50E32" w:rsidRPr="009F18AE">
              <w:rPr>
                <w:color w:val="FF0000"/>
              </w:rPr>
              <w:t>8</w:t>
            </w:r>
            <w:r w:rsidR="00D50E32" w:rsidRPr="009F18AE">
              <w:rPr>
                <w:rFonts w:hint="eastAsia"/>
                <w:color w:val="FF0000"/>
              </w:rPr>
              <w:t>「</w:t>
            </w:r>
            <w:r w:rsidR="00D50E32" w:rsidRPr="009F18AE">
              <w:rPr>
                <w:color w:val="FF0000"/>
              </w:rPr>
              <w:t>B.</w:t>
            </w:r>
            <w:r w:rsidR="00D50E32" w:rsidRPr="00D50E32">
              <w:rPr>
                <w:rFonts w:hint="eastAsia"/>
                <w:color w:val="FF0000"/>
              </w:rPr>
              <w:t>Ⅶ</w:t>
            </w:r>
            <w:r w:rsidR="00D50E32" w:rsidRPr="009F18AE">
              <w:rPr>
                <w:color w:val="FF0000"/>
              </w:rPr>
              <w:t>.1. 1.3 (1)</w:t>
            </w:r>
            <w:r w:rsidR="00D50E32" w:rsidRPr="009F18AE">
              <w:rPr>
                <w:rFonts w:hint="eastAsia"/>
                <w:color w:val="FF0000"/>
              </w:rPr>
              <w:t>合意による契約打切時のデータ交換手順」の</w:t>
            </w:r>
            <w:r w:rsidRPr="001B652F">
              <w:rPr>
                <w:rFonts w:hint="eastAsia"/>
              </w:rPr>
              <w:t>最下部　【注意事項】における枝番契約の打切に関する取り扱いはどのようにすればよいか。</w:t>
            </w:r>
          </w:p>
        </w:tc>
      </w:tr>
    </w:tbl>
    <w:p w14:paraId="0D48DB23" w14:textId="77777777" w:rsidR="00EB273F" w:rsidRPr="001B652F" w:rsidRDefault="00EB273F" w:rsidP="00EB273F">
      <w:pPr>
        <w:ind w:leftChars="100" w:left="210"/>
      </w:pPr>
    </w:p>
    <w:p w14:paraId="3F0B7B32" w14:textId="77777777" w:rsidR="00EB273F" w:rsidRPr="001B652F" w:rsidRDefault="00EB273F" w:rsidP="00EB273F">
      <w:pPr>
        <w:ind w:leftChars="100" w:left="210"/>
      </w:pPr>
      <w:r w:rsidRPr="001B652F">
        <w:rPr>
          <w:rFonts w:hint="eastAsia"/>
        </w:rPr>
        <w:t>◆対応方法</w:t>
      </w:r>
    </w:p>
    <w:p w14:paraId="368210D2" w14:textId="77777777" w:rsidR="00EB273F" w:rsidRPr="00F4201B" w:rsidRDefault="00EB273F" w:rsidP="00EB273F">
      <w:pPr>
        <w:ind w:leftChars="100" w:left="210" w:firstLineChars="99" w:firstLine="208"/>
      </w:pPr>
      <w:r w:rsidRPr="00F4201B">
        <w:rPr>
          <w:rFonts w:hint="eastAsia"/>
        </w:rPr>
        <w:t>枝番契約が発生している契約において、合意打切を行う際には、本契約</w:t>
      </w:r>
      <w:r w:rsidRPr="00F4201B">
        <w:rPr>
          <w:rFonts w:hint="eastAsia"/>
        </w:rPr>
        <w:t>1</w:t>
      </w:r>
      <w:r w:rsidRPr="00F4201B">
        <w:rPr>
          <w:rFonts w:hint="eastAsia"/>
        </w:rPr>
        <w:t>本に対して合意打切メッセージを送ることで枝番を含む契約全てを打ち切ることができることとする。</w:t>
      </w:r>
    </w:p>
    <w:p w14:paraId="36CC1218" w14:textId="77777777" w:rsidR="00EB273F" w:rsidRPr="00F4201B" w:rsidRDefault="00EB273F" w:rsidP="00EB273F">
      <w:pPr>
        <w:ind w:leftChars="100" w:left="210" w:firstLineChars="99" w:firstLine="208"/>
      </w:pPr>
      <w:r w:rsidRPr="00F4201B">
        <w:rPr>
          <w:rFonts w:hint="eastAsia"/>
        </w:rPr>
        <w:t>したがって出来高査定時に本契約に一本化した明細に枝番契約分として追加した明細等は、打切時に本契約と枝番に振り分ける必要はなく、全ての出来高は本契約の打切メッセージにまとめて記載する。</w:t>
      </w:r>
    </w:p>
    <w:p w14:paraId="4DDEF956" w14:textId="1B7319A0" w:rsidR="00EB273F" w:rsidRPr="00F4201B" w:rsidRDefault="00EB273F" w:rsidP="00EB273F">
      <w:pPr>
        <w:ind w:leftChars="100" w:left="210" w:firstLineChars="99" w:firstLine="208"/>
      </w:pPr>
      <w:r w:rsidRPr="00F4201B">
        <w:rPr>
          <w:rFonts w:hint="eastAsia"/>
        </w:rPr>
        <w:t>なお、本契約と枝番契約をまとめる場合は、</w:t>
      </w:r>
      <w:r w:rsidRPr="00F4201B">
        <w:rPr>
          <w:rFonts w:hint="eastAsia"/>
        </w:rPr>
        <w:t>[1400]</w:t>
      </w:r>
      <w:r w:rsidRPr="00F4201B">
        <w:rPr>
          <w:rFonts w:hint="eastAsia"/>
        </w:rPr>
        <w:t>明細別注文番号枝番の記載を残すため、本契約とあるいは枝番契約に同一の品名・名称、仕様があり別行扱いとする追加型（</w:t>
      </w:r>
      <w:r w:rsidR="00D50E32" w:rsidRPr="009F18AE">
        <w:rPr>
          <w:color w:val="FF0000"/>
        </w:rPr>
        <w:t>CI-NET LiteS</w:t>
      </w:r>
      <w:r w:rsidR="00D50E32" w:rsidRPr="009F18AE">
        <w:rPr>
          <w:rFonts w:hint="eastAsia"/>
          <w:color w:val="FF0000"/>
        </w:rPr>
        <w:t>実装規約</w:t>
      </w:r>
      <w:r w:rsidR="00D50E32" w:rsidRPr="009F18AE">
        <w:rPr>
          <w:color w:val="FF0000"/>
        </w:rPr>
        <w:t>Ver.2.1ad.</w:t>
      </w:r>
      <w:r w:rsidR="00D50E32" w:rsidRPr="00D50E32">
        <w:rPr>
          <w:rFonts w:hint="eastAsia"/>
          <w:color w:val="FF0000"/>
        </w:rPr>
        <w:t>8</w:t>
      </w:r>
      <w:r w:rsidR="00D50E32" w:rsidRPr="00D50E32">
        <w:rPr>
          <w:rFonts w:hint="eastAsia"/>
          <w:color w:val="FF0000"/>
        </w:rPr>
        <w:t>「</w:t>
      </w:r>
      <w:r w:rsidR="00D50E32" w:rsidRPr="00D50E32">
        <w:rPr>
          <w:rFonts w:hint="eastAsia"/>
          <w:color w:val="FF0000"/>
        </w:rPr>
        <w:t>B</w:t>
      </w:r>
      <w:r w:rsidR="00D50E32" w:rsidRPr="00D50E32">
        <w:rPr>
          <w:color w:val="FF0000"/>
        </w:rPr>
        <w:t>.</w:t>
      </w:r>
      <w:r w:rsidR="00D50E32" w:rsidRPr="00D50E32">
        <w:rPr>
          <w:rFonts w:hint="eastAsia"/>
          <w:color w:val="FF0000"/>
        </w:rPr>
        <w:t>Ⅶ</w:t>
      </w:r>
      <w:r w:rsidR="00D50E32" w:rsidRPr="00D50E32">
        <w:rPr>
          <w:color w:val="FF0000"/>
        </w:rPr>
        <w:t>.1. 1.</w:t>
      </w:r>
      <w:r w:rsidR="00D50E32" w:rsidRPr="00D50E32">
        <w:rPr>
          <w:rFonts w:hint="eastAsia"/>
          <w:color w:val="FF0000"/>
        </w:rPr>
        <w:t>1</w:t>
      </w:r>
      <w:r w:rsidR="00D50E32" w:rsidRPr="00D50E32">
        <w:rPr>
          <w:color w:val="FF0000"/>
        </w:rPr>
        <w:t xml:space="preserve"> (</w:t>
      </w:r>
      <w:r w:rsidR="00D50E32" w:rsidRPr="00D50E32">
        <w:rPr>
          <w:rFonts w:hint="eastAsia"/>
          <w:color w:val="FF0000"/>
        </w:rPr>
        <w:t>2</w:t>
      </w:r>
      <w:r w:rsidR="00D50E32" w:rsidRPr="00D50E32">
        <w:rPr>
          <w:color w:val="FF0000"/>
        </w:rPr>
        <w:t>)</w:t>
      </w:r>
      <w:r w:rsidR="00D50E32" w:rsidRPr="00D50E32">
        <w:rPr>
          <w:rFonts w:hint="eastAsia"/>
          <w:color w:val="FF0000"/>
        </w:rPr>
        <w:t>出来高業務のメッセージの明細書作成例」参照</w:t>
      </w:r>
      <w:r w:rsidRPr="00F4201B">
        <w:rPr>
          <w:rFonts w:hint="eastAsia"/>
        </w:rPr>
        <w:t>）が望ましい。</w:t>
      </w:r>
    </w:p>
    <w:p w14:paraId="7E10312E" w14:textId="77777777" w:rsidR="00EB273F" w:rsidRPr="001B652F" w:rsidRDefault="00EB273F" w:rsidP="00EB273F">
      <w:pPr>
        <w:ind w:leftChars="100" w:left="210" w:firstLineChars="99" w:firstLine="208"/>
      </w:pPr>
      <w:r w:rsidRPr="00F4201B">
        <w:rPr>
          <w:rFonts w:hint="eastAsia"/>
        </w:rPr>
        <w:t>これを図で示すと下図のようになる。</w:t>
      </w:r>
    </w:p>
    <w:p w14:paraId="4E3BA2DA" w14:textId="77777777" w:rsidR="00EB273F" w:rsidRPr="001B652F" w:rsidRDefault="00EB273F" w:rsidP="00EB273F">
      <w:pPr>
        <w:ind w:firstLineChars="100" w:firstLine="210"/>
      </w:pPr>
    </w:p>
    <w:p w14:paraId="0F5F9B52" w14:textId="29AAC78C" w:rsidR="00EB273F" w:rsidRPr="00D17B97" w:rsidRDefault="00EB273F" w:rsidP="009F18AE">
      <w:pPr>
        <w:jc w:val="center"/>
      </w:pPr>
      <w:r>
        <w:rPr>
          <w:noProof/>
        </w:rPr>
        <w:drawing>
          <wp:inline distT="0" distB="0" distL="0" distR="0" wp14:anchorId="33512E8A" wp14:editId="27F843C4">
            <wp:extent cx="5393055" cy="216916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93055" cy="2169160"/>
                    </a:xfrm>
                    <a:prstGeom prst="rect">
                      <a:avLst/>
                    </a:prstGeom>
                    <a:noFill/>
                    <a:ln>
                      <a:noFill/>
                    </a:ln>
                  </pic:spPr>
                </pic:pic>
              </a:graphicData>
            </a:graphic>
          </wp:inline>
        </w:drawing>
      </w:r>
      <w:r w:rsidRPr="00160BB7" w:rsidDel="00160BB7">
        <w:t xml:space="preserve"> </w:t>
      </w:r>
    </w:p>
    <w:p w14:paraId="61D66032" w14:textId="17B61716" w:rsidR="00EB273F" w:rsidRPr="001B652F" w:rsidRDefault="003903DC" w:rsidP="003903DC">
      <w:pPr>
        <w:pStyle w:val="af3"/>
      </w:pPr>
      <w:r>
        <w:rPr>
          <w:rFonts w:hint="eastAsia"/>
        </w:rPr>
        <w:t>図</w:t>
      </w:r>
      <w:r w:rsidR="00A451C2"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4</w:t>
      </w:r>
      <w:r>
        <w:fldChar w:fldCharType="end"/>
      </w:r>
      <w:r w:rsidR="00EB273F" w:rsidRPr="001B652F">
        <w:rPr>
          <w:rFonts w:hint="eastAsia"/>
        </w:rPr>
        <w:t xml:space="preserve">　本契約、枝番契約</w:t>
      </w:r>
      <w:r w:rsidR="00EB273F">
        <w:rPr>
          <w:rFonts w:hint="eastAsia"/>
        </w:rPr>
        <w:t>の出来高・請求、打切における処理</w:t>
      </w:r>
      <w:r w:rsidR="00EB273F" w:rsidRPr="001B652F">
        <w:rPr>
          <w:rFonts w:hint="eastAsia"/>
        </w:rPr>
        <w:t>方法</w:t>
      </w:r>
    </w:p>
    <w:p w14:paraId="2D4AA92F" w14:textId="77777777" w:rsidR="00EE4A0F" w:rsidRDefault="00EE4A0F">
      <w:pPr>
        <w:widowControl/>
        <w:jc w:val="left"/>
      </w:pPr>
      <w:r>
        <w:br w:type="page"/>
      </w:r>
    </w:p>
    <w:p w14:paraId="269A963D" w14:textId="052605FF" w:rsidR="00EB273F" w:rsidRPr="001B652F" w:rsidRDefault="00EB273F" w:rsidP="009F18AE">
      <w:pPr>
        <w:pStyle w:val="4"/>
      </w:pPr>
      <w:bookmarkStart w:id="313" w:name="_Toc404721721"/>
      <w:r w:rsidRPr="001B652F">
        <w:lastRenderedPageBreak/>
        <w:t>出来高報告、出来高確認の[1007]帳票No.</w:t>
      </w:r>
      <w:r w:rsidRPr="001B652F">
        <w:rPr>
          <w:rFonts w:hint="eastAsia"/>
        </w:rPr>
        <w:t>の取り扱い</w:t>
      </w:r>
      <w:bookmarkEnd w:id="313"/>
    </w:p>
    <w:p w14:paraId="13826EF7" w14:textId="77777777" w:rsidR="00EB273F" w:rsidRPr="001B652F" w:rsidRDefault="00EB273F" w:rsidP="00EB273F">
      <w:pPr>
        <w:rPr>
          <w:rFonts w:ascii="ＭＳ Ｐ明朝" w:hAnsi="ＭＳ Ｐ明朝"/>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83"/>
      </w:tblGrid>
      <w:tr w:rsidR="00EB273F" w:rsidRPr="001B652F" w14:paraId="1EBB2452" w14:textId="77777777" w:rsidTr="005E6F3B">
        <w:trPr>
          <w:trHeight w:val="525"/>
        </w:trPr>
        <w:tc>
          <w:tcPr>
            <w:tcW w:w="8634" w:type="dxa"/>
          </w:tcPr>
          <w:p w14:paraId="0DE7B42E" w14:textId="77777777" w:rsidR="00EB273F" w:rsidRPr="001B652F" w:rsidRDefault="00EB273F" w:rsidP="005E6F3B">
            <w:r w:rsidRPr="001B652F">
              <w:rPr>
                <w:rFonts w:hint="eastAsia"/>
              </w:rPr>
              <w:t>◆運用に際しての疑問点</w:t>
            </w:r>
          </w:p>
          <w:p w14:paraId="0CF7EFE7" w14:textId="77777777" w:rsidR="00EB273F" w:rsidRPr="001B652F" w:rsidRDefault="00EB273F" w:rsidP="005E6F3B">
            <w:r w:rsidRPr="001B652F">
              <w:rPr>
                <w:rFonts w:hint="eastAsia"/>
              </w:rPr>
              <w:t>出来高報告、あるいは出来高確認時に</w:t>
            </w:r>
            <w:r w:rsidRPr="001B652F">
              <w:rPr>
                <w:rFonts w:hint="eastAsia"/>
              </w:rPr>
              <w:t>[1007]</w:t>
            </w:r>
            <w:r w:rsidRPr="001B652F">
              <w:rPr>
                <w:rFonts w:hint="eastAsia"/>
              </w:rPr>
              <w:t>帳票</w:t>
            </w:r>
            <w:r w:rsidRPr="001B652F">
              <w:rPr>
                <w:rFonts w:hint="eastAsia"/>
              </w:rPr>
              <w:t>No.</w:t>
            </w:r>
            <w:r w:rsidRPr="001B652F">
              <w:rPr>
                <w:rFonts w:hint="eastAsia"/>
              </w:rPr>
              <w:t>を変更する必要があるか。</w:t>
            </w:r>
          </w:p>
        </w:tc>
      </w:tr>
    </w:tbl>
    <w:p w14:paraId="0C6D287F" w14:textId="77777777" w:rsidR="00EB273F" w:rsidRPr="001B652F" w:rsidRDefault="00EB273F" w:rsidP="00EB273F">
      <w:r w:rsidRPr="001B652F">
        <w:rPr>
          <w:rFonts w:hint="eastAsia"/>
        </w:rPr>
        <w:t xml:space="preserve">　　</w:t>
      </w:r>
    </w:p>
    <w:p w14:paraId="52B74748" w14:textId="77777777" w:rsidR="00EB273F" w:rsidRPr="001B652F" w:rsidRDefault="00EB273F" w:rsidP="00EB273F">
      <w:r w:rsidRPr="001B652F">
        <w:rPr>
          <w:rFonts w:hint="eastAsia"/>
        </w:rPr>
        <w:t xml:space="preserve">　　◆対応方法</w:t>
      </w:r>
    </w:p>
    <w:p w14:paraId="5C36895E" w14:textId="77777777" w:rsidR="00EB273F" w:rsidRPr="001B652F" w:rsidRDefault="00EB273F" w:rsidP="00EB273F">
      <w:pPr>
        <w:ind w:firstLineChars="299" w:firstLine="628"/>
      </w:pPr>
      <w:r w:rsidRPr="001B652F">
        <w:rPr>
          <w:rFonts w:hint="eastAsia"/>
        </w:rPr>
        <w:t>取引の特定は</w:t>
      </w:r>
      <w:r w:rsidRPr="001B652F">
        <w:rPr>
          <w:rFonts w:hint="eastAsia"/>
        </w:rPr>
        <w:t>[1303]</w:t>
      </w:r>
      <w:r w:rsidRPr="001B652F">
        <w:rPr>
          <w:rFonts w:hint="eastAsia"/>
        </w:rPr>
        <w:t>注文番号で行っている。</w:t>
      </w:r>
    </w:p>
    <w:p w14:paraId="3340D0C9" w14:textId="77777777" w:rsidR="00EB273F" w:rsidRPr="001B652F" w:rsidRDefault="00EB273F" w:rsidP="00EB273F">
      <w:pPr>
        <w:ind w:leftChars="224" w:left="470" w:firstLineChars="100" w:firstLine="210"/>
      </w:pPr>
      <w:r w:rsidRPr="001B652F">
        <w:rPr>
          <w:rFonts w:hint="eastAsia"/>
        </w:rPr>
        <w:t>従って、取引の特定に際して</w:t>
      </w:r>
      <w:r w:rsidRPr="001B652F">
        <w:rPr>
          <w:rFonts w:hint="eastAsia"/>
        </w:rPr>
        <w:t>[1007]</w:t>
      </w:r>
      <w:r w:rsidRPr="001B652F">
        <w:rPr>
          <w:rFonts w:hint="eastAsia"/>
        </w:rPr>
        <w:t>帳票</w:t>
      </w:r>
      <w:r w:rsidRPr="001B652F">
        <w:rPr>
          <w:rFonts w:hint="eastAsia"/>
        </w:rPr>
        <w:t>No.</w:t>
      </w:r>
      <w:r w:rsidRPr="001B652F">
        <w:rPr>
          <w:rFonts w:hint="eastAsia"/>
        </w:rPr>
        <w:t>は影響を及ぼさないことから、毎回同じ番号でも、毎回番号を変えても、自身の都合で決定してよい（</w:t>
      </w:r>
      <w:r w:rsidRPr="001B652F">
        <w:rPr>
          <w:rFonts w:hint="eastAsia"/>
        </w:rPr>
        <w:t>CI-NET LiteS</w:t>
      </w:r>
      <w:r w:rsidRPr="001B652F">
        <w:rPr>
          <w:rFonts w:hint="eastAsia"/>
        </w:rPr>
        <w:t>実装規約上にも規定はない）。</w:t>
      </w:r>
    </w:p>
    <w:p w14:paraId="58968F9A" w14:textId="77777777" w:rsidR="00EB273F" w:rsidRPr="001B652F" w:rsidRDefault="00EB273F" w:rsidP="00EB273F">
      <w:pPr>
        <w:ind w:firstLineChars="100" w:firstLine="210"/>
      </w:pPr>
    </w:p>
    <w:p w14:paraId="230FE5F5" w14:textId="77777777" w:rsidR="00EB273F" w:rsidRPr="001B652F" w:rsidRDefault="00EB273F" w:rsidP="00EB273F">
      <w:pPr>
        <w:ind w:firstLineChars="100" w:firstLine="210"/>
      </w:pPr>
      <w:r w:rsidRPr="001B652F">
        <w:rPr>
          <w:rFonts w:hint="eastAsia"/>
        </w:rPr>
        <w:t xml:space="preserve">　　なお実際の運用上では、以下の点を考慮することが望ましい。</w:t>
      </w:r>
    </w:p>
    <w:p w14:paraId="33F5A7C5" w14:textId="77777777" w:rsidR="00EB273F" w:rsidRPr="001B652F" w:rsidRDefault="00EB273F" w:rsidP="00EB273F">
      <w:pPr>
        <w:ind w:leftChars="199" w:left="628" w:hangingChars="100" w:hanging="210"/>
      </w:pPr>
      <w:r w:rsidRPr="001B652F">
        <w:rPr>
          <w:rFonts w:hint="eastAsia"/>
        </w:rPr>
        <w:t>・受注者の場合、月ごとの出来高を識別するために、出来高報告番号を月別に別番号とした方が管理上便利な場合がある。</w:t>
      </w:r>
    </w:p>
    <w:p w14:paraId="7231FA25" w14:textId="77777777" w:rsidR="00EB273F" w:rsidRPr="001B652F" w:rsidRDefault="00EB273F" w:rsidP="00EB273F">
      <w:pPr>
        <w:ind w:leftChars="199" w:left="628" w:hangingChars="100" w:hanging="210"/>
      </w:pPr>
      <w:r w:rsidRPr="001B652F">
        <w:rPr>
          <w:rFonts w:hint="eastAsia"/>
        </w:rPr>
        <w:t>・発注者の場合、請求メッセージにどの出来高確認を受けた請求であるかを示すため出来高確認番号が記載されるので、出来高確認番号を月別に別番号とした方が管理上便利な場合がある。</w:t>
      </w:r>
    </w:p>
    <w:p w14:paraId="02564585" w14:textId="77777777" w:rsidR="00EB273F" w:rsidRPr="001B652F" w:rsidRDefault="00EB273F" w:rsidP="00EB273F">
      <w:pPr>
        <w:ind w:right="420"/>
        <w:rPr>
          <w:rFonts w:ascii="ＭＳ Ｐ明朝" w:hAnsi="ＭＳ Ｐ明朝"/>
        </w:rPr>
      </w:pPr>
    </w:p>
    <w:p w14:paraId="42B5BE55" w14:textId="77777777" w:rsidR="00EE4A0F" w:rsidRDefault="00EE4A0F">
      <w:pPr>
        <w:widowControl/>
        <w:jc w:val="left"/>
        <w:rPr>
          <w:rFonts w:ascii="ＭＳ Ｐ明朝" w:hAnsi="ＭＳ Ｐ明朝"/>
        </w:rPr>
      </w:pPr>
      <w:r>
        <w:rPr>
          <w:rFonts w:ascii="ＭＳ Ｐ明朝" w:hAnsi="ＭＳ Ｐ明朝"/>
        </w:rPr>
        <w:br w:type="page"/>
      </w:r>
    </w:p>
    <w:p w14:paraId="0E4E976E" w14:textId="77777777" w:rsidR="00EB273F" w:rsidRPr="001B652F" w:rsidRDefault="00EB273F" w:rsidP="009F18AE">
      <w:pPr>
        <w:pStyle w:val="4"/>
      </w:pPr>
      <w:bookmarkStart w:id="314" w:name="_Toc404721722"/>
      <w:r w:rsidRPr="001B652F">
        <w:rPr>
          <w:rFonts w:hint="eastAsia"/>
        </w:rPr>
        <w:lastRenderedPageBreak/>
        <w:t>LiteS注文業務データがあるケースを前提としての運用上の留意点</w:t>
      </w:r>
      <w:bookmarkEnd w:id="314"/>
    </w:p>
    <w:p w14:paraId="78140916" w14:textId="77777777" w:rsidR="00EB273F" w:rsidRPr="001B652F" w:rsidRDefault="00EB273F" w:rsidP="00EB273F"/>
    <w:p w14:paraId="33AD7EB0" w14:textId="77777777" w:rsidR="00EB273F" w:rsidRPr="001B652F" w:rsidRDefault="00A62874" w:rsidP="005C14E4">
      <w:pPr>
        <w:pStyle w:val="7"/>
        <w:numPr>
          <w:ilvl w:val="0"/>
          <w:numId w:val="0"/>
        </w:numPr>
        <w:ind w:leftChars="105" w:left="565" w:hangingChars="157" w:hanging="345"/>
      </w:pPr>
      <w:bookmarkStart w:id="315" w:name="_Toc404721723"/>
      <w:r>
        <w:rPr>
          <w:rFonts w:hint="eastAsia"/>
        </w:rPr>
        <w:t xml:space="preserve">(1)　</w:t>
      </w:r>
      <w:r w:rsidR="00EB273F" w:rsidRPr="001B652F">
        <w:rPr>
          <w:rFonts w:hint="eastAsia"/>
        </w:rPr>
        <w:t>増減に関わる対応</w:t>
      </w:r>
      <w:bookmarkEnd w:id="315"/>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30832A74" w14:textId="77777777" w:rsidTr="005E6F3B">
        <w:trPr>
          <w:trHeight w:val="525"/>
        </w:trPr>
        <w:tc>
          <w:tcPr>
            <w:tcW w:w="8626" w:type="dxa"/>
          </w:tcPr>
          <w:p w14:paraId="21E1FCC8" w14:textId="77777777" w:rsidR="00EB273F" w:rsidRPr="001B652F" w:rsidRDefault="00EB273F" w:rsidP="005E6F3B">
            <w:r w:rsidRPr="001B652F">
              <w:rPr>
                <w:rFonts w:hint="eastAsia"/>
              </w:rPr>
              <w:t>◆運用に際しての疑問点</w:t>
            </w:r>
          </w:p>
          <w:p w14:paraId="75AB4C23" w14:textId="77777777" w:rsidR="00EB273F" w:rsidRPr="001B652F" w:rsidRDefault="00EB273F" w:rsidP="005E6F3B">
            <w:pPr>
              <w:ind w:left="210" w:hangingChars="100" w:hanging="210"/>
            </w:pPr>
            <w:r w:rsidRPr="001B652F">
              <w:rPr>
                <w:rFonts w:hint="eastAsia"/>
              </w:rPr>
              <w:t>・当初の契約と出来高の場面での金額・数量の増減に対してどのように対応を取ればよいか。</w:t>
            </w:r>
          </w:p>
          <w:p w14:paraId="4794BF7E" w14:textId="77777777" w:rsidR="00EB273F" w:rsidRPr="001B652F" w:rsidRDefault="00EB273F" w:rsidP="005E6F3B">
            <w:pPr>
              <w:ind w:leftChars="100" w:left="210"/>
            </w:pPr>
            <w:r w:rsidRPr="001B652F">
              <w:rPr>
                <w:rFonts w:hint="eastAsia"/>
              </w:rPr>
              <w:t>具体的には、明細の材料が変わった場合など、増減が発生する。このような場合、本契約のままの明細に追加するケースが多いが、作業所で対応する業務であることが多く、</w:t>
            </w:r>
            <w:r w:rsidRPr="001B652F">
              <w:rPr>
                <w:rFonts w:hint="eastAsia"/>
              </w:rPr>
              <w:t>CI-NET LiteS</w:t>
            </w:r>
            <w:r w:rsidRPr="001B652F">
              <w:rPr>
                <w:rFonts w:hint="eastAsia"/>
              </w:rPr>
              <w:t>ではどのような対応を取れば良いか。</w:t>
            </w:r>
          </w:p>
        </w:tc>
      </w:tr>
    </w:tbl>
    <w:p w14:paraId="33006A46" w14:textId="77777777" w:rsidR="00EB273F" w:rsidRPr="001B652F" w:rsidRDefault="00EB273F" w:rsidP="00EB273F">
      <w:pPr>
        <w:ind w:firstLineChars="100" w:firstLine="210"/>
      </w:pPr>
    </w:p>
    <w:p w14:paraId="31F9D9DF" w14:textId="77777777" w:rsidR="00EB273F" w:rsidRPr="001B652F" w:rsidRDefault="00EB273F" w:rsidP="00EB273F">
      <w:pPr>
        <w:ind w:firstLineChars="100" w:firstLine="210"/>
      </w:pPr>
      <w:r w:rsidRPr="001B652F">
        <w:rPr>
          <w:rFonts w:hint="eastAsia"/>
        </w:rPr>
        <w:t>◆対応方法</w:t>
      </w:r>
    </w:p>
    <w:p w14:paraId="5927FCB4" w14:textId="77777777" w:rsidR="00EB273F" w:rsidRPr="001B652F" w:rsidRDefault="00EB273F" w:rsidP="00EB273F">
      <w:pPr>
        <w:ind w:firstLineChars="100" w:firstLine="210"/>
      </w:pPr>
      <w:r w:rsidRPr="001B652F">
        <w:rPr>
          <w:rFonts w:hint="eastAsia"/>
        </w:rPr>
        <w:t>以下に考え方の例を示す。詳細については、契約当事者間での合意事項とする。</w:t>
      </w:r>
    </w:p>
    <w:p w14:paraId="6E16642C" w14:textId="77777777" w:rsidR="00EB273F" w:rsidRPr="001B652F" w:rsidRDefault="00EB273F" w:rsidP="00EB273F">
      <w:pPr>
        <w:ind w:firstLineChars="100" w:firstLine="210"/>
      </w:pPr>
      <w:r w:rsidRPr="001B652F">
        <w:rPr>
          <w:rFonts w:hint="eastAsia"/>
        </w:rPr>
        <w:t>・項目の追加</w:t>
      </w:r>
    </w:p>
    <w:p w14:paraId="6C0DE391" w14:textId="77777777" w:rsidR="00EB273F" w:rsidRPr="001B652F" w:rsidRDefault="00EB273F" w:rsidP="00EB273F">
      <w:pPr>
        <w:ind w:firstLineChars="200" w:firstLine="420"/>
      </w:pPr>
      <w:r w:rsidRPr="001B652F">
        <w:rPr>
          <w:rFonts w:hint="eastAsia"/>
        </w:rPr>
        <w:t>－増の場合、別途契約する。</w:t>
      </w:r>
    </w:p>
    <w:p w14:paraId="6BE02DFB" w14:textId="77777777" w:rsidR="00EB273F" w:rsidRPr="001B652F" w:rsidRDefault="00EB273F" w:rsidP="00EB273F">
      <w:pPr>
        <w:ind w:firstLineChars="200" w:firstLine="420"/>
      </w:pPr>
      <w:r w:rsidRPr="001B652F">
        <w:rPr>
          <w:rFonts w:hint="eastAsia"/>
        </w:rPr>
        <w:t>－減の場合、当初の契約にて精算する。</w:t>
      </w:r>
    </w:p>
    <w:p w14:paraId="1250DD37" w14:textId="77777777" w:rsidR="00EB273F" w:rsidRPr="001B652F" w:rsidRDefault="00EB273F" w:rsidP="00EB273F">
      <w:pPr>
        <w:ind w:firstLineChars="100" w:firstLine="210"/>
      </w:pPr>
      <w:r w:rsidRPr="001B652F">
        <w:rPr>
          <w:rFonts w:hint="eastAsia"/>
        </w:rPr>
        <w:t>・数量の増減</w:t>
      </w:r>
    </w:p>
    <w:p w14:paraId="4343312A" w14:textId="77777777" w:rsidR="00EB273F" w:rsidRPr="001B652F" w:rsidRDefault="00EB273F" w:rsidP="00EB273F">
      <w:pPr>
        <w:ind w:firstLineChars="200" w:firstLine="420"/>
      </w:pPr>
      <w:r w:rsidRPr="001B652F">
        <w:rPr>
          <w:rFonts w:hint="eastAsia"/>
        </w:rPr>
        <w:t>契約とのある程度の乖離（例えば５％）に関わらず、当初の契約にて精算する。</w:t>
      </w:r>
    </w:p>
    <w:p w14:paraId="03C1FC37" w14:textId="423C585E" w:rsidR="00EB273F" w:rsidRPr="001B652F" w:rsidRDefault="00EB273F" w:rsidP="00EB273F">
      <w:pPr>
        <w:ind w:leftChars="100" w:left="420" w:hangingChars="100" w:hanging="210"/>
      </w:pPr>
      <w:r w:rsidRPr="001B652F">
        <w:rPr>
          <w:rFonts w:hint="eastAsia"/>
        </w:rPr>
        <w:t>・また明細書の作成例として、</w:t>
      </w:r>
      <w:r w:rsidRPr="001B652F">
        <w:rPr>
          <w:rFonts w:hint="eastAsia"/>
        </w:rPr>
        <w:t>CI-NET LiteS</w:t>
      </w:r>
      <w:r w:rsidRPr="001B652F">
        <w:rPr>
          <w:rFonts w:hint="eastAsia"/>
        </w:rPr>
        <w:t>実装規約「</w:t>
      </w:r>
      <w:r w:rsidR="00D50E32" w:rsidRPr="009F18AE">
        <w:rPr>
          <w:color w:val="FF0000"/>
        </w:rPr>
        <w:t>B.</w:t>
      </w:r>
      <w:r w:rsidRPr="0095364C">
        <w:rPr>
          <w:rFonts w:hint="eastAsia"/>
        </w:rPr>
        <w:t>Ⅶ</w:t>
      </w:r>
      <w:r w:rsidRPr="0095364C">
        <w:rPr>
          <w:rFonts w:hint="eastAsia"/>
        </w:rPr>
        <w:t>.</w:t>
      </w:r>
      <w:r w:rsidRPr="0095364C">
        <w:rPr>
          <w:rFonts w:hint="eastAsia"/>
        </w:rPr>
        <w:t>出来高・請求・立替金・契約打切メッセージ</w:t>
      </w:r>
      <w:r>
        <w:rPr>
          <w:rFonts w:hint="eastAsia"/>
        </w:rPr>
        <w:t xml:space="preserve">　</w:t>
      </w:r>
      <w:r>
        <w:rPr>
          <w:rFonts w:hint="eastAsia"/>
        </w:rPr>
        <w:t>1.1</w:t>
      </w:r>
      <w:r>
        <w:rPr>
          <w:rFonts w:hint="eastAsia"/>
        </w:rPr>
        <w:t xml:space="preserve">　</w:t>
      </w:r>
      <w:r w:rsidRPr="001B652F">
        <w:rPr>
          <w:rFonts w:hint="eastAsia"/>
        </w:rPr>
        <w:t>(2)</w:t>
      </w:r>
      <w:r w:rsidRPr="001B652F">
        <w:rPr>
          <w:rFonts w:hint="eastAsia"/>
        </w:rPr>
        <w:t>出来高業務のメッセージの明細書作成例」にあるような方法があり、参考にされたい。</w:t>
      </w:r>
    </w:p>
    <w:p w14:paraId="43F5894C" w14:textId="77777777" w:rsidR="00EB273F" w:rsidRPr="001B652F" w:rsidRDefault="00EB273F" w:rsidP="00EB273F"/>
    <w:p w14:paraId="3DA0EEBE" w14:textId="77777777" w:rsidR="00EE4A0F" w:rsidRDefault="00EE4A0F">
      <w:pPr>
        <w:widowControl/>
        <w:jc w:val="left"/>
      </w:pPr>
      <w:r>
        <w:br w:type="page"/>
      </w:r>
    </w:p>
    <w:p w14:paraId="608496EC" w14:textId="77777777" w:rsidR="00EB273F" w:rsidRPr="001B652F" w:rsidRDefault="00EB273F" w:rsidP="009F18AE">
      <w:pPr>
        <w:pStyle w:val="7"/>
        <w:numPr>
          <w:ilvl w:val="0"/>
          <w:numId w:val="55"/>
        </w:numPr>
        <w:ind w:left="709" w:hanging="425"/>
      </w:pPr>
      <w:bookmarkStart w:id="316" w:name="_Toc404721724"/>
      <w:r w:rsidRPr="001B652F">
        <w:rPr>
          <w:rFonts w:hint="eastAsia"/>
        </w:rPr>
        <w:lastRenderedPageBreak/>
        <w:t>出来高算出におけるマイナスの端数処理</w:t>
      </w:r>
      <w:bookmarkEnd w:id="316"/>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2848D433" w14:textId="77777777" w:rsidTr="005E6F3B">
        <w:trPr>
          <w:trHeight w:val="525"/>
        </w:trPr>
        <w:tc>
          <w:tcPr>
            <w:tcW w:w="8626" w:type="dxa"/>
          </w:tcPr>
          <w:p w14:paraId="599EBA84" w14:textId="77777777" w:rsidR="00EB273F" w:rsidRPr="001B652F" w:rsidRDefault="00EB273F" w:rsidP="005E6F3B">
            <w:r w:rsidRPr="001B652F">
              <w:rPr>
                <w:rFonts w:hint="eastAsia"/>
              </w:rPr>
              <w:t>◆運用に際しての疑問点</w:t>
            </w:r>
          </w:p>
          <w:p w14:paraId="3966518A" w14:textId="77777777" w:rsidR="00EB273F" w:rsidRPr="001B652F" w:rsidRDefault="00EB273F" w:rsidP="005E6F3B">
            <w:pPr>
              <w:ind w:firstLineChars="100" w:firstLine="210"/>
            </w:pPr>
            <w:r w:rsidRPr="001B652F">
              <w:rPr>
                <w:rFonts w:hint="eastAsia"/>
              </w:rPr>
              <w:t>通常、金額計算は切り捨て処理を行っているが、その計算結果がマイナスとなった場合、その端数処理はどうするか？</w:t>
            </w:r>
          </w:p>
          <w:p w14:paraId="2552F114" w14:textId="2291E26F" w:rsidR="00EB273F" w:rsidRPr="001B652F" w:rsidRDefault="00EB273F" w:rsidP="005E6F3B">
            <w:pPr>
              <w:ind w:firstLineChars="100" w:firstLine="210"/>
            </w:pPr>
            <w:r w:rsidRPr="001B652F">
              <w:rPr>
                <w:rFonts w:hint="eastAsia"/>
              </w:rPr>
              <w:t>例えば、（</w:t>
            </w:r>
            <w:r w:rsidRPr="001B652F">
              <w:rPr>
                <w:rFonts w:hint="eastAsia"/>
              </w:rPr>
              <w:t>CI-NET LiteS</w:t>
            </w:r>
            <w:r w:rsidRPr="001B652F">
              <w:rPr>
                <w:rFonts w:hint="eastAsia"/>
              </w:rPr>
              <w:t>実装規約</w:t>
            </w:r>
            <w:r w:rsidRPr="001B652F">
              <w:rPr>
                <w:rFonts w:hint="eastAsia"/>
              </w:rPr>
              <w:t>Ver.2.1 ad.</w:t>
            </w:r>
            <w:r w:rsidR="00D50E32" w:rsidRPr="009F18AE">
              <w:rPr>
                <w:color w:val="FF0000"/>
              </w:rPr>
              <w:t>8</w:t>
            </w:r>
            <w:r w:rsidR="00D50E32" w:rsidRPr="00C95425">
              <w:rPr>
                <w:rFonts w:hint="eastAsia"/>
                <w:color w:val="FF0000"/>
              </w:rPr>
              <w:t>「</w:t>
            </w:r>
            <w:r w:rsidR="00D50E32" w:rsidRPr="00C95425">
              <w:rPr>
                <w:rFonts w:hint="eastAsia"/>
                <w:color w:val="FF0000"/>
              </w:rPr>
              <w:t>B</w:t>
            </w:r>
            <w:r w:rsidR="00D50E32" w:rsidRPr="00C95425">
              <w:rPr>
                <w:color w:val="FF0000"/>
              </w:rPr>
              <w:t>.</w:t>
            </w:r>
            <w:r w:rsidR="00D50E32" w:rsidRPr="00342D5A">
              <w:rPr>
                <w:rFonts w:hint="eastAsia"/>
                <w:color w:val="FF0000"/>
              </w:rPr>
              <w:t>Ⅶ</w:t>
            </w:r>
            <w:r w:rsidR="00D50E32" w:rsidRPr="00342D5A">
              <w:rPr>
                <w:color w:val="FF0000"/>
              </w:rPr>
              <w:t>.4.  4.3(2) 6</w:t>
            </w:r>
            <w:r w:rsidR="00D50E32" w:rsidRPr="00342D5A">
              <w:rPr>
                <w:rFonts w:hint="eastAsia"/>
                <w:color w:val="FF0000"/>
              </w:rPr>
              <w:t>）契約の明細別</w:t>
            </w:r>
            <w:r w:rsidR="00C95425" w:rsidRPr="00342D5A">
              <w:rPr>
                <w:rFonts w:hint="eastAsia"/>
                <w:color w:val="FF0000"/>
              </w:rPr>
              <w:t>の数量、金額を</w:t>
            </w:r>
            <w:r w:rsidR="00C95425" w:rsidRPr="00C95425">
              <w:rPr>
                <w:rFonts w:hint="eastAsia"/>
                <w:color w:val="FF0000"/>
              </w:rPr>
              <w:t>表わすデータ項目</w:t>
            </w:r>
            <w:r w:rsidR="00D50E32" w:rsidRPr="00C95425">
              <w:rPr>
                <w:rFonts w:hint="eastAsia"/>
                <w:color w:val="FF0000"/>
              </w:rPr>
              <w:t>」</w:t>
            </w:r>
            <w:r w:rsidRPr="001B652F">
              <w:rPr>
                <w:rFonts w:hint="eastAsia"/>
              </w:rPr>
              <w:t>）</w:t>
            </w:r>
          </w:p>
          <w:p w14:paraId="79F74CDA" w14:textId="77777777" w:rsidR="00EB273F" w:rsidRPr="001B652F" w:rsidRDefault="00EB273F" w:rsidP="005E6F3B">
            <w:pPr>
              <w:ind w:firstLineChars="100" w:firstLine="210"/>
            </w:pPr>
            <w:r w:rsidRPr="001B652F">
              <w:rPr>
                <w:rFonts w:hint="eastAsia"/>
              </w:rPr>
              <w:t>[1235]</w:t>
            </w:r>
            <w:r w:rsidRPr="001B652F">
              <w:rPr>
                <w:rFonts w:hint="eastAsia"/>
              </w:rPr>
              <w:t>＝</w:t>
            </w:r>
            <w:r w:rsidRPr="001B652F">
              <w:rPr>
                <w:rFonts w:hint="eastAsia"/>
              </w:rPr>
              <w:t>0.01</w:t>
            </w:r>
            <w:r w:rsidRPr="001B652F">
              <w:rPr>
                <w:rFonts w:hint="eastAsia"/>
              </w:rPr>
              <w:t>×</w:t>
            </w:r>
            <w:r w:rsidRPr="001B652F">
              <w:rPr>
                <w:rFonts w:hint="eastAsia"/>
              </w:rPr>
              <w:t>[1297]</w:t>
            </w:r>
            <w:r w:rsidRPr="001B652F">
              <w:rPr>
                <w:rFonts w:hint="eastAsia"/>
              </w:rPr>
              <w:t>×</w:t>
            </w:r>
            <w:r w:rsidRPr="001B652F">
              <w:rPr>
                <w:rFonts w:hint="eastAsia"/>
              </w:rPr>
              <w:t>[1234]</w:t>
            </w:r>
            <w:r w:rsidRPr="001B652F">
              <w:rPr>
                <w:rFonts w:hint="eastAsia"/>
              </w:rPr>
              <w:t>×</w:t>
            </w:r>
            <w:r w:rsidRPr="001B652F">
              <w:rPr>
                <w:rFonts w:hint="eastAsia"/>
              </w:rPr>
              <w:t>[1222]</w:t>
            </w:r>
            <w:r w:rsidRPr="001B652F">
              <w:rPr>
                <w:rFonts w:hint="eastAsia"/>
              </w:rPr>
              <w:t xml:space="preserve">　小数点以下は切り捨て</w:t>
            </w:r>
          </w:p>
          <w:p w14:paraId="1F4C3711" w14:textId="77777777" w:rsidR="00EB273F" w:rsidRPr="001B652F" w:rsidRDefault="00EB273F" w:rsidP="005E6F3B">
            <w:pPr>
              <w:ind w:firstLineChars="200" w:firstLine="420"/>
              <w:rPr>
                <w:lang w:eastAsia="zh-CN"/>
              </w:rPr>
            </w:pPr>
            <w:r w:rsidRPr="001B652F">
              <w:rPr>
                <w:rFonts w:hint="eastAsia"/>
                <w:lang w:eastAsia="zh-CN"/>
              </w:rPr>
              <w:t>金額＝</w:t>
            </w:r>
            <w:r w:rsidRPr="001B652F">
              <w:rPr>
                <w:rFonts w:hint="eastAsia"/>
                <w:lang w:eastAsia="zh-CN"/>
              </w:rPr>
              <w:t>0.01</w:t>
            </w:r>
            <w:r w:rsidRPr="001B652F">
              <w:rPr>
                <w:rFonts w:hint="eastAsia"/>
                <w:lang w:eastAsia="zh-CN"/>
              </w:rPr>
              <w:t>×出来高率×数量×単価</w:t>
            </w:r>
          </w:p>
          <w:p w14:paraId="49E941FF" w14:textId="77777777" w:rsidR="00EB273F" w:rsidRPr="001B652F" w:rsidRDefault="00EB273F" w:rsidP="005E6F3B">
            <w:pPr>
              <w:rPr>
                <w:lang w:eastAsia="zh-TW"/>
              </w:rPr>
            </w:pPr>
            <w:r w:rsidRPr="001B652F">
              <w:rPr>
                <w:rFonts w:hint="eastAsia"/>
                <w:lang w:eastAsia="zh-CN"/>
              </w:rPr>
              <w:t xml:space="preserve">　　　　</w:t>
            </w:r>
            <w:r w:rsidRPr="001B652F">
              <w:rPr>
                <w:rFonts w:hint="eastAsia"/>
                <w:lang w:eastAsia="zh-TW"/>
              </w:rPr>
              <w:t>[1235]</w:t>
            </w:r>
            <w:r w:rsidRPr="001B652F">
              <w:rPr>
                <w:rFonts w:hint="eastAsia"/>
                <w:lang w:eastAsia="zh-TW"/>
              </w:rPr>
              <w:t>今回迄累積出来高金額明細</w:t>
            </w:r>
          </w:p>
          <w:p w14:paraId="14959DAB" w14:textId="77777777" w:rsidR="00EB273F" w:rsidRPr="001B652F" w:rsidRDefault="00EB273F" w:rsidP="005E6F3B">
            <w:pPr>
              <w:rPr>
                <w:lang w:eastAsia="zh-TW"/>
              </w:rPr>
            </w:pPr>
            <w:r w:rsidRPr="001B652F">
              <w:rPr>
                <w:rFonts w:hint="eastAsia"/>
                <w:lang w:eastAsia="zh-TW"/>
              </w:rPr>
              <w:t xml:space="preserve">　　　　</w:t>
            </w:r>
            <w:r w:rsidRPr="001B652F">
              <w:rPr>
                <w:rFonts w:hint="eastAsia"/>
                <w:lang w:eastAsia="zh-TW"/>
              </w:rPr>
              <w:t>[1297]</w:t>
            </w:r>
            <w:r w:rsidRPr="001B652F">
              <w:rPr>
                <w:rFonts w:hint="eastAsia"/>
                <w:lang w:eastAsia="zh-TW"/>
              </w:rPr>
              <w:t>今回迄累積出来高明細別単価出来高率</w:t>
            </w:r>
          </w:p>
          <w:p w14:paraId="4ACE6E48" w14:textId="77777777" w:rsidR="00EB273F" w:rsidRPr="001B652F" w:rsidRDefault="00EB273F" w:rsidP="005E6F3B">
            <w:pPr>
              <w:rPr>
                <w:lang w:eastAsia="zh-CN"/>
              </w:rPr>
            </w:pPr>
            <w:r w:rsidRPr="001B652F">
              <w:rPr>
                <w:rFonts w:hint="eastAsia"/>
                <w:lang w:eastAsia="zh-TW"/>
              </w:rPr>
              <w:t xml:space="preserve">　　　　</w:t>
            </w:r>
            <w:r w:rsidRPr="001B652F">
              <w:rPr>
                <w:rFonts w:hint="eastAsia"/>
                <w:lang w:eastAsia="zh-CN"/>
              </w:rPr>
              <w:t>[1234]</w:t>
            </w:r>
            <w:r w:rsidRPr="001B652F">
              <w:rPr>
                <w:rFonts w:hint="eastAsia"/>
                <w:lang w:eastAsia="zh-CN"/>
              </w:rPr>
              <w:t>今回迄累積出来高数量明細</w:t>
            </w:r>
          </w:p>
          <w:p w14:paraId="6C698CBB" w14:textId="77777777" w:rsidR="00EB273F" w:rsidRPr="001B652F" w:rsidRDefault="00EB273F" w:rsidP="005E6F3B">
            <w:pPr>
              <w:rPr>
                <w:lang w:eastAsia="zh-CN"/>
              </w:rPr>
            </w:pPr>
            <w:r w:rsidRPr="001B652F">
              <w:rPr>
                <w:rFonts w:hint="eastAsia"/>
                <w:lang w:eastAsia="zh-CN"/>
              </w:rPr>
              <w:t xml:space="preserve">　　　　</w:t>
            </w:r>
            <w:r w:rsidRPr="001B652F">
              <w:rPr>
                <w:rFonts w:hint="eastAsia"/>
                <w:lang w:eastAsia="zh-CN"/>
              </w:rPr>
              <w:t>[1222]</w:t>
            </w:r>
            <w:r w:rsidRPr="001B652F">
              <w:rPr>
                <w:rFonts w:hint="eastAsia"/>
                <w:lang w:eastAsia="zh-CN"/>
              </w:rPr>
              <w:t>単価</w:t>
            </w:r>
          </w:p>
        </w:tc>
      </w:tr>
    </w:tbl>
    <w:p w14:paraId="0D018285" w14:textId="77777777" w:rsidR="00EB273F" w:rsidRPr="001B652F" w:rsidRDefault="00EB273F" w:rsidP="00EB273F">
      <w:pPr>
        <w:ind w:leftChars="100" w:left="210"/>
        <w:rPr>
          <w:lang w:eastAsia="zh-CN"/>
        </w:rPr>
      </w:pPr>
    </w:p>
    <w:p w14:paraId="0DF8E191" w14:textId="77777777" w:rsidR="00EB273F" w:rsidRPr="001B652F" w:rsidRDefault="00EB273F" w:rsidP="00EB273F">
      <w:pPr>
        <w:ind w:leftChars="100" w:left="210"/>
      </w:pPr>
      <w:r w:rsidRPr="001B652F">
        <w:rPr>
          <w:rFonts w:hint="eastAsia"/>
        </w:rPr>
        <w:t>◆対応方法</w:t>
      </w:r>
    </w:p>
    <w:p w14:paraId="1FF22276" w14:textId="77777777" w:rsidR="00EB273F" w:rsidRPr="001B652F" w:rsidRDefault="00EB273F" w:rsidP="00EB273F">
      <w:pPr>
        <w:ind w:leftChars="100" w:left="210" w:firstLineChars="99" w:firstLine="208"/>
      </w:pPr>
      <w:r w:rsidRPr="001B652F">
        <w:rPr>
          <w:rFonts w:hint="eastAsia"/>
        </w:rPr>
        <w:t>通常、金額計算は切り捨て処理を行っているが、その計算結果がマイナスとなった場合、その端数処理は「絶対値を取った後切り捨てる」こととする。</w:t>
      </w:r>
    </w:p>
    <w:p w14:paraId="2720D7D8" w14:textId="77777777" w:rsidR="00EB273F" w:rsidRPr="001B652F" w:rsidRDefault="00EB273F" w:rsidP="00EB273F">
      <w:r w:rsidRPr="001B652F">
        <w:rPr>
          <w:rFonts w:hint="eastAsia"/>
        </w:rPr>
        <w:t xml:space="preserve">　　　以下に例を示す。</w:t>
      </w:r>
    </w:p>
    <w:p w14:paraId="32053E2E" w14:textId="77777777" w:rsidR="00EB273F" w:rsidRPr="001B652F" w:rsidRDefault="00EB273F" w:rsidP="00EB273F">
      <w:pPr>
        <w:ind w:firstLineChars="100" w:firstLine="210"/>
      </w:pPr>
      <w:r w:rsidRPr="001B652F">
        <w:rPr>
          <w:rFonts w:hint="eastAsia"/>
        </w:rPr>
        <w:t xml:space="preserve">　・出来高における金額算出を以下の式に基づいて行ったとする。</w:t>
      </w:r>
    </w:p>
    <w:p w14:paraId="0E2F33D8" w14:textId="77777777" w:rsidR="00EB273F" w:rsidRPr="001B652F" w:rsidRDefault="00EB273F" w:rsidP="00EB273F">
      <w:pPr>
        <w:ind w:firstLineChars="200" w:firstLine="420"/>
        <w:rPr>
          <w:lang w:eastAsia="zh-CN"/>
        </w:rPr>
      </w:pPr>
      <w:r w:rsidRPr="001B652F">
        <w:rPr>
          <w:rFonts w:hint="eastAsia"/>
        </w:rPr>
        <w:t xml:space="preserve">　　</w:t>
      </w:r>
      <w:r w:rsidRPr="001B652F">
        <w:rPr>
          <w:rFonts w:hint="eastAsia"/>
          <w:lang w:eastAsia="zh-CN"/>
        </w:rPr>
        <w:t>金額＝</w:t>
      </w:r>
      <w:r w:rsidRPr="001B652F">
        <w:rPr>
          <w:rFonts w:hint="eastAsia"/>
          <w:lang w:eastAsia="zh-CN"/>
        </w:rPr>
        <w:t xml:space="preserve">0.01 </w:t>
      </w:r>
      <w:r w:rsidRPr="001B652F">
        <w:rPr>
          <w:rFonts w:hint="eastAsia"/>
          <w:lang w:eastAsia="zh-CN"/>
        </w:rPr>
        <w:t>×</w:t>
      </w:r>
      <w:r w:rsidRPr="001B652F">
        <w:rPr>
          <w:rFonts w:hint="eastAsia"/>
          <w:lang w:eastAsia="zh-CN"/>
        </w:rPr>
        <w:t xml:space="preserve"> </w:t>
      </w:r>
      <w:r w:rsidRPr="001B652F">
        <w:rPr>
          <w:rFonts w:hint="eastAsia"/>
          <w:lang w:eastAsia="zh-CN"/>
        </w:rPr>
        <w:t>出来高率</w:t>
      </w:r>
      <w:r w:rsidRPr="001B652F">
        <w:rPr>
          <w:rFonts w:hint="eastAsia"/>
          <w:lang w:eastAsia="zh-CN"/>
        </w:rPr>
        <w:t xml:space="preserve">(%) </w:t>
      </w:r>
      <w:r w:rsidRPr="001B652F">
        <w:rPr>
          <w:rFonts w:hint="eastAsia"/>
          <w:lang w:eastAsia="zh-CN"/>
        </w:rPr>
        <w:t>×</w:t>
      </w:r>
      <w:r w:rsidRPr="001B652F">
        <w:rPr>
          <w:rFonts w:hint="eastAsia"/>
          <w:lang w:eastAsia="zh-CN"/>
        </w:rPr>
        <w:t xml:space="preserve"> </w:t>
      </w:r>
      <w:r w:rsidRPr="001B652F">
        <w:rPr>
          <w:rFonts w:hint="eastAsia"/>
          <w:lang w:eastAsia="zh-CN"/>
        </w:rPr>
        <w:t>数量</w:t>
      </w:r>
      <w:r w:rsidRPr="001B652F">
        <w:rPr>
          <w:rFonts w:hint="eastAsia"/>
          <w:lang w:eastAsia="zh-CN"/>
        </w:rPr>
        <w:t xml:space="preserve"> </w:t>
      </w:r>
      <w:r w:rsidRPr="001B652F">
        <w:rPr>
          <w:rFonts w:hint="eastAsia"/>
          <w:lang w:eastAsia="zh-CN"/>
        </w:rPr>
        <w:t>×</w:t>
      </w:r>
      <w:r w:rsidRPr="001B652F">
        <w:rPr>
          <w:rFonts w:hint="eastAsia"/>
          <w:lang w:eastAsia="zh-CN"/>
        </w:rPr>
        <w:t xml:space="preserve"> </w:t>
      </w:r>
      <w:r w:rsidRPr="001B652F">
        <w:rPr>
          <w:rFonts w:hint="eastAsia"/>
          <w:lang w:eastAsia="zh-CN"/>
        </w:rPr>
        <w:t>単価</w:t>
      </w:r>
    </w:p>
    <w:p w14:paraId="43E4A3BC" w14:textId="77777777" w:rsidR="00EB273F" w:rsidRPr="001B652F" w:rsidRDefault="00EB273F" w:rsidP="00EB273F">
      <w:r w:rsidRPr="001B652F">
        <w:rPr>
          <w:rFonts w:hint="eastAsia"/>
          <w:lang w:eastAsia="zh-CN"/>
        </w:rPr>
        <w:t xml:space="preserve">　　　</w:t>
      </w:r>
      <w:r w:rsidRPr="001B652F">
        <w:rPr>
          <w:rFonts w:hint="eastAsia"/>
        </w:rPr>
        <w:t>（例</w:t>
      </w:r>
      <w:r w:rsidRPr="001B652F">
        <w:rPr>
          <w:rFonts w:hint="eastAsia"/>
        </w:rPr>
        <w:t>1</w:t>
      </w:r>
      <w:r w:rsidRPr="001B652F">
        <w:rPr>
          <w:rFonts w:hint="eastAsia"/>
        </w:rPr>
        <w:t>）</w:t>
      </w:r>
    </w:p>
    <w:p w14:paraId="356A3AF7" w14:textId="77777777" w:rsidR="00EB273F" w:rsidRPr="001B652F" w:rsidRDefault="00EB273F" w:rsidP="00EB273F">
      <w:pPr>
        <w:ind w:firstLineChars="200" w:firstLine="420"/>
      </w:pPr>
      <w:r w:rsidRPr="001B652F">
        <w:rPr>
          <w:rFonts w:hint="eastAsia"/>
        </w:rPr>
        <w:t xml:space="preserve"> 823.2</w:t>
      </w:r>
      <w:r w:rsidRPr="001B652F">
        <w:rPr>
          <w:rFonts w:hint="eastAsia"/>
        </w:rPr>
        <w:t xml:space="preserve">円　</w:t>
      </w:r>
      <w:r w:rsidRPr="001B652F">
        <w:rPr>
          <w:rFonts w:hint="eastAsia"/>
        </w:rPr>
        <w:t xml:space="preserve">=0.01 </w:t>
      </w:r>
      <w:r w:rsidRPr="001B652F">
        <w:rPr>
          <w:rFonts w:hint="eastAsia"/>
        </w:rPr>
        <w:t>×</w:t>
      </w:r>
      <w:r w:rsidRPr="001B652F">
        <w:rPr>
          <w:rFonts w:hint="eastAsia"/>
        </w:rPr>
        <w:t xml:space="preserve"> 30% </w:t>
      </w:r>
      <w:r w:rsidRPr="001B652F">
        <w:rPr>
          <w:rFonts w:hint="eastAsia"/>
        </w:rPr>
        <w:t>×</w:t>
      </w:r>
      <w:r w:rsidRPr="001B652F">
        <w:rPr>
          <w:rFonts w:hint="eastAsia"/>
        </w:rPr>
        <w:t xml:space="preserve"> 1</w:t>
      </w:r>
      <w:r w:rsidRPr="001B652F">
        <w:rPr>
          <w:rFonts w:hint="eastAsia"/>
        </w:rPr>
        <w:t>式</w:t>
      </w:r>
      <w:r w:rsidRPr="001B652F">
        <w:rPr>
          <w:rFonts w:hint="eastAsia"/>
        </w:rPr>
        <w:t xml:space="preserve"> </w:t>
      </w:r>
      <w:r w:rsidRPr="001B652F">
        <w:rPr>
          <w:rFonts w:hint="eastAsia"/>
        </w:rPr>
        <w:t>×</w:t>
      </w:r>
      <w:r w:rsidRPr="001B652F">
        <w:rPr>
          <w:rFonts w:hint="eastAsia"/>
        </w:rPr>
        <w:t xml:space="preserve"> 2,744</w:t>
      </w:r>
      <w:r w:rsidRPr="001B652F">
        <w:rPr>
          <w:rFonts w:hint="eastAsia"/>
        </w:rPr>
        <w:t>円</w:t>
      </w:r>
    </w:p>
    <w:p w14:paraId="4764DD23" w14:textId="77777777" w:rsidR="00EB273F" w:rsidRPr="001B652F" w:rsidRDefault="00EB273F" w:rsidP="00EB273F">
      <w:pPr>
        <w:ind w:firstLineChars="300" w:firstLine="630"/>
      </w:pPr>
      <w:r w:rsidRPr="001B652F">
        <w:rPr>
          <w:rFonts w:hint="eastAsia"/>
        </w:rPr>
        <w:t>この場合は特に問題はなく、「</w:t>
      </w:r>
      <w:r w:rsidRPr="001B652F">
        <w:rPr>
          <w:rFonts w:hint="eastAsia"/>
        </w:rPr>
        <w:t>823</w:t>
      </w:r>
      <w:r w:rsidRPr="001B652F">
        <w:rPr>
          <w:rFonts w:hint="eastAsia"/>
        </w:rPr>
        <w:t>円」となる。</w:t>
      </w:r>
    </w:p>
    <w:p w14:paraId="03846587" w14:textId="77777777" w:rsidR="00EB273F" w:rsidRPr="001B652F" w:rsidRDefault="00EB273F" w:rsidP="00EB273F">
      <w:pPr>
        <w:ind w:firstLineChars="200" w:firstLine="420"/>
      </w:pPr>
    </w:p>
    <w:p w14:paraId="0937AF68" w14:textId="77777777" w:rsidR="00EB273F" w:rsidRPr="001B652F" w:rsidRDefault="00EB273F" w:rsidP="00EB273F">
      <w:pPr>
        <w:ind w:firstLineChars="200" w:firstLine="420"/>
      </w:pPr>
      <w:r w:rsidRPr="001B652F">
        <w:rPr>
          <w:rFonts w:hint="eastAsia"/>
        </w:rPr>
        <w:t>（例</w:t>
      </w:r>
      <w:r w:rsidRPr="001B652F">
        <w:rPr>
          <w:rFonts w:hint="eastAsia"/>
        </w:rPr>
        <w:t>2</w:t>
      </w:r>
      <w:r w:rsidRPr="001B652F">
        <w:rPr>
          <w:rFonts w:hint="eastAsia"/>
        </w:rPr>
        <w:t>）調整でマイナスが出た時</w:t>
      </w:r>
    </w:p>
    <w:p w14:paraId="3850E792" w14:textId="77777777" w:rsidR="00EB273F" w:rsidRPr="001B652F" w:rsidRDefault="00EB273F" w:rsidP="00EB273F">
      <w:pPr>
        <w:ind w:firstLineChars="200" w:firstLine="420"/>
      </w:pPr>
      <w:r w:rsidRPr="001B652F">
        <w:rPr>
          <w:rFonts w:hint="eastAsia"/>
        </w:rPr>
        <w:t>①数値関数</w:t>
      </w:r>
      <w:r w:rsidRPr="001B652F">
        <w:rPr>
          <w:rFonts w:hint="eastAsia"/>
        </w:rPr>
        <w:t>INT</w:t>
      </w:r>
      <w:r w:rsidRPr="001B652F">
        <w:rPr>
          <w:rFonts w:hint="eastAsia"/>
        </w:rPr>
        <w:t>（最も小さい整数になるよう数値を切り捨てる）を使用するとき</w:t>
      </w:r>
    </w:p>
    <w:p w14:paraId="12D0AE20" w14:textId="77777777" w:rsidR="00EB273F" w:rsidRPr="001B652F" w:rsidRDefault="00EB273F" w:rsidP="00EB273F">
      <w:pPr>
        <w:ind w:firstLineChars="300" w:firstLine="630"/>
      </w:pPr>
      <w:r w:rsidRPr="001B652F">
        <w:rPr>
          <w:rFonts w:hint="eastAsia"/>
        </w:rPr>
        <w:t>-823.2</w:t>
      </w:r>
      <w:r w:rsidRPr="001B652F">
        <w:rPr>
          <w:rFonts w:hint="eastAsia"/>
        </w:rPr>
        <w:t xml:space="preserve">円　</w:t>
      </w:r>
      <w:r w:rsidRPr="001B652F">
        <w:rPr>
          <w:rFonts w:hint="eastAsia"/>
        </w:rPr>
        <w:t xml:space="preserve">=0.01 </w:t>
      </w:r>
      <w:r w:rsidRPr="001B652F">
        <w:rPr>
          <w:rFonts w:hint="eastAsia"/>
        </w:rPr>
        <w:t>×</w:t>
      </w:r>
      <w:r w:rsidRPr="001B652F">
        <w:rPr>
          <w:rFonts w:hint="eastAsia"/>
        </w:rPr>
        <w:t xml:space="preserve"> 30% </w:t>
      </w:r>
      <w:r w:rsidRPr="001B652F">
        <w:rPr>
          <w:rFonts w:hint="eastAsia"/>
        </w:rPr>
        <w:t>×</w:t>
      </w:r>
      <w:r w:rsidRPr="001B652F">
        <w:rPr>
          <w:rFonts w:hint="eastAsia"/>
        </w:rPr>
        <w:t xml:space="preserve"> 1</w:t>
      </w:r>
      <w:r w:rsidRPr="001B652F">
        <w:rPr>
          <w:rFonts w:hint="eastAsia"/>
        </w:rPr>
        <w:t>式</w:t>
      </w:r>
      <w:r w:rsidRPr="001B652F">
        <w:rPr>
          <w:rFonts w:hint="eastAsia"/>
        </w:rPr>
        <w:t xml:space="preserve"> </w:t>
      </w:r>
      <w:r w:rsidRPr="001B652F">
        <w:rPr>
          <w:rFonts w:hint="eastAsia"/>
        </w:rPr>
        <w:t>×</w:t>
      </w:r>
      <w:r w:rsidRPr="001B652F">
        <w:rPr>
          <w:rFonts w:hint="eastAsia"/>
        </w:rPr>
        <w:t xml:space="preserve"> -2,744</w:t>
      </w:r>
      <w:r w:rsidRPr="001B652F">
        <w:rPr>
          <w:rFonts w:hint="eastAsia"/>
        </w:rPr>
        <w:t>円</w:t>
      </w:r>
    </w:p>
    <w:p w14:paraId="6AB4AC2F" w14:textId="77777777" w:rsidR="00EB273F" w:rsidRPr="001B652F" w:rsidRDefault="00EB273F" w:rsidP="00EB273F">
      <w:pPr>
        <w:ind w:firstLineChars="300" w:firstLine="630"/>
      </w:pPr>
      <w:r w:rsidRPr="001B652F">
        <w:rPr>
          <w:rFonts w:hint="eastAsia"/>
        </w:rPr>
        <w:t>この場合、切り捨てを小さい値にするということで「</w:t>
      </w:r>
      <w:r w:rsidRPr="001B652F">
        <w:rPr>
          <w:rFonts w:hint="eastAsia"/>
        </w:rPr>
        <w:t>-824</w:t>
      </w:r>
      <w:r w:rsidRPr="001B652F">
        <w:rPr>
          <w:rFonts w:hint="eastAsia"/>
        </w:rPr>
        <w:t>円」</w:t>
      </w:r>
    </w:p>
    <w:p w14:paraId="303E6782" w14:textId="77777777" w:rsidR="00EB273F" w:rsidRPr="001B652F" w:rsidRDefault="00EB273F" w:rsidP="00EB273F">
      <w:pPr>
        <w:ind w:firstLineChars="200" w:firstLine="420"/>
      </w:pPr>
      <w:r w:rsidRPr="001B652F">
        <w:rPr>
          <w:rFonts w:hint="eastAsia"/>
        </w:rPr>
        <w:t>②調整でマイナスが出た時で絶対値に「マイナス」を付けるとき</w:t>
      </w:r>
    </w:p>
    <w:p w14:paraId="6515B74C" w14:textId="77777777" w:rsidR="00EB273F" w:rsidRPr="001B652F" w:rsidRDefault="00EB273F" w:rsidP="00EB273F">
      <w:pPr>
        <w:ind w:firstLineChars="300" w:firstLine="630"/>
      </w:pPr>
      <w:r w:rsidRPr="001B652F">
        <w:rPr>
          <w:rFonts w:hint="eastAsia"/>
        </w:rPr>
        <w:t>-823.2</w:t>
      </w:r>
      <w:r w:rsidRPr="001B652F">
        <w:rPr>
          <w:rFonts w:hint="eastAsia"/>
        </w:rPr>
        <w:t xml:space="preserve">円　</w:t>
      </w:r>
      <w:r w:rsidRPr="001B652F">
        <w:rPr>
          <w:rFonts w:hint="eastAsia"/>
        </w:rPr>
        <w:t xml:space="preserve">=0.01 </w:t>
      </w:r>
      <w:r w:rsidRPr="001B652F">
        <w:rPr>
          <w:rFonts w:hint="eastAsia"/>
        </w:rPr>
        <w:t>×</w:t>
      </w:r>
      <w:r w:rsidRPr="001B652F">
        <w:rPr>
          <w:rFonts w:hint="eastAsia"/>
        </w:rPr>
        <w:t xml:space="preserve"> 30% </w:t>
      </w:r>
      <w:r w:rsidRPr="001B652F">
        <w:rPr>
          <w:rFonts w:hint="eastAsia"/>
        </w:rPr>
        <w:t>×</w:t>
      </w:r>
      <w:r w:rsidRPr="001B652F">
        <w:rPr>
          <w:rFonts w:hint="eastAsia"/>
        </w:rPr>
        <w:t xml:space="preserve"> 1</w:t>
      </w:r>
      <w:r w:rsidRPr="001B652F">
        <w:rPr>
          <w:rFonts w:hint="eastAsia"/>
        </w:rPr>
        <w:t>式</w:t>
      </w:r>
      <w:r w:rsidRPr="001B652F">
        <w:rPr>
          <w:rFonts w:hint="eastAsia"/>
        </w:rPr>
        <w:t xml:space="preserve"> </w:t>
      </w:r>
      <w:r w:rsidRPr="001B652F">
        <w:rPr>
          <w:rFonts w:hint="eastAsia"/>
        </w:rPr>
        <w:t>×</w:t>
      </w:r>
      <w:r w:rsidRPr="001B652F">
        <w:rPr>
          <w:rFonts w:hint="eastAsia"/>
        </w:rPr>
        <w:t xml:space="preserve"> -2,744</w:t>
      </w:r>
      <w:r w:rsidRPr="001B652F">
        <w:rPr>
          <w:rFonts w:hint="eastAsia"/>
        </w:rPr>
        <w:t>円</w:t>
      </w:r>
    </w:p>
    <w:p w14:paraId="0D25CCFB" w14:textId="77777777" w:rsidR="00EB273F" w:rsidRPr="001B652F" w:rsidRDefault="00EB273F" w:rsidP="00EB273F">
      <w:pPr>
        <w:ind w:firstLineChars="300" w:firstLine="630"/>
      </w:pPr>
      <w:r w:rsidRPr="001B652F">
        <w:rPr>
          <w:rFonts w:hint="eastAsia"/>
        </w:rPr>
        <w:t>この場合、絶対値を取った後切り捨てるということで「</w:t>
      </w:r>
      <w:r w:rsidRPr="001B652F">
        <w:rPr>
          <w:rFonts w:hint="eastAsia"/>
        </w:rPr>
        <w:t>-823</w:t>
      </w:r>
      <w:r w:rsidRPr="001B652F">
        <w:rPr>
          <w:rFonts w:hint="eastAsia"/>
        </w:rPr>
        <w:t>円」</w:t>
      </w:r>
    </w:p>
    <w:p w14:paraId="7E358203" w14:textId="77777777" w:rsidR="00EB273F" w:rsidRPr="001B652F" w:rsidRDefault="00EB273F" w:rsidP="00EB273F"/>
    <w:p w14:paraId="65C99C35" w14:textId="77777777" w:rsidR="00EB273F" w:rsidRPr="001B652F" w:rsidRDefault="00EB273F" w:rsidP="00EB273F">
      <w:pPr>
        <w:ind w:firstLineChars="200" w:firstLine="420"/>
      </w:pPr>
      <w:r w:rsidRPr="001B652F">
        <w:rPr>
          <w:rFonts w:hint="eastAsia"/>
        </w:rPr>
        <w:t>CI-NET LiteS</w:t>
      </w:r>
      <w:r w:rsidRPr="001B652F">
        <w:rPr>
          <w:rFonts w:hint="eastAsia"/>
        </w:rPr>
        <w:t>においては、上記の例</w:t>
      </w:r>
      <w:r w:rsidRPr="001B652F">
        <w:rPr>
          <w:rFonts w:hint="eastAsia"/>
        </w:rPr>
        <w:t>2</w:t>
      </w:r>
      <w:r w:rsidRPr="001B652F">
        <w:rPr>
          <w:rFonts w:hint="eastAsia"/>
        </w:rPr>
        <w:t>・②を対応方法として採用する。</w:t>
      </w:r>
    </w:p>
    <w:p w14:paraId="027A857C" w14:textId="77777777" w:rsidR="00EB273F" w:rsidRPr="001B652F" w:rsidRDefault="00EB273F" w:rsidP="00EB273F"/>
    <w:p w14:paraId="315F8C90" w14:textId="77777777" w:rsidR="00EE4A0F" w:rsidRDefault="00EE4A0F">
      <w:pPr>
        <w:widowControl/>
        <w:jc w:val="left"/>
      </w:pPr>
      <w:r>
        <w:br w:type="page"/>
      </w:r>
    </w:p>
    <w:p w14:paraId="51A08D01" w14:textId="77777777" w:rsidR="00EB273F" w:rsidRPr="001B652F" w:rsidRDefault="00EB273F" w:rsidP="009F18AE">
      <w:pPr>
        <w:pStyle w:val="7"/>
        <w:numPr>
          <w:ilvl w:val="0"/>
          <w:numId w:val="55"/>
        </w:numPr>
        <w:ind w:left="567" w:hanging="425"/>
      </w:pPr>
      <w:bookmarkStart w:id="317" w:name="_Toc404721725"/>
      <w:r w:rsidRPr="001B652F">
        <w:rPr>
          <w:rFonts w:hint="eastAsia"/>
        </w:rPr>
        <w:lastRenderedPageBreak/>
        <w:t>CI-NET LiteSによる契約前の出来高の扱い</w:t>
      </w:r>
      <w:bookmarkEnd w:id="317"/>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2E18757F" w14:textId="77777777" w:rsidTr="005E6F3B">
        <w:trPr>
          <w:trHeight w:val="525"/>
        </w:trPr>
        <w:tc>
          <w:tcPr>
            <w:tcW w:w="8626" w:type="dxa"/>
          </w:tcPr>
          <w:p w14:paraId="174E3070" w14:textId="77777777" w:rsidR="00EB273F" w:rsidRPr="001B652F" w:rsidRDefault="00EB273F" w:rsidP="005E6F3B">
            <w:r w:rsidRPr="001B652F">
              <w:rPr>
                <w:rFonts w:hint="eastAsia"/>
              </w:rPr>
              <w:t>◆運用に際しての疑問点</w:t>
            </w:r>
          </w:p>
          <w:p w14:paraId="2DA500B2" w14:textId="77777777" w:rsidR="00EB273F" w:rsidRPr="001B652F" w:rsidRDefault="00EB273F" w:rsidP="005E6F3B">
            <w:pPr>
              <w:ind w:firstLineChars="100" w:firstLine="210"/>
            </w:pPr>
            <w:r w:rsidRPr="001B652F">
              <w:rPr>
                <w:rFonts w:hint="eastAsia"/>
              </w:rPr>
              <w:t>契約締結が遅れている場合や、紙による出来高報告等を行っていたなどの状況があり、その後</w:t>
            </w:r>
            <w:r w:rsidRPr="001B652F">
              <w:rPr>
                <w:rFonts w:hint="eastAsia"/>
              </w:rPr>
              <w:t>CI-NET LiteS</w:t>
            </w:r>
            <w:r w:rsidRPr="001B652F">
              <w:rPr>
                <w:rFonts w:hint="eastAsia"/>
              </w:rPr>
              <w:t>による出来高・請求業務を実施しようとする場合、それまでの出来高（既払い）分をどのように扱うか。</w:t>
            </w:r>
          </w:p>
        </w:tc>
      </w:tr>
    </w:tbl>
    <w:p w14:paraId="7B6051E4" w14:textId="77777777" w:rsidR="00EB273F" w:rsidRPr="001B652F" w:rsidRDefault="00EB273F" w:rsidP="00EB273F"/>
    <w:p w14:paraId="39327FFB" w14:textId="77777777" w:rsidR="00EB273F" w:rsidRPr="001B652F" w:rsidRDefault="00EB273F" w:rsidP="00EB273F">
      <w:pPr>
        <w:ind w:firstLineChars="100" w:firstLine="210"/>
      </w:pPr>
      <w:r w:rsidRPr="001B652F">
        <w:rPr>
          <w:rFonts w:hint="eastAsia"/>
        </w:rPr>
        <w:t>◆対応方法</w:t>
      </w:r>
    </w:p>
    <w:p w14:paraId="6164863D" w14:textId="215D3C26" w:rsidR="00EB273F" w:rsidRPr="001B652F" w:rsidRDefault="00EB273F" w:rsidP="00EB273F">
      <w:pPr>
        <w:ind w:firstLineChars="200" w:firstLine="420"/>
      </w:pPr>
      <w:r w:rsidRPr="001B652F">
        <w:rPr>
          <w:rFonts w:hint="eastAsia"/>
        </w:rPr>
        <w:t>CI-NET LiteS</w:t>
      </w:r>
      <w:r w:rsidRPr="001B652F">
        <w:rPr>
          <w:rFonts w:hint="eastAsia"/>
        </w:rPr>
        <w:t>実装規約において手入力データ作成を許可する。</w:t>
      </w:r>
    </w:p>
    <w:p w14:paraId="687ECBFE" w14:textId="77777777" w:rsidR="00EB273F" w:rsidRPr="001B652F" w:rsidRDefault="00EB273F" w:rsidP="00EB273F">
      <w:pPr>
        <w:ind w:leftChars="100" w:left="210" w:firstLineChars="99" w:firstLine="208"/>
      </w:pPr>
      <w:r w:rsidRPr="001B652F">
        <w:rPr>
          <w:rFonts w:hint="eastAsia"/>
        </w:rPr>
        <w:t>出来高金額、請求金額算定方法（下記</w:t>
      </w:r>
      <w:r w:rsidRPr="001B652F">
        <w:rPr>
          <w:rFonts w:hint="eastAsia"/>
        </w:rPr>
        <w:t>A</w:t>
      </w:r>
      <w:r w:rsidRPr="001B652F">
        <w:rPr>
          <w:rFonts w:hint="eastAsia"/>
        </w:rPr>
        <w:t>～</w:t>
      </w:r>
      <w:r w:rsidRPr="001B652F">
        <w:rPr>
          <w:rFonts w:hint="eastAsia"/>
        </w:rPr>
        <w:t>D</w:t>
      </w:r>
      <w:r w:rsidRPr="001B652F">
        <w:rPr>
          <w:rFonts w:hint="eastAsia"/>
        </w:rPr>
        <w:t>方式）</w:t>
      </w:r>
      <w:r w:rsidRPr="001B652F">
        <w:rPr>
          <w:rStyle w:val="aff3"/>
        </w:rPr>
        <w:footnoteReference w:id="15"/>
      </w:r>
      <w:r w:rsidRPr="001B652F">
        <w:rPr>
          <w:rFonts w:hint="eastAsia"/>
        </w:rPr>
        <w:t>により、最低限以下のデータ項目が該当する。</w:t>
      </w:r>
    </w:p>
    <w:p w14:paraId="6364B673" w14:textId="77777777" w:rsidR="00EB273F" w:rsidRPr="001B652F" w:rsidRDefault="00EB273F" w:rsidP="00EB273F">
      <w:pPr>
        <w:ind w:firstLineChars="299" w:firstLine="628"/>
      </w:pPr>
      <w:r w:rsidRPr="001B652F">
        <w:rPr>
          <w:rFonts w:hint="eastAsia"/>
        </w:rPr>
        <w:t>A</w:t>
      </w:r>
      <w:r w:rsidRPr="001B652F">
        <w:rPr>
          <w:rFonts w:hint="eastAsia"/>
        </w:rPr>
        <w:t>方式では、</w:t>
      </w:r>
      <w:r w:rsidRPr="001B652F">
        <w:rPr>
          <w:rFonts w:hint="eastAsia"/>
        </w:rPr>
        <w:t>[1101]</w:t>
      </w:r>
      <w:r w:rsidRPr="001B652F">
        <w:rPr>
          <w:rFonts w:hint="eastAsia"/>
        </w:rPr>
        <w:t>前回迄累計出来高金額・請求金額</w:t>
      </w:r>
    </w:p>
    <w:p w14:paraId="29B83830" w14:textId="77777777" w:rsidR="00EB273F" w:rsidRPr="001B652F" w:rsidRDefault="00EB273F" w:rsidP="00EB273F">
      <w:pPr>
        <w:ind w:firstLineChars="299" w:firstLine="628"/>
      </w:pPr>
      <w:r w:rsidRPr="001B652F">
        <w:rPr>
          <w:rFonts w:hint="eastAsia"/>
        </w:rPr>
        <w:t>B</w:t>
      </w:r>
      <w:r w:rsidRPr="001B652F">
        <w:rPr>
          <w:rFonts w:hint="eastAsia"/>
        </w:rPr>
        <w:t>方式では、</w:t>
      </w:r>
      <w:r w:rsidRPr="001B652F">
        <w:rPr>
          <w:rFonts w:hint="eastAsia"/>
        </w:rPr>
        <w:t>[1323]</w:t>
      </w:r>
      <w:r w:rsidRPr="001B652F">
        <w:rPr>
          <w:rFonts w:hint="eastAsia"/>
        </w:rPr>
        <w:t>前回迄累積支払金額</w:t>
      </w:r>
    </w:p>
    <w:p w14:paraId="1B505E2F" w14:textId="77777777" w:rsidR="00EB273F" w:rsidRPr="001B652F" w:rsidRDefault="00EB273F" w:rsidP="00EB273F">
      <w:pPr>
        <w:ind w:firstLineChars="299" w:firstLine="628"/>
      </w:pPr>
      <w:r w:rsidRPr="001B652F">
        <w:rPr>
          <w:rFonts w:hint="eastAsia"/>
        </w:rPr>
        <w:t>C</w:t>
      </w:r>
      <w:r w:rsidRPr="001B652F">
        <w:rPr>
          <w:rFonts w:hint="eastAsia"/>
        </w:rPr>
        <w:t>・</w:t>
      </w:r>
      <w:r w:rsidRPr="001B652F">
        <w:rPr>
          <w:rFonts w:hint="eastAsia"/>
        </w:rPr>
        <w:t>D</w:t>
      </w:r>
      <w:r w:rsidRPr="001B652F">
        <w:rPr>
          <w:rFonts w:hint="eastAsia"/>
        </w:rPr>
        <w:t>方式では、</w:t>
      </w:r>
      <w:r w:rsidRPr="001B652F">
        <w:rPr>
          <w:rFonts w:hint="eastAsia"/>
        </w:rPr>
        <w:t>[1159]</w:t>
      </w:r>
      <w:r w:rsidRPr="001B652F">
        <w:rPr>
          <w:rFonts w:hint="eastAsia"/>
        </w:rPr>
        <w:t>税込前回迄累積請求金額計</w:t>
      </w:r>
    </w:p>
    <w:p w14:paraId="7539F542" w14:textId="77777777" w:rsidR="00EB273F" w:rsidRPr="001B652F" w:rsidRDefault="00EB273F" w:rsidP="00EB273F">
      <w:pPr>
        <w:ind w:leftChars="100" w:left="210" w:firstLineChars="99" w:firstLine="208"/>
      </w:pPr>
      <w:r w:rsidRPr="001B652F">
        <w:rPr>
          <w:rFonts w:hint="eastAsia"/>
        </w:rPr>
        <w:t>出来高報告メッセージの作成時、計算によって算出されることになっているデータ（値）がない場合、手入力可能とすることを必要とする場合がある。</w:t>
      </w:r>
    </w:p>
    <w:p w14:paraId="4B82CA0E" w14:textId="726522AE" w:rsidR="00EB273F" w:rsidRPr="001B652F" w:rsidRDefault="00EB273F" w:rsidP="00EB273F">
      <w:pPr>
        <w:ind w:leftChars="100" w:left="210" w:firstLineChars="99" w:firstLine="208"/>
      </w:pPr>
      <w:r w:rsidRPr="001B652F">
        <w:rPr>
          <w:rFonts w:hint="eastAsia"/>
        </w:rPr>
        <w:t>例えば、</w:t>
      </w:r>
      <w:r w:rsidRPr="001B652F">
        <w:rPr>
          <w:rFonts w:hint="eastAsia"/>
        </w:rPr>
        <w:t>CI-NET LiteS</w:t>
      </w:r>
      <w:r w:rsidRPr="001B652F">
        <w:rPr>
          <w:rFonts w:hint="eastAsia"/>
        </w:rPr>
        <w:t>実装規約「</w:t>
      </w:r>
      <w:r w:rsidR="00C95425" w:rsidRPr="009F18AE">
        <w:rPr>
          <w:color w:val="FF0000"/>
        </w:rPr>
        <w:t>B.</w:t>
      </w:r>
      <w:r w:rsidRPr="0095364C">
        <w:rPr>
          <w:rFonts w:hint="eastAsia"/>
        </w:rPr>
        <w:t>Ⅶ</w:t>
      </w:r>
      <w:r w:rsidRPr="0095364C">
        <w:rPr>
          <w:rFonts w:hint="eastAsia"/>
        </w:rPr>
        <w:t>.</w:t>
      </w:r>
      <w:r w:rsidR="00C95425">
        <w:rPr>
          <w:rFonts w:hint="eastAsia"/>
        </w:rPr>
        <w:t>2</w:t>
      </w:r>
      <w:r w:rsidR="00C95425">
        <w:t xml:space="preserve">. </w:t>
      </w:r>
      <w:r w:rsidRPr="001B652F">
        <w:rPr>
          <w:rFonts w:hint="eastAsia"/>
        </w:rPr>
        <w:t>2.2</w:t>
      </w:r>
      <w:r w:rsidRPr="001B652F">
        <w:rPr>
          <w:rFonts w:hint="eastAsia"/>
        </w:rPr>
        <w:t>全体情報部分</w:t>
      </w:r>
      <w:r w:rsidRPr="001B652F">
        <w:rPr>
          <w:rFonts w:hint="eastAsia"/>
        </w:rPr>
        <w:t>(</w:t>
      </w:r>
      <w:r w:rsidRPr="001B652F">
        <w:rPr>
          <w:rFonts w:hint="eastAsia"/>
        </w:rPr>
        <w:t>鑑</w:t>
      </w:r>
      <w:r w:rsidRPr="001B652F">
        <w:rPr>
          <w:rFonts w:hint="eastAsia"/>
        </w:rPr>
        <w:t>)</w:t>
      </w:r>
      <w:r w:rsidRPr="001B652F">
        <w:rPr>
          <w:rFonts w:hint="eastAsia"/>
        </w:rPr>
        <w:t xml:space="preserve">の出来高金額・請求金額算定方法　</w:t>
      </w:r>
      <w:r w:rsidR="00C95425" w:rsidRPr="009F18AE">
        <w:rPr>
          <w:rFonts w:hint="eastAsia"/>
          <w:color w:val="FF0000"/>
        </w:rPr>
        <w:t>図</w:t>
      </w:r>
      <w:r w:rsidR="00C95425" w:rsidRPr="009F18AE">
        <w:rPr>
          <w:color w:val="FF0000"/>
        </w:rPr>
        <w:t xml:space="preserve"> B.</w:t>
      </w:r>
      <w:r w:rsidRPr="009F18AE">
        <w:rPr>
          <w:rFonts w:hint="eastAsia"/>
          <w:color w:val="FF0000"/>
        </w:rPr>
        <w:t>Ⅶ</w:t>
      </w:r>
      <w:r w:rsidRPr="009F18AE">
        <w:rPr>
          <w:color w:val="FF0000"/>
        </w:rPr>
        <w:t>-</w:t>
      </w:r>
      <w:r w:rsidR="00C95425" w:rsidRPr="009F18AE">
        <w:rPr>
          <w:color w:val="FF0000"/>
        </w:rPr>
        <w:t>12</w:t>
      </w:r>
      <w:r w:rsidRPr="001B652F">
        <w:rPr>
          <w:rFonts w:hint="eastAsia"/>
        </w:rPr>
        <w:t>全体情報部分（鑑）の出来高金額・請求金額算定方法」において、未決処理の場合</w:t>
      </w:r>
      <w:r w:rsidRPr="001B652F">
        <w:rPr>
          <w:rFonts w:hint="eastAsia"/>
        </w:rPr>
        <w:t>[1332]</w:t>
      </w:r>
      <w:r w:rsidRPr="001B652F">
        <w:rPr>
          <w:rFonts w:hint="eastAsia"/>
        </w:rPr>
        <w:t>調整後今回迄累積出来高金額計は、</w:t>
      </w:r>
      <w:r w:rsidRPr="001B652F">
        <w:rPr>
          <w:rFonts w:hint="eastAsia"/>
        </w:rPr>
        <w:t>A</w:t>
      </w:r>
      <w:r w:rsidRPr="001B652F">
        <w:rPr>
          <w:rFonts w:hint="eastAsia"/>
        </w:rPr>
        <w:t>、</w:t>
      </w:r>
      <w:r w:rsidRPr="001B652F">
        <w:rPr>
          <w:rFonts w:hint="eastAsia"/>
        </w:rPr>
        <w:t>B</w:t>
      </w:r>
      <w:r w:rsidRPr="001B652F">
        <w:rPr>
          <w:rFonts w:hint="eastAsia"/>
        </w:rPr>
        <w:t>、</w:t>
      </w:r>
      <w:r w:rsidRPr="001B652F">
        <w:rPr>
          <w:rFonts w:hint="eastAsia"/>
        </w:rPr>
        <w:t>C</w:t>
      </w:r>
      <w:r w:rsidRPr="001B652F">
        <w:rPr>
          <w:rFonts w:hint="eastAsia"/>
        </w:rPr>
        <w:t>、</w:t>
      </w:r>
      <w:r w:rsidRPr="001B652F">
        <w:rPr>
          <w:rFonts w:hint="eastAsia"/>
        </w:rPr>
        <w:t>D</w:t>
      </w:r>
      <w:r w:rsidRPr="001B652F">
        <w:rPr>
          <w:rFonts w:hint="eastAsia"/>
        </w:rPr>
        <w:t>方式の記載にあるように計算の上求めるようになっており、</w:t>
      </w:r>
      <w:r w:rsidRPr="001B652F">
        <w:rPr>
          <w:rFonts w:hint="eastAsia"/>
        </w:rPr>
        <w:t>[1331]</w:t>
      </w:r>
      <w:r w:rsidRPr="001B652F">
        <w:rPr>
          <w:rFonts w:hint="eastAsia"/>
        </w:rPr>
        <w:t>調整額の前月分のデータがないケースとなる。</w:t>
      </w:r>
    </w:p>
    <w:p w14:paraId="738E5645" w14:textId="77777777" w:rsidR="00EB273F" w:rsidRPr="001B652F" w:rsidRDefault="00EB273F" w:rsidP="00EB273F">
      <w:pPr>
        <w:ind w:leftChars="100" w:left="210" w:firstLineChars="99" w:firstLine="208"/>
      </w:pPr>
      <w:r w:rsidRPr="001B652F">
        <w:rPr>
          <w:rFonts w:hint="eastAsia"/>
        </w:rPr>
        <w:t>従って、それまでの出来高（既払い）分を組み込む方法として、契約前の出来高（既払い）分は</w:t>
      </w:r>
      <w:r w:rsidRPr="001B652F">
        <w:rPr>
          <w:rFonts w:hint="eastAsia"/>
        </w:rPr>
        <w:t>[1101]</w:t>
      </w:r>
      <w:r w:rsidRPr="001B652F">
        <w:rPr>
          <w:rFonts w:hint="eastAsia"/>
        </w:rPr>
        <w:t>前回迄累計出来高金額・請求金額あるいは</w:t>
      </w:r>
      <w:r w:rsidRPr="001B652F">
        <w:rPr>
          <w:rFonts w:hint="eastAsia"/>
        </w:rPr>
        <w:t xml:space="preserve">[1323] </w:t>
      </w:r>
      <w:r w:rsidRPr="001B652F">
        <w:rPr>
          <w:rFonts w:hint="eastAsia"/>
        </w:rPr>
        <w:t>前回迄累積支払金額計　等に反映し、</w:t>
      </w:r>
      <w:r w:rsidRPr="001B652F">
        <w:rPr>
          <w:rFonts w:hint="eastAsia"/>
        </w:rPr>
        <w:t>CI-NET LiteS</w:t>
      </w:r>
      <w:r w:rsidRPr="001B652F">
        <w:rPr>
          <w:rFonts w:hint="eastAsia"/>
        </w:rPr>
        <w:t>による契約後は基本フローの処理に従う方法が考えられる。</w:t>
      </w:r>
    </w:p>
    <w:p w14:paraId="36909771" w14:textId="77777777" w:rsidR="00EB273F" w:rsidRPr="001B652F" w:rsidRDefault="00EB273F" w:rsidP="00EB273F"/>
    <w:p w14:paraId="640EA5FC" w14:textId="77777777" w:rsidR="00EB273F" w:rsidRPr="001B652F" w:rsidRDefault="00EB273F" w:rsidP="00EB273F">
      <w:pPr>
        <w:ind w:firstLineChars="100" w:firstLine="210"/>
      </w:pPr>
      <w:r w:rsidRPr="001B652F">
        <w:rPr>
          <w:rFonts w:hint="eastAsia"/>
        </w:rPr>
        <w:t>◆留意点</w:t>
      </w:r>
    </w:p>
    <w:p w14:paraId="2102AFE2" w14:textId="77777777" w:rsidR="00EB273F" w:rsidRPr="001B652F" w:rsidRDefault="00EB273F" w:rsidP="00EB273F">
      <w:pPr>
        <w:ind w:leftChars="100" w:left="210" w:firstLineChars="99" w:firstLine="208"/>
      </w:pPr>
      <w:r w:rsidRPr="001B652F">
        <w:rPr>
          <w:rFonts w:hint="eastAsia"/>
        </w:rPr>
        <w:t>それまでの出来高（既払い）分を組み込まない場合について、</w:t>
      </w:r>
      <w:r w:rsidRPr="001B652F">
        <w:rPr>
          <w:rFonts w:hint="eastAsia"/>
        </w:rPr>
        <w:t>CI-NET LiteS</w:t>
      </w:r>
      <w:r w:rsidRPr="001B652F">
        <w:rPr>
          <w:rFonts w:hint="eastAsia"/>
        </w:rPr>
        <w:t>による契約前は、見積依頼から出来高報告メッセージを作成するあるいは紙で行うなどで対応し、契約締結以降、受注者は新たに注文請けメッセージから出来高報告メッセージを作成する方法が考えられる。</w:t>
      </w:r>
    </w:p>
    <w:p w14:paraId="7F2223D3" w14:textId="77777777" w:rsidR="00EB273F" w:rsidRDefault="00EB273F" w:rsidP="00EB273F">
      <w:pPr>
        <w:ind w:leftChars="100" w:left="210" w:firstLineChars="99" w:firstLine="208"/>
      </w:pPr>
      <w:r w:rsidRPr="001B652F">
        <w:rPr>
          <w:rFonts w:hint="eastAsia"/>
        </w:rPr>
        <w:t>この場合、</w:t>
      </w:r>
      <w:r w:rsidRPr="001B652F">
        <w:rPr>
          <w:rFonts w:hint="eastAsia"/>
        </w:rPr>
        <w:t>CI-NET LiteS</w:t>
      </w:r>
      <w:r w:rsidRPr="001B652F">
        <w:rPr>
          <w:rFonts w:hint="eastAsia"/>
        </w:rPr>
        <w:t>による契約前は見積依頼番号が、</w:t>
      </w:r>
      <w:r w:rsidRPr="001B652F">
        <w:rPr>
          <w:rFonts w:hint="eastAsia"/>
        </w:rPr>
        <w:t>CI-NET LiteS</w:t>
      </w:r>
      <w:r w:rsidRPr="001B652F">
        <w:rPr>
          <w:rFonts w:hint="eastAsia"/>
        </w:rPr>
        <w:t>による契約後は注文番号がそれぞれキー項目になるため、各社で</w:t>
      </w:r>
      <w:r w:rsidRPr="001B652F">
        <w:rPr>
          <w:rFonts w:hint="eastAsia"/>
        </w:rPr>
        <w:t>CI-NET LiteS</w:t>
      </w:r>
      <w:r w:rsidRPr="001B652F">
        <w:rPr>
          <w:rFonts w:hint="eastAsia"/>
        </w:rPr>
        <w:t>外でのキーとなる項目と、</w:t>
      </w:r>
      <w:r w:rsidRPr="001B652F">
        <w:rPr>
          <w:rFonts w:hint="eastAsia"/>
        </w:rPr>
        <w:t>CI-NET LiteS</w:t>
      </w:r>
      <w:r w:rsidRPr="001B652F">
        <w:rPr>
          <w:rFonts w:hint="eastAsia"/>
        </w:rPr>
        <w:t>でのキー項目とのその関連・紐付けを行っておく必要がある（システム的に対応しておく必要がある）。</w:t>
      </w:r>
    </w:p>
    <w:p w14:paraId="3C50662C" w14:textId="77777777" w:rsidR="00EB273F" w:rsidRPr="001B652F" w:rsidRDefault="00EE4A0F" w:rsidP="009F18AE">
      <w:pPr>
        <w:pStyle w:val="7"/>
        <w:numPr>
          <w:ilvl w:val="0"/>
          <w:numId w:val="55"/>
        </w:numPr>
        <w:ind w:left="567" w:hanging="425"/>
      </w:pPr>
      <w:bookmarkStart w:id="318" w:name="_Toc404721726"/>
      <w:r w:rsidRPr="001B652F">
        <w:rPr>
          <w:rFonts w:hint="eastAsia"/>
        </w:rPr>
        <w:lastRenderedPageBreak/>
        <w:t xml:space="preserve"> </w:t>
      </w:r>
      <w:r w:rsidR="00EB273F" w:rsidRPr="001B652F">
        <w:rPr>
          <w:rFonts w:hint="eastAsia"/>
        </w:rPr>
        <w:t>[1300]注文番号枝番の取り扱い</w:t>
      </w:r>
      <w:bookmarkEnd w:id="318"/>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75F83906" w14:textId="77777777" w:rsidTr="005E6F3B">
        <w:trPr>
          <w:trHeight w:val="525"/>
        </w:trPr>
        <w:tc>
          <w:tcPr>
            <w:tcW w:w="8626" w:type="dxa"/>
          </w:tcPr>
          <w:p w14:paraId="736C7076" w14:textId="77777777" w:rsidR="00EB273F" w:rsidRPr="001B652F" w:rsidRDefault="00EB273F" w:rsidP="005E6F3B">
            <w:r w:rsidRPr="001B652F">
              <w:rPr>
                <w:rFonts w:hint="eastAsia"/>
              </w:rPr>
              <w:t>◆運用に際しての疑問点</w:t>
            </w:r>
          </w:p>
          <w:p w14:paraId="22234DD7" w14:textId="5B551BF4" w:rsidR="00EB273F" w:rsidRPr="001B652F" w:rsidRDefault="00EB273F" w:rsidP="005E6F3B">
            <w:pPr>
              <w:ind w:firstLineChars="100" w:firstLine="210"/>
            </w:pPr>
            <w:r w:rsidRPr="001B652F">
              <w:rPr>
                <w:rFonts w:hint="eastAsia"/>
              </w:rPr>
              <w:t>[1300]</w:t>
            </w:r>
            <w:r w:rsidRPr="001B652F">
              <w:rPr>
                <w:rFonts w:hint="eastAsia"/>
              </w:rPr>
              <w:t>注文番号枝番は、規約上取引を特定するキー項目として定義されている</w:t>
            </w:r>
            <w:r w:rsidRPr="001B652F">
              <w:rPr>
                <w:rFonts w:hint="eastAsia"/>
              </w:rPr>
              <w:t>(CI-NET LiteS</w:t>
            </w:r>
            <w:r w:rsidRPr="001B652F">
              <w:rPr>
                <w:rFonts w:hint="eastAsia"/>
              </w:rPr>
              <w:t>実装規約</w:t>
            </w:r>
            <w:r w:rsidRPr="001B652F">
              <w:rPr>
                <w:rFonts w:hint="eastAsia"/>
              </w:rPr>
              <w:t>Ver.2.1ad.</w:t>
            </w:r>
            <w:r w:rsidR="00C95425" w:rsidRPr="009F18AE">
              <w:rPr>
                <w:color w:val="FF0000"/>
              </w:rPr>
              <w:t>8</w:t>
            </w:r>
            <w:r w:rsidR="00C95425" w:rsidRPr="009F18AE">
              <w:rPr>
                <w:rFonts w:hint="eastAsia"/>
                <w:color w:val="FF0000"/>
              </w:rPr>
              <w:t>「</w:t>
            </w:r>
            <w:r w:rsidR="00C95425" w:rsidRPr="009F18AE">
              <w:rPr>
                <w:color w:val="FF0000"/>
              </w:rPr>
              <w:t>B.</w:t>
            </w:r>
            <w:r w:rsidR="00C95425" w:rsidRPr="009F18AE">
              <w:rPr>
                <w:rFonts w:ascii="ＭＳ 明朝" w:eastAsia="ＭＳ 明朝" w:hAnsi="ＭＳ 明朝" w:cs="ＭＳ 明朝" w:hint="eastAsia"/>
                <w:color w:val="FF0000"/>
              </w:rPr>
              <w:t>Ⅵ</w:t>
            </w:r>
            <w:r w:rsidR="00C95425" w:rsidRPr="009F18AE">
              <w:rPr>
                <w:rFonts w:eastAsia="ＭＳ 明朝" w:cs="ＭＳ 明朝"/>
                <w:color w:val="FF0000"/>
              </w:rPr>
              <w:t>.2.</w:t>
            </w:r>
            <w:r w:rsidR="00A71709">
              <w:rPr>
                <w:rFonts w:eastAsia="ＭＳ 明朝" w:cs="ＭＳ 明朝" w:hint="eastAsia"/>
                <w:color w:val="FF0000"/>
              </w:rPr>
              <w:t xml:space="preserve"> </w:t>
            </w:r>
            <w:r w:rsidR="00C95425" w:rsidRPr="009F18AE">
              <w:rPr>
                <w:rFonts w:eastAsia="ＭＳ 明朝" w:cs="ＭＳ 明朝"/>
                <w:color w:val="FF0000"/>
              </w:rPr>
              <w:t xml:space="preserve">2.1 </w:t>
            </w:r>
            <w:r w:rsidR="00C95425" w:rsidRPr="009F18AE">
              <w:rPr>
                <w:rFonts w:eastAsia="ＭＳ 明朝" w:cs="ＭＳ 明朝" w:hint="eastAsia"/>
                <w:color w:val="FF0000"/>
              </w:rPr>
              <w:t>表</w:t>
            </w:r>
            <w:r w:rsidR="00C95425" w:rsidRPr="009F18AE">
              <w:rPr>
                <w:color w:val="FF0000"/>
              </w:rPr>
              <w:t>B.</w:t>
            </w:r>
            <w:r w:rsidR="00C95425" w:rsidRPr="009F18AE">
              <w:rPr>
                <w:rFonts w:ascii="ＭＳ 明朝" w:eastAsia="ＭＳ 明朝" w:hAnsi="ＭＳ 明朝" w:cs="ＭＳ 明朝" w:hint="eastAsia"/>
                <w:color w:val="FF0000"/>
              </w:rPr>
              <w:t>Ⅵ</w:t>
            </w:r>
            <w:r w:rsidR="00C95425" w:rsidRPr="009F18AE">
              <w:rPr>
                <w:rFonts w:eastAsia="ＭＳ 明朝" w:cs="ＭＳ 明朝"/>
                <w:color w:val="FF0000"/>
              </w:rPr>
              <w:t xml:space="preserve">-5 </w:t>
            </w:r>
            <w:r w:rsidR="00C95425" w:rsidRPr="009F18AE">
              <w:rPr>
                <w:rFonts w:eastAsia="ＭＳ 明朝" w:cs="ＭＳ 明朝" w:hint="eastAsia"/>
                <w:color w:val="FF0000"/>
              </w:rPr>
              <w:t>取引を特定するデータ項目、表</w:t>
            </w:r>
            <w:r w:rsidR="00C95425" w:rsidRPr="009F18AE">
              <w:rPr>
                <w:color w:val="FF0000"/>
              </w:rPr>
              <w:t>B.</w:t>
            </w:r>
            <w:r w:rsidR="00C95425" w:rsidRPr="009F18AE">
              <w:rPr>
                <w:rFonts w:ascii="ＭＳ 明朝" w:eastAsia="ＭＳ 明朝" w:hAnsi="ＭＳ 明朝" w:cs="ＭＳ 明朝" w:hint="eastAsia"/>
                <w:color w:val="FF0000"/>
              </w:rPr>
              <w:t>Ⅵ</w:t>
            </w:r>
            <w:r w:rsidR="00C95425" w:rsidRPr="009F18AE">
              <w:rPr>
                <w:rFonts w:eastAsia="ＭＳ 明朝" w:cs="ＭＳ 明朝"/>
                <w:color w:val="FF0000"/>
              </w:rPr>
              <w:t>-6[1007]</w:t>
            </w:r>
            <w:r w:rsidR="00C95425" w:rsidRPr="009F18AE">
              <w:rPr>
                <w:rFonts w:eastAsia="ＭＳ 明朝" w:cs="ＭＳ 明朝"/>
                <w:color w:val="FF0000"/>
              </w:rPr>
              <w:t>帳票</w:t>
            </w:r>
            <w:r w:rsidR="00C95425" w:rsidRPr="009F18AE">
              <w:rPr>
                <w:rFonts w:eastAsia="ＭＳ 明朝" w:cs="ＭＳ 明朝"/>
                <w:color w:val="FF0000"/>
              </w:rPr>
              <w:t>No</w:t>
            </w:r>
            <w:r w:rsidR="00C95425" w:rsidRPr="009F18AE">
              <w:rPr>
                <w:rFonts w:eastAsia="ＭＳ 明朝" w:cs="ＭＳ 明朝" w:hint="eastAsia"/>
                <w:color w:val="FF0000"/>
              </w:rPr>
              <w:t>参照帳票</w:t>
            </w:r>
            <w:r w:rsidR="00C95425" w:rsidRPr="009F18AE">
              <w:rPr>
                <w:rFonts w:eastAsia="ＭＳ 明朝" w:cs="ＭＳ 明朝"/>
                <w:color w:val="FF0000"/>
              </w:rPr>
              <w:t>No.</w:t>
            </w:r>
            <w:r w:rsidR="00C95425" w:rsidRPr="009F18AE">
              <w:rPr>
                <w:rFonts w:eastAsia="ＭＳ 明朝" w:cs="ＭＳ 明朝" w:hint="eastAsia"/>
                <w:color w:val="FF0000"/>
              </w:rPr>
              <w:t>等の記載方法」</w:t>
            </w:r>
            <w:r w:rsidRPr="001B652F">
              <w:rPr>
                <w:rFonts w:hint="eastAsia"/>
              </w:rPr>
              <w:t>)</w:t>
            </w:r>
            <w:r w:rsidRPr="001B652F">
              <w:rPr>
                <w:rFonts w:hint="eastAsia"/>
              </w:rPr>
              <w:t>。システムを構築する上で、データを特定するキー項目には</w:t>
            </w:r>
            <w:r w:rsidRPr="001B652F">
              <w:rPr>
                <w:rFonts w:hint="eastAsia"/>
              </w:rPr>
              <w:t>NOT NULL(</w:t>
            </w:r>
            <w:r w:rsidRPr="001B652F">
              <w:rPr>
                <w:rFonts w:hint="eastAsia"/>
              </w:rPr>
              <w:t>未設定不可</w:t>
            </w:r>
            <w:r w:rsidRPr="001B652F">
              <w:rPr>
                <w:rFonts w:hint="eastAsia"/>
              </w:rPr>
              <w:t>)</w:t>
            </w:r>
            <w:r w:rsidRPr="001B652F">
              <w:rPr>
                <w:rFonts w:hint="eastAsia"/>
              </w:rPr>
              <w:t>の制約を設定することになるため、自社システムを構築している発注者の中には、元契約の</w:t>
            </w:r>
            <w:r w:rsidRPr="001B652F">
              <w:rPr>
                <w:rFonts w:hint="eastAsia"/>
              </w:rPr>
              <w:t>[1300]</w:t>
            </w:r>
            <w:r w:rsidRPr="001B652F">
              <w:rPr>
                <w:rFonts w:hint="eastAsia"/>
              </w:rPr>
              <w:t>注文書番号枝番＝’</w:t>
            </w:r>
            <w:r w:rsidRPr="001B652F">
              <w:rPr>
                <w:rFonts w:hint="eastAsia"/>
              </w:rPr>
              <w:t>00</w:t>
            </w:r>
            <w:r w:rsidRPr="001B652F">
              <w:rPr>
                <w:rFonts w:hint="eastAsia"/>
              </w:rPr>
              <w:t>’</w:t>
            </w:r>
            <w:r w:rsidRPr="001B652F">
              <w:rPr>
                <w:rFonts w:hint="eastAsia"/>
              </w:rPr>
              <w:t>(</w:t>
            </w:r>
            <w:r w:rsidRPr="001B652F">
              <w:rPr>
                <w:rFonts w:hint="eastAsia"/>
              </w:rPr>
              <w:t>固定</w:t>
            </w:r>
            <w:r w:rsidRPr="001B652F">
              <w:rPr>
                <w:rFonts w:hint="eastAsia"/>
              </w:rPr>
              <w:t>)</w:t>
            </w:r>
            <w:r w:rsidRPr="001B652F">
              <w:rPr>
                <w:rFonts w:hint="eastAsia"/>
              </w:rPr>
              <w:t>、変更契約の</w:t>
            </w:r>
            <w:r w:rsidRPr="001B652F">
              <w:rPr>
                <w:rFonts w:hint="eastAsia"/>
              </w:rPr>
              <w:t>[1300]</w:t>
            </w:r>
            <w:r w:rsidRPr="001B652F">
              <w:rPr>
                <w:rFonts w:hint="eastAsia"/>
              </w:rPr>
              <w:t>注文書番号枝番＝’</w:t>
            </w:r>
            <w:r w:rsidRPr="001B652F">
              <w:rPr>
                <w:rFonts w:hint="eastAsia"/>
              </w:rPr>
              <w:t>01</w:t>
            </w:r>
            <w:r w:rsidRPr="001B652F">
              <w:rPr>
                <w:rFonts w:hint="eastAsia"/>
              </w:rPr>
              <w:t>’</w:t>
            </w:r>
            <w:r w:rsidRPr="001B652F">
              <w:rPr>
                <w:rFonts w:hint="eastAsia"/>
              </w:rPr>
              <w:t>,</w:t>
            </w:r>
            <w:r w:rsidRPr="001B652F">
              <w:rPr>
                <w:rFonts w:hint="eastAsia"/>
              </w:rPr>
              <w:t>’</w:t>
            </w:r>
            <w:r w:rsidRPr="001B652F">
              <w:rPr>
                <w:rFonts w:hint="eastAsia"/>
              </w:rPr>
              <w:t>02</w:t>
            </w:r>
            <w:r w:rsidRPr="001B652F">
              <w:rPr>
                <w:rFonts w:hint="eastAsia"/>
              </w:rPr>
              <w:t>’</w:t>
            </w:r>
            <w:r w:rsidRPr="001B652F">
              <w:rPr>
                <w:rFonts w:hint="eastAsia"/>
              </w:rPr>
              <w:t>,</w:t>
            </w:r>
            <w:r w:rsidRPr="001B652F">
              <w:rPr>
                <w:rFonts w:hint="eastAsia"/>
              </w:rPr>
              <w:t>’</w:t>
            </w:r>
            <w:r w:rsidRPr="001B652F">
              <w:rPr>
                <w:rFonts w:hint="eastAsia"/>
              </w:rPr>
              <w:t>03</w:t>
            </w:r>
            <w:r w:rsidRPr="001B652F">
              <w:rPr>
                <w:rFonts w:hint="eastAsia"/>
              </w:rPr>
              <w:t>’…としている場合がある。</w:t>
            </w:r>
            <w:r w:rsidRPr="001B652F">
              <w:rPr>
                <w:rFonts w:hint="eastAsia"/>
              </w:rPr>
              <w:t>CI-NET LiteS</w:t>
            </w:r>
            <w:r w:rsidRPr="001B652F">
              <w:rPr>
                <w:rFonts w:hint="eastAsia"/>
              </w:rPr>
              <w:t>実装規約</w:t>
            </w:r>
            <w:r w:rsidRPr="001B652F">
              <w:rPr>
                <w:rFonts w:hint="eastAsia"/>
              </w:rPr>
              <w:t>Ver.2.1ad.</w:t>
            </w:r>
            <w:r w:rsidR="00756503">
              <w:t>8</w:t>
            </w:r>
            <w:r w:rsidR="00756503" w:rsidRPr="009F18AE">
              <w:rPr>
                <w:rFonts w:hint="eastAsia"/>
                <w:color w:val="FF0000"/>
              </w:rPr>
              <w:t>「</w:t>
            </w:r>
            <w:r w:rsidR="00756503" w:rsidRPr="009F18AE">
              <w:rPr>
                <w:color w:val="FF0000"/>
              </w:rPr>
              <w:t>B.VI.2. 2.3(1)1</w:t>
            </w:r>
            <w:r w:rsidR="00756503" w:rsidRPr="009F18AE">
              <w:rPr>
                <w:rFonts w:hint="eastAsia"/>
                <w:color w:val="FF0000"/>
              </w:rPr>
              <w:t>」</w:t>
            </w:r>
            <w:r w:rsidR="00756503" w:rsidRPr="009F18AE">
              <w:rPr>
                <w:color w:val="FF0000"/>
              </w:rPr>
              <w:t>[1300]</w:t>
            </w:r>
            <w:r w:rsidR="00756503" w:rsidRPr="009F18AE">
              <w:rPr>
                <w:rFonts w:hint="eastAsia"/>
                <w:color w:val="FF0000"/>
              </w:rPr>
              <w:t>注文番号枝番」</w:t>
            </w:r>
            <w:r w:rsidRPr="001B652F">
              <w:rPr>
                <w:rFonts w:hint="eastAsia"/>
              </w:rPr>
              <w:t>の解説には「</w:t>
            </w:r>
            <w:r w:rsidR="00756503" w:rsidRPr="009F18AE">
              <w:rPr>
                <w:rFonts w:hint="eastAsia"/>
                <w:color w:val="FF0000"/>
              </w:rPr>
              <w:t>増減契約・</w:t>
            </w:r>
            <w:r w:rsidRPr="001B652F">
              <w:rPr>
                <w:rFonts w:hint="eastAsia"/>
              </w:rPr>
              <w:t>変更契約の際に利用する」と記述されているが、元契約の場合には</w:t>
            </w:r>
            <w:r w:rsidRPr="001B652F">
              <w:rPr>
                <w:rFonts w:hint="eastAsia"/>
              </w:rPr>
              <w:t>Null</w:t>
            </w:r>
            <w:r w:rsidRPr="001B652F">
              <w:rPr>
                <w:rFonts w:hint="eastAsia"/>
              </w:rPr>
              <w:t>に加えて’</w:t>
            </w:r>
            <w:r w:rsidRPr="001B652F">
              <w:rPr>
                <w:rFonts w:hint="eastAsia"/>
              </w:rPr>
              <w:t>00</w:t>
            </w:r>
            <w:r w:rsidRPr="001B652F">
              <w:rPr>
                <w:rFonts w:hint="eastAsia"/>
              </w:rPr>
              <w:t>’も設定可能か。</w:t>
            </w:r>
          </w:p>
          <w:p w14:paraId="3F6DE508" w14:textId="77777777" w:rsidR="00EB273F" w:rsidRPr="001B652F" w:rsidRDefault="00EB273F" w:rsidP="005E6F3B">
            <w:pPr>
              <w:ind w:firstLineChars="100" w:firstLine="210"/>
            </w:pPr>
            <w:r w:rsidRPr="001B652F">
              <w:rPr>
                <w:rFonts w:hint="eastAsia"/>
              </w:rPr>
              <w:t>なお同様の議論として、</w:t>
            </w:r>
            <w:r w:rsidRPr="001B652F">
              <w:rPr>
                <w:rFonts w:hint="eastAsia"/>
              </w:rPr>
              <w:t>[1400]</w:t>
            </w:r>
            <w:r w:rsidRPr="001B652F">
              <w:rPr>
                <w:rFonts w:hint="eastAsia"/>
              </w:rPr>
              <w:t>明細別注文番号枝番も考慮する。</w:t>
            </w:r>
          </w:p>
        </w:tc>
      </w:tr>
    </w:tbl>
    <w:p w14:paraId="4EB08235" w14:textId="77777777" w:rsidR="00EB273F" w:rsidRPr="001B652F" w:rsidRDefault="00EB273F" w:rsidP="00EB273F">
      <w:pPr>
        <w:ind w:leftChars="100" w:left="210"/>
      </w:pPr>
    </w:p>
    <w:p w14:paraId="647FFBCD" w14:textId="77777777" w:rsidR="00EB273F" w:rsidRPr="001B652F" w:rsidRDefault="00EB273F" w:rsidP="00EB273F">
      <w:pPr>
        <w:ind w:firstLineChars="100" w:firstLine="210"/>
      </w:pPr>
      <w:r w:rsidRPr="001B652F">
        <w:rPr>
          <w:rFonts w:hint="eastAsia"/>
        </w:rPr>
        <w:t>◆対応方法</w:t>
      </w:r>
    </w:p>
    <w:p w14:paraId="1CEBCB6E" w14:textId="77777777" w:rsidR="00EB273F" w:rsidRPr="001B652F" w:rsidRDefault="00EB273F" w:rsidP="00EB273F">
      <w:pPr>
        <w:tabs>
          <w:tab w:val="left" w:pos="227"/>
        </w:tabs>
        <w:ind w:leftChars="100" w:left="210" w:firstLineChars="99" w:firstLine="208"/>
      </w:pPr>
      <w:r w:rsidRPr="001B652F">
        <w:rPr>
          <w:rFonts w:hint="eastAsia"/>
        </w:rPr>
        <w:t>CI-NET LiteS</w:t>
      </w:r>
      <w:r w:rsidRPr="001B652F">
        <w:rPr>
          <w:rFonts w:hint="eastAsia"/>
        </w:rPr>
        <w:t>においては、</w:t>
      </w:r>
      <w:r w:rsidRPr="001B652F">
        <w:rPr>
          <w:rFonts w:hint="eastAsia"/>
        </w:rPr>
        <w:t>[1300]</w:t>
      </w:r>
      <w:r w:rsidRPr="001B652F">
        <w:rPr>
          <w:rFonts w:hint="eastAsia"/>
        </w:rPr>
        <w:t>注文番号枝番、</w:t>
      </w:r>
      <w:r w:rsidRPr="001B652F">
        <w:rPr>
          <w:rFonts w:hint="eastAsia"/>
        </w:rPr>
        <w:t>[1400]</w:t>
      </w:r>
      <w:r w:rsidRPr="001B652F">
        <w:rPr>
          <w:rFonts w:hint="eastAsia"/>
        </w:rPr>
        <w:t>明細別注文番号枝番に「</w:t>
      </w:r>
      <w:r w:rsidRPr="001B652F">
        <w:rPr>
          <w:rFonts w:hint="eastAsia"/>
        </w:rPr>
        <w:t>00</w:t>
      </w:r>
      <w:r w:rsidRPr="001B652F">
        <w:rPr>
          <w:rFonts w:hint="eastAsia"/>
        </w:rPr>
        <w:t>」の記入も許容する。</w:t>
      </w:r>
    </w:p>
    <w:p w14:paraId="1CE7FA47" w14:textId="77777777" w:rsidR="00EB273F" w:rsidRPr="001B652F" w:rsidRDefault="00EB273F" w:rsidP="00EB273F">
      <w:pPr>
        <w:tabs>
          <w:tab w:val="left" w:pos="227"/>
        </w:tabs>
      </w:pPr>
    </w:p>
    <w:p w14:paraId="0A793BEE" w14:textId="77777777" w:rsidR="00EE4A0F" w:rsidRDefault="00EE4A0F">
      <w:pPr>
        <w:widowControl/>
        <w:jc w:val="left"/>
      </w:pPr>
      <w:r>
        <w:br w:type="page"/>
      </w:r>
    </w:p>
    <w:p w14:paraId="6865E3D3" w14:textId="77777777" w:rsidR="00EB273F" w:rsidRPr="001B652F" w:rsidRDefault="00EB273F" w:rsidP="009F18AE">
      <w:pPr>
        <w:pStyle w:val="7"/>
        <w:numPr>
          <w:ilvl w:val="0"/>
          <w:numId w:val="55"/>
        </w:numPr>
        <w:ind w:left="567" w:hanging="425"/>
      </w:pPr>
      <w:bookmarkStart w:id="319" w:name="_Toc404721727"/>
      <w:r w:rsidRPr="001B652F">
        <w:rPr>
          <w:rFonts w:hint="eastAsia"/>
        </w:rPr>
        <w:lastRenderedPageBreak/>
        <w:t>請求業務における「出来高確認の有無」フラグの必要性</w:t>
      </w:r>
      <w:bookmarkEnd w:id="319"/>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0732E997" w14:textId="77777777" w:rsidTr="005E6F3B">
        <w:trPr>
          <w:trHeight w:val="525"/>
        </w:trPr>
        <w:tc>
          <w:tcPr>
            <w:tcW w:w="8626" w:type="dxa"/>
          </w:tcPr>
          <w:p w14:paraId="27E1F470" w14:textId="77777777" w:rsidR="00EB273F" w:rsidRPr="001B652F" w:rsidRDefault="00EB273F" w:rsidP="005E6F3B">
            <w:r w:rsidRPr="001B652F">
              <w:rPr>
                <w:rFonts w:hint="eastAsia"/>
              </w:rPr>
              <w:t>◆運用に際しての疑問点</w:t>
            </w:r>
          </w:p>
          <w:p w14:paraId="226B3DE9" w14:textId="77777777" w:rsidR="00EB273F" w:rsidRPr="001B652F" w:rsidRDefault="00EB273F" w:rsidP="005E6F3B">
            <w:pPr>
              <w:ind w:firstLineChars="100" w:firstLine="210"/>
            </w:pPr>
            <w:r w:rsidRPr="001B652F">
              <w:rPr>
                <w:rFonts w:hint="eastAsia"/>
              </w:rPr>
              <w:t>CI-NET LiteS</w:t>
            </w:r>
            <w:r w:rsidRPr="001B652F">
              <w:rPr>
                <w:rFonts w:hint="eastAsia"/>
              </w:rPr>
              <w:t>は、「出来高報告・確認メッセージ」の交換がなくても請求メッセージを出すことができる。その際、発注者は、「この請求は自社から出来高確認メッセージを出した取引か（査定をした取引か）、否か」の判断材料がない。</w:t>
            </w:r>
          </w:p>
        </w:tc>
      </w:tr>
    </w:tbl>
    <w:p w14:paraId="47380672" w14:textId="77777777" w:rsidR="00EB273F" w:rsidRPr="001B652F" w:rsidRDefault="00EB273F" w:rsidP="00EB273F">
      <w:pPr>
        <w:ind w:leftChars="100" w:left="210"/>
      </w:pPr>
    </w:p>
    <w:p w14:paraId="4B5C0CEB" w14:textId="77777777" w:rsidR="00EB273F" w:rsidRPr="001B652F" w:rsidRDefault="00EB273F" w:rsidP="00EB273F">
      <w:pPr>
        <w:ind w:firstLineChars="100" w:firstLine="210"/>
      </w:pPr>
      <w:r w:rsidRPr="001B652F">
        <w:rPr>
          <w:rFonts w:hint="eastAsia"/>
        </w:rPr>
        <w:t>◆対応方法</w:t>
      </w:r>
    </w:p>
    <w:p w14:paraId="2568747B" w14:textId="7B174D3A" w:rsidR="00EB273F" w:rsidRPr="001B652F" w:rsidRDefault="00EB273F" w:rsidP="00EB273F">
      <w:pPr>
        <w:tabs>
          <w:tab w:val="left" w:pos="227"/>
        </w:tabs>
        <w:ind w:firstLineChars="200" w:firstLine="420"/>
      </w:pPr>
      <w:r w:rsidRPr="001B652F">
        <w:rPr>
          <w:rFonts w:hint="eastAsia"/>
        </w:rPr>
        <w:t>本件については、</w:t>
      </w:r>
      <w:r w:rsidRPr="001B652F">
        <w:rPr>
          <w:rFonts w:hint="eastAsia"/>
        </w:rPr>
        <w:t>CI-NET LiteS</w:t>
      </w:r>
      <w:r w:rsidRPr="001B652F">
        <w:rPr>
          <w:rFonts w:hint="eastAsia"/>
        </w:rPr>
        <w:t>実装規約通りとする。</w:t>
      </w:r>
    </w:p>
    <w:p w14:paraId="334955BF" w14:textId="77777777" w:rsidR="00EB273F" w:rsidRPr="001B652F" w:rsidRDefault="00EB273F" w:rsidP="00EB273F">
      <w:pPr>
        <w:tabs>
          <w:tab w:val="left" w:pos="227"/>
        </w:tabs>
        <w:ind w:firstLineChars="200" w:firstLine="420"/>
      </w:pPr>
    </w:p>
    <w:p w14:paraId="1F6B49AB" w14:textId="77777777" w:rsidR="00EB273F" w:rsidRPr="001B652F" w:rsidRDefault="00EB273F" w:rsidP="00EB273F">
      <w:pPr>
        <w:tabs>
          <w:tab w:val="left" w:pos="227"/>
        </w:tabs>
        <w:ind w:leftChars="100" w:left="210" w:firstLineChars="99" w:firstLine="208"/>
      </w:pPr>
      <w:r w:rsidRPr="001B652F">
        <w:rPr>
          <w:rFonts w:hint="eastAsia"/>
        </w:rPr>
        <w:t>なお、「出来高確認メッセージ送信の有無」は、具体的には以下のようにして確認することが可能である。</w:t>
      </w:r>
    </w:p>
    <w:p w14:paraId="71F5F152" w14:textId="77777777" w:rsidR="00EB273F" w:rsidRPr="001B652F" w:rsidRDefault="00EB273F" w:rsidP="00EB273F">
      <w:pPr>
        <w:tabs>
          <w:tab w:val="left" w:pos="227"/>
        </w:tabs>
        <w:ind w:firstLineChars="200" w:firstLine="420"/>
      </w:pPr>
      <w:r w:rsidRPr="001B652F">
        <w:rPr>
          <w:rFonts w:hint="eastAsia"/>
        </w:rPr>
        <w:t>請求時にその請求の元となる、出来高確認が行われたかどうかは、</w:t>
      </w:r>
    </w:p>
    <w:p w14:paraId="0337CC95" w14:textId="77777777" w:rsidR="00EB273F" w:rsidRPr="001B652F" w:rsidRDefault="00EB273F" w:rsidP="00EB273F">
      <w:pPr>
        <w:tabs>
          <w:tab w:val="left" w:pos="227"/>
        </w:tabs>
        <w:ind w:firstLineChars="200" w:firstLine="420"/>
      </w:pPr>
      <w:r w:rsidRPr="001B652F">
        <w:rPr>
          <w:rFonts w:hint="eastAsia"/>
        </w:rPr>
        <w:t xml:space="preserve">　①請求メッセージの</w:t>
      </w:r>
      <w:r w:rsidRPr="001B652F">
        <w:rPr>
          <w:rFonts w:hint="eastAsia"/>
        </w:rPr>
        <w:t>[1009]</w:t>
      </w:r>
      <w:r w:rsidRPr="001B652F">
        <w:rPr>
          <w:rFonts w:hint="eastAsia"/>
        </w:rPr>
        <w:t>参照帳票</w:t>
      </w:r>
      <w:r w:rsidRPr="001B652F">
        <w:rPr>
          <w:rFonts w:hint="eastAsia"/>
        </w:rPr>
        <w:t>No.</w:t>
      </w:r>
      <w:r w:rsidRPr="001B652F">
        <w:rPr>
          <w:rFonts w:hint="eastAsia"/>
        </w:rPr>
        <w:t>に「出来高確認番号」が入っていること</w:t>
      </w:r>
    </w:p>
    <w:p w14:paraId="0EB011ED" w14:textId="77777777" w:rsidR="00EB273F" w:rsidRPr="001B652F" w:rsidRDefault="00EB273F" w:rsidP="00EB273F">
      <w:pPr>
        <w:tabs>
          <w:tab w:val="left" w:pos="227"/>
        </w:tabs>
        <w:ind w:leftChars="200" w:left="840" w:hangingChars="200" w:hanging="420"/>
      </w:pPr>
      <w:r w:rsidRPr="001B652F">
        <w:rPr>
          <w:rFonts w:hint="eastAsia"/>
        </w:rPr>
        <w:t xml:space="preserve">　②請求メッセージの</w:t>
      </w:r>
      <w:r w:rsidRPr="001B652F">
        <w:rPr>
          <w:rFonts w:hint="eastAsia"/>
        </w:rPr>
        <w:t>[1179]</w:t>
      </w:r>
      <w:r w:rsidRPr="001B652F">
        <w:rPr>
          <w:rFonts w:hint="eastAsia"/>
        </w:rPr>
        <w:t>帳票データチェック値マルチ</w:t>
      </w:r>
      <w:r w:rsidRPr="001B652F">
        <w:rPr>
          <w:rFonts w:hint="eastAsia"/>
        </w:rPr>
        <w:t>8</w:t>
      </w:r>
      <w:r w:rsidRPr="001B652F">
        <w:rPr>
          <w:rFonts w:hint="eastAsia"/>
        </w:rPr>
        <w:t>回目の値が下記の条件を満たしていること</w:t>
      </w:r>
    </w:p>
    <w:p w14:paraId="13AC6182" w14:textId="3CBE4140" w:rsidR="00EB273F" w:rsidRPr="001B652F" w:rsidRDefault="00EB273F" w:rsidP="00EB273F">
      <w:pPr>
        <w:tabs>
          <w:tab w:val="left" w:pos="227"/>
        </w:tabs>
        <w:ind w:leftChars="165" w:left="974" w:hangingChars="299" w:hanging="628"/>
      </w:pPr>
      <w:r w:rsidRPr="001B652F">
        <w:rPr>
          <w:rFonts w:hint="eastAsia"/>
        </w:rPr>
        <w:t>条件：請求の根拠となる出来高確認（承認）メッセージの</w:t>
      </w:r>
      <w:r w:rsidRPr="001B652F">
        <w:rPr>
          <w:rFonts w:hint="eastAsia"/>
        </w:rPr>
        <w:t>[1]</w:t>
      </w:r>
      <w:r w:rsidRPr="001B652F">
        <w:rPr>
          <w:rFonts w:hint="eastAsia"/>
        </w:rPr>
        <w:t>データ処理</w:t>
      </w:r>
      <w:r w:rsidRPr="001B652F">
        <w:rPr>
          <w:rFonts w:hint="eastAsia"/>
        </w:rPr>
        <w:t>No.</w:t>
      </w:r>
      <w:r w:rsidRPr="001B652F">
        <w:rPr>
          <w:rFonts w:hint="eastAsia"/>
        </w:rPr>
        <w:t>の値と同じ（変更せず返信）。</w:t>
      </w:r>
      <w:r w:rsidRPr="001B652F">
        <w:rPr>
          <w:rFonts w:hint="eastAsia"/>
        </w:rPr>
        <w:t>15</w:t>
      </w:r>
      <w:r w:rsidRPr="001B652F">
        <w:rPr>
          <w:rFonts w:hint="eastAsia"/>
        </w:rPr>
        <w:t>バイト全体の中の右詰め</w:t>
      </w:r>
      <w:r w:rsidRPr="001B652F">
        <w:rPr>
          <w:rFonts w:hint="eastAsia"/>
        </w:rPr>
        <w:t>5</w:t>
      </w:r>
      <w:r w:rsidRPr="001B652F">
        <w:rPr>
          <w:rFonts w:hint="eastAsia"/>
        </w:rPr>
        <w:t>桁（</w:t>
      </w:r>
      <w:r w:rsidRPr="009F18AE">
        <w:rPr>
          <w:color w:val="FF0000"/>
        </w:rPr>
        <w:t>CI-NET LiteS</w:t>
      </w:r>
      <w:r w:rsidRPr="009F18AE">
        <w:rPr>
          <w:rFonts w:hint="eastAsia"/>
          <w:color w:val="FF0000"/>
        </w:rPr>
        <w:t>実装規約</w:t>
      </w:r>
      <w:r w:rsidR="00C95425" w:rsidRPr="009F18AE">
        <w:rPr>
          <w:color w:val="FF0000"/>
        </w:rPr>
        <w:t>Ver.2.1ad.</w:t>
      </w:r>
      <w:r w:rsidR="00C95425" w:rsidRPr="00C95425">
        <w:rPr>
          <w:color w:val="FF0000"/>
        </w:rPr>
        <w:t>8</w:t>
      </w:r>
      <w:r w:rsidR="00C95425" w:rsidRPr="00D03A34">
        <w:rPr>
          <w:rFonts w:hint="eastAsia"/>
          <w:color w:val="FF0000"/>
        </w:rPr>
        <w:t>「</w:t>
      </w:r>
      <w:r w:rsidR="00C95425" w:rsidRPr="00D03A34">
        <w:rPr>
          <w:color w:val="FF0000"/>
        </w:rPr>
        <w:t>B.</w:t>
      </w:r>
      <w:r w:rsidR="007349E5">
        <w:rPr>
          <w:rFonts w:ascii="ＭＳ 明朝" w:eastAsia="ＭＳ 明朝" w:hAnsi="ＭＳ 明朝" w:cs="ＭＳ 明朝" w:hint="eastAsia"/>
          <w:color w:val="FF0000"/>
        </w:rPr>
        <w:t>Ⅶ</w:t>
      </w:r>
      <w:r w:rsidR="00C95425" w:rsidRPr="009F18AE">
        <w:rPr>
          <w:rFonts w:eastAsia="ＭＳ 明朝" w:cs="ＭＳ 明朝"/>
          <w:color w:val="FF0000"/>
        </w:rPr>
        <w:t>.</w:t>
      </w:r>
      <w:r w:rsidR="00D03A34">
        <w:rPr>
          <w:rFonts w:eastAsia="ＭＳ 明朝" w:cs="ＭＳ 明朝"/>
          <w:color w:val="FF0000"/>
        </w:rPr>
        <w:t>4. 4.3(1)7</w:t>
      </w:r>
      <w:r w:rsidRPr="00D03A34">
        <w:rPr>
          <w:rFonts w:hint="eastAsia"/>
        </w:rPr>
        <w:t>帳票デー</w:t>
      </w:r>
      <w:r w:rsidRPr="001B652F">
        <w:rPr>
          <w:rFonts w:hint="eastAsia"/>
        </w:rPr>
        <w:t>タチェック値の内容」参照）。</w:t>
      </w:r>
    </w:p>
    <w:p w14:paraId="57256961" w14:textId="77777777" w:rsidR="00EB273F" w:rsidRPr="001B652F" w:rsidRDefault="00EB273F" w:rsidP="00EB273F">
      <w:pPr>
        <w:tabs>
          <w:tab w:val="left" w:pos="227"/>
        </w:tabs>
      </w:pPr>
    </w:p>
    <w:p w14:paraId="51488E12" w14:textId="77777777" w:rsidR="00EB273F" w:rsidRPr="001B652F" w:rsidRDefault="00EB273F" w:rsidP="00EB273F">
      <w:pPr>
        <w:tabs>
          <w:tab w:val="left" w:pos="227"/>
        </w:tabs>
      </w:pPr>
    </w:p>
    <w:p w14:paraId="677F2E97" w14:textId="77777777" w:rsidR="00EE4A0F" w:rsidRDefault="00EE4A0F">
      <w:pPr>
        <w:widowControl/>
        <w:jc w:val="left"/>
      </w:pPr>
      <w:r>
        <w:br w:type="page"/>
      </w:r>
    </w:p>
    <w:p w14:paraId="373C9437" w14:textId="77777777" w:rsidR="00EB273F" w:rsidRPr="001B652F" w:rsidRDefault="00EB273F" w:rsidP="009F18AE">
      <w:pPr>
        <w:pStyle w:val="7"/>
        <w:numPr>
          <w:ilvl w:val="0"/>
          <w:numId w:val="55"/>
        </w:numPr>
        <w:ind w:left="567" w:hanging="425"/>
      </w:pPr>
      <w:bookmarkStart w:id="320" w:name="_Toc404721728"/>
      <w:r w:rsidRPr="001B652F">
        <w:rPr>
          <w:rFonts w:hint="eastAsia"/>
        </w:rPr>
        <w:lastRenderedPageBreak/>
        <w:t>請求確認メッセージの「承認」の運用の必要性</w:t>
      </w:r>
      <w:bookmarkEnd w:id="320"/>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23589E8F" w14:textId="77777777" w:rsidTr="005E6F3B">
        <w:trPr>
          <w:trHeight w:val="525"/>
        </w:trPr>
        <w:tc>
          <w:tcPr>
            <w:tcW w:w="8626" w:type="dxa"/>
          </w:tcPr>
          <w:p w14:paraId="2A0EC08C" w14:textId="77777777" w:rsidR="00EB273F" w:rsidRPr="001B652F" w:rsidRDefault="00EB273F" w:rsidP="005E6F3B">
            <w:r w:rsidRPr="001B652F">
              <w:rPr>
                <w:rFonts w:hint="eastAsia"/>
              </w:rPr>
              <w:t>◆運用に際しての疑問点</w:t>
            </w:r>
          </w:p>
          <w:p w14:paraId="12FD880A" w14:textId="77777777" w:rsidR="00EB273F" w:rsidRPr="001B652F" w:rsidRDefault="00EB273F" w:rsidP="005E6F3B">
            <w:pPr>
              <w:ind w:firstLineChars="100" w:firstLine="210"/>
            </w:pPr>
            <w:r w:rsidRPr="001B652F">
              <w:rPr>
                <w:rFonts w:hint="eastAsia"/>
              </w:rPr>
              <w:t>[1316]</w:t>
            </w:r>
            <w:r w:rsidRPr="001B652F">
              <w:rPr>
                <w:rFonts w:hint="eastAsia"/>
              </w:rPr>
              <w:t>請求確認コードにおいて、通常の正しい業務処理に対するコードの設定がない。</w:t>
            </w:r>
          </w:p>
        </w:tc>
      </w:tr>
    </w:tbl>
    <w:p w14:paraId="19C78CE6" w14:textId="77777777" w:rsidR="00EB273F" w:rsidRPr="001B652F" w:rsidRDefault="00EB273F" w:rsidP="00EB273F">
      <w:pPr>
        <w:ind w:leftChars="100" w:left="210"/>
      </w:pPr>
    </w:p>
    <w:p w14:paraId="177508D5" w14:textId="77777777" w:rsidR="00EB273F" w:rsidRPr="001B652F" w:rsidRDefault="00EB273F" w:rsidP="00EB273F">
      <w:pPr>
        <w:ind w:firstLineChars="100" w:firstLine="210"/>
      </w:pPr>
      <w:r w:rsidRPr="001B652F">
        <w:rPr>
          <w:rFonts w:hint="eastAsia"/>
        </w:rPr>
        <w:t>◆対応方法</w:t>
      </w:r>
    </w:p>
    <w:p w14:paraId="7FE08C78" w14:textId="77777777" w:rsidR="00EB273F" w:rsidRPr="001B652F" w:rsidRDefault="00EB273F" w:rsidP="00EB273F">
      <w:pPr>
        <w:tabs>
          <w:tab w:val="left" w:pos="227"/>
        </w:tabs>
        <w:ind w:leftChars="100" w:left="210" w:firstLineChars="99" w:firstLine="208"/>
      </w:pPr>
      <w:r w:rsidRPr="001B652F">
        <w:rPr>
          <w:rFonts w:hint="eastAsia"/>
        </w:rPr>
        <w:t>本件については特に規約の改訂等はなく、</w:t>
      </w:r>
      <w:r w:rsidRPr="001B652F">
        <w:rPr>
          <w:rFonts w:hint="eastAsia"/>
        </w:rPr>
        <w:t>CI-NET LiteS</w:t>
      </w:r>
      <w:r w:rsidRPr="001B652F">
        <w:rPr>
          <w:rFonts w:hint="eastAsia"/>
        </w:rPr>
        <w:t>実装規約通り、請求確認メッセージは請求メッセージに対して「不承認」の場合にのみ利用する。</w:t>
      </w:r>
    </w:p>
    <w:p w14:paraId="6479E787" w14:textId="77777777" w:rsidR="00EB273F" w:rsidRPr="001B652F" w:rsidRDefault="00EB273F" w:rsidP="00EB273F">
      <w:pPr>
        <w:tabs>
          <w:tab w:val="left" w:pos="227"/>
        </w:tabs>
        <w:ind w:leftChars="100" w:left="210" w:firstLineChars="100" w:firstLine="210"/>
      </w:pPr>
      <w:r w:rsidRPr="001B652F">
        <w:rPr>
          <w:rFonts w:hint="eastAsia"/>
        </w:rPr>
        <w:t>ただし、発注者、受注者の双方で請求データの金額チェックを必ず行うようにするとともに、</w:t>
      </w:r>
      <w:r w:rsidRPr="001B652F">
        <w:rPr>
          <w:rFonts w:hint="eastAsia"/>
        </w:rPr>
        <w:t>[1315]</w:t>
      </w:r>
      <w:r w:rsidRPr="001B652F">
        <w:rPr>
          <w:rFonts w:hint="eastAsia"/>
        </w:rPr>
        <w:t>出来高・請求・立替金査定結果コードに「</w:t>
      </w:r>
      <w:r w:rsidRPr="001B652F">
        <w:rPr>
          <w:rFonts w:hint="eastAsia"/>
        </w:rPr>
        <w:t>10:</w:t>
      </w:r>
      <w:r w:rsidRPr="001B652F">
        <w:rPr>
          <w:rFonts w:hint="eastAsia"/>
        </w:rPr>
        <w:t>承認」を記録することについては、各社（当事者）の社内システムにおいて対応することを推奨する。</w:t>
      </w:r>
    </w:p>
    <w:p w14:paraId="33B423B3" w14:textId="77777777" w:rsidR="00EB273F" w:rsidRPr="001B652F" w:rsidRDefault="00EB273F" w:rsidP="00EB273F">
      <w:pPr>
        <w:tabs>
          <w:tab w:val="left" w:pos="227"/>
        </w:tabs>
      </w:pPr>
    </w:p>
    <w:p w14:paraId="20CA54F5" w14:textId="77777777" w:rsidR="00EB273F" w:rsidRPr="001B652F" w:rsidRDefault="00EB273F" w:rsidP="00EB273F">
      <w:pPr>
        <w:tabs>
          <w:tab w:val="left" w:pos="227"/>
        </w:tabs>
      </w:pPr>
    </w:p>
    <w:p w14:paraId="0D2A070F" w14:textId="481BE98A" w:rsidR="00EB273F" w:rsidRPr="001B652F" w:rsidRDefault="00EB273F" w:rsidP="009F18AE">
      <w:pPr>
        <w:pStyle w:val="4"/>
      </w:pPr>
      <w:r w:rsidRPr="001B652F">
        <w:br w:type="page"/>
      </w:r>
      <w:bookmarkStart w:id="321" w:name="_Toc404721729"/>
      <w:r w:rsidRPr="00A474E1">
        <w:rPr>
          <w:rFonts w:hint="eastAsia"/>
        </w:rPr>
        <w:lastRenderedPageBreak/>
        <w:t>LiteS注文業務</w:t>
      </w:r>
      <w:r w:rsidR="007F146A">
        <w:rPr>
          <w:rFonts w:hint="eastAsia"/>
        </w:rPr>
        <w:t>ﾃﾞｰﾀ</w:t>
      </w:r>
      <w:r w:rsidRPr="00A474E1">
        <w:rPr>
          <w:rFonts w:hint="eastAsia"/>
        </w:rPr>
        <w:t>がある</w:t>
      </w:r>
      <w:r w:rsidR="007F146A">
        <w:rPr>
          <w:rFonts w:hint="eastAsia"/>
        </w:rPr>
        <w:t>ｹｰｽ</w:t>
      </w:r>
      <w:r w:rsidRPr="00A474E1">
        <w:rPr>
          <w:rFonts w:hint="eastAsia"/>
        </w:rPr>
        <w:t>の一部修正に伴う運用上の留意点</w:t>
      </w:r>
      <w:bookmarkEnd w:id="321"/>
    </w:p>
    <w:p w14:paraId="205D8BF0" w14:textId="77777777" w:rsidR="00EB273F" w:rsidRPr="001B652F" w:rsidRDefault="00EB273F" w:rsidP="000A2363">
      <w:pPr>
        <w:pStyle w:val="ad"/>
      </w:pPr>
      <w:r w:rsidRPr="001B652F">
        <w:rPr>
          <w:rFonts w:hint="eastAsia"/>
        </w:rPr>
        <w:t>LiteS</w:t>
      </w:r>
      <w:r w:rsidRPr="001B652F">
        <w:rPr>
          <w:rFonts w:hint="eastAsia"/>
        </w:rPr>
        <w:t>注文業務データがあるケースの一部修正、すなわち下図で示すように、注文業務データがないケース</w:t>
      </w:r>
      <w:r w:rsidRPr="001B652F">
        <w:rPr>
          <w:rStyle w:val="aff3"/>
        </w:rPr>
        <w:footnoteReference w:id="16"/>
      </w:r>
      <w:r w:rsidRPr="001B652F">
        <w:rPr>
          <w:rFonts w:hint="eastAsia"/>
        </w:rPr>
        <w:t>を想定した場合に、運用上留意すべき点を以下に列挙する。</w:t>
      </w:r>
    </w:p>
    <w:p w14:paraId="3FCE4696" w14:textId="77777777" w:rsidR="00EB273F" w:rsidRDefault="00EB273F" w:rsidP="000A2363">
      <w:pPr>
        <w:pStyle w:val="ad"/>
      </w:pPr>
      <w:r>
        <w:rPr>
          <w:rFonts w:hint="eastAsia"/>
        </w:rPr>
        <w:t>パターンⅠ</w:t>
      </w:r>
      <w:r>
        <w:rPr>
          <w:rFonts w:hint="eastAsia"/>
        </w:rPr>
        <w:t>-0</w:t>
      </w:r>
      <w:r>
        <w:rPr>
          <w:rFonts w:hint="eastAsia"/>
        </w:rPr>
        <w:t xml:space="preserve">　　　　　　　　　　　パターンⅠ</w:t>
      </w:r>
      <w:r>
        <w:rPr>
          <w:rFonts w:hint="eastAsia"/>
        </w:rPr>
        <w:t>-A</w:t>
      </w:r>
      <w:r>
        <w:rPr>
          <w:rFonts w:hint="eastAsia"/>
        </w:rPr>
        <w:t xml:space="preserve">　　　　　　　　パターンⅠ</w:t>
      </w:r>
      <w:r>
        <w:rPr>
          <w:rFonts w:hint="eastAsia"/>
        </w:rPr>
        <w:t>-B</w:t>
      </w:r>
    </w:p>
    <w:p w14:paraId="6776BE82" w14:textId="77777777" w:rsidR="00EB273F" w:rsidRPr="00B821B0" w:rsidRDefault="00EB273F" w:rsidP="00EB273F">
      <w:pPr>
        <w:jc w:val="center"/>
      </w:pPr>
      <w:r>
        <w:rPr>
          <w:noProof/>
        </w:rPr>
        <w:drawing>
          <wp:inline distT="0" distB="0" distL="0" distR="0" wp14:anchorId="7BDE0DF9" wp14:editId="7A4C8759">
            <wp:extent cx="4544291" cy="2668101"/>
            <wp:effectExtent l="0" t="0" r="889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53070" cy="2673256"/>
                    </a:xfrm>
                    <a:prstGeom prst="rect">
                      <a:avLst/>
                    </a:prstGeom>
                    <a:noFill/>
                    <a:ln>
                      <a:noFill/>
                    </a:ln>
                  </pic:spPr>
                </pic:pic>
              </a:graphicData>
            </a:graphic>
          </wp:inline>
        </w:drawing>
      </w:r>
    </w:p>
    <w:p w14:paraId="51776F25" w14:textId="71DB3762" w:rsidR="00EB273F" w:rsidRDefault="003903DC" w:rsidP="003903DC">
      <w:pPr>
        <w:pStyle w:val="af3"/>
      </w:pPr>
      <w:r>
        <w:rPr>
          <w:rFonts w:hint="eastAsia"/>
        </w:rPr>
        <w:t>図</w:t>
      </w:r>
      <w:r w:rsidR="00A451C2"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5</w:t>
      </w:r>
      <w:r>
        <w:fldChar w:fldCharType="end"/>
      </w:r>
      <w:r w:rsidR="00EB273F" w:rsidRPr="00A474E1">
        <w:rPr>
          <w:rFonts w:hint="eastAsia"/>
        </w:rPr>
        <w:t xml:space="preserve">　LiteS注文業務データがなく購買見積依頼・回答がある業務パターン</w:t>
      </w:r>
    </w:p>
    <w:p w14:paraId="6DEFCA30" w14:textId="77777777" w:rsidR="00EB273F" w:rsidRPr="001B7AF3" w:rsidRDefault="00EB273F" w:rsidP="000A2363">
      <w:pPr>
        <w:pStyle w:val="ad"/>
      </w:pPr>
      <w:r>
        <w:rPr>
          <w:rFonts w:hint="eastAsia"/>
        </w:rPr>
        <w:t>パターンⅡ</w:t>
      </w:r>
      <w:r>
        <w:rPr>
          <w:rFonts w:hint="eastAsia"/>
        </w:rPr>
        <w:t>-0</w:t>
      </w:r>
      <w:r>
        <w:rPr>
          <w:rFonts w:hint="eastAsia"/>
        </w:rPr>
        <w:t xml:space="preserve">　　　　　　　　　　　パターンⅡ</w:t>
      </w:r>
      <w:r>
        <w:rPr>
          <w:rFonts w:hint="eastAsia"/>
        </w:rPr>
        <w:t>-A</w:t>
      </w:r>
      <w:r>
        <w:rPr>
          <w:rFonts w:hint="eastAsia"/>
        </w:rPr>
        <w:t xml:space="preserve">　　　　　　　　パターンⅡ</w:t>
      </w:r>
      <w:r>
        <w:rPr>
          <w:rFonts w:hint="eastAsia"/>
        </w:rPr>
        <w:t>-B</w:t>
      </w:r>
    </w:p>
    <w:p w14:paraId="232C74EC" w14:textId="77777777" w:rsidR="00EB273F" w:rsidRPr="00B821B0" w:rsidRDefault="00EB273F" w:rsidP="00EB273F">
      <w:pPr>
        <w:jc w:val="center"/>
      </w:pPr>
      <w:r>
        <w:rPr>
          <w:noProof/>
        </w:rPr>
        <w:drawing>
          <wp:inline distT="0" distB="0" distL="0" distR="0" wp14:anchorId="54841514" wp14:editId="64F156AB">
            <wp:extent cx="4622800" cy="2513330"/>
            <wp:effectExtent l="0" t="0" r="6350"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22800" cy="2513330"/>
                    </a:xfrm>
                    <a:prstGeom prst="rect">
                      <a:avLst/>
                    </a:prstGeom>
                    <a:noFill/>
                    <a:ln>
                      <a:noFill/>
                    </a:ln>
                  </pic:spPr>
                </pic:pic>
              </a:graphicData>
            </a:graphic>
          </wp:inline>
        </w:drawing>
      </w:r>
    </w:p>
    <w:p w14:paraId="7B8E4158" w14:textId="01E8AC28" w:rsidR="00EB273F" w:rsidRDefault="003903DC" w:rsidP="003903DC">
      <w:pPr>
        <w:pStyle w:val="af3"/>
      </w:pPr>
      <w:r>
        <w:rPr>
          <w:rFonts w:hint="eastAsia"/>
        </w:rPr>
        <w:t>図</w:t>
      </w:r>
      <w:r w:rsidR="00A451C2"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6</w:t>
      </w:r>
      <w:r>
        <w:fldChar w:fldCharType="end"/>
      </w:r>
      <w:r w:rsidR="00EB273F" w:rsidRPr="00A474E1">
        <w:rPr>
          <w:rFonts w:hint="eastAsia"/>
        </w:rPr>
        <w:t xml:space="preserve">　LiteS注文業務データがなく購買見積依頼・回答が</w:t>
      </w:r>
      <w:r w:rsidR="00EB273F">
        <w:rPr>
          <w:rFonts w:hint="eastAsia"/>
        </w:rPr>
        <w:t>ない</w:t>
      </w:r>
      <w:r w:rsidR="00EB273F" w:rsidRPr="00A474E1">
        <w:rPr>
          <w:rFonts w:hint="eastAsia"/>
        </w:rPr>
        <w:t>業務パターン</w:t>
      </w:r>
    </w:p>
    <w:p w14:paraId="1B6DD557" w14:textId="77777777" w:rsidR="00EE4A0F" w:rsidRDefault="00EE4A0F" w:rsidP="00EB273F">
      <w:pPr>
        <w:jc w:val="center"/>
        <w:rPr>
          <w:rFonts w:ascii="ＭＳ Ｐゴシック" w:eastAsia="ＭＳ Ｐゴシック" w:hAnsi="ＭＳ Ｐゴシック"/>
        </w:rPr>
      </w:pPr>
    </w:p>
    <w:p w14:paraId="5F9E348F" w14:textId="77777777" w:rsidR="00EB273F" w:rsidRPr="001B652F" w:rsidRDefault="00A62874" w:rsidP="009F18AE">
      <w:pPr>
        <w:pStyle w:val="7"/>
        <w:numPr>
          <w:ilvl w:val="0"/>
          <w:numId w:val="56"/>
        </w:numPr>
        <w:ind w:left="567" w:hanging="283"/>
      </w:pPr>
      <w:bookmarkStart w:id="322" w:name="_Toc404721730"/>
      <w:r>
        <w:rPr>
          <w:rFonts w:hint="eastAsia"/>
        </w:rPr>
        <w:lastRenderedPageBreak/>
        <w:t xml:space="preserve">　</w:t>
      </w:r>
      <w:r w:rsidR="00EB273F" w:rsidRPr="001B652F">
        <w:rPr>
          <w:rFonts w:hint="eastAsia"/>
        </w:rPr>
        <w:t>LiteS注文業務データがないケースの契約関連項目の取り扱い</w:t>
      </w:r>
      <w:bookmarkEnd w:id="322"/>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608136D7" w14:textId="77777777" w:rsidTr="005E6F3B">
        <w:trPr>
          <w:trHeight w:val="525"/>
        </w:trPr>
        <w:tc>
          <w:tcPr>
            <w:tcW w:w="8626" w:type="dxa"/>
          </w:tcPr>
          <w:p w14:paraId="53533681" w14:textId="77777777" w:rsidR="00EB273F" w:rsidRPr="001B652F" w:rsidRDefault="00EB273F" w:rsidP="005E6F3B">
            <w:r w:rsidRPr="001B652F">
              <w:rPr>
                <w:rFonts w:hint="eastAsia"/>
              </w:rPr>
              <w:t>◆運用に際しての疑問点</w:t>
            </w:r>
          </w:p>
          <w:p w14:paraId="3A5EC390" w14:textId="77777777" w:rsidR="00EB273F" w:rsidRPr="001B652F" w:rsidRDefault="00EB273F" w:rsidP="005E6F3B">
            <w:pPr>
              <w:ind w:firstLineChars="100" w:firstLine="210"/>
            </w:pPr>
            <w:r w:rsidRPr="001B652F">
              <w:rPr>
                <w:rFonts w:hint="eastAsia"/>
              </w:rPr>
              <w:t>CI-NET LiteS</w:t>
            </w:r>
            <w:r w:rsidRPr="001B652F">
              <w:rPr>
                <w:rFonts w:hint="eastAsia"/>
              </w:rPr>
              <w:t>で注文業務のデータを交換していないケースにおける契約項目の使用の可否が実装規約上で不明確となっている。</w:t>
            </w:r>
          </w:p>
        </w:tc>
      </w:tr>
    </w:tbl>
    <w:p w14:paraId="5821B38A" w14:textId="77777777" w:rsidR="00EB273F" w:rsidRPr="001B652F" w:rsidRDefault="00EB273F" w:rsidP="00EB273F">
      <w:pPr>
        <w:ind w:leftChars="100" w:left="210"/>
      </w:pPr>
    </w:p>
    <w:p w14:paraId="1FF1A261" w14:textId="77777777" w:rsidR="00EB273F" w:rsidRPr="001B652F" w:rsidRDefault="00EB273F" w:rsidP="00EB273F">
      <w:pPr>
        <w:ind w:firstLineChars="100" w:firstLine="210"/>
      </w:pPr>
      <w:r w:rsidRPr="001B652F">
        <w:rPr>
          <w:rFonts w:hint="eastAsia"/>
        </w:rPr>
        <w:t>◆対応方法</w:t>
      </w:r>
    </w:p>
    <w:p w14:paraId="13EF36A3" w14:textId="77777777" w:rsidR="00EB273F" w:rsidRPr="001B652F" w:rsidRDefault="00EB273F" w:rsidP="00EB273F">
      <w:pPr>
        <w:ind w:leftChars="100" w:left="210" w:firstLineChars="99" w:firstLine="208"/>
      </w:pPr>
      <w:r w:rsidRPr="001B652F">
        <w:rPr>
          <w:rFonts w:hint="eastAsia"/>
        </w:rPr>
        <w:t>契約に係る数量、単価等のデータ項目の使用の可否については、発注者･受注者間での合意事項とし、規約では特に定めない。</w:t>
      </w:r>
    </w:p>
    <w:p w14:paraId="5B0FC50F" w14:textId="77777777" w:rsidR="00EB273F" w:rsidRPr="001B652F" w:rsidRDefault="00EB273F" w:rsidP="00EB273F">
      <w:pPr>
        <w:ind w:leftChars="100" w:left="210"/>
      </w:pPr>
    </w:p>
    <w:p w14:paraId="0707B2FC" w14:textId="77777777" w:rsidR="00EB273F" w:rsidRPr="001B652F" w:rsidRDefault="00EB273F" w:rsidP="00EB273F">
      <w:pPr>
        <w:ind w:firstLineChars="100" w:firstLine="210"/>
      </w:pPr>
      <w:r w:rsidRPr="001B652F">
        <w:rPr>
          <w:rFonts w:hint="eastAsia"/>
        </w:rPr>
        <w:t>◆参考</w:t>
      </w:r>
    </w:p>
    <w:p w14:paraId="4D6A1B8D" w14:textId="77777777" w:rsidR="00EB273F" w:rsidRPr="001B652F" w:rsidRDefault="00EB273F" w:rsidP="00EB273F">
      <w:pPr>
        <w:ind w:firstLineChars="200" w:firstLine="420"/>
      </w:pPr>
      <w:r w:rsidRPr="001B652F">
        <w:rPr>
          <w:rFonts w:hint="eastAsia"/>
        </w:rPr>
        <w:t>契約関係のデータ項目としては以下のような項目がある。</w:t>
      </w:r>
    </w:p>
    <w:p w14:paraId="7AAFDE4A" w14:textId="77777777" w:rsidR="00EB273F" w:rsidRPr="001B652F" w:rsidRDefault="00EB273F" w:rsidP="00EB273F">
      <w:pPr>
        <w:ind w:leftChars="100" w:left="210"/>
        <w:rPr>
          <w:lang w:eastAsia="zh-TW"/>
        </w:rPr>
      </w:pPr>
      <w:r w:rsidRPr="001B652F">
        <w:rPr>
          <w:rFonts w:hint="eastAsia"/>
        </w:rPr>
        <w:t xml:space="preserve"> </w:t>
      </w:r>
      <w:r w:rsidRPr="001B652F">
        <w:rPr>
          <w:rFonts w:hint="eastAsia"/>
        </w:rPr>
        <w:t xml:space="preserve">　　</w:t>
      </w:r>
      <w:r w:rsidRPr="001B652F">
        <w:rPr>
          <w:rFonts w:hint="eastAsia"/>
          <w:lang w:eastAsia="zh-TW"/>
        </w:rPr>
        <w:t>(</w:t>
      </w:r>
      <w:r w:rsidRPr="001B652F">
        <w:rPr>
          <w:rFonts w:hint="eastAsia"/>
          <w:lang w:eastAsia="zh-TW"/>
        </w:rPr>
        <w:t>全体情報部分：鑑</w:t>
      </w:r>
      <w:r w:rsidRPr="001B652F">
        <w:rPr>
          <w:rFonts w:hint="eastAsia"/>
          <w:lang w:eastAsia="zh-TW"/>
        </w:rPr>
        <w:t>)</w:t>
      </w:r>
    </w:p>
    <w:p w14:paraId="47EFB691" w14:textId="77777777" w:rsidR="00EB273F" w:rsidRPr="001B652F" w:rsidRDefault="00EB273F" w:rsidP="00EB273F">
      <w:pPr>
        <w:ind w:leftChars="100" w:left="210" w:firstLine="630"/>
        <w:rPr>
          <w:lang w:eastAsia="zh-TW"/>
        </w:rPr>
      </w:pPr>
      <w:r w:rsidRPr="001B652F">
        <w:rPr>
          <w:rFonts w:hint="eastAsia"/>
          <w:lang w:eastAsia="zh-TW"/>
        </w:rPr>
        <w:t>[1092]</w:t>
      </w:r>
      <w:r w:rsidRPr="001B652F">
        <w:rPr>
          <w:rFonts w:hint="eastAsia"/>
          <w:lang w:eastAsia="zh-TW"/>
        </w:rPr>
        <w:t>契約金額計</w:t>
      </w:r>
    </w:p>
    <w:p w14:paraId="523BB1EA" w14:textId="77777777" w:rsidR="00EB273F" w:rsidRPr="001B652F" w:rsidRDefault="00EB273F" w:rsidP="00EB273F">
      <w:pPr>
        <w:ind w:leftChars="100" w:left="210" w:firstLine="630"/>
        <w:rPr>
          <w:lang w:eastAsia="zh-TW"/>
        </w:rPr>
      </w:pPr>
      <w:r w:rsidRPr="001B652F">
        <w:rPr>
          <w:rFonts w:hint="eastAsia"/>
          <w:lang w:eastAsia="zh-TW"/>
        </w:rPr>
        <w:t>[1385]</w:t>
      </w:r>
      <w:r w:rsidRPr="001B652F">
        <w:rPr>
          <w:rFonts w:hint="eastAsia"/>
          <w:lang w:eastAsia="zh-TW"/>
        </w:rPr>
        <w:t>追加契約金額</w:t>
      </w:r>
    </w:p>
    <w:p w14:paraId="572544A9" w14:textId="77777777" w:rsidR="00EB273F" w:rsidRPr="001B652F" w:rsidRDefault="00EB273F" w:rsidP="00EB273F">
      <w:pPr>
        <w:ind w:leftChars="100" w:left="210" w:firstLine="630"/>
        <w:rPr>
          <w:lang w:eastAsia="zh-TW"/>
        </w:rPr>
      </w:pPr>
      <w:r w:rsidRPr="001B652F">
        <w:rPr>
          <w:rFonts w:hint="eastAsia"/>
          <w:lang w:eastAsia="zh-TW"/>
        </w:rPr>
        <w:t>[1093]</w:t>
      </w:r>
      <w:r w:rsidRPr="001B652F">
        <w:rPr>
          <w:rFonts w:hint="eastAsia"/>
          <w:lang w:eastAsia="zh-TW"/>
        </w:rPr>
        <w:t>契約金額計調整額</w:t>
      </w:r>
    </w:p>
    <w:p w14:paraId="4BC7DB64" w14:textId="77777777" w:rsidR="00EB273F" w:rsidRPr="001B652F" w:rsidRDefault="00EB273F" w:rsidP="00EB273F">
      <w:pPr>
        <w:ind w:leftChars="100" w:left="210" w:firstLine="630"/>
        <w:rPr>
          <w:lang w:eastAsia="zh-TW"/>
        </w:rPr>
      </w:pPr>
      <w:r w:rsidRPr="001B652F">
        <w:rPr>
          <w:rFonts w:hint="eastAsia"/>
          <w:lang w:eastAsia="zh-TW"/>
        </w:rPr>
        <w:t>[1094]</w:t>
      </w:r>
      <w:r w:rsidRPr="001B652F">
        <w:rPr>
          <w:rFonts w:hint="eastAsia"/>
          <w:lang w:eastAsia="zh-TW"/>
        </w:rPr>
        <w:t>調整後契約金額計</w:t>
      </w:r>
    </w:p>
    <w:p w14:paraId="4D38568E" w14:textId="77777777" w:rsidR="00EB273F" w:rsidRPr="001B652F" w:rsidRDefault="00EB273F" w:rsidP="00EB273F">
      <w:pPr>
        <w:ind w:leftChars="100" w:left="210" w:firstLine="630"/>
        <w:rPr>
          <w:lang w:eastAsia="zh-TW"/>
        </w:rPr>
      </w:pPr>
      <w:r w:rsidRPr="001B652F">
        <w:rPr>
          <w:rFonts w:hint="eastAsia"/>
          <w:lang w:eastAsia="zh-TW"/>
        </w:rPr>
        <w:t>[1098]</w:t>
      </w:r>
      <w:r w:rsidRPr="001B652F">
        <w:rPr>
          <w:rFonts w:hint="eastAsia"/>
          <w:lang w:eastAsia="zh-TW"/>
        </w:rPr>
        <w:t>契約金額消費税額</w:t>
      </w:r>
    </w:p>
    <w:p w14:paraId="055D6D84" w14:textId="77777777" w:rsidR="00EB273F" w:rsidRPr="001B652F" w:rsidRDefault="00EB273F" w:rsidP="00EB273F">
      <w:pPr>
        <w:ind w:leftChars="100" w:left="210" w:firstLine="630"/>
        <w:rPr>
          <w:lang w:eastAsia="zh-TW"/>
        </w:rPr>
      </w:pPr>
      <w:r w:rsidRPr="001B652F">
        <w:rPr>
          <w:rFonts w:hint="eastAsia"/>
          <w:lang w:eastAsia="zh-TW"/>
        </w:rPr>
        <w:t>[1099]</w:t>
      </w:r>
      <w:r w:rsidRPr="001B652F">
        <w:rPr>
          <w:rFonts w:hint="eastAsia"/>
          <w:lang w:eastAsia="zh-TW"/>
        </w:rPr>
        <w:t>最終契約金額</w:t>
      </w:r>
    </w:p>
    <w:p w14:paraId="6C3F11F4" w14:textId="77777777" w:rsidR="00EB273F" w:rsidRPr="001B652F" w:rsidRDefault="00EB273F" w:rsidP="00EB273F">
      <w:pPr>
        <w:ind w:leftChars="100" w:left="210" w:firstLineChars="200" w:firstLine="420"/>
        <w:rPr>
          <w:lang w:eastAsia="zh-TW"/>
        </w:rPr>
      </w:pPr>
      <w:r w:rsidRPr="001B652F">
        <w:rPr>
          <w:rFonts w:hint="eastAsia"/>
          <w:lang w:eastAsia="zh-TW"/>
        </w:rPr>
        <w:t>(</w:t>
      </w:r>
      <w:r w:rsidRPr="001B652F">
        <w:rPr>
          <w:rFonts w:hint="eastAsia"/>
          <w:lang w:eastAsia="zh-TW"/>
        </w:rPr>
        <w:t>明細情報部分</w:t>
      </w:r>
      <w:r w:rsidRPr="001B652F">
        <w:rPr>
          <w:rFonts w:hint="eastAsia"/>
          <w:lang w:eastAsia="zh-TW"/>
        </w:rPr>
        <w:t>)</w:t>
      </w:r>
    </w:p>
    <w:p w14:paraId="4AA0B5E6" w14:textId="77777777" w:rsidR="00EB273F" w:rsidRPr="001B652F" w:rsidRDefault="00EB273F" w:rsidP="00EB273F">
      <w:pPr>
        <w:ind w:leftChars="100" w:left="210" w:firstLine="630"/>
        <w:rPr>
          <w:lang w:eastAsia="zh-TW"/>
        </w:rPr>
      </w:pPr>
      <w:r w:rsidRPr="001B652F">
        <w:rPr>
          <w:rFonts w:hint="eastAsia"/>
          <w:lang w:eastAsia="zh-TW"/>
        </w:rPr>
        <w:t>[1209]</w:t>
      </w:r>
      <w:r w:rsidRPr="001B652F">
        <w:rPr>
          <w:rFonts w:hint="eastAsia"/>
          <w:lang w:eastAsia="zh-TW"/>
        </w:rPr>
        <w:t>使用期間単位</w:t>
      </w:r>
      <w:r w:rsidRPr="001B652F">
        <w:rPr>
          <w:rFonts w:hint="eastAsia"/>
          <w:lang w:eastAsia="zh-TW"/>
        </w:rPr>
        <w:t xml:space="preserve"> </w:t>
      </w:r>
    </w:p>
    <w:p w14:paraId="126F26ED" w14:textId="77777777" w:rsidR="00EB273F" w:rsidRPr="001B652F" w:rsidRDefault="00EB273F" w:rsidP="00EB273F">
      <w:pPr>
        <w:ind w:leftChars="100" w:left="210" w:firstLine="630"/>
        <w:rPr>
          <w:lang w:eastAsia="zh-TW"/>
        </w:rPr>
      </w:pPr>
      <w:r w:rsidRPr="001B652F">
        <w:rPr>
          <w:rFonts w:hint="eastAsia"/>
          <w:lang w:eastAsia="zh-TW"/>
        </w:rPr>
        <w:t>[1217]</w:t>
      </w:r>
      <w:r w:rsidRPr="001B652F">
        <w:rPr>
          <w:rFonts w:hint="eastAsia"/>
          <w:lang w:eastAsia="zh-TW"/>
        </w:rPr>
        <w:t>補助数量単位</w:t>
      </w:r>
      <w:r w:rsidRPr="001B652F">
        <w:rPr>
          <w:rFonts w:hint="eastAsia"/>
          <w:lang w:eastAsia="zh-TW"/>
        </w:rPr>
        <w:t xml:space="preserve"> </w:t>
      </w:r>
    </w:p>
    <w:p w14:paraId="4D351AED" w14:textId="77777777" w:rsidR="00EB273F" w:rsidRPr="001B652F" w:rsidRDefault="00EB273F" w:rsidP="00EB273F">
      <w:pPr>
        <w:ind w:leftChars="100" w:left="210" w:firstLine="630"/>
      </w:pPr>
      <w:r w:rsidRPr="001B652F">
        <w:rPr>
          <w:rFonts w:hint="eastAsia"/>
        </w:rPr>
        <w:t>[1247]</w:t>
      </w:r>
      <w:r w:rsidRPr="001B652F">
        <w:rPr>
          <w:rFonts w:hint="eastAsia"/>
        </w:rPr>
        <w:t>明細別使用メーカコード</w:t>
      </w:r>
    </w:p>
    <w:p w14:paraId="0956E538" w14:textId="77777777" w:rsidR="00EB273F" w:rsidRPr="001B652F" w:rsidRDefault="00EB273F" w:rsidP="00EB273F">
      <w:pPr>
        <w:ind w:leftChars="100" w:left="210" w:firstLine="630"/>
      </w:pPr>
      <w:r w:rsidRPr="001B652F">
        <w:rPr>
          <w:rFonts w:hint="eastAsia"/>
        </w:rPr>
        <w:t>[1248]</w:t>
      </w:r>
      <w:r w:rsidRPr="001B652F">
        <w:rPr>
          <w:rFonts w:hint="eastAsia"/>
        </w:rPr>
        <w:t>明細別使用メーカ名</w:t>
      </w:r>
    </w:p>
    <w:p w14:paraId="65A45721" w14:textId="77777777" w:rsidR="00EB273F" w:rsidRPr="001B652F" w:rsidRDefault="00EB273F" w:rsidP="00EB273F">
      <w:pPr>
        <w:ind w:leftChars="100" w:left="210" w:firstLine="630"/>
      </w:pPr>
      <w:r w:rsidRPr="001B652F">
        <w:rPr>
          <w:rFonts w:hint="eastAsia"/>
        </w:rPr>
        <w:t>[1249]</w:t>
      </w:r>
      <w:r w:rsidRPr="001B652F">
        <w:rPr>
          <w:rFonts w:hint="eastAsia"/>
        </w:rPr>
        <w:t>明細別使用商社コード</w:t>
      </w:r>
    </w:p>
    <w:p w14:paraId="6CAF7942" w14:textId="77777777" w:rsidR="00EB273F" w:rsidRPr="001B652F" w:rsidRDefault="00EB273F" w:rsidP="00EB273F">
      <w:pPr>
        <w:ind w:leftChars="100" w:left="210" w:firstLine="630"/>
        <w:rPr>
          <w:lang w:eastAsia="zh-TW"/>
        </w:rPr>
      </w:pPr>
      <w:r w:rsidRPr="001B652F">
        <w:rPr>
          <w:rFonts w:hint="eastAsia"/>
          <w:lang w:eastAsia="zh-TW"/>
        </w:rPr>
        <w:t>[1250]</w:t>
      </w:r>
      <w:r w:rsidRPr="001B652F">
        <w:rPr>
          <w:rFonts w:hint="eastAsia"/>
          <w:lang w:eastAsia="zh-TW"/>
        </w:rPr>
        <w:t>明細別使用商社名</w:t>
      </w:r>
    </w:p>
    <w:p w14:paraId="22CBC4E0" w14:textId="77777777" w:rsidR="00EB273F" w:rsidRPr="001B652F" w:rsidRDefault="00EB273F" w:rsidP="00EB273F">
      <w:pPr>
        <w:ind w:leftChars="100" w:left="210" w:firstLine="630"/>
        <w:rPr>
          <w:lang w:eastAsia="zh-TW"/>
        </w:rPr>
      </w:pPr>
      <w:r w:rsidRPr="001B652F">
        <w:rPr>
          <w:rFonts w:hint="eastAsia"/>
          <w:lang w:eastAsia="zh-TW"/>
        </w:rPr>
        <w:t>[1251]</w:t>
      </w:r>
      <w:r w:rsidRPr="001B652F">
        <w:rPr>
          <w:rFonts w:hint="eastAsia"/>
          <w:lang w:eastAsia="zh-TW"/>
        </w:rPr>
        <w:t>明細別備考欄</w:t>
      </w:r>
    </w:p>
    <w:p w14:paraId="7E4C8E6D" w14:textId="77777777" w:rsidR="00EB273F" w:rsidRPr="001B652F" w:rsidRDefault="00EB273F" w:rsidP="00EB273F">
      <w:pPr>
        <w:ind w:leftChars="100" w:left="210" w:firstLine="630"/>
        <w:rPr>
          <w:lang w:eastAsia="zh-TW"/>
        </w:rPr>
      </w:pPr>
      <w:r w:rsidRPr="001B652F">
        <w:rPr>
          <w:rFonts w:hint="eastAsia"/>
          <w:lang w:eastAsia="zh-TW"/>
        </w:rPr>
        <w:t>[1298]</w:t>
      </w:r>
      <w:r w:rsidRPr="001B652F">
        <w:rPr>
          <w:rFonts w:hint="eastAsia"/>
          <w:lang w:eastAsia="zh-TW"/>
        </w:rPr>
        <w:t>契約使用期間</w:t>
      </w:r>
    </w:p>
    <w:p w14:paraId="5A00EF9F" w14:textId="77777777" w:rsidR="00EB273F" w:rsidRPr="001B652F" w:rsidRDefault="00EB273F" w:rsidP="00EB273F">
      <w:pPr>
        <w:ind w:leftChars="100" w:left="210" w:firstLine="630"/>
        <w:rPr>
          <w:lang w:eastAsia="zh-TW"/>
        </w:rPr>
      </w:pPr>
      <w:r w:rsidRPr="001B652F">
        <w:rPr>
          <w:rFonts w:hint="eastAsia"/>
          <w:lang w:eastAsia="zh-TW"/>
        </w:rPr>
        <w:t>[1299]</w:t>
      </w:r>
      <w:r w:rsidRPr="001B652F">
        <w:rPr>
          <w:rFonts w:hint="eastAsia"/>
          <w:lang w:eastAsia="zh-TW"/>
        </w:rPr>
        <w:t>契約補助数量</w:t>
      </w:r>
    </w:p>
    <w:p w14:paraId="70F582B2" w14:textId="77777777" w:rsidR="00EB273F" w:rsidRPr="001B652F" w:rsidRDefault="00EB273F" w:rsidP="00EB273F">
      <w:pPr>
        <w:ind w:leftChars="100" w:left="210" w:firstLine="630"/>
        <w:rPr>
          <w:lang w:eastAsia="zh-TW"/>
        </w:rPr>
      </w:pPr>
      <w:r w:rsidRPr="001B652F">
        <w:rPr>
          <w:rFonts w:hint="eastAsia"/>
          <w:lang w:eastAsia="zh-TW"/>
        </w:rPr>
        <w:t>[1224]</w:t>
      </w:r>
      <w:r w:rsidRPr="001B652F">
        <w:rPr>
          <w:rFonts w:hint="eastAsia"/>
          <w:lang w:eastAsia="zh-TW"/>
        </w:rPr>
        <w:t>契約数量明細</w:t>
      </w:r>
    </w:p>
    <w:p w14:paraId="15A3E200" w14:textId="77777777" w:rsidR="00EB273F" w:rsidRPr="001B652F" w:rsidRDefault="00EB273F" w:rsidP="00EB273F">
      <w:pPr>
        <w:ind w:leftChars="100" w:left="210" w:firstLine="630"/>
        <w:rPr>
          <w:lang w:eastAsia="zh-TW"/>
        </w:rPr>
      </w:pPr>
      <w:r w:rsidRPr="001B652F">
        <w:rPr>
          <w:rFonts w:hint="eastAsia"/>
          <w:lang w:eastAsia="zh-TW"/>
        </w:rPr>
        <w:t>[1225]</w:t>
      </w:r>
      <w:r w:rsidRPr="001B652F">
        <w:rPr>
          <w:rFonts w:hint="eastAsia"/>
          <w:lang w:eastAsia="zh-TW"/>
        </w:rPr>
        <w:t>契約金額明細</w:t>
      </w:r>
    </w:p>
    <w:p w14:paraId="4B21CCE0" w14:textId="77777777" w:rsidR="00EB273F" w:rsidRPr="001B652F" w:rsidRDefault="00EB273F" w:rsidP="00EB273F">
      <w:pPr>
        <w:ind w:leftChars="100" w:left="210" w:firstLine="630"/>
      </w:pPr>
      <w:r w:rsidRPr="001B652F">
        <w:rPr>
          <w:rFonts w:hint="eastAsia"/>
        </w:rPr>
        <w:t>[1219]</w:t>
      </w:r>
      <w:r w:rsidRPr="001B652F">
        <w:rPr>
          <w:rFonts w:hint="eastAsia"/>
        </w:rPr>
        <w:t>明細数量単位</w:t>
      </w:r>
      <w:r w:rsidRPr="001B652F">
        <w:rPr>
          <w:rFonts w:hint="eastAsia"/>
        </w:rPr>
        <w:t>(</w:t>
      </w:r>
      <w:r w:rsidRPr="001B652F">
        <w:rPr>
          <w:rFonts w:hint="eastAsia"/>
        </w:rPr>
        <w:t>注</w:t>
      </w:r>
      <w:r w:rsidRPr="001B652F">
        <w:rPr>
          <w:rFonts w:hint="eastAsia"/>
        </w:rPr>
        <w:t>)</w:t>
      </w:r>
    </w:p>
    <w:p w14:paraId="6ABD9406" w14:textId="77777777" w:rsidR="00EB273F" w:rsidRPr="001B652F" w:rsidRDefault="00EB273F" w:rsidP="00EB273F">
      <w:pPr>
        <w:ind w:leftChars="100" w:left="210" w:firstLine="630"/>
      </w:pPr>
      <w:r w:rsidRPr="001B652F">
        <w:rPr>
          <w:rFonts w:hint="eastAsia"/>
        </w:rPr>
        <w:t>[1222]</w:t>
      </w:r>
      <w:r w:rsidRPr="001B652F">
        <w:rPr>
          <w:rFonts w:hint="eastAsia"/>
        </w:rPr>
        <w:t>単価</w:t>
      </w:r>
      <w:r w:rsidRPr="001B652F">
        <w:rPr>
          <w:rFonts w:hint="eastAsia"/>
        </w:rPr>
        <w:t>(</w:t>
      </w:r>
      <w:r w:rsidRPr="001B652F">
        <w:rPr>
          <w:rFonts w:hint="eastAsia"/>
        </w:rPr>
        <w:t>注</w:t>
      </w:r>
      <w:r w:rsidRPr="001B652F">
        <w:rPr>
          <w:rFonts w:hint="eastAsia"/>
        </w:rPr>
        <w:t>)</w:t>
      </w:r>
    </w:p>
    <w:p w14:paraId="05E4A48B" w14:textId="77777777" w:rsidR="00EB273F" w:rsidRPr="001B652F" w:rsidRDefault="00EB273F" w:rsidP="005C14E4">
      <w:pPr>
        <w:ind w:leftChars="100" w:left="210"/>
      </w:pPr>
      <w:r w:rsidRPr="001B652F">
        <w:rPr>
          <w:rFonts w:hint="eastAsia"/>
        </w:rPr>
        <w:t>(</w:t>
      </w:r>
      <w:r w:rsidRPr="001B652F">
        <w:rPr>
          <w:rFonts w:hint="eastAsia"/>
        </w:rPr>
        <w:t>注</w:t>
      </w:r>
      <w:r w:rsidRPr="001B652F">
        <w:rPr>
          <w:rFonts w:hint="eastAsia"/>
        </w:rPr>
        <w:t>)</w:t>
      </w:r>
      <w:r w:rsidRPr="001B652F">
        <w:rPr>
          <w:rFonts w:hint="eastAsia"/>
        </w:rPr>
        <w:t>規約上「確定注文と同一」と書かれているが、出来高業務として必ず使用する項目。</w:t>
      </w:r>
    </w:p>
    <w:p w14:paraId="2F890D5D" w14:textId="77777777" w:rsidR="00EB273F" w:rsidRPr="001B652F" w:rsidRDefault="00EB273F" w:rsidP="00EB273F"/>
    <w:p w14:paraId="37D26A59" w14:textId="77777777" w:rsidR="00EB273F" w:rsidRPr="001B652F" w:rsidRDefault="00EB273F" w:rsidP="00EB273F"/>
    <w:p w14:paraId="1E46AFB3" w14:textId="77777777" w:rsidR="00EB273F" w:rsidRPr="001B652F" w:rsidRDefault="00EB273F" w:rsidP="009F18AE">
      <w:pPr>
        <w:pStyle w:val="7"/>
        <w:numPr>
          <w:ilvl w:val="0"/>
          <w:numId w:val="56"/>
        </w:numPr>
        <w:ind w:left="709" w:hanging="425"/>
      </w:pPr>
      <w:bookmarkStart w:id="323" w:name="_Toc404721731"/>
      <w:r w:rsidRPr="001B652F">
        <w:rPr>
          <w:rFonts w:hint="eastAsia"/>
        </w:rPr>
        <w:lastRenderedPageBreak/>
        <w:t>購買見積業務のメッセージから出来高業務のメッセージを作成する場合の契約数量・金額の値の設定</w:t>
      </w:r>
      <w:bookmarkEnd w:id="323"/>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76"/>
      </w:tblGrid>
      <w:tr w:rsidR="00EB273F" w:rsidRPr="001B652F" w14:paraId="406097D4" w14:textId="77777777" w:rsidTr="005E6F3B">
        <w:trPr>
          <w:trHeight w:val="525"/>
        </w:trPr>
        <w:tc>
          <w:tcPr>
            <w:tcW w:w="8626" w:type="dxa"/>
          </w:tcPr>
          <w:p w14:paraId="18CF37ED" w14:textId="77777777" w:rsidR="00EB273F" w:rsidRPr="001B652F" w:rsidRDefault="00EB273F" w:rsidP="005E6F3B">
            <w:r w:rsidRPr="001B652F">
              <w:rPr>
                <w:rFonts w:hint="eastAsia"/>
              </w:rPr>
              <w:t>◆運用に際しての疑問点</w:t>
            </w:r>
          </w:p>
          <w:p w14:paraId="60A14707" w14:textId="77777777" w:rsidR="00EB273F" w:rsidRPr="001B652F" w:rsidRDefault="00EB273F" w:rsidP="005E6F3B">
            <w:pPr>
              <w:ind w:firstLineChars="100" w:firstLine="210"/>
            </w:pPr>
            <w:r w:rsidRPr="001B652F">
              <w:rPr>
                <w:rFonts w:hint="eastAsia"/>
              </w:rPr>
              <w:t>出来高業務のメッセージに規定されているデータ項目には、見積関係の項目はなく契約関係の項目しかない。</w:t>
            </w:r>
          </w:p>
          <w:p w14:paraId="262EBFC5" w14:textId="77777777" w:rsidR="00EB273F" w:rsidRPr="001B652F" w:rsidRDefault="00EB273F" w:rsidP="005E6F3B">
            <w:pPr>
              <w:ind w:firstLineChars="100" w:firstLine="210"/>
            </w:pPr>
            <w:r w:rsidRPr="001B652F">
              <w:rPr>
                <w:rFonts w:hint="eastAsia"/>
              </w:rPr>
              <w:t>例えば</w:t>
            </w:r>
            <w:r w:rsidRPr="001B652F">
              <w:rPr>
                <w:rFonts w:hint="eastAsia"/>
              </w:rPr>
              <w:t>CI-NET LiteS</w:t>
            </w:r>
            <w:r w:rsidRPr="001B652F">
              <w:rPr>
                <w:rFonts w:hint="eastAsia"/>
              </w:rPr>
              <w:t>による注文業務のデータがなく、購買見積業務のデータから出来高報告のメッセージを作成する場合、契約金額、明細の契約数量等にどのような値を設定するか。</w:t>
            </w:r>
          </w:p>
          <w:p w14:paraId="6A7FB571" w14:textId="77777777" w:rsidR="00EB273F" w:rsidRPr="001B652F" w:rsidRDefault="00EB273F" w:rsidP="005E6F3B">
            <w:pPr>
              <w:ind w:firstLineChars="100" w:firstLine="210"/>
            </w:pPr>
            <w:r w:rsidRPr="001B652F">
              <w:rPr>
                <w:rFonts w:hint="eastAsia"/>
              </w:rPr>
              <w:t>例えば、契約金額は</w:t>
            </w:r>
            <w:r w:rsidRPr="001B652F">
              <w:rPr>
                <w:rFonts w:hint="eastAsia"/>
              </w:rPr>
              <w:t>0</w:t>
            </w:r>
            <w:r w:rsidRPr="001B652F">
              <w:rPr>
                <w:rFonts w:hint="eastAsia"/>
              </w:rPr>
              <w:t>か？明細の契約数量は</w:t>
            </w:r>
            <w:r w:rsidRPr="001B652F">
              <w:rPr>
                <w:rFonts w:hint="eastAsia"/>
              </w:rPr>
              <w:t>0</w:t>
            </w:r>
            <w:r w:rsidRPr="001B652F">
              <w:rPr>
                <w:rFonts w:hint="eastAsia"/>
              </w:rPr>
              <w:t>か？　あるいは明細の契約単価に見積単価を入れるか？などがある。</w:t>
            </w:r>
          </w:p>
        </w:tc>
      </w:tr>
    </w:tbl>
    <w:p w14:paraId="54AD6972" w14:textId="77777777" w:rsidR="00EB273F" w:rsidRPr="001B652F" w:rsidRDefault="00EB273F" w:rsidP="00EB273F">
      <w:pPr>
        <w:ind w:leftChars="100" w:left="210"/>
      </w:pPr>
    </w:p>
    <w:p w14:paraId="1BB3148E" w14:textId="77777777" w:rsidR="00EB273F" w:rsidRPr="001B652F" w:rsidRDefault="00EB273F" w:rsidP="00EB273F">
      <w:pPr>
        <w:ind w:firstLineChars="100" w:firstLine="210"/>
      </w:pPr>
      <w:r w:rsidRPr="001B652F">
        <w:rPr>
          <w:rFonts w:hint="eastAsia"/>
        </w:rPr>
        <w:t>◆対応方法</w:t>
      </w:r>
    </w:p>
    <w:p w14:paraId="402852C5" w14:textId="77777777" w:rsidR="00EB273F" w:rsidRPr="001B652F" w:rsidRDefault="00EB273F" w:rsidP="00EB273F">
      <w:pPr>
        <w:ind w:leftChars="100" w:left="210" w:firstLineChars="99" w:firstLine="208"/>
      </w:pPr>
      <w:r w:rsidRPr="001B652F">
        <w:rPr>
          <w:rFonts w:hint="eastAsia"/>
        </w:rPr>
        <w:t>出来高業務のメッセージにおける</w:t>
      </w:r>
      <w:r w:rsidRPr="001B652F">
        <w:rPr>
          <w:rFonts w:hint="eastAsia"/>
        </w:rPr>
        <w:t>[1299]</w:t>
      </w:r>
      <w:r w:rsidRPr="001B652F">
        <w:rPr>
          <w:rFonts w:hint="eastAsia"/>
        </w:rPr>
        <w:t>契約補助数量、</w:t>
      </w:r>
      <w:r w:rsidRPr="001B652F">
        <w:rPr>
          <w:rFonts w:hint="eastAsia"/>
        </w:rPr>
        <w:t>[1224]</w:t>
      </w:r>
      <w:r w:rsidRPr="001B652F">
        <w:rPr>
          <w:rFonts w:hint="eastAsia"/>
        </w:rPr>
        <w:t>契約数量明細、</w:t>
      </w:r>
      <w:r w:rsidRPr="001B652F">
        <w:rPr>
          <w:rFonts w:hint="eastAsia"/>
        </w:rPr>
        <w:t>[1225]</w:t>
      </w:r>
      <w:r w:rsidRPr="001B652F">
        <w:rPr>
          <w:rFonts w:hint="eastAsia"/>
        </w:rPr>
        <w:t>契約金額明細には注文がある場合には通常、契約における補助数量、契約数量、契約金額が入ることになっているが、これがない場合、以下のような対応を取ることが可能である。</w:t>
      </w:r>
    </w:p>
    <w:p w14:paraId="65FC1878" w14:textId="77777777" w:rsidR="00EB273F" w:rsidRPr="001B652F" w:rsidRDefault="00EB273F" w:rsidP="00EB273F">
      <w:pPr>
        <w:ind w:leftChars="100" w:left="210" w:firstLineChars="99" w:firstLine="208"/>
      </w:pPr>
      <w:r w:rsidRPr="001B652F">
        <w:rPr>
          <w:rFonts w:hint="eastAsia"/>
        </w:rPr>
        <w:t>なお</w:t>
      </w:r>
      <w:r w:rsidRPr="001B652F">
        <w:rPr>
          <w:rFonts w:hint="eastAsia"/>
        </w:rPr>
        <w:t>(a)</w:t>
      </w:r>
      <w:r w:rsidRPr="001B652F">
        <w:rPr>
          <w:rFonts w:hint="eastAsia"/>
        </w:rPr>
        <w:t>、</w:t>
      </w:r>
      <w:r w:rsidRPr="001B652F">
        <w:rPr>
          <w:rFonts w:hint="eastAsia"/>
        </w:rPr>
        <w:t>(b)</w:t>
      </w:r>
      <w:r w:rsidRPr="001B652F">
        <w:rPr>
          <w:rFonts w:hint="eastAsia"/>
        </w:rPr>
        <w:t>のいずれを採るかについては、当事者間での合意事項とする。</w:t>
      </w:r>
    </w:p>
    <w:p w14:paraId="1343A9AF" w14:textId="77777777" w:rsidR="00EB273F" w:rsidRPr="000A2363" w:rsidRDefault="00EB273F" w:rsidP="00EB273F">
      <w:pPr>
        <w:ind w:firstLineChars="100" w:firstLine="210"/>
      </w:pPr>
      <w:r w:rsidRPr="000A2363">
        <w:rPr>
          <w:rFonts w:hint="eastAsia"/>
        </w:rPr>
        <w:t>(a)</w:t>
      </w:r>
      <w:r w:rsidRPr="000A2363">
        <w:rPr>
          <w:rFonts w:hint="eastAsia"/>
        </w:rPr>
        <w:t>購買見積業務のデータがある場合</w:t>
      </w:r>
    </w:p>
    <w:p w14:paraId="25D15C3E" w14:textId="77777777" w:rsidR="00EB273F" w:rsidRPr="001B652F" w:rsidRDefault="00EB273F" w:rsidP="00EB273F">
      <w:pPr>
        <w:ind w:leftChars="199" w:left="628" w:hangingChars="100" w:hanging="210"/>
      </w:pPr>
      <w:r w:rsidRPr="001B652F">
        <w:rPr>
          <w:rFonts w:hint="eastAsia"/>
        </w:rPr>
        <w:t>・最初の出来高報告メッセージ作成</w:t>
      </w:r>
    </w:p>
    <w:p w14:paraId="6BCC7CCE" w14:textId="77777777" w:rsidR="00EB273F" w:rsidRPr="001B652F" w:rsidRDefault="00EB273F" w:rsidP="00EB273F">
      <w:pPr>
        <w:ind w:leftChars="299" w:left="628"/>
      </w:pPr>
      <w:r w:rsidRPr="001B652F">
        <w:rPr>
          <w:rFonts w:hint="eastAsia"/>
        </w:rPr>
        <w:t>購買見積業務のメッセージでやり取りされた数量、金額等の値を出来高報告メッセージの契約関係のデータ項目にセットする。</w:t>
      </w:r>
    </w:p>
    <w:p w14:paraId="1EDCD337" w14:textId="77777777" w:rsidR="00EB273F" w:rsidRPr="001B652F" w:rsidRDefault="00EB273F" w:rsidP="00EB273F">
      <w:pPr>
        <w:ind w:firstLineChars="300" w:firstLine="630"/>
      </w:pPr>
      <w:r w:rsidRPr="001B652F">
        <w:rPr>
          <w:rFonts w:hint="eastAsia"/>
        </w:rPr>
        <w:t>（購買見積回答の</w:t>
      </w:r>
      <w:r w:rsidRPr="001B652F">
        <w:rPr>
          <w:rFonts w:hint="eastAsia"/>
        </w:rPr>
        <w:t>[1216]</w:t>
      </w:r>
      <w:r w:rsidRPr="001B652F">
        <w:rPr>
          <w:rFonts w:hint="eastAsia"/>
        </w:rPr>
        <w:t>補助数量、</w:t>
      </w:r>
      <w:r w:rsidRPr="001B652F">
        <w:rPr>
          <w:rFonts w:hint="eastAsia"/>
        </w:rPr>
        <w:t>[1218]</w:t>
      </w:r>
      <w:r w:rsidRPr="001B652F">
        <w:rPr>
          <w:rFonts w:hint="eastAsia"/>
        </w:rPr>
        <w:t>明細数量、</w:t>
      </w:r>
      <w:r w:rsidRPr="001B652F">
        <w:rPr>
          <w:rFonts w:hint="eastAsia"/>
        </w:rPr>
        <w:t>[1223]</w:t>
      </w:r>
      <w:r w:rsidRPr="001B652F">
        <w:rPr>
          <w:rFonts w:hint="eastAsia"/>
        </w:rPr>
        <w:t>明細金額など）</w:t>
      </w:r>
    </w:p>
    <w:p w14:paraId="189F9982" w14:textId="77777777" w:rsidR="00EB273F" w:rsidRPr="001B652F" w:rsidRDefault="00EB273F" w:rsidP="00EB273F">
      <w:pPr>
        <w:ind w:firstLineChars="200" w:firstLine="420"/>
      </w:pPr>
      <w:r w:rsidRPr="001B652F">
        <w:rPr>
          <w:rFonts w:hint="eastAsia"/>
        </w:rPr>
        <w:t>・</w:t>
      </w:r>
      <w:r w:rsidRPr="001B652F">
        <w:rPr>
          <w:rFonts w:hint="eastAsia"/>
        </w:rPr>
        <w:t>2</w:t>
      </w:r>
      <w:r w:rsidRPr="001B652F">
        <w:rPr>
          <w:rFonts w:hint="eastAsia"/>
        </w:rPr>
        <w:t>回目以降のデータ作成</w:t>
      </w:r>
    </w:p>
    <w:p w14:paraId="3DD0D05E" w14:textId="77777777" w:rsidR="00EB273F" w:rsidRPr="001B652F" w:rsidRDefault="00EB273F" w:rsidP="00EB273F">
      <w:pPr>
        <w:ind w:firstLineChars="299" w:firstLine="628"/>
      </w:pPr>
      <w:r w:rsidRPr="001B652F">
        <w:rPr>
          <w:rFonts w:hint="eastAsia"/>
        </w:rPr>
        <w:t>前回出来高報告・確認メッセージ、あるいは請求メッセージにある値を活用する</w:t>
      </w:r>
    </w:p>
    <w:p w14:paraId="0ED66C36" w14:textId="77777777" w:rsidR="00EB273F" w:rsidRPr="001B652F" w:rsidRDefault="00EB273F" w:rsidP="00EB273F">
      <w:pPr>
        <w:ind w:leftChars="100" w:left="210" w:firstLineChars="99" w:firstLine="208"/>
      </w:pPr>
    </w:p>
    <w:p w14:paraId="530200B9" w14:textId="77777777" w:rsidR="00EB273F" w:rsidRPr="000A2363" w:rsidRDefault="00EB273F" w:rsidP="00EB273F">
      <w:pPr>
        <w:ind w:firstLineChars="100" w:firstLine="210"/>
      </w:pPr>
      <w:r w:rsidRPr="000A2363">
        <w:rPr>
          <w:rFonts w:hint="eastAsia"/>
        </w:rPr>
        <w:t>(b)</w:t>
      </w:r>
      <w:r w:rsidRPr="000A2363">
        <w:rPr>
          <w:rFonts w:hint="eastAsia"/>
        </w:rPr>
        <w:t>購買見積業務のデータがない場合</w:t>
      </w:r>
    </w:p>
    <w:p w14:paraId="0EE2A063" w14:textId="77777777" w:rsidR="00EB273F" w:rsidRPr="001B652F" w:rsidRDefault="00EB273F" w:rsidP="00EB273F">
      <w:pPr>
        <w:ind w:leftChars="199" w:left="628" w:hangingChars="100" w:hanging="210"/>
      </w:pPr>
      <w:r w:rsidRPr="001B652F">
        <w:rPr>
          <w:rFonts w:hint="eastAsia"/>
        </w:rPr>
        <w:t>・最初の出来高報告メッセージ作成</w:t>
      </w:r>
    </w:p>
    <w:p w14:paraId="272FAE03" w14:textId="77777777" w:rsidR="00EB273F" w:rsidRPr="001B652F" w:rsidRDefault="00EB273F" w:rsidP="00EB273F">
      <w:pPr>
        <w:ind w:leftChars="299" w:left="628"/>
      </w:pPr>
      <w:r w:rsidRPr="001B652F">
        <w:rPr>
          <w:rFonts w:hint="eastAsia"/>
        </w:rPr>
        <w:t>受注者が持つ標準的な単価、数量、金額等の値を出来高報告メッセージの契約関係のデータ項目にセットする</w:t>
      </w:r>
    </w:p>
    <w:p w14:paraId="6B337DD5" w14:textId="77777777" w:rsidR="00EB273F" w:rsidRPr="001B652F" w:rsidRDefault="00EB273F" w:rsidP="00EB273F">
      <w:pPr>
        <w:ind w:firstLineChars="200" w:firstLine="420"/>
      </w:pPr>
      <w:r w:rsidRPr="001B652F">
        <w:rPr>
          <w:rFonts w:hint="eastAsia"/>
        </w:rPr>
        <w:t>・</w:t>
      </w:r>
      <w:r w:rsidRPr="001B652F">
        <w:rPr>
          <w:rFonts w:hint="eastAsia"/>
        </w:rPr>
        <w:t>2</w:t>
      </w:r>
      <w:r w:rsidRPr="001B652F">
        <w:rPr>
          <w:rFonts w:hint="eastAsia"/>
        </w:rPr>
        <w:t>回目以降のデータ作成</w:t>
      </w:r>
    </w:p>
    <w:p w14:paraId="316F3EEE" w14:textId="77777777" w:rsidR="00EB273F" w:rsidRPr="001B652F" w:rsidRDefault="00EB273F" w:rsidP="00EB273F">
      <w:pPr>
        <w:ind w:firstLineChars="299" w:firstLine="628"/>
      </w:pPr>
      <w:r w:rsidRPr="001B652F">
        <w:rPr>
          <w:rFonts w:hint="eastAsia"/>
        </w:rPr>
        <w:t>前回出来高報告・確認メッセージ、あるいは請求メッセージにある値を活用する</w:t>
      </w:r>
    </w:p>
    <w:p w14:paraId="13CDEF54" w14:textId="77777777" w:rsidR="00EB273F" w:rsidRDefault="00EB273F" w:rsidP="00EB273F"/>
    <w:p w14:paraId="5E632C33" w14:textId="77777777" w:rsidR="00EE4A0F" w:rsidRDefault="00EE4A0F">
      <w:pPr>
        <w:widowControl/>
        <w:jc w:val="left"/>
      </w:pPr>
      <w:r>
        <w:br w:type="page"/>
      </w:r>
    </w:p>
    <w:p w14:paraId="2765CE1C" w14:textId="52451085" w:rsidR="00EB273F" w:rsidRPr="001B652F" w:rsidRDefault="00EB273F" w:rsidP="009F18AE">
      <w:pPr>
        <w:pStyle w:val="4"/>
      </w:pPr>
      <w:bookmarkStart w:id="324" w:name="_Toc404721732"/>
      <w:r w:rsidRPr="001B652F">
        <w:rPr>
          <w:rFonts w:hint="eastAsia"/>
        </w:rPr>
        <w:lastRenderedPageBreak/>
        <w:t>出来高要請メッセージの利用方法に係る留意点</w:t>
      </w:r>
      <w:bookmarkEnd w:id="324"/>
    </w:p>
    <w:p w14:paraId="07A0D5BA" w14:textId="77777777" w:rsidR="00EB273F" w:rsidRPr="00A62874" w:rsidRDefault="00EB273F" w:rsidP="00EB273F">
      <w:pPr>
        <w:ind w:firstLineChars="100" w:firstLine="210"/>
        <w:rPr>
          <w:rFonts w:eastAsia="ＭＳ Ｐゴシック"/>
        </w:rPr>
      </w:pPr>
    </w:p>
    <w:p w14:paraId="4033F3F9" w14:textId="77777777" w:rsidR="00EB273F" w:rsidRPr="001B652F" w:rsidRDefault="00EB273F">
      <w:pPr>
        <w:pStyle w:val="7"/>
      </w:pPr>
      <w:bookmarkStart w:id="325" w:name="_Toc404721733"/>
      <w:r w:rsidRPr="001B652F">
        <w:t>背景・問題点など</w:t>
      </w:r>
      <w:bookmarkEnd w:id="325"/>
    </w:p>
    <w:p w14:paraId="2423622A" w14:textId="008DB8FB" w:rsidR="00EB273F" w:rsidRPr="001B652F" w:rsidRDefault="00EB273F" w:rsidP="002C72BD">
      <w:pPr>
        <w:pStyle w:val="ad"/>
      </w:pPr>
      <w:r w:rsidRPr="001B652F">
        <w:t>契約の内容等により</w:t>
      </w:r>
      <w:r w:rsidRPr="001B652F">
        <w:rPr>
          <w:rFonts w:hint="eastAsia"/>
        </w:rPr>
        <w:t>書面によるなど</w:t>
      </w:r>
      <w:r w:rsidRPr="001B652F">
        <w:t>CI-NET LiteS</w:t>
      </w:r>
      <w:r w:rsidRPr="001B652F">
        <w:rPr>
          <w:rFonts w:hint="eastAsia"/>
        </w:rPr>
        <w:t>を利用した電子データ交換</w:t>
      </w:r>
      <w:r w:rsidRPr="001B652F">
        <w:t>以外の方法で契約</w:t>
      </w:r>
      <w:r w:rsidRPr="001B652F">
        <w:rPr>
          <w:rFonts w:hint="eastAsia"/>
        </w:rPr>
        <w:t>を</w:t>
      </w:r>
      <w:r w:rsidRPr="001B652F">
        <w:t>締結</w:t>
      </w:r>
      <w:r w:rsidRPr="001B652F">
        <w:rPr>
          <w:rFonts w:hint="eastAsia"/>
        </w:rPr>
        <w:t>する</w:t>
      </w:r>
      <w:r w:rsidRPr="001B652F">
        <w:t>場合</w:t>
      </w:r>
      <w:r w:rsidRPr="001B652F">
        <w:rPr>
          <w:rFonts w:hint="eastAsia"/>
        </w:rPr>
        <w:t>、つまり</w:t>
      </w:r>
      <w:r w:rsidRPr="001B652F">
        <w:t>CI-NET LiteS</w:t>
      </w:r>
      <w:r w:rsidRPr="001B652F">
        <w:rPr>
          <w:rFonts w:hint="eastAsia"/>
        </w:rPr>
        <w:t>を利用した電子データ</w:t>
      </w:r>
      <w:r w:rsidRPr="001B652F">
        <w:rPr>
          <w:rFonts w:hint="eastAsia"/>
        </w:rPr>
        <w:t>(</w:t>
      </w:r>
      <w:r w:rsidRPr="001B652F">
        <w:rPr>
          <w:rFonts w:hint="eastAsia"/>
        </w:rPr>
        <w:t>以下「</w:t>
      </w:r>
      <w:r w:rsidRPr="001B652F">
        <w:rPr>
          <w:rFonts w:hint="eastAsia"/>
        </w:rPr>
        <w:t>LiteS</w:t>
      </w:r>
      <w:r>
        <w:rPr>
          <w:rFonts w:hint="eastAsia"/>
        </w:rPr>
        <w:t>注文</w:t>
      </w:r>
      <w:r w:rsidRPr="001B652F">
        <w:rPr>
          <w:rFonts w:hint="eastAsia"/>
        </w:rPr>
        <w:t>業務データ」という。</w:t>
      </w:r>
      <w:r w:rsidRPr="001B652F">
        <w:rPr>
          <w:rFonts w:hint="eastAsia"/>
        </w:rPr>
        <w:t>)</w:t>
      </w:r>
      <w:r w:rsidRPr="001B652F">
        <w:rPr>
          <w:rFonts w:hint="eastAsia"/>
        </w:rPr>
        <w:t>がない</w:t>
      </w:r>
      <w:r w:rsidRPr="001B652F">
        <w:t>場合､出来高要請メッセージは､</w:t>
      </w:r>
      <w:r w:rsidRPr="001B652F">
        <w:rPr>
          <w:rFonts w:hint="eastAsia"/>
        </w:rPr>
        <w:t>発注者が受注者に</w:t>
      </w:r>
      <w:r w:rsidRPr="001B652F">
        <w:t>契約の管理番号や工事名、担当者先などを通知する</w:t>
      </w:r>
      <w:r w:rsidR="00342D5A" w:rsidRPr="009F18AE">
        <w:rPr>
          <w:rFonts w:hint="eastAsia"/>
          <w:color w:val="FF0000"/>
        </w:rPr>
        <w:t>、</w:t>
      </w:r>
      <w:r w:rsidRPr="001B652F">
        <w:t>あるいは受注者での</w:t>
      </w:r>
      <w:r w:rsidRPr="001B652F">
        <w:rPr>
          <w:rFonts w:hint="eastAsia"/>
        </w:rPr>
        <w:t>電子</w:t>
      </w:r>
      <w:r w:rsidRPr="001B652F">
        <w:t>データ作成負荷を軽減する等の目的のためにある。</w:t>
      </w:r>
    </w:p>
    <w:p w14:paraId="7C799C67" w14:textId="77777777" w:rsidR="00EB273F" w:rsidRPr="001B652F" w:rsidRDefault="00EB273F" w:rsidP="002C72BD">
      <w:pPr>
        <w:pStyle w:val="ad"/>
      </w:pPr>
      <w:r w:rsidRPr="001B652F">
        <w:rPr>
          <w:rFonts w:hint="eastAsia"/>
        </w:rPr>
        <w:t>実装規約の記載では、以下の</w:t>
      </w:r>
      <w:r w:rsidRPr="001B652F">
        <w:t>問題点が指摘され</w:t>
      </w:r>
      <w:r w:rsidRPr="001B652F">
        <w:rPr>
          <w:rFonts w:hint="eastAsia"/>
        </w:rPr>
        <w:t>た。</w:t>
      </w:r>
    </w:p>
    <w:p w14:paraId="60720FA1" w14:textId="77777777" w:rsidR="00EB273F" w:rsidRPr="001B652F" w:rsidRDefault="00EB273F" w:rsidP="00EB273F">
      <w:pPr>
        <w:ind w:firstLineChars="200" w:firstLine="420"/>
      </w:pPr>
      <w:r w:rsidRPr="001B652F">
        <w:t>・出来高要請</w:t>
      </w:r>
      <w:r w:rsidRPr="001B652F">
        <w:rPr>
          <w:rFonts w:hint="eastAsia"/>
        </w:rPr>
        <w:t>メッセージ</w:t>
      </w:r>
      <w:r w:rsidRPr="001B652F">
        <w:t>1</w:t>
      </w:r>
      <w:r w:rsidRPr="001B652F">
        <w:t>つに対する出来高報告</w:t>
      </w:r>
      <w:r w:rsidRPr="001B652F">
        <w:rPr>
          <w:rFonts w:hint="eastAsia"/>
        </w:rPr>
        <w:t>メッセージ</w:t>
      </w:r>
      <w:r w:rsidRPr="001B652F">
        <w:t>の複数作成</w:t>
      </w:r>
    </w:p>
    <w:p w14:paraId="12CE8934" w14:textId="77777777" w:rsidR="00EB273F" w:rsidRPr="001B652F" w:rsidRDefault="00EB273F" w:rsidP="00EB273F">
      <w:pPr>
        <w:ind w:firstLineChars="337" w:firstLine="708"/>
      </w:pPr>
      <w:r w:rsidRPr="001B652F">
        <w:t>毎月発生する案件毎に出来高要請メッセージを送信する運用とするのか</w:t>
      </w:r>
    </w:p>
    <w:p w14:paraId="18725115" w14:textId="77777777" w:rsidR="00EB273F" w:rsidRPr="001B652F" w:rsidRDefault="00EB273F" w:rsidP="00EB273F">
      <w:pPr>
        <w:ind w:left="426"/>
      </w:pPr>
      <w:r w:rsidRPr="001B652F">
        <w:t xml:space="preserve">・請求番号の取引特定項目への追加　</w:t>
      </w:r>
      <w:r w:rsidRPr="001B652F">
        <w:t>(</w:t>
      </w:r>
      <w:r w:rsidRPr="001B652F">
        <w:rPr>
          <w:rFonts w:hint="eastAsia"/>
        </w:rPr>
        <w:t>LiteS</w:t>
      </w:r>
      <w:r w:rsidRPr="001B652F">
        <w:t>注文</w:t>
      </w:r>
      <w:r w:rsidRPr="001B652F">
        <w:rPr>
          <w:rFonts w:hint="eastAsia"/>
        </w:rPr>
        <w:t>業務データがない場合の</w:t>
      </w:r>
      <w:r w:rsidRPr="001B652F">
        <w:t>請求に対する対応</w:t>
      </w:r>
      <w:r w:rsidRPr="001B652F">
        <w:t>)</w:t>
      </w:r>
    </w:p>
    <w:p w14:paraId="749D4727" w14:textId="77777777" w:rsidR="00EB273F" w:rsidRPr="001B652F" w:rsidRDefault="00EB273F" w:rsidP="00EB273F">
      <w:pPr>
        <w:ind w:left="709"/>
      </w:pPr>
      <w:r w:rsidRPr="001B652F">
        <w:rPr>
          <w:rFonts w:hint="eastAsia"/>
        </w:rPr>
        <w:t>LiteS</w:t>
      </w:r>
      <w:r w:rsidRPr="001B652F">
        <w:t>注文業務データがなく</w:t>
      </w:r>
      <w:r w:rsidRPr="001B652F">
        <w:rPr>
          <w:rFonts w:hint="eastAsia"/>
        </w:rPr>
        <w:t>、</w:t>
      </w:r>
      <w:r w:rsidRPr="001B652F">
        <w:t>その上</w:t>
      </w:r>
      <w:r w:rsidRPr="001B652F">
        <w:rPr>
          <w:rFonts w:hint="eastAsia"/>
        </w:rPr>
        <w:t>LiteS</w:t>
      </w:r>
      <w:r w:rsidRPr="001B652F">
        <w:t>出来高確認データがない場合には取引特定が不明確となる</w:t>
      </w:r>
    </w:p>
    <w:p w14:paraId="50BF89AB" w14:textId="77777777" w:rsidR="00EB273F" w:rsidRPr="001B652F" w:rsidRDefault="00EB273F" w:rsidP="002C72BD">
      <w:pPr>
        <w:pStyle w:val="ad"/>
      </w:pPr>
      <w:r w:rsidRPr="001B652F">
        <w:rPr>
          <w:rFonts w:hint="eastAsia"/>
        </w:rPr>
        <w:t>従って、</w:t>
      </w:r>
      <w:r w:rsidRPr="001B652F">
        <w:t>これらを解決するため出来高要請メッセージの利用</w:t>
      </w:r>
      <w:r w:rsidRPr="001B652F">
        <w:rPr>
          <w:rFonts w:hint="eastAsia"/>
        </w:rPr>
        <w:t>方法</w:t>
      </w:r>
      <w:r w:rsidRPr="001B652F">
        <w:t>を明確化する</w:t>
      </w:r>
      <w:r w:rsidRPr="001B652F">
        <w:rPr>
          <w:rFonts w:hint="eastAsia"/>
        </w:rPr>
        <w:t>こととした</w:t>
      </w:r>
      <w:r w:rsidRPr="001B652F">
        <w:t>。</w:t>
      </w:r>
    </w:p>
    <w:p w14:paraId="5F11518A" w14:textId="77777777" w:rsidR="00EB273F" w:rsidRPr="001B652F" w:rsidRDefault="00EB273F" w:rsidP="00EB273F"/>
    <w:p w14:paraId="367214F8" w14:textId="77777777" w:rsidR="00EB273F" w:rsidRPr="001B652F" w:rsidRDefault="00EB273F">
      <w:pPr>
        <w:pStyle w:val="7"/>
      </w:pPr>
      <w:bookmarkStart w:id="326" w:name="_Toc404721734"/>
      <w:r w:rsidRPr="001B652F">
        <w:t>検討結果</w:t>
      </w:r>
      <w:bookmarkEnd w:id="326"/>
    </w:p>
    <w:p w14:paraId="519B2EE8" w14:textId="77777777" w:rsidR="00EB273F" w:rsidRPr="002C72BD" w:rsidRDefault="00EB273F" w:rsidP="005C14E4">
      <w:pPr>
        <w:pStyle w:val="8"/>
        <w:ind w:hanging="368"/>
      </w:pPr>
      <w:bookmarkStart w:id="327" w:name="_Toc404721735"/>
      <w:r w:rsidRPr="002C72BD">
        <w:rPr>
          <w:rFonts w:hint="eastAsia"/>
        </w:rPr>
        <w:t>出</w:t>
      </w:r>
      <w:r w:rsidRPr="002C72BD">
        <w:t>来高要請メッセージ利用の要件</w:t>
      </w:r>
      <w:bookmarkEnd w:id="327"/>
    </w:p>
    <w:p w14:paraId="496358B1" w14:textId="7F5DE0DD" w:rsidR="00EB273F" w:rsidRDefault="00EB273F" w:rsidP="002C72BD">
      <w:pPr>
        <w:pStyle w:val="ad"/>
      </w:pPr>
      <w:r w:rsidRPr="001B652F">
        <w:t>出来高要請メッセージの利用については、以下の対象者、要件を基本として利用することとする。</w:t>
      </w:r>
    </w:p>
    <w:p w14:paraId="4383067C" w14:textId="77777777" w:rsidR="003805BB" w:rsidRPr="003805BB" w:rsidRDefault="003805BB" w:rsidP="003805BB">
      <w:pPr>
        <w:pStyle w:val="ad"/>
        <w:rPr>
          <w:color w:val="FF0000"/>
        </w:rPr>
      </w:pPr>
      <w:r w:rsidRPr="003805BB">
        <w:rPr>
          <w:color w:val="FF0000"/>
        </w:rPr>
        <w:t>CI-NET LiteS</w:t>
      </w:r>
      <w:r w:rsidRPr="003805BB">
        <w:rPr>
          <w:rFonts w:hint="eastAsia"/>
          <w:color w:val="FF0000"/>
        </w:rPr>
        <w:t>を利用した電子データ交換以外の方法で契約を締結する､つまり書面によって契約締結した取引について出来高要請メッセージを利用する場合には、メッセージに注文番号が設定されていないため、各種契約手続き</w:t>
      </w:r>
      <w:r w:rsidRPr="003805BB">
        <w:rPr>
          <w:color w:val="FF0000"/>
        </w:rPr>
        <w:t>(</w:t>
      </w:r>
      <w:r w:rsidRPr="003805BB">
        <w:rPr>
          <w:rFonts w:hint="eastAsia"/>
          <w:color w:val="FF0000"/>
        </w:rPr>
        <w:t>確定注文･注文請けメッセージ</w:t>
      </w:r>
      <w:r w:rsidRPr="003805BB">
        <w:rPr>
          <w:color w:val="FF0000"/>
        </w:rPr>
        <w:t>(</w:t>
      </w:r>
      <w:r w:rsidRPr="003805BB">
        <w:rPr>
          <w:rFonts w:hint="eastAsia"/>
          <w:color w:val="FF0000"/>
        </w:rPr>
        <w:t>枝番あり、枝番なし</w:t>
      </w:r>
      <w:r w:rsidRPr="003805BB">
        <w:rPr>
          <w:color w:val="FF0000"/>
        </w:rPr>
        <w:t>)</w:t>
      </w:r>
      <w:r w:rsidRPr="003805BB">
        <w:rPr>
          <w:rFonts w:hint="eastAsia"/>
          <w:color w:val="FF0000"/>
        </w:rPr>
        <w:t>､鑑項目合意変更メッセージ､合意打切申込･承諾メッセージなど</w:t>
      </w:r>
      <w:r w:rsidRPr="003805BB">
        <w:rPr>
          <w:color w:val="FF0000"/>
        </w:rPr>
        <w:t>)</w:t>
      </w:r>
      <w:r w:rsidRPr="003805BB">
        <w:rPr>
          <w:rFonts w:hint="eastAsia"/>
          <w:color w:val="FF0000"/>
        </w:rPr>
        <w:t>は､電子データで扱えない。したがって、各種契約手続きについては、書面にて行うこととする。</w:t>
      </w:r>
    </w:p>
    <w:p w14:paraId="4F8885D4" w14:textId="77777777" w:rsidR="003805BB" w:rsidRPr="003805BB" w:rsidRDefault="003805BB" w:rsidP="002C72BD">
      <w:pPr>
        <w:pStyle w:val="ad"/>
      </w:pPr>
    </w:p>
    <w:p w14:paraId="504A5806" w14:textId="77777777" w:rsidR="003805BB" w:rsidRDefault="003805BB">
      <w:pPr>
        <w:widowControl/>
        <w:jc w:val="left"/>
        <w:rPr>
          <w:color w:val="FF0000"/>
        </w:rPr>
      </w:pPr>
      <w:r>
        <w:rPr>
          <w:color w:val="FF0000"/>
        </w:rPr>
        <w:br w:type="page"/>
      </w:r>
    </w:p>
    <w:p w14:paraId="7DC2A80B" w14:textId="2E666704" w:rsidR="003805BB" w:rsidRPr="009F18AE" w:rsidRDefault="003805BB" w:rsidP="003805BB">
      <w:pPr>
        <w:snapToGrid w:val="0"/>
        <w:ind w:rightChars="134" w:right="281"/>
        <w:jc w:val="center"/>
        <w:rPr>
          <w:color w:val="FF0000"/>
        </w:rPr>
      </w:pPr>
      <w:r w:rsidRPr="009F18AE">
        <w:rPr>
          <w:rFonts w:hint="eastAsia"/>
          <w:color w:val="FF0000"/>
        </w:rPr>
        <w:lastRenderedPageBreak/>
        <w:t>図</w:t>
      </w:r>
      <w:r w:rsidRPr="003805BB">
        <w:rPr>
          <w:rFonts w:hint="eastAsia"/>
          <w:color w:val="FF0000"/>
        </w:rPr>
        <w:t>D</w:t>
      </w:r>
      <w:r w:rsidRPr="009F18AE">
        <w:rPr>
          <w:color w:val="FF0000"/>
        </w:rPr>
        <w:t>.</w:t>
      </w:r>
      <w:r w:rsidRPr="009F18AE">
        <w:rPr>
          <w:rFonts w:hint="eastAsia"/>
          <w:color w:val="FF0000"/>
        </w:rPr>
        <w:t>Ⅵ</w:t>
      </w:r>
      <w:r w:rsidRPr="009F18AE">
        <w:rPr>
          <w:color w:val="FF0000"/>
        </w:rPr>
        <w:t xml:space="preserve">- </w:t>
      </w:r>
      <w:r w:rsidRPr="009F18AE">
        <w:rPr>
          <w:color w:val="FF0000"/>
        </w:rPr>
        <w:fldChar w:fldCharType="begin"/>
      </w:r>
      <w:r w:rsidRPr="009F18AE">
        <w:rPr>
          <w:color w:val="FF0000"/>
        </w:rPr>
        <w:instrText xml:space="preserve"> SEQ </w:instrText>
      </w:r>
      <w:r w:rsidRPr="009F18AE">
        <w:rPr>
          <w:rFonts w:hint="eastAsia"/>
          <w:color w:val="FF0000"/>
        </w:rPr>
        <w:instrText>図</w:instrText>
      </w:r>
      <w:r w:rsidRPr="009F18AE">
        <w:rPr>
          <w:color w:val="FF0000"/>
        </w:rPr>
        <w:instrText>B.</w:instrText>
      </w:r>
      <w:r w:rsidRPr="009F18AE">
        <w:rPr>
          <w:rFonts w:hint="eastAsia"/>
          <w:color w:val="FF0000"/>
        </w:rPr>
        <w:instrText>Ⅵ</w:instrText>
      </w:r>
      <w:r w:rsidRPr="009F18AE">
        <w:rPr>
          <w:color w:val="FF0000"/>
        </w:rPr>
        <w:instrText xml:space="preserve">- \* ARABIC </w:instrText>
      </w:r>
      <w:r w:rsidRPr="009F18AE">
        <w:rPr>
          <w:color w:val="FF0000"/>
        </w:rPr>
        <w:fldChar w:fldCharType="separate"/>
      </w:r>
      <w:r>
        <w:rPr>
          <w:noProof/>
          <w:color w:val="FF0000"/>
        </w:rPr>
        <w:t>7</w:t>
      </w:r>
      <w:r w:rsidRPr="009F18AE">
        <w:rPr>
          <w:color w:val="FF0000"/>
        </w:rPr>
        <w:fldChar w:fldCharType="end"/>
      </w:r>
      <w:r w:rsidRPr="009F18AE">
        <w:rPr>
          <w:rFonts w:hint="eastAsia"/>
          <w:color w:val="FF0000"/>
        </w:rPr>
        <w:t xml:space="preserve">　</w:t>
      </w:r>
      <w:r w:rsidRPr="009F18AE">
        <w:rPr>
          <w:color w:val="FF0000"/>
        </w:rPr>
        <w:t>1</w:t>
      </w:r>
      <w:r w:rsidRPr="009F18AE">
        <w:rPr>
          <w:rFonts w:hint="eastAsia"/>
          <w:color w:val="FF0000"/>
        </w:rPr>
        <w:t>回の出来高要請メッセージに対応する複数回の出来高報告メッセージの記載例</w:t>
      </w:r>
    </w:p>
    <w:p w14:paraId="2FB5B697" w14:textId="77777777" w:rsidR="003805BB" w:rsidRPr="009F18AE" w:rsidRDefault="003805BB" w:rsidP="003805BB">
      <w:pPr>
        <w:snapToGrid w:val="0"/>
        <w:jc w:val="center"/>
        <w:rPr>
          <w:color w:val="FF0000"/>
        </w:rPr>
      </w:pPr>
      <w:r w:rsidRPr="009F18AE">
        <w:rPr>
          <w:color w:val="FF0000"/>
        </w:rPr>
        <w:t>(</w:t>
      </w:r>
      <w:r w:rsidRPr="009F18AE">
        <w:rPr>
          <w:rFonts w:hint="eastAsia"/>
          <w:color w:val="FF0000"/>
        </w:rPr>
        <w:t>項目については一部省略</w:t>
      </w:r>
      <w:r w:rsidRPr="009F18AE">
        <w:rPr>
          <w:color w:val="FF0000"/>
        </w:rPr>
        <w:t>)</w:t>
      </w:r>
    </w:p>
    <w:p w14:paraId="692A9DCA" w14:textId="77777777" w:rsidR="003805BB" w:rsidRPr="009F18AE" w:rsidRDefault="003805BB" w:rsidP="003805BB">
      <w:pPr>
        <w:widowControl/>
        <w:jc w:val="left"/>
        <w:rPr>
          <w:color w:val="FF0000"/>
        </w:rPr>
      </w:pPr>
      <w:r w:rsidRPr="009F18AE">
        <w:rPr>
          <w:rFonts w:hint="eastAsia"/>
          <w:color w:val="FF0000"/>
        </w:rPr>
        <w:t>■例</w:t>
      </w:r>
      <w:r w:rsidRPr="009F18AE">
        <w:rPr>
          <w:color w:val="FF0000"/>
        </w:rPr>
        <w:t>1</w:t>
      </w:r>
      <w:r w:rsidRPr="009F18AE">
        <w:rPr>
          <w:rFonts w:hint="eastAsia"/>
          <w:color w:val="FF0000"/>
        </w:rPr>
        <w:t xml:space="preserve">　一つの出来高要請で複数回の出来高報告を行う場合､対象取引が</w:t>
      </w:r>
      <w:r w:rsidRPr="009F18AE">
        <w:rPr>
          <w:rFonts w:hint="eastAsia"/>
          <w:color w:val="FF0000"/>
          <w:bdr w:val="single" w:sz="4" w:space="0" w:color="auto"/>
        </w:rPr>
        <w:t>同一取引の案件</w:t>
      </w:r>
    </w:p>
    <w:p w14:paraId="22F42D8B" w14:textId="77777777" w:rsidR="003805BB" w:rsidRDefault="003805BB" w:rsidP="003805BB">
      <w:pPr>
        <w:widowControl/>
        <w:jc w:val="left"/>
      </w:pPr>
      <w:r w:rsidRPr="00273CA9">
        <w:rPr>
          <w:noProof/>
        </w:rPr>
        <w:drawing>
          <wp:inline distT="0" distB="0" distL="0" distR="0" wp14:anchorId="2642DF2E" wp14:editId="6E789C62">
            <wp:extent cx="7435364" cy="2969394"/>
            <wp:effectExtent l="4128" t="0" r="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rot="16200000">
                      <a:off x="0" y="0"/>
                      <a:ext cx="7441684" cy="2971918"/>
                    </a:xfrm>
                    <a:prstGeom prst="rect">
                      <a:avLst/>
                    </a:prstGeom>
                    <a:noFill/>
                    <a:ln>
                      <a:noFill/>
                    </a:ln>
                  </pic:spPr>
                </pic:pic>
              </a:graphicData>
            </a:graphic>
          </wp:inline>
        </w:drawing>
      </w:r>
    </w:p>
    <w:p w14:paraId="0C83FB33" w14:textId="77777777" w:rsidR="003805BB" w:rsidRDefault="003805BB" w:rsidP="003805BB">
      <w:pPr>
        <w:widowControl/>
        <w:jc w:val="left"/>
      </w:pPr>
      <w:r w:rsidRPr="00BD29EC">
        <w:rPr>
          <w:noProof/>
        </w:rPr>
        <w:lastRenderedPageBreak/>
        <w:drawing>
          <wp:inline distT="0" distB="0" distL="0" distR="0" wp14:anchorId="2414500B" wp14:editId="3A4F73F6">
            <wp:extent cx="8190774" cy="4537637"/>
            <wp:effectExtent l="0" t="2223" r="0"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rot="16200000">
                      <a:off x="0" y="0"/>
                      <a:ext cx="8203871" cy="4544893"/>
                    </a:xfrm>
                    <a:prstGeom prst="rect">
                      <a:avLst/>
                    </a:prstGeom>
                    <a:noFill/>
                    <a:ln>
                      <a:noFill/>
                    </a:ln>
                  </pic:spPr>
                </pic:pic>
              </a:graphicData>
            </a:graphic>
          </wp:inline>
        </w:drawing>
      </w:r>
    </w:p>
    <w:p w14:paraId="3E4894DE" w14:textId="77777777" w:rsidR="003805BB" w:rsidRDefault="003805BB" w:rsidP="003805BB">
      <w:pPr>
        <w:widowControl/>
        <w:jc w:val="left"/>
      </w:pPr>
      <w:r w:rsidRPr="00F03461">
        <w:rPr>
          <w:noProof/>
        </w:rPr>
        <w:lastRenderedPageBreak/>
        <w:drawing>
          <wp:inline distT="0" distB="0" distL="0" distR="0" wp14:anchorId="15208687" wp14:editId="1BD59A93">
            <wp:extent cx="8302278" cy="4334160"/>
            <wp:effectExtent l="2857" t="0" r="6668" b="6667"/>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16200000">
                      <a:off x="0" y="0"/>
                      <a:ext cx="8327705" cy="4347434"/>
                    </a:xfrm>
                    <a:prstGeom prst="rect">
                      <a:avLst/>
                    </a:prstGeom>
                    <a:noFill/>
                    <a:ln>
                      <a:noFill/>
                    </a:ln>
                  </pic:spPr>
                </pic:pic>
              </a:graphicData>
            </a:graphic>
          </wp:inline>
        </w:drawing>
      </w:r>
      <w:r>
        <w:br w:type="page"/>
      </w:r>
    </w:p>
    <w:p w14:paraId="0183CB1D" w14:textId="77777777" w:rsidR="003805BB" w:rsidRDefault="003805BB" w:rsidP="003805BB">
      <w:pPr>
        <w:widowControl/>
        <w:jc w:val="left"/>
      </w:pPr>
      <w:r w:rsidRPr="00F03461">
        <w:rPr>
          <w:noProof/>
        </w:rPr>
        <w:lastRenderedPageBreak/>
        <w:drawing>
          <wp:inline distT="0" distB="0" distL="0" distR="0" wp14:anchorId="6C97AF59" wp14:editId="122EE125">
            <wp:extent cx="8283713" cy="5282521"/>
            <wp:effectExtent l="0" t="4127" r="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rot="16200000">
                      <a:off x="0" y="0"/>
                      <a:ext cx="8295969" cy="5290337"/>
                    </a:xfrm>
                    <a:prstGeom prst="rect">
                      <a:avLst/>
                    </a:prstGeom>
                    <a:noFill/>
                    <a:ln>
                      <a:noFill/>
                    </a:ln>
                  </pic:spPr>
                </pic:pic>
              </a:graphicData>
            </a:graphic>
          </wp:inline>
        </w:drawing>
      </w:r>
      <w:r>
        <w:br w:type="page"/>
      </w:r>
    </w:p>
    <w:p w14:paraId="3813CF6F" w14:textId="77777777" w:rsidR="003805BB" w:rsidRPr="00CC4B70" w:rsidRDefault="003805BB" w:rsidP="003805BB">
      <w:pPr>
        <w:widowControl/>
        <w:jc w:val="left"/>
        <w:rPr>
          <w:spacing w:val="-2"/>
        </w:rPr>
      </w:pPr>
      <w:r w:rsidRPr="00CC4B70">
        <w:rPr>
          <w:rFonts w:hint="eastAsia"/>
          <w:spacing w:val="-2"/>
        </w:rPr>
        <w:lastRenderedPageBreak/>
        <w:t>■例</w:t>
      </w:r>
      <w:r w:rsidRPr="00CC4B70">
        <w:rPr>
          <w:rFonts w:hint="eastAsia"/>
          <w:spacing w:val="-2"/>
        </w:rPr>
        <w:t>2</w:t>
      </w:r>
      <w:r w:rsidRPr="00CC4B70">
        <w:rPr>
          <w:rFonts w:hint="eastAsia"/>
          <w:spacing w:val="-2"/>
        </w:rPr>
        <w:t>一つの出来高要請で複数回の出来高報告を行う場合､対象取引が</w:t>
      </w:r>
      <w:r w:rsidRPr="00CC4B70">
        <w:rPr>
          <w:rFonts w:hint="eastAsia"/>
          <w:spacing w:val="-2"/>
          <w:bdr w:val="single" w:sz="4" w:space="0" w:color="auto"/>
        </w:rPr>
        <w:t>同一取引でない案件</w:t>
      </w:r>
    </w:p>
    <w:p w14:paraId="6B099C21" w14:textId="77777777" w:rsidR="003805BB" w:rsidRDefault="003805BB" w:rsidP="003805BB">
      <w:pPr>
        <w:widowControl/>
        <w:jc w:val="left"/>
      </w:pPr>
      <w:r w:rsidRPr="00F03461">
        <w:rPr>
          <w:noProof/>
        </w:rPr>
        <w:drawing>
          <wp:inline distT="0" distB="0" distL="0" distR="0" wp14:anchorId="2B800D01" wp14:editId="6A7F9A8E">
            <wp:extent cx="7928076" cy="3190883"/>
            <wp:effectExtent l="6350" t="0" r="3175" b="3175"/>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rot="16200000">
                      <a:off x="0" y="0"/>
                      <a:ext cx="7969580" cy="3207587"/>
                    </a:xfrm>
                    <a:prstGeom prst="rect">
                      <a:avLst/>
                    </a:prstGeom>
                    <a:noFill/>
                    <a:ln>
                      <a:noFill/>
                    </a:ln>
                  </pic:spPr>
                </pic:pic>
              </a:graphicData>
            </a:graphic>
          </wp:inline>
        </w:drawing>
      </w:r>
    </w:p>
    <w:p w14:paraId="6AB79C3D" w14:textId="77777777" w:rsidR="003805BB" w:rsidRDefault="003805BB" w:rsidP="003805BB">
      <w:pPr>
        <w:widowControl/>
        <w:jc w:val="left"/>
      </w:pPr>
      <w:r w:rsidRPr="0070779E">
        <w:rPr>
          <w:noProof/>
        </w:rPr>
        <w:lastRenderedPageBreak/>
        <w:drawing>
          <wp:inline distT="0" distB="0" distL="0" distR="0" wp14:anchorId="3C592675" wp14:editId="43252D6C">
            <wp:extent cx="8291731" cy="4824674"/>
            <wp:effectExtent l="0" t="0" r="0" b="0"/>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rot="16200000">
                      <a:off x="0" y="0"/>
                      <a:ext cx="8308945" cy="4834690"/>
                    </a:xfrm>
                    <a:prstGeom prst="rect">
                      <a:avLst/>
                    </a:prstGeom>
                    <a:noFill/>
                    <a:ln>
                      <a:noFill/>
                    </a:ln>
                  </pic:spPr>
                </pic:pic>
              </a:graphicData>
            </a:graphic>
          </wp:inline>
        </w:drawing>
      </w:r>
      <w:r>
        <w:br w:type="page"/>
      </w:r>
    </w:p>
    <w:p w14:paraId="20F1D2EA" w14:textId="77777777" w:rsidR="003805BB" w:rsidRDefault="003805BB" w:rsidP="003805BB">
      <w:pPr>
        <w:widowControl/>
        <w:jc w:val="left"/>
      </w:pPr>
      <w:r w:rsidRPr="0070779E">
        <w:rPr>
          <w:noProof/>
        </w:rPr>
        <w:lastRenderedPageBreak/>
        <w:drawing>
          <wp:inline distT="0" distB="0" distL="0" distR="0" wp14:anchorId="044C56B0" wp14:editId="7FA6583A">
            <wp:extent cx="8148856" cy="4741540"/>
            <wp:effectExtent l="8255" t="0" r="0" b="0"/>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rot="16200000">
                      <a:off x="0" y="0"/>
                      <a:ext cx="8161608" cy="4748960"/>
                    </a:xfrm>
                    <a:prstGeom prst="rect">
                      <a:avLst/>
                    </a:prstGeom>
                    <a:noFill/>
                    <a:ln>
                      <a:noFill/>
                    </a:ln>
                  </pic:spPr>
                </pic:pic>
              </a:graphicData>
            </a:graphic>
          </wp:inline>
        </w:drawing>
      </w:r>
    </w:p>
    <w:p w14:paraId="034E530C" w14:textId="78350D0F" w:rsidR="00EB273F" w:rsidRDefault="003805BB" w:rsidP="003805BB">
      <w:pPr>
        <w:jc w:val="left"/>
      </w:pPr>
      <w:r w:rsidRPr="0070779E">
        <w:rPr>
          <w:noProof/>
        </w:rPr>
        <w:lastRenderedPageBreak/>
        <w:drawing>
          <wp:inline distT="0" distB="0" distL="0" distR="0" wp14:anchorId="2B93B56A" wp14:editId="5CA35F39">
            <wp:extent cx="8151414" cy="5454254"/>
            <wp:effectExtent l="0" t="4128" r="0" b="0"/>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rot="16200000">
                      <a:off x="0" y="0"/>
                      <a:ext cx="8159431" cy="5459618"/>
                    </a:xfrm>
                    <a:prstGeom prst="rect">
                      <a:avLst/>
                    </a:prstGeom>
                    <a:noFill/>
                    <a:ln>
                      <a:noFill/>
                    </a:ln>
                  </pic:spPr>
                </pic:pic>
              </a:graphicData>
            </a:graphic>
          </wp:inline>
        </w:drawing>
      </w:r>
    </w:p>
    <w:p w14:paraId="7DF78034" w14:textId="77777777" w:rsidR="00EB273F" w:rsidRPr="001B652F" w:rsidRDefault="00EB273F" w:rsidP="005C14E4">
      <w:pPr>
        <w:pStyle w:val="8"/>
        <w:ind w:hanging="368"/>
      </w:pPr>
      <w:bookmarkStart w:id="328" w:name="_Toc404721737"/>
      <w:r w:rsidRPr="001B652F">
        <w:lastRenderedPageBreak/>
        <w:t>請求番号の取引特定項目への追加(</w:t>
      </w:r>
      <w:r w:rsidRPr="001B652F">
        <w:rPr>
          <w:rFonts w:hint="eastAsia"/>
        </w:rPr>
        <w:t>LiteS</w:t>
      </w:r>
      <w:r w:rsidRPr="001B652F">
        <w:t>注文</w:t>
      </w:r>
      <w:r w:rsidRPr="001B652F">
        <w:rPr>
          <w:rFonts w:hint="eastAsia"/>
        </w:rPr>
        <w:t>業務データがない場合の</w:t>
      </w:r>
      <w:r w:rsidRPr="001B652F">
        <w:t>請求</w:t>
      </w:r>
      <w:r w:rsidRPr="001B652F">
        <w:rPr>
          <w:rFonts w:hint="eastAsia"/>
        </w:rPr>
        <w:t>メッセージ</w:t>
      </w:r>
      <w:r w:rsidRPr="001B652F">
        <w:t>に対する対応)</w:t>
      </w:r>
      <w:bookmarkEnd w:id="328"/>
    </w:p>
    <w:p w14:paraId="1AFE4387" w14:textId="094AB696" w:rsidR="00EB273F" w:rsidRPr="001B652F" w:rsidRDefault="00EB273F" w:rsidP="00EB273F">
      <w:pPr>
        <w:ind w:leftChars="100" w:left="210" w:firstLineChars="100" w:firstLine="210"/>
      </w:pPr>
      <w:r w:rsidRPr="001B652F">
        <w:rPr>
          <w:rFonts w:hint="eastAsia"/>
        </w:rPr>
        <w:t>LiteS</w:t>
      </w:r>
      <w:r w:rsidRPr="001B652F">
        <w:t>注文業務</w:t>
      </w:r>
      <w:r w:rsidRPr="001B652F">
        <w:rPr>
          <w:rFonts w:hint="eastAsia"/>
        </w:rPr>
        <w:t>データを利用した取引</w:t>
      </w:r>
      <w:r w:rsidRPr="001B652F">
        <w:t>がなく</w:t>
      </w:r>
      <w:r w:rsidRPr="001B652F">
        <w:rPr>
          <w:rFonts w:hint="eastAsia"/>
        </w:rPr>
        <w:t>、</w:t>
      </w:r>
      <w:r w:rsidRPr="001B652F">
        <w:t>出来高確認メッセージ</w:t>
      </w:r>
      <w:r w:rsidRPr="001B652F">
        <w:rPr>
          <w:rFonts w:hint="eastAsia"/>
        </w:rPr>
        <w:t>は</w:t>
      </w:r>
      <w:r w:rsidRPr="001B652F">
        <w:t>送信しない業務パターンは、</w:t>
      </w:r>
      <w:r w:rsidRPr="001B652F">
        <w:rPr>
          <w:rFonts w:hint="eastAsia"/>
        </w:rPr>
        <w:t>「図</w:t>
      </w:r>
      <w:r w:rsidR="00993A6D" w:rsidRPr="0097384B">
        <w:rPr>
          <w:rFonts w:hint="eastAsia"/>
          <w:color w:val="FF0000"/>
        </w:rPr>
        <w:t>D</w:t>
      </w:r>
      <w:r w:rsidRPr="001B652F">
        <w:rPr>
          <w:rFonts w:hint="eastAsia"/>
        </w:rPr>
        <w:t>.</w:t>
      </w:r>
      <w:r w:rsidRPr="001B652F">
        <w:rPr>
          <w:rFonts w:hint="eastAsia"/>
        </w:rPr>
        <w:t>Ⅵ</w:t>
      </w:r>
      <w:r w:rsidRPr="001B652F">
        <w:rPr>
          <w:rFonts w:hint="eastAsia"/>
        </w:rPr>
        <w:t>-5</w:t>
      </w:r>
      <w:r w:rsidRPr="001B652F">
        <w:rPr>
          <w:rFonts w:hint="eastAsia"/>
        </w:rPr>
        <w:t>、図</w:t>
      </w:r>
      <w:r w:rsidR="00993A6D" w:rsidRPr="0097384B">
        <w:rPr>
          <w:rFonts w:hint="eastAsia"/>
          <w:color w:val="FF0000"/>
        </w:rPr>
        <w:t>D</w:t>
      </w:r>
      <w:r w:rsidRPr="001B652F">
        <w:rPr>
          <w:rFonts w:hint="eastAsia"/>
        </w:rPr>
        <w:t>.</w:t>
      </w:r>
      <w:r w:rsidRPr="001B652F">
        <w:rPr>
          <w:rFonts w:hint="eastAsia"/>
        </w:rPr>
        <w:t>Ⅵ</w:t>
      </w:r>
      <w:r w:rsidRPr="001B652F">
        <w:rPr>
          <w:rFonts w:hint="eastAsia"/>
        </w:rPr>
        <w:t>-6</w:t>
      </w:r>
      <w:r w:rsidRPr="001B652F">
        <w:rPr>
          <w:rStyle w:val="aff3"/>
        </w:rPr>
        <w:footnoteReference w:id="17"/>
      </w:r>
      <w:r w:rsidRPr="001B652F">
        <w:rPr>
          <w:rFonts w:hint="eastAsia"/>
        </w:rPr>
        <w:t>」</w:t>
      </w:r>
      <w:r w:rsidRPr="001B652F">
        <w:t>に示すように「パターン</w:t>
      </w:r>
      <w:r w:rsidRPr="001B652F">
        <w:rPr>
          <w:rFonts w:ascii="ＭＳ Ｐ明朝" w:hAnsi="ＭＳ Ｐ明朝"/>
        </w:rPr>
        <w:t>Ⅰ</w:t>
      </w:r>
      <w:r w:rsidRPr="001B652F">
        <w:t>-A</w:t>
      </w:r>
      <w:r w:rsidRPr="001B652F">
        <w:t>」「パターン</w:t>
      </w:r>
      <w:r w:rsidRPr="001B652F">
        <w:rPr>
          <w:rFonts w:ascii="ＭＳ Ｐ明朝" w:hAnsi="ＭＳ Ｐ明朝"/>
        </w:rPr>
        <w:t>Ⅱ</w:t>
      </w:r>
      <w:r w:rsidRPr="001B652F">
        <w:t>-A</w:t>
      </w:r>
      <w:r w:rsidRPr="001B652F">
        <w:t>」「パターン</w:t>
      </w:r>
      <w:r w:rsidRPr="001B652F">
        <w:rPr>
          <w:rFonts w:ascii="ＭＳ Ｐ明朝" w:hAnsi="ＭＳ Ｐ明朝"/>
        </w:rPr>
        <w:t>Ⅱ</w:t>
      </w:r>
      <w:r w:rsidRPr="001B652F">
        <w:t>-B</w:t>
      </w:r>
      <w:r w:rsidRPr="001B652F">
        <w:t>」の</w:t>
      </w:r>
      <w:r w:rsidRPr="001B652F">
        <w:t>3</w:t>
      </w:r>
      <w:r w:rsidRPr="001B652F">
        <w:t>パターンがある。</w:t>
      </w:r>
    </w:p>
    <w:p w14:paraId="2771569B" w14:textId="77777777" w:rsidR="00EB273F" w:rsidRPr="001B652F" w:rsidRDefault="00EB273F" w:rsidP="00EB273F">
      <w:pPr>
        <w:ind w:firstLineChars="200" w:firstLine="420"/>
      </w:pPr>
      <w:r w:rsidRPr="001B652F">
        <w:t>これらのパターンにおいては、請求</w:t>
      </w:r>
      <w:r w:rsidRPr="001B652F">
        <w:rPr>
          <w:rFonts w:hint="eastAsia"/>
        </w:rPr>
        <w:t>メッセージ</w:t>
      </w:r>
      <w:r w:rsidRPr="001B652F">
        <w:t>の識別（取引の特定）に必要なデータ項目として、</w:t>
      </w:r>
    </w:p>
    <w:p w14:paraId="42143381" w14:textId="77777777" w:rsidR="00EB273F" w:rsidRPr="001B652F" w:rsidRDefault="00EB273F" w:rsidP="00EB273F">
      <w:pPr>
        <w:ind w:firstLineChars="200" w:firstLine="420"/>
        <w:jc w:val="left"/>
      </w:pPr>
      <w:r w:rsidRPr="001B652F">
        <w:t>・</w:t>
      </w:r>
      <w:r w:rsidRPr="001B652F">
        <w:t>[4]</w:t>
      </w:r>
      <w:r w:rsidRPr="001B652F">
        <w:t>発注者コード</w:t>
      </w:r>
    </w:p>
    <w:p w14:paraId="1C08A260" w14:textId="77777777" w:rsidR="00EB273F" w:rsidRPr="001B652F" w:rsidRDefault="00EB273F" w:rsidP="00EB273F">
      <w:pPr>
        <w:ind w:firstLineChars="200" w:firstLine="420"/>
        <w:jc w:val="left"/>
      </w:pPr>
      <w:r w:rsidRPr="001B652F">
        <w:t>・</w:t>
      </w:r>
      <w:r w:rsidRPr="001B652F">
        <w:t>[6]</w:t>
      </w:r>
      <w:r w:rsidRPr="001B652F">
        <w:t>受注者コード</w:t>
      </w:r>
    </w:p>
    <w:p w14:paraId="1249ED6F" w14:textId="77777777" w:rsidR="00EB273F" w:rsidRPr="001B652F" w:rsidRDefault="00EB273F" w:rsidP="00EB273F">
      <w:pPr>
        <w:ind w:firstLineChars="200" w:firstLine="420"/>
        <w:jc w:val="left"/>
      </w:pPr>
      <w:r w:rsidRPr="001B652F">
        <w:t>・</w:t>
      </w:r>
      <w:r w:rsidRPr="001B652F">
        <w:t>[1006]</w:t>
      </w:r>
      <w:r w:rsidRPr="001B652F">
        <w:t>工事コード</w:t>
      </w:r>
    </w:p>
    <w:p w14:paraId="39266369" w14:textId="77777777" w:rsidR="00EB273F" w:rsidRPr="001B652F" w:rsidRDefault="00EB273F" w:rsidP="00EB273F">
      <w:pPr>
        <w:ind w:firstLineChars="200" w:firstLine="420"/>
        <w:jc w:val="left"/>
      </w:pPr>
      <w:r w:rsidRPr="001B652F">
        <w:t>・</w:t>
      </w:r>
      <w:r w:rsidRPr="001B652F">
        <w:t>[2]</w:t>
      </w:r>
      <w:r w:rsidRPr="001B652F">
        <w:t>情報区分コード</w:t>
      </w:r>
    </w:p>
    <w:p w14:paraId="10C093CE" w14:textId="77777777" w:rsidR="00EB273F" w:rsidRPr="001B652F" w:rsidRDefault="00EB273F" w:rsidP="00EB273F">
      <w:pPr>
        <w:ind w:firstLineChars="200" w:firstLine="420"/>
        <w:jc w:val="left"/>
      </w:pPr>
      <w:r w:rsidRPr="001B652F">
        <w:t>・</w:t>
      </w:r>
      <w:r w:rsidRPr="001B652F">
        <w:t>[1082]</w:t>
      </w:r>
      <w:r w:rsidRPr="001B652F">
        <w:t>今回迄の請求回数</w:t>
      </w:r>
    </w:p>
    <w:p w14:paraId="46F30573" w14:textId="77777777" w:rsidR="00EB273F" w:rsidRPr="001B652F" w:rsidRDefault="00EB273F" w:rsidP="00EB273F">
      <w:pPr>
        <w:ind w:firstLineChars="100" w:firstLine="210"/>
        <w:jc w:val="left"/>
      </w:pPr>
      <w:r w:rsidRPr="001B652F">
        <w:t>に加え、各パターンにおいて以下のデータ項目が必要となる。</w:t>
      </w:r>
    </w:p>
    <w:p w14:paraId="7424EEC8" w14:textId="77777777" w:rsidR="00EB273F" w:rsidRPr="001B652F" w:rsidRDefault="00EB273F" w:rsidP="00EB273F">
      <w:pPr>
        <w:ind w:firstLineChars="100" w:firstLine="210"/>
        <w:jc w:val="center"/>
      </w:pPr>
    </w:p>
    <w:p w14:paraId="47E95EF9" w14:textId="708B39C9" w:rsidR="00EB273F" w:rsidRPr="001B652F" w:rsidRDefault="003903DC" w:rsidP="003903DC">
      <w:pPr>
        <w:pStyle w:val="af3"/>
      </w:pPr>
      <w:r>
        <w:rPr>
          <w:rFonts w:hint="eastAsia"/>
        </w:rPr>
        <w:t>表</w:t>
      </w:r>
      <w:r w:rsidR="00993A6D" w:rsidRPr="0097384B">
        <w:rPr>
          <w:rFonts w:hint="eastAsia"/>
          <w:color w:val="FF0000"/>
        </w:rPr>
        <w:t>D</w:t>
      </w:r>
      <w:r>
        <w:rPr>
          <w:rFonts w:hint="eastAsia"/>
        </w:rPr>
        <w:t xml:space="preserve">.Ⅵ- </w:t>
      </w:r>
      <w:r>
        <w:fldChar w:fldCharType="begin"/>
      </w:r>
      <w:r>
        <w:instrText xml:space="preserve"> </w:instrText>
      </w:r>
      <w:r>
        <w:rPr>
          <w:rFonts w:hint="eastAsia"/>
        </w:rPr>
        <w:instrText>SEQ 表B.Ⅵ- \* ARABIC</w:instrText>
      </w:r>
      <w:r>
        <w:instrText xml:space="preserve"> </w:instrText>
      </w:r>
      <w:r>
        <w:fldChar w:fldCharType="separate"/>
      </w:r>
      <w:r w:rsidR="003805BB">
        <w:rPr>
          <w:noProof/>
        </w:rPr>
        <w:t>1</w:t>
      </w:r>
      <w:r>
        <w:fldChar w:fldCharType="end"/>
      </w:r>
      <w:r>
        <w:rPr>
          <w:rFonts w:hint="eastAsia"/>
        </w:rPr>
        <w:t xml:space="preserve">　</w:t>
      </w:r>
      <w:r w:rsidR="00EB273F" w:rsidRPr="001B652F">
        <w:rPr>
          <w:rFonts w:hint="eastAsia"/>
        </w:rPr>
        <w:t>業務パターン別の請求メッセージ識別に必要なデータ項目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4642"/>
      </w:tblGrid>
      <w:tr w:rsidR="00EB273F" w:rsidRPr="002F4836" w14:paraId="7EC044CC" w14:textId="77777777" w:rsidTr="005E6F3B">
        <w:trPr>
          <w:jc w:val="center"/>
        </w:trPr>
        <w:tc>
          <w:tcPr>
            <w:tcW w:w="1688" w:type="dxa"/>
            <w:tcBorders>
              <w:top w:val="single" w:sz="12" w:space="0" w:color="auto"/>
              <w:left w:val="single" w:sz="12" w:space="0" w:color="auto"/>
              <w:bottom w:val="single" w:sz="12" w:space="0" w:color="auto"/>
              <w:right w:val="single" w:sz="2" w:space="0" w:color="auto"/>
            </w:tcBorders>
            <w:shd w:val="clear" w:color="auto" w:fill="auto"/>
          </w:tcPr>
          <w:p w14:paraId="5EED5B16" w14:textId="77777777" w:rsidR="00EB273F" w:rsidRPr="002F4836" w:rsidRDefault="00EB273F" w:rsidP="005E6F3B">
            <w:pPr>
              <w:jc w:val="center"/>
              <w:rPr>
                <w:rFonts w:ascii="ＭＳ Ｐ明朝" w:hAnsi="ＭＳ Ｐ明朝"/>
              </w:rPr>
            </w:pPr>
            <w:r w:rsidRPr="002F4836">
              <w:rPr>
                <w:rFonts w:ascii="ＭＳ Ｐ明朝" w:hAnsi="ＭＳ Ｐ明朝"/>
              </w:rPr>
              <w:t>業務パターン</w:t>
            </w:r>
          </w:p>
        </w:tc>
        <w:tc>
          <w:tcPr>
            <w:tcW w:w="4642" w:type="dxa"/>
            <w:tcBorders>
              <w:top w:val="single" w:sz="12" w:space="0" w:color="auto"/>
              <w:left w:val="single" w:sz="2" w:space="0" w:color="auto"/>
              <w:bottom w:val="single" w:sz="12" w:space="0" w:color="auto"/>
              <w:right w:val="single" w:sz="12" w:space="0" w:color="auto"/>
            </w:tcBorders>
            <w:shd w:val="clear" w:color="auto" w:fill="auto"/>
          </w:tcPr>
          <w:p w14:paraId="52CC32A8" w14:textId="77777777" w:rsidR="00EB273F" w:rsidRPr="002F4836" w:rsidRDefault="00EB273F" w:rsidP="005E6F3B">
            <w:pPr>
              <w:jc w:val="center"/>
              <w:rPr>
                <w:rFonts w:ascii="ＭＳ Ｐ明朝" w:hAnsi="ＭＳ Ｐ明朝"/>
              </w:rPr>
            </w:pPr>
            <w:r w:rsidRPr="002F4836">
              <w:rPr>
                <w:rFonts w:ascii="ＭＳ Ｐ明朝" w:hAnsi="ＭＳ Ｐ明朝"/>
              </w:rPr>
              <w:t>識別に必要なデータ項目</w:t>
            </w:r>
          </w:p>
        </w:tc>
      </w:tr>
      <w:tr w:rsidR="00EB273F" w:rsidRPr="002F4836" w14:paraId="1F34BDE5" w14:textId="77777777" w:rsidTr="005E6F3B">
        <w:trPr>
          <w:jc w:val="center"/>
        </w:trPr>
        <w:tc>
          <w:tcPr>
            <w:tcW w:w="1688" w:type="dxa"/>
            <w:tcBorders>
              <w:top w:val="single" w:sz="12" w:space="0" w:color="auto"/>
            </w:tcBorders>
            <w:shd w:val="clear" w:color="auto" w:fill="auto"/>
          </w:tcPr>
          <w:p w14:paraId="311C4A49" w14:textId="77777777" w:rsidR="00EB273F" w:rsidRPr="009F18AE" w:rsidRDefault="00EB273F" w:rsidP="005E6F3B">
            <w:pPr>
              <w:jc w:val="left"/>
              <w:rPr>
                <w:strike/>
                <w:color w:val="FF0000"/>
              </w:rPr>
            </w:pPr>
            <w:r w:rsidRPr="009F18AE">
              <w:rPr>
                <w:rFonts w:ascii="ＭＳ Ｐ明朝" w:hAnsi="ＭＳ Ｐ明朝"/>
                <w:strike/>
                <w:color w:val="FF0000"/>
              </w:rPr>
              <w:t>Ⅰ</w:t>
            </w:r>
            <w:r w:rsidRPr="009F18AE">
              <w:rPr>
                <w:strike/>
                <w:color w:val="FF0000"/>
              </w:rPr>
              <w:t>-A</w:t>
            </w:r>
          </w:p>
        </w:tc>
        <w:tc>
          <w:tcPr>
            <w:tcW w:w="4642" w:type="dxa"/>
            <w:tcBorders>
              <w:top w:val="single" w:sz="12" w:space="0" w:color="auto"/>
            </w:tcBorders>
            <w:shd w:val="clear" w:color="auto" w:fill="auto"/>
          </w:tcPr>
          <w:p w14:paraId="255A95E2" w14:textId="77777777" w:rsidR="00EB273F" w:rsidRPr="009F18AE" w:rsidRDefault="00EB273F" w:rsidP="005E6F3B">
            <w:pPr>
              <w:jc w:val="left"/>
              <w:rPr>
                <w:strike/>
                <w:color w:val="FF0000"/>
                <w:lang w:eastAsia="zh-CN"/>
              </w:rPr>
            </w:pPr>
            <w:r w:rsidRPr="009F18AE">
              <w:rPr>
                <w:strike/>
                <w:color w:val="FF0000"/>
                <w:lang w:eastAsia="zh-CN"/>
              </w:rPr>
              <w:t>[1301</w:t>
            </w:r>
            <w:r w:rsidRPr="009F18AE">
              <w:rPr>
                <w:rFonts w:hint="eastAsia"/>
                <w:strike/>
                <w:color w:val="FF0000"/>
                <w:lang w:eastAsia="zh-CN"/>
              </w:rPr>
              <w:t>：参照帳票</w:t>
            </w:r>
            <w:r w:rsidRPr="009F18AE">
              <w:rPr>
                <w:strike/>
                <w:color w:val="FF0000"/>
                <w:lang w:eastAsia="zh-CN"/>
              </w:rPr>
              <w:t>No.2]</w:t>
            </w:r>
            <w:r w:rsidRPr="009F18AE">
              <w:rPr>
                <w:rFonts w:hint="eastAsia"/>
                <w:strike/>
                <w:color w:val="FF0000"/>
                <w:lang w:eastAsia="zh-CN"/>
              </w:rPr>
              <w:t>出来高報告番号</w:t>
            </w:r>
          </w:p>
        </w:tc>
      </w:tr>
      <w:tr w:rsidR="00EB273F" w:rsidRPr="002F4836" w14:paraId="3392AE3F" w14:textId="77777777" w:rsidTr="005E6F3B">
        <w:trPr>
          <w:jc w:val="center"/>
        </w:trPr>
        <w:tc>
          <w:tcPr>
            <w:tcW w:w="1688" w:type="dxa"/>
            <w:shd w:val="clear" w:color="auto" w:fill="auto"/>
          </w:tcPr>
          <w:p w14:paraId="4565B5E9" w14:textId="77777777" w:rsidR="00EB273F" w:rsidRPr="002F4836" w:rsidRDefault="00EB273F" w:rsidP="005E6F3B">
            <w:pPr>
              <w:jc w:val="left"/>
            </w:pPr>
            <w:r w:rsidRPr="002F4836">
              <w:rPr>
                <w:rFonts w:ascii="ＭＳ Ｐ明朝" w:hAnsi="ＭＳ Ｐ明朝"/>
              </w:rPr>
              <w:t>Ⅱ</w:t>
            </w:r>
            <w:r w:rsidRPr="002F4836">
              <w:t>-A</w:t>
            </w:r>
          </w:p>
        </w:tc>
        <w:tc>
          <w:tcPr>
            <w:tcW w:w="4642" w:type="dxa"/>
            <w:shd w:val="clear" w:color="auto" w:fill="auto"/>
          </w:tcPr>
          <w:p w14:paraId="6A007C91" w14:textId="77777777" w:rsidR="00EB273F" w:rsidRPr="009F18AE" w:rsidRDefault="00EB273F" w:rsidP="005E6F3B">
            <w:pPr>
              <w:jc w:val="left"/>
              <w:rPr>
                <w:strike/>
                <w:color w:val="FF0000"/>
                <w:lang w:eastAsia="zh-CN"/>
              </w:rPr>
            </w:pPr>
            <w:r w:rsidRPr="009F18AE">
              <w:rPr>
                <w:strike/>
                <w:color w:val="FF0000"/>
                <w:lang w:eastAsia="zh-CN"/>
              </w:rPr>
              <w:t>[1301</w:t>
            </w:r>
            <w:r w:rsidRPr="009F18AE">
              <w:rPr>
                <w:rFonts w:hint="eastAsia"/>
                <w:strike/>
                <w:color w:val="FF0000"/>
                <w:lang w:eastAsia="zh-CN"/>
              </w:rPr>
              <w:t>：参照帳票</w:t>
            </w:r>
            <w:r w:rsidRPr="009F18AE">
              <w:rPr>
                <w:strike/>
                <w:color w:val="FF0000"/>
                <w:lang w:eastAsia="zh-CN"/>
              </w:rPr>
              <w:t>No.2]</w:t>
            </w:r>
            <w:r w:rsidRPr="009F18AE">
              <w:rPr>
                <w:rFonts w:hint="eastAsia"/>
                <w:strike/>
                <w:color w:val="FF0000"/>
                <w:lang w:eastAsia="zh-CN"/>
              </w:rPr>
              <w:t>出来高報告番号、</w:t>
            </w:r>
          </w:p>
          <w:p w14:paraId="2FB7A71C" w14:textId="77777777" w:rsidR="00EB273F" w:rsidRPr="002F4836" w:rsidRDefault="00EB273F" w:rsidP="005E6F3B">
            <w:pPr>
              <w:jc w:val="left"/>
              <w:rPr>
                <w:lang w:eastAsia="zh-CN"/>
              </w:rPr>
            </w:pPr>
            <w:r w:rsidRPr="002F4836">
              <w:rPr>
                <w:lang w:eastAsia="zh-CN"/>
              </w:rPr>
              <w:t>[1304</w:t>
            </w:r>
            <w:r w:rsidRPr="002F4836">
              <w:rPr>
                <w:lang w:eastAsia="zh-CN"/>
              </w:rPr>
              <w:t>：参照帳票</w:t>
            </w:r>
            <w:r w:rsidRPr="002F4836">
              <w:rPr>
                <w:lang w:eastAsia="zh-CN"/>
              </w:rPr>
              <w:t>No.3]</w:t>
            </w:r>
            <w:r w:rsidRPr="002F4836">
              <w:rPr>
                <w:lang w:eastAsia="zh-CN"/>
              </w:rPr>
              <w:t>出来高要請番号</w:t>
            </w:r>
          </w:p>
        </w:tc>
      </w:tr>
      <w:tr w:rsidR="00EB273F" w:rsidRPr="002F4836" w14:paraId="709D7EEF" w14:textId="77777777" w:rsidTr="005E6F3B">
        <w:trPr>
          <w:jc w:val="center"/>
        </w:trPr>
        <w:tc>
          <w:tcPr>
            <w:tcW w:w="1688" w:type="dxa"/>
            <w:shd w:val="clear" w:color="auto" w:fill="auto"/>
          </w:tcPr>
          <w:p w14:paraId="1D336EE5" w14:textId="77777777" w:rsidR="00EB273F" w:rsidRPr="002F4836" w:rsidRDefault="00EB273F" w:rsidP="005E6F3B">
            <w:pPr>
              <w:jc w:val="left"/>
            </w:pPr>
            <w:r w:rsidRPr="002F4836">
              <w:rPr>
                <w:rFonts w:ascii="ＭＳ Ｐ明朝" w:hAnsi="ＭＳ Ｐ明朝"/>
              </w:rPr>
              <w:t>Ⅱ</w:t>
            </w:r>
            <w:r w:rsidRPr="002F4836">
              <w:t>-B</w:t>
            </w:r>
          </w:p>
        </w:tc>
        <w:tc>
          <w:tcPr>
            <w:tcW w:w="4642" w:type="dxa"/>
            <w:shd w:val="clear" w:color="auto" w:fill="auto"/>
          </w:tcPr>
          <w:p w14:paraId="59321005" w14:textId="77777777" w:rsidR="00EB273F" w:rsidRPr="002F4836" w:rsidRDefault="00EB273F" w:rsidP="005E6F3B">
            <w:pPr>
              <w:jc w:val="left"/>
              <w:rPr>
                <w:lang w:eastAsia="zh-CN"/>
              </w:rPr>
            </w:pPr>
            <w:r w:rsidRPr="002F4836">
              <w:rPr>
                <w:lang w:eastAsia="zh-CN"/>
              </w:rPr>
              <w:t>[1304</w:t>
            </w:r>
            <w:r w:rsidRPr="002F4836">
              <w:rPr>
                <w:lang w:eastAsia="zh-CN"/>
              </w:rPr>
              <w:t>：参照帳票</w:t>
            </w:r>
            <w:r w:rsidRPr="002F4836">
              <w:rPr>
                <w:lang w:eastAsia="zh-CN"/>
              </w:rPr>
              <w:t>No.3]</w:t>
            </w:r>
            <w:r w:rsidRPr="002F4836">
              <w:rPr>
                <w:lang w:eastAsia="zh-CN"/>
              </w:rPr>
              <w:t>出来高要請番号</w:t>
            </w:r>
          </w:p>
        </w:tc>
      </w:tr>
    </w:tbl>
    <w:p w14:paraId="651B7EF9" w14:textId="09F1DCC7" w:rsidR="00EB273F" w:rsidRDefault="00EB273F" w:rsidP="00EB273F">
      <w:pPr>
        <w:ind w:leftChars="100" w:left="210" w:firstLineChars="100" w:firstLine="210"/>
      </w:pPr>
      <w:r w:rsidRPr="001B652F">
        <w:t>これらの項目を使用することにより、</w:t>
      </w:r>
      <w:r w:rsidRPr="001B652F">
        <w:rPr>
          <w:rFonts w:hint="eastAsia"/>
        </w:rPr>
        <w:t>取引の特定</w:t>
      </w:r>
      <w:r w:rsidRPr="001B652F">
        <w:t>が可能であるため、請求番号を取引特定の項目に追加する必要はない。</w:t>
      </w:r>
    </w:p>
    <w:p w14:paraId="1EAF7A9D" w14:textId="77777777" w:rsidR="00C60567" w:rsidRPr="001B652F" w:rsidRDefault="00C60567" w:rsidP="00EB273F">
      <w:pPr>
        <w:ind w:leftChars="100" w:left="210" w:firstLineChars="100" w:firstLine="210"/>
      </w:pPr>
    </w:p>
    <w:p w14:paraId="6AE302E0" w14:textId="77777777" w:rsidR="00EB273F" w:rsidRPr="001B652F" w:rsidRDefault="00EB273F" w:rsidP="005C14E4">
      <w:pPr>
        <w:pStyle w:val="8"/>
        <w:ind w:hanging="368"/>
      </w:pPr>
      <w:bookmarkStart w:id="329" w:name="_Toc404721738"/>
      <w:r w:rsidRPr="001B652F">
        <w:t>1回の出来高要請</w:t>
      </w:r>
      <w:r w:rsidRPr="001B652F">
        <w:rPr>
          <w:rFonts w:hint="eastAsia"/>
        </w:rPr>
        <w:t>メッセージ</w:t>
      </w:r>
      <w:r w:rsidRPr="001B652F">
        <w:t>に対する請求</w:t>
      </w:r>
      <w:r w:rsidRPr="001B652F">
        <w:rPr>
          <w:rFonts w:hint="eastAsia"/>
        </w:rPr>
        <w:t>メッセージ</w:t>
      </w:r>
      <w:r w:rsidRPr="001B652F">
        <w:t>の利用回数</w:t>
      </w:r>
      <w:bookmarkEnd w:id="329"/>
    </w:p>
    <w:p w14:paraId="21F24536" w14:textId="77777777" w:rsidR="00EB273F" w:rsidRPr="001B652F" w:rsidRDefault="00EB273F" w:rsidP="00EB273F">
      <w:pPr>
        <w:ind w:left="284" w:firstLineChars="64" w:firstLine="134"/>
      </w:pPr>
      <w:r w:rsidRPr="001B652F">
        <w:t>なおパターン</w:t>
      </w:r>
      <w:r w:rsidRPr="001B652F">
        <w:rPr>
          <w:rFonts w:ascii="ＭＳ Ｐ明朝" w:hAnsi="ＭＳ Ｐ明朝"/>
        </w:rPr>
        <w:t>Ⅱ</w:t>
      </w:r>
      <w:r w:rsidRPr="001B652F">
        <w:t>-B</w:t>
      </w:r>
      <w:r w:rsidRPr="001B652F">
        <w:t>の場合は、</w:t>
      </w:r>
      <w:r w:rsidRPr="001B652F">
        <w:t>1</w:t>
      </w:r>
      <w:r w:rsidRPr="001B652F">
        <w:t>回の出来高要請メッセージに対し、請求メッセージ</w:t>
      </w:r>
      <w:r w:rsidRPr="001B652F">
        <w:rPr>
          <w:rFonts w:hint="eastAsia"/>
        </w:rPr>
        <w:t>の送信</w:t>
      </w:r>
      <w:r w:rsidRPr="001B652F">
        <w:t>は</w:t>
      </w:r>
      <w:r w:rsidRPr="001B652F">
        <w:t>1</w:t>
      </w:r>
      <w:r w:rsidRPr="001B652F">
        <w:t>回だけ認めることとする。</w:t>
      </w:r>
    </w:p>
    <w:p w14:paraId="6655E994" w14:textId="77777777" w:rsidR="00EB273F" w:rsidRPr="001B652F" w:rsidRDefault="00EB273F" w:rsidP="00EB273F">
      <w:pPr>
        <w:ind w:firstLineChars="100" w:firstLine="210"/>
      </w:pPr>
      <w:r w:rsidRPr="001B652F">
        <w:t>この理由は以下の通りである。</w:t>
      </w:r>
    </w:p>
    <w:p w14:paraId="01B14F3A" w14:textId="37AA713F" w:rsidR="00C60567" w:rsidRDefault="00EB273F">
      <w:pPr>
        <w:widowControl/>
        <w:jc w:val="left"/>
      </w:pPr>
      <w:r w:rsidRPr="001B652F">
        <w:t>請求番号は受注者側で発番し毎回変わるのが</w:t>
      </w:r>
      <w:r w:rsidRPr="001B652F">
        <w:rPr>
          <w:rFonts w:hint="eastAsia"/>
        </w:rPr>
        <w:t>通常</w:t>
      </w:r>
      <w:r w:rsidRPr="001B652F">
        <w:t>である。その場合、当該取引の請求メッセージに対して事前にやり取りしているメッセージとの紐付けを考える際、パターン</w:t>
      </w:r>
      <w:r w:rsidRPr="001B652F">
        <w:rPr>
          <w:rFonts w:ascii="ＭＳ Ｐ明朝" w:hAnsi="ＭＳ Ｐ明朝"/>
        </w:rPr>
        <w:t>Ⅱ</w:t>
      </w:r>
      <w:r w:rsidRPr="001B652F">
        <w:t>-B</w:t>
      </w:r>
      <w:r w:rsidRPr="001B652F">
        <w:t>の場合は出来高要請メッセージしか</w:t>
      </w:r>
      <w:r w:rsidRPr="001B652F">
        <w:rPr>
          <w:rFonts w:hint="eastAsia"/>
        </w:rPr>
        <w:t>利用</w:t>
      </w:r>
      <w:r w:rsidRPr="001B652F">
        <w:t>できない。</w:t>
      </w:r>
      <w:r w:rsidRPr="001B652F">
        <w:rPr>
          <w:rFonts w:hint="eastAsia"/>
        </w:rPr>
        <w:t>従って</w:t>
      </w:r>
      <w:r w:rsidRPr="001B652F">
        <w:t>どの出来高要請</w:t>
      </w:r>
      <w:r w:rsidRPr="001B652F">
        <w:rPr>
          <w:rFonts w:hint="eastAsia"/>
        </w:rPr>
        <w:t>メッセージ</w:t>
      </w:r>
      <w:r w:rsidRPr="001B652F">
        <w:t>に対しての請求</w:t>
      </w:r>
      <w:r w:rsidRPr="001B652F">
        <w:rPr>
          <w:rFonts w:hint="eastAsia"/>
        </w:rPr>
        <w:t>メッセージが</w:t>
      </w:r>
      <w:r w:rsidRPr="001B652F">
        <w:t>紐付け</w:t>
      </w:r>
      <w:r w:rsidRPr="001B652F">
        <w:rPr>
          <w:rFonts w:hint="eastAsia"/>
        </w:rPr>
        <w:t>られているかという</w:t>
      </w:r>
      <w:r w:rsidRPr="001B652F">
        <w:t>関係を保つため上記の対応とする。</w:t>
      </w:r>
      <w:r w:rsidR="00C60567">
        <w:br w:type="page"/>
      </w:r>
    </w:p>
    <w:p w14:paraId="172C59CA" w14:textId="77777777" w:rsidR="00EB273F" w:rsidRDefault="00EB273F" w:rsidP="00EB273F"/>
    <w:p w14:paraId="0A39239D" w14:textId="77777777" w:rsidR="00EB273F" w:rsidRDefault="00EB273F" w:rsidP="009F18AE">
      <w:r>
        <w:rPr>
          <w:rFonts w:hint="eastAsia"/>
        </w:rPr>
        <w:t>（参考）出来高要請の情報を同一案件で</w:t>
      </w:r>
      <w:r>
        <w:rPr>
          <w:rFonts w:hint="eastAsia"/>
        </w:rPr>
        <w:t>1</w:t>
      </w:r>
      <w:r>
        <w:rPr>
          <w:rFonts w:hint="eastAsia"/>
        </w:rPr>
        <w:t>回使用（使い切り）の場合</w:t>
      </w:r>
    </w:p>
    <w:p w14:paraId="4D17F2B6" w14:textId="77777777" w:rsidR="00EB273F" w:rsidRDefault="00EB273F" w:rsidP="009F18AE">
      <w:pPr>
        <w:ind w:leftChars="50" w:left="105" w:firstLineChars="100" w:firstLine="210"/>
      </w:pPr>
      <w:r>
        <w:rPr>
          <w:rFonts w:hint="eastAsia"/>
        </w:rPr>
        <w:t>この場合は、上記の使い回しの場合の最終回（最終月）における処理をベースに考える。</w:t>
      </w:r>
    </w:p>
    <w:p w14:paraId="2AC71530" w14:textId="77777777" w:rsidR="00EB273F" w:rsidRDefault="00EB273F" w:rsidP="009F18AE">
      <w:pPr>
        <w:ind w:leftChars="50" w:left="105" w:firstLineChars="100" w:firstLine="210"/>
      </w:pPr>
      <w:r>
        <w:rPr>
          <w:rFonts w:hint="eastAsia"/>
        </w:rPr>
        <w:t>すなわち、出来高報告が</w:t>
      </w:r>
      <w:r>
        <w:rPr>
          <w:rFonts w:hint="eastAsia"/>
        </w:rPr>
        <w:t>1</w:t>
      </w:r>
      <w:r>
        <w:rPr>
          <w:rFonts w:hint="eastAsia"/>
        </w:rPr>
        <w:t>回だけ送れればよいため、</w:t>
      </w:r>
      <w:r>
        <w:rPr>
          <w:rFonts w:hint="eastAsia"/>
        </w:rPr>
        <w:t>[1314]</w:t>
      </w:r>
      <w:r>
        <w:rPr>
          <w:rFonts w:hint="eastAsia"/>
        </w:rPr>
        <w:t>請求完了区分コード</w:t>
      </w:r>
      <w:r>
        <w:rPr>
          <w:rFonts w:hint="eastAsia"/>
        </w:rPr>
        <w:t>=9</w:t>
      </w:r>
      <w:r>
        <w:rPr>
          <w:rFonts w:hint="eastAsia"/>
        </w:rPr>
        <w:t>（精算）として処理することで対応が可能である。</w:t>
      </w:r>
    </w:p>
    <w:p w14:paraId="32849E44" w14:textId="77777777" w:rsidR="00EB273F" w:rsidRDefault="00EB273F" w:rsidP="00EB273F"/>
    <w:p w14:paraId="24B869A7" w14:textId="77777777" w:rsidR="00EB273F" w:rsidRDefault="00EB273F" w:rsidP="00EB273F"/>
    <w:p w14:paraId="51B9E211" w14:textId="77777777" w:rsidR="00EB273F" w:rsidRPr="00E84E9A" w:rsidRDefault="00EB273F" w:rsidP="00EB273F">
      <w:r>
        <w:rPr>
          <w:noProof/>
        </w:rPr>
        <w:drawing>
          <wp:anchor distT="0" distB="0" distL="114300" distR="114300" simplePos="0" relativeHeight="251621376" behindDoc="0" locked="0" layoutInCell="1" allowOverlap="1" wp14:anchorId="0926AF6B" wp14:editId="4F338616">
            <wp:simplePos x="0" y="0"/>
            <wp:positionH relativeFrom="column">
              <wp:align>center</wp:align>
            </wp:positionH>
            <wp:positionV relativeFrom="paragraph">
              <wp:posOffset>0</wp:posOffset>
            </wp:positionV>
            <wp:extent cx="5011420" cy="4120515"/>
            <wp:effectExtent l="0" t="0" r="0" b="0"/>
            <wp:wrapNone/>
            <wp:docPr id="2158" name="図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11420" cy="412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7B11" w14:textId="77777777" w:rsidR="00EB273F" w:rsidRDefault="00EB273F" w:rsidP="00EB273F"/>
    <w:p w14:paraId="3CD833A9" w14:textId="77777777" w:rsidR="00EB273F" w:rsidRDefault="00EB273F" w:rsidP="00EB273F"/>
    <w:p w14:paraId="4D42B73B" w14:textId="77777777" w:rsidR="00EB273F" w:rsidRDefault="00EB273F" w:rsidP="00EB273F"/>
    <w:p w14:paraId="137C2E4C" w14:textId="77777777" w:rsidR="00EB273F" w:rsidRDefault="00EB273F" w:rsidP="00EB273F"/>
    <w:p w14:paraId="1E08E79D" w14:textId="77777777" w:rsidR="00EB273F" w:rsidRDefault="00EB273F" w:rsidP="00EB273F"/>
    <w:p w14:paraId="56AA28E2" w14:textId="77777777" w:rsidR="00EB273F" w:rsidRDefault="00EB273F" w:rsidP="00EB273F"/>
    <w:p w14:paraId="58EF3E71" w14:textId="77777777" w:rsidR="00EB273F" w:rsidRDefault="00EB273F" w:rsidP="00EB273F"/>
    <w:p w14:paraId="6D3B54CF" w14:textId="77777777" w:rsidR="00EB273F" w:rsidRDefault="00EB273F" w:rsidP="00EB273F"/>
    <w:p w14:paraId="18316849" w14:textId="77777777" w:rsidR="00EB273F" w:rsidRDefault="00EB273F" w:rsidP="00EB273F"/>
    <w:p w14:paraId="3A7A7F54" w14:textId="77777777" w:rsidR="00EB273F" w:rsidRDefault="00EB273F" w:rsidP="00EB273F"/>
    <w:p w14:paraId="087385F2" w14:textId="77777777" w:rsidR="00EB273F" w:rsidRDefault="00EB273F" w:rsidP="00EB273F"/>
    <w:p w14:paraId="52E652E1" w14:textId="77777777" w:rsidR="00EB273F" w:rsidRDefault="00EB273F" w:rsidP="00EB273F"/>
    <w:p w14:paraId="690663E4" w14:textId="77777777" w:rsidR="00EB273F" w:rsidRDefault="00EB273F" w:rsidP="00EB273F"/>
    <w:p w14:paraId="35332015" w14:textId="77777777" w:rsidR="00EB273F" w:rsidRDefault="00EB273F" w:rsidP="00EB273F"/>
    <w:p w14:paraId="0562A1F2" w14:textId="77777777" w:rsidR="00EB273F" w:rsidRDefault="00EB273F" w:rsidP="00EB273F"/>
    <w:p w14:paraId="33EB6C00" w14:textId="77777777" w:rsidR="00EB273F" w:rsidRDefault="00EB273F" w:rsidP="00EB273F"/>
    <w:p w14:paraId="699B007B" w14:textId="77777777" w:rsidR="00EB273F" w:rsidRDefault="00EB273F" w:rsidP="00EB273F"/>
    <w:p w14:paraId="7A6E6FA2" w14:textId="77777777" w:rsidR="00EB273F" w:rsidRDefault="00EB273F" w:rsidP="00EB273F"/>
    <w:p w14:paraId="79BD8AD7" w14:textId="20C75422" w:rsidR="00EB273F" w:rsidRPr="008D603B" w:rsidRDefault="003903DC" w:rsidP="003903DC">
      <w:pPr>
        <w:pStyle w:val="af3"/>
      </w:pPr>
      <w:r>
        <w:rPr>
          <w:rFonts w:hint="eastAsia"/>
        </w:rPr>
        <w:t>図</w:t>
      </w:r>
      <w:r w:rsidR="00993A6D"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3805BB">
        <w:rPr>
          <w:noProof/>
        </w:rPr>
        <w:t>8</w:t>
      </w:r>
      <w:r>
        <w:fldChar w:fldCharType="end"/>
      </w:r>
      <w:r w:rsidR="00EB273F" w:rsidRPr="008D603B">
        <w:rPr>
          <w:rFonts w:hint="eastAsia"/>
        </w:rPr>
        <w:t xml:space="preserve">　</w:t>
      </w:r>
      <w:r w:rsidR="00EB273F" w:rsidRPr="00183967">
        <w:rPr>
          <w:rFonts w:hint="eastAsia"/>
        </w:rPr>
        <w:t>出来高要請の情報を同一案件で1回使用（使い切り）の場合</w:t>
      </w:r>
      <w:r w:rsidR="00EB273F" w:rsidRPr="008D603B">
        <w:rPr>
          <w:rFonts w:hint="eastAsia"/>
        </w:rPr>
        <w:t>のフロー</w:t>
      </w:r>
    </w:p>
    <w:p w14:paraId="77845702" w14:textId="77777777" w:rsidR="00EB273F" w:rsidRDefault="00EB273F" w:rsidP="00EB273F"/>
    <w:p w14:paraId="2B0AE023" w14:textId="77777777" w:rsidR="00EE4A0F" w:rsidRDefault="00EE4A0F">
      <w:pPr>
        <w:widowControl/>
        <w:jc w:val="left"/>
      </w:pPr>
      <w:r>
        <w:br w:type="page"/>
      </w:r>
    </w:p>
    <w:p w14:paraId="5E6476E5" w14:textId="25374051" w:rsidR="00EE4A0F" w:rsidRDefault="00EE4A0F">
      <w:pPr>
        <w:widowControl/>
        <w:jc w:val="left"/>
      </w:pPr>
    </w:p>
    <w:p w14:paraId="4E0CE404" w14:textId="66BFA066" w:rsidR="00EB273F" w:rsidRPr="001B652F" w:rsidRDefault="00EB273F" w:rsidP="009F18AE">
      <w:pPr>
        <w:pStyle w:val="4"/>
      </w:pPr>
      <w:bookmarkStart w:id="330" w:name="_Toc404721741"/>
      <w:r>
        <w:rPr>
          <w:rFonts w:hint="eastAsia"/>
        </w:rPr>
        <w:t>特記の記載箇所仕様</w:t>
      </w:r>
      <w:bookmarkEnd w:id="330"/>
    </w:p>
    <w:p w14:paraId="5F945574" w14:textId="77777777" w:rsidR="00EB273F" w:rsidRPr="00FA5C7E" w:rsidRDefault="00EB273F" w:rsidP="00EB273F">
      <w:pPr>
        <w:ind w:firstLineChars="100" w:firstLine="210"/>
        <w:rPr>
          <w:rFonts w:eastAsia="ＭＳ Ｐゴシック"/>
        </w:rPr>
      </w:pPr>
      <w:r w:rsidRPr="00FA5C7E">
        <w:rPr>
          <w:rFonts w:eastAsia="ＭＳ Ｐゴシック" w:hint="eastAsia"/>
        </w:rPr>
        <w:t>－特記事項､特記事項</w:t>
      </w:r>
      <w:r w:rsidRPr="00FA5C7E">
        <w:rPr>
          <w:rFonts w:eastAsia="ＭＳ Ｐゴシック" w:hint="eastAsia"/>
        </w:rPr>
        <w:t>2</w:t>
      </w:r>
      <w:r w:rsidRPr="00FA5C7E">
        <w:rPr>
          <w:rFonts w:eastAsia="ＭＳ Ｐゴシック" w:hint="eastAsia"/>
        </w:rPr>
        <w:t>､発注者側見積・契約条件、受注者側見積・契約条件に記載する内容の明確化－</w:t>
      </w:r>
    </w:p>
    <w:p w14:paraId="589F2179" w14:textId="77777777" w:rsidR="00EB273F" w:rsidRDefault="00EB273F" w:rsidP="00EB273F">
      <w:pPr>
        <w:rPr>
          <w:rFonts w:eastAsia="ＭＳ Ｐゴシック"/>
        </w:rPr>
      </w:pPr>
    </w:p>
    <w:p w14:paraId="6BD41318" w14:textId="77777777" w:rsidR="00EB273F" w:rsidRPr="00791D6C" w:rsidRDefault="00EB273F" w:rsidP="004F786D">
      <w:pPr>
        <w:pStyle w:val="7"/>
        <w:numPr>
          <w:ilvl w:val="6"/>
          <w:numId w:val="57"/>
        </w:numPr>
      </w:pPr>
      <w:bookmarkStart w:id="331" w:name="_Toc404721742"/>
      <w:r w:rsidRPr="00791D6C">
        <w:t>背景・問題点</w:t>
      </w:r>
      <w:bookmarkEnd w:id="331"/>
    </w:p>
    <w:p w14:paraId="41ED6E63" w14:textId="77777777" w:rsidR="00EB273F" w:rsidRPr="00BF042E" w:rsidRDefault="00EB273F" w:rsidP="00EB273F">
      <w:pPr>
        <w:ind w:firstLineChars="100" w:firstLine="210"/>
      </w:pPr>
      <w:r>
        <w:t>CI-NET LiteS</w:t>
      </w:r>
      <w:r>
        <w:t>実装規約</w:t>
      </w:r>
      <w:r w:rsidRPr="00BF042E">
        <w:t>には､条件を記載する項目に､「特記事項､特記事項</w:t>
      </w:r>
      <w:r w:rsidRPr="00BF042E">
        <w:t>2</w:t>
      </w:r>
      <w:r w:rsidRPr="00BF042E">
        <w:t>､発注者側見積・契約条件、受注者側見積・契約条件」の</w:t>
      </w:r>
      <w:r w:rsidRPr="00BF042E">
        <w:t>4</w:t>
      </w:r>
      <w:r w:rsidRPr="00BF042E">
        <w:t>項目があるが、複数箇所あることや記載容量が少ないなどの理由により､効率的な利用のために、ある程度</w:t>
      </w:r>
      <w:r w:rsidRPr="00BF042E">
        <w:t>4</w:t>
      </w:r>
      <w:r w:rsidRPr="00BF042E">
        <w:t>項目に内容の意味付けを持たせた方がよいのではないかとの指摘がある。</w:t>
      </w:r>
    </w:p>
    <w:p w14:paraId="4CB0B0BE" w14:textId="77777777" w:rsidR="00EB273F" w:rsidRPr="00BF042E" w:rsidRDefault="00EB273F" w:rsidP="00EB273F">
      <w:pPr>
        <w:ind w:firstLineChars="100" w:firstLine="210"/>
      </w:pPr>
      <w:r w:rsidRPr="00BF042E">
        <w:t>本件については、平成</w:t>
      </w:r>
      <w:r w:rsidRPr="00BF042E">
        <w:t>16</w:t>
      </w:r>
      <w:r w:rsidRPr="00BF042E">
        <w:t>年度実用化推進委員会の調達・出来高</w:t>
      </w:r>
      <w:r w:rsidRPr="00BF042E">
        <w:t>WG</w:t>
      </w:r>
      <w:r w:rsidRPr="00BF042E">
        <w:t>にて、今回提示しているデータ項目に係る記載内容の標準化について検討を行ってきた。そこでの議論では、ユーザ各社での記載内容が現状バラバラで統一は難しいのではないか、との結論を得ている。</w:t>
      </w:r>
    </w:p>
    <w:p w14:paraId="31794EA1" w14:textId="77777777" w:rsidR="00EB273F" w:rsidRPr="00BF042E" w:rsidRDefault="00EB273F" w:rsidP="00EB273F">
      <w:pPr>
        <w:ind w:firstLineChars="100" w:firstLine="210"/>
      </w:pPr>
      <w:r w:rsidRPr="00BF042E">
        <w:t>しかし、一方では受注者側で、発注者ごとに異なる記載内容を受信・処理しているのが現状であり、それぞれのデータ項目に係る記載内容の標準化まではできないにしても、記載内容に関してある程度の分類を行うことは可能ではないかとの提案を受けている。</w:t>
      </w:r>
    </w:p>
    <w:p w14:paraId="15CA35A8" w14:textId="77777777" w:rsidR="00EB273F" w:rsidRPr="00BF042E" w:rsidRDefault="00EB273F" w:rsidP="00EB273F"/>
    <w:p w14:paraId="0979263B" w14:textId="77777777" w:rsidR="00EB273F" w:rsidRPr="00791D6C" w:rsidRDefault="00EB273F" w:rsidP="004F786D">
      <w:pPr>
        <w:pStyle w:val="7"/>
        <w:numPr>
          <w:ilvl w:val="6"/>
          <w:numId w:val="57"/>
        </w:numPr>
      </w:pPr>
      <w:bookmarkStart w:id="332" w:name="_Toc404721743"/>
      <w:r w:rsidRPr="00791D6C">
        <w:t>検討結果</w:t>
      </w:r>
      <w:bookmarkEnd w:id="332"/>
    </w:p>
    <w:p w14:paraId="07BC61C1" w14:textId="77777777" w:rsidR="00EB273F" w:rsidRPr="00BF042E" w:rsidRDefault="00EB273F" w:rsidP="00EB273F">
      <w:pPr>
        <w:ind w:right="-6" w:firstLine="210"/>
      </w:pPr>
      <w:r w:rsidRPr="00BF042E">
        <w:t>発注者は、見積や契約を行うにあたって条件を記載する際、</w:t>
      </w:r>
      <w:r w:rsidRPr="00BF042E">
        <w:t>[1175]</w:t>
      </w:r>
      <w:r w:rsidRPr="00BF042E">
        <w:t>特記事項、</w:t>
      </w:r>
      <w:r w:rsidRPr="00BF042E">
        <w:t>[1176]</w:t>
      </w:r>
      <w:r w:rsidRPr="00BF042E">
        <w:t>特記事項</w:t>
      </w:r>
      <w:r w:rsidRPr="00BF042E">
        <w:t>2</w:t>
      </w:r>
      <w:r w:rsidRPr="00BF042E">
        <w:t>、</w:t>
      </w:r>
      <w:r w:rsidRPr="00BF042E">
        <w:t>[1174]</w:t>
      </w:r>
      <w:r w:rsidRPr="00BF042E">
        <w:t>および発注者側見積・契約条件をはじめ、明細行の仕様行や添付ファイルの中へ記載するなど、いずれの方法を採ってもよいこととしている。</w:t>
      </w:r>
    </w:p>
    <w:p w14:paraId="60FEE50E" w14:textId="77777777" w:rsidR="00EB273F" w:rsidRPr="00BF042E" w:rsidRDefault="00EB273F" w:rsidP="00EB273F">
      <w:pPr>
        <w:ind w:right="-6" w:firstLine="210"/>
      </w:pPr>
      <w:r w:rsidRPr="00BF042E">
        <w:t>ただし、基本的なもの、全社的なもの、共通的なものについては、できるだけ</w:t>
      </w:r>
      <w:r w:rsidRPr="00BF042E">
        <w:t>[1175]</w:t>
      </w:r>
      <w:r w:rsidRPr="00BF042E">
        <w:t>特記事項、</w:t>
      </w:r>
      <w:r w:rsidRPr="00BF042E">
        <w:t>[1176]</w:t>
      </w:r>
      <w:r w:rsidRPr="00BF042E">
        <w:t>特記事項</w:t>
      </w:r>
      <w:r w:rsidRPr="00BF042E">
        <w:t>2</w:t>
      </w:r>
      <w:r w:rsidRPr="00BF042E">
        <w:t>、</w:t>
      </w:r>
      <w:r w:rsidRPr="00BF042E">
        <w:t>[1174]</w:t>
      </w:r>
      <w:r w:rsidRPr="00BF042E">
        <w:t>および発注者側見積・契約条件に記載するものとし、それ以外は明細に記載または技術データ</w:t>
      </w:r>
      <w:r w:rsidRPr="00BF042E">
        <w:t>(</w:t>
      </w:r>
      <w:r w:rsidRPr="00BF042E">
        <w:t>添付ファイル</w:t>
      </w:r>
      <w:r w:rsidRPr="00BF042E">
        <w:t>)</w:t>
      </w:r>
      <w:r w:rsidRPr="00BF042E">
        <w:t>という形で記載することを今後推奨する。</w:t>
      </w:r>
    </w:p>
    <w:p w14:paraId="2DA62FEA" w14:textId="77777777" w:rsidR="00EB273F" w:rsidRPr="00BF042E" w:rsidRDefault="00EB273F" w:rsidP="00EB273F">
      <w:pPr>
        <w:ind w:right="-6" w:firstLine="210"/>
      </w:pPr>
      <w:r w:rsidRPr="00BF042E">
        <w:t>なお文字数の増加については、提案しない。理由は、各社の事情にあった適当な文字数は確定できず、明細または技術データに記載する方法で解決できるためである。</w:t>
      </w:r>
    </w:p>
    <w:p w14:paraId="5B88F813" w14:textId="77777777" w:rsidR="00EB273F" w:rsidRPr="00BF042E" w:rsidRDefault="00EB273F" w:rsidP="00EB273F">
      <w:pPr>
        <w:ind w:right="-6"/>
      </w:pPr>
    </w:p>
    <w:p w14:paraId="30A1E977" w14:textId="77777777" w:rsidR="00EB273F" w:rsidRPr="00BF042E" w:rsidRDefault="00EB273F" w:rsidP="00EB273F">
      <w:pPr>
        <w:ind w:right="-6" w:firstLineChars="100" w:firstLine="210"/>
      </w:pPr>
      <w:r w:rsidRPr="00BF042E">
        <w:t>なお、特記事項等に記載する内容の一例として、以下に示すような慣用句的なものを提示する。</w:t>
      </w:r>
    </w:p>
    <w:p w14:paraId="4E8637AC" w14:textId="77777777" w:rsidR="00EB273F" w:rsidRPr="00C11CDD" w:rsidRDefault="00EB273F" w:rsidP="00EB273F">
      <w:pPr>
        <w:ind w:right="-3"/>
      </w:pPr>
      <w:r w:rsidRPr="00C11CDD">
        <w:rPr>
          <w:rFonts w:hint="eastAsia"/>
        </w:rPr>
        <w:t>①</w:t>
      </w:r>
      <w:r w:rsidRPr="00C11CDD">
        <w:t>法令および発注者指定の約款等に係る記載</w:t>
      </w:r>
    </w:p>
    <w:p w14:paraId="0E12993B" w14:textId="77777777" w:rsidR="00EB273F" w:rsidRPr="00C11CDD" w:rsidRDefault="00EB273F" w:rsidP="00EB273F">
      <w:pPr>
        <w:ind w:right="-3"/>
        <w:rPr>
          <w:rFonts w:ascii="ＭＳ Ｐ明朝" w:hAnsi="ＭＳ Ｐ明朝"/>
        </w:rPr>
      </w:pPr>
      <w:r w:rsidRPr="00C11CDD">
        <w:rPr>
          <w:rFonts w:ascii="ＭＳ Ｐ明朝" w:hAnsi="ＭＳ Ｐ明朝" w:hint="eastAsia"/>
        </w:rPr>
        <w:t>・○○建設法令・労働安全衛生関連法令など遵守のこと</w:t>
      </w:r>
    </w:p>
    <w:p w14:paraId="7A8D1471" w14:textId="77777777" w:rsidR="00EB273F" w:rsidRPr="00C11CDD" w:rsidRDefault="00EB273F" w:rsidP="00EB273F">
      <w:pPr>
        <w:ind w:right="-3"/>
        <w:rPr>
          <w:rFonts w:ascii="ＭＳ Ｐ明朝" w:hAnsi="ＭＳ Ｐ明朝"/>
        </w:rPr>
      </w:pPr>
      <w:r w:rsidRPr="00C11CDD">
        <w:rPr>
          <w:rFonts w:ascii="ＭＳ Ｐ明朝" w:hAnsi="ＭＳ Ｐ明朝" w:hint="eastAsia"/>
        </w:rPr>
        <w:t>・○○建設所定「工事下請負基本契約約款」（平成</w:t>
      </w:r>
      <w:r w:rsidRPr="00C11CDD">
        <w:rPr>
          <w:rFonts w:ascii="ＭＳ Ｐ明朝" w:hAnsi="ＭＳ Ｐ明朝" w:hint="eastAsia"/>
        </w:rPr>
        <w:t>17</w:t>
      </w:r>
      <w:r w:rsidRPr="00C11CDD">
        <w:rPr>
          <w:rFonts w:ascii="ＭＳ Ｐ明朝" w:hAnsi="ＭＳ Ｐ明朝" w:hint="eastAsia"/>
        </w:rPr>
        <w:t>年度改訂版）を遵守のこと</w:t>
      </w:r>
    </w:p>
    <w:p w14:paraId="1156331B" w14:textId="77777777" w:rsidR="00EB273F" w:rsidRPr="00C11CDD" w:rsidRDefault="00EB273F" w:rsidP="00EB273F">
      <w:pPr>
        <w:ind w:right="-3"/>
        <w:rPr>
          <w:rFonts w:ascii="ＭＳ Ｐ明朝" w:hAnsi="ＭＳ Ｐ明朝"/>
        </w:rPr>
      </w:pPr>
      <w:r w:rsidRPr="00C11CDD">
        <w:rPr>
          <w:rFonts w:ascii="ＭＳ Ｐ明朝" w:hAnsi="ＭＳ Ｐ明朝" w:hint="eastAsia"/>
        </w:rPr>
        <w:lastRenderedPageBreak/>
        <w:t>・○○建設所定「取引業者標準見積要項」（平成</w:t>
      </w:r>
      <w:r w:rsidRPr="00C11CDD">
        <w:rPr>
          <w:rFonts w:ascii="ＭＳ Ｐ明朝" w:hAnsi="ＭＳ Ｐ明朝" w:hint="eastAsia"/>
        </w:rPr>
        <w:t>17</w:t>
      </w:r>
      <w:r w:rsidRPr="00C11CDD">
        <w:rPr>
          <w:rFonts w:ascii="ＭＳ Ｐ明朝" w:hAnsi="ＭＳ Ｐ明朝" w:hint="eastAsia"/>
        </w:rPr>
        <w:t>年度改訂版）を遵守のこと</w:t>
      </w:r>
    </w:p>
    <w:p w14:paraId="32F3569F" w14:textId="77777777" w:rsidR="00EB273F" w:rsidRPr="00C11CDD" w:rsidRDefault="00EB273F" w:rsidP="00EB273F">
      <w:pPr>
        <w:ind w:right="-3"/>
        <w:rPr>
          <w:rFonts w:ascii="ＭＳ Ｐ明朝" w:hAnsi="ＭＳ Ｐ明朝"/>
        </w:rPr>
      </w:pPr>
      <w:r w:rsidRPr="00C11CDD">
        <w:rPr>
          <w:rFonts w:ascii="ＭＳ Ｐ明朝" w:hAnsi="ＭＳ Ｐ明朝" w:hint="eastAsia"/>
        </w:rPr>
        <w:t>・○○建設所定「取引業者安全衛生管理要綱」（平成</w:t>
      </w:r>
      <w:r w:rsidRPr="00C11CDD">
        <w:rPr>
          <w:rFonts w:ascii="ＭＳ Ｐ明朝" w:hAnsi="ＭＳ Ｐ明朝" w:hint="eastAsia"/>
        </w:rPr>
        <w:t>17</w:t>
      </w:r>
      <w:r w:rsidRPr="00C11CDD">
        <w:rPr>
          <w:rFonts w:ascii="ＭＳ Ｐ明朝" w:hAnsi="ＭＳ Ｐ明朝" w:hint="eastAsia"/>
        </w:rPr>
        <w:t>年度改訂版）を遵守のこと</w:t>
      </w:r>
    </w:p>
    <w:p w14:paraId="3C4ED400" w14:textId="77777777" w:rsidR="00EB273F" w:rsidRPr="00C11CDD" w:rsidRDefault="00EB273F" w:rsidP="00EB273F">
      <w:pPr>
        <w:ind w:right="-3"/>
        <w:rPr>
          <w:rFonts w:ascii="ＭＳ Ｐ明朝" w:hAnsi="ＭＳ Ｐ明朝"/>
        </w:rPr>
      </w:pPr>
      <w:r w:rsidRPr="00C11CDD">
        <w:rPr>
          <w:rFonts w:ascii="ＭＳ Ｐ明朝" w:hAnsi="ＭＳ Ｐ明朝" w:hint="eastAsia"/>
        </w:rPr>
        <w:t>・ディーゼル車排ガス規制等関係法令を遵守のこと</w:t>
      </w:r>
    </w:p>
    <w:p w14:paraId="3727CD5B" w14:textId="77777777" w:rsidR="00EB273F" w:rsidRPr="00C11CDD" w:rsidRDefault="00EB273F" w:rsidP="00EB273F">
      <w:pPr>
        <w:ind w:right="-3"/>
        <w:rPr>
          <w:rFonts w:ascii="ＭＳ Ｐ明朝" w:hAnsi="ＭＳ Ｐ明朝"/>
        </w:rPr>
      </w:pPr>
      <w:r w:rsidRPr="00C11CDD">
        <w:rPr>
          <w:rFonts w:ascii="ＭＳ Ｐ明朝" w:hAnsi="ＭＳ Ｐ明朝" w:hint="eastAsia"/>
        </w:rPr>
        <w:t>・品質管理活動および環境保全活動に協力のこと</w:t>
      </w:r>
    </w:p>
    <w:p w14:paraId="0CFDEF3C" w14:textId="77777777" w:rsidR="00EB273F" w:rsidRPr="00C11CDD" w:rsidRDefault="00EB273F" w:rsidP="00EB273F">
      <w:pPr>
        <w:ind w:right="-3"/>
        <w:rPr>
          <w:rFonts w:ascii="ＭＳ Ｐ明朝" w:hAnsi="ＭＳ Ｐ明朝"/>
        </w:rPr>
      </w:pPr>
      <w:r w:rsidRPr="00C11CDD">
        <w:rPr>
          <w:rFonts w:ascii="ＭＳ Ｐ明朝" w:hAnsi="ＭＳ Ｐ明朝" w:hint="eastAsia"/>
        </w:rPr>
        <w:t>・○○建設「建設業労働安全衛生マネジメントシステム」に基づく管理指示を遵守のこと</w:t>
      </w:r>
    </w:p>
    <w:p w14:paraId="04CF75BE" w14:textId="77777777" w:rsidR="00EB273F" w:rsidRPr="00C11CDD" w:rsidRDefault="00EB273F" w:rsidP="00EB273F">
      <w:pPr>
        <w:ind w:right="-3"/>
        <w:rPr>
          <w:rFonts w:ascii="ＭＳ Ｐ明朝" w:hAnsi="ＭＳ Ｐ明朝"/>
        </w:rPr>
      </w:pPr>
      <w:r w:rsidRPr="00C11CDD">
        <w:rPr>
          <w:rFonts w:ascii="ＭＳ Ｐ明朝" w:hAnsi="ＭＳ Ｐ明朝" w:hint="eastAsia"/>
        </w:rPr>
        <w:t>・建設副産物の適正処理を徹底すること</w:t>
      </w:r>
    </w:p>
    <w:p w14:paraId="25E49C31" w14:textId="77777777" w:rsidR="00EB273F" w:rsidRPr="00C11CDD" w:rsidRDefault="00EB273F" w:rsidP="00EB273F">
      <w:pPr>
        <w:ind w:right="-3"/>
        <w:rPr>
          <w:rFonts w:ascii="ＭＳ Ｐ明朝" w:hAnsi="ＭＳ Ｐ明朝"/>
        </w:rPr>
      </w:pPr>
    </w:p>
    <w:p w14:paraId="4E48D70C" w14:textId="77777777" w:rsidR="00EB273F" w:rsidRPr="00C11CDD" w:rsidRDefault="00EB273F" w:rsidP="00EB273F">
      <w:pPr>
        <w:ind w:right="-3"/>
      </w:pPr>
      <w:r w:rsidRPr="00C11CDD">
        <w:rPr>
          <w:rFonts w:hint="eastAsia"/>
        </w:rPr>
        <w:t>②</w:t>
      </w:r>
      <w:r w:rsidRPr="00C11CDD">
        <w:t>当該現場に係る記載</w:t>
      </w:r>
    </w:p>
    <w:p w14:paraId="5B6EB9A1" w14:textId="77777777" w:rsidR="00EB273F" w:rsidRPr="00C11CDD" w:rsidRDefault="00EB273F" w:rsidP="00EB273F">
      <w:pPr>
        <w:ind w:right="-3"/>
        <w:rPr>
          <w:rFonts w:ascii="ＭＳ Ｐ明朝" w:hAnsi="ＭＳ Ｐ明朝"/>
        </w:rPr>
      </w:pPr>
      <w:r w:rsidRPr="00C11CDD">
        <w:rPr>
          <w:rFonts w:ascii="ＭＳ Ｐ明朝" w:hAnsi="ＭＳ Ｐ明朝" w:hint="eastAsia"/>
        </w:rPr>
        <w:t>・現場の特記要項については添付ファイルの通りとする。</w:t>
      </w:r>
    </w:p>
    <w:p w14:paraId="41D44043" w14:textId="77777777" w:rsidR="00EB273F" w:rsidRPr="00C11CDD" w:rsidRDefault="00EB273F" w:rsidP="00EB273F">
      <w:pPr>
        <w:ind w:right="-3"/>
        <w:rPr>
          <w:rFonts w:ascii="ＭＳ Ｐ明朝" w:hAnsi="ＭＳ Ｐ明朝"/>
        </w:rPr>
      </w:pPr>
    </w:p>
    <w:p w14:paraId="06B21DF7" w14:textId="77777777" w:rsidR="00EB273F" w:rsidRPr="00BF042E" w:rsidRDefault="00EB273F" w:rsidP="00EB273F">
      <w:pPr>
        <w:ind w:right="-3"/>
      </w:pPr>
      <w:r w:rsidRPr="00C11CDD">
        <w:rPr>
          <w:rFonts w:hint="eastAsia"/>
        </w:rPr>
        <w:t>③</w:t>
      </w:r>
      <w:r w:rsidRPr="00C11CDD">
        <w:t>契約・支払等に係る記載</w:t>
      </w:r>
    </w:p>
    <w:p w14:paraId="7A34351D" w14:textId="77777777" w:rsidR="00EB273F" w:rsidRPr="00BF042E" w:rsidRDefault="00EB273F" w:rsidP="00EB273F">
      <w:pPr>
        <w:ind w:right="-3"/>
        <w:rPr>
          <w:rFonts w:ascii="ＭＳ Ｐ明朝" w:hAnsi="ＭＳ Ｐ明朝"/>
        </w:rPr>
      </w:pPr>
      <w:r w:rsidRPr="00BF042E">
        <w:rPr>
          <w:rFonts w:ascii="ＭＳ Ｐ明朝" w:hAnsi="ＭＳ Ｐ明朝" w:hint="eastAsia"/>
        </w:rPr>
        <w:t>・実測精算、内容変更ない限り、一式無増減とする。</w:t>
      </w:r>
    </w:p>
    <w:p w14:paraId="3FE69611" w14:textId="3E5D78FB" w:rsidR="00EB273F" w:rsidRDefault="00EB273F" w:rsidP="00EB273F">
      <w:pPr>
        <w:ind w:right="-3"/>
        <w:rPr>
          <w:rFonts w:ascii="ＭＳ Ｐ明朝" w:hAnsi="ＭＳ Ｐ明朝"/>
        </w:rPr>
      </w:pPr>
      <w:r w:rsidRPr="00BF042E">
        <w:rPr>
          <w:rFonts w:ascii="ＭＳ Ｐ明朝" w:hAnsi="ＭＳ Ｐ明朝" w:hint="eastAsia"/>
        </w:rPr>
        <w:t>・上記、見積内訳以外は別途精算とする。</w:t>
      </w:r>
    </w:p>
    <w:p w14:paraId="22F6FD91" w14:textId="77777777" w:rsidR="00196952" w:rsidRPr="00BF042E" w:rsidRDefault="00196952" w:rsidP="00EB273F">
      <w:pPr>
        <w:ind w:right="-3"/>
        <w:rPr>
          <w:rFonts w:ascii="ＭＳ Ｐ明朝" w:hAnsi="ＭＳ Ｐ明朝"/>
        </w:rPr>
      </w:pPr>
    </w:p>
    <w:p w14:paraId="0C17DFD3" w14:textId="2BC962BD" w:rsidR="00EB273F" w:rsidRPr="00BF042E" w:rsidRDefault="00EB273F" w:rsidP="00EB273F">
      <w:pPr>
        <w:ind w:right="-3"/>
        <w:rPr>
          <w:rFonts w:ascii="ＭＳ Ｐ明朝" w:hAnsi="ＭＳ Ｐ明朝"/>
        </w:rPr>
      </w:pPr>
    </w:p>
    <w:p w14:paraId="0AF2465F" w14:textId="77777777" w:rsidR="00EE4A0F" w:rsidRDefault="00EE4A0F">
      <w:pPr>
        <w:widowControl/>
        <w:jc w:val="left"/>
        <w:rPr>
          <w:rFonts w:eastAsia="ＭＳ Ｐゴシック"/>
        </w:rPr>
      </w:pPr>
      <w:r>
        <w:rPr>
          <w:rFonts w:eastAsia="ＭＳ Ｐゴシック"/>
        </w:rPr>
        <w:br w:type="page"/>
      </w:r>
    </w:p>
    <w:p w14:paraId="23624453" w14:textId="4F260EDA" w:rsidR="00EB273F" w:rsidRPr="001B652F" w:rsidRDefault="00EB273F" w:rsidP="009F18AE">
      <w:pPr>
        <w:pStyle w:val="4"/>
      </w:pPr>
      <w:bookmarkStart w:id="333" w:name="_Toc404721744"/>
      <w:r w:rsidRPr="00FA5C7E">
        <w:rPr>
          <w:rFonts w:hint="eastAsia"/>
        </w:rPr>
        <w:lastRenderedPageBreak/>
        <w:t>X属性8バイトで定義されている日付項目の取り扱い</w:t>
      </w:r>
      <w:bookmarkEnd w:id="333"/>
    </w:p>
    <w:p w14:paraId="188C04CB" w14:textId="77777777" w:rsidR="004F786D" w:rsidRDefault="004F786D" w:rsidP="00342D5A"/>
    <w:p w14:paraId="64B3B010" w14:textId="77777777" w:rsidR="00342D5A" w:rsidRPr="004D1F72" w:rsidRDefault="00342D5A" w:rsidP="009F18AE">
      <w:pPr>
        <w:pStyle w:val="7"/>
        <w:numPr>
          <w:ilvl w:val="6"/>
          <w:numId w:val="197"/>
        </w:numPr>
      </w:pPr>
      <w:r w:rsidRPr="004D1F72">
        <w:t>背景・問題点</w:t>
      </w:r>
    </w:p>
    <w:p w14:paraId="7CF583FC" w14:textId="77777777" w:rsidR="00EB273F" w:rsidRPr="00BF042E" w:rsidRDefault="00EB273F" w:rsidP="00EB273F">
      <w:pPr>
        <w:ind w:firstLineChars="85" w:firstLine="178"/>
      </w:pPr>
      <w:r w:rsidRPr="00BF042E">
        <w:t>年月日を示すデータ項目</w:t>
      </w:r>
      <w:r w:rsidRPr="00BF042E">
        <w:t>(</w:t>
      </w:r>
      <w:r w:rsidRPr="00BF042E">
        <w:t>帳票年月日等</w:t>
      </w:r>
      <w:r w:rsidRPr="00BF042E">
        <w:t>)</w:t>
      </w:r>
      <w:r w:rsidRPr="00BF042E">
        <w:t>については、ビジネスプロトコル上</w:t>
      </w:r>
      <w:r w:rsidRPr="00BF042E">
        <w:t>9</w:t>
      </w:r>
      <w:r w:rsidRPr="00BF042E">
        <w:t>属性で定義</w:t>
      </w:r>
      <w:r w:rsidRPr="00BF042E">
        <w:t>(</w:t>
      </w:r>
      <w:r w:rsidRPr="00BF042E">
        <w:t>アラビア数字で記入する。</w:t>
      </w:r>
      <w:r w:rsidRPr="00BF042E">
        <w:rPr>
          <w:color w:val="000000"/>
          <w:lang w:val="ja-JP"/>
        </w:rPr>
        <w:t>年は西暦</w:t>
      </w:r>
      <w:r w:rsidRPr="00BF042E">
        <w:rPr>
          <w:color w:val="000000"/>
          <w:lang w:val="ja-JP"/>
        </w:rPr>
        <w:t>4</w:t>
      </w:r>
      <w:r w:rsidRPr="00BF042E">
        <w:rPr>
          <w:color w:val="000000"/>
          <w:lang w:val="ja-JP"/>
        </w:rPr>
        <w:t>桁を記入する。「：」「</w:t>
      </w:r>
      <w:r w:rsidRPr="00BF042E">
        <w:rPr>
          <w:color w:val="000000"/>
          <w:lang w:val="ja-JP"/>
        </w:rPr>
        <w:t>/</w:t>
      </w:r>
      <w:r w:rsidRPr="00BF042E">
        <w:rPr>
          <w:color w:val="000000"/>
          <w:lang w:val="ja-JP"/>
        </w:rPr>
        <w:t>」などの区切り文字は使用しない</w:t>
      </w:r>
      <w:r w:rsidRPr="00BF042E">
        <w:t>)</w:t>
      </w:r>
      <w:r w:rsidRPr="00BF042E">
        <w:t>されているが、以下の項目については</w:t>
      </w:r>
      <w:r w:rsidRPr="00BF042E">
        <w:t>X</w:t>
      </w:r>
      <w:r w:rsidRPr="00BF042E">
        <w:t>属性</w:t>
      </w:r>
      <w:r w:rsidRPr="00BF042E">
        <w:t>8</w:t>
      </w:r>
      <w:r w:rsidRPr="00BF042E">
        <w:t>バイトで定義されているため入力方法が統一されず、発注者、受注者の取り決め事項になっている。</w:t>
      </w:r>
    </w:p>
    <w:p w14:paraId="71D54A0A" w14:textId="77777777" w:rsidR="00EB273F" w:rsidRPr="00BF042E" w:rsidRDefault="00EB273F" w:rsidP="00EB273F">
      <w:pPr>
        <w:pStyle w:val="aff"/>
        <w:ind w:left="840" w:firstLineChars="100" w:firstLine="210"/>
        <w:rPr>
          <w:rFonts w:eastAsia="ＭＳ Ｐ明朝"/>
        </w:rPr>
      </w:pPr>
      <w:r w:rsidRPr="00BF042E">
        <w:rPr>
          <w:rFonts w:eastAsia="ＭＳ Ｐ明朝"/>
        </w:rPr>
        <w:t>運用上</w:t>
      </w:r>
      <w:r w:rsidRPr="00BF042E">
        <w:rPr>
          <w:rFonts w:eastAsia="ＭＳ Ｐ明朝"/>
        </w:rPr>
        <w:t>X</w:t>
      </w:r>
      <w:r w:rsidRPr="00BF042E">
        <w:rPr>
          <w:rFonts w:eastAsia="ＭＳ Ｐ明朝"/>
        </w:rPr>
        <w:t>属性にしなければならないニーズも低いと思われるので、</w:t>
      </w:r>
      <w:r w:rsidRPr="00BF042E">
        <w:rPr>
          <w:rFonts w:eastAsia="ＭＳ Ｐ明朝"/>
        </w:rPr>
        <w:t>9</w:t>
      </w:r>
      <w:r w:rsidRPr="00BF042E">
        <w:rPr>
          <w:rFonts w:eastAsia="ＭＳ Ｐ明朝"/>
        </w:rPr>
        <w:t>属性と同様に入力方法を統一するようにできないかとの指摘があった。</w:t>
      </w:r>
    </w:p>
    <w:p w14:paraId="1E864644" w14:textId="77777777" w:rsidR="00EB273F" w:rsidRPr="00BF042E" w:rsidRDefault="00EB273F" w:rsidP="00EB273F">
      <w:pPr>
        <w:autoSpaceDE w:val="0"/>
        <w:autoSpaceDN w:val="0"/>
        <w:ind w:firstLineChars="180" w:firstLine="378"/>
        <w:jc w:val="left"/>
        <w:rPr>
          <w:color w:val="000000"/>
          <w:lang w:val="ja-JP"/>
        </w:rPr>
      </w:pPr>
      <w:r w:rsidRPr="00BF042E">
        <w:rPr>
          <w:color w:val="000000"/>
          <w:lang w:val="ja-JP"/>
        </w:rPr>
        <w:t>[1052]</w:t>
      </w:r>
      <w:r w:rsidRPr="00BF042E">
        <w:rPr>
          <w:color w:val="000000"/>
          <w:lang w:val="ja-JP"/>
        </w:rPr>
        <w:t>工事・納入開始</w:t>
      </w:r>
    </w:p>
    <w:p w14:paraId="20425015" w14:textId="77777777" w:rsidR="00EB273F" w:rsidRPr="00BF042E" w:rsidRDefault="00EB273F" w:rsidP="00EB273F">
      <w:pPr>
        <w:autoSpaceDE w:val="0"/>
        <w:autoSpaceDN w:val="0"/>
        <w:ind w:firstLineChars="180" w:firstLine="378"/>
        <w:jc w:val="left"/>
        <w:rPr>
          <w:color w:val="000000"/>
          <w:lang w:val="ja-JP"/>
        </w:rPr>
      </w:pPr>
      <w:r w:rsidRPr="00BF042E">
        <w:rPr>
          <w:color w:val="000000"/>
          <w:lang w:val="ja-JP"/>
        </w:rPr>
        <w:t>[1053]</w:t>
      </w:r>
      <w:r w:rsidRPr="00BF042E">
        <w:rPr>
          <w:color w:val="000000"/>
          <w:lang w:val="ja-JP"/>
        </w:rPr>
        <w:t>工事・納入終了日・納入期限</w:t>
      </w:r>
    </w:p>
    <w:p w14:paraId="2B070401" w14:textId="77777777" w:rsidR="00EB273F" w:rsidRPr="00BF042E" w:rsidRDefault="00EB273F" w:rsidP="00EB273F">
      <w:pPr>
        <w:autoSpaceDE w:val="0"/>
        <w:autoSpaceDN w:val="0"/>
        <w:ind w:firstLineChars="180" w:firstLine="378"/>
        <w:jc w:val="left"/>
        <w:rPr>
          <w:color w:val="000000"/>
          <w:lang w:val="ja-JP" w:eastAsia="zh-TW"/>
        </w:rPr>
      </w:pPr>
      <w:r w:rsidRPr="00BF042E">
        <w:rPr>
          <w:color w:val="000000"/>
          <w:lang w:val="ja-JP" w:eastAsia="zh-TW"/>
        </w:rPr>
        <w:t>[1070]</w:t>
      </w:r>
      <w:r w:rsidRPr="00BF042E">
        <w:rPr>
          <w:color w:val="000000"/>
          <w:lang w:val="ja-JP" w:eastAsia="zh-TW"/>
        </w:rPr>
        <w:t>見積有効年月日</w:t>
      </w:r>
    </w:p>
    <w:p w14:paraId="4731740D" w14:textId="77777777" w:rsidR="00EB273F" w:rsidRPr="00BF042E" w:rsidRDefault="00EB273F" w:rsidP="00EB273F">
      <w:pPr>
        <w:ind w:firstLineChars="180" w:firstLine="378"/>
        <w:rPr>
          <w:lang w:eastAsia="zh-TW"/>
        </w:rPr>
      </w:pPr>
      <w:r w:rsidRPr="00BF042E">
        <w:rPr>
          <w:color w:val="000000"/>
          <w:lang w:val="ja-JP" w:eastAsia="zh-TW"/>
        </w:rPr>
        <w:t>[1141]</w:t>
      </w:r>
      <w:r w:rsidRPr="00BF042E">
        <w:rPr>
          <w:color w:val="000000"/>
          <w:lang w:val="ja-JP" w:eastAsia="zh-TW"/>
        </w:rPr>
        <w:t>見積提出期限年月日</w:t>
      </w:r>
    </w:p>
    <w:p w14:paraId="4F3E00D2" w14:textId="77777777" w:rsidR="00EB273F" w:rsidRPr="00BF042E" w:rsidRDefault="00EB273F" w:rsidP="00EB273F">
      <w:pPr>
        <w:rPr>
          <w:lang w:eastAsia="zh-TW"/>
        </w:rPr>
      </w:pPr>
    </w:p>
    <w:p w14:paraId="18B259EC" w14:textId="77777777" w:rsidR="00EB273F" w:rsidRPr="00127BD4" w:rsidRDefault="00EB273F" w:rsidP="009F18AE">
      <w:pPr>
        <w:pStyle w:val="7"/>
        <w:rPr>
          <w:szCs w:val="22"/>
        </w:rPr>
      </w:pPr>
      <w:bookmarkStart w:id="334" w:name="_Toc404721746"/>
      <w:bookmarkStart w:id="335" w:name="_Toc12966580"/>
      <w:r w:rsidRPr="005C14E4">
        <w:rPr>
          <w:szCs w:val="22"/>
        </w:rPr>
        <w:t>検討結果</w:t>
      </w:r>
      <w:bookmarkEnd w:id="334"/>
      <w:bookmarkEnd w:id="335"/>
    </w:p>
    <w:p w14:paraId="0D308037" w14:textId="77777777" w:rsidR="00EB273F" w:rsidRPr="00FA5C7E" w:rsidRDefault="00EB273F" w:rsidP="00EB273F">
      <w:pPr>
        <w:ind w:firstLineChars="100" w:firstLine="210"/>
        <w:rPr>
          <w:rFonts w:eastAsia="ＭＳ Ｐゴシック"/>
        </w:rPr>
      </w:pPr>
      <w:r w:rsidRPr="00BF042E">
        <w:t>9</w:t>
      </w:r>
      <w:r w:rsidRPr="00BF042E">
        <w:t>属性と同じく「</w:t>
      </w:r>
      <w:r w:rsidRPr="00BF042E">
        <w:t>1</w:t>
      </w:r>
      <w:r w:rsidRPr="00BF042E">
        <w:t>バイト</w:t>
      </w:r>
      <w:r w:rsidRPr="00BF042E">
        <w:t>(</w:t>
      </w:r>
      <w:r w:rsidRPr="00BF042E">
        <w:t>半角</w:t>
      </w:r>
      <w:r w:rsidRPr="00BF042E">
        <w:t>)</w:t>
      </w:r>
      <w:r w:rsidRPr="00BF042E">
        <w:t>の「</w:t>
      </w:r>
      <w:r w:rsidRPr="00BF042E">
        <w:t>0</w:t>
      </w:r>
      <w:r w:rsidRPr="00BF042E">
        <w:t>」～「</w:t>
      </w:r>
      <w:r w:rsidRPr="00BF042E">
        <w:t>9</w:t>
      </w:r>
      <w:r w:rsidRPr="00BF042E">
        <w:t>」の数字のみで表される数値。カンマは記載しない」とする。つまり、入力方法は（</w:t>
      </w:r>
      <w:r w:rsidRPr="00BF042E">
        <w:t>YYYYMMDD</w:t>
      </w:r>
      <w:r w:rsidRPr="00BF042E">
        <w:t>）とする。</w:t>
      </w:r>
    </w:p>
    <w:p w14:paraId="18B36A6A" w14:textId="77777777" w:rsidR="00EB273F" w:rsidRDefault="00EB273F" w:rsidP="00EB273F">
      <w:pPr>
        <w:jc w:val="left"/>
      </w:pPr>
    </w:p>
    <w:p w14:paraId="36063355" w14:textId="77777777" w:rsidR="00EE4A0F" w:rsidRDefault="00EE4A0F">
      <w:pPr>
        <w:widowControl/>
        <w:jc w:val="left"/>
      </w:pPr>
      <w:r>
        <w:br w:type="page"/>
      </w:r>
    </w:p>
    <w:p w14:paraId="4BBB67D3" w14:textId="5EC70027" w:rsidR="00EB273F" w:rsidRPr="001B652F" w:rsidRDefault="00EB273F" w:rsidP="009F18AE">
      <w:pPr>
        <w:pStyle w:val="4"/>
      </w:pPr>
      <w:bookmarkStart w:id="336" w:name="_Toc404721747"/>
      <w:r>
        <w:rPr>
          <w:rFonts w:hint="eastAsia"/>
        </w:rPr>
        <w:lastRenderedPageBreak/>
        <w:t>支払通知帳票イメージ</w:t>
      </w:r>
      <w:bookmarkEnd w:id="336"/>
    </w:p>
    <w:p w14:paraId="6F8AED87" w14:textId="77777777" w:rsidR="00EB273F" w:rsidRDefault="00EB273F" w:rsidP="00EB273F">
      <w:pPr>
        <w:rPr>
          <w:rFonts w:eastAsia="ＭＳ Ｐゴシック"/>
        </w:rPr>
      </w:pPr>
    </w:p>
    <w:p w14:paraId="3FC7591E" w14:textId="77777777" w:rsidR="00EB273F" w:rsidRDefault="00EB273F" w:rsidP="00EB273F">
      <w:pPr>
        <w:ind w:firstLineChars="100" w:firstLine="210"/>
        <w:jc w:val="left"/>
      </w:pPr>
      <w:r>
        <w:rPr>
          <w:rFonts w:hint="eastAsia"/>
        </w:rPr>
        <w:t>支払通知メッセージの実装規約化の検討にあたっては帳票イメージをもとに検討を行った。</w:t>
      </w:r>
    </w:p>
    <w:p w14:paraId="5DB29E27" w14:textId="77777777" w:rsidR="00EB273F" w:rsidRDefault="00EB273F" w:rsidP="00EB273F">
      <w:pPr>
        <w:ind w:firstLineChars="100" w:firstLine="210"/>
        <w:jc w:val="left"/>
      </w:pPr>
      <w:r>
        <w:rPr>
          <w:rFonts w:hint="eastAsia"/>
        </w:rPr>
        <w:t>この帳票イメージを参考までに次ページ以降に提示する。</w:t>
      </w:r>
    </w:p>
    <w:p w14:paraId="286A183C" w14:textId="77777777" w:rsidR="00EB273F" w:rsidRDefault="00EB273F" w:rsidP="00EB273F">
      <w:pPr>
        <w:ind w:firstLineChars="100" w:firstLine="210"/>
        <w:jc w:val="left"/>
      </w:pPr>
    </w:p>
    <w:p w14:paraId="09307604" w14:textId="77777777" w:rsidR="00EB273F" w:rsidRDefault="00EB273F" w:rsidP="00EB273F">
      <w:pPr>
        <w:ind w:firstLineChars="100" w:firstLine="210"/>
      </w:pPr>
      <w:r>
        <w:rPr>
          <w:rFonts w:hint="eastAsia"/>
        </w:rPr>
        <w:t>本帳票イメージは</w:t>
      </w:r>
      <w:r>
        <w:rPr>
          <w:rFonts w:hint="eastAsia"/>
        </w:rPr>
        <w:t>100</w:t>
      </w:r>
      <w:r>
        <w:rPr>
          <w:rFonts w:hint="eastAsia"/>
        </w:rPr>
        <w:t>％実装規約を反映したものではなく、一部帳票として表現しておく方が分かりやすい、想像しやすい表現や項目も含まれており、あくまで実装における参考情報として提示するものである。</w:t>
      </w:r>
    </w:p>
    <w:p w14:paraId="232C1E1E" w14:textId="77777777" w:rsidR="00EB273F" w:rsidRDefault="00EB273F" w:rsidP="00EB273F">
      <w:pPr>
        <w:jc w:val="left"/>
      </w:pPr>
    </w:p>
    <w:p w14:paraId="6E8C343F" w14:textId="77777777" w:rsidR="00EB273F" w:rsidRDefault="00EB273F" w:rsidP="00EB273F">
      <w:pPr>
        <w:jc w:val="left"/>
      </w:pPr>
    </w:p>
    <w:p w14:paraId="13BD3C71" w14:textId="77777777" w:rsidR="00EB273F" w:rsidRDefault="00EB273F" w:rsidP="00EB273F">
      <w:pPr>
        <w:jc w:val="left"/>
      </w:pPr>
    </w:p>
    <w:p w14:paraId="5DC46FB9" w14:textId="77777777" w:rsidR="00EB273F" w:rsidRDefault="00EB273F" w:rsidP="00EB273F">
      <w:pPr>
        <w:jc w:val="left"/>
      </w:pPr>
    </w:p>
    <w:p w14:paraId="53FF00A5" w14:textId="77777777" w:rsidR="00EB273F" w:rsidRDefault="00EB273F" w:rsidP="00EB273F">
      <w:pPr>
        <w:jc w:val="left"/>
      </w:pPr>
    </w:p>
    <w:p w14:paraId="78C89E1E" w14:textId="77777777" w:rsidR="00EB273F" w:rsidRDefault="00EB273F" w:rsidP="00EB273F">
      <w:pPr>
        <w:jc w:val="left"/>
        <w:sectPr w:rsidR="00EB273F" w:rsidSect="00196952">
          <w:headerReference w:type="even" r:id="rId167"/>
          <w:headerReference w:type="default" r:id="rId168"/>
          <w:footerReference w:type="even" r:id="rId169"/>
          <w:footerReference w:type="default" r:id="rId170"/>
          <w:type w:val="continuous"/>
          <w:pgSz w:w="11906" w:h="16838" w:code="9"/>
          <w:pgMar w:top="1985" w:right="1701" w:bottom="1701" w:left="1701" w:header="851" w:footer="992" w:gutter="0"/>
          <w:cols w:space="425"/>
          <w:docGrid w:type="lines" w:linePitch="360"/>
        </w:sectPr>
      </w:pPr>
    </w:p>
    <w:p w14:paraId="4366DF7B" w14:textId="77777777" w:rsidR="00EB273F" w:rsidRPr="0001640E" w:rsidRDefault="00EB273F" w:rsidP="00EB273F">
      <w:pPr>
        <w:autoSpaceDE w:val="0"/>
        <w:autoSpaceDN w:val="0"/>
        <w:jc w:val="center"/>
      </w:pPr>
      <w:r>
        <w:rPr>
          <w:noProof/>
        </w:rPr>
        <w:lastRenderedPageBreak/>
        <mc:AlternateContent>
          <mc:Choice Requires="wps">
            <w:drawing>
              <wp:anchor distT="0" distB="0" distL="114300" distR="114300" simplePos="0" relativeHeight="251617280" behindDoc="0" locked="0" layoutInCell="1" allowOverlap="1" wp14:anchorId="3AC68101" wp14:editId="0C42FD84">
                <wp:simplePos x="0" y="0"/>
                <wp:positionH relativeFrom="column">
                  <wp:posOffset>8360410</wp:posOffset>
                </wp:positionH>
                <wp:positionV relativeFrom="paragraph">
                  <wp:posOffset>0</wp:posOffset>
                </wp:positionV>
                <wp:extent cx="282575" cy="4340225"/>
                <wp:effectExtent l="0" t="0" r="0" b="3175"/>
                <wp:wrapNone/>
                <wp:docPr id="2156" name="テキスト ボックス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34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9798F2" w14:textId="77777777" w:rsidR="00E53960" w:rsidRPr="008E58F8" w:rsidRDefault="00E53960" w:rsidP="00EB273F">
                            <w:pPr>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2CD34D83" w14:textId="77777777" w:rsidR="00E53960" w:rsidRPr="0036738A" w:rsidRDefault="00E53960" w:rsidP="00EB273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8101" id="テキスト ボックス 2156" o:spid="_x0000_s1201" type="#_x0000_t202" style="position:absolute;left:0;text-align:left;margin-left:658.3pt;margin-top:0;width:22.25pt;height:341.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" filled="f" stroked="f">
                <v:textbox style="layout-flow:vertical" inset="0,0,0,0">
                  <w:txbxContent>
                    <w:p w14:paraId="229798F2" w14:textId="77777777" w:rsidR="00E53960" w:rsidRPr="008E58F8" w:rsidRDefault="00E53960" w:rsidP="00EB273F">
                      <w:pPr>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2CD34D83" w14:textId="77777777" w:rsidR="00E53960" w:rsidRPr="0036738A" w:rsidRDefault="00E53960" w:rsidP="00EB273F"/>
                  </w:txbxContent>
                </v:textbox>
              </v:shape>
            </w:pict>
          </mc:Fallback>
        </mc:AlternateContent>
      </w:r>
      <w:r>
        <w:rPr>
          <w:noProof/>
        </w:rPr>
        <w:drawing>
          <wp:anchor distT="0" distB="0" distL="114300" distR="114300" simplePos="0" relativeHeight="251511808" behindDoc="0" locked="0" layoutInCell="1" allowOverlap="1" wp14:anchorId="4C9B7FF2" wp14:editId="01046389">
            <wp:simplePos x="0" y="0"/>
            <wp:positionH relativeFrom="character">
              <wp:posOffset>-1216025</wp:posOffset>
            </wp:positionH>
            <wp:positionV relativeFrom="line">
              <wp:posOffset>1216025</wp:posOffset>
            </wp:positionV>
            <wp:extent cx="7823835" cy="5392420"/>
            <wp:effectExtent l="0" t="3492" r="2222" b="2223"/>
            <wp:wrapNone/>
            <wp:docPr id="2155" name="図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5400000">
                      <a:off x="0" y="0"/>
                      <a:ext cx="7823835" cy="539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99F03FD" wp14:editId="206B2330">
                <wp:extent cx="5393055" cy="7825740"/>
                <wp:effectExtent l="0" t="0" r="0" b="0"/>
                <wp:docPr id="66" name="正方形/長方形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3055" cy="782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9D53F" id="正方形/長方形 66" o:spid="_x0000_s1026" style="width:424.65pt;height:6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" filled="f" stroked="f">
                <o:lock v:ext="edit" aspectratio="t"/>
                <w10:anchorlock/>
              </v:rect>
            </w:pict>
          </mc:Fallback>
        </mc:AlternateContent>
      </w:r>
      <w:r>
        <w:rPr>
          <w:noProof/>
        </w:rPr>
        <w:lastRenderedPageBreak/>
        <w:drawing>
          <wp:anchor distT="0" distB="0" distL="114300" distR="114300" simplePos="0" relativeHeight="251512832" behindDoc="0" locked="0" layoutInCell="1" allowOverlap="1" wp14:anchorId="2C313DB7" wp14:editId="4931A68E">
            <wp:simplePos x="0" y="0"/>
            <wp:positionH relativeFrom="character">
              <wp:posOffset>-1209675</wp:posOffset>
            </wp:positionH>
            <wp:positionV relativeFrom="line">
              <wp:posOffset>1209675</wp:posOffset>
            </wp:positionV>
            <wp:extent cx="7787005" cy="5368290"/>
            <wp:effectExtent l="9208" t="0" r="0" b="0"/>
            <wp:wrapNone/>
            <wp:docPr id="2154" name="図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rot="-5400000">
                      <a:off x="0" y="0"/>
                      <a:ext cx="7787005" cy="5368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E55820F" wp14:editId="10CF6AD2">
                <wp:extent cx="5367020" cy="7791450"/>
                <wp:effectExtent l="0" t="0" r="0" b="0"/>
                <wp:docPr id="65" name="正方形/長方形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7020" cy="779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54BF5" id="正方形/長方形 65" o:spid="_x0000_s1026" style="width:422.6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" filled="f" stroked="f">
                <o:lock v:ext="edit" aspectratio="t"/>
                <w10:anchorlock/>
              </v:rect>
            </w:pict>
          </mc:Fallback>
        </mc:AlternateContent>
      </w:r>
    </w:p>
    <w:p w14:paraId="5C9851D1" w14:textId="77777777" w:rsidR="00EB273F" w:rsidRPr="0001640E" w:rsidRDefault="00EB273F" w:rsidP="00EB273F">
      <w:pPr>
        <w:jc w:val="center"/>
      </w:pPr>
      <w:r>
        <w:rPr>
          <w:noProof/>
        </w:rPr>
        <mc:AlternateContent>
          <mc:Choice Requires="wps">
            <w:drawing>
              <wp:anchor distT="0" distB="0" distL="114300" distR="114300" simplePos="0" relativeHeight="251618304" behindDoc="0" locked="0" layoutInCell="1" allowOverlap="1" wp14:anchorId="024C573F" wp14:editId="0041B231">
                <wp:simplePos x="0" y="0"/>
                <wp:positionH relativeFrom="column">
                  <wp:posOffset>8360410</wp:posOffset>
                </wp:positionH>
                <wp:positionV relativeFrom="paragraph">
                  <wp:posOffset>1014095</wp:posOffset>
                </wp:positionV>
                <wp:extent cx="282575" cy="4340225"/>
                <wp:effectExtent l="0" t="4445" r="0" b="0"/>
                <wp:wrapNone/>
                <wp:docPr id="2153" name="テキスト ボックス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34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FDE6F" w14:textId="77777777" w:rsidR="00E53960" w:rsidRPr="008E58F8" w:rsidRDefault="00E53960" w:rsidP="00EB273F">
                            <w:pPr>
                              <w:jc w:val="right"/>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20953A11" w14:textId="77777777" w:rsidR="00E53960" w:rsidRPr="0036738A" w:rsidRDefault="00E53960" w:rsidP="00EB273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C573F" id="テキスト ボックス 2153" o:spid="_x0000_s1202" type="#_x0000_t202" style="position:absolute;left:0;text-align:left;margin-left:658.3pt;margin-top:79.85pt;width:22.25pt;height:34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" filled="f" stroked="f">
                <v:textbox style="layout-flow:vertical" inset="0,0,0,0">
                  <w:txbxContent>
                    <w:p w14:paraId="6BCFDE6F" w14:textId="77777777" w:rsidR="00E53960" w:rsidRPr="008E58F8" w:rsidRDefault="00E53960" w:rsidP="00EB273F">
                      <w:pPr>
                        <w:jc w:val="right"/>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20953A11" w14:textId="77777777" w:rsidR="00E53960" w:rsidRPr="0036738A" w:rsidRDefault="00E53960" w:rsidP="00EB273F"/>
                  </w:txbxContent>
                </v:textbox>
              </v:shape>
            </w:pict>
          </mc:Fallback>
        </mc:AlternateContent>
      </w:r>
    </w:p>
    <w:p w14:paraId="5A879A7D" w14:textId="77777777" w:rsidR="00EB273F" w:rsidRPr="0001640E" w:rsidRDefault="00EB273F" w:rsidP="00EB273F">
      <w:r>
        <w:rPr>
          <w:noProof/>
        </w:rPr>
        <w:lastRenderedPageBreak/>
        <mc:AlternateContent>
          <mc:Choice Requires="wps">
            <w:drawing>
              <wp:anchor distT="0" distB="0" distL="114300" distR="114300" simplePos="0" relativeHeight="251619328" behindDoc="0" locked="0" layoutInCell="1" allowOverlap="1" wp14:anchorId="5094AE58" wp14:editId="735DA23E">
                <wp:simplePos x="0" y="0"/>
                <wp:positionH relativeFrom="column">
                  <wp:posOffset>8360410</wp:posOffset>
                </wp:positionH>
                <wp:positionV relativeFrom="paragraph">
                  <wp:posOffset>0</wp:posOffset>
                </wp:positionV>
                <wp:extent cx="282575" cy="4340225"/>
                <wp:effectExtent l="0" t="0" r="0" b="3175"/>
                <wp:wrapNone/>
                <wp:docPr id="2152" name="テキスト ボックス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34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F14B7" w14:textId="77777777" w:rsidR="00E53960" w:rsidRPr="008E58F8" w:rsidRDefault="00E53960" w:rsidP="00EB273F">
                            <w:pPr>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150A7AE3" w14:textId="77777777" w:rsidR="00E53960" w:rsidRPr="0036738A" w:rsidRDefault="00E53960" w:rsidP="00EB273F"/>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AE58" id="テキスト ボックス 2152" o:spid="_x0000_s1203" type="#_x0000_t202" style="position:absolute;left:0;text-align:left;margin-left:658.3pt;margin-top:0;width:22.25pt;height:341.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" filled="f" stroked="f">
                <v:textbox style="layout-flow:vertical" inset="0,0,0,0">
                  <w:txbxContent>
                    <w:p w14:paraId="3E3F14B7" w14:textId="77777777" w:rsidR="00E53960" w:rsidRPr="008E58F8" w:rsidRDefault="00E53960" w:rsidP="00EB273F">
                      <w:pPr>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150A7AE3" w14:textId="77777777" w:rsidR="00E53960" w:rsidRPr="0036738A" w:rsidRDefault="00E53960" w:rsidP="00EB273F"/>
                  </w:txbxContent>
                </v:textbox>
              </v:shape>
            </w:pict>
          </mc:Fallback>
        </mc:AlternateContent>
      </w:r>
      <w:r>
        <w:rPr>
          <w:noProof/>
        </w:rPr>
        <w:drawing>
          <wp:anchor distT="0" distB="0" distL="114300" distR="114300" simplePos="0" relativeHeight="251513856" behindDoc="0" locked="0" layoutInCell="1" allowOverlap="1" wp14:anchorId="2D6BAB63" wp14:editId="6A261750">
            <wp:simplePos x="0" y="0"/>
            <wp:positionH relativeFrom="character">
              <wp:posOffset>-2857500</wp:posOffset>
            </wp:positionH>
            <wp:positionV relativeFrom="line">
              <wp:posOffset>2857500</wp:posOffset>
            </wp:positionV>
            <wp:extent cx="8343900" cy="2628900"/>
            <wp:effectExtent l="0" t="0" r="0" b="0"/>
            <wp:wrapNone/>
            <wp:docPr id="2151" name="図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rot="-5400000">
                      <a:off x="0" y="0"/>
                      <a:ext cx="8343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BC30918" wp14:editId="52594AC7">
                <wp:extent cx="2628265" cy="8344535"/>
                <wp:effectExtent l="0" t="0" r="0" b="0"/>
                <wp:docPr id="64" name="正方形/長方形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28265" cy="834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DCAD2" id="正方形/長方形 64" o:spid="_x0000_s1026" style="width:206.95pt;height:6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" filled="f" stroked="f">
                <o:lock v:ext="edit" aspectratio="t"/>
                <w10:anchorlock/>
              </v:rect>
            </w:pict>
          </mc:Fallback>
        </mc:AlternateContent>
      </w:r>
    </w:p>
    <w:p w14:paraId="1F3E85E7" w14:textId="77777777" w:rsidR="00EB273F" w:rsidRPr="0036738A" w:rsidRDefault="00EB273F" w:rsidP="00EB273F">
      <w:r>
        <w:rPr>
          <w:noProof/>
        </w:rPr>
        <w:lastRenderedPageBreak/>
        <w:drawing>
          <wp:anchor distT="0" distB="0" distL="114300" distR="114300" simplePos="0" relativeHeight="251514880" behindDoc="0" locked="0" layoutInCell="1" allowOverlap="1" wp14:anchorId="1297F192" wp14:editId="469691A7">
            <wp:simplePos x="0" y="0"/>
            <wp:positionH relativeFrom="character">
              <wp:posOffset>-2771775</wp:posOffset>
            </wp:positionH>
            <wp:positionV relativeFrom="line">
              <wp:posOffset>2771775</wp:posOffset>
            </wp:positionV>
            <wp:extent cx="8343900" cy="2800350"/>
            <wp:effectExtent l="0" t="9525" r="9525" b="9525"/>
            <wp:wrapNone/>
            <wp:docPr id="2150" name="図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rot="-5400000">
                      <a:off x="0" y="0"/>
                      <a:ext cx="83439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0937797" wp14:editId="195E99F3">
                <wp:extent cx="2802890" cy="8344535"/>
                <wp:effectExtent l="0" t="0" r="0" b="0"/>
                <wp:docPr id="63" name="正方形/長方形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2890" cy="834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1B4C8" id="正方形/長方形 63" o:spid="_x0000_s1026" style="width:220.7pt;height:6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" filled="f" stroked="f">
                <o:lock v:ext="edit" aspectratio="t"/>
                <w10:anchorlock/>
              </v:rect>
            </w:pict>
          </mc:Fallback>
        </mc:AlternateContent>
      </w:r>
    </w:p>
    <w:p w14:paraId="3CA3B640" w14:textId="77777777" w:rsidR="00EB273F" w:rsidRPr="001B652F" w:rsidRDefault="00EB273F" w:rsidP="009F18AE">
      <w:pPr>
        <w:pStyle w:val="4"/>
      </w:pPr>
      <w:bookmarkStart w:id="337" w:name="_Toc404721748"/>
      <w:r w:rsidRPr="00E76E70">
        <w:rPr>
          <w:rFonts w:hint="eastAsia"/>
        </w:rPr>
        <w:lastRenderedPageBreak/>
        <w:t>総括明細行と内訳明細行の混在に係る留意点</w:t>
      </w:r>
      <w:bookmarkEnd w:id="337"/>
    </w:p>
    <w:p w14:paraId="6F938C17" w14:textId="77777777" w:rsidR="00EB273F" w:rsidRPr="00127BD4" w:rsidRDefault="00EB273F" w:rsidP="009F18AE">
      <w:pPr>
        <w:pStyle w:val="7"/>
      </w:pPr>
      <w:bookmarkStart w:id="338" w:name="_Toc404721749"/>
      <w:bookmarkStart w:id="339" w:name="_Toc12966581"/>
      <w:r w:rsidRPr="005C14E4">
        <w:rPr>
          <w:rFonts w:hint="eastAsia"/>
        </w:rPr>
        <w:t>背景・問題点</w:t>
      </w:r>
      <w:bookmarkEnd w:id="338"/>
      <w:bookmarkEnd w:id="339"/>
    </w:p>
    <w:p w14:paraId="0A723C34" w14:textId="77777777" w:rsidR="00EB273F" w:rsidRDefault="00EB273F" w:rsidP="005C14E4">
      <w:pPr>
        <w:ind w:firstLineChars="100" w:firstLine="220"/>
        <w:rPr>
          <w:rFonts w:ascii="ＭＳ Ｐ明朝" w:hAnsi="ＭＳ Ｐ明朝"/>
        </w:rPr>
      </w:pPr>
      <w:r w:rsidRPr="005C14E4">
        <w:rPr>
          <w:rFonts w:hint="eastAsia"/>
          <w:sz w:val="22"/>
          <w:szCs w:val="22"/>
        </w:rPr>
        <w:t>明細行の</w:t>
      </w:r>
      <w:r w:rsidRPr="005C14E4">
        <w:rPr>
          <w:sz w:val="22"/>
          <w:szCs w:val="22"/>
        </w:rPr>
        <w:t>[1288]</w:t>
      </w:r>
      <w:r w:rsidRPr="005C14E4">
        <w:rPr>
          <w:rFonts w:hint="eastAsia"/>
          <w:sz w:val="22"/>
          <w:szCs w:val="22"/>
        </w:rPr>
        <w:t>明細データ属性コードの記載に関して、同一階層内における総括明細行</w:t>
      </w:r>
      <w:r>
        <w:rPr>
          <w:rFonts w:hint="eastAsia"/>
        </w:rPr>
        <w:t>（</w:t>
      </w:r>
      <w:r>
        <w:rPr>
          <w:rFonts w:hint="eastAsia"/>
        </w:rPr>
        <w:t>[1288]</w:t>
      </w:r>
      <w:r>
        <w:rPr>
          <w:rFonts w:hint="eastAsia"/>
        </w:rPr>
        <w:t>＝</w:t>
      </w:r>
      <w:r>
        <w:rPr>
          <w:rFonts w:hint="eastAsia"/>
        </w:rPr>
        <w:t>0</w:t>
      </w:r>
      <w:r>
        <w:rPr>
          <w:rFonts w:hint="eastAsia"/>
        </w:rPr>
        <w:t>）と内訳明細行（</w:t>
      </w:r>
      <w:r>
        <w:rPr>
          <w:rFonts w:hint="eastAsia"/>
        </w:rPr>
        <w:t>[1288]</w:t>
      </w:r>
      <w:r>
        <w:rPr>
          <w:rFonts w:hint="eastAsia"/>
        </w:rPr>
        <w:t>＝</w:t>
      </w:r>
      <w:r>
        <w:rPr>
          <w:rFonts w:hint="eastAsia"/>
        </w:rPr>
        <w:t>5</w:t>
      </w:r>
      <w:r>
        <w:rPr>
          <w:rFonts w:hint="eastAsia"/>
        </w:rPr>
        <w:t>）の混在というものが考えられる。現状の実装規約においては、両者の混在について特に禁止はしていないが、以下のような点を考慮すると、混在を避ける運用が求められる。</w:t>
      </w:r>
    </w:p>
    <w:p w14:paraId="5B7C5574" w14:textId="77777777" w:rsidR="00EB273F" w:rsidRDefault="00EB273F" w:rsidP="00EB273F">
      <w:pPr>
        <w:ind w:firstLineChars="200" w:firstLine="420"/>
        <w:rPr>
          <w:rFonts w:ascii="ＭＳ Ｐ明朝" w:hAnsi="ＭＳ Ｐ明朝"/>
        </w:rPr>
      </w:pPr>
      <w:r>
        <w:rPr>
          <w:rFonts w:ascii="ＭＳ Ｐ明朝" w:hAnsi="ＭＳ Ｐ明朝" w:hint="eastAsia"/>
        </w:rPr>
        <w:t>・同一階層における明細表現の統一を図ることができること</w:t>
      </w:r>
    </w:p>
    <w:p w14:paraId="4BE736AE" w14:textId="77777777" w:rsidR="00EB273F" w:rsidRDefault="00EB273F" w:rsidP="00EB273F">
      <w:pPr>
        <w:ind w:leftChars="200" w:left="630" w:hangingChars="100" w:hanging="210"/>
        <w:rPr>
          <w:rFonts w:ascii="ＭＳ Ｐ明朝" w:hAnsi="ＭＳ Ｐ明朝"/>
        </w:rPr>
      </w:pPr>
      <w:r>
        <w:rPr>
          <w:rFonts w:ascii="ＭＳ Ｐ明朝" w:hAnsi="ＭＳ Ｐ明朝" w:hint="eastAsia"/>
        </w:rPr>
        <w:t>・</w:t>
      </w:r>
      <w:r w:rsidRPr="00534A4E">
        <w:rPr>
          <w:rFonts w:ascii="ＭＳ Ｐ明朝" w:hAnsi="ＭＳ Ｐ明朝" w:hint="eastAsia"/>
        </w:rPr>
        <w:t>設備見積、設備機器見積の両</w:t>
      </w:r>
      <w:r>
        <w:rPr>
          <w:rFonts w:ascii="ＭＳ Ｐ明朝" w:hAnsi="ＭＳ Ｐ明朝" w:hint="eastAsia"/>
        </w:rPr>
        <w:t>業務</w:t>
      </w:r>
      <w:r w:rsidRPr="00534A4E">
        <w:rPr>
          <w:rFonts w:ascii="ＭＳ Ｐ明朝" w:hAnsi="ＭＳ Ｐ明朝" w:hint="eastAsia"/>
        </w:rPr>
        <w:t>メッセージと同様、総括明細行と内訳明細行の混在がなくなること</w:t>
      </w:r>
    </w:p>
    <w:p w14:paraId="00298E80" w14:textId="77777777" w:rsidR="00EB273F" w:rsidRDefault="00EB273F" w:rsidP="00EB273F">
      <w:pPr>
        <w:ind w:leftChars="200" w:left="630" w:hangingChars="100" w:hanging="210"/>
      </w:pPr>
      <w:r>
        <w:rPr>
          <w:rFonts w:ascii="ＭＳ Ｐ明朝" w:hAnsi="ＭＳ Ｐ明朝" w:hint="eastAsia"/>
        </w:rPr>
        <w:t>・厳格な規約化とすると、実装上現状のシステムに与える問題が大きく、運用レベルで運用上の統一を図っていくことが適当と考えられること</w:t>
      </w:r>
    </w:p>
    <w:p w14:paraId="554C7D72" w14:textId="77777777" w:rsidR="00EB273F" w:rsidRPr="00DD4262" w:rsidRDefault="00EB273F" w:rsidP="005C14E4">
      <w:pPr>
        <w:spacing w:line="60" w:lineRule="exact"/>
      </w:pPr>
    </w:p>
    <w:p w14:paraId="72755A0D" w14:textId="77777777" w:rsidR="00EB273F" w:rsidRPr="00127BD4" w:rsidRDefault="00EB273F" w:rsidP="009F18AE">
      <w:pPr>
        <w:pStyle w:val="7"/>
      </w:pPr>
      <w:bookmarkStart w:id="340" w:name="_Toc404721750"/>
      <w:bookmarkStart w:id="341" w:name="_Toc12966582"/>
      <w:r w:rsidRPr="005C14E4">
        <w:rPr>
          <w:rFonts w:hint="eastAsia"/>
        </w:rPr>
        <w:t>検討結果</w:t>
      </w:r>
      <w:bookmarkEnd w:id="340"/>
      <w:bookmarkEnd w:id="341"/>
    </w:p>
    <w:p w14:paraId="1B0C9292" w14:textId="77777777" w:rsidR="00EB273F" w:rsidRDefault="00EB273F" w:rsidP="005C14E4">
      <w:pPr>
        <w:spacing w:line="320" w:lineRule="exact"/>
        <w:ind w:firstLineChars="100" w:firstLine="210"/>
      </w:pPr>
      <w:r>
        <w:rPr>
          <w:rFonts w:hint="eastAsia"/>
        </w:rPr>
        <w:t>上記のような</w:t>
      </w:r>
      <w:r w:rsidRPr="00031142">
        <w:rPr>
          <w:rFonts w:hint="eastAsia"/>
        </w:rPr>
        <w:t>課題に対して、</w:t>
      </w:r>
      <w:r>
        <w:rPr>
          <w:rFonts w:hint="eastAsia"/>
        </w:rPr>
        <w:t>以下のように</w:t>
      </w:r>
      <w:r w:rsidRPr="00031142">
        <w:t>同一階層</w:t>
      </w:r>
      <w:r w:rsidRPr="00031142">
        <w:rPr>
          <w:rFonts w:hint="eastAsia"/>
        </w:rPr>
        <w:t>に</w:t>
      </w:r>
      <w:r w:rsidRPr="00031142">
        <w:t>は</w:t>
      </w:r>
      <w:r w:rsidRPr="00031142">
        <w:rPr>
          <w:rFonts w:hint="eastAsia"/>
        </w:rPr>
        <w:t>総括本体行「</w:t>
      </w:r>
      <w:r w:rsidRPr="00031142">
        <w:rPr>
          <w:rFonts w:hint="eastAsia"/>
        </w:rPr>
        <w:t>0</w:t>
      </w:r>
      <w:r w:rsidRPr="00031142">
        <w:rPr>
          <w:rFonts w:hint="eastAsia"/>
        </w:rPr>
        <w:t>」と内訳本体行「</w:t>
      </w:r>
      <w:r w:rsidRPr="00031142">
        <w:rPr>
          <w:rFonts w:hint="eastAsia"/>
        </w:rPr>
        <w:t>5</w:t>
      </w:r>
      <w:r w:rsidRPr="00031142">
        <w:rPr>
          <w:rFonts w:hint="eastAsia"/>
        </w:rPr>
        <w:t>」が</w:t>
      </w:r>
      <w:r w:rsidRPr="00031142">
        <w:t>混在</w:t>
      </w:r>
      <w:r w:rsidRPr="00031142">
        <w:rPr>
          <w:rFonts w:hint="eastAsia"/>
        </w:rPr>
        <w:t>しないような運用とする旨</w:t>
      </w:r>
      <w:r>
        <w:rPr>
          <w:rFonts w:hint="eastAsia"/>
        </w:rPr>
        <w:t>の</w:t>
      </w:r>
      <w:r w:rsidRPr="003461BC">
        <w:rPr>
          <w:rFonts w:hint="eastAsia"/>
        </w:rPr>
        <w:t>補足</w:t>
      </w:r>
      <w:r>
        <w:rPr>
          <w:rFonts w:hint="eastAsia"/>
        </w:rPr>
        <w:t>の解説を</w:t>
      </w:r>
      <w:r w:rsidRPr="003461BC">
        <w:rPr>
          <w:rFonts w:hint="eastAsia"/>
        </w:rPr>
        <w:t>追加する</w:t>
      </w:r>
      <w:r>
        <w:rPr>
          <w:rFonts w:hint="eastAsia"/>
        </w:rPr>
        <w:t>こととした。</w:t>
      </w:r>
    </w:p>
    <w:p w14:paraId="4C5FA99B" w14:textId="77777777" w:rsidR="00EB273F" w:rsidRDefault="00EB273F" w:rsidP="00EB273F">
      <w:pPr>
        <w:ind w:firstLineChars="100" w:firstLine="210"/>
      </w:pPr>
      <w:r>
        <w:rPr>
          <w:rFonts w:hint="eastAsia"/>
        </w:rPr>
        <w:t>具体的には以下のような内容である。</w:t>
      </w:r>
    </w:p>
    <w:p w14:paraId="0CFA6C7D" w14:textId="77777777" w:rsidR="00EB273F" w:rsidRDefault="00EB273F" w:rsidP="00EB273F">
      <w:pPr>
        <w:ind w:firstLineChars="100" w:firstLine="210"/>
      </w:pPr>
      <w:r>
        <w:rPr>
          <w:noProof/>
        </w:rPr>
        <mc:AlternateContent>
          <mc:Choice Requires="wps">
            <w:drawing>
              <wp:anchor distT="0" distB="0" distL="114300" distR="114300" simplePos="0" relativeHeight="251620352" behindDoc="0" locked="0" layoutInCell="1" allowOverlap="1" wp14:anchorId="023B33D9" wp14:editId="5D44B06E">
                <wp:simplePos x="0" y="0"/>
                <wp:positionH relativeFrom="column">
                  <wp:posOffset>-114300</wp:posOffset>
                </wp:positionH>
                <wp:positionV relativeFrom="paragraph">
                  <wp:posOffset>184150</wp:posOffset>
                </wp:positionV>
                <wp:extent cx="5600700" cy="800100"/>
                <wp:effectExtent l="9525" t="12700" r="9525" b="6350"/>
                <wp:wrapNone/>
                <wp:docPr id="2149" name="正方形/長方形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77CA9" id="正方形/長方形 2149" o:spid="_x0000_s1026" style="position:absolute;left:0;text-align:left;margin-left:-9pt;margin-top:14.5pt;width:441pt;height:6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" filled="f">
                <v:textbox inset="5.85pt,.7pt,5.85pt,.7pt"/>
              </v:rect>
            </w:pict>
          </mc:Fallback>
        </mc:AlternateContent>
      </w:r>
    </w:p>
    <w:p w14:paraId="7E20AE54" w14:textId="77777777" w:rsidR="00EB273F" w:rsidRPr="00490496" w:rsidRDefault="00EB273F" w:rsidP="00EB273F">
      <w:pPr>
        <w:rPr>
          <w:u w:val="single"/>
        </w:rPr>
      </w:pPr>
      <w:r w:rsidRPr="00490496">
        <w:rPr>
          <w:rFonts w:hint="eastAsia"/>
          <w:u w:val="single"/>
        </w:rPr>
        <w:t>■総括明細行（</w:t>
      </w:r>
      <w:r w:rsidRPr="00490496">
        <w:rPr>
          <w:rFonts w:hint="eastAsia"/>
          <w:u w:val="single"/>
        </w:rPr>
        <w:t>[1288]</w:t>
      </w:r>
      <w:r w:rsidRPr="00490496">
        <w:rPr>
          <w:rFonts w:hint="eastAsia"/>
          <w:u w:val="single"/>
        </w:rPr>
        <w:t>＝</w:t>
      </w:r>
      <w:r w:rsidRPr="00490496">
        <w:rPr>
          <w:rFonts w:hint="eastAsia"/>
          <w:u w:val="single"/>
        </w:rPr>
        <w:t>0</w:t>
      </w:r>
      <w:r w:rsidRPr="00490496">
        <w:rPr>
          <w:rFonts w:hint="eastAsia"/>
          <w:u w:val="single"/>
        </w:rPr>
        <w:t>）と内訳明細行（</w:t>
      </w:r>
      <w:r w:rsidRPr="00490496">
        <w:rPr>
          <w:rFonts w:hint="eastAsia"/>
          <w:u w:val="single"/>
        </w:rPr>
        <w:t>[1288]</w:t>
      </w:r>
      <w:r w:rsidRPr="00490496">
        <w:rPr>
          <w:rFonts w:hint="eastAsia"/>
          <w:u w:val="single"/>
        </w:rPr>
        <w:t>＝</w:t>
      </w:r>
      <w:r w:rsidRPr="00490496">
        <w:rPr>
          <w:rFonts w:hint="eastAsia"/>
          <w:u w:val="single"/>
        </w:rPr>
        <w:t>5</w:t>
      </w:r>
      <w:r w:rsidRPr="00490496">
        <w:rPr>
          <w:rFonts w:hint="eastAsia"/>
          <w:u w:val="single"/>
        </w:rPr>
        <w:t>）の混在に係る運用上の留意点</w:t>
      </w:r>
    </w:p>
    <w:p w14:paraId="46CCD230" w14:textId="77777777" w:rsidR="00EB273F" w:rsidRDefault="00EB273F" w:rsidP="00EB273F">
      <w:pPr>
        <w:ind w:firstLineChars="100" w:firstLine="210"/>
      </w:pPr>
      <w:r>
        <w:rPr>
          <w:rFonts w:hint="eastAsia"/>
        </w:rPr>
        <w:t>今後、明細行のデータを作成するにあたっては、同一階層内で総括明細行（</w:t>
      </w:r>
      <w:r>
        <w:rPr>
          <w:rFonts w:hint="eastAsia"/>
        </w:rPr>
        <w:t>[1288]</w:t>
      </w:r>
      <w:r>
        <w:rPr>
          <w:rFonts w:hint="eastAsia"/>
        </w:rPr>
        <w:t>＝</w:t>
      </w:r>
      <w:r>
        <w:rPr>
          <w:rFonts w:hint="eastAsia"/>
        </w:rPr>
        <w:t>0</w:t>
      </w:r>
      <w:r>
        <w:rPr>
          <w:rFonts w:hint="eastAsia"/>
        </w:rPr>
        <w:t>）と内訳明細行（</w:t>
      </w:r>
      <w:r>
        <w:rPr>
          <w:rFonts w:hint="eastAsia"/>
        </w:rPr>
        <w:t>[1288]</w:t>
      </w:r>
      <w:r>
        <w:rPr>
          <w:rFonts w:hint="eastAsia"/>
        </w:rPr>
        <w:t>＝</w:t>
      </w:r>
      <w:r>
        <w:rPr>
          <w:rFonts w:hint="eastAsia"/>
        </w:rPr>
        <w:t>5</w:t>
      </w:r>
      <w:r>
        <w:rPr>
          <w:rFonts w:hint="eastAsia"/>
        </w:rPr>
        <w:t>）が混在することのないようにする。</w:t>
      </w:r>
    </w:p>
    <w:p w14:paraId="3AA85713" w14:textId="77777777" w:rsidR="00EB273F" w:rsidRPr="00AC25D4" w:rsidRDefault="00EB273F" w:rsidP="00EB273F"/>
    <w:p w14:paraId="6721535C" w14:textId="77777777" w:rsidR="00EB273F" w:rsidRDefault="00EB273F" w:rsidP="00EB273F">
      <w:pPr>
        <w:ind w:firstLineChars="100" w:firstLine="210"/>
      </w:pPr>
      <w:r>
        <w:rPr>
          <w:rFonts w:hint="eastAsia"/>
        </w:rPr>
        <w:t>上記の内容の具体的なイメージを示すと、以下のようになる。</w:t>
      </w:r>
    </w:p>
    <w:p w14:paraId="0487DA00" w14:textId="1E846F60" w:rsidR="00EB273F" w:rsidRPr="00490496" w:rsidRDefault="00DD5EC2" w:rsidP="00EB273F">
      <w:r>
        <w:rPr>
          <w:noProof/>
        </w:rPr>
        <mc:AlternateContent>
          <mc:Choice Requires="wps">
            <w:drawing>
              <wp:anchor distT="0" distB="0" distL="114300" distR="114300" simplePos="0" relativeHeight="251660288" behindDoc="0" locked="0" layoutInCell="1" allowOverlap="1" wp14:anchorId="2383F27B" wp14:editId="2F314BCC">
                <wp:simplePos x="0" y="0"/>
                <wp:positionH relativeFrom="column">
                  <wp:posOffset>-114007</wp:posOffset>
                </wp:positionH>
                <wp:positionV relativeFrom="paragraph">
                  <wp:posOffset>1371991</wp:posOffset>
                </wp:positionV>
                <wp:extent cx="1485900" cy="394628"/>
                <wp:effectExtent l="0" t="114300" r="19050" b="24765"/>
                <wp:wrapNone/>
                <wp:docPr id="2147" name="角丸四角形吹き出し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394628"/>
                        </a:xfrm>
                        <a:prstGeom prst="wedgeRoundRectCallout">
                          <a:avLst>
                            <a:gd name="adj1" fmla="val -14616"/>
                            <a:gd name="adj2" fmla="val 77218"/>
                            <a:gd name="adj3" fmla="val 16667"/>
                          </a:avLst>
                        </a:prstGeom>
                        <a:solidFill>
                          <a:srgbClr val="FFFFFF"/>
                        </a:solidFill>
                        <a:ln w="9525">
                          <a:solidFill>
                            <a:srgbClr val="000000"/>
                          </a:solidFill>
                          <a:miter lim="800000"/>
                          <a:headEnd/>
                          <a:tailEnd/>
                        </a:ln>
                      </wps:spPr>
                      <wps:txbx>
                        <w:txbxContent>
                          <w:p w14:paraId="29246432" w14:textId="77777777" w:rsidR="00E53960" w:rsidRPr="00FC2425" w:rsidRDefault="00E53960" w:rsidP="00EB273F">
                            <w:pPr>
                              <w:spacing w:line="240" w:lineRule="exact"/>
                              <w:rPr>
                                <w:rFonts w:ascii="ＭＳ Ｐ明朝" w:hAnsi="ＭＳ Ｐ明朝"/>
                              </w:rPr>
                            </w:pPr>
                            <w:r w:rsidRPr="004C3344">
                              <w:rPr>
                                <w:rFonts w:ascii="ＭＳ Ｐ明朝" w:hAnsi="ＭＳ Ｐ明朝" w:hint="eastAsia"/>
                              </w:rPr>
                              <w:t>同一桁数での表現を「同一階層」と呼</w:t>
                            </w:r>
                            <w:r>
                              <w:rPr>
                                <w:rFonts w:ascii="ＭＳ Ｐ明朝" w:hAnsi="ＭＳ Ｐ明朝" w:hint="eastAsia"/>
                              </w:rPr>
                              <w:t>ぶ</w:t>
                            </w:r>
                            <w:r w:rsidRPr="004C3344">
                              <w:rPr>
                                <w:rFonts w:ascii="ＭＳ Ｐ明朝" w:hAnsi="ＭＳ Ｐ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F27B" id="角丸四角形吹き出し 2147" o:spid="_x0000_s1204" type="#_x0000_t62" style="position:absolute;left:0;text-align:left;margin-left:-9pt;margin-top:108.05pt;width:117pt;height:31.0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" adj="7643,27479">
                <v:textbox inset="5.85pt,.7pt,5.85pt,.7pt">
                  <w:txbxContent>
                    <w:p w14:paraId="29246432" w14:textId="77777777" w:rsidR="00E53960" w:rsidRPr="00FC2425" w:rsidRDefault="00E53960" w:rsidP="00EB273F">
                      <w:pPr>
                        <w:spacing w:line="240" w:lineRule="exact"/>
                        <w:rPr>
                          <w:rFonts w:ascii="ＭＳ Ｐ明朝" w:hAnsi="ＭＳ Ｐ明朝"/>
                        </w:rPr>
                      </w:pPr>
                      <w:r w:rsidRPr="004C3344">
                        <w:rPr>
                          <w:rFonts w:ascii="ＭＳ Ｐ明朝" w:hAnsi="ＭＳ Ｐ明朝" w:hint="eastAsia"/>
                        </w:rPr>
                        <w:t>同一桁数での表現を「同一階層」と呼</w:t>
                      </w:r>
                      <w:r>
                        <w:rPr>
                          <w:rFonts w:ascii="ＭＳ Ｐ明朝" w:hAnsi="ＭＳ Ｐ明朝" w:hint="eastAsia"/>
                        </w:rPr>
                        <w:t>ぶ</w:t>
                      </w:r>
                      <w:r w:rsidRPr="004C3344">
                        <w:rPr>
                          <w:rFonts w:ascii="ＭＳ Ｐ明朝" w:hAnsi="ＭＳ Ｐ明朝" w:hint="eastAsia"/>
                        </w:rPr>
                        <w:t>。</w:t>
                      </w:r>
                    </w:p>
                  </w:txbxContent>
                </v:textbox>
              </v:shape>
            </w:pict>
          </mc:Fallback>
        </mc:AlternateContent>
      </w:r>
      <w:r w:rsidR="00EB273F">
        <w:rPr>
          <w:noProof/>
        </w:rPr>
        <w:drawing>
          <wp:inline distT="0" distB="0" distL="0" distR="0" wp14:anchorId="30ADA5C2" wp14:editId="113590CD">
            <wp:extent cx="5393055" cy="126301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93055" cy="1263015"/>
                    </a:xfrm>
                    <a:prstGeom prst="rect">
                      <a:avLst/>
                    </a:prstGeom>
                    <a:noFill/>
                    <a:ln>
                      <a:noFill/>
                    </a:ln>
                  </pic:spPr>
                </pic:pic>
              </a:graphicData>
            </a:graphic>
          </wp:inline>
        </w:drawing>
      </w:r>
    </w:p>
    <w:p w14:paraId="6AC2E2DA" w14:textId="6A60CC24" w:rsidR="00EB273F" w:rsidRDefault="00EB273F" w:rsidP="00EB273F">
      <w:r>
        <w:rPr>
          <w:noProof/>
        </w:rPr>
        <mc:AlternateContent>
          <mc:Choice Requires="wps">
            <w:drawing>
              <wp:anchor distT="0" distB="0" distL="114300" distR="114300" simplePos="0" relativeHeight="251654144" behindDoc="0" locked="0" layoutInCell="1" allowOverlap="1" wp14:anchorId="35A63F14" wp14:editId="4F00CB15">
                <wp:simplePos x="0" y="0"/>
                <wp:positionH relativeFrom="column">
                  <wp:posOffset>1486047</wp:posOffset>
                </wp:positionH>
                <wp:positionV relativeFrom="paragraph">
                  <wp:posOffset>117182</wp:posOffset>
                </wp:positionV>
                <wp:extent cx="2906150" cy="342900"/>
                <wp:effectExtent l="247650" t="228600" r="27940" b="19050"/>
                <wp:wrapNone/>
                <wp:docPr id="2148" name="角丸四角形吹き出し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06150" cy="342900"/>
                        </a:xfrm>
                        <a:prstGeom prst="wedgeRoundRectCallout">
                          <a:avLst>
                            <a:gd name="adj1" fmla="val 56944"/>
                            <a:gd name="adj2" fmla="val 108889"/>
                            <a:gd name="adj3" fmla="val 16667"/>
                          </a:avLst>
                        </a:prstGeom>
                        <a:solidFill>
                          <a:srgbClr val="FFFFFF"/>
                        </a:solidFill>
                        <a:ln w="9525">
                          <a:solidFill>
                            <a:srgbClr val="000000"/>
                          </a:solidFill>
                          <a:miter lim="800000"/>
                          <a:headEnd/>
                          <a:tailEnd/>
                        </a:ln>
                      </wps:spPr>
                      <wps:txbx>
                        <w:txbxContent>
                          <w:p w14:paraId="33BE7BC8" w14:textId="77777777" w:rsidR="00E53960" w:rsidRDefault="00E53960" w:rsidP="00EB273F">
                            <w:pPr>
                              <w:spacing w:line="240" w:lineRule="exact"/>
                            </w:pPr>
                            <w:r w:rsidRPr="004C3344">
                              <w:t>[1200]</w:t>
                            </w:r>
                            <w:r w:rsidRPr="004C3344">
                              <w:t>が同じ桁数</w:t>
                            </w:r>
                            <w:r w:rsidRPr="004C3344">
                              <w:t>(</w:t>
                            </w:r>
                            <w:r w:rsidRPr="004C3344">
                              <w:t>同一階層</w:t>
                            </w:r>
                            <w:r w:rsidRPr="004C3344">
                              <w:t>)</w:t>
                            </w:r>
                            <w:r w:rsidRPr="004C3344">
                              <w:t>で</w:t>
                            </w:r>
                          </w:p>
                          <w:p w14:paraId="2D9F756F" w14:textId="77777777" w:rsidR="00E53960" w:rsidRPr="00FC2425" w:rsidRDefault="00E53960" w:rsidP="00EB273F">
                            <w:pPr>
                              <w:spacing w:line="240" w:lineRule="exact"/>
                            </w:pPr>
                            <w:r w:rsidRPr="00E16356">
                              <w:rPr>
                                <w:rFonts w:hint="eastAsia"/>
                                <w:b/>
                                <w:u w:val="single"/>
                              </w:rPr>
                              <w:t>[1288]=</w:t>
                            </w:r>
                            <w:r w:rsidRPr="00E16356">
                              <w:rPr>
                                <w:rFonts w:hint="eastAsia"/>
                                <w:b/>
                                <w:u w:val="single"/>
                              </w:rPr>
                              <w:t>｢</w:t>
                            </w:r>
                            <w:r w:rsidRPr="00E16356">
                              <w:rPr>
                                <w:rFonts w:hint="eastAsia"/>
                                <w:b/>
                                <w:u w:val="single"/>
                              </w:rPr>
                              <w:t>0</w:t>
                            </w:r>
                            <w:r w:rsidRPr="00E16356">
                              <w:rPr>
                                <w:rFonts w:hint="eastAsia"/>
                                <w:b/>
                                <w:u w:val="single"/>
                              </w:rPr>
                              <w:t>｣と｢</w:t>
                            </w:r>
                            <w:r w:rsidRPr="00E16356">
                              <w:rPr>
                                <w:rFonts w:hint="eastAsia"/>
                                <w:b/>
                                <w:u w:val="single"/>
                              </w:rPr>
                              <w:t>5</w:t>
                            </w:r>
                            <w:r w:rsidRPr="00E16356">
                              <w:rPr>
                                <w:rFonts w:hint="eastAsia"/>
                                <w:b/>
                                <w:u w:val="single"/>
                              </w:rPr>
                              <w:t>｣が混在し</w:t>
                            </w:r>
                            <w:r>
                              <w:rPr>
                                <w:rFonts w:hint="eastAsia"/>
                                <w:b/>
                                <w:u w:val="single"/>
                              </w:rPr>
                              <w:t>ないよう</w:t>
                            </w:r>
                            <w:r>
                              <w:rPr>
                                <w:rFonts w:hint="eastAsia"/>
                              </w:rPr>
                              <w:t>にする</w:t>
                            </w:r>
                            <w:r w:rsidRPr="004C3344">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3F14" id="角丸四角形吹き出し 2148" o:spid="_x0000_s1205" type="#_x0000_t62" style="position:absolute;left:0;text-align:left;margin-left:117pt;margin-top:9.25pt;width:228.85pt;height:27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" adj="23100,34320">
                <v:textbox inset="5.85pt,.7pt,5.85pt,.7pt">
                  <w:txbxContent>
                    <w:p w14:paraId="33BE7BC8" w14:textId="77777777" w:rsidR="00E53960" w:rsidRDefault="00E53960" w:rsidP="00EB273F">
                      <w:pPr>
                        <w:spacing w:line="240" w:lineRule="exact"/>
                      </w:pPr>
                      <w:r w:rsidRPr="004C3344">
                        <w:t>[1200]</w:t>
                      </w:r>
                      <w:r w:rsidRPr="004C3344">
                        <w:t>が同じ桁数</w:t>
                      </w:r>
                      <w:r w:rsidRPr="004C3344">
                        <w:t>(</w:t>
                      </w:r>
                      <w:r w:rsidRPr="004C3344">
                        <w:t>同一階層</w:t>
                      </w:r>
                      <w:r w:rsidRPr="004C3344">
                        <w:t>)</w:t>
                      </w:r>
                      <w:r w:rsidRPr="004C3344">
                        <w:t>で</w:t>
                      </w:r>
                    </w:p>
                    <w:p w14:paraId="2D9F756F" w14:textId="77777777" w:rsidR="00E53960" w:rsidRPr="00FC2425" w:rsidRDefault="00E53960" w:rsidP="00EB273F">
                      <w:pPr>
                        <w:spacing w:line="240" w:lineRule="exact"/>
                      </w:pPr>
                      <w:r w:rsidRPr="00E16356">
                        <w:rPr>
                          <w:rFonts w:hint="eastAsia"/>
                          <w:b/>
                          <w:u w:val="single"/>
                        </w:rPr>
                        <w:t>[1288]=</w:t>
                      </w:r>
                      <w:r w:rsidRPr="00E16356">
                        <w:rPr>
                          <w:rFonts w:hint="eastAsia"/>
                          <w:b/>
                          <w:u w:val="single"/>
                        </w:rPr>
                        <w:t>｢</w:t>
                      </w:r>
                      <w:r w:rsidRPr="00E16356">
                        <w:rPr>
                          <w:rFonts w:hint="eastAsia"/>
                          <w:b/>
                          <w:u w:val="single"/>
                        </w:rPr>
                        <w:t>0</w:t>
                      </w:r>
                      <w:r w:rsidRPr="00E16356">
                        <w:rPr>
                          <w:rFonts w:hint="eastAsia"/>
                          <w:b/>
                          <w:u w:val="single"/>
                        </w:rPr>
                        <w:t>｣と｢</w:t>
                      </w:r>
                      <w:r w:rsidRPr="00E16356">
                        <w:rPr>
                          <w:rFonts w:hint="eastAsia"/>
                          <w:b/>
                          <w:u w:val="single"/>
                        </w:rPr>
                        <w:t>5</w:t>
                      </w:r>
                      <w:r w:rsidRPr="00E16356">
                        <w:rPr>
                          <w:rFonts w:hint="eastAsia"/>
                          <w:b/>
                          <w:u w:val="single"/>
                        </w:rPr>
                        <w:t>｣が混在し</w:t>
                      </w:r>
                      <w:r>
                        <w:rPr>
                          <w:rFonts w:hint="eastAsia"/>
                          <w:b/>
                          <w:u w:val="single"/>
                        </w:rPr>
                        <w:t>ないよう</w:t>
                      </w:r>
                      <w:r>
                        <w:rPr>
                          <w:rFonts w:hint="eastAsia"/>
                        </w:rPr>
                        <w:t>にする</w:t>
                      </w:r>
                      <w:r w:rsidRPr="004C3344">
                        <w:t>。</w:t>
                      </w:r>
                    </w:p>
                  </w:txbxContent>
                </v:textbox>
              </v:shape>
            </w:pict>
          </mc:Fallback>
        </mc:AlternateContent>
      </w:r>
    </w:p>
    <w:p w14:paraId="5185AF85" w14:textId="77777777" w:rsidR="00EB273F" w:rsidRDefault="00EB273F" w:rsidP="00EB273F"/>
    <w:p w14:paraId="10AB517E" w14:textId="309F1A75" w:rsidR="00EB273F" w:rsidRPr="00301672" w:rsidRDefault="00C94BF5" w:rsidP="00C94BF5">
      <w:pPr>
        <w:pStyle w:val="af3"/>
      </w:pPr>
      <w:r>
        <w:rPr>
          <w:rFonts w:hint="eastAsia"/>
        </w:rPr>
        <w:t>図</w:t>
      </w:r>
      <w:r w:rsidR="00993A6D"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10</w:t>
      </w:r>
      <w:r>
        <w:fldChar w:fldCharType="end"/>
      </w:r>
      <w:r w:rsidR="00EB273F" w:rsidRPr="00301672">
        <w:t xml:space="preserve">　総括明細行と内訳明細行の混在の例</w:t>
      </w:r>
    </w:p>
    <w:p w14:paraId="17620FE4" w14:textId="77777777" w:rsidR="00EB273F" w:rsidRPr="003461BC" w:rsidRDefault="00EB273F" w:rsidP="00EB273F"/>
    <w:p w14:paraId="28084B63" w14:textId="77777777" w:rsidR="00EB273F" w:rsidRPr="0074137C" w:rsidRDefault="00EB273F" w:rsidP="00EB273F">
      <w:pPr>
        <w:ind w:firstLineChars="100" w:firstLine="210"/>
      </w:pPr>
      <w:r>
        <w:rPr>
          <w:rFonts w:hint="eastAsia"/>
        </w:rPr>
        <w:t>また</w:t>
      </w:r>
      <w:r w:rsidRPr="0074137C">
        <w:rPr>
          <w:rFonts w:hint="eastAsia"/>
        </w:rPr>
        <w:t>上記</w:t>
      </w:r>
      <w:r>
        <w:rPr>
          <w:rFonts w:hint="eastAsia"/>
        </w:rPr>
        <w:t>内容の</w:t>
      </w:r>
      <w:r w:rsidRPr="0074137C">
        <w:rPr>
          <w:rFonts w:hint="eastAsia"/>
        </w:rPr>
        <w:t>対象範囲は現在実装規約化されているメッセージ全てとすることとした。</w:t>
      </w:r>
    </w:p>
    <w:p w14:paraId="6140D939" w14:textId="77777777" w:rsidR="00EB273F" w:rsidRDefault="00EB273F" w:rsidP="00EB273F">
      <w:pPr>
        <w:ind w:firstLineChars="100" w:firstLine="210"/>
        <w:rPr>
          <w:rFonts w:ascii="ＭＳ Ｐ明朝" w:hAnsi="ＭＳ Ｐ明朝"/>
        </w:rPr>
      </w:pPr>
      <w:r w:rsidRPr="0074137C">
        <w:rPr>
          <w:rFonts w:hint="eastAsia"/>
        </w:rPr>
        <w:t>これは、で</w:t>
      </w:r>
      <w:r w:rsidRPr="0074137C">
        <w:rPr>
          <w:rFonts w:ascii="ＭＳ Ｐ明朝" w:hAnsi="ＭＳ Ｐ明朝" w:hint="eastAsia"/>
        </w:rPr>
        <w:t>きる限り全てのメッセージで共通的なルールのもと運用することが求められるために、広く対象とすることとしたものである。</w:t>
      </w:r>
    </w:p>
    <w:p w14:paraId="4499021B" w14:textId="77777777" w:rsidR="00EB273F" w:rsidRPr="001B652F" w:rsidRDefault="00EB273F" w:rsidP="009F18AE">
      <w:pPr>
        <w:pStyle w:val="4"/>
      </w:pPr>
      <w:bookmarkStart w:id="342" w:name="_Toc404721751"/>
      <w:r w:rsidRPr="00E76E70">
        <w:rPr>
          <w:rFonts w:hint="eastAsia"/>
        </w:rPr>
        <w:lastRenderedPageBreak/>
        <w:t>内訳明細計行に係る留意点</w:t>
      </w:r>
      <w:bookmarkEnd w:id="342"/>
    </w:p>
    <w:p w14:paraId="3CF29B3A" w14:textId="77777777" w:rsidR="00EB273F" w:rsidRDefault="00EB273F" w:rsidP="00EB273F">
      <w:pPr>
        <w:ind w:firstLineChars="100" w:firstLine="210"/>
      </w:pPr>
      <w:r>
        <w:rPr>
          <w:rFonts w:hint="eastAsia"/>
        </w:rPr>
        <w:t>各メッセージの明細表現に関する記載における、表「</w:t>
      </w:r>
      <w:r>
        <w:rPr>
          <w:rFonts w:hint="eastAsia"/>
        </w:rPr>
        <w:t>[1288]</w:t>
      </w:r>
      <w:r>
        <w:rPr>
          <w:rFonts w:hint="eastAsia"/>
        </w:rPr>
        <w:t>明細データ属性コードと</w:t>
      </w:r>
      <w:r>
        <w:rPr>
          <w:rFonts w:hint="eastAsia"/>
        </w:rPr>
        <w:t>[1289]</w:t>
      </w:r>
      <w:r>
        <w:rPr>
          <w:rFonts w:hint="eastAsia"/>
        </w:rPr>
        <w:t>補助明細コードの組合せによる明細行種類の表現」に関し、内訳明細計行（</w:t>
      </w:r>
      <w:r>
        <w:rPr>
          <w:rFonts w:hint="eastAsia"/>
        </w:rPr>
        <w:t>[1288]</w:t>
      </w:r>
      <w:r>
        <w:rPr>
          <w:rFonts w:hint="eastAsia"/>
        </w:rPr>
        <w:t>明細データ属性コード＝</w:t>
      </w:r>
      <w:r>
        <w:rPr>
          <w:rFonts w:hint="eastAsia"/>
        </w:rPr>
        <w:t xml:space="preserve">5 </w:t>
      </w:r>
      <w:r>
        <w:rPr>
          <w:rFonts w:hint="eastAsia"/>
        </w:rPr>
        <w:t>かつ</w:t>
      </w:r>
      <w:r>
        <w:rPr>
          <w:rFonts w:hint="eastAsia"/>
        </w:rPr>
        <w:t xml:space="preserve"> [1289]</w:t>
      </w:r>
      <w:r>
        <w:rPr>
          <w:rFonts w:hint="eastAsia"/>
        </w:rPr>
        <w:t>補助明細コード＝</w:t>
      </w:r>
      <w:r>
        <w:rPr>
          <w:rFonts w:hint="eastAsia"/>
        </w:rPr>
        <w:t>90</w:t>
      </w:r>
      <w:r>
        <w:rPr>
          <w:rFonts w:hint="eastAsia"/>
        </w:rPr>
        <w:t>）の部分の記述について、記述の読み込み不足からくる混乱を防ぐため、以下のように補足説明する。</w:t>
      </w:r>
    </w:p>
    <w:p w14:paraId="4239DC9B" w14:textId="77777777" w:rsidR="00EB273F" w:rsidRPr="00490496" w:rsidRDefault="00EB273F" w:rsidP="00EB273F">
      <w:pPr>
        <w:rPr>
          <w:rFonts w:eastAsia="ＭＳ Ｐゴシック"/>
        </w:rPr>
      </w:pPr>
    </w:p>
    <w:p w14:paraId="40D10CA9" w14:textId="77777777" w:rsidR="00EB273F" w:rsidRDefault="00EB273F" w:rsidP="00EB273F">
      <w:pPr>
        <w:ind w:firstLineChars="100" w:firstLine="210"/>
      </w:pPr>
      <w:r>
        <w:rPr>
          <w:rFonts w:hint="eastAsia"/>
        </w:rPr>
        <w:t>内訳明細計行の「備考」の</w:t>
      </w:r>
      <w:r>
        <w:rPr>
          <w:rFonts w:hint="eastAsia"/>
        </w:rPr>
        <w:t>2</w:t>
      </w:r>
      <w:r>
        <w:rPr>
          <w:rFonts w:hint="eastAsia"/>
        </w:rPr>
        <w:t>点目の記載については、以下のような記載に変更する。</w:t>
      </w:r>
    </w:p>
    <w:p w14:paraId="2EDF8DE1" w14:textId="77777777" w:rsidR="00EB273F" w:rsidRDefault="00EB273F" w:rsidP="00EB273F">
      <w:pPr>
        <w:ind w:leftChars="100" w:left="420" w:hangingChars="100" w:hanging="210"/>
      </w:pPr>
      <w:r w:rsidRPr="005A2AA8">
        <w:rPr>
          <w:rFonts w:hint="eastAsia"/>
        </w:rPr>
        <w:t>・同一階層内で、</w:t>
      </w:r>
      <w:r w:rsidRPr="005A2AA8">
        <w:rPr>
          <w:rFonts w:hint="eastAsia"/>
        </w:rPr>
        <w:t>[1200]</w:t>
      </w:r>
      <w:r w:rsidRPr="005A2AA8">
        <w:rPr>
          <w:rFonts w:hint="eastAsia"/>
        </w:rPr>
        <w:t>明細コード順にみた直前の内訳明細計行から自行の直前までに存在する内訳明細本体行を金額集計対象とすること</w:t>
      </w:r>
      <w:r>
        <w:rPr>
          <w:rFonts w:hint="eastAsia"/>
        </w:rPr>
        <w:t>。</w:t>
      </w:r>
      <w:r w:rsidRPr="005A2AA8">
        <w:rPr>
          <w:rFonts w:hint="eastAsia"/>
        </w:rPr>
        <w:t>同一階層内で</w:t>
      </w:r>
      <w:r>
        <w:rPr>
          <w:rFonts w:hint="eastAsia"/>
        </w:rPr>
        <w:t>自行の直前まで</w:t>
      </w:r>
      <w:r w:rsidRPr="005A2AA8">
        <w:rPr>
          <w:rFonts w:hint="eastAsia"/>
        </w:rPr>
        <w:t>に内訳明細計行が無い場合は、同一階層内の先頭から自行の直前までを金額集計範囲とすること。</w:t>
      </w:r>
    </w:p>
    <w:p w14:paraId="5152CC73" w14:textId="77777777" w:rsidR="00EB273F" w:rsidRDefault="00EB273F" w:rsidP="00EB273F">
      <w:pPr>
        <w:ind w:leftChars="100" w:left="420" w:hangingChars="100" w:hanging="210"/>
      </w:pPr>
    </w:p>
    <w:p w14:paraId="707A3E34" w14:textId="77777777" w:rsidR="00EB273F" w:rsidRDefault="00EB273F" w:rsidP="00EB273F">
      <w:pPr>
        <w:ind w:leftChars="100" w:left="420" w:hangingChars="100" w:hanging="210"/>
      </w:pPr>
      <w:r>
        <w:rPr>
          <w:rFonts w:hint="eastAsia"/>
        </w:rPr>
        <w:t>またこれを図示すると以下の図のようになる。</w:t>
      </w:r>
    </w:p>
    <w:p w14:paraId="1CB13659" w14:textId="77777777" w:rsidR="00EB273F" w:rsidRPr="00490496" w:rsidRDefault="00EB273F" w:rsidP="00EB273F"/>
    <w:p w14:paraId="557EA5B5" w14:textId="77777777" w:rsidR="00EB273F" w:rsidRDefault="00EB273F" w:rsidP="00EB273F">
      <w:r>
        <w:rPr>
          <w:rFonts w:hint="eastAsia"/>
        </w:rPr>
        <w:t>（</w:t>
      </w:r>
      <w:r w:rsidRPr="005A2AA8">
        <w:rPr>
          <w:rFonts w:hint="eastAsia"/>
        </w:rPr>
        <w:t>同一階層内で前に内訳明細計行が無い場合</w:t>
      </w:r>
      <w:r>
        <w:rPr>
          <w:rFonts w:hint="eastAsia"/>
        </w:rPr>
        <w:t>の例）</w:t>
      </w:r>
    </w:p>
    <w:p w14:paraId="76A8057D" w14:textId="77777777" w:rsidR="00EB273F" w:rsidRPr="000C72A0" w:rsidRDefault="00EB273F" w:rsidP="00EB273F">
      <w:r>
        <w:rPr>
          <w:noProof/>
        </w:rPr>
        <w:drawing>
          <wp:inline distT="0" distB="0" distL="0" distR="0" wp14:anchorId="6EEDAFD9" wp14:editId="6C7BD0D3">
            <wp:extent cx="4784725" cy="1122680"/>
            <wp:effectExtent l="0" t="0" r="0" b="127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784725" cy="1122680"/>
                    </a:xfrm>
                    <a:prstGeom prst="rect">
                      <a:avLst/>
                    </a:prstGeom>
                    <a:noFill/>
                    <a:ln>
                      <a:noFill/>
                    </a:ln>
                  </pic:spPr>
                </pic:pic>
              </a:graphicData>
            </a:graphic>
          </wp:inline>
        </w:drawing>
      </w:r>
      <w:r w:rsidRPr="000652AA" w:rsidDel="000652AA">
        <w:t xml:space="preserve"> </w:t>
      </w:r>
    </w:p>
    <w:p w14:paraId="26E78C77" w14:textId="669D5A57" w:rsidR="00EB273F" w:rsidRPr="00301672" w:rsidRDefault="00C94BF5" w:rsidP="00C94BF5">
      <w:pPr>
        <w:pStyle w:val="af3"/>
      </w:pPr>
      <w:r>
        <w:rPr>
          <w:rFonts w:hint="eastAsia"/>
        </w:rPr>
        <w:t>図</w:t>
      </w:r>
      <w:r w:rsidR="00993A6D"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11</w:t>
      </w:r>
      <w:r>
        <w:fldChar w:fldCharType="end"/>
      </w:r>
      <w:r w:rsidR="00EB273F" w:rsidRPr="00301672">
        <w:t xml:space="preserve">　内訳明細</w:t>
      </w:r>
      <w:r w:rsidR="00EB273F" w:rsidRPr="00301672">
        <w:rPr>
          <w:rFonts w:hint="eastAsia"/>
        </w:rPr>
        <w:t>計</w:t>
      </w:r>
      <w:r w:rsidR="00EB273F" w:rsidRPr="00301672">
        <w:t>行の</w:t>
      </w:r>
      <w:r w:rsidR="00EB273F" w:rsidRPr="00301672">
        <w:rPr>
          <w:rFonts w:hint="eastAsia"/>
        </w:rPr>
        <w:t>記載</w:t>
      </w:r>
      <w:r w:rsidR="00EB273F" w:rsidRPr="00301672">
        <w:t>の例</w:t>
      </w:r>
      <w:r w:rsidR="00EB273F" w:rsidRPr="00301672">
        <w:rPr>
          <w:rFonts w:hint="eastAsia"/>
        </w:rPr>
        <w:t>（その1）</w:t>
      </w:r>
    </w:p>
    <w:p w14:paraId="1C04750B" w14:textId="77777777" w:rsidR="00EB273F" w:rsidRDefault="00EB273F" w:rsidP="00EB273F"/>
    <w:p w14:paraId="720AE93B" w14:textId="77777777" w:rsidR="00EB273F" w:rsidRDefault="00EB273F" w:rsidP="00EB273F">
      <w:r>
        <w:rPr>
          <w:rFonts w:hint="eastAsia"/>
        </w:rPr>
        <w:t>（同一階層内で前に内訳明細計行がある</w:t>
      </w:r>
      <w:r w:rsidRPr="005A2AA8">
        <w:rPr>
          <w:rFonts w:hint="eastAsia"/>
        </w:rPr>
        <w:t>場合</w:t>
      </w:r>
      <w:r>
        <w:rPr>
          <w:rFonts w:hint="eastAsia"/>
        </w:rPr>
        <w:t>の例）</w:t>
      </w:r>
    </w:p>
    <w:p w14:paraId="27A26C27" w14:textId="77777777" w:rsidR="00EB273F" w:rsidRDefault="00EB273F" w:rsidP="00EB273F">
      <w:r>
        <w:rPr>
          <w:noProof/>
        </w:rPr>
        <w:drawing>
          <wp:inline distT="0" distB="0" distL="0" distR="0" wp14:anchorId="5E9D14CF" wp14:editId="65071394">
            <wp:extent cx="4784725" cy="1590675"/>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84725" cy="1590675"/>
                    </a:xfrm>
                    <a:prstGeom prst="rect">
                      <a:avLst/>
                    </a:prstGeom>
                    <a:noFill/>
                    <a:ln>
                      <a:noFill/>
                    </a:ln>
                  </pic:spPr>
                </pic:pic>
              </a:graphicData>
            </a:graphic>
          </wp:inline>
        </w:drawing>
      </w:r>
      <w:r w:rsidRPr="000652AA" w:rsidDel="000652AA">
        <w:t xml:space="preserve"> </w:t>
      </w:r>
    </w:p>
    <w:p w14:paraId="1D1BE76A" w14:textId="3D9FA661" w:rsidR="00EB273F" w:rsidRPr="00301672" w:rsidRDefault="00C94BF5" w:rsidP="00C94BF5">
      <w:pPr>
        <w:pStyle w:val="af3"/>
      </w:pPr>
      <w:r>
        <w:rPr>
          <w:rFonts w:hint="eastAsia"/>
        </w:rPr>
        <w:t>図</w:t>
      </w:r>
      <w:r w:rsidR="00993A6D"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12</w:t>
      </w:r>
      <w:r>
        <w:fldChar w:fldCharType="end"/>
      </w:r>
      <w:r w:rsidR="00EB273F" w:rsidRPr="00301672">
        <w:t xml:space="preserve">　内訳明細</w:t>
      </w:r>
      <w:r w:rsidR="00EB273F" w:rsidRPr="00301672">
        <w:rPr>
          <w:rFonts w:hint="eastAsia"/>
        </w:rPr>
        <w:t>計</w:t>
      </w:r>
      <w:r w:rsidR="00EB273F" w:rsidRPr="00301672">
        <w:t>行の</w:t>
      </w:r>
      <w:r w:rsidR="00EB273F" w:rsidRPr="00301672">
        <w:rPr>
          <w:rFonts w:hint="eastAsia"/>
        </w:rPr>
        <w:t>記載</w:t>
      </w:r>
      <w:r w:rsidR="00EB273F" w:rsidRPr="00301672">
        <w:t>の例</w:t>
      </w:r>
      <w:r w:rsidR="00EB273F" w:rsidRPr="00301672">
        <w:rPr>
          <w:rFonts w:hint="eastAsia"/>
        </w:rPr>
        <w:t>（その2）</w:t>
      </w:r>
    </w:p>
    <w:p w14:paraId="52899FC7" w14:textId="77777777" w:rsidR="00EB273F" w:rsidRDefault="00EB273F" w:rsidP="00EB273F">
      <w:pPr>
        <w:ind w:right="840"/>
      </w:pPr>
    </w:p>
    <w:p w14:paraId="04C38012" w14:textId="77777777" w:rsidR="007C55F1" w:rsidRPr="00096FFD" w:rsidRDefault="007C55F1" w:rsidP="00EB273F">
      <w:pPr>
        <w:ind w:right="840"/>
      </w:pPr>
    </w:p>
    <w:p w14:paraId="5B14DFCB" w14:textId="77777777" w:rsidR="00EB273F" w:rsidRPr="001B652F" w:rsidRDefault="00EB273F" w:rsidP="009F18AE">
      <w:pPr>
        <w:pStyle w:val="4"/>
      </w:pPr>
      <w:bookmarkStart w:id="343" w:name="_Toc404721752"/>
      <w:r>
        <w:rPr>
          <w:rFonts w:hint="eastAsia"/>
        </w:rPr>
        <w:lastRenderedPageBreak/>
        <w:t>合意打切申込および合意打切精算請求書帳票イメージ</w:t>
      </w:r>
      <w:bookmarkEnd w:id="343"/>
    </w:p>
    <w:p w14:paraId="4ADA63DC" w14:textId="77777777" w:rsidR="00EB273F" w:rsidRPr="00C449B9" w:rsidRDefault="00EB273F" w:rsidP="00EB273F">
      <w:pPr>
        <w:ind w:firstLineChars="100" w:firstLine="210"/>
      </w:pPr>
      <w:r w:rsidRPr="00C449B9">
        <w:rPr>
          <w:rFonts w:hint="eastAsia"/>
        </w:rPr>
        <w:t>合意打切前の契約金額から減額となった金額や最終的に確定する契約金額などを示す方法として、関連するデータ項目の新規追加を行うまでの措置として、</w:t>
      </w:r>
      <w:r w:rsidRPr="00C449B9">
        <w:rPr>
          <w:rFonts w:hint="eastAsia"/>
        </w:rPr>
        <w:t>CI-NET LiteS</w:t>
      </w:r>
      <w:r w:rsidRPr="00C449B9">
        <w:rPr>
          <w:rFonts w:hint="eastAsia"/>
        </w:rPr>
        <w:t>システムのアプリケーション側で合意打切申込および合意打切精算請求書の帳票イメージを提供することで対応することになり、その参考になるものとして上記の帳票イメージを次ページ以降に提示する。</w:t>
      </w:r>
    </w:p>
    <w:p w14:paraId="3735C517" w14:textId="77777777" w:rsidR="00EB273F" w:rsidRPr="00C449B9" w:rsidRDefault="00EB273F" w:rsidP="00EB273F">
      <w:pPr>
        <w:jc w:val="left"/>
      </w:pPr>
    </w:p>
    <w:p w14:paraId="24D6D8DA" w14:textId="77777777" w:rsidR="00EB273F" w:rsidRPr="00C449B9" w:rsidRDefault="00EB273F" w:rsidP="00EB273F">
      <w:pPr>
        <w:ind w:firstLineChars="100" w:firstLine="210"/>
      </w:pPr>
      <w:r w:rsidRPr="00C449B9">
        <w:rPr>
          <w:rFonts w:hint="eastAsia"/>
        </w:rPr>
        <w:t>合意打切申込および合意打切精算請求書の帳票イメージは、出来高金額・請求金額算定方式</w:t>
      </w:r>
      <w:r>
        <w:rPr>
          <w:rFonts w:hint="eastAsia"/>
        </w:rPr>
        <w:t>に</w:t>
      </w:r>
      <w:r>
        <w:rPr>
          <w:rFonts w:hint="eastAsia"/>
        </w:rPr>
        <w:t>4</w:t>
      </w:r>
      <w:r>
        <w:rPr>
          <w:rFonts w:hint="eastAsia"/>
        </w:rPr>
        <w:t>つの算定方式（</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方式）があるが、それぞれの算定方式</w:t>
      </w:r>
      <w:r w:rsidRPr="00C449B9">
        <w:rPr>
          <w:rFonts w:hint="eastAsia"/>
        </w:rPr>
        <w:t>により使用するデータ項目が異なるため、以下のような提示の仕方としている。</w:t>
      </w:r>
    </w:p>
    <w:p w14:paraId="6149E056" w14:textId="3557F09E" w:rsidR="00EB273F" w:rsidRDefault="00EB273F" w:rsidP="00EB273F"/>
    <w:p w14:paraId="09B6B033" w14:textId="77777777" w:rsidR="00342D5A" w:rsidRPr="00B55D29" w:rsidRDefault="00342D5A" w:rsidP="00EB273F"/>
    <w:p w14:paraId="6A302579" w14:textId="77777777" w:rsidR="00EB273F" w:rsidRPr="00127BD4" w:rsidRDefault="00EB273F" w:rsidP="009F18AE">
      <w:pPr>
        <w:pStyle w:val="7"/>
      </w:pPr>
      <w:bookmarkStart w:id="344" w:name="_Toc404721753"/>
      <w:bookmarkStart w:id="345" w:name="_Toc12966583"/>
      <w:r w:rsidRPr="005C14E4">
        <w:rPr>
          <w:rFonts w:hint="eastAsia"/>
        </w:rPr>
        <w:t>合意打切申込</w:t>
      </w:r>
      <w:bookmarkEnd w:id="344"/>
      <w:bookmarkEnd w:id="345"/>
    </w:p>
    <w:p w14:paraId="541A71D1" w14:textId="77777777" w:rsidR="00EB273F" w:rsidRPr="00C449B9" w:rsidRDefault="00EB273F" w:rsidP="00EB273F">
      <w:pPr>
        <w:ind w:firstLineChars="100" w:firstLine="210"/>
      </w:pPr>
      <w:r w:rsidRPr="00C449B9">
        <w:rPr>
          <w:rFonts w:hint="eastAsia"/>
        </w:rPr>
        <w:t>・合意打切申込書　全体</w:t>
      </w:r>
    </w:p>
    <w:p w14:paraId="158D371F" w14:textId="77777777" w:rsidR="00EB273F" w:rsidRPr="00C449B9" w:rsidRDefault="00EB273F" w:rsidP="00EB273F">
      <w:pPr>
        <w:ind w:firstLineChars="100" w:firstLine="210"/>
      </w:pPr>
      <w:r w:rsidRPr="00C449B9">
        <w:rPr>
          <w:rFonts w:hint="eastAsia"/>
        </w:rPr>
        <w:t xml:space="preserve">・合意打切申込書　</w:t>
      </w:r>
      <w:r w:rsidRPr="00C449B9">
        <w:rPr>
          <w:rFonts w:hint="eastAsia"/>
        </w:rPr>
        <w:t>A</w:t>
      </w:r>
      <w:r w:rsidRPr="00C449B9">
        <w:rPr>
          <w:rFonts w:hint="eastAsia"/>
        </w:rPr>
        <w:t>方式使用項目（契約金額、出来高・請求金額部分）</w:t>
      </w:r>
    </w:p>
    <w:p w14:paraId="65884BB8" w14:textId="77777777" w:rsidR="00EB273F" w:rsidRPr="00C449B9" w:rsidRDefault="00EB273F" w:rsidP="00EB273F">
      <w:pPr>
        <w:ind w:firstLineChars="100" w:firstLine="210"/>
      </w:pPr>
      <w:r w:rsidRPr="00C449B9">
        <w:rPr>
          <w:rFonts w:hint="eastAsia"/>
        </w:rPr>
        <w:t xml:space="preserve">・合意打切申込書　</w:t>
      </w:r>
      <w:r w:rsidRPr="00C449B9">
        <w:rPr>
          <w:rFonts w:hint="eastAsia"/>
        </w:rPr>
        <w:t>B</w:t>
      </w:r>
      <w:r w:rsidRPr="00C449B9">
        <w:rPr>
          <w:rFonts w:hint="eastAsia"/>
        </w:rPr>
        <w:t>方式使用項目（契約金額、出来高・請求金額部分）</w:t>
      </w:r>
    </w:p>
    <w:p w14:paraId="38CDB92C" w14:textId="77777777" w:rsidR="00EB273F" w:rsidRPr="00C449B9" w:rsidRDefault="00EB273F" w:rsidP="00EB273F">
      <w:pPr>
        <w:ind w:firstLineChars="100" w:firstLine="210"/>
      </w:pPr>
      <w:r w:rsidRPr="00C449B9">
        <w:rPr>
          <w:rFonts w:hint="eastAsia"/>
        </w:rPr>
        <w:t xml:space="preserve">・合意打切申込書　</w:t>
      </w:r>
      <w:r w:rsidRPr="00C449B9">
        <w:rPr>
          <w:rFonts w:hint="eastAsia"/>
        </w:rPr>
        <w:t>C</w:t>
      </w:r>
      <w:r w:rsidRPr="00C449B9">
        <w:rPr>
          <w:rFonts w:hint="eastAsia"/>
        </w:rPr>
        <w:t>方式使用項目（契約金額、出来高・請求金額部分）</w:t>
      </w:r>
    </w:p>
    <w:p w14:paraId="474592F8" w14:textId="77777777" w:rsidR="00EB273F" w:rsidRPr="00C449B9" w:rsidRDefault="00EB273F" w:rsidP="00EB273F">
      <w:pPr>
        <w:ind w:firstLineChars="100" w:firstLine="210"/>
      </w:pPr>
      <w:r w:rsidRPr="00C449B9">
        <w:rPr>
          <w:rFonts w:hint="eastAsia"/>
        </w:rPr>
        <w:t xml:space="preserve">・合意打切申込書　</w:t>
      </w:r>
      <w:r w:rsidRPr="00C449B9">
        <w:rPr>
          <w:rFonts w:hint="eastAsia"/>
        </w:rPr>
        <w:t>D</w:t>
      </w:r>
      <w:r w:rsidRPr="00C449B9">
        <w:rPr>
          <w:rFonts w:hint="eastAsia"/>
        </w:rPr>
        <w:t>方式使用項目（契約金額、出来高・請求金額部分）</w:t>
      </w:r>
    </w:p>
    <w:p w14:paraId="53240098" w14:textId="77777777" w:rsidR="00EB273F" w:rsidRPr="00C449B9" w:rsidRDefault="00EB273F" w:rsidP="00EB273F">
      <w:pPr>
        <w:ind w:right="840"/>
      </w:pPr>
    </w:p>
    <w:p w14:paraId="2737B285" w14:textId="77777777" w:rsidR="00EB273F" w:rsidRPr="004D1F72" w:rsidRDefault="00EB273F" w:rsidP="009F18AE">
      <w:pPr>
        <w:pStyle w:val="7"/>
      </w:pPr>
      <w:bookmarkStart w:id="346" w:name="_Toc404721754"/>
      <w:bookmarkStart w:id="347" w:name="_Toc12966584"/>
      <w:r w:rsidRPr="004D1F72">
        <w:rPr>
          <w:rFonts w:hint="eastAsia"/>
        </w:rPr>
        <w:t>合意打切精算請求書</w:t>
      </w:r>
      <w:bookmarkEnd w:id="346"/>
      <w:bookmarkEnd w:id="347"/>
    </w:p>
    <w:p w14:paraId="1EC84FFE" w14:textId="77777777" w:rsidR="00EB273F" w:rsidRPr="00C449B9" w:rsidRDefault="00EB273F" w:rsidP="00EB273F">
      <w:pPr>
        <w:ind w:firstLineChars="100" w:firstLine="210"/>
      </w:pPr>
      <w:r w:rsidRPr="00C449B9">
        <w:rPr>
          <w:rFonts w:hint="eastAsia"/>
        </w:rPr>
        <w:t>・合意打切精算請求書　全体（</w:t>
      </w:r>
      <w:r w:rsidRPr="00C449B9">
        <w:rPr>
          <w:rFonts w:hint="eastAsia"/>
        </w:rPr>
        <w:t>A</w:t>
      </w:r>
      <w:r w:rsidRPr="00C449B9">
        <w:rPr>
          <w:rFonts w:hint="eastAsia"/>
        </w:rPr>
        <w:t>方式をベース）</w:t>
      </w:r>
    </w:p>
    <w:p w14:paraId="05B1752E" w14:textId="77777777" w:rsidR="00EB273F" w:rsidRPr="00C449B9" w:rsidRDefault="00EB273F" w:rsidP="00EB273F">
      <w:pPr>
        <w:ind w:firstLineChars="100" w:firstLine="210"/>
      </w:pPr>
      <w:r w:rsidRPr="00C449B9">
        <w:rPr>
          <w:rFonts w:hint="eastAsia"/>
        </w:rPr>
        <w:t xml:space="preserve">・合意打切精算請求書　</w:t>
      </w:r>
      <w:r w:rsidRPr="00C449B9">
        <w:rPr>
          <w:rFonts w:hint="eastAsia"/>
        </w:rPr>
        <w:t>B/C/D</w:t>
      </w:r>
      <w:r w:rsidRPr="00C449B9">
        <w:rPr>
          <w:rFonts w:hint="eastAsia"/>
        </w:rPr>
        <w:t>方式使用項目（契約金額、出来高・請求金額部分）</w:t>
      </w:r>
    </w:p>
    <w:p w14:paraId="03E91824" w14:textId="77777777" w:rsidR="00EB273F" w:rsidRPr="00C449B9" w:rsidRDefault="00EB273F" w:rsidP="00EB273F">
      <w:pPr>
        <w:ind w:right="840"/>
      </w:pPr>
    </w:p>
    <w:p w14:paraId="204FD9EC" w14:textId="77777777" w:rsidR="00EB273F" w:rsidRDefault="00EB273F" w:rsidP="00EB273F">
      <w:pPr>
        <w:ind w:right="840"/>
      </w:pPr>
    </w:p>
    <w:p w14:paraId="3267F918" w14:textId="77777777" w:rsidR="00EB273F" w:rsidRPr="000C1589" w:rsidRDefault="00EB273F" w:rsidP="00EB273F">
      <w:pPr>
        <w:ind w:right="840"/>
      </w:pPr>
      <w:r>
        <w:br w:type="page"/>
      </w:r>
      <w:r>
        <w:rPr>
          <w:noProof/>
        </w:rPr>
        <w:lastRenderedPageBreak/>
        <w:drawing>
          <wp:anchor distT="0" distB="0" distL="114300" distR="114300" simplePos="0" relativeHeight="251515904" behindDoc="0" locked="0" layoutInCell="1" allowOverlap="1" wp14:anchorId="2A95A3C8" wp14:editId="5B870861">
            <wp:simplePos x="0" y="0"/>
            <wp:positionH relativeFrom="character">
              <wp:posOffset>-1479550</wp:posOffset>
            </wp:positionH>
            <wp:positionV relativeFrom="line">
              <wp:posOffset>1479550</wp:posOffset>
            </wp:positionV>
            <wp:extent cx="8263255" cy="5304790"/>
            <wp:effectExtent l="0" t="6667" r="0" b="0"/>
            <wp:wrapNone/>
            <wp:docPr id="2146" name="図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rot="-5400000">
                      <a:off x="0" y="0"/>
                      <a:ext cx="8263255" cy="530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63EB1E4" wp14:editId="6659557E">
                <wp:extent cx="5303520" cy="8263890"/>
                <wp:effectExtent l="0" t="0" r="0" b="0"/>
                <wp:docPr id="59" name="正方形/長方形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3520" cy="826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A4A7B" id="正方形/長方形 59" o:spid="_x0000_s1026" style="width:417.6pt;height:6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" filled="f" stroked="f">
                <o:lock v:ext="edit" aspectratio="t"/>
                <w10:anchorlock/>
              </v:rect>
            </w:pict>
          </mc:Fallback>
        </mc:AlternateContent>
      </w:r>
    </w:p>
    <w:p w14:paraId="59CBD6B3" w14:textId="77777777" w:rsidR="00EB273F" w:rsidRDefault="00EB273F" w:rsidP="00EB273F">
      <w:pPr>
        <w:ind w:right="840"/>
      </w:pPr>
    </w:p>
    <w:p w14:paraId="7BF867B7" w14:textId="77777777" w:rsidR="00EB273F" w:rsidRPr="00B55D29" w:rsidRDefault="00EB273F" w:rsidP="00EB273F">
      <w:pPr>
        <w:ind w:right="840"/>
      </w:pPr>
      <w:r>
        <w:rPr>
          <w:noProof/>
        </w:rPr>
        <w:drawing>
          <wp:inline distT="0" distB="0" distL="0" distR="0" wp14:anchorId="0722E2FE" wp14:editId="0C319DF7">
            <wp:extent cx="5393055" cy="46355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93055" cy="4635500"/>
                    </a:xfrm>
                    <a:prstGeom prst="rect">
                      <a:avLst/>
                    </a:prstGeom>
                    <a:noFill/>
                    <a:ln>
                      <a:noFill/>
                    </a:ln>
                  </pic:spPr>
                </pic:pic>
              </a:graphicData>
            </a:graphic>
          </wp:inline>
        </w:drawing>
      </w:r>
    </w:p>
    <w:p w14:paraId="03AFDDC2" w14:textId="77777777" w:rsidR="00EB273F" w:rsidRDefault="00EB273F" w:rsidP="00EB273F">
      <w:pPr>
        <w:ind w:right="840"/>
      </w:pPr>
    </w:p>
    <w:p w14:paraId="0CDAFBC6" w14:textId="77777777" w:rsidR="00EB273F" w:rsidRPr="00B55D29" w:rsidRDefault="00EB273F" w:rsidP="00EB273F">
      <w:pPr>
        <w:ind w:right="840"/>
      </w:pPr>
      <w:r>
        <w:br w:type="page"/>
      </w:r>
      <w:r>
        <w:rPr>
          <w:noProof/>
        </w:rPr>
        <w:lastRenderedPageBreak/>
        <w:drawing>
          <wp:inline distT="0" distB="0" distL="0" distR="0" wp14:anchorId="7E2BC788" wp14:editId="6685C261">
            <wp:extent cx="5393055" cy="4907915"/>
            <wp:effectExtent l="0" t="0" r="0" b="698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93055" cy="4907915"/>
                    </a:xfrm>
                    <a:prstGeom prst="rect">
                      <a:avLst/>
                    </a:prstGeom>
                    <a:noFill/>
                    <a:ln>
                      <a:noFill/>
                    </a:ln>
                  </pic:spPr>
                </pic:pic>
              </a:graphicData>
            </a:graphic>
          </wp:inline>
        </w:drawing>
      </w:r>
    </w:p>
    <w:p w14:paraId="47F9996B" w14:textId="77777777" w:rsidR="00EB273F" w:rsidRDefault="00EB273F" w:rsidP="00EB273F">
      <w:pPr>
        <w:ind w:right="840"/>
      </w:pPr>
    </w:p>
    <w:p w14:paraId="4D7F8A71" w14:textId="77777777" w:rsidR="00EB273F" w:rsidRPr="00B55D29" w:rsidRDefault="00EB273F" w:rsidP="00EB273F">
      <w:pPr>
        <w:ind w:right="840"/>
      </w:pPr>
      <w:r>
        <w:br w:type="page"/>
      </w:r>
      <w:r>
        <w:rPr>
          <w:noProof/>
        </w:rPr>
        <w:lastRenderedPageBreak/>
        <w:drawing>
          <wp:inline distT="0" distB="0" distL="0" distR="0" wp14:anchorId="455C5559" wp14:editId="347EDF2D">
            <wp:extent cx="5393055" cy="5043805"/>
            <wp:effectExtent l="0" t="0" r="0" b="444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393055" cy="5043805"/>
                    </a:xfrm>
                    <a:prstGeom prst="rect">
                      <a:avLst/>
                    </a:prstGeom>
                    <a:noFill/>
                    <a:ln>
                      <a:noFill/>
                    </a:ln>
                  </pic:spPr>
                </pic:pic>
              </a:graphicData>
            </a:graphic>
          </wp:inline>
        </w:drawing>
      </w:r>
    </w:p>
    <w:p w14:paraId="30EEF275" w14:textId="77777777" w:rsidR="00EB273F" w:rsidRDefault="00EB273F" w:rsidP="00EB273F">
      <w:pPr>
        <w:ind w:right="840"/>
      </w:pPr>
    </w:p>
    <w:p w14:paraId="59D85170" w14:textId="77777777" w:rsidR="00EB273F" w:rsidRPr="00B55D29" w:rsidRDefault="00EB273F" w:rsidP="00EB273F">
      <w:pPr>
        <w:ind w:right="840"/>
      </w:pPr>
      <w:r>
        <w:br w:type="page"/>
      </w:r>
      <w:r>
        <w:rPr>
          <w:noProof/>
        </w:rPr>
        <w:lastRenderedPageBreak/>
        <w:drawing>
          <wp:inline distT="0" distB="0" distL="0" distR="0" wp14:anchorId="623B938D" wp14:editId="02449652">
            <wp:extent cx="5393055" cy="490347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93055" cy="4903470"/>
                    </a:xfrm>
                    <a:prstGeom prst="rect">
                      <a:avLst/>
                    </a:prstGeom>
                    <a:noFill/>
                    <a:ln>
                      <a:noFill/>
                    </a:ln>
                  </pic:spPr>
                </pic:pic>
              </a:graphicData>
            </a:graphic>
          </wp:inline>
        </w:drawing>
      </w:r>
    </w:p>
    <w:p w14:paraId="5AB914D8" w14:textId="77777777" w:rsidR="00EB273F" w:rsidRPr="00096FFD" w:rsidRDefault="00EB273F" w:rsidP="00EB273F">
      <w:pPr>
        <w:ind w:right="840"/>
      </w:pPr>
    </w:p>
    <w:p w14:paraId="09619689" w14:textId="77777777" w:rsidR="00EB273F" w:rsidRPr="00B55D29" w:rsidRDefault="00EB273F" w:rsidP="00EB273F">
      <w:pPr>
        <w:ind w:right="840"/>
      </w:pPr>
      <w:r>
        <w:br w:type="page"/>
      </w:r>
      <w:r>
        <w:rPr>
          <w:noProof/>
        </w:rPr>
        <w:lastRenderedPageBreak/>
        <w:drawing>
          <wp:anchor distT="0" distB="0" distL="114300" distR="114300" simplePos="0" relativeHeight="251516928" behindDoc="0" locked="0" layoutInCell="1" allowOverlap="1" wp14:anchorId="4D528D54" wp14:editId="1C477A85">
            <wp:simplePos x="0" y="0"/>
            <wp:positionH relativeFrom="character">
              <wp:posOffset>-1605915</wp:posOffset>
            </wp:positionH>
            <wp:positionV relativeFrom="line">
              <wp:posOffset>1605915</wp:posOffset>
            </wp:positionV>
            <wp:extent cx="8300720" cy="5088890"/>
            <wp:effectExtent l="0" t="0" r="0" b="0"/>
            <wp:wrapNone/>
            <wp:docPr id="2145" name="図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rot="-5400000">
                      <a:off x="0" y="0"/>
                      <a:ext cx="8300720" cy="5088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5FE6CEE" wp14:editId="7D33F2AB">
                <wp:extent cx="5090795" cy="8297545"/>
                <wp:effectExtent l="0" t="0" r="0" b="0"/>
                <wp:docPr id="54" name="正方形/長方形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90795" cy="829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44829" id="正方形/長方形 54" o:spid="_x0000_s1026" style="width:400.85pt;height:6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" filled="f" stroked="f">
                <o:lock v:ext="edit" aspectratio="t"/>
                <w10:anchorlock/>
              </v:rect>
            </w:pict>
          </mc:Fallback>
        </mc:AlternateContent>
      </w:r>
    </w:p>
    <w:p w14:paraId="7FD8C71A" w14:textId="77777777" w:rsidR="00EB273F" w:rsidRPr="00B55D29" w:rsidRDefault="00EB273F" w:rsidP="00EB273F">
      <w:pPr>
        <w:ind w:right="840"/>
      </w:pPr>
      <w:r>
        <w:rPr>
          <w:noProof/>
        </w:rPr>
        <w:lastRenderedPageBreak/>
        <w:drawing>
          <wp:anchor distT="0" distB="0" distL="114300" distR="114300" simplePos="0" relativeHeight="251517952" behindDoc="0" locked="0" layoutInCell="1" allowOverlap="1" wp14:anchorId="5A1A8652" wp14:editId="4CF17D5C">
            <wp:simplePos x="0" y="0"/>
            <wp:positionH relativeFrom="character">
              <wp:posOffset>-1772285</wp:posOffset>
            </wp:positionH>
            <wp:positionV relativeFrom="line">
              <wp:posOffset>1772285</wp:posOffset>
            </wp:positionV>
            <wp:extent cx="8257540" cy="4712335"/>
            <wp:effectExtent l="0" t="0" r="0" b="0"/>
            <wp:wrapNone/>
            <wp:docPr id="2144" name="図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rot="-5400000">
                      <a:off x="0" y="0"/>
                      <a:ext cx="825754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EBDC230" wp14:editId="67631A58">
                <wp:extent cx="4712335" cy="8259445"/>
                <wp:effectExtent l="0" t="0" r="0" b="0"/>
                <wp:docPr id="53" name="正方形/長方形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12335" cy="825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8C474" id="正方形/長方形 53" o:spid="_x0000_s1026" style="width:371.05pt;height:6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" filled="f" stroked="f">
                <o:lock v:ext="edit" aspectratio="t"/>
                <w10:anchorlock/>
              </v:rect>
            </w:pict>
          </mc:Fallback>
        </mc:AlternateContent>
      </w:r>
    </w:p>
    <w:p w14:paraId="3A5B3FA2" w14:textId="77777777" w:rsidR="00EB273F" w:rsidRPr="001B652F" w:rsidRDefault="00EB273F" w:rsidP="009F18AE">
      <w:pPr>
        <w:pStyle w:val="4"/>
      </w:pPr>
      <w:bookmarkStart w:id="348" w:name="_Toc404721755"/>
      <w:r w:rsidRPr="00D015C4">
        <w:rPr>
          <w:rFonts w:hint="eastAsia"/>
        </w:rPr>
        <w:lastRenderedPageBreak/>
        <w:t>K属性データ項目の数値表現について</w:t>
      </w:r>
      <w:bookmarkEnd w:id="348"/>
    </w:p>
    <w:p w14:paraId="59A5082F" w14:textId="77777777" w:rsidR="00EB273F" w:rsidRPr="00127BD4" w:rsidRDefault="00EB273F" w:rsidP="009F18AE">
      <w:pPr>
        <w:pStyle w:val="7"/>
      </w:pPr>
      <w:bookmarkStart w:id="349" w:name="_Toc404721756"/>
      <w:bookmarkStart w:id="350" w:name="_Toc12966585"/>
      <w:r w:rsidRPr="005C14E4">
        <w:t>背景・問題点</w:t>
      </w:r>
      <w:bookmarkEnd w:id="349"/>
      <w:bookmarkEnd w:id="350"/>
    </w:p>
    <w:p w14:paraId="2B37E737" w14:textId="77777777" w:rsidR="00EB273F" w:rsidRPr="00E53575" w:rsidRDefault="00EB273F" w:rsidP="00EB273F">
      <w:pPr>
        <w:ind w:firstLineChars="100" w:firstLine="210"/>
      </w:pPr>
      <w:r>
        <w:rPr>
          <w:rFonts w:hint="eastAsia"/>
        </w:rPr>
        <w:t>K</w:t>
      </w:r>
      <w:r>
        <w:rPr>
          <w:rFonts w:hint="eastAsia"/>
        </w:rPr>
        <w:t>属性にあたる項目の中で、右詰めする項目の中で空いた部分について、「０」とするか「□（スペース）」とするかの解釈に違いが出ている。</w:t>
      </w:r>
    </w:p>
    <w:p w14:paraId="1AADF14A" w14:textId="77777777" w:rsidR="00EB273F" w:rsidRDefault="00EB273F" w:rsidP="00EB273F">
      <w:pPr>
        <w:ind w:firstLineChars="100" w:firstLine="210"/>
      </w:pPr>
      <w:r>
        <w:rPr>
          <w:rFonts w:hint="eastAsia"/>
        </w:rPr>
        <w:t>項目の具体例として、</w:t>
      </w:r>
      <w:r>
        <w:rPr>
          <w:rFonts w:hint="eastAsia"/>
        </w:rPr>
        <w:t>[1</w:t>
      </w:r>
      <w:r w:rsidRPr="00E53575">
        <w:rPr>
          <w:rFonts w:hint="eastAsia"/>
        </w:rPr>
        <w:t>168</w:t>
      </w:r>
      <w:r>
        <w:rPr>
          <w:rFonts w:hint="eastAsia"/>
        </w:rPr>
        <w:t>]</w:t>
      </w:r>
      <w:r w:rsidRPr="00E53575">
        <w:rPr>
          <w:rFonts w:hint="eastAsia"/>
        </w:rPr>
        <w:t>受注者建設業許可日</w:t>
      </w:r>
      <w:r>
        <w:rPr>
          <w:rFonts w:hint="eastAsia"/>
        </w:rPr>
        <w:t>、及び</w:t>
      </w:r>
      <w:r>
        <w:rPr>
          <w:rFonts w:hint="eastAsia"/>
        </w:rPr>
        <w:t>[</w:t>
      </w:r>
      <w:r w:rsidRPr="00E53575">
        <w:rPr>
          <w:rFonts w:hint="eastAsia"/>
        </w:rPr>
        <w:t>1166</w:t>
      </w:r>
      <w:r>
        <w:rPr>
          <w:rFonts w:hint="eastAsia"/>
        </w:rPr>
        <w:t>]</w:t>
      </w:r>
      <w:r w:rsidRPr="00E53575">
        <w:rPr>
          <w:rFonts w:hint="eastAsia"/>
        </w:rPr>
        <w:t>受注者建設業許可区分・登録コード</w:t>
      </w:r>
      <w:r>
        <w:rPr>
          <w:rFonts w:hint="eastAsia"/>
        </w:rPr>
        <w:t>が挙げられる。前者の例では、</w:t>
      </w:r>
      <w:r>
        <w:rPr>
          <w:rFonts w:hint="eastAsia"/>
        </w:rPr>
        <w:t>[1168]</w:t>
      </w:r>
      <w:r>
        <w:rPr>
          <w:rFonts w:hint="eastAsia"/>
        </w:rPr>
        <w:t>に関し、「</w:t>
      </w:r>
      <w:r w:rsidRPr="00E53575">
        <w:rPr>
          <w:rFonts w:hint="eastAsia"/>
        </w:rPr>
        <w:t>右詰めは、０表記、可能</w:t>
      </w:r>
      <w:r>
        <w:rPr>
          <w:rFonts w:hint="eastAsia"/>
        </w:rPr>
        <w:t>」</w:t>
      </w:r>
      <w:r w:rsidRPr="00E53575">
        <w:rPr>
          <w:rFonts w:hint="eastAsia"/>
        </w:rPr>
        <w:t>と解釈し</w:t>
      </w:r>
      <w:r>
        <w:rPr>
          <w:rFonts w:hint="eastAsia"/>
        </w:rPr>
        <w:t>、「</w:t>
      </w:r>
      <w:r w:rsidRPr="00E53575">
        <w:rPr>
          <w:rFonts w:hint="eastAsia"/>
        </w:rPr>
        <w:t>平成１９年０４月０１日</w:t>
      </w:r>
      <w:r>
        <w:rPr>
          <w:rFonts w:hint="eastAsia"/>
        </w:rPr>
        <w:t>」</w:t>
      </w:r>
      <w:r w:rsidRPr="00E53575">
        <w:rPr>
          <w:rFonts w:hint="eastAsia"/>
        </w:rPr>
        <w:t>をセットしてい</w:t>
      </w:r>
      <w:r>
        <w:rPr>
          <w:rFonts w:hint="eastAsia"/>
        </w:rPr>
        <w:t>る例もあれば</w:t>
      </w:r>
      <w:r w:rsidRPr="00E53575">
        <w:rPr>
          <w:rFonts w:hint="eastAsia"/>
        </w:rPr>
        <w:t>、</w:t>
      </w:r>
      <w:r>
        <w:rPr>
          <w:rFonts w:hint="eastAsia"/>
        </w:rPr>
        <w:t>「</w:t>
      </w:r>
      <w:r w:rsidRPr="00E53575">
        <w:rPr>
          <w:rFonts w:hint="eastAsia"/>
        </w:rPr>
        <w:t>平成１９年</w:t>
      </w:r>
      <w:r>
        <w:rPr>
          <w:rFonts w:hint="eastAsia"/>
        </w:rPr>
        <w:t>□４月□</w:t>
      </w:r>
      <w:r w:rsidRPr="00E53575">
        <w:rPr>
          <w:rFonts w:hint="eastAsia"/>
        </w:rPr>
        <w:t>１日</w:t>
      </w:r>
      <w:r>
        <w:rPr>
          <w:rFonts w:hint="eastAsia"/>
        </w:rPr>
        <w:t>」でないとエラーとするケースも出ている。</w:t>
      </w:r>
    </w:p>
    <w:p w14:paraId="1E0E623A" w14:textId="77777777" w:rsidR="00EB273F" w:rsidRDefault="00EB273F" w:rsidP="005C14E4">
      <w:pPr>
        <w:spacing w:line="20" w:lineRule="exact"/>
        <w:rPr>
          <w:rFonts w:eastAsia="ＭＳ Ｐゴシック"/>
        </w:rPr>
      </w:pPr>
    </w:p>
    <w:p w14:paraId="28DB0358" w14:textId="77777777" w:rsidR="00A61217" w:rsidRPr="005C14E4" w:rsidRDefault="00EB273F" w:rsidP="009F18AE">
      <w:pPr>
        <w:pStyle w:val="7"/>
      </w:pPr>
      <w:bookmarkStart w:id="351" w:name="_Toc404721757"/>
      <w:bookmarkStart w:id="352" w:name="_Toc12966586"/>
      <w:r w:rsidRPr="005C14E4">
        <w:t>検討結果</w:t>
      </w:r>
      <w:bookmarkEnd w:id="351"/>
      <w:bookmarkEnd w:id="352"/>
    </w:p>
    <w:p w14:paraId="751C0A40" w14:textId="3C9BFB42" w:rsidR="00EB273F" w:rsidRDefault="00EB273F" w:rsidP="00EB273F">
      <w:pPr>
        <w:ind w:firstLineChars="100" w:firstLine="210"/>
      </w:pPr>
      <w:r>
        <w:rPr>
          <w:rFonts w:hint="eastAsia"/>
        </w:rPr>
        <w:t>建設業許可の届出書や経営事項審査の申請書等の記入例から､記入</w:t>
      </w:r>
      <w:r>
        <w:rPr>
          <w:rFonts w:hint="eastAsia"/>
        </w:rPr>
        <w:t>(</w:t>
      </w:r>
      <w:r>
        <w:rPr>
          <w:rFonts w:hint="eastAsia"/>
        </w:rPr>
        <w:t>入力</w:t>
      </w:r>
      <w:r>
        <w:rPr>
          <w:rFonts w:hint="eastAsia"/>
        </w:rPr>
        <w:t>)</w:t>
      </w:r>
      <w:r>
        <w:rPr>
          <w:rFonts w:hint="eastAsia"/>
        </w:rPr>
        <w:t>枠を守るとの意向が見られることから、</w:t>
      </w:r>
      <w:r>
        <w:rPr>
          <w:rFonts w:hint="eastAsia"/>
        </w:rPr>
        <w:t>K</w:t>
      </w:r>
      <w:r>
        <w:rPr>
          <w:rFonts w:hint="eastAsia"/>
        </w:rPr>
        <w:t>属性にあたる項目のうち、右詰めする項目の中で空いた部分について、「０」または「□（スペース）」とすること</w:t>
      </w:r>
      <w:r w:rsidR="00C238AC" w:rsidRPr="009F18AE">
        <w:rPr>
          <w:rFonts w:hint="eastAsia"/>
          <w:color w:val="FF0000"/>
        </w:rPr>
        <w:t>を</w:t>
      </w:r>
      <w:r>
        <w:rPr>
          <w:rFonts w:hint="eastAsia"/>
        </w:rPr>
        <w:t>可能とする｡</w:t>
      </w:r>
    </w:p>
    <w:p w14:paraId="441F822C" w14:textId="4702F20F" w:rsidR="00C238AC" w:rsidRPr="009F18AE" w:rsidRDefault="00EB273F" w:rsidP="00EB273F">
      <w:pPr>
        <w:ind w:firstLineChars="100" w:firstLine="210"/>
        <w:rPr>
          <w:color w:val="FF0000"/>
        </w:rPr>
      </w:pPr>
      <w:r>
        <w:rPr>
          <w:rFonts w:hint="eastAsia"/>
        </w:rPr>
        <w:t>なお、</w:t>
      </w:r>
      <w:r>
        <w:rPr>
          <w:rFonts w:hint="eastAsia"/>
        </w:rPr>
        <w:t>[1168]</w:t>
      </w:r>
      <w:r>
        <w:rPr>
          <w:rFonts w:hint="eastAsia"/>
        </w:rPr>
        <w:t>受注者建設業許可日については、</w:t>
      </w:r>
      <w:r w:rsidR="00C238AC" w:rsidRPr="009F18AE">
        <w:rPr>
          <w:color w:val="FF0000"/>
        </w:rPr>
        <w:t>CI-NET</w:t>
      </w:r>
      <w:r>
        <w:rPr>
          <w:rFonts w:hint="eastAsia"/>
        </w:rPr>
        <w:t>標準ビジネスプロトコル</w:t>
      </w:r>
      <w:r>
        <w:rPr>
          <w:rFonts w:hint="eastAsia"/>
        </w:rPr>
        <w:t>Ver.</w:t>
      </w:r>
      <w:r w:rsidRPr="009F18AE">
        <w:rPr>
          <w:color w:val="FF0000"/>
        </w:rPr>
        <w:t>1.</w:t>
      </w:r>
      <w:r w:rsidR="00DD5EC2">
        <w:rPr>
          <w:rFonts w:hint="eastAsia"/>
          <w:color w:val="FF0000"/>
        </w:rPr>
        <w:t>7</w:t>
      </w:r>
    </w:p>
    <w:p w14:paraId="4FC23DCC" w14:textId="570D168B" w:rsidR="00EB273F" w:rsidRDefault="00C238AC" w:rsidP="00EB273F">
      <w:pPr>
        <w:ind w:firstLineChars="100" w:firstLine="210"/>
      </w:pPr>
      <w:r w:rsidRPr="009F18AE">
        <w:rPr>
          <w:rFonts w:hint="eastAsia"/>
          <w:color w:val="FF0000"/>
        </w:rPr>
        <w:t>「第</w:t>
      </w:r>
      <w:r w:rsidRPr="009F18AE">
        <w:rPr>
          <w:color w:val="FF0000"/>
        </w:rPr>
        <w:t>3</w:t>
      </w:r>
      <w:r w:rsidRPr="009F18AE">
        <w:rPr>
          <w:rFonts w:hint="eastAsia"/>
          <w:color w:val="FF0000"/>
        </w:rPr>
        <w:t>章第</w:t>
      </w:r>
      <w:r w:rsidRPr="009F18AE">
        <w:rPr>
          <w:color w:val="FF0000"/>
        </w:rPr>
        <w:t>2</w:t>
      </w:r>
      <w:r w:rsidRPr="009F18AE">
        <w:rPr>
          <w:rFonts w:hint="eastAsia"/>
          <w:color w:val="FF0000"/>
        </w:rPr>
        <w:t>節</w:t>
      </w:r>
      <w:r w:rsidRPr="009F18AE">
        <w:rPr>
          <w:color w:val="FF0000"/>
        </w:rPr>
        <w:t>3. 3.4. 3.4.1</w:t>
      </w:r>
      <w:r w:rsidRPr="009F18AE">
        <w:rPr>
          <w:rFonts w:hint="eastAsia"/>
          <w:color w:val="FF0000"/>
        </w:rPr>
        <w:t>建設業許可区分・登録コードの属性・文字数」</w:t>
      </w:r>
      <w:r w:rsidR="00EB273F">
        <w:rPr>
          <w:rFonts w:hint="eastAsia"/>
        </w:rPr>
        <w:t>にあるように、本来、年月日の数字部分は右詰めとすることとなっている。</w:t>
      </w:r>
    </w:p>
    <w:p w14:paraId="69C9A162" w14:textId="77777777" w:rsidR="00EB273F" w:rsidRPr="00406CED" w:rsidRDefault="00EB273F" w:rsidP="00EB273F">
      <w:pPr>
        <w:ind w:firstLineChars="100" w:firstLine="210"/>
      </w:pPr>
    </w:p>
    <w:p w14:paraId="77412A7A" w14:textId="77777777" w:rsidR="00EB273F" w:rsidRPr="00E14ACB" w:rsidRDefault="00EB273F" w:rsidP="00EB273F">
      <w:pPr>
        <w:ind w:firstLineChars="100" w:firstLine="210"/>
        <w:rPr>
          <w:u w:val="single"/>
        </w:rPr>
      </w:pPr>
      <w:r w:rsidRPr="00E14ACB">
        <w:rPr>
          <w:rFonts w:hint="eastAsia"/>
          <w:u w:val="single"/>
        </w:rPr>
        <w:t>K</w:t>
      </w:r>
      <w:r w:rsidRPr="00E14ACB">
        <w:rPr>
          <w:rFonts w:hint="eastAsia"/>
          <w:u w:val="single"/>
        </w:rPr>
        <w:t>属性項目に係る記載例</w:t>
      </w:r>
    </w:p>
    <w:p w14:paraId="1A079085" w14:textId="77777777" w:rsidR="00EB273F" w:rsidRDefault="00EB273F" w:rsidP="00EB273F">
      <w:pPr>
        <w:ind w:firstLineChars="100" w:firstLine="210"/>
      </w:pPr>
      <w:r>
        <w:rPr>
          <w:rFonts w:hint="eastAsia"/>
        </w:rPr>
        <w:t>（正）</w:t>
      </w:r>
      <w:r w:rsidR="001E3819">
        <w:rPr>
          <w:rFonts w:hint="eastAsia"/>
        </w:rPr>
        <w:t xml:space="preserve"> </w:t>
      </w:r>
      <w:r w:rsidRPr="007B1CBC">
        <w:rPr>
          <w:rFonts w:hint="eastAsia"/>
        </w:rPr>
        <w:t>「０４月」</w:t>
      </w:r>
      <w:r>
        <w:rPr>
          <w:rFonts w:hint="eastAsia"/>
        </w:rPr>
        <w:t>「０１日」</w:t>
      </w:r>
    </w:p>
    <w:p w14:paraId="2F3FFE15" w14:textId="77777777" w:rsidR="00EB273F" w:rsidRDefault="00EB273F" w:rsidP="00EB273F">
      <w:pPr>
        <w:ind w:firstLineChars="100" w:firstLine="210"/>
      </w:pPr>
      <w:r>
        <w:rPr>
          <w:rFonts w:hint="eastAsia"/>
        </w:rPr>
        <w:tab/>
      </w:r>
      <w:r w:rsidR="001E3819">
        <w:rPr>
          <w:rFonts w:hint="eastAsia"/>
        </w:rPr>
        <w:t xml:space="preserve"> </w:t>
      </w:r>
      <w:r w:rsidRPr="007B1CBC">
        <w:rPr>
          <w:rFonts w:hint="eastAsia"/>
        </w:rPr>
        <w:t>「□４月」</w:t>
      </w:r>
      <w:r>
        <w:rPr>
          <w:rFonts w:hint="eastAsia"/>
        </w:rPr>
        <w:t>「□１日」</w:t>
      </w:r>
    </w:p>
    <w:p w14:paraId="45033535" w14:textId="7209BA5B" w:rsidR="00EB273F" w:rsidRPr="00E14ACB" w:rsidRDefault="00EB273F" w:rsidP="009F18AE">
      <w:pPr>
        <w:ind w:leftChars="100" w:left="991" w:hangingChars="372" w:hanging="781"/>
      </w:pPr>
      <w:r>
        <w:rPr>
          <w:rFonts w:hint="eastAsia"/>
        </w:rPr>
        <w:t>（誤）</w:t>
      </w:r>
      <w:r w:rsidR="001E3819">
        <w:rPr>
          <w:rFonts w:hint="eastAsia"/>
        </w:rPr>
        <w:t xml:space="preserve"> </w:t>
      </w:r>
      <w:r>
        <w:rPr>
          <w:rFonts w:hint="eastAsia"/>
        </w:rPr>
        <w:t>「４□月」「１□日」　・・・</w:t>
      </w:r>
      <w:r w:rsidR="006F5F0D" w:rsidRPr="009F18AE">
        <w:rPr>
          <w:color w:val="FF0000"/>
        </w:rPr>
        <w:t>CI-NET</w:t>
      </w:r>
      <w:r>
        <w:rPr>
          <w:rFonts w:hint="eastAsia"/>
        </w:rPr>
        <w:t>標準ビジネスプロトコルの定義（数字は右詰め）に反している</w:t>
      </w:r>
    </w:p>
    <w:p w14:paraId="271D1A55" w14:textId="77777777" w:rsidR="00EB273F" w:rsidRPr="00AC70F9" w:rsidRDefault="00EB273F" w:rsidP="00EB273F"/>
    <w:p w14:paraId="2287EDD2" w14:textId="77777777" w:rsidR="00EB273F" w:rsidRDefault="00EB273F" w:rsidP="00EB273F">
      <w:pPr>
        <w:ind w:firstLineChars="100" w:firstLine="210"/>
      </w:pPr>
      <w:r>
        <w:rPr>
          <w:rFonts w:hint="eastAsia"/>
        </w:rPr>
        <w:t>これに加え、上記のルールに基づいて作成されたデータについては、その後の表示や出力については、作成された通りに行うことを推奨する。</w:t>
      </w:r>
    </w:p>
    <w:p w14:paraId="53BB5AF1" w14:textId="77777777" w:rsidR="00EB273F" w:rsidRDefault="00EB273F" w:rsidP="00EB273F">
      <w:pPr>
        <w:ind w:firstLineChars="100" w:firstLine="210"/>
      </w:pPr>
      <w:r>
        <w:rPr>
          <w:rFonts w:hint="eastAsia"/>
        </w:rPr>
        <w:t>なお、入力段階のデータについて、その後のデータ管理・検索の容易性や表示の統一性を図る等の目的で、制約や修正を加えることについては、特段</w:t>
      </w:r>
      <w:r>
        <w:rPr>
          <w:rFonts w:hint="eastAsia"/>
        </w:rPr>
        <w:t>CI-NET</w:t>
      </w:r>
      <w:r>
        <w:rPr>
          <w:rFonts w:hint="eastAsia"/>
        </w:rPr>
        <w:t>では関与せず当事者の判断に委ねることにする。</w:t>
      </w:r>
    </w:p>
    <w:p w14:paraId="559CBE98" w14:textId="77777777" w:rsidR="00EB273F" w:rsidRPr="007F4FED" w:rsidRDefault="00EB273F" w:rsidP="00EB273F"/>
    <w:p w14:paraId="7948AE66" w14:textId="77777777" w:rsidR="00EB273F" w:rsidRDefault="00EB273F" w:rsidP="00EB273F">
      <w:pPr>
        <w:ind w:right="840"/>
      </w:pPr>
    </w:p>
    <w:p w14:paraId="74576F72" w14:textId="77777777" w:rsidR="007C55F1" w:rsidRDefault="007C55F1">
      <w:pPr>
        <w:widowControl/>
        <w:jc w:val="left"/>
      </w:pPr>
      <w:r>
        <w:br w:type="page"/>
      </w:r>
    </w:p>
    <w:p w14:paraId="1FAFEAD7" w14:textId="77777777" w:rsidR="00EB273F" w:rsidRDefault="00EB273F" w:rsidP="009F18AE">
      <w:pPr>
        <w:pStyle w:val="4"/>
      </w:pPr>
      <w:bookmarkStart w:id="353" w:name="_Toc404721758"/>
      <w:r w:rsidRPr="0003446A">
        <w:rPr>
          <w:rFonts w:hint="eastAsia"/>
        </w:rPr>
        <w:lastRenderedPageBreak/>
        <w:t>精算時におけるCI-NET LiteSでの対応方法について</w:t>
      </w:r>
      <w:bookmarkEnd w:id="353"/>
    </w:p>
    <w:p w14:paraId="3AD10CFA" w14:textId="77777777" w:rsidR="00EB273F" w:rsidRPr="00127BD4" w:rsidRDefault="00EB273F" w:rsidP="009F18AE">
      <w:pPr>
        <w:pStyle w:val="7"/>
      </w:pPr>
      <w:bookmarkStart w:id="354" w:name="_Toc404721759"/>
      <w:bookmarkStart w:id="355" w:name="_Toc12966587"/>
      <w:r w:rsidRPr="005C14E4">
        <w:rPr>
          <w:rFonts w:hint="eastAsia"/>
        </w:rPr>
        <w:t>精算（増額／減額）における対応の考え方</w:t>
      </w:r>
      <w:bookmarkEnd w:id="354"/>
      <w:bookmarkEnd w:id="355"/>
    </w:p>
    <w:p w14:paraId="00EBA89E" w14:textId="77777777" w:rsidR="00EB273F" w:rsidRPr="0003446A" w:rsidRDefault="00EB273F" w:rsidP="00EB273F">
      <w:pPr>
        <w:ind w:firstLineChars="100" w:firstLine="210"/>
      </w:pPr>
      <w:r w:rsidRPr="0003446A">
        <w:rPr>
          <w:rFonts w:hint="eastAsia"/>
        </w:rPr>
        <w:t>契約に関して何らかの変更がある場合の対応としては、既存の規約を考えれば基本的には以下の表中の①にある「確定注文／注文請けメッセージ」によって対応することで、業務的には十分対応することができる。</w:t>
      </w:r>
    </w:p>
    <w:p w14:paraId="6BB0680C" w14:textId="77777777" w:rsidR="00EB273F" w:rsidRPr="0003446A" w:rsidRDefault="00EB273F" w:rsidP="00EB273F">
      <w:pPr>
        <w:ind w:firstLineChars="100" w:firstLine="210"/>
      </w:pPr>
      <w:r w:rsidRPr="0003446A">
        <w:rPr>
          <w:rFonts w:hint="eastAsia"/>
        </w:rPr>
        <w:t>また、契約の打切のように、既に契約対象工事が着工され出来高が発生している場合に、その時点における出来高を精算し、精算以降の契約内容を無かったことにする措置の際には、「合意打切申込／承諾メッセージ」（下表③）を利用することも可能である。</w:t>
      </w:r>
    </w:p>
    <w:p w14:paraId="69948C78" w14:textId="77777777" w:rsidR="00EB273F" w:rsidRPr="0003446A" w:rsidRDefault="00EB273F" w:rsidP="00EB273F">
      <w:pPr>
        <w:ind w:firstLineChars="100" w:firstLine="210"/>
      </w:pPr>
      <w:r w:rsidRPr="0003446A">
        <w:rPr>
          <w:rFonts w:hint="eastAsia"/>
        </w:rPr>
        <w:t>一方、精算時（これ以上出来高が発生しない場合を指す）の対応としては、当初の契約内容より変更のあった部分を踏まえた変更に係る「確定注文／注文請けメッセージ」（下表②</w:t>
      </w:r>
      <w:r w:rsidRPr="0003446A">
        <w:rPr>
          <w:rFonts w:hint="eastAsia"/>
        </w:rPr>
        <w:t>(a)</w:t>
      </w:r>
      <w:r w:rsidRPr="0003446A">
        <w:rPr>
          <w:rFonts w:hint="eastAsia"/>
        </w:rPr>
        <w:t>）で従来通り処理することが基本だが、これに加えて、下表②</w:t>
      </w:r>
      <w:r w:rsidRPr="0003446A">
        <w:rPr>
          <w:rFonts w:hint="eastAsia"/>
        </w:rPr>
        <w:t>(b)</w:t>
      </w:r>
      <w:r w:rsidRPr="0003446A">
        <w:rPr>
          <w:rFonts w:hint="eastAsia"/>
        </w:rPr>
        <w:t>の「合意打切申込／承諾メッセージ」を用いて対応することも可能である。</w:t>
      </w:r>
    </w:p>
    <w:p w14:paraId="02DDC392" w14:textId="77777777" w:rsidR="00EB273F" w:rsidRPr="0003446A" w:rsidRDefault="00EB273F" w:rsidP="00EB273F">
      <w:pPr>
        <w:ind w:firstLineChars="100" w:firstLine="210"/>
      </w:pPr>
      <w:r w:rsidRPr="0003446A">
        <w:rPr>
          <w:rFonts w:hint="eastAsia"/>
        </w:rPr>
        <w:t>このうち、下表②</w:t>
      </w:r>
      <w:r w:rsidRPr="0003446A">
        <w:rPr>
          <w:rFonts w:hint="eastAsia"/>
        </w:rPr>
        <w:t>(b)</w:t>
      </w:r>
      <w:r w:rsidRPr="0003446A">
        <w:rPr>
          <w:rFonts w:hint="eastAsia"/>
        </w:rPr>
        <w:t>の「合意打切申込／承諾メッセージ」については、従来想定している③での利用に加え、②においても利用するための方法を提示する。</w:t>
      </w:r>
    </w:p>
    <w:p w14:paraId="10A461B4" w14:textId="77777777" w:rsidR="00EB273F" w:rsidRDefault="00EB273F" w:rsidP="00EB273F"/>
    <w:p w14:paraId="0D44E993" w14:textId="34044A3D" w:rsidR="00EB273F" w:rsidRPr="00E93DA5" w:rsidRDefault="00C94BF5" w:rsidP="00C94BF5">
      <w:pPr>
        <w:pStyle w:val="af3"/>
      </w:pPr>
      <w:r>
        <w:rPr>
          <w:rFonts w:hint="eastAsia"/>
        </w:rPr>
        <w:t>表</w:t>
      </w:r>
      <w:r w:rsidR="00993A6D" w:rsidRPr="0097384B">
        <w:rPr>
          <w:rFonts w:hint="eastAsia"/>
          <w:color w:val="FF0000"/>
        </w:rPr>
        <w:t>D</w:t>
      </w:r>
      <w:r>
        <w:rPr>
          <w:rFonts w:hint="eastAsia"/>
        </w:rPr>
        <w:t xml:space="preserve">.Ⅵ- </w:t>
      </w:r>
      <w:r>
        <w:fldChar w:fldCharType="begin"/>
      </w:r>
      <w:r>
        <w:instrText xml:space="preserve"> </w:instrText>
      </w:r>
      <w:r>
        <w:rPr>
          <w:rFonts w:hint="eastAsia"/>
        </w:rPr>
        <w:instrText>SEQ 表B.Ⅵ- \* ARABIC</w:instrText>
      </w:r>
      <w:r>
        <w:instrText xml:space="preserve"> </w:instrText>
      </w:r>
      <w:r>
        <w:fldChar w:fldCharType="separate"/>
      </w:r>
      <w:r w:rsidR="00E35CE3">
        <w:rPr>
          <w:noProof/>
        </w:rPr>
        <w:t>7</w:t>
      </w:r>
      <w:r>
        <w:fldChar w:fldCharType="end"/>
      </w:r>
      <w:r>
        <w:rPr>
          <w:rFonts w:hint="eastAsia"/>
        </w:rPr>
        <w:t xml:space="preserve">　</w:t>
      </w:r>
      <w:r w:rsidR="00EB273F" w:rsidRPr="00E93DA5">
        <w:rPr>
          <w:rFonts w:hint="eastAsia"/>
        </w:rPr>
        <w:t>契約の変更に関連するメッセージ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5599"/>
      </w:tblGrid>
      <w:tr w:rsidR="00EB273F" w:rsidRPr="00E93DA5" w14:paraId="4A74F88F" w14:textId="77777777" w:rsidTr="005E6F3B">
        <w:trPr>
          <w:jc w:val="center"/>
        </w:trPr>
        <w:tc>
          <w:tcPr>
            <w:tcW w:w="1812" w:type="dxa"/>
            <w:tcBorders>
              <w:bottom w:val="double" w:sz="4" w:space="0" w:color="auto"/>
            </w:tcBorders>
            <w:shd w:val="clear" w:color="auto" w:fill="auto"/>
          </w:tcPr>
          <w:p w14:paraId="27C152D8" w14:textId="77777777" w:rsidR="00EB273F" w:rsidRPr="00E93DA5" w:rsidRDefault="00EB273F" w:rsidP="005E6F3B">
            <w:r w:rsidRPr="00E93DA5">
              <w:rPr>
                <w:rFonts w:hint="eastAsia"/>
              </w:rPr>
              <w:t>契約の類型</w:t>
            </w:r>
          </w:p>
        </w:tc>
        <w:tc>
          <w:tcPr>
            <w:tcW w:w="5599" w:type="dxa"/>
            <w:tcBorders>
              <w:bottom w:val="double" w:sz="4" w:space="0" w:color="auto"/>
            </w:tcBorders>
            <w:shd w:val="clear" w:color="auto" w:fill="auto"/>
          </w:tcPr>
          <w:p w14:paraId="3E93E2EA" w14:textId="77777777" w:rsidR="00EB273F" w:rsidRPr="00E93DA5" w:rsidRDefault="00EB273F" w:rsidP="005E6F3B">
            <w:r w:rsidRPr="00E93DA5">
              <w:rPr>
                <w:rFonts w:hint="eastAsia"/>
              </w:rPr>
              <w:t>対応するメッセージ</w:t>
            </w:r>
          </w:p>
        </w:tc>
      </w:tr>
      <w:tr w:rsidR="00EB273F" w:rsidRPr="00E93DA5" w14:paraId="44377A96" w14:textId="77777777" w:rsidTr="005E6F3B">
        <w:trPr>
          <w:jc w:val="center"/>
        </w:trPr>
        <w:tc>
          <w:tcPr>
            <w:tcW w:w="1812" w:type="dxa"/>
            <w:tcBorders>
              <w:top w:val="double" w:sz="4" w:space="0" w:color="auto"/>
              <w:bottom w:val="single" w:sz="24" w:space="0" w:color="auto"/>
            </w:tcBorders>
            <w:shd w:val="clear" w:color="auto" w:fill="auto"/>
          </w:tcPr>
          <w:p w14:paraId="04705FB8" w14:textId="23A0D98F" w:rsidR="00EB273F" w:rsidRPr="00E93DA5" w:rsidRDefault="00EB273F" w:rsidP="009F18AE">
            <w:pPr>
              <w:pStyle w:val="afffe"/>
              <w:numPr>
                <w:ilvl w:val="1"/>
                <w:numId w:val="31"/>
              </w:numPr>
              <w:ind w:leftChars="0"/>
            </w:pPr>
            <w:r w:rsidRPr="00E93DA5">
              <w:rPr>
                <w:rFonts w:hint="eastAsia"/>
              </w:rPr>
              <w:t>契約</w:t>
            </w:r>
          </w:p>
        </w:tc>
        <w:tc>
          <w:tcPr>
            <w:tcW w:w="5599" w:type="dxa"/>
            <w:tcBorders>
              <w:top w:val="double" w:sz="4" w:space="0" w:color="auto"/>
              <w:bottom w:val="single" w:sz="24" w:space="0" w:color="auto"/>
            </w:tcBorders>
            <w:shd w:val="clear" w:color="auto" w:fill="auto"/>
          </w:tcPr>
          <w:p w14:paraId="6614BA2F" w14:textId="77777777" w:rsidR="00EB273F" w:rsidRPr="00E93DA5" w:rsidRDefault="00EB273F" w:rsidP="005E6F3B">
            <w:r w:rsidRPr="00E93DA5">
              <w:rPr>
                <w:rFonts w:hint="eastAsia"/>
              </w:rPr>
              <w:t>確定注文／注文請けメッセージで対応</w:t>
            </w:r>
          </w:p>
        </w:tc>
      </w:tr>
      <w:tr w:rsidR="00EB273F" w:rsidRPr="00E93DA5" w14:paraId="34668CAB" w14:textId="77777777" w:rsidTr="005E6F3B">
        <w:trPr>
          <w:jc w:val="center"/>
        </w:trPr>
        <w:tc>
          <w:tcPr>
            <w:tcW w:w="1812" w:type="dxa"/>
            <w:tcBorders>
              <w:top w:val="single" w:sz="24" w:space="0" w:color="auto"/>
              <w:left w:val="single" w:sz="24" w:space="0" w:color="auto"/>
              <w:bottom w:val="single" w:sz="24" w:space="0" w:color="auto"/>
            </w:tcBorders>
            <w:shd w:val="clear" w:color="auto" w:fill="auto"/>
          </w:tcPr>
          <w:p w14:paraId="1F669A58" w14:textId="77777777" w:rsidR="00EB273F" w:rsidRPr="00E93DA5" w:rsidRDefault="00EB273F" w:rsidP="005E6F3B">
            <w:r w:rsidRPr="00E93DA5">
              <w:rPr>
                <w:rFonts w:hint="eastAsia"/>
              </w:rPr>
              <w:t>②精算</w:t>
            </w:r>
          </w:p>
          <w:p w14:paraId="3E3BF13E" w14:textId="77777777" w:rsidR="00EB273F" w:rsidRPr="00E93DA5" w:rsidRDefault="00EB273F" w:rsidP="005E6F3B">
            <w:r w:rsidRPr="00E93DA5">
              <w:rPr>
                <w:rFonts w:hint="eastAsia"/>
              </w:rPr>
              <w:t>（増額／減額）</w:t>
            </w:r>
          </w:p>
        </w:tc>
        <w:tc>
          <w:tcPr>
            <w:tcW w:w="5599" w:type="dxa"/>
            <w:tcBorders>
              <w:top w:val="single" w:sz="24" w:space="0" w:color="auto"/>
              <w:bottom w:val="single" w:sz="24" w:space="0" w:color="auto"/>
              <w:right w:val="single" w:sz="24" w:space="0" w:color="auto"/>
            </w:tcBorders>
            <w:shd w:val="clear" w:color="auto" w:fill="auto"/>
          </w:tcPr>
          <w:p w14:paraId="1CA2B81C" w14:textId="77777777" w:rsidR="00EB273F" w:rsidRPr="00E93DA5" w:rsidRDefault="00EB273F" w:rsidP="005E6F3B">
            <w:r w:rsidRPr="00E93DA5">
              <w:rPr>
                <w:rFonts w:hint="eastAsia"/>
              </w:rPr>
              <w:t>以下の</w:t>
            </w:r>
            <w:r w:rsidRPr="00E93DA5">
              <w:rPr>
                <w:rFonts w:hint="eastAsia"/>
              </w:rPr>
              <w:t>2</w:t>
            </w:r>
            <w:r w:rsidRPr="00E93DA5">
              <w:rPr>
                <w:rFonts w:hint="eastAsia"/>
              </w:rPr>
              <w:t>種類の対応方法がある。</w:t>
            </w:r>
          </w:p>
          <w:p w14:paraId="297DC2D2" w14:textId="77777777" w:rsidR="00EB273F" w:rsidRPr="00E93DA5" w:rsidRDefault="00EB273F" w:rsidP="005E6F3B">
            <w:r w:rsidRPr="00E93DA5">
              <w:rPr>
                <w:rFonts w:hint="eastAsia"/>
              </w:rPr>
              <w:t>(a)</w:t>
            </w:r>
            <w:r w:rsidRPr="00E93DA5">
              <w:rPr>
                <w:rFonts w:hint="eastAsia"/>
              </w:rPr>
              <w:t>確定注文／注文請けメッセージで対応</w:t>
            </w:r>
          </w:p>
          <w:p w14:paraId="58A7B20D" w14:textId="77777777" w:rsidR="00EB273F" w:rsidRPr="00E93DA5" w:rsidRDefault="00EB273F" w:rsidP="005E6F3B">
            <w:r w:rsidRPr="00E93DA5">
              <w:rPr>
                <w:rFonts w:hint="eastAsia"/>
              </w:rPr>
              <w:t>(b)</w:t>
            </w:r>
            <w:r w:rsidRPr="00E93DA5">
              <w:rPr>
                <w:rFonts w:hint="eastAsia"/>
              </w:rPr>
              <w:t>合意打切申込／承諾メッセージで対応</w:t>
            </w:r>
          </w:p>
        </w:tc>
      </w:tr>
      <w:tr w:rsidR="00EB273F" w:rsidRPr="00E93DA5" w14:paraId="2E6E783B" w14:textId="77777777" w:rsidTr="005E6F3B">
        <w:trPr>
          <w:jc w:val="center"/>
        </w:trPr>
        <w:tc>
          <w:tcPr>
            <w:tcW w:w="1812" w:type="dxa"/>
            <w:tcBorders>
              <w:top w:val="single" w:sz="24" w:space="0" w:color="auto"/>
            </w:tcBorders>
            <w:shd w:val="clear" w:color="auto" w:fill="auto"/>
          </w:tcPr>
          <w:p w14:paraId="5D2F3DD5" w14:textId="6CC6FCCB" w:rsidR="00EB273F" w:rsidRPr="00E93DA5" w:rsidRDefault="00EB273F" w:rsidP="009F18AE">
            <w:pPr>
              <w:pStyle w:val="afffe"/>
              <w:numPr>
                <w:ilvl w:val="2"/>
                <w:numId w:val="48"/>
              </w:numPr>
              <w:ind w:leftChars="0"/>
            </w:pPr>
            <w:r w:rsidRPr="00E93DA5">
              <w:rPr>
                <w:rFonts w:hint="eastAsia"/>
              </w:rPr>
              <w:t>切</w:t>
            </w:r>
          </w:p>
        </w:tc>
        <w:tc>
          <w:tcPr>
            <w:tcW w:w="5599" w:type="dxa"/>
            <w:tcBorders>
              <w:top w:val="single" w:sz="24" w:space="0" w:color="auto"/>
            </w:tcBorders>
            <w:shd w:val="clear" w:color="auto" w:fill="auto"/>
          </w:tcPr>
          <w:p w14:paraId="7863F9AE" w14:textId="77777777" w:rsidR="00EB273F" w:rsidRPr="00E93DA5" w:rsidRDefault="00EB273F" w:rsidP="005E6F3B">
            <w:r w:rsidRPr="00E93DA5">
              <w:rPr>
                <w:rFonts w:hint="eastAsia"/>
              </w:rPr>
              <w:t>合意打切申込／承諾メッセージで対応</w:t>
            </w:r>
          </w:p>
        </w:tc>
      </w:tr>
    </w:tbl>
    <w:p w14:paraId="5F073830" w14:textId="77777777" w:rsidR="002C2C04" w:rsidRDefault="00EB273F" w:rsidP="005C14E4">
      <w:pPr>
        <w:jc w:val="left"/>
      </w:pPr>
      <w:r w:rsidRPr="00E93DA5">
        <w:rPr>
          <w:rFonts w:hint="eastAsia"/>
        </w:rPr>
        <w:t xml:space="preserve">　（注）上記</w:t>
      </w:r>
      <w:r w:rsidRPr="00E93DA5">
        <w:rPr>
          <w:rFonts w:hint="eastAsia"/>
        </w:rPr>
        <w:t>(b)</w:t>
      </w:r>
      <w:r w:rsidRPr="00E93DA5">
        <w:rPr>
          <w:rFonts w:hint="eastAsia"/>
        </w:rPr>
        <w:t>は精算時に使用する。なお</w:t>
      </w:r>
      <w:r w:rsidR="002C2C04">
        <w:rPr>
          <w:rFonts w:hint="eastAsia"/>
        </w:rPr>
        <w:t>、</w:t>
      </w:r>
      <w:r w:rsidRPr="00E93DA5">
        <w:rPr>
          <w:rFonts w:hint="eastAsia"/>
        </w:rPr>
        <w:t>精算とはこれ以上出来高が発生しない場合</w:t>
      </w:r>
    </w:p>
    <w:p w14:paraId="33037197" w14:textId="77777777" w:rsidR="00EB273F" w:rsidRPr="00E93DA5" w:rsidRDefault="00EB273F" w:rsidP="005C14E4">
      <w:pPr>
        <w:ind w:firstLineChars="400" w:firstLine="840"/>
        <w:jc w:val="left"/>
      </w:pPr>
      <w:r w:rsidRPr="00E93DA5">
        <w:rPr>
          <w:rFonts w:hint="eastAsia"/>
        </w:rPr>
        <w:t>を指す。</w:t>
      </w:r>
    </w:p>
    <w:p w14:paraId="262973C4" w14:textId="77777777" w:rsidR="00EB273F" w:rsidRPr="00FC2425" w:rsidRDefault="00EB273F" w:rsidP="00EB273F"/>
    <w:p w14:paraId="1F4AEBBD" w14:textId="77777777" w:rsidR="00EB273F" w:rsidRPr="0003446A" w:rsidRDefault="00EB273F" w:rsidP="00EB273F">
      <w:pPr>
        <w:ind w:firstLineChars="100" w:firstLine="210"/>
      </w:pPr>
      <w:r w:rsidRPr="0003446A">
        <w:rPr>
          <w:rFonts w:hint="eastAsia"/>
        </w:rPr>
        <w:t>基本的には、減額時の精算は精算時点が契約期間完了時であるときに合意打切申込／承諾メッセージを適用する場合と考えられる。</w:t>
      </w:r>
    </w:p>
    <w:p w14:paraId="18427AB8" w14:textId="77777777" w:rsidR="00EB273F" w:rsidRPr="0003446A" w:rsidRDefault="00EB273F" w:rsidP="00EB273F">
      <w:pPr>
        <w:ind w:firstLineChars="100" w:firstLine="210"/>
      </w:pPr>
      <w:r w:rsidRPr="0003446A">
        <w:rPr>
          <w:rFonts w:hint="eastAsia"/>
        </w:rPr>
        <w:t>また、増額時の精算は、上記で減額とした部分が当初契約より実績が上回って増額に変わったと考えることができる。</w:t>
      </w:r>
    </w:p>
    <w:p w14:paraId="496A9C24" w14:textId="77777777" w:rsidR="00EB273F" w:rsidRDefault="00EB273F" w:rsidP="005C14E4">
      <w:pPr>
        <w:spacing w:line="240" w:lineRule="exact"/>
      </w:pPr>
    </w:p>
    <w:p w14:paraId="19F4ECDE" w14:textId="77777777" w:rsidR="00EB273F" w:rsidRPr="00127BD4" w:rsidRDefault="00EB273F" w:rsidP="009F18AE">
      <w:pPr>
        <w:pStyle w:val="7"/>
      </w:pPr>
      <w:bookmarkStart w:id="356" w:name="_Toc404721760"/>
      <w:bookmarkStart w:id="357" w:name="_Toc12966588"/>
      <w:r w:rsidRPr="005C14E4">
        <w:rPr>
          <w:rFonts w:hint="eastAsia"/>
        </w:rPr>
        <w:t>精算時の取引当事者間での合意に係る留意点</w:t>
      </w:r>
      <w:bookmarkEnd w:id="356"/>
      <w:bookmarkEnd w:id="357"/>
    </w:p>
    <w:p w14:paraId="642FC7AE" w14:textId="77777777" w:rsidR="00EB273F" w:rsidRPr="000869CF" w:rsidRDefault="00EB273F" w:rsidP="00EB273F">
      <w:pPr>
        <w:ind w:firstLineChars="100" w:firstLine="210"/>
      </w:pPr>
      <w:r w:rsidRPr="000869CF">
        <w:rPr>
          <w:rFonts w:hint="eastAsia"/>
        </w:rPr>
        <w:t>当初契約と比べ、実績額が増減した場合の精算方法について、その基となる契約や出来高に係る手続、処理を行う具体的な</w:t>
      </w:r>
      <w:r w:rsidRPr="000869CF">
        <w:rPr>
          <w:rFonts w:hint="eastAsia"/>
        </w:rPr>
        <w:t>CI-NET</w:t>
      </w:r>
      <w:r w:rsidRPr="000869CF">
        <w:rPr>
          <w:rFonts w:hint="eastAsia"/>
        </w:rPr>
        <w:t>のメッセージや書面のやり取りの方法等については、取引当事者間で互いに合意を取ることが必要である。</w:t>
      </w:r>
    </w:p>
    <w:p w14:paraId="28EE8F77" w14:textId="77777777" w:rsidR="00EB273F" w:rsidRPr="00127BD4" w:rsidRDefault="00EB273F" w:rsidP="009F18AE">
      <w:pPr>
        <w:pStyle w:val="7"/>
      </w:pPr>
      <w:bookmarkStart w:id="358" w:name="_Toc404721761"/>
      <w:bookmarkStart w:id="359" w:name="_Toc12966589"/>
      <w:r w:rsidRPr="005C14E4">
        <w:rPr>
          <w:rFonts w:hint="eastAsia"/>
        </w:rPr>
        <w:lastRenderedPageBreak/>
        <w:t>精算時における従来方法以外の具体的なデータ交換方法</w:t>
      </w:r>
      <w:bookmarkEnd w:id="358"/>
      <w:bookmarkEnd w:id="359"/>
    </w:p>
    <w:p w14:paraId="63028525" w14:textId="77777777" w:rsidR="00EB273F" w:rsidRPr="000869CF" w:rsidRDefault="00EB273F" w:rsidP="00EB273F">
      <w:pPr>
        <w:ind w:firstLineChars="100" w:firstLine="210"/>
      </w:pPr>
      <w:r w:rsidRPr="000869CF">
        <w:rPr>
          <w:rFonts w:hint="eastAsia"/>
        </w:rPr>
        <w:t>精算に係る業務へ確定注文／注文請けメッセージではないメッセージを適用する場合の具体的な方法について以下に示す。</w:t>
      </w:r>
    </w:p>
    <w:p w14:paraId="72BAD021" w14:textId="77777777" w:rsidR="00EB273F" w:rsidRPr="000869CF" w:rsidRDefault="00EB273F" w:rsidP="00EB273F"/>
    <w:p w14:paraId="03CF6D37" w14:textId="77777777" w:rsidR="00DD77BC" w:rsidRPr="00DD77BC" w:rsidRDefault="00EB273F" w:rsidP="009F18AE">
      <w:pPr>
        <w:pStyle w:val="9"/>
        <w:numPr>
          <w:ilvl w:val="8"/>
          <w:numId w:val="197"/>
        </w:numPr>
      </w:pPr>
      <w:r w:rsidRPr="000869CF">
        <w:rPr>
          <w:rFonts w:hint="eastAsia"/>
        </w:rPr>
        <w:t>データ交換に使用するメッセージ</w:t>
      </w:r>
    </w:p>
    <w:p w14:paraId="479D87C2" w14:textId="77777777" w:rsidR="00EB273F" w:rsidRPr="000869CF" w:rsidRDefault="00EB273F" w:rsidP="00EB273F">
      <w:pPr>
        <w:ind w:firstLineChars="200" w:firstLine="420"/>
      </w:pPr>
      <w:r w:rsidRPr="000869CF">
        <w:rPr>
          <w:rFonts w:hint="eastAsia"/>
        </w:rPr>
        <w:t>使用するメッセージは合意打切申込／合意打切承諾メッセージとする。</w:t>
      </w:r>
    </w:p>
    <w:p w14:paraId="016E00D6" w14:textId="77777777" w:rsidR="00EB273F" w:rsidRPr="000869CF" w:rsidRDefault="00EB273F" w:rsidP="00EB273F">
      <w:pPr>
        <w:ind w:leftChars="100" w:left="210" w:firstLineChars="100" w:firstLine="210"/>
      </w:pPr>
      <w:r w:rsidRPr="000869CF">
        <w:rPr>
          <w:rFonts w:hint="eastAsia"/>
        </w:rPr>
        <w:t>ただし、業務的、概念的には合意打切と精算は異なると考えられる。そのため業務運用上、別の名称を提示して分かりやすくすることは妨げない。その際の名称の例としては、</w:t>
      </w:r>
    </w:p>
    <w:p w14:paraId="7422BFAC" w14:textId="77777777" w:rsidR="00EB273F" w:rsidRPr="000869CF" w:rsidRDefault="00EB273F" w:rsidP="00EB273F">
      <w:r w:rsidRPr="000869CF">
        <w:rPr>
          <w:rFonts w:hint="eastAsia"/>
        </w:rPr>
        <w:t xml:space="preserve">　</w:t>
      </w:r>
      <w:r>
        <w:rPr>
          <w:rFonts w:hint="eastAsia"/>
        </w:rPr>
        <w:t xml:space="preserve">　</w:t>
      </w:r>
      <w:r w:rsidRPr="000869CF">
        <w:rPr>
          <w:rFonts w:hint="eastAsia"/>
        </w:rPr>
        <w:t xml:space="preserve">　－合意精算申込メッセージ（発注者→受注者）</w:t>
      </w:r>
    </w:p>
    <w:p w14:paraId="74201096" w14:textId="77777777" w:rsidR="00EB273F" w:rsidRPr="000869CF" w:rsidRDefault="00EB273F" w:rsidP="00EB273F">
      <w:r w:rsidRPr="000869CF">
        <w:rPr>
          <w:rFonts w:hint="eastAsia"/>
        </w:rPr>
        <w:t xml:space="preserve">　　</w:t>
      </w:r>
      <w:r>
        <w:rPr>
          <w:rFonts w:hint="eastAsia"/>
        </w:rPr>
        <w:t xml:space="preserve">　</w:t>
      </w:r>
      <w:r w:rsidRPr="000869CF">
        <w:rPr>
          <w:rFonts w:hint="eastAsia"/>
        </w:rPr>
        <w:t>－合意精算承諾メッセージ（受注者→発注者）</w:t>
      </w:r>
    </w:p>
    <w:p w14:paraId="0D292D7A" w14:textId="77777777" w:rsidR="00EB273F" w:rsidRPr="000869CF" w:rsidRDefault="00EB273F" w:rsidP="00EB273F">
      <w:pPr>
        <w:ind w:firstLineChars="100" w:firstLine="210"/>
      </w:pPr>
      <w:r w:rsidRPr="000869CF">
        <w:rPr>
          <w:rFonts w:hint="eastAsia"/>
        </w:rPr>
        <w:t>などが考えられる。</w:t>
      </w:r>
    </w:p>
    <w:p w14:paraId="7FC252D8" w14:textId="77777777" w:rsidR="00EB273F" w:rsidRPr="000869CF" w:rsidRDefault="00EB273F" w:rsidP="00EB273F"/>
    <w:p w14:paraId="5CF12B24" w14:textId="77777777" w:rsidR="00EB273F" w:rsidRPr="000869CF" w:rsidRDefault="00EB273F" w:rsidP="009F18AE">
      <w:pPr>
        <w:pStyle w:val="9"/>
        <w:numPr>
          <w:ilvl w:val="8"/>
          <w:numId w:val="197"/>
        </w:numPr>
      </w:pPr>
      <w:r w:rsidRPr="000869CF">
        <w:rPr>
          <w:rFonts w:hint="eastAsia"/>
        </w:rPr>
        <w:t>データ交換手順</w:t>
      </w:r>
    </w:p>
    <w:p w14:paraId="2B10FBE4" w14:textId="250B34E3" w:rsidR="00EB273F" w:rsidRPr="000869CF" w:rsidRDefault="00EB273F" w:rsidP="00EB273F">
      <w:pPr>
        <w:ind w:leftChars="100" w:left="210" w:firstLineChars="100" w:firstLine="210"/>
      </w:pPr>
      <w:r w:rsidRPr="000869CF">
        <w:rPr>
          <w:rFonts w:hint="eastAsia"/>
        </w:rPr>
        <w:t>データ交換手順としては、既存の</w:t>
      </w:r>
      <w:r w:rsidRPr="000869CF">
        <w:rPr>
          <w:rFonts w:hint="eastAsia"/>
        </w:rPr>
        <w:t>CI-NET LiteS</w:t>
      </w:r>
      <w:r w:rsidRPr="000869CF">
        <w:rPr>
          <w:rFonts w:hint="eastAsia"/>
        </w:rPr>
        <w:t>実装規約</w:t>
      </w:r>
      <w:r w:rsidRPr="000869CF">
        <w:rPr>
          <w:rFonts w:hint="eastAsia"/>
        </w:rPr>
        <w:t>Ver.2.1 ad.</w:t>
      </w:r>
      <w:r w:rsidR="00DD5EC2" w:rsidRPr="009F18AE">
        <w:rPr>
          <w:color w:val="FF0000"/>
        </w:rPr>
        <w:t>8</w:t>
      </w:r>
      <w:r w:rsidR="00DD5EC2" w:rsidRPr="009F18AE">
        <w:rPr>
          <w:rFonts w:hint="eastAsia"/>
          <w:color w:val="FF0000"/>
        </w:rPr>
        <w:t>「</w:t>
      </w:r>
      <w:r w:rsidR="00DD5EC2" w:rsidRPr="009F18AE">
        <w:rPr>
          <w:color w:val="FF0000"/>
        </w:rPr>
        <w:t>B.</w:t>
      </w:r>
      <w:r w:rsidR="00DD5EC2" w:rsidRPr="009F18AE">
        <w:rPr>
          <w:rFonts w:ascii="ＭＳ 明朝" w:eastAsia="ＭＳ 明朝" w:hAnsi="ＭＳ 明朝" w:cs="ＭＳ 明朝" w:hint="eastAsia"/>
          <w:color w:val="FF0000"/>
        </w:rPr>
        <w:t>Ⅵ</w:t>
      </w:r>
      <w:r w:rsidR="00DD5EC2" w:rsidRPr="009F18AE">
        <w:rPr>
          <w:rFonts w:eastAsia="ＭＳ 明朝" w:cs="ＭＳ 明朝"/>
          <w:color w:val="FF0000"/>
        </w:rPr>
        <w:t>.1. 1.2(2)f-1</w:t>
      </w:r>
      <w:r w:rsidR="00DD5EC2" w:rsidRPr="009F18AE">
        <w:rPr>
          <w:rFonts w:eastAsia="ＭＳ 明朝" w:cs="ＭＳ 明朝" w:hint="eastAsia"/>
          <w:color w:val="FF0000"/>
        </w:rPr>
        <w:t>合意打切」</w:t>
      </w:r>
      <w:r w:rsidRPr="000869CF">
        <w:rPr>
          <w:rFonts w:hint="eastAsia"/>
        </w:rPr>
        <w:t>に提示している合意打切申込／承諾メッセージの交換方法に準じる。</w:t>
      </w:r>
    </w:p>
    <w:p w14:paraId="459C1E50" w14:textId="77777777" w:rsidR="00EB273F" w:rsidRPr="000869CF" w:rsidRDefault="00EB273F" w:rsidP="00EB273F"/>
    <w:p w14:paraId="1143BDA7" w14:textId="39F8B2B8" w:rsidR="00EB273F" w:rsidRPr="000869CF" w:rsidRDefault="00EB273F" w:rsidP="009F18AE">
      <w:pPr>
        <w:pStyle w:val="9"/>
        <w:numPr>
          <w:ilvl w:val="8"/>
          <w:numId w:val="197"/>
        </w:numPr>
      </w:pPr>
      <w:r w:rsidRPr="000869CF">
        <w:rPr>
          <w:rFonts w:hint="eastAsia"/>
        </w:rPr>
        <w:t>精算に係る業務に対してのメッセージ使用</w:t>
      </w:r>
    </w:p>
    <w:p w14:paraId="6ECF7A4B" w14:textId="77777777" w:rsidR="00EB273F" w:rsidRPr="000869CF" w:rsidRDefault="00EB273F" w:rsidP="00EB273F">
      <w:pPr>
        <w:ind w:leftChars="100" w:left="210" w:firstLineChars="100" w:firstLine="210"/>
      </w:pPr>
      <w:r w:rsidRPr="000869CF">
        <w:rPr>
          <w:rFonts w:hint="eastAsia"/>
        </w:rPr>
        <w:t>契約の精算の場合において、いずれの業務メッセージを使用するかは、当事者間で協議して決めることとする。</w:t>
      </w:r>
    </w:p>
    <w:p w14:paraId="28938C27" w14:textId="77777777" w:rsidR="00EB273F" w:rsidRDefault="00EB273F" w:rsidP="00EB273F"/>
    <w:p w14:paraId="3F748637" w14:textId="77777777" w:rsidR="0059573C" w:rsidRDefault="0059573C">
      <w:pPr>
        <w:widowControl/>
        <w:jc w:val="left"/>
      </w:pPr>
      <w:r>
        <w:br w:type="page"/>
      </w:r>
    </w:p>
    <w:p w14:paraId="5C1F2239" w14:textId="77777777" w:rsidR="006F5FB1" w:rsidRDefault="00EB273F" w:rsidP="009F18AE">
      <w:pPr>
        <w:pStyle w:val="4"/>
      </w:pPr>
      <w:bookmarkStart w:id="360" w:name="_Toc404721762"/>
      <w:r w:rsidRPr="00FC2425">
        <w:rPr>
          <w:rFonts w:hint="eastAsia"/>
        </w:rPr>
        <w:lastRenderedPageBreak/>
        <w:t>複数工事物件（複数作業所）に対する請求書における明細作成の</w:t>
      </w:r>
    </w:p>
    <w:p w14:paraId="661281D0" w14:textId="3170D853" w:rsidR="00EB273F" w:rsidRPr="001B652F" w:rsidRDefault="00EB273F" w:rsidP="006F5FB1">
      <w:pPr>
        <w:pStyle w:val="4"/>
        <w:numPr>
          <w:ilvl w:val="0"/>
          <w:numId w:val="0"/>
        </w:numPr>
        <w:ind w:left="454"/>
      </w:pPr>
      <w:r w:rsidRPr="00FC2425">
        <w:rPr>
          <w:rFonts w:hint="eastAsia"/>
        </w:rPr>
        <w:t>パターン</w:t>
      </w:r>
      <w:bookmarkEnd w:id="360"/>
    </w:p>
    <w:p w14:paraId="6F0AFCA0" w14:textId="77777777" w:rsidR="00EB273F" w:rsidRDefault="00EB273F" w:rsidP="00ED6783">
      <w:pPr>
        <w:pStyle w:val="ad"/>
      </w:pPr>
      <w:r w:rsidRPr="00F24127">
        <w:rPr>
          <w:rFonts w:hint="eastAsia"/>
        </w:rPr>
        <w:t>受注者より提出される</w:t>
      </w:r>
      <w:r>
        <w:rPr>
          <w:rFonts w:hint="eastAsia"/>
        </w:rPr>
        <w:t>納品書の作成</w:t>
      </w:r>
      <w:r w:rsidRPr="00F24127">
        <w:rPr>
          <w:rFonts w:hint="eastAsia"/>
        </w:rPr>
        <w:t>パターンは</w:t>
      </w:r>
      <w:r>
        <w:rPr>
          <w:rFonts w:hint="eastAsia"/>
        </w:rPr>
        <w:t>上記①で示したように様々であり、それを基に作成する請求書も同様に多様である。</w:t>
      </w:r>
    </w:p>
    <w:p w14:paraId="138A6DD4" w14:textId="77777777" w:rsidR="00EB273F" w:rsidRDefault="00EB273F" w:rsidP="00ED6783">
      <w:pPr>
        <w:pStyle w:val="ad"/>
      </w:pPr>
      <w:r>
        <w:rPr>
          <w:rFonts w:hint="eastAsia"/>
        </w:rPr>
        <w:t>契約外請求においては、その対象となる商品・サービスを提供する受注者側のこれまでの商慣習から、従来</w:t>
      </w:r>
      <w:r>
        <w:rPr>
          <w:rFonts w:hint="eastAsia"/>
        </w:rPr>
        <w:t>CI-NET LiteS</w:t>
      </w:r>
      <w:r>
        <w:rPr>
          <w:rFonts w:hint="eastAsia"/>
        </w:rPr>
        <w:t>で想定してきた「</w:t>
      </w:r>
      <w:r>
        <w:rPr>
          <w:rFonts w:hint="eastAsia"/>
        </w:rPr>
        <w:t>1</w:t>
      </w:r>
      <w:r>
        <w:rPr>
          <w:rFonts w:hint="eastAsia"/>
        </w:rPr>
        <w:t>案件</w:t>
      </w:r>
      <w:r>
        <w:rPr>
          <w:rFonts w:hint="eastAsia"/>
        </w:rPr>
        <w:t>1</w:t>
      </w:r>
      <w:r>
        <w:rPr>
          <w:rFonts w:hint="eastAsia"/>
        </w:rPr>
        <w:t>請求」ではない形、すなわち受</w:t>
      </w:r>
      <w:r w:rsidRPr="00F24127">
        <w:rPr>
          <w:rFonts w:hint="eastAsia"/>
        </w:rPr>
        <w:t>注者の処理、管理体系</w:t>
      </w:r>
      <w:r>
        <w:rPr>
          <w:rFonts w:hint="eastAsia"/>
        </w:rPr>
        <w:t>上</w:t>
      </w:r>
      <w:r w:rsidRPr="00F24127">
        <w:rPr>
          <w:rFonts w:hint="eastAsia"/>
        </w:rPr>
        <w:t>、</w:t>
      </w:r>
      <w:r>
        <w:rPr>
          <w:rFonts w:hint="eastAsia"/>
        </w:rPr>
        <w:t>発注者や案件が複数あるものを</w:t>
      </w:r>
      <w:r w:rsidRPr="00F24127">
        <w:rPr>
          <w:rFonts w:hint="eastAsia"/>
        </w:rPr>
        <w:t>1</w:t>
      </w:r>
      <w:r w:rsidRPr="00F24127">
        <w:rPr>
          <w:rFonts w:hint="eastAsia"/>
        </w:rPr>
        <w:t>つに</w:t>
      </w:r>
      <w:r>
        <w:rPr>
          <w:rFonts w:hint="eastAsia"/>
        </w:rPr>
        <w:t>まとめて</w:t>
      </w:r>
      <w:r w:rsidRPr="00F24127">
        <w:rPr>
          <w:rFonts w:hint="eastAsia"/>
        </w:rPr>
        <w:t>処理するパターン</w:t>
      </w:r>
      <w:r>
        <w:rPr>
          <w:rFonts w:hint="eastAsia"/>
        </w:rPr>
        <w:t>へ</w:t>
      </w:r>
      <w:r>
        <w:t>の対応も可能と</w:t>
      </w:r>
      <w:r>
        <w:rPr>
          <w:rFonts w:hint="eastAsia"/>
        </w:rPr>
        <w:t>す</w:t>
      </w:r>
      <w:r w:rsidRPr="00F24127">
        <w:t>る</w:t>
      </w:r>
      <w:r w:rsidRPr="00F24127">
        <w:rPr>
          <w:rFonts w:hint="eastAsia"/>
        </w:rPr>
        <w:t>。</w:t>
      </w:r>
    </w:p>
    <w:p w14:paraId="40A4207A" w14:textId="77777777" w:rsidR="00EB273F" w:rsidRDefault="00EB273F" w:rsidP="00ED6783">
      <w:pPr>
        <w:pStyle w:val="ad"/>
      </w:pPr>
      <w:r>
        <w:rPr>
          <w:rFonts w:hint="eastAsia"/>
        </w:rPr>
        <w:t>具体的なケースとしては、「同一発注者の複数作業所分の請求書発行」（ケース</w:t>
      </w:r>
      <w:r>
        <w:rPr>
          <w:rFonts w:hint="eastAsia"/>
        </w:rPr>
        <w:t>1</w:t>
      </w:r>
      <w:r>
        <w:rPr>
          <w:rFonts w:hint="eastAsia"/>
        </w:rPr>
        <w:t>）、「異なる発注者の複数作業所分の請求書発行」（ケース</w:t>
      </w:r>
      <w:r>
        <w:rPr>
          <w:rFonts w:hint="eastAsia"/>
        </w:rPr>
        <w:t>2</w:t>
      </w:r>
      <w:r>
        <w:rPr>
          <w:rFonts w:hint="eastAsia"/>
        </w:rPr>
        <w:t>）といったものが想定される。</w:t>
      </w:r>
    </w:p>
    <w:p w14:paraId="737EC694" w14:textId="77777777" w:rsidR="00EB273F" w:rsidRDefault="00EB273F" w:rsidP="00ED6783">
      <w:pPr>
        <w:pStyle w:val="ad"/>
      </w:pPr>
      <w:r>
        <w:rPr>
          <w:rFonts w:hint="eastAsia"/>
        </w:rPr>
        <w:t>これらの処理を行えるようにする背景としては、受注者の中には既に請求書発行において社内システムを構築している企業も多く、それらの企業においては既存システムに大きな改修を加えることなく、請求業務の</w:t>
      </w:r>
      <w:r>
        <w:rPr>
          <w:rFonts w:hint="eastAsia"/>
        </w:rPr>
        <w:t>EDI</w:t>
      </w:r>
      <w:r>
        <w:rPr>
          <w:rFonts w:hint="eastAsia"/>
        </w:rPr>
        <w:t>化を進めることが期待されているためである。</w:t>
      </w:r>
    </w:p>
    <w:p w14:paraId="619508EF" w14:textId="3F17154A" w:rsidR="00EB273F" w:rsidRDefault="00EB273F" w:rsidP="00ED6783">
      <w:pPr>
        <w:pStyle w:val="ad"/>
      </w:pPr>
      <w:r>
        <w:rPr>
          <w:rFonts w:hint="eastAsia"/>
        </w:rPr>
        <w:t>なお、この複数作業所分の請求を一括請求ファイルを使って行う方法の詳細については、</w:t>
      </w:r>
      <w:r>
        <w:rPr>
          <w:rFonts w:hint="eastAsia"/>
        </w:rPr>
        <w:t>CI-NET LiteS</w:t>
      </w:r>
      <w:r>
        <w:rPr>
          <w:rFonts w:hint="eastAsia"/>
        </w:rPr>
        <w:t>実装規約</w:t>
      </w:r>
      <w:r w:rsidR="00596D0C" w:rsidRPr="009F18AE">
        <w:rPr>
          <w:color w:val="FF0000"/>
        </w:rPr>
        <w:t>Ver.2.1ad.8</w:t>
      </w:r>
      <w:r>
        <w:rPr>
          <w:rFonts w:hint="eastAsia"/>
        </w:rPr>
        <w:t xml:space="preserve">　指針・参考資料「</w:t>
      </w:r>
      <w:r w:rsidR="00596D0C" w:rsidRPr="00596D0C">
        <w:rPr>
          <w:color w:val="FF0000"/>
        </w:rPr>
        <w:t>D.I.9.</w:t>
      </w:r>
      <w:r w:rsidR="00596D0C" w:rsidRPr="00596D0C">
        <w:rPr>
          <w:rFonts w:hint="eastAsia"/>
          <w:color w:val="FF0000"/>
        </w:rPr>
        <w:t>工事</w:t>
      </w:r>
      <w:r>
        <w:rPr>
          <w:rFonts w:hint="eastAsia"/>
        </w:rPr>
        <w:t>請負契約外請求一括取り込み</w:t>
      </w:r>
      <w:r>
        <w:t>CSV</w:t>
      </w:r>
      <w:r>
        <w:rPr>
          <w:rFonts w:hint="eastAsia"/>
        </w:rPr>
        <w:t>インタフェース機能」にて解説を行っているので参照されたい。</w:t>
      </w:r>
    </w:p>
    <w:p w14:paraId="2D84ABB1" w14:textId="77777777" w:rsidR="00EB273F" w:rsidRPr="00051D75" w:rsidRDefault="00EB273F" w:rsidP="00EB273F">
      <w:pPr>
        <w:ind w:leftChars="100" w:left="210" w:firstLineChars="100" w:firstLine="210"/>
      </w:pPr>
    </w:p>
    <w:p w14:paraId="55BB6A3C" w14:textId="77777777" w:rsidR="00EB273F" w:rsidRPr="00F24127" w:rsidRDefault="00EB273F" w:rsidP="00EB273F">
      <w:pPr>
        <w:ind w:left="210" w:right="-10" w:hangingChars="100" w:hanging="210"/>
      </w:pPr>
      <w:r w:rsidRPr="00F24127">
        <w:rPr>
          <w:rFonts w:hint="eastAsia"/>
        </w:rPr>
        <w:t xml:space="preserve">　〔ケース</w:t>
      </w:r>
      <w:r>
        <w:rPr>
          <w:rFonts w:hint="eastAsia"/>
        </w:rPr>
        <w:t>1</w:t>
      </w:r>
      <w:r w:rsidRPr="00F24127">
        <w:rPr>
          <w:rFonts w:hint="eastAsia"/>
        </w:rPr>
        <w:t>：</w:t>
      </w:r>
      <w:r w:rsidRPr="0038158E">
        <w:rPr>
          <w:rFonts w:hint="eastAsia"/>
        </w:rPr>
        <w:t>同一発注者の複数作業所分の請求書発行</w:t>
      </w:r>
      <w:r w:rsidRPr="00F24127">
        <w:rPr>
          <w:rFonts w:hint="eastAsia"/>
        </w:rPr>
        <w:t>の場合〕</w:t>
      </w:r>
    </w:p>
    <w:p w14:paraId="11E75DD6" w14:textId="77777777" w:rsidR="00EB273F" w:rsidRPr="00F24127" w:rsidRDefault="00EB273F" w:rsidP="00EB273F">
      <w:pPr>
        <w:ind w:right="-10"/>
      </w:pPr>
      <w:r>
        <w:rPr>
          <w:rFonts w:hint="eastAsia"/>
          <w:noProof/>
        </w:rPr>
        <mc:AlternateContent>
          <mc:Choice Requires="wps">
            <w:drawing>
              <wp:anchor distT="0" distB="0" distL="114300" distR="114300" simplePos="0" relativeHeight="251652096" behindDoc="0" locked="0" layoutInCell="1" allowOverlap="1" wp14:anchorId="498B493D" wp14:editId="5FF69FB2">
                <wp:simplePos x="0" y="0"/>
                <wp:positionH relativeFrom="column">
                  <wp:posOffset>3961765</wp:posOffset>
                </wp:positionH>
                <wp:positionV relativeFrom="paragraph">
                  <wp:posOffset>188595</wp:posOffset>
                </wp:positionV>
                <wp:extent cx="770255" cy="470535"/>
                <wp:effectExtent l="8890" t="7620" r="11430" b="7620"/>
                <wp:wrapNone/>
                <wp:docPr id="1101" name="フローチャート : 書類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38DFADF9" w14:textId="77777777" w:rsidR="00E53960" w:rsidRDefault="00E53960" w:rsidP="00EB273F">
                            <w:pPr>
                              <w:spacing w:line="240" w:lineRule="exact"/>
                              <w:jc w:val="center"/>
                            </w:pPr>
                            <w:r>
                              <w:rPr>
                                <w:rFonts w:hint="eastAsia"/>
                              </w:rPr>
                              <w:t>A</w:t>
                            </w:r>
                            <w:r>
                              <w:rPr>
                                <w:rFonts w:hint="eastAsia"/>
                              </w:rPr>
                              <w:t>作業所</w:t>
                            </w:r>
                          </w:p>
                          <w:p w14:paraId="782207CA"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493D" id="フローチャート : 書類 1101" o:spid="_x0000_s1206" type="#_x0000_t114" style="position:absolute;left:0;text-align:left;margin-left:311.95pt;margin-top:14.85pt;width:60.65pt;height:3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">
                <v:textbox inset="5.85pt,.7pt,5.85pt,.7pt">
                  <w:txbxContent>
                    <w:p w14:paraId="38DFADF9" w14:textId="77777777" w:rsidR="00E53960" w:rsidRDefault="00E53960" w:rsidP="00EB273F">
                      <w:pPr>
                        <w:spacing w:line="240" w:lineRule="exact"/>
                        <w:jc w:val="center"/>
                      </w:pPr>
                      <w:r>
                        <w:rPr>
                          <w:rFonts w:hint="eastAsia"/>
                        </w:rPr>
                        <w:t>A</w:t>
                      </w:r>
                      <w:r>
                        <w:rPr>
                          <w:rFonts w:hint="eastAsia"/>
                        </w:rPr>
                        <w:t>作業所</w:t>
                      </w:r>
                    </w:p>
                    <w:p w14:paraId="782207CA"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417237FD" wp14:editId="135967ED">
                <wp:simplePos x="0" y="0"/>
                <wp:positionH relativeFrom="column">
                  <wp:posOffset>3961765</wp:posOffset>
                </wp:positionH>
                <wp:positionV relativeFrom="paragraph">
                  <wp:posOffset>659130</wp:posOffset>
                </wp:positionV>
                <wp:extent cx="770255" cy="470535"/>
                <wp:effectExtent l="8890" t="11430" r="11430" b="13335"/>
                <wp:wrapNone/>
                <wp:docPr id="1100" name="フローチャート : 書類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0F2D1123" w14:textId="77777777" w:rsidR="00E53960" w:rsidRDefault="00E53960" w:rsidP="00EB273F">
                            <w:pPr>
                              <w:spacing w:line="240" w:lineRule="exact"/>
                              <w:jc w:val="center"/>
                            </w:pPr>
                            <w:r>
                              <w:rPr>
                                <w:rFonts w:hint="eastAsia"/>
                              </w:rPr>
                              <w:t>B</w:t>
                            </w:r>
                            <w:r>
                              <w:rPr>
                                <w:rFonts w:hint="eastAsia"/>
                              </w:rPr>
                              <w:t>作業所</w:t>
                            </w:r>
                          </w:p>
                          <w:p w14:paraId="4EF737FE"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37FD" id="フローチャート : 書類 1100" o:spid="_x0000_s1207" type="#_x0000_t114" style="position:absolute;left:0;text-align:left;margin-left:311.95pt;margin-top:51.9pt;width:60.65pt;height:3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">
                <v:textbox inset="5.85pt,.7pt,5.85pt,.7pt">
                  <w:txbxContent>
                    <w:p w14:paraId="0F2D1123" w14:textId="77777777" w:rsidR="00E53960" w:rsidRDefault="00E53960" w:rsidP="00EB273F">
                      <w:pPr>
                        <w:spacing w:line="240" w:lineRule="exact"/>
                        <w:jc w:val="center"/>
                      </w:pPr>
                      <w:r>
                        <w:rPr>
                          <w:rFonts w:hint="eastAsia"/>
                        </w:rPr>
                        <w:t>B</w:t>
                      </w:r>
                      <w:r>
                        <w:rPr>
                          <w:rFonts w:hint="eastAsia"/>
                        </w:rPr>
                        <w:t>作業所</w:t>
                      </w:r>
                    </w:p>
                    <w:p w14:paraId="4EF737FE"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679744" behindDoc="0" locked="0" layoutInCell="1" allowOverlap="1" wp14:anchorId="449814A1" wp14:editId="67F4B707">
                <wp:simplePos x="0" y="0"/>
                <wp:positionH relativeFrom="column">
                  <wp:posOffset>3961765</wp:posOffset>
                </wp:positionH>
                <wp:positionV relativeFrom="paragraph">
                  <wp:posOffset>1116330</wp:posOffset>
                </wp:positionV>
                <wp:extent cx="770255" cy="470535"/>
                <wp:effectExtent l="8890" t="11430" r="11430" b="13335"/>
                <wp:wrapNone/>
                <wp:docPr id="1099" name="フローチャート : 書類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177D2129" w14:textId="77777777" w:rsidR="00E53960" w:rsidRDefault="00E53960" w:rsidP="00EB273F">
                            <w:pPr>
                              <w:spacing w:line="240" w:lineRule="exact"/>
                              <w:jc w:val="center"/>
                            </w:pPr>
                            <w:r>
                              <w:rPr>
                                <w:rFonts w:hint="eastAsia"/>
                              </w:rPr>
                              <w:t>C</w:t>
                            </w:r>
                            <w:r>
                              <w:rPr>
                                <w:rFonts w:hint="eastAsia"/>
                              </w:rPr>
                              <w:t>作業所</w:t>
                            </w:r>
                          </w:p>
                          <w:p w14:paraId="366DD2AC"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14A1" id="フローチャート : 書類 1099" o:spid="_x0000_s1208" type="#_x0000_t114" style="position:absolute;left:0;text-align:left;margin-left:311.95pt;margin-top:87.9pt;width:60.65pt;height:3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">
                <v:textbox inset="5.85pt,.7pt,5.85pt,.7pt">
                  <w:txbxContent>
                    <w:p w14:paraId="177D2129" w14:textId="77777777" w:rsidR="00E53960" w:rsidRDefault="00E53960" w:rsidP="00EB273F">
                      <w:pPr>
                        <w:spacing w:line="240" w:lineRule="exact"/>
                        <w:jc w:val="center"/>
                      </w:pPr>
                      <w:r>
                        <w:rPr>
                          <w:rFonts w:hint="eastAsia"/>
                        </w:rPr>
                        <w:t>C</w:t>
                      </w:r>
                      <w:r>
                        <w:rPr>
                          <w:rFonts w:hint="eastAsia"/>
                        </w:rPr>
                        <w:t>作業所</w:t>
                      </w:r>
                    </w:p>
                    <w:p w14:paraId="366DD2AC"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634688" behindDoc="0" locked="0" layoutInCell="1" allowOverlap="1" wp14:anchorId="00FE4324" wp14:editId="321E6FC5">
                <wp:simplePos x="0" y="0"/>
                <wp:positionH relativeFrom="column">
                  <wp:posOffset>914400</wp:posOffset>
                </wp:positionH>
                <wp:positionV relativeFrom="paragraph">
                  <wp:posOffset>443865</wp:posOffset>
                </wp:positionV>
                <wp:extent cx="228600" cy="0"/>
                <wp:effectExtent l="9525" t="53340" r="19050" b="60960"/>
                <wp:wrapNone/>
                <wp:docPr id="1098" name="直線コネクタ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E3572" id="直線コネクタ 1098"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4.95pt" to="90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">
                <v:stroke endarrow="block"/>
              </v:line>
            </w:pict>
          </mc:Fallback>
        </mc:AlternateContent>
      </w:r>
      <w:r>
        <w:rPr>
          <w:rFonts w:hint="eastAsia"/>
          <w:noProof/>
        </w:rPr>
        <mc:AlternateContent>
          <mc:Choice Requires="wps">
            <w:drawing>
              <wp:anchor distT="0" distB="0" distL="114300" distR="114300" simplePos="0" relativeHeight="251627520" behindDoc="0" locked="0" layoutInCell="1" allowOverlap="1" wp14:anchorId="1E9D5265" wp14:editId="54B2A571">
                <wp:simplePos x="0" y="0"/>
                <wp:positionH relativeFrom="column">
                  <wp:posOffset>1172845</wp:posOffset>
                </wp:positionH>
                <wp:positionV relativeFrom="paragraph">
                  <wp:posOffset>1116330</wp:posOffset>
                </wp:positionV>
                <wp:extent cx="770255" cy="470535"/>
                <wp:effectExtent l="10795" t="11430" r="9525" b="13335"/>
                <wp:wrapNone/>
                <wp:docPr id="1097" name="フローチャート : 書類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6350">
                          <a:solidFill>
                            <a:srgbClr val="000000"/>
                          </a:solidFill>
                          <a:prstDash val="dash"/>
                          <a:miter lim="800000"/>
                          <a:headEnd/>
                          <a:tailEnd/>
                        </a:ln>
                      </wps:spPr>
                      <wps:txbx>
                        <w:txbxContent>
                          <w:p w14:paraId="33925367" w14:textId="77777777" w:rsidR="00E53960" w:rsidRDefault="00E53960" w:rsidP="00EB273F">
                            <w:pPr>
                              <w:spacing w:line="240" w:lineRule="exact"/>
                              <w:jc w:val="center"/>
                            </w:pPr>
                            <w:r>
                              <w:rPr>
                                <w:rFonts w:hint="eastAsia"/>
                              </w:rPr>
                              <w:t>C</w:t>
                            </w:r>
                            <w:r>
                              <w:rPr>
                                <w:rFonts w:hint="eastAsia"/>
                              </w:rPr>
                              <w:t>作業所</w:t>
                            </w:r>
                          </w:p>
                          <w:p w14:paraId="0F965729"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D5265" id="フローチャート : 書類 1097" o:spid="_x0000_s1209" type="#_x0000_t114" style="position:absolute;left:0;text-align:left;margin-left:92.35pt;margin-top:87.9pt;width:60.65pt;height:37.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" strokeweight=".5pt">
                <v:stroke dashstyle="dash"/>
                <v:textbox inset="5.85pt,.7pt,5.85pt,.7pt">
                  <w:txbxContent>
                    <w:p w14:paraId="33925367" w14:textId="77777777" w:rsidR="00E53960" w:rsidRDefault="00E53960" w:rsidP="00EB273F">
                      <w:pPr>
                        <w:spacing w:line="240" w:lineRule="exact"/>
                        <w:jc w:val="center"/>
                      </w:pPr>
                      <w:r>
                        <w:rPr>
                          <w:rFonts w:hint="eastAsia"/>
                        </w:rPr>
                        <w:t>C</w:t>
                      </w:r>
                      <w:r>
                        <w:rPr>
                          <w:rFonts w:hint="eastAsia"/>
                        </w:rPr>
                        <w:t>作業所</w:t>
                      </w:r>
                    </w:p>
                    <w:p w14:paraId="0F965729"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631616" behindDoc="0" locked="0" layoutInCell="1" allowOverlap="1" wp14:anchorId="77A0CE23" wp14:editId="6481C7D3">
                <wp:simplePos x="0" y="0"/>
                <wp:positionH relativeFrom="column">
                  <wp:posOffset>914400</wp:posOffset>
                </wp:positionH>
                <wp:positionV relativeFrom="paragraph">
                  <wp:posOffset>901065</wp:posOffset>
                </wp:positionV>
                <wp:extent cx="228600" cy="0"/>
                <wp:effectExtent l="9525" t="53340" r="19050" b="60960"/>
                <wp:wrapNone/>
                <wp:docPr id="1096" name="直線コネクタ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01C5" id="直線コネクタ 1096"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0.95pt" to="90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">
                <v:stroke endarrow="block"/>
              </v:line>
            </w:pict>
          </mc:Fallback>
        </mc:AlternateContent>
      </w:r>
      <w:r>
        <w:rPr>
          <w:rFonts w:hint="eastAsia"/>
          <w:noProof/>
        </w:rPr>
        <mc:AlternateContent>
          <mc:Choice Requires="wps">
            <w:drawing>
              <wp:anchor distT="0" distB="0" distL="114300" distR="114300" simplePos="0" relativeHeight="251638784" behindDoc="0" locked="0" layoutInCell="1" allowOverlap="1" wp14:anchorId="7C6DB7C6" wp14:editId="61DBD972">
                <wp:simplePos x="0" y="0"/>
                <wp:positionH relativeFrom="column">
                  <wp:posOffset>2057400</wp:posOffset>
                </wp:positionH>
                <wp:positionV relativeFrom="paragraph">
                  <wp:posOffset>215265</wp:posOffset>
                </wp:positionV>
                <wp:extent cx="114300" cy="1371600"/>
                <wp:effectExtent l="9525" t="5715" r="9525" b="13335"/>
                <wp:wrapNone/>
                <wp:docPr id="1095" name="右中かっこ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716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4147" id="右中かっこ 1095" o:spid="_x0000_s1026" type="#_x0000_t88" style="position:absolute;left:0;text-align:left;margin-left:162pt;margin-top:16.95pt;width:9pt;height:1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">
                <v:textbox inset="5.85pt,.7pt,5.85pt,.7pt"/>
              </v:shape>
            </w:pict>
          </mc:Fallback>
        </mc:AlternateContent>
      </w:r>
      <w:r>
        <w:rPr>
          <w:rFonts w:hint="eastAsia"/>
          <w:noProof/>
        </w:rPr>
        <mc:AlternateContent>
          <mc:Choice Requires="wps">
            <w:drawing>
              <wp:anchor distT="0" distB="0" distL="114300" distR="114300" simplePos="0" relativeHeight="251623424" behindDoc="0" locked="0" layoutInCell="1" allowOverlap="1" wp14:anchorId="09D01B4F" wp14:editId="4A31C48D">
                <wp:simplePos x="0" y="0"/>
                <wp:positionH relativeFrom="column">
                  <wp:posOffset>114300</wp:posOffset>
                </wp:positionH>
                <wp:positionV relativeFrom="paragraph">
                  <wp:posOffset>672465</wp:posOffset>
                </wp:positionV>
                <wp:extent cx="770255" cy="470535"/>
                <wp:effectExtent l="9525" t="5715" r="10795" b="9525"/>
                <wp:wrapNone/>
                <wp:docPr id="1094" name="フローチャート : 書類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60ECD952" w14:textId="77777777" w:rsidR="00E53960" w:rsidRDefault="00E53960" w:rsidP="00EB273F">
                            <w:pPr>
                              <w:spacing w:line="240" w:lineRule="exact"/>
                              <w:jc w:val="center"/>
                            </w:pPr>
                            <w:r>
                              <w:rPr>
                                <w:rFonts w:hint="eastAsia"/>
                              </w:rPr>
                              <w:t>B</w:t>
                            </w:r>
                            <w:r>
                              <w:rPr>
                                <w:rFonts w:hint="eastAsia"/>
                              </w:rPr>
                              <w:t>作業所</w:t>
                            </w:r>
                          </w:p>
                          <w:p w14:paraId="795A08F6"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01B4F" id="フローチャート : 書類 1094" o:spid="_x0000_s1210" type="#_x0000_t114" style="position:absolute;left:0;text-align:left;margin-left:9pt;margin-top:52.95pt;width:60.65pt;height:37.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">
                <v:textbox inset="5.85pt,.7pt,5.85pt,.7pt">
                  <w:txbxContent>
                    <w:p w14:paraId="60ECD952" w14:textId="77777777" w:rsidR="00E53960" w:rsidRDefault="00E53960" w:rsidP="00EB273F">
                      <w:pPr>
                        <w:spacing w:line="240" w:lineRule="exact"/>
                        <w:jc w:val="center"/>
                      </w:pPr>
                      <w:r>
                        <w:rPr>
                          <w:rFonts w:hint="eastAsia"/>
                        </w:rPr>
                        <w:t>B</w:t>
                      </w:r>
                      <w:r>
                        <w:rPr>
                          <w:rFonts w:hint="eastAsia"/>
                        </w:rPr>
                        <w:t>作業所</w:t>
                      </w:r>
                    </w:p>
                    <w:p w14:paraId="795A08F6"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624448" behindDoc="0" locked="0" layoutInCell="1" allowOverlap="1" wp14:anchorId="16ADEF6D" wp14:editId="724E42C4">
                <wp:simplePos x="0" y="0"/>
                <wp:positionH relativeFrom="column">
                  <wp:posOffset>114300</wp:posOffset>
                </wp:positionH>
                <wp:positionV relativeFrom="paragraph">
                  <wp:posOffset>1129665</wp:posOffset>
                </wp:positionV>
                <wp:extent cx="770255" cy="470535"/>
                <wp:effectExtent l="9525" t="5715" r="10795" b="9525"/>
                <wp:wrapNone/>
                <wp:docPr id="1093" name="フローチャート : 書類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171CCC74" w14:textId="77777777" w:rsidR="00E53960" w:rsidRDefault="00E53960" w:rsidP="00EB273F">
                            <w:pPr>
                              <w:spacing w:line="240" w:lineRule="exact"/>
                              <w:jc w:val="center"/>
                            </w:pPr>
                            <w:r>
                              <w:rPr>
                                <w:rFonts w:hint="eastAsia"/>
                              </w:rPr>
                              <w:t>C</w:t>
                            </w:r>
                            <w:r>
                              <w:rPr>
                                <w:rFonts w:hint="eastAsia"/>
                              </w:rPr>
                              <w:t>作業所</w:t>
                            </w:r>
                          </w:p>
                          <w:p w14:paraId="46DC2AF3"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EF6D" id="フローチャート : 書類 1093" o:spid="_x0000_s1211" type="#_x0000_t114" style="position:absolute;left:0;text-align:left;margin-left:9pt;margin-top:88.95pt;width:60.65pt;height:3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">
                <v:textbox inset="5.85pt,.7pt,5.85pt,.7pt">
                  <w:txbxContent>
                    <w:p w14:paraId="171CCC74" w14:textId="77777777" w:rsidR="00E53960" w:rsidRDefault="00E53960" w:rsidP="00EB273F">
                      <w:pPr>
                        <w:spacing w:line="240" w:lineRule="exact"/>
                        <w:jc w:val="center"/>
                      </w:pPr>
                      <w:r>
                        <w:rPr>
                          <w:rFonts w:hint="eastAsia"/>
                        </w:rPr>
                        <w:t>C</w:t>
                      </w:r>
                      <w:r>
                        <w:rPr>
                          <w:rFonts w:hint="eastAsia"/>
                        </w:rPr>
                        <w:t>作業所</w:t>
                      </w:r>
                    </w:p>
                    <w:p w14:paraId="46DC2AF3"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628544" behindDoc="0" locked="0" layoutInCell="1" allowOverlap="1" wp14:anchorId="4D3D7357" wp14:editId="3F644879">
                <wp:simplePos x="0" y="0"/>
                <wp:positionH relativeFrom="column">
                  <wp:posOffset>914400</wp:posOffset>
                </wp:positionH>
                <wp:positionV relativeFrom="paragraph">
                  <wp:posOffset>1358265</wp:posOffset>
                </wp:positionV>
                <wp:extent cx="228600" cy="0"/>
                <wp:effectExtent l="9525" t="53340" r="19050" b="60960"/>
                <wp:wrapNone/>
                <wp:docPr id="1092" name="直線コネクタ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ABD1" id="直線コネクタ 1092"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6.95pt" to="90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">
                <v:stroke endarrow="block"/>
              </v:line>
            </w:pict>
          </mc:Fallback>
        </mc:AlternateContent>
      </w:r>
      <w:r>
        <w:rPr>
          <w:rFonts w:hint="eastAsia"/>
          <w:noProof/>
        </w:rPr>
        <mc:AlternateContent>
          <mc:Choice Requires="wps">
            <w:drawing>
              <wp:anchor distT="0" distB="0" distL="114300" distR="114300" simplePos="0" relativeHeight="251625472" behindDoc="0" locked="0" layoutInCell="1" allowOverlap="1" wp14:anchorId="1D1B350B" wp14:editId="053D19C2">
                <wp:simplePos x="0" y="0"/>
                <wp:positionH relativeFrom="column">
                  <wp:posOffset>1172845</wp:posOffset>
                </wp:positionH>
                <wp:positionV relativeFrom="paragraph">
                  <wp:posOffset>188595</wp:posOffset>
                </wp:positionV>
                <wp:extent cx="770255" cy="470535"/>
                <wp:effectExtent l="10795" t="7620" r="9525" b="7620"/>
                <wp:wrapNone/>
                <wp:docPr id="1091" name="フローチャート : 書類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6350">
                          <a:solidFill>
                            <a:srgbClr val="000000"/>
                          </a:solidFill>
                          <a:prstDash val="dash"/>
                          <a:miter lim="800000"/>
                          <a:headEnd/>
                          <a:tailEnd/>
                        </a:ln>
                      </wps:spPr>
                      <wps:txbx>
                        <w:txbxContent>
                          <w:p w14:paraId="4DC057A9" w14:textId="77777777" w:rsidR="00E53960" w:rsidRDefault="00E53960" w:rsidP="00EB273F">
                            <w:pPr>
                              <w:spacing w:line="240" w:lineRule="exact"/>
                              <w:jc w:val="center"/>
                            </w:pPr>
                            <w:r>
                              <w:rPr>
                                <w:rFonts w:hint="eastAsia"/>
                              </w:rPr>
                              <w:t>A</w:t>
                            </w:r>
                            <w:r>
                              <w:rPr>
                                <w:rFonts w:hint="eastAsia"/>
                              </w:rPr>
                              <w:t>作業所</w:t>
                            </w:r>
                          </w:p>
                          <w:p w14:paraId="66EFC1A3"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B350B" id="フローチャート : 書類 1091" o:spid="_x0000_s1212" type="#_x0000_t114" style="position:absolute;left:0;text-align:left;margin-left:92.35pt;margin-top:14.85pt;width:60.65pt;height:3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" strokeweight=".5pt">
                <v:stroke dashstyle="dash"/>
                <v:textbox inset="5.85pt,.7pt,5.85pt,.7pt">
                  <w:txbxContent>
                    <w:p w14:paraId="4DC057A9" w14:textId="77777777" w:rsidR="00E53960" w:rsidRDefault="00E53960" w:rsidP="00EB273F">
                      <w:pPr>
                        <w:spacing w:line="240" w:lineRule="exact"/>
                        <w:jc w:val="center"/>
                      </w:pPr>
                      <w:r>
                        <w:rPr>
                          <w:rFonts w:hint="eastAsia"/>
                        </w:rPr>
                        <w:t>A</w:t>
                      </w:r>
                      <w:r>
                        <w:rPr>
                          <w:rFonts w:hint="eastAsia"/>
                        </w:rPr>
                        <w:t>作業所</w:t>
                      </w:r>
                    </w:p>
                    <w:p w14:paraId="66EFC1A3" w14:textId="77777777" w:rsidR="00E53960" w:rsidRDefault="00E53960" w:rsidP="00EB273F">
                      <w:pPr>
                        <w:spacing w:line="240" w:lineRule="exact"/>
                        <w:jc w:val="center"/>
                      </w:pPr>
                      <w:r>
                        <w:rPr>
                          <w:rFonts w:hint="eastAsia"/>
                        </w:rPr>
                        <w:t>請求書</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0DFA2F42" wp14:editId="1411EC1D">
                <wp:simplePos x="0" y="0"/>
                <wp:positionH relativeFrom="column">
                  <wp:posOffset>114300</wp:posOffset>
                </wp:positionH>
                <wp:positionV relativeFrom="paragraph">
                  <wp:posOffset>201930</wp:posOffset>
                </wp:positionV>
                <wp:extent cx="770255" cy="470535"/>
                <wp:effectExtent l="9525" t="11430" r="10795" b="13335"/>
                <wp:wrapNone/>
                <wp:docPr id="1090" name="フローチャート : 書類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9525">
                          <a:solidFill>
                            <a:srgbClr val="000000"/>
                          </a:solidFill>
                          <a:miter lim="800000"/>
                          <a:headEnd/>
                          <a:tailEnd/>
                        </a:ln>
                      </wps:spPr>
                      <wps:txbx>
                        <w:txbxContent>
                          <w:p w14:paraId="577CA99B" w14:textId="77777777" w:rsidR="00E53960" w:rsidRDefault="00E53960" w:rsidP="00EB273F">
                            <w:pPr>
                              <w:spacing w:line="240" w:lineRule="exact"/>
                              <w:jc w:val="center"/>
                            </w:pPr>
                            <w:r>
                              <w:rPr>
                                <w:rFonts w:hint="eastAsia"/>
                              </w:rPr>
                              <w:t>A</w:t>
                            </w:r>
                            <w:r>
                              <w:rPr>
                                <w:rFonts w:hint="eastAsia"/>
                              </w:rPr>
                              <w:t>作業所</w:t>
                            </w:r>
                          </w:p>
                          <w:p w14:paraId="648372ED"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2F42" id="フローチャート : 書類 1090" o:spid="_x0000_s1213" type="#_x0000_t114" style="position:absolute;left:0;text-align:left;margin-left:9pt;margin-top:15.9pt;width:60.65pt;height:3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">
                <v:textbox inset="5.85pt,.7pt,5.85pt,.7pt">
                  <w:txbxContent>
                    <w:p w14:paraId="577CA99B" w14:textId="77777777" w:rsidR="00E53960" w:rsidRDefault="00E53960" w:rsidP="00EB273F">
                      <w:pPr>
                        <w:spacing w:line="240" w:lineRule="exact"/>
                        <w:jc w:val="center"/>
                      </w:pPr>
                      <w:r>
                        <w:rPr>
                          <w:rFonts w:hint="eastAsia"/>
                        </w:rPr>
                        <w:t>A</w:t>
                      </w:r>
                      <w:r>
                        <w:rPr>
                          <w:rFonts w:hint="eastAsia"/>
                        </w:rPr>
                        <w:t>作業所</w:t>
                      </w:r>
                    </w:p>
                    <w:p w14:paraId="648372ED"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642880" behindDoc="0" locked="0" layoutInCell="1" allowOverlap="1" wp14:anchorId="0E31FB0C" wp14:editId="0E9BD6B3">
                <wp:simplePos x="0" y="0"/>
                <wp:positionH relativeFrom="column">
                  <wp:posOffset>2286000</wp:posOffset>
                </wp:positionH>
                <wp:positionV relativeFrom="paragraph">
                  <wp:posOffset>558165</wp:posOffset>
                </wp:positionV>
                <wp:extent cx="914400" cy="685800"/>
                <wp:effectExtent l="9525" t="5715" r="9525" b="13335"/>
                <wp:wrapNone/>
                <wp:docPr id="1089" name="フローチャート : 磁気ディスク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MagneticDisk">
                          <a:avLst/>
                        </a:prstGeom>
                        <a:solidFill>
                          <a:srgbClr val="FFFFFF"/>
                        </a:solidFill>
                        <a:ln w="9525">
                          <a:solidFill>
                            <a:srgbClr val="000000"/>
                          </a:solidFill>
                          <a:round/>
                          <a:headEnd/>
                          <a:tailEnd/>
                        </a:ln>
                      </wps:spPr>
                      <wps:txbx>
                        <w:txbxContent>
                          <w:p w14:paraId="320564C9" w14:textId="77777777" w:rsidR="00E53960" w:rsidRDefault="00E53960" w:rsidP="00EB273F">
                            <w:pPr>
                              <w:spacing w:line="280" w:lineRule="exact"/>
                              <w:jc w:val="center"/>
                            </w:pPr>
                            <w:r>
                              <w:rPr>
                                <w:rFonts w:hint="eastAsia"/>
                              </w:rPr>
                              <w:t>一括請求</w:t>
                            </w:r>
                            <w:r>
                              <w:br/>
                            </w:r>
                            <w:r>
                              <w:rPr>
                                <w:rFonts w:hint="eastAsia"/>
                              </w:rPr>
                              <w:t>ファイル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1FB0C" id="フローチャート : 磁気ディスク 1089" o:spid="_x0000_s1214" type="#_x0000_t132" style="position:absolute;left:0;text-align:left;margin-left:180pt;margin-top:43.95pt;width:1in;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">
                <v:textbox inset="5.85pt,.7pt,5.85pt,.7pt">
                  <w:txbxContent>
                    <w:p w14:paraId="320564C9" w14:textId="77777777" w:rsidR="00E53960" w:rsidRDefault="00E53960" w:rsidP="00EB273F">
                      <w:pPr>
                        <w:spacing w:line="280" w:lineRule="exact"/>
                        <w:jc w:val="center"/>
                      </w:pPr>
                      <w:r>
                        <w:rPr>
                          <w:rFonts w:hint="eastAsia"/>
                        </w:rPr>
                        <w:t>一括請求</w:t>
                      </w:r>
                      <w:r>
                        <w:br/>
                      </w:r>
                      <w:r>
                        <w:rPr>
                          <w:rFonts w:hint="eastAsia"/>
                        </w:rPr>
                        <w:t>ファイル</w:t>
                      </w:r>
                    </w:p>
                  </w:txbxContent>
                </v:textbox>
              </v:shape>
            </w:pict>
          </mc:Fallback>
        </mc:AlternateContent>
      </w:r>
      <w:r>
        <w:rPr>
          <w:rFonts w:hint="eastAsia"/>
          <w:noProof/>
        </w:rPr>
        <mc:AlternateContent>
          <mc:Choice Requires="wps">
            <w:drawing>
              <wp:anchor distT="0" distB="0" distL="114300" distR="114300" simplePos="0" relativeHeight="251626496" behindDoc="0" locked="0" layoutInCell="1" allowOverlap="1" wp14:anchorId="656B09D6" wp14:editId="0B88536B">
                <wp:simplePos x="0" y="0"/>
                <wp:positionH relativeFrom="column">
                  <wp:posOffset>1172845</wp:posOffset>
                </wp:positionH>
                <wp:positionV relativeFrom="paragraph">
                  <wp:posOffset>659130</wp:posOffset>
                </wp:positionV>
                <wp:extent cx="770255" cy="470535"/>
                <wp:effectExtent l="10795" t="11430" r="9525" b="13335"/>
                <wp:wrapNone/>
                <wp:docPr id="1088" name="フローチャート : 書類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Document">
                          <a:avLst/>
                        </a:prstGeom>
                        <a:solidFill>
                          <a:srgbClr val="FFFFFF"/>
                        </a:solidFill>
                        <a:ln w="6350">
                          <a:solidFill>
                            <a:srgbClr val="000000"/>
                          </a:solidFill>
                          <a:prstDash val="dash"/>
                          <a:miter lim="800000"/>
                          <a:headEnd/>
                          <a:tailEnd/>
                        </a:ln>
                      </wps:spPr>
                      <wps:txbx>
                        <w:txbxContent>
                          <w:p w14:paraId="3702AD18" w14:textId="77777777" w:rsidR="00E53960" w:rsidRDefault="00E53960" w:rsidP="00EB273F">
                            <w:pPr>
                              <w:spacing w:line="240" w:lineRule="exact"/>
                              <w:jc w:val="center"/>
                            </w:pPr>
                            <w:r>
                              <w:rPr>
                                <w:rFonts w:hint="eastAsia"/>
                              </w:rPr>
                              <w:t>B</w:t>
                            </w:r>
                            <w:r>
                              <w:rPr>
                                <w:rFonts w:hint="eastAsia"/>
                              </w:rPr>
                              <w:t>作業所</w:t>
                            </w:r>
                          </w:p>
                          <w:p w14:paraId="7CB753F2"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09D6" id="フローチャート : 書類 1088" o:spid="_x0000_s1215" type="#_x0000_t114" style="position:absolute;left:0;text-align:left;margin-left:92.35pt;margin-top:51.9pt;width:60.65pt;height:3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" strokeweight=".5pt">
                <v:stroke dashstyle="dash"/>
                <v:textbox inset="5.85pt,.7pt,5.85pt,.7pt">
                  <w:txbxContent>
                    <w:p w14:paraId="3702AD18" w14:textId="77777777" w:rsidR="00E53960" w:rsidRDefault="00E53960" w:rsidP="00EB273F">
                      <w:pPr>
                        <w:spacing w:line="240" w:lineRule="exact"/>
                        <w:jc w:val="center"/>
                      </w:pPr>
                      <w:r>
                        <w:rPr>
                          <w:rFonts w:hint="eastAsia"/>
                        </w:rPr>
                        <w:t>B</w:t>
                      </w:r>
                      <w:r>
                        <w:rPr>
                          <w:rFonts w:hint="eastAsia"/>
                        </w:rPr>
                        <w:t>作業所</w:t>
                      </w:r>
                    </w:p>
                    <w:p w14:paraId="7CB753F2" w14:textId="77777777" w:rsidR="00E53960" w:rsidRDefault="00E53960" w:rsidP="00EB273F">
                      <w:pPr>
                        <w:spacing w:line="240" w:lineRule="exact"/>
                        <w:jc w:val="center"/>
                      </w:pPr>
                      <w:r>
                        <w:rPr>
                          <w:rFonts w:hint="eastAsia"/>
                        </w:rPr>
                        <w:t>請求書</w:t>
                      </w:r>
                    </w:p>
                  </w:txbxContent>
                </v:textbox>
              </v:shape>
            </w:pict>
          </mc:Fallback>
        </mc:AlternateContent>
      </w:r>
    </w:p>
    <w:p w14:paraId="74078CA4" w14:textId="77777777" w:rsidR="00EB273F" w:rsidRPr="00F24127" w:rsidRDefault="00EB273F" w:rsidP="00EB273F">
      <w:pPr>
        <w:ind w:left="210" w:right="-10" w:hangingChars="100" w:hanging="210"/>
      </w:pPr>
      <w:r>
        <w:rPr>
          <w:rFonts w:hint="eastAsia"/>
          <w:noProof/>
        </w:rPr>
        <mc:AlternateContent>
          <mc:Choice Requires="wps">
            <w:drawing>
              <wp:anchor distT="0" distB="0" distL="114300" distR="114300" simplePos="0" relativeHeight="251709440" behindDoc="0" locked="0" layoutInCell="1" allowOverlap="1" wp14:anchorId="06A60C08" wp14:editId="07F4E0CE">
                <wp:simplePos x="0" y="0"/>
                <wp:positionH relativeFrom="column">
                  <wp:posOffset>3474720</wp:posOffset>
                </wp:positionH>
                <wp:positionV relativeFrom="paragraph">
                  <wp:posOffset>71755</wp:posOffset>
                </wp:positionV>
                <wp:extent cx="342900" cy="1257300"/>
                <wp:effectExtent l="17145" t="14605" r="20955" b="13970"/>
                <wp:wrapNone/>
                <wp:docPr id="2143" name="円/楕円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ellipse">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59898" id="円/楕円 2143" o:spid="_x0000_s1026" style="position:absolute;left:0;text-align:left;margin-left:273.6pt;margin-top:5.65pt;width:27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" filled="f" strokeweight="2pt">
                <v:stroke dashstyle="1 1"/>
                <v:textbox inset="5.85pt,.7pt,5.85pt,.7pt"/>
              </v:oval>
            </w:pict>
          </mc:Fallback>
        </mc:AlternateContent>
      </w:r>
      <w:r>
        <w:rPr>
          <w:rFonts w:hint="eastAsia"/>
          <w:noProof/>
        </w:rPr>
        <mc:AlternateContent>
          <mc:Choice Requires="wps">
            <w:drawing>
              <wp:anchor distT="0" distB="0" distL="114300" distR="114300" simplePos="0" relativeHeight="251706368" behindDoc="0" locked="0" layoutInCell="1" allowOverlap="1" wp14:anchorId="4433C801" wp14:editId="5860E366">
                <wp:simplePos x="0" y="0"/>
                <wp:positionH relativeFrom="column">
                  <wp:posOffset>3246120</wp:posOffset>
                </wp:positionH>
                <wp:positionV relativeFrom="paragraph">
                  <wp:posOffset>757555</wp:posOffset>
                </wp:positionV>
                <wp:extent cx="685800" cy="329565"/>
                <wp:effectExtent l="7620" t="5080" r="40005" b="55880"/>
                <wp:wrapNone/>
                <wp:docPr id="2142" name="直線コネクタ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0E40" id="直線コネクタ 2142"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9.65pt" to="309.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">
                <v:stroke endarrow="block"/>
              </v:line>
            </w:pict>
          </mc:Fallback>
        </mc:AlternateContent>
      </w:r>
      <w:r>
        <w:rPr>
          <w:rFonts w:hint="eastAsia"/>
          <w:noProof/>
        </w:rPr>
        <mc:AlternateContent>
          <mc:Choice Requires="wps">
            <w:drawing>
              <wp:anchor distT="0" distB="0" distL="114300" distR="114300" simplePos="0" relativeHeight="251708416" behindDoc="0" locked="0" layoutInCell="1" allowOverlap="1" wp14:anchorId="5C03C5BA" wp14:editId="1800B279">
                <wp:simplePos x="0" y="0"/>
                <wp:positionH relativeFrom="column">
                  <wp:posOffset>3246120</wp:posOffset>
                </wp:positionH>
                <wp:positionV relativeFrom="paragraph">
                  <wp:posOffset>172720</wp:posOffset>
                </wp:positionV>
                <wp:extent cx="685800" cy="356235"/>
                <wp:effectExtent l="7620" t="58420" r="40005" b="13970"/>
                <wp:wrapNone/>
                <wp:docPr id="2141" name="直線コネクタ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56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6B8D3" id="直線コネクタ 2141"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6pt" to="309.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">
                <v:stroke endarrow="block"/>
              </v:line>
            </w:pict>
          </mc:Fallback>
        </mc:AlternateContent>
      </w:r>
    </w:p>
    <w:p w14:paraId="60AB6EBB" w14:textId="77777777" w:rsidR="00EB273F" w:rsidRDefault="00EB273F" w:rsidP="00EB273F"/>
    <w:p w14:paraId="2BC3DF37" w14:textId="77777777" w:rsidR="00EB273F" w:rsidRDefault="00EB273F" w:rsidP="00EB273F">
      <w:r>
        <w:rPr>
          <w:rFonts w:hint="eastAsia"/>
          <w:noProof/>
        </w:rPr>
        <mc:AlternateContent>
          <mc:Choice Requires="wps">
            <w:drawing>
              <wp:anchor distT="0" distB="0" distL="114300" distR="114300" simplePos="0" relativeHeight="251707392" behindDoc="0" locked="0" layoutInCell="1" allowOverlap="1" wp14:anchorId="068252CB" wp14:editId="6DCB8D71">
                <wp:simplePos x="0" y="0"/>
                <wp:positionH relativeFrom="column">
                  <wp:posOffset>3246120</wp:posOffset>
                </wp:positionH>
                <wp:positionV relativeFrom="paragraph">
                  <wp:posOffset>172720</wp:posOffset>
                </wp:positionV>
                <wp:extent cx="685800" cy="13335"/>
                <wp:effectExtent l="7620" t="58420" r="20955" b="42545"/>
                <wp:wrapNone/>
                <wp:docPr id="2140" name="直線コネクタ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3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941DA" id="直線コネクタ 2140"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6pt" to="309.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">
                <v:stroke endarrow="block"/>
              </v:line>
            </w:pict>
          </mc:Fallback>
        </mc:AlternateContent>
      </w:r>
    </w:p>
    <w:p w14:paraId="14570E4F" w14:textId="77777777" w:rsidR="00EB273F" w:rsidRDefault="00EB273F" w:rsidP="00EB273F"/>
    <w:p w14:paraId="6ACCB18E" w14:textId="77777777" w:rsidR="00EB273F" w:rsidRDefault="00EB273F" w:rsidP="00EB273F"/>
    <w:p w14:paraId="49C49204" w14:textId="77777777" w:rsidR="00EB273F" w:rsidRDefault="00EB273F" w:rsidP="00EB273F">
      <w:r>
        <w:rPr>
          <w:rFonts w:hint="eastAsia"/>
          <w:noProof/>
        </w:rPr>
        <mc:AlternateContent>
          <mc:Choice Requires="wps">
            <w:drawing>
              <wp:anchor distT="0" distB="0" distL="114300" distR="114300" simplePos="0" relativeHeight="251710464" behindDoc="0" locked="0" layoutInCell="1" allowOverlap="1" wp14:anchorId="63D982FC" wp14:editId="34FE1ED0">
                <wp:simplePos x="0" y="0"/>
                <wp:positionH relativeFrom="column">
                  <wp:posOffset>1632585</wp:posOffset>
                </wp:positionH>
                <wp:positionV relativeFrom="paragraph">
                  <wp:posOffset>186055</wp:posOffset>
                </wp:positionV>
                <wp:extent cx="3848100" cy="228600"/>
                <wp:effectExtent l="13335" t="271780" r="5715" b="13970"/>
                <wp:wrapNone/>
                <wp:docPr id="2139" name="角丸四角形吹き出し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28600"/>
                        </a:xfrm>
                        <a:prstGeom prst="wedgeRoundRectCallout">
                          <a:avLst>
                            <a:gd name="adj1" fmla="val -1005"/>
                            <a:gd name="adj2" fmla="val -161667"/>
                            <a:gd name="adj3" fmla="val 16667"/>
                          </a:avLst>
                        </a:prstGeom>
                        <a:solidFill>
                          <a:srgbClr val="FFFFFF"/>
                        </a:solidFill>
                        <a:ln w="9525">
                          <a:solidFill>
                            <a:srgbClr val="000000"/>
                          </a:solidFill>
                          <a:miter lim="800000"/>
                          <a:headEnd/>
                          <a:tailEnd/>
                        </a:ln>
                      </wps:spPr>
                      <wps:txbx>
                        <w:txbxContent>
                          <w:p w14:paraId="7E06C70D"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wps:txbx>
                      <wps:bodyPr rot="0" vert="horz" wrap="square" lIns="9000" tIns="8890" rIns="9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82FC" id="角丸四角形吹き出し 2139" o:spid="_x0000_s1216" type="#_x0000_t62" style="position:absolute;left:0;text-align:left;margin-left:128.55pt;margin-top:14.65pt;width:303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" adj="10583,-24120">
                <v:textbox inset=".25mm,.7pt,.25mm,.7pt">
                  <w:txbxContent>
                    <w:p w14:paraId="7E06C70D"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v:textbox>
              </v:shape>
            </w:pict>
          </mc:Fallback>
        </mc:AlternateContent>
      </w:r>
    </w:p>
    <w:p w14:paraId="15227FFE" w14:textId="77777777" w:rsidR="00EB273F" w:rsidRDefault="00EB273F" w:rsidP="00EB273F"/>
    <w:p w14:paraId="6794F343" w14:textId="73988B46" w:rsidR="00EB273F" w:rsidRPr="00301672" w:rsidRDefault="00C94BF5" w:rsidP="00C94BF5">
      <w:pPr>
        <w:pStyle w:val="af3"/>
      </w:pPr>
      <w:r>
        <w:t>図</w:t>
      </w:r>
      <w:r w:rsidR="00993A6D" w:rsidRPr="0097384B">
        <w:rPr>
          <w:rFonts w:hint="eastAsia"/>
          <w:color w:val="FF0000"/>
        </w:rPr>
        <w:t>D</w:t>
      </w:r>
      <w:r>
        <w:t xml:space="preserve">.Ⅵ- </w:t>
      </w:r>
      <w:r w:rsidR="00ED7062">
        <w:fldChar w:fldCharType="begin"/>
      </w:r>
      <w:r w:rsidR="00ED7062">
        <w:instrText xml:space="preserve"> SEQ </w:instrText>
      </w:r>
      <w:r w:rsidR="00ED7062">
        <w:instrText>図</w:instrText>
      </w:r>
      <w:r w:rsidR="00ED7062">
        <w:instrText xml:space="preserve">B.Ⅵ- \* ARABIC </w:instrText>
      </w:r>
      <w:r w:rsidR="00ED7062">
        <w:fldChar w:fldCharType="separate"/>
      </w:r>
      <w:r w:rsidR="00E35CE3">
        <w:rPr>
          <w:noProof/>
        </w:rPr>
        <w:t>13</w:t>
      </w:r>
      <w:r w:rsidR="00ED7062">
        <w:rPr>
          <w:noProof/>
        </w:rPr>
        <w:fldChar w:fldCharType="end"/>
      </w:r>
      <w:r>
        <w:rPr>
          <w:rFonts w:hint="eastAsia"/>
        </w:rPr>
        <w:t xml:space="preserve">　</w:t>
      </w:r>
      <w:r w:rsidR="00EB273F">
        <w:rPr>
          <w:rFonts w:hint="eastAsia"/>
        </w:rPr>
        <w:t>同一発注者の複数作業所分の請求書発行のイメージ</w:t>
      </w:r>
    </w:p>
    <w:p w14:paraId="58452FD3" w14:textId="77777777" w:rsidR="00EB273F" w:rsidRPr="00A32C21" w:rsidRDefault="00EB273F" w:rsidP="00EB273F"/>
    <w:p w14:paraId="71488D5D" w14:textId="77777777" w:rsidR="00EB273F" w:rsidRDefault="00EB273F" w:rsidP="00ED6783">
      <w:pPr>
        <w:pStyle w:val="ad"/>
      </w:pPr>
      <w:r>
        <w:rPr>
          <w:rFonts w:hint="eastAsia"/>
        </w:rPr>
        <w:t>同一発注者の複数作業所向けの納品に対する請求を行う際、既に受注者側で請求書発行の社内システムがあり、そこでは作業所ごとの請求書発行ではなく、発注者</w:t>
      </w:r>
      <w:r>
        <w:rPr>
          <w:rFonts w:hint="eastAsia"/>
        </w:rPr>
        <w:t>1</w:t>
      </w:r>
      <w:r>
        <w:rPr>
          <w:rFonts w:hint="eastAsia"/>
        </w:rPr>
        <w:t>社に対する請求書としてまとめて作成するようなケースがある。</w:t>
      </w:r>
    </w:p>
    <w:p w14:paraId="07640F37" w14:textId="77777777" w:rsidR="00EB273F" w:rsidRDefault="00EB273F" w:rsidP="00ED6783">
      <w:pPr>
        <w:pStyle w:val="ad"/>
      </w:pPr>
      <w:r>
        <w:rPr>
          <w:rFonts w:hint="eastAsia"/>
        </w:rPr>
        <w:t>このようなケースでは、個々の作業所単位での請求書を出す仕組みを新たに組み込む必要が生じることから、作業所単位に分けて請求</w:t>
      </w:r>
      <w:r>
        <w:rPr>
          <w:rFonts w:hint="eastAsia"/>
        </w:rPr>
        <w:t>EDI</w:t>
      </w:r>
      <w:r>
        <w:rPr>
          <w:rFonts w:hint="eastAsia"/>
        </w:rPr>
        <w:t>データを作成する処理を、</w:t>
      </w:r>
      <w:r>
        <w:rPr>
          <w:rFonts w:hint="eastAsia"/>
        </w:rPr>
        <w:t>EDI</w:t>
      </w:r>
      <w:r>
        <w:rPr>
          <w:rFonts w:hint="eastAsia"/>
        </w:rPr>
        <w:t>サービ</w:t>
      </w:r>
      <w:r>
        <w:rPr>
          <w:rFonts w:hint="eastAsia"/>
        </w:rPr>
        <w:lastRenderedPageBreak/>
        <w:t>スを提供する事業者が対応する方法が考えられる。</w:t>
      </w:r>
    </w:p>
    <w:p w14:paraId="6CE31A00" w14:textId="3E240300" w:rsidR="00EB273F" w:rsidRPr="00F24127" w:rsidRDefault="00EB273F" w:rsidP="00EB273F">
      <w:pPr>
        <w:ind w:left="210" w:right="-10" w:hangingChars="100" w:hanging="210"/>
      </w:pPr>
      <w:r w:rsidRPr="00F24127">
        <w:rPr>
          <w:rFonts w:hint="eastAsia"/>
        </w:rPr>
        <w:t xml:space="preserve">　〔ケース</w:t>
      </w:r>
      <w:r>
        <w:rPr>
          <w:rFonts w:hint="eastAsia"/>
        </w:rPr>
        <w:t>2</w:t>
      </w:r>
      <w:r w:rsidRPr="00F24127">
        <w:rPr>
          <w:rFonts w:hint="eastAsia"/>
        </w:rPr>
        <w:t>：</w:t>
      </w:r>
      <w:r w:rsidR="00596D0C" w:rsidRPr="009F18AE">
        <w:rPr>
          <w:rFonts w:hint="eastAsia"/>
          <w:color w:val="FF0000"/>
        </w:rPr>
        <w:t>異なる</w:t>
      </w:r>
      <w:r w:rsidRPr="0038158E">
        <w:rPr>
          <w:rFonts w:hint="eastAsia"/>
        </w:rPr>
        <w:t>発注者の複数作業所分の請求書発行</w:t>
      </w:r>
      <w:r w:rsidRPr="00F24127">
        <w:rPr>
          <w:rFonts w:hint="eastAsia"/>
        </w:rPr>
        <w:t>の場合〕</w:t>
      </w:r>
    </w:p>
    <w:p w14:paraId="5F6954AE" w14:textId="77777777" w:rsidR="00EB273F" w:rsidRPr="00F24127" w:rsidRDefault="00EB273F" w:rsidP="00EB273F">
      <w:pPr>
        <w:spacing w:line="240" w:lineRule="exact"/>
        <w:ind w:right="-10"/>
      </w:pPr>
      <w:r>
        <w:rPr>
          <w:rFonts w:hint="eastAsia"/>
          <w:noProof/>
        </w:rPr>
        <mc:AlternateContent>
          <mc:Choice Requires="wps">
            <w:drawing>
              <wp:anchor distT="0" distB="0" distL="114300" distR="114300" simplePos="0" relativeHeight="251692032" behindDoc="0" locked="0" layoutInCell="1" allowOverlap="1" wp14:anchorId="7CD4F15C" wp14:editId="13F0E7A8">
                <wp:simplePos x="0" y="0"/>
                <wp:positionH relativeFrom="column">
                  <wp:posOffset>3771900</wp:posOffset>
                </wp:positionH>
                <wp:positionV relativeFrom="paragraph">
                  <wp:posOffset>0</wp:posOffset>
                </wp:positionV>
                <wp:extent cx="914400" cy="382905"/>
                <wp:effectExtent l="9525" t="9525" r="9525" b="7620"/>
                <wp:wrapNone/>
                <wp:docPr id="2138" name="フローチャート : 書類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flowChartDocument">
                          <a:avLst/>
                        </a:prstGeom>
                        <a:solidFill>
                          <a:srgbClr val="FFFFFF"/>
                        </a:solidFill>
                        <a:ln w="9525">
                          <a:solidFill>
                            <a:srgbClr val="000000"/>
                          </a:solidFill>
                          <a:miter lim="800000"/>
                          <a:headEnd/>
                          <a:tailEnd/>
                        </a:ln>
                      </wps:spPr>
                      <wps:txbx>
                        <w:txbxContent>
                          <w:p w14:paraId="15AA94B5" w14:textId="77777777" w:rsidR="00E53960" w:rsidRDefault="00E53960" w:rsidP="00EB273F">
                            <w:pPr>
                              <w:spacing w:line="240" w:lineRule="exact"/>
                              <w:jc w:val="center"/>
                            </w:pPr>
                            <w:r>
                              <w:rPr>
                                <w:rFonts w:hint="eastAsia"/>
                              </w:rPr>
                              <w:t>A-1</w:t>
                            </w:r>
                            <w:r>
                              <w:rPr>
                                <w:rFonts w:hint="eastAsia"/>
                              </w:rPr>
                              <w:t>作業所</w:t>
                            </w:r>
                          </w:p>
                          <w:p w14:paraId="4C17920F"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F15C" id="フローチャート : 書類 2138" o:spid="_x0000_s1217" type="#_x0000_t114" style="position:absolute;left:0;text-align:left;margin-left:297pt;margin-top:0;width:1in;height:3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">
                <v:textbox inset="5.85pt,.7pt,5.85pt,.7pt">
                  <w:txbxContent>
                    <w:p w14:paraId="15AA94B5" w14:textId="77777777" w:rsidR="00E53960" w:rsidRDefault="00E53960" w:rsidP="00EB273F">
                      <w:pPr>
                        <w:spacing w:line="240" w:lineRule="exact"/>
                        <w:jc w:val="center"/>
                      </w:pPr>
                      <w:r>
                        <w:rPr>
                          <w:rFonts w:hint="eastAsia"/>
                        </w:rPr>
                        <w:t>A-1</w:t>
                      </w:r>
                      <w:r>
                        <w:rPr>
                          <w:rFonts w:hint="eastAsia"/>
                        </w:rPr>
                        <w:t>作業所</w:t>
                      </w:r>
                    </w:p>
                    <w:p w14:paraId="4C17920F"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noProof/>
        </w:rPr>
        <mc:AlternateContent>
          <mc:Choice Requires="wps">
            <w:drawing>
              <wp:anchor distT="0" distB="0" distL="114300" distR="114300" simplePos="0" relativeHeight="251686912" behindDoc="0" locked="0" layoutInCell="1" allowOverlap="1" wp14:anchorId="762D25EF" wp14:editId="1BF3E68F">
                <wp:simplePos x="0" y="0"/>
                <wp:positionH relativeFrom="column">
                  <wp:posOffset>114300</wp:posOffset>
                </wp:positionH>
                <wp:positionV relativeFrom="paragraph">
                  <wp:posOffset>672465</wp:posOffset>
                </wp:positionV>
                <wp:extent cx="770255" cy="470535"/>
                <wp:effectExtent l="9525" t="5715" r="10795" b="9525"/>
                <wp:wrapNone/>
                <wp:docPr id="2137" name="フローチャート : 複数書類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Multidocument">
                          <a:avLst/>
                        </a:prstGeom>
                        <a:solidFill>
                          <a:srgbClr val="FFFFFF"/>
                        </a:solidFill>
                        <a:ln w="9525">
                          <a:solidFill>
                            <a:srgbClr val="000000"/>
                          </a:solidFill>
                          <a:miter lim="800000"/>
                          <a:headEnd/>
                          <a:tailEnd/>
                        </a:ln>
                      </wps:spPr>
                      <wps:txbx>
                        <w:txbxContent>
                          <w:p w14:paraId="420B4EBE" w14:textId="77777777" w:rsidR="00E53960" w:rsidRDefault="00E53960" w:rsidP="00EB273F">
                            <w:pPr>
                              <w:spacing w:line="240" w:lineRule="exact"/>
                              <w:jc w:val="center"/>
                            </w:pPr>
                            <w:r>
                              <w:rPr>
                                <w:rFonts w:hint="eastAsia"/>
                              </w:rPr>
                              <w:t>B</w:t>
                            </w:r>
                            <w:r>
                              <w:rPr>
                                <w:rFonts w:hint="eastAsia"/>
                              </w:rPr>
                              <w:t>社分</w:t>
                            </w:r>
                          </w:p>
                          <w:p w14:paraId="46D8A9C3"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D25EF" id="フローチャート : 複数書類 2137" o:spid="_x0000_s1218" type="#_x0000_t115" style="position:absolute;left:0;text-align:left;margin-left:9pt;margin-top:52.95pt;width:60.65pt;height:3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">
                <v:textbox inset="5.85pt,.7pt,5.85pt,.7pt">
                  <w:txbxContent>
                    <w:p w14:paraId="420B4EBE" w14:textId="77777777" w:rsidR="00E53960" w:rsidRDefault="00E53960" w:rsidP="00EB273F">
                      <w:pPr>
                        <w:spacing w:line="240" w:lineRule="exact"/>
                        <w:jc w:val="center"/>
                      </w:pPr>
                      <w:r>
                        <w:rPr>
                          <w:rFonts w:hint="eastAsia"/>
                        </w:rPr>
                        <w:t>B</w:t>
                      </w:r>
                      <w:r>
                        <w:rPr>
                          <w:rFonts w:hint="eastAsia"/>
                        </w:rPr>
                        <w:t>社分</w:t>
                      </w:r>
                    </w:p>
                    <w:p w14:paraId="46D8A9C3" w14:textId="77777777" w:rsidR="00E53960" w:rsidRDefault="00E53960" w:rsidP="00EB273F">
                      <w:pPr>
                        <w:spacing w:line="240" w:lineRule="exact"/>
                        <w:jc w:val="center"/>
                      </w:pPr>
                      <w:r>
                        <w:rPr>
                          <w:rFonts w:hint="eastAsia"/>
                        </w:rPr>
                        <w:t>納品書</w:t>
                      </w:r>
                    </w:p>
                  </w:txbxContent>
                </v:textbox>
              </v:shape>
            </w:pict>
          </mc:Fallback>
        </mc:AlternateContent>
      </w:r>
      <w:r>
        <w:rPr>
          <w:rFonts w:hint="eastAsia"/>
          <w:noProof/>
        </w:rPr>
        <mc:AlternateContent>
          <mc:Choice Requires="wps">
            <w:drawing>
              <wp:anchor distT="0" distB="0" distL="114300" distR="114300" simplePos="0" relativeHeight="251687936" behindDoc="0" locked="0" layoutInCell="1" allowOverlap="1" wp14:anchorId="73B276F0" wp14:editId="76E0BD35">
                <wp:simplePos x="0" y="0"/>
                <wp:positionH relativeFrom="column">
                  <wp:posOffset>114300</wp:posOffset>
                </wp:positionH>
                <wp:positionV relativeFrom="paragraph">
                  <wp:posOffset>1129665</wp:posOffset>
                </wp:positionV>
                <wp:extent cx="770255" cy="470535"/>
                <wp:effectExtent l="9525" t="5715" r="10795" b="9525"/>
                <wp:wrapNone/>
                <wp:docPr id="2136" name="フローチャート : 複数書類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Multidocument">
                          <a:avLst/>
                        </a:prstGeom>
                        <a:solidFill>
                          <a:srgbClr val="FFFFFF"/>
                        </a:solidFill>
                        <a:ln w="9525">
                          <a:solidFill>
                            <a:srgbClr val="000000"/>
                          </a:solidFill>
                          <a:miter lim="800000"/>
                          <a:headEnd/>
                          <a:tailEnd/>
                        </a:ln>
                      </wps:spPr>
                      <wps:txbx>
                        <w:txbxContent>
                          <w:p w14:paraId="63CC4214" w14:textId="77777777" w:rsidR="00E53960" w:rsidRDefault="00E53960" w:rsidP="00EB273F">
                            <w:pPr>
                              <w:spacing w:line="240" w:lineRule="exact"/>
                              <w:jc w:val="center"/>
                            </w:pPr>
                            <w:r>
                              <w:rPr>
                                <w:rFonts w:hint="eastAsia"/>
                              </w:rPr>
                              <w:t>C</w:t>
                            </w:r>
                            <w:r>
                              <w:rPr>
                                <w:rFonts w:hint="eastAsia"/>
                              </w:rPr>
                              <w:t>社分</w:t>
                            </w:r>
                          </w:p>
                          <w:p w14:paraId="2E0FF25A"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76F0" id="フローチャート : 複数書類 2136" o:spid="_x0000_s1219" type="#_x0000_t115" style="position:absolute;left:0;text-align:left;margin-left:9pt;margin-top:88.95pt;width:60.65pt;height:3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">
                <v:textbox inset="5.85pt,.7pt,5.85pt,.7pt">
                  <w:txbxContent>
                    <w:p w14:paraId="63CC4214" w14:textId="77777777" w:rsidR="00E53960" w:rsidRDefault="00E53960" w:rsidP="00EB273F">
                      <w:pPr>
                        <w:spacing w:line="240" w:lineRule="exact"/>
                        <w:jc w:val="center"/>
                      </w:pPr>
                      <w:r>
                        <w:rPr>
                          <w:rFonts w:hint="eastAsia"/>
                        </w:rPr>
                        <w:t>C</w:t>
                      </w:r>
                      <w:r>
                        <w:rPr>
                          <w:rFonts w:hint="eastAsia"/>
                        </w:rPr>
                        <w:t>社分</w:t>
                      </w:r>
                    </w:p>
                    <w:p w14:paraId="2E0FF25A" w14:textId="77777777" w:rsidR="00E53960" w:rsidRDefault="00E53960" w:rsidP="00EB273F">
                      <w:pPr>
                        <w:spacing w:line="240" w:lineRule="exact"/>
                        <w:jc w:val="center"/>
                      </w:pPr>
                      <w:r>
                        <w:rPr>
                          <w:rFonts w:hint="eastAsia"/>
                        </w:rPr>
                        <w:t>納品書</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3C643E6" wp14:editId="26C7A27A">
                <wp:simplePos x="0" y="0"/>
                <wp:positionH relativeFrom="column">
                  <wp:posOffset>114300</wp:posOffset>
                </wp:positionH>
                <wp:positionV relativeFrom="paragraph">
                  <wp:posOffset>201930</wp:posOffset>
                </wp:positionV>
                <wp:extent cx="770255" cy="470535"/>
                <wp:effectExtent l="9525" t="11430" r="10795" b="13335"/>
                <wp:wrapNone/>
                <wp:docPr id="2135" name="フローチャート : 複数書類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70535"/>
                        </a:xfrm>
                        <a:prstGeom prst="flowChartMultidocument">
                          <a:avLst/>
                        </a:prstGeom>
                        <a:solidFill>
                          <a:srgbClr val="FFFFFF"/>
                        </a:solidFill>
                        <a:ln w="9525">
                          <a:solidFill>
                            <a:srgbClr val="000000"/>
                          </a:solidFill>
                          <a:miter lim="800000"/>
                          <a:headEnd/>
                          <a:tailEnd/>
                        </a:ln>
                      </wps:spPr>
                      <wps:txbx>
                        <w:txbxContent>
                          <w:p w14:paraId="59AB84B1" w14:textId="77777777" w:rsidR="00E53960" w:rsidRDefault="00E53960" w:rsidP="00EB273F">
                            <w:pPr>
                              <w:spacing w:line="240" w:lineRule="exact"/>
                              <w:jc w:val="center"/>
                            </w:pPr>
                            <w:r>
                              <w:rPr>
                                <w:rFonts w:hint="eastAsia"/>
                              </w:rPr>
                              <w:t>A</w:t>
                            </w:r>
                            <w:r>
                              <w:rPr>
                                <w:rFonts w:hint="eastAsia"/>
                              </w:rPr>
                              <w:t>社分</w:t>
                            </w:r>
                          </w:p>
                          <w:p w14:paraId="240E60F4" w14:textId="77777777" w:rsidR="00E53960" w:rsidRDefault="00E53960" w:rsidP="00EB273F">
                            <w:pPr>
                              <w:spacing w:line="240" w:lineRule="exact"/>
                              <w:jc w:val="center"/>
                            </w:pPr>
                            <w:r>
                              <w:rPr>
                                <w:rFonts w:hint="eastAsia"/>
                              </w:rPr>
                              <w:t>納品書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43E6" id="フローチャート : 複数書類 2135" o:spid="_x0000_s1220" type="#_x0000_t115" style="position:absolute;left:0;text-align:left;margin-left:9pt;margin-top:15.9pt;width:60.65pt;height:3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">
                <v:textbox inset="5.85pt,.7pt,5.85pt,.7pt">
                  <w:txbxContent>
                    <w:p w14:paraId="59AB84B1" w14:textId="77777777" w:rsidR="00E53960" w:rsidRDefault="00E53960" w:rsidP="00EB273F">
                      <w:pPr>
                        <w:spacing w:line="240" w:lineRule="exact"/>
                        <w:jc w:val="center"/>
                      </w:pPr>
                      <w:r>
                        <w:rPr>
                          <w:rFonts w:hint="eastAsia"/>
                        </w:rPr>
                        <w:t>A</w:t>
                      </w:r>
                      <w:r>
                        <w:rPr>
                          <w:rFonts w:hint="eastAsia"/>
                        </w:rPr>
                        <w:t>社分</w:t>
                      </w:r>
                    </w:p>
                    <w:p w14:paraId="240E60F4" w14:textId="77777777" w:rsidR="00E53960" w:rsidRDefault="00E53960" w:rsidP="00EB273F">
                      <w:pPr>
                        <w:spacing w:line="240" w:lineRule="exact"/>
                        <w:jc w:val="center"/>
                      </w:pPr>
                      <w:r>
                        <w:rPr>
                          <w:rFonts w:hint="eastAsia"/>
                        </w:rPr>
                        <w:t>納品書</w:t>
                      </w:r>
                    </w:p>
                  </w:txbxContent>
                </v:textbox>
              </v:shape>
            </w:pict>
          </mc:Fallback>
        </mc:AlternateContent>
      </w:r>
    </w:p>
    <w:p w14:paraId="66E27997" w14:textId="77777777" w:rsidR="00EB273F" w:rsidRPr="00F24127" w:rsidRDefault="00EB273F" w:rsidP="00EB273F">
      <w:pPr>
        <w:spacing w:line="240" w:lineRule="exact"/>
        <w:ind w:left="210" w:right="-10" w:hangingChars="100" w:hanging="210"/>
      </w:pPr>
      <w:r>
        <w:rPr>
          <w:rFonts w:hint="eastAsia"/>
          <w:noProof/>
        </w:rPr>
        <mc:AlternateContent>
          <mc:Choice Requires="wps">
            <w:drawing>
              <wp:anchor distT="0" distB="0" distL="114300" distR="114300" simplePos="0" relativeHeight="251688960" behindDoc="0" locked="0" layoutInCell="1" allowOverlap="1" wp14:anchorId="347C9BFA" wp14:editId="53B0DE7D">
                <wp:simplePos x="0" y="0"/>
                <wp:positionH relativeFrom="column">
                  <wp:posOffset>1828800</wp:posOffset>
                </wp:positionH>
                <wp:positionV relativeFrom="paragraph">
                  <wp:posOffset>62865</wp:posOffset>
                </wp:positionV>
                <wp:extent cx="114300" cy="1371600"/>
                <wp:effectExtent l="9525" t="5715" r="9525" b="13335"/>
                <wp:wrapNone/>
                <wp:docPr id="2134" name="右中かっこ 2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716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EAD6" id="右中かっこ 2134" o:spid="_x0000_s1026" type="#_x0000_t88" style="position:absolute;left:0;text-align:left;margin-left:2in;margin-top:4.95pt;width:9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">
                <v:textbox inset="5.85pt,.7pt,5.85pt,.7pt"/>
              </v:shape>
            </w:pict>
          </mc:Fallback>
        </mc:AlternateContent>
      </w:r>
      <w:r>
        <w:rPr>
          <w:rFonts w:hint="eastAsia"/>
        </w:rPr>
        <w:t xml:space="preserve">　　　　　　　　</w:t>
      </w:r>
      <w:r>
        <w:rPr>
          <w:rFonts w:hint="eastAsia"/>
        </w:rPr>
        <w:t>A-1</w:t>
      </w:r>
      <w:r>
        <w:rPr>
          <w:rFonts w:hint="eastAsia"/>
        </w:rPr>
        <w:t>作業所</w:t>
      </w:r>
    </w:p>
    <w:p w14:paraId="195F82A7" w14:textId="77777777" w:rsidR="00EB273F" w:rsidRDefault="00EB273F" w:rsidP="00EB273F">
      <w:pPr>
        <w:spacing w:line="240" w:lineRule="exact"/>
      </w:pPr>
      <w:r>
        <w:rPr>
          <w:rFonts w:hint="eastAsia"/>
          <w:noProof/>
        </w:rPr>
        <mc:AlternateContent>
          <mc:Choice Requires="wps">
            <w:drawing>
              <wp:anchor distT="0" distB="0" distL="114300" distR="114300" simplePos="0" relativeHeight="251703296" behindDoc="0" locked="0" layoutInCell="1" allowOverlap="1" wp14:anchorId="4BA65E2E" wp14:editId="435435C8">
                <wp:simplePos x="0" y="0"/>
                <wp:positionH relativeFrom="column">
                  <wp:posOffset>3200400</wp:posOffset>
                </wp:positionH>
                <wp:positionV relativeFrom="paragraph">
                  <wp:posOffset>38100</wp:posOffset>
                </wp:positionV>
                <wp:extent cx="342900" cy="1257300"/>
                <wp:effectExtent l="19050" t="19050" r="19050" b="19050"/>
                <wp:wrapNone/>
                <wp:docPr id="2133" name="円/楕円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ellipse">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277BA" id="円/楕円 2133" o:spid="_x0000_s1026" style="position:absolute;left:0;text-align:left;margin-left:252pt;margin-top:3pt;width:27pt;height: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" filled="f" strokeweight="2pt">
                <v:stroke dashstyle="1 1"/>
                <v:textbox inset="5.85pt,.7pt,5.85pt,.7pt"/>
              </v:oval>
            </w:pict>
          </mc:Fallback>
        </mc:AlternateContent>
      </w:r>
      <w:r>
        <w:rPr>
          <w:rFonts w:hint="eastAsia"/>
          <w:noProof/>
        </w:rPr>
        <mc:AlternateContent>
          <mc:Choice Requires="wps">
            <w:drawing>
              <wp:anchor distT="0" distB="0" distL="114300" distR="114300" simplePos="0" relativeHeight="251699200" behindDoc="0" locked="0" layoutInCell="1" allowOverlap="1" wp14:anchorId="3C95CF3A" wp14:editId="10A0015E">
                <wp:simplePos x="0" y="0"/>
                <wp:positionH relativeFrom="column">
                  <wp:posOffset>2971800</wp:posOffset>
                </wp:positionH>
                <wp:positionV relativeFrom="paragraph">
                  <wp:posOffset>139065</wp:posOffset>
                </wp:positionV>
                <wp:extent cx="685800" cy="356235"/>
                <wp:effectExtent l="9525" t="53340" r="38100" b="9525"/>
                <wp:wrapNone/>
                <wp:docPr id="2132" name="直線コネクタ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56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726A1" id="直線コネクタ 2132"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95pt" to="4in,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">
                <v:stroke endarrow="block"/>
              </v:line>
            </w:pict>
          </mc:Fallback>
        </mc:AlternateContent>
      </w:r>
      <w:r>
        <w:rPr>
          <w:rFonts w:hint="eastAsia"/>
          <w:noProof/>
        </w:rPr>
        <mc:AlternateContent>
          <mc:Choice Requires="wps">
            <w:drawing>
              <wp:anchor distT="0" distB="0" distL="114300" distR="114300" simplePos="0" relativeHeight="251695104" behindDoc="0" locked="0" layoutInCell="1" allowOverlap="1" wp14:anchorId="42D72F76" wp14:editId="6561201A">
                <wp:simplePos x="0" y="0"/>
                <wp:positionH relativeFrom="column">
                  <wp:posOffset>3771900</wp:posOffset>
                </wp:positionH>
                <wp:positionV relativeFrom="paragraph">
                  <wp:posOffset>38100</wp:posOffset>
                </wp:positionV>
                <wp:extent cx="914400" cy="369570"/>
                <wp:effectExtent l="9525" t="9525" r="9525" b="11430"/>
                <wp:wrapNone/>
                <wp:docPr id="2131" name="フローチャート : 書類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9570"/>
                        </a:xfrm>
                        <a:prstGeom prst="flowChartDocument">
                          <a:avLst/>
                        </a:prstGeom>
                        <a:solidFill>
                          <a:srgbClr val="FFFFFF"/>
                        </a:solidFill>
                        <a:ln w="9525">
                          <a:solidFill>
                            <a:srgbClr val="000000"/>
                          </a:solidFill>
                          <a:miter lim="800000"/>
                          <a:headEnd/>
                          <a:tailEnd/>
                        </a:ln>
                      </wps:spPr>
                      <wps:txbx>
                        <w:txbxContent>
                          <w:p w14:paraId="5D17EC71" w14:textId="77777777" w:rsidR="00E53960" w:rsidRDefault="00E53960" w:rsidP="00EB273F">
                            <w:pPr>
                              <w:spacing w:line="240" w:lineRule="exact"/>
                              <w:jc w:val="center"/>
                            </w:pPr>
                            <w:r>
                              <w:rPr>
                                <w:rFonts w:hint="eastAsia"/>
                              </w:rPr>
                              <w:t>A-2</w:t>
                            </w:r>
                            <w:r>
                              <w:rPr>
                                <w:rFonts w:hint="eastAsia"/>
                              </w:rPr>
                              <w:t>作業所</w:t>
                            </w:r>
                          </w:p>
                          <w:p w14:paraId="79D692F9"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72F76" id="フローチャート : 書類 2131" o:spid="_x0000_s1221" type="#_x0000_t114" style="position:absolute;left:0;text-align:left;margin-left:297pt;margin-top:3pt;width:1in;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">
                <v:textbox inset="5.85pt,.7pt,5.85pt,.7pt">
                  <w:txbxContent>
                    <w:p w14:paraId="5D17EC71" w14:textId="77777777" w:rsidR="00E53960" w:rsidRDefault="00E53960" w:rsidP="00EB273F">
                      <w:pPr>
                        <w:spacing w:line="240" w:lineRule="exact"/>
                        <w:jc w:val="center"/>
                      </w:pPr>
                      <w:r>
                        <w:rPr>
                          <w:rFonts w:hint="eastAsia"/>
                        </w:rPr>
                        <w:t>A-2</w:t>
                      </w:r>
                      <w:r>
                        <w:rPr>
                          <w:rFonts w:hint="eastAsia"/>
                        </w:rPr>
                        <w:t>作業所</w:t>
                      </w:r>
                    </w:p>
                    <w:p w14:paraId="79D692F9"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rPr>
        <w:t xml:space="preserve">　　　　　　　　</w:t>
      </w:r>
      <w:r>
        <w:rPr>
          <w:rFonts w:hint="eastAsia"/>
        </w:rPr>
        <w:t>A-2</w:t>
      </w:r>
      <w:r>
        <w:rPr>
          <w:rFonts w:hint="eastAsia"/>
        </w:rPr>
        <w:t>作業所</w:t>
      </w:r>
    </w:p>
    <w:p w14:paraId="0024109F" w14:textId="77777777" w:rsidR="00EB273F" w:rsidRPr="000125D3" w:rsidRDefault="00EB273F" w:rsidP="00EB273F">
      <w:pPr>
        <w:spacing w:line="240" w:lineRule="exact"/>
        <w:rPr>
          <w:u w:val="dottedHeavy"/>
        </w:rPr>
      </w:pPr>
      <w:r>
        <w:rPr>
          <w:rFonts w:hint="eastAsia"/>
          <w:noProof/>
        </w:rPr>
        <mc:AlternateContent>
          <mc:Choice Requires="wps">
            <w:drawing>
              <wp:anchor distT="0" distB="0" distL="114300" distR="114300" simplePos="0" relativeHeight="251689984" behindDoc="0" locked="0" layoutInCell="1" allowOverlap="1" wp14:anchorId="6621EB6B" wp14:editId="5A19850C">
                <wp:simplePos x="0" y="0"/>
                <wp:positionH relativeFrom="column">
                  <wp:posOffset>2057400</wp:posOffset>
                </wp:positionH>
                <wp:positionV relativeFrom="paragraph">
                  <wp:posOffset>100965</wp:posOffset>
                </wp:positionV>
                <wp:extent cx="914400" cy="685800"/>
                <wp:effectExtent l="9525" t="5715" r="9525" b="13335"/>
                <wp:wrapNone/>
                <wp:docPr id="2130" name="フローチャート : 磁気ディスク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MagneticDisk">
                          <a:avLst/>
                        </a:prstGeom>
                        <a:solidFill>
                          <a:srgbClr val="FFFFFF"/>
                        </a:solidFill>
                        <a:ln w="9525">
                          <a:solidFill>
                            <a:srgbClr val="000000"/>
                          </a:solidFill>
                          <a:round/>
                          <a:headEnd/>
                          <a:tailEnd/>
                        </a:ln>
                      </wps:spPr>
                      <wps:txbx>
                        <w:txbxContent>
                          <w:p w14:paraId="7530FB7B" w14:textId="77777777" w:rsidR="00E53960" w:rsidRDefault="00E53960" w:rsidP="00EB273F">
                            <w:pPr>
                              <w:spacing w:line="280" w:lineRule="exact"/>
                              <w:jc w:val="center"/>
                            </w:pPr>
                            <w:r>
                              <w:rPr>
                                <w:rFonts w:hint="eastAsia"/>
                              </w:rPr>
                              <w:t>一括請求</w:t>
                            </w:r>
                            <w:r>
                              <w:br/>
                            </w:r>
                            <w:r>
                              <w:rPr>
                                <w:rFonts w:hint="eastAsia"/>
                              </w:rPr>
                              <w:t>ファイル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1EB6B" id="フローチャート : 磁気ディスク 2130" o:spid="_x0000_s1222" type="#_x0000_t132" style="position:absolute;left:0;text-align:left;margin-left:162pt;margin-top:7.95pt;width:1in;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">
                <v:textbox inset="5.85pt,.7pt,5.85pt,.7pt">
                  <w:txbxContent>
                    <w:p w14:paraId="7530FB7B" w14:textId="77777777" w:rsidR="00E53960" w:rsidRDefault="00E53960" w:rsidP="00EB273F">
                      <w:pPr>
                        <w:spacing w:line="280" w:lineRule="exact"/>
                        <w:jc w:val="center"/>
                      </w:pPr>
                      <w:r>
                        <w:rPr>
                          <w:rFonts w:hint="eastAsia"/>
                        </w:rPr>
                        <w:t>一括請求</w:t>
                      </w:r>
                      <w:r>
                        <w:br/>
                      </w:r>
                      <w:r>
                        <w:rPr>
                          <w:rFonts w:hint="eastAsia"/>
                        </w:rPr>
                        <w:t>ファイル</w:t>
                      </w:r>
                    </w:p>
                  </w:txbxContent>
                </v:textbox>
              </v:shape>
            </w:pict>
          </mc:Fallback>
        </mc:AlternateContent>
      </w:r>
      <w:r>
        <w:rPr>
          <w:rFonts w:hint="eastAsia"/>
        </w:rPr>
        <w:t xml:space="preserve">　　　　　　　　</w:t>
      </w:r>
      <w:r>
        <w:rPr>
          <w:rFonts w:hint="eastAsia"/>
          <w:u w:val="dottedHeavy"/>
        </w:rPr>
        <w:t xml:space="preserve">　　：</w:t>
      </w:r>
    </w:p>
    <w:p w14:paraId="029E4FF9" w14:textId="77777777" w:rsidR="00EB273F" w:rsidRDefault="00EB273F" w:rsidP="00EB273F">
      <w:pPr>
        <w:spacing w:line="240" w:lineRule="exact"/>
      </w:pPr>
      <w:r>
        <w:rPr>
          <w:rFonts w:hint="eastAsia"/>
        </w:rPr>
        <w:t xml:space="preserve">　　　　　　　　</w:t>
      </w:r>
      <w:r>
        <w:rPr>
          <w:rFonts w:hint="eastAsia"/>
        </w:rPr>
        <w:t>B-1</w:t>
      </w:r>
      <w:r>
        <w:rPr>
          <w:rFonts w:hint="eastAsia"/>
        </w:rPr>
        <w:t>作業所</w:t>
      </w:r>
    </w:p>
    <w:p w14:paraId="0E6EBD62" w14:textId="77777777" w:rsidR="00EB273F" w:rsidRDefault="00EB273F" w:rsidP="00EB273F">
      <w:pPr>
        <w:spacing w:line="240" w:lineRule="exact"/>
      </w:pPr>
      <w:r>
        <w:rPr>
          <w:rFonts w:hint="eastAsia"/>
          <w:noProof/>
        </w:rPr>
        <mc:AlternateContent>
          <mc:Choice Requires="wps">
            <w:drawing>
              <wp:anchor distT="0" distB="0" distL="114300" distR="114300" simplePos="0" relativeHeight="251697152" behindDoc="0" locked="0" layoutInCell="1" allowOverlap="1" wp14:anchorId="4F020CE6" wp14:editId="20120403">
                <wp:simplePos x="0" y="0"/>
                <wp:positionH relativeFrom="column">
                  <wp:posOffset>2971800</wp:posOffset>
                </wp:positionH>
                <wp:positionV relativeFrom="paragraph">
                  <wp:posOffset>139065</wp:posOffset>
                </wp:positionV>
                <wp:extent cx="685800" cy="13335"/>
                <wp:effectExtent l="9525" t="53340" r="19050" b="47625"/>
                <wp:wrapNone/>
                <wp:docPr id="2129" name="直線コネクタ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3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711CD" id="直線コネクタ 2129"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95pt" to="4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">
                <v:stroke endarrow="block"/>
              </v:line>
            </w:pict>
          </mc:Fallback>
        </mc:AlternateContent>
      </w:r>
      <w:r>
        <w:rPr>
          <w:rFonts w:hint="eastAsia"/>
        </w:rPr>
        <w:t xml:space="preserve">　　　　　　　　</w:t>
      </w:r>
      <w:r>
        <w:rPr>
          <w:rFonts w:hint="eastAsia"/>
        </w:rPr>
        <w:t>B-2</w:t>
      </w:r>
      <w:r>
        <w:rPr>
          <w:rFonts w:hint="eastAsia"/>
        </w:rPr>
        <w:t>作業所</w:t>
      </w:r>
      <w:r>
        <w:rPr>
          <w:rFonts w:hint="eastAsia"/>
        </w:rPr>
        <w:t xml:space="preserve">                                     </w:t>
      </w:r>
      <w:r>
        <w:rPr>
          <w:rFonts w:hint="eastAsia"/>
        </w:rPr>
        <w:t>：</w:t>
      </w:r>
    </w:p>
    <w:p w14:paraId="496403C0" w14:textId="77777777" w:rsidR="00EB273F" w:rsidRPr="000125D3" w:rsidRDefault="00EB273F" w:rsidP="00EB273F">
      <w:pPr>
        <w:spacing w:line="240" w:lineRule="exact"/>
        <w:rPr>
          <w:u w:val="dottedHeavy"/>
        </w:rPr>
      </w:pPr>
      <w:r>
        <w:rPr>
          <w:rFonts w:hint="eastAsia"/>
          <w:noProof/>
        </w:rPr>
        <mc:AlternateContent>
          <mc:Choice Requires="wps">
            <w:drawing>
              <wp:anchor distT="0" distB="0" distL="114300" distR="114300" simplePos="0" relativeHeight="251696128" behindDoc="0" locked="0" layoutInCell="1" allowOverlap="1" wp14:anchorId="034AD087" wp14:editId="6E30BB15">
                <wp:simplePos x="0" y="0"/>
                <wp:positionH relativeFrom="column">
                  <wp:posOffset>2971800</wp:posOffset>
                </wp:positionH>
                <wp:positionV relativeFrom="paragraph">
                  <wp:posOffset>114300</wp:posOffset>
                </wp:positionV>
                <wp:extent cx="685800" cy="329565"/>
                <wp:effectExtent l="9525" t="9525" r="38100" b="60960"/>
                <wp:wrapNone/>
                <wp:docPr id="2128" name="直線コネクタ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63318" id="直線コネクタ 2128"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4in,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">
                <v:stroke endarrow="block"/>
              </v:line>
            </w:pict>
          </mc:Fallback>
        </mc:AlternateContent>
      </w:r>
      <w:r>
        <w:rPr>
          <w:rFonts w:hint="eastAsia"/>
          <w:noProof/>
        </w:rPr>
        <mc:AlternateContent>
          <mc:Choice Requires="wps">
            <w:drawing>
              <wp:anchor distT="0" distB="0" distL="114300" distR="114300" simplePos="0" relativeHeight="251701248" behindDoc="0" locked="0" layoutInCell="1" allowOverlap="1" wp14:anchorId="5AE963CA" wp14:editId="5E860638">
                <wp:simplePos x="0" y="0"/>
                <wp:positionH relativeFrom="column">
                  <wp:posOffset>3771900</wp:posOffset>
                </wp:positionH>
                <wp:positionV relativeFrom="paragraph">
                  <wp:posOffset>87630</wp:posOffset>
                </wp:positionV>
                <wp:extent cx="914400" cy="382905"/>
                <wp:effectExtent l="9525" t="11430" r="9525" b="5715"/>
                <wp:wrapNone/>
                <wp:docPr id="2127" name="フローチャート : 書類 2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2905"/>
                        </a:xfrm>
                        <a:prstGeom prst="flowChartDocument">
                          <a:avLst/>
                        </a:prstGeom>
                        <a:solidFill>
                          <a:srgbClr val="FFFFFF"/>
                        </a:solidFill>
                        <a:ln w="9525">
                          <a:solidFill>
                            <a:srgbClr val="000000"/>
                          </a:solidFill>
                          <a:miter lim="800000"/>
                          <a:headEnd/>
                          <a:tailEnd/>
                        </a:ln>
                      </wps:spPr>
                      <wps:txbx>
                        <w:txbxContent>
                          <w:p w14:paraId="11198625" w14:textId="77777777" w:rsidR="00E53960" w:rsidRDefault="00E53960" w:rsidP="00EB273F">
                            <w:pPr>
                              <w:spacing w:line="240" w:lineRule="exact"/>
                              <w:jc w:val="center"/>
                            </w:pPr>
                            <w:r>
                              <w:rPr>
                                <w:rFonts w:hint="eastAsia"/>
                              </w:rPr>
                              <w:t>C-2</w:t>
                            </w:r>
                            <w:r>
                              <w:rPr>
                                <w:rFonts w:hint="eastAsia"/>
                              </w:rPr>
                              <w:t>作業所</w:t>
                            </w:r>
                          </w:p>
                          <w:p w14:paraId="1B3BEEB8"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963CA" id="フローチャート : 書類 2127" o:spid="_x0000_s1223" type="#_x0000_t114" style="position:absolute;left:0;text-align:left;margin-left:297pt;margin-top:6.9pt;width:1in;height:3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">
                <v:textbox inset="5.85pt,.7pt,5.85pt,.7pt">
                  <w:txbxContent>
                    <w:p w14:paraId="11198625" w14:textId="77777777" w:rsidR="00E53960" w:rsidRDefault="00E53960" w:rsidP="00EB273F">
                      <w:pPr>
                        <w:spacing w:line="240" w:lineRule="exact"/>
                        <w:jc w:val="center"/>
                      </w:pPr>
                      <w:r>
                        <w:rPr>
                          <w:rFonts w:hint="eastAsia"/>
                        </w:rPr>
                        <w:t>C-2</w:t>
                      </w:r>
                      <w:r>
                        <w:rPr>
                          <w:rFonts w:hint="eastAsia"/>
                        </w:rPr>
                        <w:t>作業所</w:t>
                      </w:r>
                    </w:p>
                    <w:p w14:paraId="1B3BEEB8"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rPr>
        <w:t xml:space="preserve">　　　　　　　　</w:t>
      </w:r>
      <w:r>
        <w:rPr>
          <w:rFonts w:hint="eastAsia"/>
          <w:u w:val="dottedHeavy"/>
        </w:rPr>
        <w:t xml:space="preserve">　　：</w:t>
      </w:r>
    </w:p>
    <w:p w14:paraId="1CF0A851" w14:textId="77777777" w:rsidR="00EB273F" w:rsidRDefault="00EB273F" w:rsidP="00EB273F">
      <w:pPr>
        <w:spacing w:line="240" w:lineRule="exact"/>
      </w:pPr>
      <w:r>
        <w:rPr>
          <w:rFonts w:hint="eastAsia"/>
        </w:rPr>
        <w:t xml:space="preserve">　　　　　　　　</w:t>
      </w:r>
      <w:r>
        <w:rPr>
          <w:rFonts w:hint="eastAsia"/>
        </w:rPr>
        <w:t>C-1</w:t>
      </w:r>
      <w:r>
        <w:rPr>
          <w:rFonts w:hint="eastAsia"/>
        </w:rPr>
        <w:t>作業所</w:t>
      </w:r>
    </w:p>
    <w:p w14:paraId="5775F933" w14:textId="77777777" w:rsidR="00EB273F" w:rsidRDefault="00EB273F" w:rsidP="00EB273F">
      <w:pPr>
        <w:spacing w:line="240" w:lineRule="exact"/>
      </w:pPr>
      <w:r>
        <w:rPr>
          <w:rFonts w:hint="eastAsia"/>
          <w:noProof/>
        </w:rPr>
        <mc:AlternateContent>
          <mc:Choice Requires="wps">
            <w:drawing>
              <wp:anchor distT="0" distB="0" distL="114300" distR="114300" simplePos="0" relativeHeight="251702272" behindDoc="0" locked="0" layoutInCell="1" allowOverlap="1" wp14:anchorId="711067F0" wp14:editId="56A97A45">
                <wp:simplePos x="0" y="0"/>
                <wp:positionH relativeFrom="column">
                  <wp:posOffset>3771900</wp:posOffset>
                </wp:positionH>
                <wp:positionV relativeFrom="paragraph">
                  <wp:posOffset>125730</wp:posOffset>
                </wp:positionV>
                <wp:extent cx="914400" cy="369570"/>
                <wp:effectExtent l="9525" t="11430" r="9525" b="9525"/>
                <wp:wrapNone/>
                <wp:docPr id="2126" name="フローチャート : 書類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9570"/>
                        </a:xfrm>
                        <a:prstGeom prst="flowChartDocument">
                          <a:avLst/>
                        </a:prstGeom>
                        <a:solidFill>
                          <a:srgbClr val="FFFFFF"/>
                        </a:solidFill>
                        <a:ln w="9525">
                          <a:solidFill>
                            <a:srgbClr val="000000"/>
                          </a:solidFill>
                          <a:miter lim="800000"/>
                          <a:headEnd/>
                          <a:tailEnd/>
                        </a:ln>
                      </wps:spPr>
                      <wps:txbx>
                        <w:txbxContent>
                          <w:p w14:paraId="26B9FDC3" w14:textId="77777777" w:rsidR="00E53960" w:rsidRDefault="00E53960" w:rsidP="00EB273F">
                            <w:pPr>
                              <w:spacing w:line="240" w:lineRule="exact"/>
                              <w:jc w:val="center"/>
                            </w:pPr>
                            <w:r>
                              <w:rPr>
                                <w:rFonts w:hint="eastAsia"/>
                              </w:rPr>
                              <w:t>C-3</w:t>
                            </w:r>
                            <w:r>
                              <w:rPr>
                                <w:rFonts w:hint="eastAsia"/>
                              </w:rPr>
                              <w:t>作業所</w:t>
                            </w:r>
                          </w:p>
                          <w:p w14:paraId="4848F90E" w14:textId="77777777" w:rsidR="00E53960" w:rsidRDefault="00E53960" w:rsidP="00EB273F">
                            <w:pPr>
                              <w:spacing w:line="240" w:lineRule="exact"/>
                              <w:jc w:val="center"/>
                            </w:pPr>
                            <w:r>
                              <w:rPr>
                                <w:rFonts w:hint="eastAsia"/>
                              </w:rPr>
                              <w:t>請求書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67F0" id="フローチャート : 書類 2126" o:spid="_x0000_s1224" type="#_x0000_t114" style="position:absolute;left:0;text-align:left;margin-left:297pt;margin-top:9.9pt;width:1in;height:2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">
                <v:textbox inset="5.85pt,.7pt,5.85pt,.7pt">
                  <w:txbxContent>
                    <w:p w14:paraId="26B9FDC3" w14:textId="77777777" w:rsidR="00E53960" w:rsidRDefault="00E53960" w:rsidP="00EB273F">
                      <w:pPr>
                        <w:spacing w:line="240" w:lineRule="exact"/>
                        <w:jc w:val="center"/>
                      </w:pPr>
                      <w:r>
                        <w:rPr>
                          <w:rFonts w:hint="eastAsia"/>
                        </w:rPr>
                        <w:t>C-3</w:t>
                      </w:r>
                      <w:r>
                        <w:rPr>
                          <w:rFonts w:hint="eastAsia"/>
                        </w:rPr>
                        <w:t>作業所</w:t>
                      </w:r>
                    </w:p>
                    <w:p w14:paraId="4848F90E" w14:textId="77777777" w:rsidR="00E53960" w:rsidRDefault="00E53960" w:rsidP="00EB273F">
                      <w:pPr>
                        <w:spacing w:line="240" w:lineRule="exact"/>
                        <w:jc w:val="center"/>
                      </w:pPr>
                      <w:r>
                        <w:rPr>
                          <w:rFonts w:hint="eastAsia"/>
                        </w:rPr>
                        <w:t>請求書</w:t>
                      </w:r>
                    </w:p>
                  </w:txbxContent>
                </v:textbox>
              </v:shape>
            </w:pict>
          </mc:Fallback>
        </mc:AlternateContent>
      </w:r>
      <w:r>
        <w:rPr>
          <w:rFonts w:hint="eastAsia"/>
        </w:rPr>
        <w:t xml:space="preserve">　　　　　　　　</w:t>
      </w:r>
      <w:r>
        <w:rPr>
          <w:rFonts w:hint="eastAsia"/>
        </w:rPr>
        <w:t>C-2</w:t>
      </w:r>
      <w:r>
        <w:rPr>
          <w:rFonts w:hint="eastAsia"/>
        </w:rPr>
        <w:t>作業所</w:t>
      </w:r>
    </w:p>
    <w:p w14:paraId="63E60832" w14:textId="77777777" w:rsidR="00EB273F" w:rsidRDefault="00EB273F" w:rsidP="00EB273F">
      <w:pPr>
        <w:spacing w:line="240" w:lineRule="exact"/>
      </w:pPr>
      <w:r>
        <w:rPr>
          <w:rFonts w:hint="eastAsia"/>
        </w:rPr>
        <w:t xml:space="preserve">　　　　　　　　</w:t>
      </w:r>
      <w:r>
        <w:rPr>
          <w:rFonts w:hint="eastAsia"/>
        </w:rPr>
        <w:t>C-3</w:t>
      </w:r>
      <w:r>
        <w:rPr>
          <w:rFonts w:hint="eastAsia"/>
        </w:rPr>
        <w:t>作業所</w:t>
      </w:r>
    </w:p>
    <w:p w14:paraId="0AD54ADF" w14:textId="77777777" w:rsidR="00EB273F" w:rsidRDefault="00EB273F" w:rsidP="00EB273F">
      <w:pPr>
        <w:spacing w:line="240" w:lineRule="exact"/>
      </w:pPr>
    </w:p>
    <w:p w14:paraId="33A60549" w14:textId="77777777" w:rsidR="00EB273F" w:rsidRDefault="00EB273F" w:rsidP="00EB273F">
      <w:pPr>
        <w:spacing w:line="240" w:lineRule="exact"/>
      </w:pPr>
      <w:r>
        <w:rPr>
          <w:rFonts w:hint="eastAsia"/>
          <w:noProof/>
        </w:rPr>
        <mc:AlternateContent>
          <mc:Choice Requires="wps">
            <w:drawing>
              <wp:anchor distT="0" distB="0" distL="114300" distR="114300" simplePos="0" relativeHeight="251704320" behindDoc="0" locked="0" layoutInCell="1" allowOverlap="1" wp14:anchorId="7C0561DD" wp14:editId="3EC4806F">
                <wp:simplePos x="0" y="0"/>
                <wp:positionH relativeFrom="column">
                  <wp:posOffset>1350645</wp:posOffset>
                </wp:positionH>
                <wp:positionV relativeFrom="paragraph">
                  <wp:posOffset>38100</wp:posOffset>
                </wp:positionV>
                <wp:extent cx="3838575" cy="300355"/>
                <wp:effectExtent l="7620" t="276225" r="11430" b="13970"/>
                <wp:wrapNone/>
                <wp:docPr id="2125" name="角丸四角形吹き出し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300355"/>
                        </a:xfrm>
                        <a:prstGeom prst="wedgeRoundRectCallout">
                          <a:avLst>
                            <a:gd name="adj1" fmla="val -685"/>
                            <a:gd name="adj2" fmla="val -134991"/>
                            <a:gd name="adj3" fmla="val 16667"/>
                          </a:avLst>
                        </a:prstGeom>
                        <a:solidFill>
                          <a:srgbClr val="FFFFFF"/>
                        </a:solidFill>
                        <a:ln w="9525">
                          <a:solidFill>
                            <a:srgbClr val="000000"/>
                          </a:solidFill>
                          <a:miter lim="800000"/>
                          <a:headEnd/>
                          <a:tailEnd/>
                        </a:ln>
                      </wps:spPr>
                      <wps:txbx>
                        <w:txbxContent>
                          <w:p w14:paraId="12232452"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wps:txbx>
                      <wps:bodyPr rot="0" vert="horz" wrap="square" lIns="9000" tIns="8890" rIns="9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561DD" id="角丸四角形吹き出し 2125" o:spid="_x0000_s1225" type="#_x0000_t62" style="position:absolute;left:0;text-align:left;margin-left:106.35pt;margin-top:3pt;width:302.25pt;height:2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" adj="10652,-18358">
                <v:textbox inset=".25mm,.7pt,.25mm,.7pt">
                  <w:txbxContent>
                    <w:p w14:paraId="12232452" w14:textId="77777777" w:rsidR="00E53960" w:rsidRDefault="00E53960" w:rsidP="00EB273F">
                      <w:r>
                        <w:rPr>
                          <w:rFonts w:hint="eastAsia"/>
                        </w:rPr>
                        <w:t>ここの分割振り分け処理以降は</w:t>
                      </w:r>
                      <w:r>
                        <w:rPr>
                          <w:rFonts w:hint="eastAsia"/>
                        </w:rPr>
                        <w:t>EDI</w:t>
                      </w:r>
                      <w:r>
                        <w:rPr>
                          <w:rFonts w:hint="eastAsia"/>
                        </w:rPr>
                        <w:t>サービス事業者が対応</w:t>
                      </w:r>
                    </w:p>
                  </w:txbxContent>
                </v:textbox>
              </v:shape>
            </w:pict>
          </mc:Fallback>
        </mc:AlternateContent>
      </w:r>
    </w:p>
    <w:p w14:paraId="032584CF" w14:textId="77777777" w:rsidR="00EB273F" w:rsidRDefault="00EB273F" w:rsidP="00EB273F">
      <w:pPr>
        <w:spacing w:line="240" w:lineRule="exact"/>
      </w:pPr>
    </w:p>
    <w:p w14:paraId="5164B105" w14:textId="77777777" w:rsidR="00EB273F" w:rsidRDefault="00EB273F" w:rsidP="00EB273F">
      <w:pPr>
        <w:spacing w:line="240" w:lineRule="exact"/>
      </w:pPr>
    </w:p>
    <w:p w14:paraId="1EE7F306" w14:textId="0693F989" w:rsidR="00EB273F" w:rsidRPr="00301672" w:rsidRDefault="00C94BF5" w:rsidP="00C94BF5">
      <w:pPr>
        <w:pStyle w:val="af3"/>
      </w:pPr>
      <w:r>
        <w:rPr>
          <w:rFonts w:hint="eastAsia"/>
        </w:rPr>
        <w:t>図</w:t>
      </w:r>
      <w:r w:rsidR="00397055" w:rsidRPr="0097384B">
        <w:rPr>
          <w:rFonts w:hint="eastAsia"/>
          <w:color w:val="FF0000"/>
        </w:rPr>
        <w:t>D</w:t>
      </w:r>
      <w:r>
        <w:rPr>
          <w:rFonts w:hint="eastAsia"/>
        </w:rPr>
        <w:t xml:space="preserve">.Ⅵ- </w:t>
      </w:r>
      <w:r>
        <w:fldChar w:fldCharType="begin"/>
      </w:r>
      <w:r>
        <w:instrText xml:space="preserve"> </w:instrText>
      </w:r>
      <w:r>
        <w:rPr>
          <w:rFonts w:hint="eastAsia"/>
        </w:rPr>
        <w:instrText>SEQ 図B.Ⅵ- \* ARABIC</w:instrText>
      </w:r>
      <w:r>
        <w:instrText xml:space="preserve"> </w:instrText>
      </w:r>
      <w:r>
        <w:fldChar w:fldCharType="separate"/>
      </w:r>
      <w:r w:rsidR="00E35CE3">
        <w:rPr>
          <w:noProof/>
        </w:rPr>
        <w:t>14</w:t>
      </w:r>
      <w:r>
        <w:fldChar w:fldCharType="end"/>
      </w:r>
      <w:r w:rsidR="00EB273F" w:rsidRPr="00301672">
        <w:t xml:space="preserve">　</w:t>
      </w:r>
      <w:r w:rsidR="00EB273F">
        <w:rPr>
          <w:rFonts w:hint="eastAsia"/>
        </w:rPr>
        <w:t>異なる発注者の複数作業所分の請求書発行のイメージ</w:t>
      </w:r>
    </w:p>
    <w:p w14:paraId="4362EE5E" w14:textId="77777777" w:rsidR="00EB273F" w:rsidRPr="00A32C21" w:rsidRDefault="00EB273F" w:rsidP="00EB273F">
      <w:pPr>
        <w:spacing w:line="240" w:lineRule="exact"/>
      </w:pPr>
    </w:p>
    <w:p w14:paraId="455F6709" w14:textId="77777777" w:rsidR="00EB273F" w:rsidRDefault="00EB273F" w:rsidP="00ED6783">
      <w:pPr>
        <w:pStyle w:val="ad"/>
      </w:pPr>
      <w:r>
        <w:rPr>
          <w:rFonts w:hint="eastAsia"/>
        </w:rPr>
        <w:t>ケース</w:t>
      </w:r>
      <w:r>
        <w:rPr>
          <w:rFonts w:hint="eastAsia"/>
        </w:rPr>
        <w:t>1</w:t>
      </w:r>
      <w:r>
        <w:rPr>
          <w:rFonts w:hint="eastAsia"/>
        </w:rPr>
        <w:t>では同一発注者の複数作業所向けの納品をまとめるケースであったのに対し、ケース</w:t>
      </w:r>
      <w:r>
        <w:rPr>
          <w:rFonts w:hint="eastAsia"/>
        </w:rPr>
        <w:t>2</w:t>
      </w:r>
      <w:r>
        <w:rPr>
          <w:rFonts w:hint="eastAsia"/>
        </w:rPr>
        <w:t>では、異なる発注者の複数作業所分の納品をまとめて請求するケースを想定したものである。</w:t>
      </w:r>
    </w:p>
    <w:p w14:paraId="7800AAC5" w14:textId="77777777" w:rsidR="00EB273F" w:rsidRDefault="00EB273F" w:rsidP="00ED6783">
      <w:pPr>
        <w:pStyle w:val="ad"/>
      </w:pPr>
      <w:r>
        <w:rPr>
          <w:rFonts w:hint="eastAsia"/>
        </w:rPr>
        <w:t>一括請求ファイルに発注者及び作業所を分割振り分けするのに必要な情報が入っていれば、その処理は</w:t>
      </w:r>
      <w:r>
        <w:rPr>
          <w:rFonts w:hint="eastAsia"/>
        </w:rPr>
        <w:t>EDI</w:t>
      </w:r>
      <w:r>
        <w:rPr>
          <w:rFonts w:hint="eastAsia"/>
        </w:rPr>
        <w:t>サービスを提供する事業者が対応するということが可能であり、分割振り分けされた請求書は</w:t>
      </w:r>
      <w:r>
        <w:rPr>
          <w:rFonts w:hint="eastAsia"/>
        </w:rPr>
        <w:t>CI-NET LiteS</w:t>
      </w:r>
      <w:r>
        <w:rPr>
          <w:rFonts w:hint="eastAsia"/>
        </w:rPr>
        <w:t>のメッセージ作成方法に基づき作成、送信することとすればよい。</w:t>
      </w:r>
    </w:p>
    <w:p w14:paraId="4CA433FD" w14:textId="77777777" w:rsidR="00EB273F" w:rsidRDefault="00EB273F" w:rsidP="00EB273F">
      <w:pPr>
        <w:ind w:right="840"/>
      </w:pPr>
    </w:p>
    <w:p w14:paraId="526B4474" w14:textId="77777777" w:rsidR="00EB273F" w:rsidRPr="00F46CD9" w:rsidRDefault="00EB273F" w:rsidP="00EB273F"/>
    <w:p w14:paraId="782E0448" w14:textId="77777777" w:rsidR="00EB273F" w:rsidRPr="00096FFD" w:rsidRDefault="00EB273F" w:rsidP="00EB273F">
      <w:pPr>
        <w:ind w:right="840"/>
      </w:pPr>
    </w:p>
    <w:p w14:paraId="18673ED0" w14:textId="77777777" w:rsidR="00B2607A" w:rsidRPr="00B2607A" w:rsidRDefault="00B2607A">
      <w:pPr>
        <w:widowControl/>
        <w:jc w:val="left"/>
        <w:rPr>
          <w:rFonts w:eastAsia="ＭＳ Ｐゴシック"/>
          <w:sz w:val="28"/>
        </w:rPr>
      </w:pPr>
      <w:r w:rsidRPr="00B2607A">
        <w:rPr>
          <w:rFonts w:eastAsia="ＭＳ Ｐゴシック"/>
          <w:sz w:val="28"/>
        </w:rPr>
        <w:br w:type="page"/>
      </w:r>
    </w:p>
    <w:p w14:paraId="4BE16064" w14:textId="77777777" w:rsidR="008F45AA" w:rsidRDefault="008F45AA" w:rsidP="001A1942">
      <w:pPr>
        <w:snapToGrid w:val="0"/>
        <w:jc w:val="center"/>
        <w:rPr>
          <w:rFonts w:eastAsia="ＭＳ Ｐゴシック"/>
          <w:sz w:val="28"/>
          <w:highlight w:val="yellow"/>
        </w:rPr>
        <w:sectPr w:rsidR="008F45AA" w:rsidSect="002C1F5A">
          <w:headerReference w:type="even" r:id="rId185"/>
          <w:footerReference w:type="even" r:id="rId186"/>
          <w:footerReference w:type="default" r:id="rId187"/>
          <w:pgSz w:w="11906" w:h="16838" w:code="9"/>
          <w:pgMar w:top="1985" w:right="1701" w:bottom="1701" w:left="1701" w:header="851" w:footer="992" w:gutter="0"/>
          <w:cols w:space="425"/>
          <w:docGrid w:type="lines" w:linePitch="360"/>
        </w:sectPr>
      </w:pPr>
    </w:p>
    <w:p w14:paraId="203BCA53" w14:textId="4D3944B9" w:rsidR="001A1942" w:rsidRDefault="001A1942" w:rsidP="001A1942">
      <w:pPr>
        <w:snapToGrid w:val="0"/>
        <w:jc w:val="center"/>
        <w:rPr>
          <w:rFonts w:eastAsia="ＭＳ Ｐゴシック"/>
          <w:sz w:val="28"/>
          <w:highlight w:val="yellow"/>
        </w:rPr>
      </w:pPr>
    </w:p>
    <w:p w14:paraId="290E4C4B" w14:textId="24919FFB" w:rsidR="006C091F" w:rsidRPr="009F18AE" w:rsidRDefault="006C091F">
      <w:pPr>
        <w:widowControl/>
        <w:jc w:val="left"/>
        <w:rPr>
          <w:rFonts w:eastAsia="ＭＳ Ｐゴシック"/>
          <w:sz w:val="28"/>
        </w:rPr>
      </w:pPr>
      <w:r w:rsidRPr="009F18AE">
        <w:rPr>
          <w:rFonts w:eastAsia="ＭＳ Ｐゴシック"/>
          <w:sz w:val="28"/>
        </w:rPr>
        <w:br w:type="page"/>
      </w:r>
    </w:p>
    <w:p w14:paraId="01B325A5" w14:textId="77777777" w:rsidR="006C091F" w:rsidRDefault="006C091F" w:rsidP="001A1942">
      <w:pPr>
        <w:snapToGrid w:val="0"/>
        <w:jc w:val="center"/>
        <w:rPr>
          <w:rFonts w:eastAsia="ＭＳ Ｐゴシック"/>
          <w:sz w:val="28"/>
          <w:highlight w:val="yellow"/>
        </w:rPr>
      </w:pPr>
    </w:p>
    <w:p w14:paraId="30CD9E81" w14:textId="77777777" w:rsidR="0059573C" w:rsidRDefault="0059573C" w:rsidP="001A1942">
      <w:pPr>
        <w:snapToGrid w:val="0"/>
        <w:jc w:val="center"/>
        <w:rPr>
          <w:rFonts w:eastAsia="ＭＳ Ｐゴシック"/>
          <w:sz w:val="28"/>
          <w:highlight w:val="yellow"/>
        </w:rPr>
      </w:pPr>
    </w:p>
    <w:p w14:paraId="5B469839" w14:textId="75D8AAC6" w:rsidR="00EB273F" w:rsidRPr="001A1942" w:rsidRDefault="00397055" w:rsidP="001A1942">
      <w:pPr>
        <w:pStyle w:val="afffa"/>
      </w:pPr>
      <w:r>
        <w:rPr>
          <w:rFonts w:hint="eastAsia"/>
        </w:rPr>
        <w:t>D</w:t>
      </w:r>
      <w:r w:rsidR="001A1942" w:rsidRPr="001A1942">
        <w:rPr>
          <w:rFonts w:hint="eastAsia"/>
        </w:rPr>
        <w:t>.</w:t>
      </w:r>
      <w:r w:rsidR="00EB273F" w:rsidRPr="001A1942">
        <w:rPr>
          <w:rFonts w:hint="eastAsia"/>
        </w:rPr>
        <w:t>参考資料</w:t>
      </w:r>
    </w:p>
    <w:p w14:paraId="3E4AA8FC" w14:textId="77777777" w:rsidR="00EB273F" w:rsidRPr="001A1942" w:rsidRDefault="00EB273F" w:rsidP="00EB273F">
      <w:pPr>
        <w:snapToGrid w:val="0"/>
        <w:jc w:val="center"/>
        <w:rPr>
          <w:rFonts w:eastAsia="ＭＳ Ｐゴシック"/>
          <w:sz w:val="28"/>
        </w:rPr>
      </w:pPr>
    </w:p>
    <w:p w14:paraId="5141A310" w14:textId="77777777" w:rsidR="00EB273F" w:rsidRPr="001A1942" w:rsidRDefault="002E0999" w:rsidP="005C14E4">
      <w:pPr>
        <w:pStyle w:val="2"/>
        <w:numPr>
          <w:ilvl w:val="0"/>
          <w:numId w:val="0"/>
        </w:numPr>
        <w:jc w:val="both"/>
      </w:pPr>
      <w:bookmarkStart w:id="361" w:name="_Toc404721763"/>
      <w:bookmarkStart w:id="362" w:name="_Toc15057789"/>
      <w:r>
        <w:rPr>
          <w:rFonts w:hint="eastAsia"/>
        </w:rPr>
        <w:t xml:space="preserve">Ⅶ.　</w:t>
      </w:r>
      <w:r w:rsidR="00EB273F" w:rsidRPr="001A1942">
        <w:rPr>
          <w:rFonts w:hint="eastAsia"/>
        </w:rPr>
        <w:t>CI-NET LiteSにおける電子証明書更新の省力化について</w:t>
      </w:r>
      <w:bookmarkEnd w:id="361"/>
      <w:bookmarkEnd w:id="362"/>
    </w:p>
    <w:p w14:paraId="5E197CA5" w14:textId="77777777" w:rsidR="00C77247" w:rsidRPr="00ED6783" w:rsidRDefault="00C77247" w:rsidP="009F18AE">
      <w:pPr>
        <w:pStyle w:val="30"/>
      </w:pPr>
    </w:p>
    <w:p w14:paraId="12CFABFF" w14:textId="77777777" w:rsidR="00C77247" w:rsidRPr="00ED6783" w:rsidRDefault="00C77247" w:rsidP="00ED6783"/>
    <w:p w14:paraId="44061840" w14:textId="77777777" w:rsidR="00ED6783" w:rsidRDefault="00ED6783">
      <w:pPr>
        <w:widowControl/>
        <w:jc w:val="left"/>
      </w:pPr>
      <w:r>
        <w:br w:type="page"/>
      </w:r>
    </w:p>
    <w:p w14:paraId="38DD1515" w14:textId="77777777" w:rsidR="00C77247" w:rsidRPr="00ED6783" w:rsidRDefault="00C77247" w:rsidP="00ED6783"/>
    <w:p w14:paraId="147EAB8F" w14:textId="77777777" w:rsidR="00C77247" w:rsidRPr="00ED6783" w:rsidRDefault="00C77247" w:rsidP="00ED6783"/>
    <w:p w14:paraId="5A885A20" w14:textId="77777777" w:rsidR="00C77247" w:rsidRDefault="00C77247">
      <w:pPr>
        <w:widowControl/>
        <w:jc w:val="left"/>
      </w:pPr>
      <w:r>
        <w:br w:type="page"/>
      </w:r>
    </w:p>
    <w:p w14:paraId="3BF65AE9" w14:textId="77777777" w:rsidR="00C77247" w:rsidRPr="00C77247" w:rsidRDefault="00C77247" w:rsidP="00C77247"/>
    <w:p w14:paraId="750A7BF3" w14:textId="77777777" w:rsidR="00EB273F" w:rsidRPr="001A1942" w:rsidRDefault="001A1942" w:rsidP="001A1942">
      <w:pPr>
        <w:pStyle w:val="afffa"/>
      </w:pPr>
      <w:r>
        <w:rPr>
          <w:rFonts w:hint="eastAsia"/>
        </w:rPr>
        <w:t>Ⅶ．</w:t>
      </w:r>
      <w:r w:rsidR="00EB273F" w:rsidRPr="001A1942">
        <w:rPr>
          <w:rFonts w:hint="eastAsia"/>
        </w:rPr>
        <w:t>CI-NET LiteS</w:t>
      </w:r>
      <w:r w:rsidR="00EB273F" w:rsidRPr="001A1942">
        <w:rPr>
          <w:rFonts w:hint="eastAsia"/>
        </w:rPr>
        <w:t>における電子証明書更新の省力化について</w:t>
      </w:r>
    </w:p>
    <w:p w14:paraId="2E421B48" w14:textId="77777777" w:rsidR="00EB273F" w:rsidRPr="00AC714A" w:rsidRDefault="00EB273F" w:rsidP="00EB273F"/>
    <w:p w14:paraId="391D5254" w14:textId="77777777" w:rsidR="00EB273F" w:rsidRPr="00AC714A" w:rsidRDefault="00EB273F" w:rsidP="009F18AE">
      <w:pPr>
        <w:pStyle w:val="4"/>
      </w:pPr>
      <w:bookmarkStart w:id="363" w:name="_Toc404721764"/>
      <w:r w:rsidRPr="00AC714A">
        <w:rPr>
          <w:rFonts w:hint="eastAsia"/>
        </w:rPr>
        <w:t>はじめに</w:t>
      </w:r>
      <w:bookmarkEnd w:id="363"/>
    </w:p>
    <w:p w14:paraId="34EC2AB2" w14:textId="77777777" w:rsidR="00EB273F" w:rsidRPr="00AC714A" w:rsidRDefault="00EB273F" w:rsidP="00EB273F"/>
    <w:p w14:paraId="632EC1C2" w14:textId="1F023F66" w:rsidR="00EB273F" w:rsidRPr="00AC714A" w:rsidRDefault="00EB273F" w:rsidP="009F18AE">
      <w:pPr>
        <w:pStyle w:val="50"/>
      </w:pPr>
      <w:bookmarkStart w:id="364" w:name="_Toc404721765"/>
      <w:r w:rsidRPr="00AC714A">
        <w:rPr>
          <w:rFonts w:hint="eastAsia"/>
        </w:rPr>
        <w:t>背景</w:t>
      </w:r>
      <w:bookmarkEnd w:id="364"/>
    </w:p>
    <w:p w14:paraId="13CC1A2D" w14:textId="77777777" w:rsidR="00EB273F" w:rsidRPr="00AC714A" w:rsidRDefault="00EB273F" w:rsidP="00ED6783">
      <w:pPr>
        <w:pStyle w:val="ad"/>
      </w:pPr>
      <w:r w:rsidRPr="00AC714A">
        <w:rPr>
          <w:rFonts w:hint="eastAsia"/>
        </w:rPr>
        <w:t>電子商取引で使用する電子証明書には一般に有効期限が存在し、期限後も取引を継続する場合、新しいものに更新しなければならない。</w:t>
      </w:r>
      <w:r w:rsidRPr="00AC714A">
        <w:rPr>
          <w:rFonts w:hint="eastAsia"/>
        </w:rPr>
        <w:t>CI-NET LiteS</w:t>
      </w:r>
      <w:r w:rsidRPr="00AC714A">
        <w:rPr>
          <w:rFonts w:hint="eastAsia"/>
        </w:rPr>
        <w:t>で使用する電子証明書も例外ではない。企業</w:t>
      </w:r>
      <w:r w:rsidRPr="00AC714A">
        <w:rPr>
          <w:rFonts w:hint="eastAsia"/>
        </w:rPr>
        <w:t>A</w:t>
      </w:r>
      <w:r w:rsidRPr="00AC714A">
        <w:rPr>
          <w:rFonts w:hint="eastAsia"/>
        </w:rPr>
        <w:t>社が期限到来等の理由によって電子証明書を更新する場合、</w:t>
      </w:r>
      <w:r w:rsidRPr="00AC714A">
        <w:rPr>
          <w:rFonts w:hint="eastAsia"/>
        </w:rPr>
        <w:t>A</w:t>
      </w:r>
      <w:r w:rsidRPr="00AC714A">
        <w:rPr>
          <w:rFonts w:hint="eastAsia"/>
        </w:rPr>
        <w:t>社が自社のシステムへの登録を更新することは無論必要であるが、</w:t>
      </w:r>
      <w:r w:rsidRPr="00AC714A">
        <w:rPr>
          <w:rFonts w:hint="eastAsia"/>
        </w:rPr>
        <w:t>CI-NET LiteS</w:t>
      </w:r>
      <w:r w:rsidRPr="00AC714A">
        <w:rPr>
          <w:rFonts w:hint="eastAsia"/>
        </w:rPr>
        <w:t>の場合は、その他にも</w:t>
      </w:r>
      <w:r w:rsidRPr="00AC714A">
        <w:rPr>
          <w:rFonts w:hint="eastAsia"/>
        </w:rPr>
        <w:t>A</w:t>
      </w:r>
      <w:r w:rsidRPr="00AC714A">
        <w:rPr>
          <w:rFonts w:hint="eastAsia"/>
        </w:rPr>
        <w:t>社の全ての取引相手でも同様の更新措置が必要である。これは、</w:t>
      </w:r>
      <w:r w:rsidRPr="00AC714A">
        <w:rPr>
          <w:rFonts w:hint="eastAsia"/>
        </w:rPr>
        <w:t>A</w:t>
      </w:r>
      <w:r w:rsidRPr="00AC714A">
        <w:rPr>
          <w:rFonts w:hint="eastAsia"/>
        </w:rPr>
        <w:t>社へメッセージを暗号化して送信する際、取引相手は</w:t>
      </w:r>
      <w:r w:rsidRPr="00AC714A">
        <w:rPr>
          <w:rFonts w:hint="eastAsia"/>
        </w:rPr>
        <w:t>A</w:t>
      </w:r>
      <w:r w:rsidRPr="00AC714A">
        <w:rPr>
          <w:rFonts w:hint="eastAsia"/>
        </w:rPr>
        <w:t>社の電子証明書を知っている必要があるためである。取引相手のシステムに自社の電子証明書を登録してもらう作業は、現在では手交等によって電子証明書を受け渡すことによって行っていると思われるが、多くの取引相手との間で</w:t>
      </w:r>
      <w:r w:rsidRPr="00AC714A">
        <w:rPr>
          <w:rFonts w:hint="eastAsia"/>
        </w:rPr>
        <w:t>CI-NET LiteS</w:t>
      </w:r>
      <w:r w:rsidRPr="00AC714A">
        <w:rPr>
          <w:rFonts w:hint="eastAsia"/>
        </w:rPr>
        <w:t>を利用している企業ではその作業負担が多大になるので、何らかの省力化方法が求められている。</w:t>
      </w:r>
    </w:p>
    <w:p w14:paraId="1814FD01" w14:textId="77777777" w:rsidR="00EB273F" w:rsidRPr="00AC714A" w:rsidRDefault="00EB273F" w:rsidP="00EB273F"/>
    <w:p w14:paraId="783ABBDE" w14:textId="77777777" w:rsidR="00EB273F" w:rsidRPr="00AC714A" w:rsidRDefault="00EB273F" w:rsidP="009F18AE">
      <w:pPr>
        <w:pStyle w:val="50"/>
      </w:pPr>
      <w:bookmarkStart w:id="365" w:name="_Toc404721766"/>
      <w:r w:rsidRPr="00AC714A">
        <w:rPr>
          <w:rFonts w:hint="eastAsia"/>
        </w:rPr>
        <w:t>目的</w:t>
      </w:r>
      <w:bookmarkEnd w:id="365"/>
    </w:p>
    <w:p w14:paraId="00462FCF" w14:textId="77777777" w:rsidR="00EB273F" w:rsidRPr="00AC714A" w:rsidRDefault="00EB273F" w:rsidP="00ED6783">
      <w:pPr>
        <w:pStyle w:val="ad"/>
      </w:pPr>
      <w:r w:rsidRPr="00AC714A">
        <w:rPr>
          <w:rFonts w:hint="eastAsia"/>
        </w:rPr>
        <w:t>本資料では、</w:t>
      </w:r>
      <w:r w:rsidRPr="00AC714A">
        <w:rPr>
          <w:rFonts w:hint="eastAsia"/>
        </w:rPr>
        <w:t>CI-NET LiteS</w:t>
      </w:r>
      <w:r w:rsidRPr="00AC714A">
        <w:rPr>
          <w:rFonts w:hint="eastAsia"/>
        </w:rPr>
        <w:t>で使用する電子証明書の更新</w:t>
      </w:r>
      <w:r w:rsidRPr="00AC714A">
        <w:rPr>
          <w:rStyle w:val="aff3"/>
        </w:rPr>
        <w:footnoteReference w:id="18"/>
      </w:r>
      <w:r w:rsidRPr="00AC714A">
        <w:rPr>
          <w:rFonts w:hint="eastAsia"/>
        </w:rPr>
        <w:t>を、手交によらず、</w:t>
      </w:r>
      <w:r w:rsidRPr="00AC714A">
        <w:rPr>
          <w:rFonts w:hint="eastAsia"/>
        </w:rPr>
        <w:t>CI-NET LiteS</w:t>
      </w:r>
      <w:r w:rsidRPr="00AC714A">
        <w:rPr>
          <w:rFonts w:hint="eastAsia"/>
        </w:rPr>
        <w:t>対応システムを用いてインターネット経由で安全かつ少ない作業負荷で実施するための方法を説明する。</w:t>
      </w:r>
    </w:p>
    <w:p w14:paraId="1FA4CAEE" w14:textId="77777777" w:rsidR="00EB273F" w:rsidRPr="00AC714A" w:rsidRDefault="00EB273F" w:rsidP="00ED6783">
      <w:pPr>
        <w:pStyle w:val="ad"/>
      </w:pPr>
    </w:p>
    <w:p w14:paraId="1009BED1" w14:textId="77777777" w:rsidR="00EB273F" w:rsidRPr="00AC714A" w:rsidRDefault="00EB273F" w:rsidP="00ED6783">
      <w:pPr>
        <w:pStyle w:val="ad"/>
      </w:pPr>
      <w:r w:rsidRPr="00AC714A">
        <w:rPr>
          <w:rFonts w:hint="eastAsia"/>
        </w:rPr>
        <w:t>CI-NET LiteS</w:t>
      </w:r>
      <w:r w:rsidRPr="00AC714A">
        <w:rPr>
          <w:rFonts w:hint="eastAsia"/>
        </w:rPr>
        <w:t>を運用するには、送信するメッセージの暗号化および受信したメッセージの検証に取引相手の電子証明書が必要である。</w:t>
      </w:r>
      <w:r w:rsidRPr="00AC714A">
        <w:rPr>
          <w:rFonts w:hint="eastAsia"/>
        </w:rPr>
        <w:t>CI-NET LiteS</w:t>
      </w:r>
      <w:r w:rsidRPr="00AC714A">
        <w:rPr>
          <w:rFonts w:hint="eastAsia"/>
        </w:rPr>
        <w:t>対応システムの多くでは、この電子証明書はデータ交換開始に先立って取引相手から受領しシステムに登録しており、電子証明書を変更する際には登録されている電子証明書の更新が必要になる。本資料では、以下のような状況において生じる電子証明書の更新をインターネット経由で</w:t>
      </w:r>
      <w:r w:rsidRPr="00AC714A">
        <w:rPr>
          <w:rFonts w:hint="eastAsia"/>
        </w:rPr>
        <w:t xml:space="preserve">CI-NET </w:t>
      </w:r>
      <w:r w:rsidRPr="00AC714A">
        <w:rPr>
          <w:rFonts w:hint="eastAsia"/>
        </w:rPr>
        <w:lastRenderedPageBreak/>
        <w:t>LiteS</w:t>
      </w:r>
      <w:r w:rsidRPr="00AC714A">
        <w:rPr>
          <w:rFonts w:hint="eastAsia"/>
        </w:rPr>
        <w:t>対応システムが自動で行う方法の一例を示す。</w:t>
      </w:r>
    </w:p>
    <w:p w14:paraId="60EA1C2F" w14:textId="77777777" w:rsidR="00EB273F" w:rsidRPr="00AC714A"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AC714A" w14:paraId="66E4F45F" w14:textId="77777777" w:rsidTr="005E6F3B">
        <w:tc>
          <w:tcPr>
            <w:tcW w:w="8702" w:type="dxa"/>
          </w:tcPr>
          <w:p w14:paraId="10482320" w14:textId="77777777" w:rsidR="00EB273F" w:rsidRPr="00AC714A" w:rsidRDefault="00EB273F" w:rsidP="005E6F3B">
            <w:r w:rsidRPr="00AC714A">
              <w:rPr>
                <w:rFonts w:hint="eastAsia"/>
              </w:rPr>
              <w:t>想定する状況</w:t>
            </w:r>
            <w:r w:rsidRPr="00AC714A">
              <w:rPr>
                <w:rFonts w:hint="eastAsia"/>
              </w:rPr>
              <w:t>1</w:t>
            </w:r>
            <w:r w:rsidRPr="00AC714A">
              <w:rPr>
                <w:rFonts w:hint="eastAsia"/>
              </w:rPr>
              <w:t>：自社の電子証明書が有効期限切れとなった場合</w:t>
            </w:r>
          </w:p>
          <w:p w14:paraId="3A783341" w14:textId="77777777" w:rsidR="00EB273F" w:rsidRPr="00AC714A" w:rsidRDefault="00EB273F" w:rsidP="00CD074A">
            <w:pPr>
              <w:ind w:firstLineChars="100" w:firstLine="210"/>
            </w:pPr>
            <w:r w:rsidRPr="00AC714A">
              <w:rPr>
                <w:rFonts w:hint="eastAsia"/>
              </w:rPr>
              <w:t>⇒　自社のシステムに新しい電子証明書を登録</w:t>
            </w:r>
            <w:r w:rsidRPr="00AC714A">
              <w:rPr>
                <w:rFonts w:hint="eastAsia"/>
              </w:rPr>
              <w:t>(</w:t>
            </w:r>
            <w:r w:rsidRPr="00AC714A">
              <w:rPr>
                <w:rFonts w:hint="eastAsia"/>
              </w:rPr>
              <w:t>更新</w:t>
            </w:r>
            <w:r w:rsidRPr="00AC714A">
              <w:rPr>
                <w:rFonts w:hint="eastAsia"/>
              </w:rPr>
              <w:t>)</w:t>
            </w:r>
            <w:r w:rsidRPr="00AC714A">
              <w:rPr>
                <w:rFonts w:hint="eastAsia"/>
              </w:rPr>
              <w:t>する。</w:t>
            </w:r>
          </w:p>
          <w:p w14:paraId="30531A08" w14:textId="77777777" w:rsidR="00EB273F" w:rsidRPr="00AC714A" w:rsidRDefault="00EB273F" w:rsidP="00CD074A">
            <w:pPr>
              <w:ind w:firstLineChars="100" w:firstLine="210"/>
            </w:pPr>
            <w:r w:rsidRPr="00AC714A">
              <w:rPr>
                <w:rFonts w:hint="eastAsia"/>
              </w:rPr>
              <w:t>⇒　自社の新しい電子証明書を取引相手に渡し、システムに登録</w:t>
            </w:r>
            <w:r w:rsidRPr="00AC714A">
              <w:rPr>
                <w:rFonts w:hint="eastAsia"/>
              </w:rPr>
              <w:t>(</w:t>
            </w:r>
            <w:r w:rsidRPr="00AC714A">
              <w:rPr>
                <w:rFonts w:hint="eastAsia"/>
              </w:rPr>
              <w:t>更新</w:t>
            </w:r>
            <w:r w:rsidRPr="00AC714A">
              <w:rPr>
                <w:rFonts w:hint="eastAsia"/>
              </w:rPr>
              <w:t>)</w:t>
            </w:r>
            <w:r w:rsidRPr="00AC714A">
              <w:rPr>
                <w:rFonts w:hint="eastAsia"/>
              </w:rPr>
              <w:t>してもらう。</w:t>
            </w:r>
          </w:p>
          <w:p w14:paraId="7F1A8170" w14:textId="77777777" w:rsidR="00EB273F" w:rsidRPr="00AC714A" w:rsidRDefault="00EB273F" w:rsidP="005E6F3B"/>
          <w:p w14:paraId="36E4B267" w14:textId="77777777" w:rsidR="00EB273F" w:rsidRPr="00AC714A" w:rsidRDefault="00EB273F" w:rsidP="005E6F3B">
            <w:r w:rsidRPr="00AC714A">
              <w:rPr>
                <w:rFonts w:hint="eastAsia"/>
              </w:rPr>
              <w:t>想定する状況</w:t>
            </w:r>
            <w:r w:rsidRPr="00AC714A">
              <w:rPr>
                <w:rFonts w:hint="eastAsia"/>
              </w:rPr>
              <w:t>2</w:t>
            </w:r>
            <w:r w:rsidRPr="00AC714A">
              <w:rPr>
                <w:rFonts w:hint="eastAsia"/>
              </w:rPr>
              <w:t>：取引相手の電子証明書が有効期限切れとなった場合</w:t>
            </w:r>
          </w:p>
          <w:p w14:paraId="7E9CF80D" w14:textId="77777777" w:rsidR="00EB273F" w:rsidRPr="00AC714A" w:rsidRDefault="00EB273F" w:rsidP="00CD074A">
            <w:pPr>
              <w:ind w:firstLineChars="100" w:firstLine="210"/>
            </w:pPr>
            <w:r w:rsidRPr="00AC714A">
              <w:rPr>
                <w:rFonts w:hint="eastAsia"/>
              </w:rPr>
              <w:t>⇒　取引相手から新しい電子証明書を受け取って、自社のシステムに登録</w:t>
            </w:r>
            <w:r w:rsidRPr="00AC714A">
              <w:rPr>
                <w:rFonts w:hint="eastAsia"/>
              </w:rPr>
              <w:t>(</w:t>
            </w:r>
            <w:r w:rsidRPr="00AC714A">
              <w:rPr>
                <w:rFonts w:hint="eastAsia"/>
              </w:rPr>
              <w:t>更新</w:t>
            </w:r>
            <w:r w:rsidRPr="00AC714A">
              <w:rPr>
                <w:rFonts w:hint="eastAsia"/>
              </w:rPr>
              <w:t>)</w:t>
            </w:r>
            <w:r w:rsidRPr="00AC714A">
              <w:rPr>
                <w:rFonts w:hint="eastAsia"/>
              </w:rPr>
              <w:t>する。</w:t>
            </w:r>
          </w:p>
        </w:tc>
      </w:tr>
    </w:tbl>
    <w:p w14:paraId="787FBED8" w14:textId="77777777" w:rsidR="00EB273F" w:rsidRPr="00AC714A" w:rsidRDefault="00EB273F" w:rsidP="00EB273F"/>
    <w:p w14:paraId="57C9589B" w14:textId="77777777" w:rsidR="00EB273F" w:rsidRPr="00AC714A" w:rsidRDefault="00EB273F" w:rsidP="00EB273F">
      <w:pPr>
        <w:rPr>
          <w:rFonts w:ascii="ＭＳ Ｐゴシック" w:eastAsia="ＭＳ Ｐゴシック" w:hAnsi="ＭＳ Ｐゴシック"/>
          <w:sz w:val="24"/>
        </w:rPr>
      </w:pPr>
    </w:p>
    <w:p w14:paraId="62592120" w14:textId="77777777" w:rsidR="00EB273F" w:rsidRPr="00AC714A" w:rsidRDefault="00EB273F" w:rsidP="009F18AE">
      <w:pPr>
        <w:pStyle w:val="50"/>
      </w:pPr>
      <w:bookmarkStart w:id="366" w:name="_Toc404721767"/>
      <w:r w:rsidRPr="00AC714A">
        <w:rPr>
          <w:rFonts w:hint="eastAsia"/>
        </w:rPr>
        <w:t>省力化方法のコンセプト</w:t>
      </w:r>
      <w:bookmarkEnd w:id="366"/>
    </w:p>
    <w:p w14:paraId="1058BB45" w14:textId="77777777" w:rsidR="00EB273F" w:rsidRDefault="00EB273F" w:rsidP="00ED6783">
      <w:pPr>
        <w:pStyle w:val="ad"/>
      </w:pPr>
      <w:r w:rsidRPr="00AC714A">
        <w:rPr>
          <w:rFonts w:hint="eastAsia"/>
        </w:rPr>
        <w:t>本資料で説明する方法は、次のコンセプトにもとづいている。</w:t>
      </w:r>
    </w:p>
    <w:p w14:paraId="3714F619" w14:textId="77777777" w:rsidR="00ED6783" w:rsidRPr="00AC714A" w:rsidRDefault="00ED6783" w:rsidP="00ED6783">
      <w:pPr>
        <w:pStyle w:val="a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AC714A" w14:paraId="666549FC" w14:textId="77777777" w:rsidTr="005E6F3B">
        <w:tc>
          <w:tcPr>
            <w:tcW w:w="8702" w:type="dxa"/>
          </w:tcPr>
          <w:p w14:paraId="3A31E11E" w14:textId="77777777" w:rsidR="00EB273F" w:rsidRPr="00AC714A" w:rsidRDefault="00EB273F" w:rsidP="005E6F3B">
            <w:pPr>
              <w:rPr>
                <w:rFonts w:eastAsia="ＭＳ Ｐゴシック"/>
                <w:u w:val="single"/>
              </w:rPr>
            </w:pPr>
            <w:r w:rsidRPr="00AC714A">
              <w:rPr>
                <w:rFonts w:eastAsia="ＭＳ Ｐゴシック" w:hint="eastAsia"/>
                <w:u w:val="single"/>
              </w:rPr>
              <w:t>電子証明書自動更新のコンセプト</w:t>
            </w:r>
          </w:p>
          <w:p w14:paraId="2696130B" w14:textId="77777777" w:rsidR="00EB273F" w:rsidRPr="00AC714A" w:rsidRDefault="00EB273F" w:rsidP="005E6F3B">
            <w:pPr>
              <w:ind w:left="284"/>
            </w:pPr>
            <w:r w:rsidRPr="00AC714A">
              <w:rPr>
                <w:rFonts w:hint="eastAsia"/>
              </w:rPr>
              <w:t>取引先からの電子メールに従来（更新前）と異なる電子証明書が添付されてきた場合で、かつその電子証明書が当該取引先のものであると信じられるならば、その電子証明書を新たに更新された、かつ正しい電子証明書として取扱い、従来の電子証明書と置き換える。</w:t>
            </w:r>
          </w:p>
        </w:tc>
      </w:tr>
    </w:tbl>
    <w:p w14:paraId="56D44334" w14:textId="77777777" w:rsidR="00EB273F" w:rsidRPr="00AC714A" w:rsidRDefault="00EB273F" w:rsidP="00EB273F"/>
    <w:p w14:paraId="282308FE" w14:textId="77777777" w:rsidR="00EB273F" w:rsidRPr="00AC714A" w:rsidRDefault="00EB273F" w:rsidP="00ED6783">
      <w:pPr>
        <w:pStyle w:val="ad"/>
      </w:pPr>
      <w:r w:rsidRPr="00AC714A">
        <w:rPr>
          <w:rFonts w:hint="eastAsia"/>
        </w:rPr>
        <w:t>ここで、「その電子証明書が当該取引のものであると信じられる」か否かの検証は電子証明書に記載された標準企業コードによって行う。したがって電子証明書が以下のような場合には本資料による方法は適用できないので、更新は手交、郵送、電子メール等によって受け渡しを行い、受け取った側でシステムに登録作業する。</w:t>
      </w:r>
    </w:p>
    <w:p w14:paraId="631CCFB7" w14:textId="77777777" w:rsidR="00EB273F" w:rsidRPr="00AC714A" w:rsidRDefault="00EB273F" w:rsidP="00EB273F"/>
    <w:p w14:paraId="63597858" w14:textId="77777777" w:rsidR="00EB273F" w:rsidRPr="00AC714A" w:rsidRDefault="00EB273F" w:rsidP="00EB273F">
      <w:pPr>
        <w:rPr>
          <w:rFonts w:eastAsia="ＭＳ Ｐゴシック"/>
        </w:rPr>
      </w:pPr>
      <w:r w:rsidRPr="00AC714A">
        <w:rPr>
          <w:rFonts w:eastAsia="ＭＳ Ｐゴシック" w:hint="eastAsia"/>
        </w:rPr>
        <w:t>【本資料の方法を適用できないケース】</w:t>
      </w:r>
    </w:p>
    <w:p w14:paraId="7A6AB224" w14:textId="77777777" w:rsidR="00EB273F" w:rsidRPr="00AC714A" w:rsidRDefault="00EB273F" w:rsidP="00CD074A">
      <w:pPr>
        <w:pStyle w:val="20"/>
      </w:pPr>
      <w:r w:rsidRPr="00AC714A">
        <w:rPr>
          <w:rFonts w:hint="eastAsia"/>
        </w:rPr>
        <w:t>更新後の電子証明書に標準企業コードが記載されていない場合。</w:t>
      </w:r>
    </w:p>
    <w:p w14:paraId="6A40F7AD" w14:textId="19B361BD" w:rsidR="00EB273F" w:rsidRPr="00AC714A" w:rsidRDefault="00EB273F" w:rsidP="00CD074A">
      <w:pPr>
        <w:pStyle w:val="20"/>
      </w:pPr>
      <w:r w:rsidRPr="00AC714A">
        <w:rPr>
          <w:rFonts w:hint="eastAsia"/>
        </w:rPr>
        <w:t>電子証明書の標準企業コードが、後述「</w:t>
      </w:r>
      <w:r w:rsidRPr="00AC714A">
        <w:rPr>
          <w:rFonts w:hint="eastAsia"/>
        </w:rPr>
        <w:t>2.1</w:t>
      </w:r>
      <w:r w:rsidRPr="009F18AE">
        <w:rPr>
          <w:color w:val="FF0000"/>
        </w:rPr>
        <w:t>(1</w:t>
      </w:r>
      <w:r w:rsidR="00737FB9" w:rsidRPr="009F18AE">
        <w:rPr>
          <w:color w:val="FF0000"/>
        </w:rPr>
        <w:t>)</w:t>
      </w:r>
      <w:r w:rsidRPr="009F18AE">
        <w:rPr>
          <w:color w:val="FF0000"/>
        </w:rPr>
        <w:t>1)</w:t>
      </w:r>
      <w:r w:rsidRPr="00AC714A">
        <w:rPr>
          <w:rFonts w:hint="eastAsia"/>
        </w:rPr>
        <w:t>」の条件を満たさない場合。</w:t>
      </w:r>
    </w:p>
    <w:p w14:paraId="596A9791" w14:textId="77777777" w:rsidR="00EB273F" w:rsidRPr="00AC714A" w:rsidRDefault="00EB273F" w:rsidP="00CD074A">
      <w:pPr>
        <w:pStyle w:val="20"/>
      </w:pPr>
      <w:r w:rsidRPr="00AC714A">
        <w:rPr>
          <w:rFonts w:hint="eastAsia"/>
        </w:rPr>
        <w:t>一部の</w:t>
      </w:r>
      <w:r w:rsidRPr="00AC714A">
        <w:rPr>
          <w:rFonts w:hint="eastAsia"/>
        </w:rPr>
        <w:t>ASP</w:t>
      </w:r>
      <w:r w:rsidRPr="00AC714A">
        <w:rPr>
          <w:rFonts w:hint="eastAsia"/>
        </w:rPr>
        <w:t>のように複数の企業が同一のメールアドレスを使用する</w:t>
      </w:r>
      <w:r w:rsidRPr="00AC714A">
        <w:rPr>
          <w:rFonts w:hint="eastAsia"/>
        </w:rPr>
        <w:t>ASP</w:t>
      </w:r>
      <w:r w:rsidRPr="00AC714A">
        <w:rPr>
          <w:rFonts w:hint="eastAsia"/>
        </w:rPr>
        <w:t>を、電子証明書を更新する企業が利用している場合。</w:t>
      </w:r>
    </w:p>
    <w:p w14:paraId="694568D8" w14:textId="77777777" w:rsidR="00EB273F" w:rsidRPr="00AC714A" w:rsidRDefault="00EB273F" w:rsidP="00EB273F">
      <w:pPr>
        <w:ind w:left="397" w:hanging="113"/>
      </w:pPr>
      <w:r w:rsidRPr="00AC714A">
        <w:rPr>
          <w:rFonts w:hint="eastAsia"/>
        </w:rPr>
        <w:t>など</w:t>
      </w:r>
    </w:p>
    <w:p w14:paraId="26D41823" w14:textId="77777777" w:rsidR="00EB273F" w:rsidRPr="00AC714A" w:rsidRDefault="00EB273F" w:rsidP="00EB273F"/>
    <w:p w14:paraId="31AEBF3F" w14:textId="77777777" w:rsidR="00EB273F" w:rsidRPr="00AC714A" w:rsidRDefault="00EB273F" w:rsidP="00EB273F">
      <w:pPr>
        <w:rPr>
          <w:rFonts w:ascii="ＭＳ Ｐゴシック" w:eastAsia="ＭＳ Ｐゴシック" w:hAnsi="ＭＳ Ｐゴシック"/>
        </w:rPr>
      </w:pPr>
      <w:r w:rsidRPr="00AC714A">
        <w:rPr>
          <w:rFonts w:eastAsia="ＭＳ Ｐゴシック" w:hint="eastAsia"/>
        </w:rPr>
        <w:t>【留意事項</w:t>
      </w:r>
      <w:r w:rsidRPr="00AC714A">
        <w:rPr>
          <w:rFonts w:ascii="ＭＳ Ｐゴシック" w:eastAsia="ＭＳ Ｐゴシック" w:hAnsi="ＭＳ Ｐゴシック" w:hint="eastAsia"/>
        </w:rPr>
        <w:t>】</w:t>
      </w:r>
    </w:p>
    <w:p w14:paraId="17EBA723" w14:textId="77777777" w:rsidR="00EB273F" w:rsidRPr="00AC714A" w:rsidRDefault="00EB273F" w:rsidP="00EB273F">
      <w:pPr>
        <w:rPr>
          <w:rFonts w:eastAsia="ＭＳ Ｐゴシック"/>
        </w:rPr>
      </w:pPr>
      <w:r w:rsidRPr="00AC714A">
        <w:rPr>
          <w:rFonts w:ascii="ＭＳ Ｐゴシック" w:eastAsia="ＭＳ Ｐゴシック" w:hAnsi="ＭＳ Ｐゴシック" w:hint="eastAsia"/>
        </w:rPr>
        <w:t>システム面の対処</w:t>
      </w:r>
    </w:p>
    <w:p w14:paraId="4677959F" w14:textId="77777777" w:rsidR="00EB273F" w:rsidRPr="00AC714A" w:rsidRDefault="00EB273F" w:rsidP="00ED6783">
      <w:pPr>
        <w:pStyle w:val="ad"/>
      </w:pPr>
      <w:r w:rsidRPr="00AC714A">
        <w:rPr>
          <w:rFonts w:hint="eastAsia"/>
        </w:rPr>
        <w:t>本資料に示した方法によって対処する場合には、電子証明書を更新する企業とその取引相手の双方が本資料に示すシステム面の対処を施していなければならない。</w:t>
      </w:r>
    </w:p>
    <w:p w14:paraId="74B3DF88" w14:textId="77777777" w:rsidR="00EB273F" w:rsidRPr="00AC714A" w:rsidRDefault="00EB273F" w:rsidP="00EB273F"/>
    <w:p w14:paraId="33935E64" w14:textId="77777777" w:rsidR="00EB273F" w:rsidRPr="00AC714A" w:rsidRDefault="00EB273F" w:rsidP="00EB273F">
      <w:pPr>
        <w:rPr>
          <w:rFonts w:eastAsia="ＭＳ Ｐゴシック"/>
        </w:rPr>
      </w:pPr>
      <w:r w:rsidRPr="00AC714A">
        <w:rPr>
          <w:rFonts w:eastAsia="ＭＳ Ｐゴシック" w:hint="eastAsia"/>
        </w:rPr>
        <w:lastRenderedPageBreak/>
        <w:t>システム改修の範囲</w:t>
      </w:r>
    </w:p>
    <w:p w14:paraId="3798F114" w14:textId="77777777" w:rsidR="00EB273F" w:rsidRPr="00AC714A" w:rsidRDefault="00EB273F" w:rsidP="00ED6783">
      <w:pPr>
        <w:pStyle w:val="ad"/>
      </w:pPr>
      <w:r w:rsidRPr="00AC714A">
        <w:rPr>
          <w:rFonts w:hint="eastAsia"/>
        </w:rPr>
        <w:t>CI-NET LiteS</w:t>
      </w:r>
      <w:r w:rsidRPr="00AC714A">
        <w:rPr>
          <w:rFonts w:hint="eastAsia"/>
        </w:rPr>
        <w:t>対応ソフトは一般に次図のような機能構成をもっており、</w:t>
      </w:r>
      <w:r w:rsidRPr="00AC714A">
        <w:rPr>
          <w:rFonts w:hint="eastAsia"/>
        </w:rPr>
        <w:t>CI-NET LiteS</w:t>
      </w:r>
      <w:r w:rsidRPr="00AC714A">
        <w:rPr>
          <w:rFonts w:hint="eastAsia"/>
        </w:rPr>
        <w:t>対応システムを開発</w:t>
      </w:r>
      <w:r w:rsidRPr="00AC714A">
        <w:rPr>
          <w:rFonts w:hint="eastAsia"/>
        </w:rPr>
        <w:t>/</w:t>
      </w:r>
      <w:r w:rsidRPr="00AC714A">
        <w:rPr>
          <w:rFonts w:hint="eastAsia"/>
        </w:rPr>
        <w:t>利用している企業には、</w:t>
      </w:r>
      <w:r w:rsidRPr="00AC714A">
        <w:rPr>
          <w:rFonts w:hint="eastAsia"/>
        </w:rPr>
        <w:t>(A)</w:t>
      </w:r>
      <w:r w:rsidRPr="00AC714A">
        <w:rPr>
          <w:rFonts w:hint="eastAsia"/>
        </w:rPr>
        <w:t>および</w:t>
      </w:r>
      <w:r w:rsidRPr="00AC714A">
        <w:rPr>
          <w:rFonts w:hint="eastAsia"/>
        </w:rPr>
        <w:t>(B)</w:t>
      </w:r>
      <w:r w:rsidRPr="00AC714A">
        <w:rPr>
          <w:rFonts w:hint="eastAsia"/>
        </w:rPr>
        <w:t>を自社開発し</w:t>
      </w:r>
      <w:r w:rsidRPr="00AC714A">
        <w:rPr>
          <w:rFonts w:hint="eastAsia"/>
        </w:rPr>
        <w:t>(C)</w:t>
      </w:r>
      <w:r w:rsidRPr="00AC714A">
        <w:rPr>
          <w:rFonts w:hint="eastAsia"/>
        </w:rPr>
        <w:t>の部分は他のソフトウェア・ベンダより購入して組み込んでいるところがある。本資料に示すシステム対応は通常は</w:t>
      </w:r>
      <w:r w:rsidRPr="00AC714A">
        <w:rPr>
          <w:rFonts w:hint="eastAsia"/>
        </w:rPr>
        <w:t>(C)</w:t>
      </w:r>
      <w:r w:rsidRPr="00AC714A">
        <w:rPr>
          <w:rFonts w:hint="eastAsia"/>
        </w:rPr>
        <w:t>の部分に当たる。このため</w:t>
      </w:r>
      <w:r w:rsidRPr="00AC714A">
        <w:rPr>
          <w:rFonts w:hint="eastAsia"/>
        </w:rPr>
        <w:t>(A)</w:t>
      </w:r>
      <w:r w:rsidRPr="00AC714A">
        <w:rPr>
          <w:rFonts w:hint="eastAsia"/>
        </w:rPr>
        <w:t>および</w:t>
      </w:r>
      <w:r w:rsidRPr="00AC714A">
        <w:rPr>
          <w:rFonts w:hint="eastAsia"/>
        </w:rPr>
        <w:t>(B)</w:t>
      </w:r>
      <w:r w:rsidRPr="00AC714A">
        <w:rPr>
          <w:rFonts w:hint="eastAsia"/>
        </w:rPr>
        <w:t>の部分には影響は及ばない可能性が高いが、実態は各社の実装方法によって異なるので、本資料の対処による影響の有無は、</w:t>
      </w:r>
      <w:r w:rsidRPr="00AC714A">
        <w:rPr>
          <w:rFonts w:hint="eastAsia"/>
        </w:rPr>
        <w:t>(C)</w:t>
      </w:r>
      <w:r w:rsidRPr="00AC714A">
        <w:rPr>
          <w:rFonts w:hint="eastAsia"/>
        </w:rPr>
        <w:t>部分を提供するソフトウェア・ベンダにご確認いただきたい。</w:t>
      </w:r>
    </w:p>
    <w:p w14:paraId="01656270" w14:textId="77777777" w:rsidR="00EB273F" w:rsidRPr="00AC714A" w:rsidRDefault="00EB273F" w:rsidP="00EB273F"/>
    <w:p w14:paraId="297E11D2" w14:textId="77777777" w:rsidR="00EB273F" w:rsidRPr="00AC714A" w:rsidRDefault="00EB273F" w:rsidP="00EB273F">
      <w:r>
        <w:rPr>
          <w:noProof/>
        </w:rPr>
        <mc:AlternateContent>
          <mc:Choice Requires="wpc">
            <w:drawing>
              <wp:anchor distT="0" distB="0" distL="114300" distR="114300" simplePos="0" relativeHeight="251716608" behindDoc="0" locked="0" layoutInCell="1" allowOverlap="1" wp14:anchorId="0B3EBB55" wp14:editId="137FF439">
                <wp:simplePos x="0" y="0"/>
                <wp:positionH relativeFrom="column">
                  <wp:posOffset>1068705</wp:posOffset>
                </wp:positionH>
                <wp:positionV relativeFrom="paragraph">
                  <wp:posOffset>111125</wp:posOffset>
                </wp:positionV>
                <wp:extent cx="3415665" cy="1548765"/>
                <wp:effectExtent l="1905" t="6350" r="1905" b="0"/>
                <wp:wrapNone/>
                <wp:docPr id="2124" name="キャンバス 2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26" name="Rectangle 393"/>
                        <wps:cNvSpPr>
                          <a:spLocks noChangeArrowheads="1"/>
                        </wps:cNvSpPr>
                        <wps:spPr bwMode="auto">
                          <a:xfrm>
                            <a:off x="1932041" y="907415"/>
                            <a:ext cx="1136833"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394"/>
                        <wps:cNvSpPr>
                          <a:spLocks noChangeArrowheads="1"/>
                        </wps:cNvSpPr>
                        <wps:spPr bwMode="auto">
                          <a:xfrm>
                            <a:off x="1977400" y="95440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57D7" w14:textId="77777777" w:rsidR="00E53960" w:rsidRDefault="00E53960" w:rsidP="00EB273F">
                              <w:r>
                                <w:rPr>
                                  <w:rFonts w:ascii="ＭＳ Ｐ明朝" w:cs="ＭＳ Ｐ明朝" w:hint="eastAsia"/>
                                  <w:color w:val="000000"/>
                                  <w:sz w:val="18"/>
                                  <w:szCs w:val="18"/>
                                </w:rPr>
                                <w:t>本資料に示す対処は、</w:t>
                              </w:r>
                            </w:p>
                          </w:txbxContent>
                        </wps:txbx>
                        <wps:bodyPr rot="0" vert="horz" wrap="none" lIns="0" tIns="0" rIns="0" bIns="0" anchor="t" anchorCtr="0" upright="1">
                          <a:spAutoFit/>
                        </wps:bodyPr>
                      </wps:wsp>
                      <wps:wsp>
                        <wps:cNvPr id="337" name="Rectangle 395"/>
                        <wps:cNvSpPr>
                          <a:spLocks noChangeArrowheads="1"/>
                        </wps:cNvSpPr>
                        <wps:spPr bwMode="auto">
                          <a:xfrm>
                            <a:off x="1977400" y="1091565"/>
                            <a:ext cx="10642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B6D6" w14:textId="77777777" w:rsidR="00E53960" w:rsidRDefault="00E53960" w:rsidP="00EB273F">
                              <w:r>
                                <w:rPr>
                                  <w:rFonts w:ascii="ＭＳ Ｐ明朝" w:cs="ＭＳ Ｐ明朝" w:hint="eastAsia"/>
                                  <w:color w:val="000000"/>
                                  <w:sz w:val="18"/>
                                  <w:szCs w:val="18"/>
                                </w:rPr>
                                <w:t>主に</w:t>
                              </w:r>
                              <w:r>
                                <w:rPr>
                                  <w:rFonts w:ascii="ＭＳ Ｐ明朝" w:cs="ＭＳ Ｐ明朝" w:hint="eastAsia"/>
                                  <w:color w:val="000000"/>
                                  <w:sz w:val="18"/>
                                  <w:szCs w:val="18"/>
                                </w:rPr>
                                <w:t>(C)</w:t>
                              </w:r>
                              <w:r>
                                <w:rPr>
                                  <w:rFonts w:ascii="ＭＳ Ｐ明朝" w:cs="ＭＳ Ｐ明朝" w:hint="eastAsia"/>
                                  <w:color w:val="000000"/>
                                  <w:sz w:val="18"/>
                                  <w:szCs w:val="18"/>
                                </w:rPr>
                                <w:t>部分の対応。</w:t>
                              </w:r>
                            </w:p>
                          </w:txbxContent>
                        </wps:txbx>
                        <wps:bodyPr rot="0" vert="horz" wrap="none" lIns="0" tIns="0" rIns="0" bIns="0" anchor="t" anchorCtr="0" upright="1">
                          <a:spAutoFit/>
                        </wps:bodyPr>
                      </wps:wsp>
                      <wps:wsp>
                        <wps:cNvPr id="338" name="Line 396"/>
                        <wps:cNvCnPr/>
                        <wps:spPr bwMode="auto">
                          <a:xfrm>
                            <a:off x="630425" y="455930"/>
                            <a:ext cx="324973" cy="63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339" name="Freeform 397"/>
                        <wps:cNvSpPr>
                          <a:spLocks/>
                        </wps:cNvSpPr>
                        <wps:spPr bwMode="auto">
                          <a:xfrm>
                            <a:off x="31579" y="123825"/>
                            <a:ext cx="733774" cy="696595"/>
                          </a:xfrm>
                          <a:custGeom>
                            <a:avLst/>
                            <a:gdLst>
                              <a:gd name="T0" fmla="*/ 545 w 1278"/>
                              <a:gd name="T1" fmla="*/ 36 h 1097"/>
                              <a:gd name="T2" fmla="*/ 403 w 1278"/>
                              <a:gd name="T3" fmla="*/ 0 h 1097"/>
                              <a:gd name="T4" fmla="*/ 264 w 1278"/>
                              <a:gd name="T5" fmla="*/ 21 h 1097"/>
                              <a:gd name="T6" fmla="*/ 137 w 1278"/>
                              <a:gd name="T7" fmla="*/ 98 h 1097"/>
                              <a:gd name="T8" fmla="*/ 31 w 1278"/>
                              <a:gd name="T9" fmla="*/ 225 h 1097"/>
                              <a:gd name="T10" fmla="*/ 10 w 1278"/>
                              <a:gd name="T11" fmla="*/ 365 h 1097"/>
                              <a:gd name="T12" fmla="*/ 0 w 1278"/>
                              <a:gd name="T13" fmla="*/ 463 h 1097"/>
                              <a:gd name="T14" fmla="*/ 27 w 1278"/>
                              <a:gd name="T15" fmla="*/ 600 h 1097"/>
                              <a:gd name="T16" fmla="*/ 113 w 1278"/>
                              <a:gd name="T17" fmla="*/ 773 h 1097"/>
                              <a:gd name="T18" fmla="*/ 218 w 1278"/>
                              <a:gd name="T19" fmla="*/ 886 h 1097"/>
                              <a:gd name="T20" fmla="*/ 530 w 1278"/>
                              <a:gd name="T21" fmla="*/ 948 h 1097"/>
                              <a:gd name="T22" fmla="*/ 782 w 1278"/>
                              <a:gd name="T23" fmla="*/ 1056 h 1097"/>
                              <a:gd name="T24" fmla="*/ 943 w 1278"/>
                              <a:gd name="T25" fmla="*/ 1097 h 1097"/>
                              <a:gd name="T26" fmla="*/ 1051 w 1278"/>
                              <a:gd name="T27" fmla="*/ 1073 h 1097"/>
                              <a:gd name="T28" fmla="*/ 1166 w 1278"/>
                              <a:gd name="T29" fmla="*/ 962 h 1097"/>
                              <a:gd name="T30" fmla="*/ 1245 w 1278"/>
                              <a:gd name="T31" fmla="*/ 816 h 1097"/>
                              <a:gd name="T32" fmla="*/ 1278 w 1278"/>
                              <a:gd name="T33" fmla="*/ 595 h 1097"/>
                              <a:gd name="T34" fmla="*/ 1214 w 1278"/>
                              <a:gd name="T35" fmla="*/ 441 h 1097"/>
                              <a:gd name="T36" fmla="*/ 983 w 1278"/>
                              <a:gd name="T37" fmla="*/ 365 h 1097"/>
                              <a:gd name="T38" fmla="*/ 854 w 1278"/>
                              <a:gd name="T39" fmla="*/ 273 h 1097"/>
                              <a:gd name="T40" fmla="*/ 545 w 1278"/>
                              <a:gd name="T41" fmla="*/ 36 h 1097"/>
                              <a:gd name="T42" fmla="*/ 545 w 1278"/>
                              <a:gd name="T43" fmla="*/ 36 h 1097"/>
                              <a:gd name="T44" fmla="*/ 545 w 1278"/>
                              <a:gd name="T45" fmla="*/ 36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8" h="1097">
                                <a:moveTo>
                                  <a:pt x="545" y="36"/>
                                </a:moveTo>
                                <a:lnTo>
                                  <a:pt x="403" y="0"/>
                                </a:lnTo>
                                <a:lnTo>
                                  <a:pt x="264" y="21"/>
                                </a:lnTo>
                                <a:lnTo>
                                  <a:pt x="137" y="98"/>
                                </a:lnTo>
                                <a:lnTo>
                                  <a:pt x="31" y="225"/>
                                </a:lnTo>
                                <a:lnTo>
                                  <a:pt x="10" y="365"/>
                                </a:lnTo>
                                <a:lnTo>
                                  <a:pt x="0" y="463"/>
                                </a:lnTo>
                                <a:lnTo>
                                  <a:pt x="27" y="600"/>
                                </a:lnTo>
                                <a:lnTo>
                                  <a:pt x="113" y="773"/>
                                </a:lnTo>
                                <a:lnTo>
                                  <a:pt x="218" y="886"/>
                                </a:lnTo>
                                <a:lnTo>
                                  <a:pt x="530" y="948"/>
                                </a:lnTo>
                                <a:lnTo>
                                  <a:pt x="782" y="1056"/>
                                </a:lnTo>
                                <a:lnTo>
                                  <a:pt x="943" y="1097"/>
                                </a:lnTo>
                                <a:lnTo>
                                  <a:pt x="1051" y="1073"/>
                                </a:lnTo>
                                <a:lnTo>
                                  <a:pt x="1166" y="962"/>
                                </a:lnTo>
                                <a:lnTo>
                                  <a:pt x="1245" y="816"/>
                                </a:lnTo>
                                <a:lnTo>
                                  <a:pt x="1278" y="595"/>
                                </a:lnTo>
                                <a:lnTo>
                                  <a:pt x="1214" y="441"/>
                                </a:lnTo>
                                <a:lnTo>
                                  <a:pt x="983" y="365"/>
                                </a:lnTo>
                                <a:lnTo>
                                  <a:pt x="854" y="273"/>
                                </a:lnTo>
                                <a:lnTo>
                                  <a:pt x="545" y="36"/>
                                </a:lnTo>
                                <a:lnTo>
                                  <a:pt x="545" y="36"/>
                                </a:lnTo>
                                <a:lnTo>
                                  <a:pt x="545" y="36"/>
                                </a:lnTo>
                                <a:close/>
                              </a:path>
                            </a:pathLst>
                          </a:custGeom>
                          <a:solidFill>
                            <a:srgbClr val="FFF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98"/>
                        <wps:cNvSpPr>
                          <a:spLocks/>
                        </wps:cNvSpPr>
                        <wps:spPr bwMode="auto">
                          <a:xfrm>
                            <a:off x="37320" y="132715"/>
                            <a:ext cx="728032" cy="676910"/>
                          </a:xfrm>
                          <a:custGeom>
                            <a:avLst/>
                            <a:gdLst>
                              <a:gd name="T0" fmla="*/ 345 w 1268"/>
                              <a:gd name="T1" fmla="*/ 144 h 1066"/>
                              <a:gd name="T2" fmla="*/ 271 w 1268"/>
                              <a:gd name="T3" fmla="*/ 163 h 1066"/>
                              <a:gd name="T4" fmla="*/ 206 w 1268"/>
                              <a:gd name="T5" fmla="*/ 166 h 1066"/>
                              <a:gd name="T6" fmla="*/ 146 w 1268"/>
                              <a:gd name="T7" fmla="*/ 211 h 1066"/>
                              <a:gd name="T8" fmla="*/ 110 w 1268"/>
                              <a:gd name="T9" fmla="*/ 278 h 1066"/>
                              <a:gd name="T10" fmla="*/ 112 w 1268"/>
                              <a:gd name="T11" fmla="*/ 355 h 1066"/>
                              <a:gd name="T12" fmla="*/ 141 w 1268"/>
                              <a:gd name="T13" fmla="*/ 430 h 1066"/>
                              <a:gd name="T14" fmla="*/ 276 w 1268"/>
                              <a:gd name="T15" fmla="*/ 511 h 1066"/>
                              <a:gd name="T16" fmla="*/ 331 w 1268"/>
                              <a:gd name="T17" fmla="*/ 559 h 1066"/>
                              <a:gd name="T18" fmla="*/ 362 w 1268"/>
                              <a:gd name="T19" fmla="*/ 615 h 1066"/>
                              <a:gd name="T20" fmla="*/ 398 w 1268"/>
                              <a:gd name="T21" fmla="*/ 718 h 1066"/>
                              <a:gd name="T22" fmla="*/ 738 w 1268"/>
                              <a:gd name="T23" fmla="*/ 965 h 1066"/>
                              <a:gd name="T24" fmla="*/ 803 w 1268"/>
                              <a:gd name="T25" fmla="*/ 982 h 1066"/>
                              <a:gd name="T26" fmla="*/ 889 w 1268"/>
                              <a:gd name="T27" fmla="*/ 987 h 1066"/>
                              <a:gd name="T28" fmla="*/ 947 w 1268"/>
                              <a:gd name="T29" fmla="*/ 973 h 1066"/>
                              <a:gd name="T30" fmla="*/ 1000 w 1268"/>
                              <a:gd name="T31" fmla="*/ 951 h 1066"/>
                              <a:gd name="T32" fmla="*/ 1041 w 1268"/>
                              <a:gd name="T33" fmla="*/ 893 h 1066"/>
                              <a:gd name="T34" fmla="*/ 1112 w 1268"/>
                              <a:gd name="T35" fmla="*/ 783 h 1066"/>
                              <a:gd name="T36" fmla="*/ 1136 w 1268"/>
                              <a:gd name="T37" fmla="*/ 696 h 1066"/>
                              <a:gd name="T38" fmla="*/ 1134 w 1268"/>
                              <a:gd name="T39" fmla="*/ 605 h 1066"/>
                              <a:gd name="T40" fmla="*/ 1084 w 1268"/>
                              <a:gd name="T41" fmla="*/ 533 h 1066"/>
                              <a:gd name="T42" fmla="*/ 1019 w 1268"/>
                              <a:gd name="T43" fmla="*/ 490 h 1066"/>
                              <a:gd name="T44" fmla="*/ 947 w 1268"/>
                              <a:gd name="T45" fmla="*/ 444 h 1066"/>
                              <a:gd name="T46" fmla="*/ 913 w 1268"/>
                              <a:gd name="T47" fmla="*/ 384 h 1066"/>
                              <a:gd name="T48" fmla="*/ 880 w 1268"/>
                              <a:gd name="T49" fmla="*/ 274 h 1066"/>
                              <a:gd name="T50" fmla="*/ 957 w 1268"/>
                              <a:gd name="T51" fmla="*/ 334 h 1066"/>
                              <a:gd name="T52" fmla="*/ 1093 w 1268"/>
                              <a:gd name="T53" fmla="*/ 382 h 1066"/>
                              <a:gd name="T54" fmla="*/ 1189 w 1268"/>
                              <a:gd name="T55" fmla="*/ 427 h 1066"/>
                              <a:gd name="T56" fmla="*/ 1268 w 1268"/>
                              <a:gd name="T57" fmla="*/ 581 h 1066"/>
                              <a:gd name="T58" fmla="*/ 1228 w 1268"/>
                              <a:gd name="T59" fmla="*/ 814 h 1066"/>
                              <a:gd name="T60" fmla="*/ 1168 w 1268"/>
                              <a:gd name="T61" fmla="*/ 939 h 1066"/>
                              <a:gd name="T62" fmla="*/ 1072 w 1268"/>
                              <a:gd name="T63" fmla="*/ 1023 h 1066"/>
                              <a:gd name="T64" fmla="*/ 997 w 1268"/>
                              <a:gd name="T65" fmla="*/ 1066 h 1066"/>
                              <a:gd name="T66" fmla="*/ 892 w 1268"/>
                              <a:gd name="T67" fmla="*/ 1066 h 1066"/>
                              <a:gd name="T68" fmla="*/ 760 w 1268"/>
                              <a:gd name="T69" fmla="*/ 1030 h 1066"/>
                              <a:gd name="T70" fmla="*/ 520 w 1268"/>
                              <a:gd name="T71" fmla="*/ 934 h 1066"/>
                              <a:gd name="T72" fmla="*/ 151 w 1268"/>
                              <a:gd name="T73" fmla="*/ 836 h 1066"/>
                              <a:gd name="T74" fmla="*/ 0 w 1268"/>
                              <a:gd name="T75" fmla="*/ 490 h 1066"/>
                              <a:gd name="T76" fmla="*/ 9 w 1268"/>
                              <a:gd name="T77" fmla="*/ 298 h 1066"/>
                              <a:gd name="T78" fmla="*/ 88 w 1268"/>
                              <a:gd name="T79" fmla="*/ 132 h 1066"/>
                              <a:gd name="T80" fmla="*/ 206 w 1268"/>
                              <a:gd name="T81" fmla="*/ 31 h 1066"/>
                              <a:gd name="T82" fmla="*/ 364 w 1268"/>
                              <a:gd name="T83" fmla="*/ 7 h 1066"/>
                              <a:gd name="T84" fmla="*/ 487 w 1268"/>
                              <a:gd name="T85" fmla="*/ 0 h 1066"/>
                              <a:gd name="T86" fmla="*/ 556 w 1268"/>
                              <a:gd name="T87" fmla="*/ 24 h 1066"/>
                              <a:gd name="T88" fmla="*/ 345 w 1268"/>
                              <a:gd name="T89" fmla="*/ 144 h 1066"/>
                              <a:gd name="T90" fmla="*/ 345 w 1268"/>
                              <a:gd name="T91" fmla="*/ 144 h 1066"/>
                              <a:gd name="T92" fmla="*/ 345 w 1268"/>
                              <a:gd name="T93" fmla="*/ 144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68" h="1066">
                                <a:moveTo>
                                  <a:pt x="345" y="144"/>
                                </a:moveTo>
                                <a:lnTo>
                                  <a:pt x="271" y="163"/>
                                </a:lnTo>
                                <a:lnTo>
                                  <a:pt x="206" y="166"/>
                                </a:lnTo>
                                <a:lnTo>
                                  <a:pt x="146" y="211"/>
                                </a:lnTo>
                                <a:lnTo>
                                  <a:pt x="110" y="278"/>
                                </a:lnTo>
                                <a:lnTo>
                                  <a:pt x="112" y="355"/>
                                </a:lnTo>
                                <a:lnTo>
                                  <a:pt x="141" y="430"/>
                                </a:lnTo>
                                <a:lnTo>
                                  <a:pt x="276" y="511"/>
                                </a:lnTo>
                                <a:lnTo>
                                  <a:pt x="331" y="559"/>
                                </a:lnTo>
                                <a:lnTo>
                                  <a:pt x="362" y="615"/>
                                </a:lnTo>
                                <a:lnTo>
                                  <a:pt x="398" y="718"/>
                                </a:lnTo>
                                <a:lnTo>
                                  <a:pt x="738" y="965"/>
                                </a:lnTo>
                                <a:lnTo>
                                  <a:pt x="803" y="982"/>
                                </a:lnTo>
                                <a:lnTo>
                                  <a:pt x="889" y="987"/>
                                </a:lnTo>
                                <a:lnTo>
                                  <a:pt x="947" y="973"/>
                                </a:lnTo>
                                <a:lnTo>
                                  <a:pt x="1000" y="951"/>
                                </a:lnTo>
                                <a:lnTo>
                                  <a:pt x="1041" y="893"/>
                                </a:lnTo>
                                <a:lnTo>
                                  <a:pt x="1112" y="783"/>
                                </a:lnTo>
                                <a:lnTo>
                                  <a:pt x="1136" y="696"/>
                                </a:lnTo>
                                <a:lnTo>
                                  <a:pt x="1134" y="605"/>
                                </a:lnTo>
                                <a:lnTo>
                                  <a:pt x="1084" y="533"/>
                                </a:lnTo>
                                <a:lnTo>
                                  <a:pt x="1019" y="490"/>
                                </a:lnTo>
                                <a:lnTo>
                                  <a:pt x="947" y="444"/>
                                </a:lnTo>
                                <a:lnTo>
                                  <a:pt x="913" y="384"/>
                                </a:lnTo>
                                <a:lnTo>
                                  <a:pt x="880" y="274"/>
                                </a:lnTo>
                                <a:lnTo>
                                  <a:pt x="957" y="334"/>
                                </a:lnTo>
                                <a:lnTo>
                                  <a:pt x="1093" y="382"/>
                                </a:lnTo>
                                <a:lnTo>
                                  <a:pt x="1189" y="427"/>
                                </a:lnTo>
                                <a:lnTo>
                                  <a:pt x="1268" y="581"/>
                                </a:lnTo>
                                <a:lnTo>
                                  <a:pt x="1228" y="814"/>
                                </a:lnTo>
                                <a:lnTo>
                                  <a:pt x="1168" y="939"/>
                                </a:lnTo>
                                <a:lnTo>
                                  <a:pt x="1072" y="1023"/>
                                </a:lnTo>
                                <a:lnTo>
                                  <a:pt x="997" y="1066"/>
                                </a:lnTo>
                                <a:lnTo>
                                  <a:pt x="892" y="1066"/>
                                </a:lnTo>
                                <a:lnTo>
                                  <a:pt x="760" y="1030"/>
                                </a:lnTo>
                                <a:lnTo>
                                  <a:pt x="520" y="934"/>
                                </a:lnTo>
                                <a:lnTo>
                                  <a:pt x="151" y="836"/>
                                </a:lnTo>
                                <a:lnTo>
                                  <a:pt x="0" y="490"/>
                                </a:lnTo>
                                <a:lnTo>
                                  <a:pt x="9" y="298"/>
                                </a:lnTo>
                                <a:lnTo>
                                  <a:pt x="88" y="132"/>
                                </a:lnTo>
                                <a:lnTo>
                                  <a:pt x="206" y="31"/>
                                </a:lnTo>
                                <a:lnTo>
                                  <a:pt x="364" y="7"/>
                                </a:lnTo>
                                <a:lnTo>
                                  <a:pt x="487" y="0"/>
                                </a:lnTo>
                                <a:lnTo>
                                  <a:pt x="556" y="24"/>
                                </a:lnTo>
                                <a:lnTo>
                                  <a:pt x="345" y="144"/>
                                </a:lnTo>
                                <a:lnTo>
                                  <a:pt x="345" y="144"/>
                                </a:lnTo>
                                <a:lnTo>
                                  <a:pt x="345" y="144"/>
                                </a:lnTo>
                                <a:close/>
                              </a:path>
                            </a:pathLst>
                          </a:custGeom>
                          <a:solidFill>
                            <a:srgbClr val="D6D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99"/>
                        <wps:cNvSpPr>
                          <a:spLocks/>
                        </wps:cNvSpPr>
                        <wps:spPr bwMode="auto">
                          <a:xfrm>
                            <a:off x="6890" y="103505"/>
                            <a:ext cx="590808" cy="625475"/>
                          </a:xfrm>
                          <a:custGeom>
                            <a:avLst/>
                            <a:gdLst>
                              <a:gd name="T0" fmla="*/ 417 w 1029"/>
                              <a:gd name="T1" fmla="*/ 111 h 985"/>
                              <a:gd name="T2" fmla="*/ 820 w 1029"/>
                              <a:gd name="T3" fmla="*/ 12 h 985"/>
                              <a:gd name="T4" fmla="*/ 918 w 1029"/>
                              <a:gd name="T5" fmla="*/ 0 h 985"/>
                              <a:gd name="T6" fmla="*/ 983 w 1029"/>
                              <a:gd name="T7" fmla="*/ 60 h 985"/>
                              <a:gd name="T8" fmla="*/ 933 w 1029"/>
                              <a:gd name="T9" fmla="*/ 466 h 985"/>
                              <a:gd name="T10" fmla="*/ 890 w 1029"/>
                              <a:gd name="T11" fmla="*/ 629 h 985"/>
                              <a:gd name="T12" fmla="*/ 763 w 1029"/>
                              <a:gd name="T13" fmla="*/ 632 h 985"/>
                              <a:gd name="T14" fmla="*/ 866 w 1029"/>
                              <a:gd name="T15" fmla="*/ 670 h 985"/>
                              <a:gd name="T16" fmla="*/ 995 w 1029"/>
                              <a:gd name="T17" fmla="*/ 702 h 985"/>
                              <a:gd name="T18" fmla="*/ 1002 w 1029"/>
                              <a:gd name="T19" fmla="*/ 788 h 985"/>
                              <a:gd name="T20" fmla="*/ 1026 w 1029"/>
                              <a:gd name="T21" fmla="*/ 927 h 985"/>
                              <a:gd name="T22" fmla="*/ 993 w 1029"/>
                              <a:gd name="T23" fmla="*/ 985 h 985"/>
                              <a:gd name="T24" fmla="*/ 216 w 1029"/>
                              <a:gd name="T25" fmla="*/ 963 h 985"/>
                              <a:gd name="T26" fmla="*/ 151 w 1029"/>
                              <a:gd name="T27" fmla="*/ 944 h 985"/>
                              <a:gd name="T28" fmla="*/ 125 w 1029"/>
                              <a:gd name="T29" fmla="*/ 838 h 985"/>
                              <a:gd name="T30" fmla="*/ 74 w 1029"/>
                              <a:gd name="T31" fmla="*/ 745 h 985"/>
                              <a:gd name="T32" fmla="*/ 77 w 1029"/>
                              <a:gd name="T33" fmla="*/ 718 h 985"/>
                              <a:gd name="T34" fmla="*/ 41 w 1029"/>
                              <a:gd name="T35" fmla="*/ 704 h 985"/>
                              <a:gd name="T36" fmla="*/ 34 w 1029"/>
                              <a:gd name="T37" fmla="*/ 661 h 985"/>
                              <a:gd name="T38" fmla="*/ 0 w 1029"/>
                              <a:gd name="T39" fmla="*/ 601 h 985"/>
                              <a:gd name="T40" fmla="*/ 17 w 1029"/>
                              <a:gd name="T41" fmla="*/ 557 h 985"/>
                              <a:gd name="T42" fmla="*/ 14 w 1029"/>
                              <a:gd name="T43" fmla="*/ 497 h 985"/>
                              <a:gd name="T44" fmla="*/ 46 w 1029"/>
                              <a:gd name="T45" fmla="*/ 538 h 985"/>
                              <a:gd name="T46" fmla="*/ 120 w 1029"/>
                              <a:gd name="T47" fmla="*/ 665 h 985"/>
                              <a:gd name="T48" fmla="*/ 120 w 1029"/>
                              <a:gd name="T49" fmla="*/ 591 h 985"/>
                              <a:gd name="T50" fmla="*/ 94 w 1029"/>
                              <a:gd name="T51" fmla="*/ 533 h 985"/>
                              <a:gd name="T52" fmla="*/ 129 w 1029"/>
                              <a:gd name="T53" fmla="*/ 493 h 985"/>
                              <a:gd name="T54" fmla="*/ 170 w 1029"/>
                              <a:gd name="T55" fmla="*/ 538 h 985"/>
                              <a:gd name="T56" fmla="*/ 149 w 1029"/>
                              <a:gd name="T57" fmla="*/ 589 h 985"/>
                              <a:gd name="T58" fmla="*/ 182 w 1029"/>
                              <a:gd name="T59" fmla="*/ 706 h 985"/>
                              <a:gd name="T60" fmla="*/ 194 w 1029"/>
                              <a:gd name="T61" fmla="*/ 555 h 985"/>
                              <a:gd name="T62" fmla="*/ 194 w 1029"/>
                              <a:gd name="T63" fmla="*/ 531 h 985"/>
                              <a:gd name="T64" fmla="*/ 197 w 1029"/>
                              <a:gd name="T65" fmla="*/ 512 h 985"/>
                              <a:gd name="T66" fmla="*/ 211 w 1029"/>
                              <a:gd name="T67" fmla="*/ 488 h 985"/>
                              <a:gd name="T68" fmla="*/ 240 w 1029"/>
                              <a:gd name="T69" fmla="*/ 457 h 985"/>
                              <a:gd name="T70" fmla="*/ 254 w 1029"/>
                              <a:gd name="T71" fmla="*/ 430 h 985"/>
                              <a:gd name="T72" fmla="*/ 348 w 1029"/>
                              <a:gd name="T73" fmla="*/ 461 h 985"/>
                              <a:gd name="T74" fmla="*/ 273 w 1029"/>
                              <a:gd name="T75" fmla="*/ 658 h 985"/>
                              <a:gd name="T76" fmla="*/ 319 w 1029"/>
                              <a:gd name="T77" fmla="*/ 687 h 985"/>
                              <a:gd name="T78" fmla="*/ 297 w 1029"/>
                              <a:gd name="T79" fmla="*/ 716 h 985"/>
                              <a:gd name="T80" fmla="*/ 273 w 1029"/>
                              <a:gd name="T81" fmla="*/ 846 h 985"/>
                              <a:gd name="T82" fmla="*/ 365 w 1029"/>
                              <a:gd name="T83" fmla="*/ 793 h 985"/>
                              <a:gd name="T84" fmla="*/ 360 w 1029"/>
                              <a:gd name="T85" fmla="*/ 733 h 985"/>
                              <a:gd name="T86" fmla="*/ 480 w 1029"/>
                              <a:gd name="T87" fmla="*/ 706 h 985"/>
                              <a:gd name="T88" fmla="*/ 511 w 1029"/>
                              <a:gd name="T89" fmla="*/ 692 h 985"/>
                              <a:gd name="T90" fmla="*/ 542 w 1029"/>
                              <a:gd name="T91" fmla="*/ 632 h 985"/>
                              <a:gd name="T92" fmla="*/ 422 w 1029"/>
                              <a:gd name="T93" fmla="*/ 495 h 985"/>
                              <a:gd name="T94" fmla="*/ 357 w 1029"/>
                              <a:gd name="T95" fmla="*/ 245 h 985"/>
                              <a:gd name="T96" fmla="*/ 345 w 1029"/>
                              <a:gd name="T97" fmla="*/ 152 h 985"/>
                              <a:gd name="T98" fmla="*/ 345 w 1029"/>
                              <a:gd name="T99" fmla="*/ 152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29" h="985">
                                <a:moveTo>
                                  <a:pt x="345" y="152"/>
                                </a:moveTo>
                                <a:lnTo>
                                  <a:pt x="417" y="111"/>
                                </a:lnTo>
                                <a:lnTo>
                                  <a:pt x="621" y="51"/>
                                </a:lnTo>
                                <a:lnTo>
                                  <a:pt x="820" y="12"/>
                                </a:lnTo>
                                <a:lnTo>
                                  <a:pt x="890" y="0"/>
                                </a:lnTo>
                                <a:lnTo>
                                  <a:pt x="918" y="0"/>
                                </a:lnTo>
                                <a:lnTo>
                                  <a:pt x="952" y="20"/>
                                </a:lnTo>
                                <a:lnTo>
                                  <a:pt x="983" y="60"/>
                                </a:lnTo>
                                <a:lnTo>
                                  <a:pt x="995" y="104"/>
                                </a:lnTo>
                                <a:lnTo>
                                  <a:pt x="933" y="466"/>
                                </a:lnTo>
                                <a:lnTo>
                                  <a:pt x="911" y="603"/>
                                </a:lnTo>
                                <a:lnTo>
                                  <a:pt x="890" y="629"/>
                                </a:lnTo>
                                <a:lnTo>
                                  <a:pt x="806" y="615"/>
                                </a:lnTo>
                                <a:lnTo>
                                  <a:pt x="763" y="632"/>
                                </a:lnTo>
                                <a:lnTo>
                                  <a:pt x="808" y="656"/>
                                </a:lnTo>
                                <a:lnTo>
                                  <a:pt x="866" y="670"/>
                                </a:lnTo>
                                <a:lnTo>
                                  <a:pt x="871" y="699"/>
                                </a:lnTo>
                                <a:lnTo>
                                  <a:pt x="995" y="702"/>
                                </a:lnTo>
                                <a:lnTo>
                                  <a:pt x="1014" y="702"/>
                                </a:lnTo>
                                <a:lnTo>
                                  <a:pt x="1002" y="788"/>
                                </a:lnTo>
                                <a:lnTo>
                                  <a:pt x="986" y="884"/>
                                </a:lnTo>
                                <a:lnTo>
                                  <a:pt x="1026" y="927"/>
                                </a:lnTo>
                                <a:lnTo>
                                  <a:pt x="1029" y="949"/>
                                </a:lnTo>
                                <a:lnTo>
                                  <a:pt x="993" y="985"/>
                                </a:lnTo>
                                <a:lnTo>
                                  <a:pt x="422" y="949"/>
                                </a:lnTo>
                                <a:lnTo>
                                  <a:pt x="216" y="963"/>
                                </a:lnTo>
                                <a:lnTo>
                                  <a:pt x="192" y="946"/>
                                </a:lnTo>
                                <a:lnTo>
                                  <a:pt x="151" y="944"/>
                                </a:lnTo>
                                <a:lnTo>
                                  <a:pt x="137" y="932"/>
                                </a:lnTo>
                                <a:lnTo>
                                  <a:pt x="125" y="838"/>
                                </a:lnTo>
                                <a:lnTo>
                                  <a:pt x="94" y="754"/>
                                </a:lnTo>
                                <a:lnTo>
                                  <a:pt x="74" y="745"/>
                                </a:lnTo>
                                <a:lnTo>
                                  <a:pt x="74" y="733"/>
                                </a:lnTo>
                                <a:lnTo>
                                  <a:pt x="77" y="718"/>
                                </a:lnTo>
                                <a:lnTo>
                                  <a:pt x="72" y="690"/>
                                </a:lnTo>
                                <a:lnTo>
                                  <a:pt x="41" y="704"/>
                                </a:lnTo>
                                <a:lnTo>
                                  <a:pt x="22" y="702"/>
                                </a:lnTo>
                                <a:lnTo>
                                  <a:pt x="34" y="661"/>
                                </a:lnTo>
                                <a:lnTo>
                                  <a:pt x="5" y="627"/>
                                </a:lnTo>
                                <a:lnTo>
                                  <a:pt x="0" y="601"/>
                                </a:lnTo>
                                <a:lnTo>
                                  <a:pt x="0" y="574"/>
                                </a:lnTo>
                                <a:lnTo>
                                  <a:pt x="17" y="557"/>
                                </a:lnTo>
                                <a:lnTo>
                                  <a:pt x="29" y="543"/>
                                </a:lnTo>
                                <a:lnTo>
                                  <a:pt x="14" y="497"/>
                                </a:lnTo>
                                <a:lnTo>
                                  <a:pt x="41" y="485"/>
                                </a:lnTo>
                                <a:lnTo>
                                  <a:pt x="46" y="538"/>
                                </a:lnTo>
                                <a:lnTo>
                                  <a:pt x="70" y="538"/>
                                </a:lnTo>
                                <a:lnTo>
                                  <a:pt x="120" y="665"/>
                                </a:lnTo>
                                <a:lnTo>
                                  <a:pt x="134" y="617"/>
                                </a:lnTo>
                                <a:lnTo>
                                  <a:pt x="120" y="591"/>
                                </a:lnTo>
                                <a:lnTo>
                                  <a:pt x="98" y="565"/>
                                </a:lnTo>
                                <a:lnTo>
                                  <a:pt x="94" y="533"/>
                                </a:lnTo>
                                <a:lnTo>
                                  <a:pt x="106" y="502"/>
                                </a:lnTo>
                                <a:lnTo>
                                  <a:pt x="129" y="493"/>
                                </a:lnTo>
                                <a:lnTo>
                                  <a:pt x="156" y="502"/>
                                </a:lnTo>
                                <a:lnTo>
                                  <a:pt x="170" y="538"/>
                                </a:lnTo>
                                <a:lnTo>
                                  <a:pt x="165" y="557"/>
                                </a:lnTo>
                                <a:lnTo>
                                  <a:pt x="149" y="589"/>
                                </a:lnTo>
                                <a:lnTo>
                                  <a:pt x="153" y="627"/>
                                </a:lnTo>
                                <a:lnTo>
                                  <a:pt x="182" y="706"/>
                                </a:lnTo>
                                <a:lnTo>
                                  <a:pt x="197" y="567"/>
                                </a:lnTo>
                                <a:lnTo>
                                  <a:pt x="194" y="555"/>
                                </a:lnTo>
                                <a:lnTo>
                                  <a:pt x="199" y="543"/>
                                </a:lnTo>
                                <a:lnTo>
                                  <a:pt x="194" y="531"/>
                                </a:lnTo>
                                <a:lnTo>
                                  <a:pt x="201" y="521"/>
                                </a:lnTo>
                                <a:lnTo>
                                  <a:pt x="197" y="512"/>
                                </a:lnTo>
                                <a:lnTo>
                                  <a:pt x="209" y="505"/>
                                </a:lnTo>
                                <a:lnTo>
                                  <a:pt x="211" y="488"/>
                                </a:lnTo>
                                <a:lnTo>
                                  <a:pt x="211" y="459"/>
                                </a:lnTo>
                                <a:lnTo>
                                  <a:pt x="240" y="457"/>
                                </a:lnTo>
                                <a:lnTo>
                                  <a:pt x="254" y="457"/>
                                </a:lnTo>
                                <a:lnTo>
                                  <a:pt x="254" y="430"/>
                                </a:lnTo>
                                <a:lnTo>
                                  <a:pt x="326" y="413"/>
                                </a:lnTo>
                                <a:lnTo>
                                  <a:pt x="348" y="461"/>
                                </a:lnTo>
                                <a:lnTo>
                                  <a:pt x="276" y="649"/>
                                </a:lnTo>
                                <a:lnTo>
                                  <a:pt x="273" y="658"/>
                                </a:lnTo>
                                <a:lnTo>
                                  <a:pt x="309" y="675"/>
                                </a:lnTo>
                                <a:lnTo>
                                  <a:pt x="319" y="687"/>
                                </a:lnTo>
                                <a:lnTo>
                                  <a:pt x="319" y="704"/>
                                </a:lnTo>
                                <a:lnTo>
                                  <a:pt x="297" y="716"/>
                                </a:lnTo>
                                <a:lnTo>
                                  <a:pt x="283" y="762"/>
                                </a:lnTo>
                                <a:lnTo>
                                  <a:pt x="273" y="846"/>
                                </a:lnTo>
                                <a:lnTo>
                                  <a:pt x="321" y="795"/>
                                </a:lnTo>
                                <a:lnTo>
                                  <a:pt x="365" y="793"/>
                                </a:lnTo>
                                <a:lnTo>
                                  <a:pt x="355" y="754"/>
                                </a:lnTo>
                                <a:lnTo>
                                  <a:pt x="360" y="733"/>
                                </a:lnTo>
                                <a:lnTo>
                                  <a:pt x="480" y="723"/>
                                </a:lnTo>
                                <a:lnTo>
                                  <a:pt x="480" y="706"/>
                                </a:lnTo>
                                <a:lnTo>
                                  <a:pt x="492" y="697"/>
                                </a:lnTo>
                                <a:lnTo>
                                  <a:pt x="511" y="692"/>
                                </a:lnTo>
                                <a:lnTo>
                                  <a:pt x="542" y="663"/>
                                </a:lnTo>
                                <a:lnTo>
                                  <a:pt x="542" y="632"/>
                                </a:lnTo>
                                <a:lnTo>
                                  <a:pt x="451" y="601"/>
                                </a:lnTo>
                                <a:lnTo>
                                  <a:pt x="422" y="495"/>
                                </a:lnTo>
                                <a:lnTo>
                                  <a:pt x="376" y="322"/>
                                </a:lnTo>
                                <a:lnTo>
                                  <a:pt x="357" y="245"/>
                                </a:lnTo>
                                <a:lnTo>
                                  <a:pt x="348" y="173"/>
                                </a:lnTo>
                                <a:lnTo>
                                  <a:pt x="345" y="152"/>
                                </a:lnTo>
                                <a:lnTo>
                                  <a:pt x="345" y="152"/>
                                </a:lnTo>
                                <a:lnTo>
                                  <a:pt x="3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00"/>
                        <wps:cNvSpPr>
                          <a:spLocks/>
                        </wps:cNvSpPr>
                        <wps:spPr bwMode="auto">
                          <a:xfrm>
                            <a:off x="6890" y="364490"/>
                            <a:ext cx="195788" cy="339725"/>
                          </a:xfrm>
                          <a:custGeom>
                            <a:avLst/>
                            <a:gdLst>
                              <a:gd name="T0" fmla="*/ 259 w 341"/>
                              <a:gd name="T1" fmla="*/ 17 h 535"/>
                              <a:gd name="T2" fmla="*/ 341 w 341"/>
                              <a:gd name="T3" fmla="*/ 46 h 535"/>
                              <a:gd name="T4" fmla="*/ 312 w 341"/>
                              <a:gd name="T5" fmla="*/ 269 h 535"/>
                              <a:gd name="T6" fmla="*/ 293 w 341"/>
                              <a:gd name="T7" fmla="*/ 303 h 535"/>
                              <a:gd name="T8" fmla="*/ 254 w 341"/>
                              <a:gd name="T9" fmla="*/ 511 h 535"/>
                              <a:gd name="T10" fmla="*/ 197 w 341"/>
                              <a:gd name="T11" fmla="*/ 535 h 535"/>
                              <a:gd name="T12" fmla="*/ 132 w 341"/>
                              <a:gd name="T13" fmla="*/ 514 h 535"/>
                              <a:gd name="T14" fmla="*/ 103 w 341"/>
                              <a:gd name="T15" fmla="*/ 355 h 535"/>
                              <a:gd name="T16" fmla="*/ 79 w 341"/>
                              <a:gd name="T17" fmla="*/ 334 h 535"/>
                              <a:gd name="T18" fmla="*/ 62 w 341"/>
                              <a:gd name="T19" fmla="*/ 303 h 535"/>
                              <a:gd name="T20" fmla="*/ 62 w 341"/>
                              <a:gd name="T21" fmla="*/ 271 h 535"/>
                              <a:gd name="T22" fmla="*/ 31 w 341"/>
                              <a:gd name="T23" fmla="*/ 286 h 535"/>
                              <a:gd name="T24" fmla="*/ 36 w 341"/>
                              <a:gd name="T25" fmla="*/ 247 h 535"/>
                              <a:gd name="T26" fmla="*/ 0 w 341"/>
                              <a:gd name="T27" fmla="*/ 194 h 535"/>
                              <a:gd name="T28" fmla="*/ 19 w 341"/>
                              <a:gd name="T29" fmla="*/ 137 h 535"/>
                              <a:gd name="T30" fmla="*/ 22 w 341"/>
                              <a:gd name="T31" fmla="*/ 79 h 535"/>
                              <a:gd name="T32" fmla="*/ 53 w 341"/>
                              <a:gd name="T33" fmla="*/ 74 h 535"/>
                              <a:gd name="T34" fmla="*/ 53 w 341"/>
                              <a:gd name="T35" fmla="*/ 113 h 535"/>
                              <a:gd name="T36" fmla="*/ 84 w 341"/>
                              <a:gd name="T37" fmla="*/ 142 h 535"/>
                              <a:gd name="T38" fmla="*/ 127 w 341"/>
                              <a:gd name="T39" fmla="*/ 226 h 535"/>
                              <a:gd name="T40" fmla="*/ 117 w 341"/>
                              <a:gd name="T41" fmla="*/ 173 h 535"/>
                              <a:gd name="T42" fmla="*/ 96 w 341"/>
                              <a:gd name="T43" fmla="*/ 108 h 535"/>
                              <a:gd name="T44" fmla="*/ 132 w 341"/>
                              <a:gd name="T45" fmla="*/ 77 h 535"/>
                              <a:gd name="T46" fmla="*/ 170 w 341"/>
                              <a:gd name="T47" fmla="*/ 96 h 535"/>
                              <a:gd name="T48" fmla="*/ 156 w 341"/>
                              <a:gd name="T49" fmla="*/ 168 h 535"/>
                              <a:gd name="T50" fmla="*/ 170 w 341"/>
                              <a:gd name="T51" fmla="*/ 250 h 535"/>
                              <a:gd name="T52" fmla="*/ 182 w 341"/>
                              <a:gd name="T53" fmla="*/ 286 h 535"/>
                              <a:gd name="T54" fmla="*/ 206 w 341"/>
                              <a:gd name="T55" fmla="*/ 146 h 535"/>
                              <a:gd name="T56" fmla="*/ 206 w 341"/>
                              <a:gd name="T57" fmla="*/ 127 h 535"/>
                              <a:gd name="T58" fmla="*/ 209 w 341"/>
                              <a:gd name="T59" fmla="*/ 108 h 535"/>
                              <a:gd name="T60" fmla="*/ 216 w 341"/>
                              <a:gd name="T61" fmla="*/ 89 h 535"/>
                              <a:gd name="T62" fmla="*/ 216 w 341"/>
                              <a:gd name="T63" fmla="*/ 41 h 535"/>
                              <a:gd name="T64" fmla="*/ 254 w 341"/>
                              <a:gd name="T65" fmla="*/ 43 h 535"/>
                              <a:gd name="T66" fmla="*/ 257 w 341"/>
                              <a:gd name="T67" fmla="*/ 34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1" h="535">
                                <a:moveTo>
                                  <a:pt x="257" y="34"/>
                                </a:moveTo>
                                <a:lnTo>
                                  <a:pt x="259" y="17"/>
                                </a:lnTo>
                                <a:lnTo>
                                  <a:pt x="324" y="0"/>
                                </a:lnTo>
                                <a:lnTo>
                                  <a:pt x="341" y="46"/>
                                </a:lnTo>
                                <a:lnTo>
                                  <a:pt x="271" y="245"/>
                                </a:lnTo>
                                <a:lnTo>
                                  <a:pt x="312" y="269"/>
                                </a:lnTo>
                                <a:lnTo>
                                  <a:pt x="312" y="288"/>
                                </a:lnTo>
                                <a:lnTo>
                                  <a:pt x="293" y="303"/>
                                </a:lnTo>
                                <a:lnTo>
                                  <a:pt x="264" y="442"/>
                                </a:lnTo>
                                <a:lnTo>
                                  <a:pt x="254" y="511"/>
                                </a:lnTo>
                                <a:lnTo>
                                  <a:pt x="240" y="531"/>
                                </a:lnTo>
                                <a:lnTo>
                                  <a:pt x="197" y="535"/>
                                </a:lnTo>
                                <a:lnTo>
                                  <a:pt x="139" y="526"/>
                                </a:lnTo>
                                <a:lnTo>
                                  <a:pt x="132" y="514"/>
                                </a:lnTo>
                                <a:lnTo>
                                  <a:pt x="122" y="418"/>
                                </a:lnTo>
                                <a:lnTo>
                                  <a:pt x="103" y="355"/>
                                </a:lnTo>
                                <a:lnTo>
                                  <a:pt x="89" y="336"/>
                                </a:lnTo>
                                <a:lnTo>
                                  <a:pt x="79" y="334"/>
                                </a:lnTo>
                                <a:lnTo>
                                  <a:pt x="62" y="317"/>
                                </a:lnTo>
                                <a:lnTo>
                                  <a:pt x="62" y="303"/>
                                </a:lnTo>
                                <a:lnTo>
                                  <a:pt x="77" y="291"/>
                                </a:lnTo>
                                <a:lnTo>
                                  <a:pt x="62" y="271"/>
                                </a:lnTo>
                                <a:lnTo>
                                  <a:pt x="50" y="291"/>
                                </a:lnTo>
                                <a:lnTo>
                                  <a:pt x="31" y="286"/>
                                </a:lnTo>
                                <a:lnTo>
                                  <a:pt x="26" y="274"/>
                                </a:lnTo>
                                <a:lnTo>
                                  <a:pt x="36" y="247"/>
                                </a:lnTo>
                                <a:lnTo>
                                  <a:pt x="19" y="226"/>
                                </a:lnTo>
                                <a:lnTo>
                                  <a:pt x="0" y="194"/>
                                </a:lnTo>
                                <a:lnTo>
                                  <a:pt x="5" y="158"/>
                                </a:lnTo>
                                <a:lnTo>
                                  <a:pt x="19" y="137"/>
                                </a:lnTo>
                                <a:lnTo>
                                  <a:pt x="36" y="125"/>
                                </a:lnTo>
                                <a:lnTo>
                                  <a:pt x="22" y="79"/>
                                </a:lnTo>
                                <a:lnTo>
                                  <a:pt x="43" y="74"/>
                                </a:lnTo>
                                <a:lnTo>
                                  <a:pt x="53" y="74"/>
                                </a:lnTo>
                                <a:lnTo>
                                  <a:pt x="48" y="94"/>
                                </a:lnTo>
                                <a:lnTo>
                                  <a:pt x="53" y="113"/>
                                </a:lnTo>
                                <a:lnTo>
                                  <a:pt x="70" y="118"/>
                                </a:lnTo>
                                <a:lnTo>
                                  <a:pt x="84" y="142"/>
                                </a:lnTo>
                                <a:lnTo>
                                  <a:pt x="115" y="245"/>
                                </a:lnTo>
                                <a:lnTo>
                                  <a:pt x="127" y="226"/>
                                </a:lnTo>
                                <a:lnTo>
                                  <a:pt x="134" y="197"/>
                                </a:lnTo>
                                <a:lnTo>
                                  <a:pt x="117" y="173"/>
                                </a:lnTo>
                                <a:lnTo>
                                  <a:pt x="98" y="142"/>
                                </a:lnTo>
                                <a:lnTo>
                                  <a:pt x="96" y="108"/>
                                </a:lnTo>
                                <a:lnTo>
                                  <a:pt x="113" y="84"/>
                                </a:lnTo>
                                <a:lnTo>
                                  <a:pt x="132" y="77"/>
                                </a:lnTo>
                                <a:lnTo>
                                  <a:pt x="149" y="82"/>
                                </a:lnTo>
                                <a:lnTo>
                                  <a:pt x="170" y="96"/>
                                </a:lnTo>
                                <a:lnTo>
                                  <a:pt x="180" y="127"/>
                                </a:lnTo>
                                <a:lnTo>
                                  <a:pt x="156" y="168"/>
                                </a:lnTo>
                                <a:lnTo>
                                  <a:pt x="151" y="194"/>
                                </a:lnTo>
                                <a:lnTo>
                                  <a:pt x="170" y="250"/>
                                </a:lnTo>
                                <a:lnTo>
                                  <a:pt x="170" y="283"/>
                                </a:lnTo>
                                <a:lnTo>
                                  <a:pt x="182" y="286"/>
                                </a:lnTo>
                                <a:lnTo>
                                  <a:pt x="204" y="163"/>
                                </a:lnTo>
                                <a:lnTo>
                                  <a:pt x="206" y="146"/>
                                </a:lnTo>
                                <a:lnTo>
                                  <a:pt x="199" y="134"/>
                                </a:lnTo>
                                <a:lnTo>
                                  <a:pt x="206" y="127"/>
                                </a:lnTo>
                                <a:lnTo>
                                  <a:pt x="201" y="113"/>
                                </a:lnTo>
                                <a:lnTo>
                                  <a:pt x="209" y="108"/>
                                </a:lnTo>
                                <a:lnTo>
                                  <a:pt x="204" y="98"/>
                                </a:lnTo>
                                <a:lnTo>
                                  <a:pt x="216" y="89"/>
                                </a:lnTo>
                                <a:lnTo>
                                  <a:pt x="216" y="74"/>
                                </a:lnTo>
                                <a:lnTo>
                                  <a:pt x="216" y="41"/>
                                </a:lnTo>
                                <a:lnTo>
                                  <a:pt x="230" y="38"/>
                                </a:lnTo>
                                <a:lnTo>
                                  <a:pt x="254" y="43"/>
                                </a:lnTo>
                                <a:lnTo>
                                  <a:pt x="257" y="34"/>
                                </a:lnTo>
                                <a:lnTo>
                                  <a:pt x="257" y="34"/>
                                </a:lnTo>
                                <a:lnTo>
                                  <a:pt x="25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01"/>
                        <wps:cNvSpPr>
                          <a:spLocks/>
                        </wps:cNvSpPr>
                        <wps:spPr bwMode="auto">
                          <a:xfrm>
                            <a:off x="63157" y="524510"/>
                            <a:ext cx="126889" cy="181610"/>
                          </a:xfrm>
                          <a:custGeom>
                            <a:avLst/>
                            <a:gdLst>
                              <a:gd name="T0" fmla="*/ 22 w 221"/>
                              <a:gd name="T1" fmla="*/ 89 h 286"/>
                              <a:gd name="T2" fmla="*/ 27 w 221"/>
                              <a:gd name="T3" fmla="*/ 106 h 286"/>
                              <a:gd name="T4" fmla="*/ 48 w 221"/>
                              <a:gd name="T5" fmla="*/ 142 h 286"/>
                              <a:gd name="T6" fmla="*/ 34 w 221"/>
                              <a:gd name="T7" fmla="*/ 168 h 286"/>
                              <a:gd name="T8" fmla="*/ 51 w 221"/>
                              <a:gd name="T9" fmla="*/ 207 h 286"/>
                              <a:gd name="T10" fmla="*/ 65 w 221"/>
                              <a:gd name="T11" fmla="*/ 243 h 286"/>
                              <a:gd name="T12" fmla="*/ 46 w 221"/>
                              <a:gd name="T13" fmla="*/ 276 h 286"/>
                              <a:gd name="T14" fmla="*/ 91 w 221"/>
                              <a:gd name="T15" fmla="*/ 286 h 286"/>
                              <a:gd name="T16" fmla="*/ 139 w 221"/>
                              <a:gd name="T17" fmla="*/ 228 h 286"/>
                              <a:gd name="T18" fmla="*/ 173 w 221"/>
                              <a:gd name="T19" fmla="*/ 183 h 286"/>
                              <a:gd name="T20" fmla="*/ 192 w 221"/>
                              <a:gd name="T21" fmla="*/ 58 h 286"/>
                              <a:gd name="T22" fmla="*/ 221 w 221"/>
                              <a:gd name="T23" fmla="*/ 19 h 286"/>
                              <a:gd name="T24" fmla="*/ 178 w 221"/>
                              <a:gd name="T25" fmla="*/ 0 h 286"/>
                              <a:gd name="T26" fmla="*/ 89 w 221"/>
                              <a:gd name="T27" fmla="*/ 29 h 286"/>
                              <a:gd name="T28" fmla="*/ 70 w 221"/>
                              <a:gd name="T29" fmla="*/ 27 h 286"/>
                              <a:gd name="T30" fmla="*/ 55 w 221"/>
                              <a:gd name="T31" fmla="*/ 48 h 286"/>
                              <a:gd name="T32" fmla="*/ 29 w 221"/>
                              <a:gd name="T33" fmla="*/ 41 h 286"/>
                              <a:gd name="T34" fmla="*/ 0 w 221"/>
                              <a:gd name="T35" fmla="*/ 67 h 286"/>
                              <a:gd name="T36" fmla="*/ 22 w 221"/>
                              <a:gd name="T37" fmla="*/ 89 h 286"/>
                              <a:gd name="T38" fmla="*/ 22 w 221"/>
                              <a:gd name="T39" fmla="*/ 89 h 286"/>
                              <a:gd name="T40" fmla="*/ 22 w 221"/>
                              <a:gd name="T41" fmla="*/ 89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1" h="286">
                                <a:moveTo>
                                  <a:pt x="22" y="89"/>
                                </a:moveTo>
                                <a:lnTo>
                                  <a:pt x="27" y="106"/>
                                </a:lnTo>
                                <a:lnTo>
                                  <a:pt x="48" y="142"/>
                                </a:lnTo>
                                <a:lnTo>
                                  <a:pt x="34" y="168"/>
                                </a:lnTo>
                                <a:lnTo>
                                  <a:pt x="51" y="207"/>
                                </a:lnTo>
                                <a:lnTo>
                                  <a:pt x="65" y="243"/>
                                </a:lnTo>
                                <a:lnTo>
                                  <a:pt x="46" y="276"/>
                                </a:lnTo>
                                <a:lnTo>
                                  <a:pt x="91" y="286"/>
                                </a:lnTo>
                                <a:lnTo>
                                  <a:pt x="139" y="228"/>
                                </a:lnTo>
                                <a:lnTo>
                                  <a:pt x="173" y="183"/>
                                </a:lnTo>
                                <a:lnTo>
                                  <a:pt x="192" y="58"/>
                                </a:lnTo>
                                <a:lnTo>
                                  <a:pt x="221" y="19"/>
                                </a:lnTo>
                                <a:lnTo>
                                  <a:pt x="178" y="0"/>
                                </a:lnTo>
                                <a:lnTo>
                                  <a:pt x="89" y="29"/>
                                </a:lnTo>
                                <a:lnTo>
                                  <a:pt x="70" y="27"/>
                                </a:lnTo>
                                <a:lnTo>
                                  <a:pt x="55" y="48"/>
                                </a:lnTo>
                                <a:lnTo>
                                  <a:pt x="29" y="41"/>
                                </a:lnTo>
                                <a:lnTo>
                                  <a:pt x="0" y="67"/>
                                </a:lnTo>
                                <a:lnTo>
                                  <a:pt x="22" y="89"/>
                                </a:lnTo>
                                <a:lnTo>
                                  <a:pt x="22" y="89"/>
                                </a:lnTo>
                                <a:lnTo>
                                  <a:pt x="22" y="89"/>
                                </a:lnTo>
                                <a:close/>
                              </a:path>
                            </a:pathLst>
                          </a:custGeom>
                          <a:solidFill>
                            <a:srgbClr val="B2F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02"/>
                        <wps:cNvSpPr>
                          <a:spLocks/>
                        </wps:cNvSpPr>
                        <wps:spPr bwMode="auto">
                          <a:xfrm>
                            <a:off x="40191" y="440690"/>
                            <a:ext cx="43636" cy="117475"/>
                          </a:xfrm>
                          <a:custGeom>
                            <a:avLst/>
                            <a:gdLst>
                              <a:gd name="T0" fmla="*/ 0 w 76"/>
                              <a:gd name="T1" fmla="*/ 5 h 185"/>
                              <a:gd name="T2" fmla="*/ 12 w 76"/>
                              <a:gd name="T3" fmla="*/ 17 h 185"/>
                              <a:gd name="T4" fmla="*/ 19 w 76"/>
                              <a:gd name="T5" fmla="*/ 41 h 185"/>
                              <a:gd name="T6" fmla="*/ 31 w 76"/>
                              <a:gd name="T7" fmla="*/ 62 h 185"/>
                              <a:gd name="T8" fmla="*/ 28 w 76"/>
                              <a:gd name="T9" fmla="*/ 79 h 185"/>
                              <a:gd name="T10" fmla="*/ 43 w 76"/>
                              <a:gd name="T11" fmla="*/ 98 h 185"/>
                              <a:gd name="T12" fmla="*/ 38 w 76"/>
                              <a:gd name="T13" fmla="*/ 108 h 185"/>
                              <a:gd name="T14" fmla="*/ 45 w 76"/>
                              <a:gd name="T15" fmla="*/ 120 h 185"/>
                              <a:gd name="T16" fmla="*/ 36 w 76"/>
                              <a:gd name="T17" fmla="*/ 142 h 185"/>
                              <a:gd name="T18" fmla="*/ 50 w 76"/>
                              <a:gd name="T19" fmla="*/ 142 h 185"/>
                              <a:gd name="T20" fmla="*/ 59 w 76"/>
                              <a:gd name="T21" fmla="*/ 154 h 185"/>
                              <a:gd name="T22" fmla="*/ 55 w 76"/>
                              <a:gd name="T23" fmla="*/ 185 h 185"/>
                              <a:gd name="T24" fmla="*/ 76 w 76"/>
                              <a:gd name="T25" fmla="*/ 185 h 185"/>
                              <a:gd name="T26" fmla="*/ 69 w 76"/>
                              <a:gd name="T27" fmla="*/ 142 h 185"/>
                              <a:gd name="T28" fmla="*/ 45 w 76"/>
                              <a:gd name="T29" fmla="*/ 70 h 185"/>
                              <a:gd name="T30" fmla="*/ 21 w 76"/>
                              <a:gd name="T31" fmla="*/ 12 h 185"/>
                              <a:gd name="T32" fmla="*/ 9 w 76"/>
                              <a:gd name="T33" fmla="*/ 0 h 185"/>
                              <a:gd name="T34" fmla="*/ 0 w 76"/>
                              <a:gd name="T35" fmla="*/ 5 h 185"/>
                              <a:gd name="T36" fmla="*/ 0 w 76"/>
                              <a:gd name="T37" fmla="*/ 5 h 185"/>
                              <a:gd name="T38" fmla="*/ 0 w 76"/>
                              <a:gd name="T39" fmla="*/ 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185">
                                <a:moveTo>
                                  <a:pt x="0" y="5"/>
                                </a:moveTo>
                                <a:lnTo>
                                  <a:pt x="12" y="17"/>
                                </a:lnTo>
                                <a:lnTo>
                                  <a:pt x="19" y="41"/>
                                </a:lnTo>
                                <a:lnTo>
                                  <a:pt x="31" y="62"/>
                                </a:lnTo>
                                <a:lnTo>
                                  <a:pt x="28" y="79"/>
                                </a:lnTo>
                                <a:lnTo>
                                  <a:pt x="43" y="98"/>
                                </a:lnTo>
                                <a:lnTo>
                                  <a:pt x="38" y="108"/>
                                </a:lnTo>
                                <a:lnTo>
                                  <a:pt x="45" y="120"/>
                                </a:lnTo>
                                <a:lnTo>
                                  <a:pt x="36" y="142"/>
                                </a:lnTo>
                                <a:lnTo>
                                  <a:pt x="50" y="142"/>
                                </a:lnTo>
                                <a:lnTo>
                                  <a:pt x="59" y="154"/>
                                </a:lnTo>
                                <a:lnTo>
                                  <a:pt x="55" y="185"/>
                                </a:lnTo>
                                <a:lnTo>
                                  <a:pt x="76" y="185"/>
                                </a:lnTo>
                                <a:lnTo>
                                  <a:pt x="69" y="142"/>
                                </a:lnTo>
                                <a:lnTo>
                                  <a:pt x="45" y="70"/>
                                </a:lnTo>
                                <a:lnTo>
                                  <a:pt x="21" y="12"/>
                                </a:lnTo>
                                <a:lnTo>
                                  <a:pt x="9" y="0"/>
                                </a:lnTo>
                                <a:lnTo>
                                  <a:pt x="0" y="5"/>
                                </a:lnTo>
                                <a:lnTo>
                                  <a:pt x="0" y="5"/>
                                </a:lnTo>
                                <a:lnTo>
                                  <a:pt x="0" y="5"/>
                                </a:lnTo>
                                <a:close/>
                              </a:path>
                            </a:pathLst>
                          </a:custGeom>
                          <a:solidFill>
                            <a:srgbClr val="FFC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03"/>
                        <wps:cNvSpPr>
                          <a:spLocks/>
                        </wps:cNvSpPr>
                        <wps:spPr bwMode="auto">
                          <a:xfrm>
                            <a:off x="14928" y="449580"/>
                            <a:ext cx="53971" cy="111760"/>
                          </a:xfrm>
                          <a:custGeom>
                            <a:avLst/>
                            <a:gdLst>
                              <a:gd name="T0" fmla="*/ 24 w 94"/>
                              <a:gd name="T1" fmla="*/ 0 h 176"/>
                              <a:gd name="T2" fmla="*/ 10 w 94"/>
                              <a:gd name="T3" fmla="*/ 17 h 176"/>
                              <a:gd name="T4" fmla="*/ 3 w 94"/>
                              <a:gd name="T5" fmla="*/ 41 h 176"/>
                              <a:gd name="T6" fmla="*/ 0 w 94"/>
                              <a:gd name="T7" fmla="*/ 58 h 176"/>
                              <a:gd name="T8" fmla="*/ 8 w 94"/>
                              <a:gd name="T9" fmla="*/ 75 h 176"/>
                              <a:gd name="T10" fmla="*/ 5 w 94"/>
                              <a:gd name="T11" fmla="*/ 87 h 176"/>
                              <a:gd name="T12" fmla="*/ 20 w 94"/>
                              <a:gd name="T13" fmla="*/ 111 h 176"/>
                              <a:gd name="T14" fmla="*/ 24 w 94"/>
                              <a:gd name="T15" fmla="*/ 125 h 176"/>
                              <a:gd name="T16" fmla="*/ 15 w 94"/>
                              <a:gd name="T17" fmla="*/ 145 h 176"/>
                              <a:gd name="T18" fmla="*/ 24 w 94"/>
                              <a:gd name="T19" fmla="*/ 159 h 176"/>
                              <a:gd name="T20" fmla="*/ 56 w 94"/>
                              <a:gd name="T21" fmla="*/ 142 h 176"/>
                              <a:gd name="T22" fmla="*/ 72 w 94"/>
                              <a:gd name="T23" fmla="*/ 176 h 176"/>
                              <a:gd name="T24" fmla="*/ 94 w 94"/>
                              <a:gd name="T25" fmla="*/ 176 h 176"/>
                              <a:gd name="T26" fmla="*/ 94 w 94"/>
                              <a:gd name="T27" fmla="*/ 164 h 176"/>
                              <a:gd name="T28" fmla="*/ 84 w 94"/>
                              <a:gd name="T29" fmla="*/ 130 h 176"/>
                              <a:gd name="T30" fmla="*/ 65 w 94"/>
                              <a:gd name="T31" fmla="*/ 123 h 176"/>
                              <a:gd name="T32" fmla="*/ 77 w 94"/>
                              <a:gd name="T33" fmla="*/ 96 h 176"/>
                              <a:gd name="T34" fmla="*/ 63 w 94"/>
                              <a:gd name="T35" fmla="*/ 65 h 176"/>
                              <a:gd name="T36" fmla="*/ 53 w 94"/>
                              <a:gd name="T37" fmla="*/ 44 h 176"/>
                              <a:gd name="T38" fmla="*/ 51 w 94"/>
                              <a:gd name="T39" fmla="*/ 20 h 176"/>
                              <a:gd name="T40" fmla="*/ 24 w 94"/>
                              <a:gd name="T41" fmla="*/ 0 h 176"/>
                              <a:gd name="T42" fmla="*/ 24 w 94"/>
                              <a:gd name="T43" fmla="*/ 0 h 176"/>
                              <a:gd name="T44" fmla="*/ 24 w 94"/>
                              <a:gd name="T4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 h="176">
                                <a:moveTo>
                                  <a:pt x="24" y="0"/>
                                </a:moveTo>
                                <a:lnTo>
                                  <a:pt x="10" y="17"/>
                                </a:lnTo>
                                <a:lnTo>
                                  <a:pt x="3" y="41"/>
                                </a:lnTo>
                                <a:lnTo>
                                  <a:pt x="0" y="58"/>
                                </a:lnTo>
                                <a:lnTo>
                                  <a:pt x="8" y="75"/>
                                </a:lnTo>
                                <a:lnTo>
                                  <a:pt x="5" y="87"/>
                                </a:lnTo>
                                <a:lnTo>
                                  <a:pt x="20" y="111"/>
                                </a:lnTo>
                                <a:lnTo>
                                  <a:pt x="24" y="125"/>
                                </a:lnTo>
                                <a:lnTo>
                                  <a:pt x="15" y="145"/>
                                </a:lnTo>
                                <a:lnTo>
                                  <a:pt x="24" y="159"/>
                                </a:lnTo>
                                <a:lnTo>
                                  <a:pt x="56" y="142"/>
                                </a:lnTo>
                                <a:lnTo>
                                  <a:pt x="72" y="176"/>
                                </a:lnTo>
                                <a:lnTo>
                                  <a:pt x="94" y="176"/>
                                </a:lnTo>
                                <a:lnTo>
                                  <a:pt x="94" y="164"/>
                                </a:lnTo>
                                <a:lnTo>
                                  <a:pt x="84" y="130"/>
                                </a:lnTo>
                                <a:lnTo>
                                  <a:pt x="65" y="123"/>
                                </a:lnTo>
                                <a:lnTo>
                                  <a:pt x="77" y="96"/>
                                </a:lnTo>
                                <a:lnTo>
                                  <a:pt x="63" y="65"/>
                                </a:lnTo>
                                <a:lnTo>
                                  <a:pt x="53" y="44"/>
                                </a:lnTo>
                                <a:lnTo>
                                  <a:pt x="51" y="20"/>
                                </a:lnTo>
                                <a:lnTo>
                                  <a:pt x="24" y="0"/>
                                </a:lnTo>
                                <a:lnTo>
                                  <a:pt x="24" y="0"/>
                                </a:lnTo>
                                <a:lnTo>
                                  <a:pt x="24" y="0"/>
                                </a:lnTo>
                                <a:close/>
                              </a:path>
                            </a:pathLst>
                          </a:custGeom>
                          <a:solidFill>
                            <a:srgbClr val="FFC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04"/>
                        <wps:cNvSpPr>
                          <a:spLocks/>
                        </wps:cNvSpPr>
                        <wps:spPr bwMode="auto">
                          <a:xfrm>
                            <a:off x="125166" y="364490"/>
                            <a:ext cx="67751" cy="192405"/>
                          </a:xfrm>
                          <a:custGeom>
                            <a:avLst/>
                            <a:gdLst>
                              <a:gd name="T0" fmla="*/ 55 w 118"/>
                              <a:gd name="T1" fmla="*/ 22 h 303"/>
                              <a:gd name="T2" fmla="*/ 118 w 118"/>
                              <a:gd name="T3" fmla="*/ 0 h 303"/>
                              <a:gd name="T4" fmla="*/ 43 w 118"/>
                              <a:gd name="T5" fmla="*/ 298 h 303"/>
                              <a:gd name="T6" fmla="*/ 0 w 118"/>
                              <a:gd name="T7" fmla="*/ 303 h 303"/>
                              <a:gd name="T8" fmla="*/ 55 w 118"/>
                              <a:gd name="T9" fmla="*/ 22 h 303"/>
                              <a:gd name="T10" fmla="*/ 55 w 118"/>
                              <a:gd name="T11" fmla="*/ 22 h 303"/>
                              <a:gd name="T12" fmla="*/ 55 w 118"/>
                              <a:gd name="T13" fmla="*/ 22 h 303"/>
                            </a:gdLst>
                            <a:ahLst/>
                            <a:cxnLst>
                              <a:cxn ang="0">
                                <a:pos x="T0" y="T1"/>
                              </a:cxn>
                              <a:cxn ang="0">
                                <a:pos x="T2" y="T3"/>
                              </a:cxn>
                              <a:cxn ang="0">
                                <a:pos x="T4" y="T5"/>
                              </a:cxn>
                              <a:cxn ang="0">
                                <a:pos x="T6" y="T7"/>
                              </a:cxn>
                              <a:cxn ang="0">
                                <a:pos x="T8" y="T9"/>
                              </a:cxn>
                              <a:cxn ang="0">
                                <a:pos x="T10" y="T11"/>
                              </a:cxn>
                              <a:cxn ang="0">
                                <a:pos x="T12" y="T13"/>
                              </a:cxn>
                            </a:cxnLst>
                            <a:rect l="0" t="0" r="r" b="b"/>
                            <a:pathLst>
                              <a:path w="118" h="303">
                                <a:moveTo>
                                  <a:pt x="55" y="22"/>
                                </a:moveTo>
                                <a:lnTo>
                                  <a:pt x="118" y="0"/>
                                </a:lnTo>
                                <a:lnTo>
                                  <a:pt x="43" y="298"/>
                                </a:lnTo>
                                <a:lnTo>
                                  <a:pt x="0" y="303"/>
                                </a:lnTo>
                                <a:lnTo>
                                  <a:pt x="55" y="22"/>
                                </a:lnTo>
                                <a:lnTo>
                                  <a:pt x="55" y="22"/>
                                </a:lnTo>
                                <a:lnTo>
                                  <a:pt x="55" y="22"/>
                                </a:lnTo>
                                <a:close/>
                              </a:path>
                            </a:pathLst>
                          </a:custGeom>
                          <a:solidFill>
                            <a:srgbClr val="FFD1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05"/>
                        <wps:cNvSpPr>
                          <a:spLocks/>
                        </wps:cNvSpPr>
                        <wps:spPr bwMode="auto">
                          <a:xfrm>
                            <a:off x="124018" y="424180"/>
                            <a:ext cx="30430" cy="34925"/>
                          </a:xfrm>
                          <a:custGeom>
                            <a:avLst/>
                            <a:gdLst>
                              <a:gd name="T0" fmla="*/ 33 w 53"/>
                              <a:gd name="T1" fmla="*/ 55 h 55"/>
                              <a:gd name="T2" fmla="*/ 48 w 53"/>
                              <a:gd name="T3" fmla="*/ 40 h 55"/>
                              <a:gd name="T4" fmla="*/ 45 w 53"/>
                              <a:gd name="T5" fmla="*/ 24 h 55"/>
                              <a:gd name="T6" fmla="*/ 53 w 53"/>
                              <a:gd name="T7" fmla="*/ 14 h 55"/>
                              <a:gd name="T8" fmla="*/ 41 w 53"/>
                              <a:gd name="T9" fmla="*/ 0 h 55"/>
                              <a:gd name="T10" fmla="*/ 33 w 53"/>
                              <a:gd name="T11" fmla="*/ 9 h 55"/>
                              <a:gd name="T12" fmla="*/ 14 w 53"/>
                              <a:gd name="T13" fmla="*/ 4 h 55"/>
                              <a:gd name="T14" fmla="*/ 2 w 53"/>
                              <a:gd name="T15" fmla="*/ 12 h 55"/>
                              <a:gd name="T16" fmla="*/ 7 w 53"/>
                              <a:gd name="T17" fmla="*/ 21 h 55"/>
                              <a:gd name="T18" fmla="*/ 0 w 53"/>
                              <a:gd name="T19" fmla="*/ 26 h 55"/>
                              <a:gd name="T20" fmla="*/ 9 w 53"/>
                              <a:gd name="T21" fmla="*/ 33 h 55"/>
                              <a:gd name="T22" fmla="*/ 2 w 53"/>
                              <a:gd name="T23" fmla="*/ 43 h 55"/>
                              <a:gd name="T24" fmla="*/ 33 w 53"/>
                              <a:gd name="T25" fmla="*/ 55 h 55"/>
                              <a:gd name="T26" fmla="*/ 33 w 53"/>
                              <a:gd name="T27" fmla="*/ 55 h 55"/>
                              <a:gd name="T28" fmla="*/ 33 w 53"/>
                              <a:gd name="T2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55">
                                <a:moveTo>
                                  <a:pt x="33" y="55"/>
                                </a:moveTo>
                                <a:lnTo>
                                  <a:pt x="48" y="40"/>
                                </a:lnTo>
                                <a:lnTo>
                                  <a:pt x="45" y="24"/>
                                </a:lnTo>
                                <a:lnTo>
                                  <a:pt x="53" y="14"/>
                                </a:lnTo>
                                <a:lnTo>
                                  <a:pt x="41" y="0"/>
                                </a:lnTo>
                                <a:lnTo>
                                  <a:pt x="33" y="9"/>
                                </a:lnTo>
                                <a:lnTo>
                                  <a:pt x="14" y="4"/>
                                </a:lnTo>
                                <a:lnTo>
                                  <a:pt x="2" y="12"/>
                                </a:lnTo>
                                <a:lnTo>
                                  <a:pt x="7" y="21"/>
                                </a:lnTo>
                                <a:lnTo>
                                  <a:pt x="0" y="26"/>
                                </a:lnTo>
                                <a:lnTo>
                                  <a:pt x="9" y="33"/>
                                </a:lnTo>
                                <a:lnTo>
                                  <a:pt x="2" y="43"/>
                                </a:lnTo>
                                <a:lnTo>
                                  <a:pt x="33" y="55"/>
                                </a:lnTo>
                                <a:lnTo>
                                  <a:pt x="33" y="55"/>
                                </a:lnTo>
                                <a:lnTo>
                                  <a:pt x="33" y="55"/>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06"/>
                        <wps:cNvSpPr>
                          <a:spLocks/>
                        </wps:cNvSpPr>
                        <wps:spPr bwMode="auto">
                          <a:xfrm>
                            <a:off x="133779" y="391795"/>
                            <a:ext cx="18947" cy="32385"/>
                          </a:xfrm>
                          <a:custGeom>
                            <a:avLst/>
                            <a:gdLst>
                              <a:gd name="T0" fmla="*/ 7 w 33"/>
                              <a:gd name="T1" fmla="*/ 48 h 51"/>
                              <a:gd name="T2" fmla="*/ 0 w 33"/>
                              <a:gd name="T3" fmla="*/ 12 h 51"/>
                              <a:gd name="T4" fmla="*/ 33 w 33"/>
                              <a:gd name="T5" fmla="*/ 0 h 51"/>
                              <a:gd name="T6" fmla="*/ 19 w 33"/>
                              <a:gd name="T7" fmla="*/ 51 h 51"/>
                              <a:gd name="T8" fmla="*/ 7 w 33"/>
                              <a:gd name="T9" fmla="*/ 48 h 51"/>
                              <a:gd name="T10" fmla="*/ 7 w 33"/>
                              <a:gd name="T11" fmla="*/ 48 h 51"/>
                              <a:gd name="T12" fmla="*/ 7 w 33"/>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33" h="51">
                                <a:moveTo>
                                  <a:pt x="7" y="48"/>
                                </a:moveTo>
                                <a:lnTo>
                                  <a:pt x="0" y="12"/>
                                </a:lnTo>
                                <a:lnTo>
                                  <a:pt x="33" y="0"/>
                                </a:lnTo>
                                <a:lnTo>
                                  <a:pt x="19" y="51"/>
                                </a:lnTo>
                                <a:lnTo>
                                  <a:pt x="7" y="48"/>
                                </a:lnTo>
                                <a:lnTo>
                                  <a:pt x="7" y="48"/>
                                </a:lnTo>
                                <a:lnTo>
                                  <a:pt x="7" y="48"/>
                                </a:lnTo>
                                <a:close/>
                              </a:path>
                            </a:pathLst>
                          </a:custGeom>
                          <a:solidFill>
                            <a:srgbClr val="FF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07"/>
                        <wps:cNvSpPr>
                          <a:spLocks/>
                        </wps:cNvSpPr>
                        <wps:spPr bwMode="auto">
                          <a:xfrm>
                            <a:off x="75789" y="441960"/>
                            <a:ext cx="32727" cy="116205"/>
                          </a:xfrm>
                          <a:custGeom>
                            <a:avLst/>
                            <a:gdLst>
                              <a:gd name="T0" fmla="*/ 50 w 57"/>
                              <a:gd name="T1" fmla="*/ 0 h 183"/>
                              <a:gd name="T2" fmla="*/ 48 w 57"/>
                              <a:gd name="T3" fmla="*/ 20 h 183"/>
                              <a:gd name="T4" fmla="*/ 29 w 57"/>
                              <a:gd name="T5" fmla="*/ 51 h 183"/>
                              <a:gd name="T6" fmla="*/ 19 w 57"/>
                              <a:gd name="T7" fmla="*/ 58 h 183"/>
                              <a:gd name="T8" fmla="*/ 24 w 57"/>
                              <a:gd name="T9" fmla="*/ 84 h 183"/>
                              <a:gd name="T10" fmla="*/ 21 w 57"/>
                              <a:gd name="T11" fmla="*/ 111 h 183"/>
                              <a:gd name="T12" fmla="*/ 19 w 57"/>
                              <a:gd name="T13" fmla="*/ 123 h 183"/>
                              <a:gd name="T14" fmla="*/ 33 w 57"/>
                              <a:gd name="T15" fmla="*/ 159 h 183"/>
                              <a:gd name="T16" fmla="*/ 0 w 57"/>
                              <a:gd name="T17" fmla="*/ 135 h 183"/>
                              <a:gd name="T18" fmla="*/ 14 w 57"/>
                              <a:gd name="T19" fmla="*/ 183 h 183"/>
                              <a:gd name="T20" fmla="*/ 48 w 57"/>
                              <a:gd name="T21" fmla="*/ 178 h 183"/>
                              <a:gd name="T22" fmla="*/ 53 w 57"/>
                              <a:gd name="T23" fmla="*/ 140 h 183"/>
                              <a:gd name="T24" fmla="*/ 36 w 57"/>
                              <a:gd name="T25" fmla="*/ 96 h 183"/>
                              <a:gd name="T26" fmla="*/ 38 w 57"/>
                              <a:gd name="T27" fmla="*/ 65 h 183"/>
                              <a:gd name="T28" fmla="*/ 50 w 57"/>
                              <a:gd name="T29" fmla="*/ 32 h 183"/>
                              <a:gd name="T30" fmla="*/ 57 w 57"/>
                              <a:gd name="T31" fmla="*/ 10 h 183"/>
                              <a:gd name="T32" fmla="*/ 50 w 57"/>
                              <a:gd name="T33" fmla="*/ 0 h 183"/>
                              <a:gd name="T34" fmla="*/ 50 w 57"/>
                              <a:gd name="T35" fmla="*/ 0 h 183"/>
                              <a:gd name="T36" fmla="*/ 50 w 57"/>
                              <a:gd name="T37"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 h="183">
                                <a:moveTo>
                                  <a:pt x="50" y="0"/>
                                </a:moveTo>
                                <a:lnTo>
                                  <a:pt x="48" y="20"/>
                                </a:lnTo>
                                <a:lnTo>
                                  <a:pt x="29" y="51"/>
                                </a:lnTo>
                                <a:lnTo>
                                  <a:pt x="19" y="58"/>
                                </a:lnTo>
                                <a:lnTo>
                                  <a:pt x="24" y="84"/>
                                </a:lnTo>
                                <a:lnTo>
                                  <a:pt x="21" y="111"/>
                                </a:lnTo>
                                <a:lnTo>
                                  <a:pt x="19" y="123"/>
                                </a:lnTo>
                                <a:lnTo>
                                  <a:pt x="33" y="159"/>
                                </a:lnTo>
                                <a:lnTo>
                                  <a:pt x="0" y="135"/>
                                </a:lnTo>
                                <a:lnTo>
                                  <a:pt x="14" y="183"/>
                                </a:lnTo>
                                <a:lnTo>
                                  <a:pt x="48" y="178"/>
                                </a:lnTo>
                                <a:lnTo>
                                  <a:pt x="53" y="140"/>
                                </a:lnTo>
                                <a:lnTo>
                                  <a:pt x="36" y="96"/>
                                </a:lnTo>
                                <a:lnTo>
                                  <a:pt x="38" y="65"/>
                                </a:lnTo>
                                <a:lnTo>
                                  <a:pt x="50" y="32"/>
                                </a:lnTo>
                                <a:lnTo>
                                  <a:pt x="57" y="10"/>
                                </a:lnTo>
                                <a:lnTo>
                                  <a:pt x="50" y="0"/>
                                </a:lnTo>
                                <a:lnTo>
                                  <a:pt x="50" y="0"/>
                                </a:lnTo>
                                <a:lnTo>
                                  <a:pt x="50" y="0"/>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08"/>
                        <wps:cNvSpPr>
                          <a:spLocks/>
                        </wps:cNvSpPr>
                        <wps:spPr bwMode="auto">
                          <a:xfrm>
                            <a:off x="71770" y="424180"/>
                            <a:ext cx="25837" cy="39370"/>
                          </a:xfrm>
                          <a:custGeom>
                            <a:avLst/>
                            <a:gdLst>
                              <a:gd name="T0" fmla="*/ 45 w 45"/>
                              <a:gd name="T1" fmla="*/ 19 h 62"/>
                              <a:gd name="T2" fmla="*/ 31 w 45"/>
                              <a:gd name="T3" fmla="*/ 0 h 62"/>
                              <a:gd name="T4" fmla="*/ 12 w 45"/>
                              <a:gd name="T5" fmla="*/ 0 h 62"/>
                              <a:gd name="T6" fmla="*/ 2 w 45"/>
                              <a:gd name="T7" fmla="*/ 16 h 62"/>
                              <a:gd name="T8" fmla="*/ 0 w 45"/>
                              <a:gd name="T9" fmla="*/ 36 h 62"/>
                              <a:gd name="T10" fmla="*/ 7 w 45"/>
                              <a:gd name="T11" fmla="*/ 55 h 62"/>
                              <a:gd name="T12" fmla="*/ 31 w 45"/>
                              <a:gd name="T13" fmla="*/ 62 h 62"/>
                              <a:gd name="T14" fmla="*/ 24 w 45"/>
                              <a:gd name="T15" fmla="*/ 31 h 62"/>
                              <a:gd name="T16" fmla="*/ 31 w 45"/>
                              <a:gd name="T17" fmla="*/ 21 h 62"/>
                              <a:gd name="T18" fmla="*/ 45 w 45"/>
                              <a:gd name="T19" fmla="*/ 19 h 62"/>
                              <a:gd name="T20" fmla="*/ 45 w 45"/>
                              <a:gd name="T21" fmla="*/ 19 h 62"/>
                              <a:gd name="T22" fmla="*/ 45 w 45"/>
                              <a:gd name="T2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62">
                                <a:moveTo>
                                  <a:pt x="45" y="19"/>
                                </a:moveTo>
                                <a:lnTo>
                                  <a:pt x="31" y="0"/>
                                </a:lnTo>
                                <a:lnTo>
                                  <a:pt x="12" y="0"/>
                                </a:lnTo>
                                <a:lnTo>
                                  <a:pt x="2" y="16"/>
                                </a:lnTo>
                                <a:lnTo>
                                  <a:pt x="0" y="36"/>
                                </a:lnTo>
                                <a:lnTo>
                                  <a:pt x="7" y="55"/>
                                </a:lnTo>
                                <a:lnTo>
                                  <a:pt x="31" y="62"/>
                                </a:lnTo>
                                <a:lnTo>
                                  <a:pt x="24" y="31"/>
                                </a:lnTo>
                                <a:lnTo>
                                  <a:pt x="31" y="21"/>
                                </a:lnTo>
                                <a:lnTo>
                                  <a:pt x="45" y="19"/>
                                </a:lnTo>
                                <a:lnTo>
                                  <a:pt x="45" y="19"/>
                                </a:lnTo>
                                <a:lnTo>
                                  <a:pt x="45" y="19"/>
                                </a:lnTo>
                                <a:close/>
                              </a:path>
                            </a:pathLst>
                          </a:custGeom>
                          <a:solidFill>
                            <a:srgbClr val="A3A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09"/>
                        <wps:cNvSpPr>
                          <a:spLocks/>
                        </wps:cNvSpPr>
                        <wps:spPr bwMode="auto">
                          <a:xfrm>
                            <a:off x="125166" y="364490"/>
                            <a:ext cx="79808" cy="192405"/>
                          </a:xfrm>
                          <a:custGeom>
                            <a:avLst/>
                            <a:gdLst>
                              <a:gd name="T0" fmla="*/ 118 w 139"/>
                              <a:gd name="T1" fmla="*/ 0 h 303"/>
                              <a:gd name="T2" fmla="*/ 139 w 139"/>
                              <a:gd name="T3" fmla="*/ 50 h 303"/>
                              <a:gd name="T4" fmla="*/ 60 w 139"/>
                              <a:gd name="T5" fmla="*/ 286 h 303"/>
                              <a:gd name="T6" fmla="*/ 43 w 139"/>
                              <a:gd name="T7" fmla="*/ 298 h 303"/>
                              <a:gd name="T8" fmla="*/ 0 w 139"/>
                              <a:gd name="T9" fmla="*/ 303 h 303"/>
                              <a:gd name="T10" fmla="*/ 51 w 139"/>
                              <a:gd name="T11" fmla="*/ 161 h 303"/>
                              <a:gd name="T12" fmla="*/ 55 w 139"/>
                              <a:gd name="T13" fmla="*/ 137 h 303"/>
                              <a:gd name="T14" fmla="*/ 60 w 139"/>
                              <a:gd name="T15" fmla="*/ 103 h 303"/>
                              <a:gd name="T16" fmla="*/ 75 w 139"/>
                              <a:gd name="T17" fmla="*/ 79 h 303"/>
                              <a:gd name="T18" fmla="*/ 96 w 139"/>
                              <a:gd name="T19" fmla="*/ 74 h 303"/>
                              <a:gd name="T20" fmla="*/ 118 w 139"/>
                              <a:gd name="T21" fmla="*/ 0 h 303"/>
                              <a:gd name="T22" fmla="*/ 118 w 139"/>
                              <a:gd name="T23" fmla="*/ 0 h 303"/>
                              <a:gd name="T24" fmla="*/ 118 w 139"/>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303">
                                <a:moveTo>
                                  <a:pt x="118" y="0"/>
                                </a:moveTo>
                                <a:lnTo>
                                  <a:pt x="139" y="50"/>
                                </a:lnTo>
                                <a:lnTo>
                                  <a:pt x="60" y="286"/>
                                </a:lnTo>
                                <a:lnTo>
                                  <a:pt x="43" y="298"/>
                                </a:lnTo>
                                <a:lnTo>
                                  <a:pt x="0" y="303"/>
                                </a:lnTo>
                                <a:lnTo>
                                  <a:pt x="51" y="161"/>
                                </a:lnTo>
                                <a:lnTo>
                                  <a:pt x="55" y="137"/>
                                </a:lnTo>
                                <a:lnTo>
                                  <a:pt x="60" y="103"/>
                                </a:lnTo>
                                <a:lnTo>
                                  <a:pt x="75" y="79"/>
                                </a:lnTo>
                                <a:lnTo>
                                  <a:pt x="96" y="74"/>
                                </a:lnTo>
                                <a:lnTo>
                                  <a:pt x="118" y="0"/>
                                </a:lnTo>
                                <a:lnTo>
                                  <a:pt x="118" y="0"/>
                                </a:lnTo>
                                <a:lnTo>
                                  <a:pt x="118" y="0"/>
                                </a:lnTo>
                                <a:close/>
                              </a:path>
                            </a:pathLst>
                          </a:custGeom>
                          <a:solidFill>
                            <a:srgbClr val="BF7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0"/>
                        <wps:cNvSpPr>
                          <a:spLocks/>
                        </wps:cNvSpPr>
                        <wps:spPr bwMode="auto">
                          <a:xfrm>
                            <a:off x="111387" y="455930"/>
                            <a:ext cx="31579" cy="100965"/>
                          </a:xfrm>
                          <a:custGeom>
                            <a:avLst/>
                            <a:gdLst>
                              <a:gd name="T0" fmla="*/ 36 w 55"/>
                              <a:gd name="T1" fmla="*/ 0 h 159"/>
                              <a:gd name="T2" fmla="*/ 55 w 55"/>
                              <a:gd name="T3" fmla="*/ 5 h 159"/>
                              <a:gd name="T4" fmla="*/ 24 w 55"/>
                              <a:gd name="T5" fmla="*/ 159 h 159"/>
                              <a:gd name="T6" fmla="*/ 0 w 55"/>
                              <a:gd name="T7" fmla="*/ 156 h 159"/>
                              <a:gd name="T8" fmla="*/ 36 w 55"/>
                              <a:gd name="T9" fmla="*/ 0 h 159"/>
                              <a:gd name="T10" fmla="*/ 36 w 55"/>
                              <a:gd name="T11" fmla="*/ 0 h 159"/>
                              <a:gd name="T12" fmla="*/ 36 w 55"/>
                              <a:gd name="T13" fmla="*/ 0 h 159"/>
                            </a:gdLst>
                            <a:ahLst/>
                            <a:cxnLst>
                              <a:cxn ang="0">
                                <a:pos x="T0" y="T1"/>
                              </a:cxn>
                              <a:cxn ang="0">
                                <a:pos x="T2" y="T3"/>
                              </a:cxn>
                              <a:cxn ang="0">
                                <a:pos x="T4" y="T5"/>
                              </a:cxn>
                              <a:cxn ang="0">
                                <a:pos x="T6" y="T7"/>
                              </a:cxn>
                              <a:cxn ang="0">
                                <a:pos x="T8" y="T9"/>
                              </a:cxn>
                              <a:cxn ang="0">
                                <a:pos x="T10" y="T11"/>
                              </a:cxn>
                              <a:cxn ang="0">
                                <a:pos x="T12" y="T13"/>
                              </a:cxn>
                            </a:cxnLst>
                            <a:rect l="0" t="0" r="r" b="b"/>
                            <a:pathLst>
                              <a:path w="55" h="159">
                                <a:moveTo>
                                  <a:pt x="36" y="0"/>
                                </a:moveTo>
                                <a:lnTo>
                                  <a:pt x="55" y="5"/>
                                </a:lnTo>
                                <a:lnTo>
                                  <a:pt x="24" y="159"/>
                                </a:lnTo>
                                <a:lnTo>
                                  <a:pt x="0" y="156"/>
                                </a:lnTo>
                                <a:lnTo>
                                  <a:pt x="36" y="0"/>
                                </a:lnTo>
                                <a:lnTo>
                                  <a:pt x="36" y="0"/>
                                </a:lnTo>
                                <a:lnTo>
                                  <a:pt x="36" y="0"/>
                                </a:lnTo>
                                <a:close/>
                              </a:path>
                            </a:pathLst>
                          </a:custGeom>
                          <a:solidFill>
                            <a:srgbClr val="FFB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11"/>
                        <wps:cNvSpPr>
                          <a:spLocks/>
                        </wps:cNvSpPr>
                        <wps:spPr bwMode="auto">
                          <a:xfrm>
                            <a:off x="16651" y="451485"/>
                            <a:ext cx="49378" cy="109855"/>
                          </a:xfrm>
                          <a:custGeom>
                            <a:avLst/>
                            <a:gdLst>
                              <a:gd name="T0" fmla="*/ 24 w 86"/>
                              <a:gd name="T1" fmla="*/ 0 h 173"/>
                              <a:gd name="T2" fmla="*/ 43 w 86"/>
                              <a:gd name="T3" fmla="*/ 29 h 173"/>
                              <a:gd name="T4" fmla="*/ 43 w 86"/>
                              <a:gd name="T5" fmla="*/ 53 h 173"/>
                              <a:gd name="T6" fmla="*/ 65 w 86"/>
                              <a:gd name="T7" fmla="*/ 84 h 173"/>
                              <a:gd name="T8" fmla="*/ 67 w 86"/>
                              <a:gd name="T9" fmla="*/ 110 h 173"/>
                              <a:gd name="T10" fmla="*/ 57 w 86"/>
                              <a:gd name="T11" fmla="*/ 129 h 173"/>
                              <a:gd name="T12" fmla="*/ 86 w 86"/>
                              <a:gd name="T13" fmla="*/ 125 h 173"/>
                              <a:gd name="T14" fmla="*/ 77 w 86"/>
                              <a:gd name="T15" fmla="*/ 142 h 173"/>
                              <a:gd name="T16" fmla="*/ 86 w 86"/>
                              <a:gd name="T17" fmla="*/ 173 h 173"/>
                              <a:gd name="T18" fmla="*/ 69 w 86"/>
                              <a:gd name="T19" fmla="*/ 173 h 173"/>
                              <a:gd name="T20" fmla="*/ 55 w 86"/>
                              <a:gd name="T21" fmla="*/ 144 h 173"/>
                              <a:gd name="T22" fmla="*/ 26 w 86"/>
                              <a:gd name="T23" fmla="*/ 156 h 173"/>
                              <a:gd name="T24" fmla="*/ 38 w 86"/>
                              <a:gd name="T25" fmla="*/ 132 h 173"/>
                              <a:gd name="T26" fmla="*/ 31 w 86"/>
                              <a:gd name="T27" fmla="*/ 91 h 173"/>
                              <a:gd name="T28" fmla="*/ 7 w 86"/>
                              <a:gd name="T29" fmla="*/ 62 h 173"/>
                              <a:gd name="T30" fmla="*/ 0 w 86"/>
                              <a:gd name="T31" fmla="*/ 38 h 173"/>
                              <a:gd name="T32" fmla="*/ 9 w 86"/>
                              <a:gd name="T33" fmla="*/ 7 h 173"/>
                              <a:gd name="T34" fmla="*/ 24 w 86"/>
                              <a:gd name="T35" fmla="*/ 0 h 173"/>
                              <a:gd name="T36" fmla="*/ 24 w 86"/>
                              <a:gd name="T37" fmla="*/ 0 h 173"/>
                              <a:gd name="T38" fmla="*/ 24 w 86"/>
                              <a:gd name="T39"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173">
                                <a:moveTo>
                                  <a:pt x="24" y="0"/>
                                </a:moveTo>
                                <a:lnTo>
                                  <a:pt x="43" y="29"/>
                                </a:lnTo>
                                <a:lnTo>
                                  <a:pt x="43" y="53"/>
                                </a:lnTo>
                                <a:lnTo>
                                  <a:pt x="65" y="84"/>
                                </a:lnTo>
                                <a:lnTo>
                                  <a:pt x="67" y="110"/>
                                </a:lnTo>
                                <a:lnTo>
                                  <a:pt x="57" y="129"/>
                                </a:lnTo>
                                <a:lnTo>
                                  <a:pt x="86" y="125"/>
                                </a:lnTo>
                                <a:lnTo>
                                  <a:pt x="77" y="142"/>
                                </a:lnTo>
                                <a:lnTo>
                                  <a:pt x="86" y="173"/>
                                </a:lnTo>
                                <a:lnTo>
                                  <a:pt x="69" y="173"/>
                                </a:lnTo>
                                <a:lnTo>
                                  <a:pt x="55" y="144"/>
                                </a:lnTo>
                                <a:lnTo>
                                  <a:pt x="26" y="156"/>
                                </a:lnTo>
                                <a:lnTo>
                                  <a:pt x="38" y="132"/>
                                </a:lnTo>
                                <a:lnTo>
                                  <a:pt x="31" y="91"/>
                                </a:lnTo>
                                <a:lnTo>
                                  <a:pt x="7" y="62"/>
                                </a:lnTo>
                                <a:lnTo>
                                  <a:pt x="0" y="38"/>
                                </a:lnTo>
                                <a:lnTo>
                                  <a:pt x="9" y="7"/>
                                </a:lnTo>
                                <a:lnTo>
                                  <a:pt x="24" y="0"/>
                                </a:lnTo>
                                <a:lnTo>
                                  <a:pt x="24" y="0"/>
                                </a:lnTo>
                                <a:lnTo>
                                  <a:pt x="24" y="0"/>
                                </a:lnTo>
                                <a:close/>
                              </a:path>
                            </a:pathLst>
                          </a:custGeom>
                          <a:solidFill>
                            <a:srgbClr val="E57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12"/>
                        <wps:cNvSpPr>
                          <a:spLocks/>
                        </wps:cNvSpPr>
                        <wps:spPr bwMode="auto">
                          <a:xfrm>
                            <a:off x="26411" y="405765"/>
                            <a:ext cx="21818" cy="45720"/>
                          </a:xfrm>
                          <a:custGeom>
                            <a:avLst/>
                            <a:gdLst>
                              <a:gd name="T0" fmla="*/ 7 w 38"/>
                              <a:gd name="T1" fmla="*/ 55 h 72"/>
                              <a:gd name="T2" fmla="*/ 0 w 38"/>
                              <a:gd name="T3" fmla="*/ 21 h 72"/>
                              <a:gd name="T4" fmla="*/ 21 w 38"/>
                              <a:gd name="T5" fmla="*/ 0 h 72"/>
                              <a:gd name="T6" fmla="*/ 14 w 38"/>
                              <a:gd name="T7" fmla="*/ 48 h 72"/>
                              <a:gd name="T8" fmla="*/ 36 w 38"/>
                              <a:gd name="T9" fmla="*/ 57 h 72"/>
                              <a:gd name="T10" fmla="*/ 38 w 38"/>
                              <a:gd name="T11" fmla="*/ 72 h 72"/>
                              <a:gd name="T12" fmla="*/ 19 w 38"/>
                              <a:gd name="T13" fmla="*/ 65 h 72"/>
                              <a:gd name="T14" fmla="*/ 7 w 38"/>
                              <a:gd name="T15" fmla="*/ 55 h 72"/>
                              <a:gd name="T16" fmla="*/ 7 w 38"/>
                              <a:gd name="T17" fmla="*/ 55 h 72"/>
                              <a:gd name="T18" fmla="*/ 7 w 38"/>
                              <a:gd name="T19" fmla="*/ 5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72">
                                <a:moveTo>
                                  <a:pt x="7" y="55"/>
                                </a:moveTo>
                                <a:lnTo>
                                  <a:pt x="0" y="21"/>
                                </a:lnTo>
                                <a:lnTo>
                                  <a:pt x="21" y="0"/>
                                </a:lnTo>
                                <a:lnTo>
                                  <a:pt x="14" y="48"/>
                                </a:lnTo>
                                <a:lnTo>
                                  <a:pt x="36" y="57"/>
                                </a:lnTo>
                                <a:lnTo>
                                  <a:pt x="38" y="72"/>
                                </a:lnTo>
                                <a:lnTo>
                                  <a:pt x="19" y="65"/>
                                </a:lnTo>
                                <a:lnTo>
                                  <a:pt x="7" y="55"/>
                                </a:lnTo>
                                <a:lnTo>
                                  <a:pt x="7" y="55"/>
                                </a:lnTo>
                                <a:lnTo>
                                  <a:pt x="7" y="55"/>
                                </a:lnTo>
                                <a:close/>
                              </a:path>
                            </a:pathLst>
                          </a:custGeom>
                          <a:solidFill>
                            <a:srgbClr val="FFA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13"/>
                        <wps:cNvSpPr>
                          <a:spLocks/>
                        </wps:cNvSpPr>
                        <wps:spPr bwMode="auto">
                          <a:xfrm>
                            <a:off x="78660" y="561340"/>
                            <a:ext cx="94736" cy="130810"/>
                          </a:xfrm>
                          <a:custGeom>
                            <a:avLst/>
                            <a:gdLst>
                              <a:gd name="T0" fmla="*/ 0 w 165"/>
                              <a:gd name="T1" fmla="*/ 9 h 206"/>
                              <a:gd name="T2" fmla="*/ 93 w 165"/>
                              <a:gd name="T3" fmla="*/ 12 h 206"/>
                              <a:gd name="T4" fmla="*/ 165 w 165"/>
                              <a:gd name="T5" fmla="*/ 0 h 206"/>
                              <a:gd name="T6" fmla="*/ 141 w 165"/>
                              <a:gd name="T7" fmla="*/ 21 h 206"/>
                              <a:gd name="T8" fmla="*/ 132 w 165"/>
                              <a:gd name="T9" fmla="*/ 45 h 206"/>
                              <a:gd name="T10" fmla="*/ 117 w 165"/>
                              <a:gd name="T11" fmla="*/ 57 h 206"/>
                              <a:gd name="T12" fmla="*/ 129 w 165"/>
                              <a:gd name="T13" fmla="*/ 62 h 206"/>
                              <a:gd name="T14" fmla="*/ 136 w 165"/>
                              <a:gd name="T15" fmla="*/ 69 h 206"/>
                              <a:gd name="T16" fmla="*/ 129 w 165"/>
                              <a:gd name="T17" fmla="*/ 89 h 206"/>
                              <a:gd name="T18" fmla="*/ 122 w 165"/>
                              <a:gd name="T19" fmla="*/ 103 h 206"/>
                              <a:gd name="T20" fmla="*/ 129 w 165"/>
                              <a:gd name="T21" fmla="*/ 134 h 206"/>
                              <a:gd name="T22" fmla="*/ 124 w 165"/>
                              <a:gd name="T23" fmla="*/ 163 h 206"/>
                              <a:gd name="T24" fmla="*/ 112 w 165"/>
                              <a:gd name="T25" fmla="*/ 170 h 206"/>
                              <a:gd name="T26" fmla="*/ 96 w 165"/>
                              <a:gd name="T27" fmla="*/ 189 h 206"/>
                              <a:gd name="T28" fmla="*/ 84 w 165"/>
                              <a:gd name="T29" fmla="*/ 206 h 206"/>
                              <a:gd name="T30" fmla="*/ 72 w 165"/>
                              <a:gd name="T31" fmla="*/ 206 h 206"/>
                              <a:gd name="T32" fmla="*/ 62 w 165"/>
                              <a:gd name="T33" fmla="*/ 180 h 206"/>
                              <a:gd name="T34" fmla="*/ 48 w 165"/>
                              <a:gd name="T35" fmla="*/ 187 h 206"/>
                              <a:gd name="T36" fmla="*/ 52 w 165"/>
                              <a:gd name="T37" fmla="*/ 149 h 206"/>
                              <a:gd name="T38" fmla="*/ 43 w 165"/>
                              <a:gd name="T39" fmla="*/ 137 h 206"/>
                              <a:gd name="T40" fmla="*/ 31 w 165"/>
                              <a:gd name="T41" fmla="*/ 158 h 206"/>
                              <a:gd name="T42" fmla="*/ 21 w 165"/>
                              <a:gd name="T43" fmla="*/ 137 h 206"/>
                              <a:gd name="T44" fmla="*/ 36 w 165"/>
                              <a:gd name="T45" fmla="*/ 79 h 206"/>
                              <a:gd name="T46" fmla="*/ 12 w 165"/>
                              <a:gd name="T47" fmla="*/ 55 h 206"/>
                              <a:gd name="T48" fmla="*/ 26 w 165"/>
                              <a:gd name="T49" fmla="*/ 26 h 206"/>
                              <a:gd name="T50" fmla="*/ 0 w 165"/>
                              <a:gd name="T51" fmla="*/ 9 h 206"/>
                              <a:gd name="T52" fmla="*/ 0 w 165"/>
                              <a:gd name="T53" fmla="*/ 9 h 206"/>
                              <a:gd name="T54" fmla="*/ 0 w 165"/>
                              <a:gd name="T55" fmla="*/ 9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5" h="206">
                                <a:moveTo>
                                  <a:pt x="0" y="9"/>
                                </a:moveTo>
                                <a:lnTo>
                                  <a:pt x="93" y="12"/>
                                </a:lnTo>
                                <a:lnTo>
                                  <a:pt x="165" y="0"/>
                                </a:lnTo>
                                <a:lnTo>
                                  <a:pt x="141" y="21"/>
                                </a:lnTo>
                                <a:lnTo>
                                  <a:pt x="132" y="45"/>
                                </a:lnTo>
                                <a:lnTo>
                                  <a:pt x="117" y="57"/>
                                </a:lnTo>
                                <a:lnTo>
                                  <a:pt x="129" y="62"/>
                                </a:lnTo>
                                <a:lnTo>
                                  <a:pt x="136" y="69"/>
                                </a:lnTo>
                                <a:lnTo>
                                  <a:pt x="129" y="89"/>
                                </a:lnTo>
                                <a:lnTo>
                                  <a:pt x="122" y="103"/>
                                </a:lnTo>
                                <a:lnTo>
                                  <a:pt x="129" y="134"/>
                                </a:lnTo>
                                <a:lnTo>
                                  <a:pt x="124" y="163"/>
                                </a:lnTo>
                                <a:lnTo>
                                  <a:pt x="112" y="170"/>
                                </a:lnTo>
                                <a:lnTo>
                                  <a:pt x="96" y="189"/>
                                </a:lnTo>
                                <a:lnTo>
                                  <a:pt x="84" y="206"/>
                                </a:lnTo>
                                <a:lnTo>
                                  <a:pt x="72" y="206"/>
                                </a:lnTo>
                                <a:lnTo>
                                  <a:pt x="62" y="180"/>
                                </a:lnTo>
                                <a:lnTo>
                                  <a:pt x="48" y="187"/>
                                </a:lnTo>
                                <a:lnTo>
                                  <a:pt x="52" y="149"/>
                                </a:lnTo>
                                <a:lnTo>
                                  <a:pt x="43" y="137"/>
                                </a:lnTo>
                                <a:lnTo>
                                  <a:pt x="31" y="158"/>
                                </a:lnTo>
                                <a:lnTo>
                                  <a:pt x="21" y="137"/>
                                </a:lnTo>
                                <a:lnTo>
                                  <a:pt x="36" y="79"/>
                                </a:lnTo>
                                <a:lnTo>
                                  <a:pt x="12" y="55"/>
                                </a:lnTo>
                                <a:lnTo>
                                  <a:pt x="26" y="26"/>
                                </a:lnTo>
                                <a:lnTo>
                                  <a:pt x="0" y="9"/>
                                </a:lnTo>
                                <a:lnTo>
                                  <a:pt x="0" y="9"/>
                                </a:lnTo>
                                <a:lnTo>
                                  <a:pt x="0" y="9"/>
                                </a:lnTo>
                                <a:close/>
                              </a:path>
                            </a:pathLst>
                          </a:custGeom>
                          <a:solidFill>
                            <a:srgbClr val="A2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14"/>
                        <wps:cNvSpPr>
                          <a:spLocks/>
                        </wps:cNvSpPr>
                        <wps:spPr bwMode="auto">
                          <a:xfrm>
                            <a:off x="216458" y="120650"/>
                            <a:ext cx="350810" cy="382270"/>
                          </a:xfrm>
                          <a:custGeom>
                            <a:avLst/>
                            <a:gdLst>
                              <a:gd name="T0" fmla="*/ 88 w 611"/>
                              <a:gd name="T1" fmla="*/ 588 h 602"/>
                              <a:gd name="T2" fmla="*/ 64 w 611"/>
                              <a:gd name="T3" fmla="*/ 530 h 602"/>
                              <a:gd name="T4" fmla="*/ 0 w 611"/>
                              <a:gd name="T5" fmla="*/ 182 h 602"/>
                              <a:gd name="T6" fmla="*/ 2 w 611"/>
                              <a:gd name="T7" fmla="*/ 141 h 602"/>
                              <a:gd name="T8" fmla="*/ 23 w 611"/>
                              <a:gd name="T9" fmla="*/ 122 h 602"/>
                              <a:gd name="T10" fmla="*/ 86 w 611"/>
                              <a:gd name="T11" fmla="*/ 98 h 602"/>
                              <a:gd name="T12" fmla="*/ 182 w 611"/>
                              <a:gd name="T13" fmla="*/ 74 h 602"/>
                              <a:gd name="T14" fmla="*/ 381 w 611"/>
                              <a:gd name="T15" fmla="*/ 24 h 602"/>
                              <a:gd name="T16" fmla="*/ 489 w 611"/>
                              <a:gd name="T17" fmla="*/ 0 h 602"/>
                              <a:gd name="T18" fmla="*/ 537 w 611"/>
                              <a:gd name="T19" fmla="*/ 0 h 602"/>
                              <a:gd name="T20" fmla="*/ 546 w 611"/>
                              <a:gd name="T21" fmla="*/ 2 h 602"/>
                              <a:gd name="T22" fmla="*/ 546 w 611"/>
                              <a:gd name="T23" fmla="*/ 62 h 602"/>
                              <a:gd name="T24" fmla="*/ 537 w 611"/>
                              <a:gd name="T25" fmla="*/ 158 h 602"/>
                              <a:gd name="T26" fmla="*/ 541 w 611"/>
                              <a:gd name="T27" fmla="*/ 290 h 602"/>
                              <a:gd name="T28" fmla="*/ 577 w 611"/>
                              <a:gd name="T29" fmla="*/ 29 h 602"/>
                              <a:gd name="T30" fmla="*/ 589 w 611"/>
                              <a:gd name="T31" fmla="*/ 26 h 602"/>
                              <a:gd name="T32" fmla="*/ 604 w 611"/>
                              <a:gd name="T33" fmla="*/ 57 h 602"/>
                              <a:gd name="T34" fmla="*/ 611 w 611"/>
                              <a:gd name="T35" fmla="*/ 98 h 602"/>
                              <a:gd name="T36" fmla="*/ 585 w 611"/>
                              <a:gd name="T37" fmla="*/ 314 h 602"/>
                              <a:gd name="T38" fmla="*/ 549 w 611"/>
                              <a:gd name="T39" fmla="*/ 583 h 602"/>
                              <a:gd name="T40" fmla="*/ 522 w 611"/>
                              <a:gd name="T41" fmla="*/ 598 h 602"/>
                              <a:gd name="T42" fmla="*/ 429 w 611"/>
                              <a:gd name="T43" fmla="*/ 602 h 602"/>
                              <a:gd name="T44" fmla="*/ 136 w 611"/>
                              <a:gd name="T45" fmla="*/ 600 h 602"/>
                              <a:gd name="T46" fmla="*/ 107 w 611"/>
                              <a:gd name="T47" fmla="*/ 593 h 602"/>
                              <a:gd name="T48" fmla="*/ 88 w 611"/>
                              <a:gd name="T49" fmla="*/ 588 h 602"/>
                              <a:gd name="T50" fmla="*/ 88 w 611"/>
                              <a:gd name="T51" fmla="*/ 588 h 602"/>
                              <a:gd name="T52" fmla="*/ 88 w 611"/>
                              <a:gd name="T53" fmla="*/ 588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11" h="602">
                                <a:moveTo>
                                  <a:pt x="88" y="588"/>
                                </a:moveTo>
                                <a:lnTo>
                                  <a:pt x="64" y="530"/>
                                </a:lnTo>
                                <a:lnTo>
                                  <a:pt x="0" y="182"/>
                                </a:lnTo>
                                <a:lnTo>
                                  <a:pt x="2" y="141"/>
                                </a:lnTo>
                                <a:lnTo>
                                  <a:pt x="23" y="122"/>
                                </a:lnTo>
                                <a:lnTo>
                                  <a:pt x="86" y="98"/>
                                </a:lnTo>
                                <a:lnTo>
                                  <a:pt x="182" y="74"/>
                                </a:lnTo>
                                <a:lnTo>
                                  <a:pt x="381" y="24"/>
                                </a:lnTo>
                                <a:lnTo>
                                  <a:pt x="489" y="0"/>
                                </a:lnTo>
                                <a:lnTo>
                                  <a:pt x="537" y="0"/>
                                </a:lnTo>
                                <a:lnTo>
                                  <a:pt x="546" y="2"/>
                                </a:lnTo>
                                <a:lnTo>
                                  <a:pt x="546" y="62"/>
                                </a:lnTo>
                                <a:lnTo>
                                  <a:pt x="537" y="158"/>
                                </a:lnTo>
                                <a:lnTo>
                                  <a:pt x="541" y="290"/>
                                </a:lnTo>
                                <a:lnTo>
                                  <a:pt x="577" y="29"/>
                                </a:lnTo>
                                <a:lnTo>
                                  <a:pt x="589" y="26"/>
                                </a:lnTo>
                                <a:lnTo>
                                  <a:pt x="604" y="57"/>
                                </a:lnTo>
                                <a:lnTo>
                                  <a:pt x="611" y="98"/>
                                </a:lnTo>
                                <a:lnTo>
                                  <a:pt x="585" y="314"/>
                                </a:lnTo>
                                <a:lnTo>
                                  <a:pt x="549" y="583"/>
                                </a:lnTo>
                                <a:lnTo>
                                  <a:pt x="522" y="598"/>
                                </a:lnTo>
                                <a:lnTo>
                                  <a:pt x="429" y="602"/>
                                </a:lnTo>
                                <a:lnTo>
                                  <a:pt x="136" y="600"/>
                                </a:lnTo>
                                <a:lnTo>
                                  <a:pt x="107" y="593"/>
                                </a:lnTo>
                                <a:lnTo>
                                  <a:pt x="88" y="588"/>
                                </a:lnTo>
                                <a:lnTo>
                                  <a:pt x="88" y="588"/>
                                </a:lnTo>
                                <a:lnTo>
                                  <a:pt x="88" y="588"/>
                                </a:lnTo>
                                <a:close/>
                              </a:path>
                            </a:pathLst>
                          </a:custGeom>
                          <a:solidFill>
                            <a:srgbClr val="E8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15"/>
                        <wps:cNvSpPr>
                          <a:spLocks/>
                        </wps:cNvSpPr>
                        <wps:spPr bwMode="auto">
                          <a:xfrm>
                            <a:off x="258945" y="173990"/>
                            <a:ext cx="245165" cy="271145"/>
                          </a:xfrm>
                          <a:custGeom>
                            <a:avLst/>
                            <a:gdLst>
                              <a:gd name="T0" fmla="*/ 12 w 427"/>
                              <a:gd name="T1" fmla="*/ 247 h 427"/>
                              <a:gd name="T2" fmla="*/ 7 w 427"/>
                              <a:gd name="T3" fmla="*/ 199 h 427"/>
                              <a:gd name="T4" fmla="*/ 0 w 427"/>
                              <a:gd name="T5" fmla="*/ 153 h 427"/>
                              <a:gd name="T6" fmla="*/ 19 w 427"/>
                              <a:gd name="T7" fmla="*/ 77 h 427"/>
                              <a:gd name="T8" fmla="*/ 67 w 427"/>
                              <a:gd name="T9" fmla="*/ 57 h 427"/>
                              <a:gd name="T10" fmla="*/ 292 w 427"/>
                              <a:gd name="T11" fmla="*/ 0 h 427"/>
                              <a:gd name="T12" fmla="*/ 360 w 427"/>
                              <a:gd name="T13" fmla="*/ 0 h 427"/>
                              <a:gd name="T14" fmla="*/ 412 w 427"/>
                              <a:gd name="T15" fmla="*/ 36 h 427"/>
                              <a:gd name="T16" fmla="*/ 427 w 427"/>
                              <a:gd name="T17" fmla="*/ 108 h 427"/>
                              <a:gd name="T18" fmla="*/ 379 w 427"/>
                              <a:gd name="T19" fmla="*/ 386 h 427"/>
                              <a:gd name="T20" fmla="*/ 62 w 427"/>
                              <a:gd name="T21" fmla="*/ 427 h 427"/>
                              <a:gd name="T22" fmla="*/ 48 w 427"/>
                              <a:gd name="T23" fmla="*/ 401 h 427"/>
                              <a:gd name="T24" fmla="*/ 12 w 427"/>
                              <a:gd name="T25" fmla="*/ 247 h 427"/>
                              <a:gd name="T26" fmla="*/ 12 w 427"/>
                              <a:gd name="T27" fmla="*/ 247 h 427"/>
                              <a:gd name="T28" fmla="*/ 12 w 427"/>
                              <a:gd name="T29" fmla="*/ 24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7" h="427">
                                <a:moveTo>
                                  <a:pt x="12" y="247"/>
                                </a:moveTo>
                                <a:lnTo>
                                  <a:pt x="7" y="199"/>
                                </a:lnTo>
                                <a:lnTo>
                                  <a:pt x="0" y="153"/>
                                </a:lnTo>
                                <a:lnTo>
                                  <a:pt x="19" y="77"/>
                                </a:lnTo>
                                <a:lnTo>
                                  <a:pt x="67" y="57"/>
                                </a:lnTo>
                                <a:lnTo>
                                  <a:pt x="292" y="0"/>
                                </a:lnTo>
                                <a:lnTo>
                                  <a:pt x="360" y="0"/>
                                </a:lnTo>
                                <a:lnTo>
                                  <a:pt x="412" y="36"/>
                                </a:lnTo>
                                <a:lnTo>
                                  <a:pt x="427" y="108"/>
                                </a:lnTo>
                                <a:lnTo>
                                  <a:pt x="379" y="386"/>
                                </a:lnTo>
                                <a:lnTo>
                                  <a:pt x="62" y="427"/>
                                </a:lnTo>
                                <a:lnTo>
                                  <a:pt x="48" y="401"/>
                                </a:lnTo>
                                <a:lnTo>
                                  <a:pt x="12" y="247"/>
                                </a:lnTo>
                                <a:lnTo>
                                  <a:pt x="12" y="247"/>
                                </a:lnTo>
                                <a:lnTo>
                                  <a:pt x="12" y="247"/>
                                </a:lnTo>
                                <a:close/>
                              </a:path>
                            </a:pathLst>
                          </a:custGeom>
                          <a:solidFill>
                            <a:srgbClr val="A5B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16"/>
                        <wps:cNvSpPr>
                          <a:spLocks/>
                        </wps:cNvSpPr>
                        <wps:spPr bwMode="auto">
                          <a:xfrm>
                            <a:off x="296265" y="521335"/>
                            <a:ext cx="214735" cy="44450"/>
                          </a:xfrm>
                          <a:custGeom>
                            <a:avLst/>
                            <a:gdLst>
                              <a:gd name="T0" fmla="*/ 0 w 374"/>
                              <a:gd name="T1" fmla="*/ 60 h 70"/>
                              <a:gd name="T2" fmla="*/ 12 w 374"/>
                              <a:gd name="T3" fmla="*/ 46 h 70"/>
                              <a:gd name="T4" fmla="*/ 88 w 374"/>
                              <a:gd name="T5" fmla="*/ 27 h 70"/>
                              <a:gd name="T6" fmla="*/ 230 w 374"/>
                              <a:gd name="T7" fmla="*/ 3 h 70"/>
                              <a:gd name="T8" fmla="*/ 321 w 374"/>
                              <a:gd name="T9" fmla="*/ 5 h 70"/>
                              <a:gd name="T10" fmla="*/ 374 w 374"/>
                              <a:gd name="T11" fmla="*/ 0 h 70"/>
                              <a:gd name="T12" fmla="*/ 367 w 374"/>
                              <a:gd name="T13" fmla="*/ 41 h 70"/>
                              <a:gd name="T14" fmla="*/ 215 w 374"/>
                              <a:gd name="T15" fmla="*/ 44 h 70"/>
                              <a:gd name="T16" fmla="*/ 81 w 374"/>
                              <a:gd name="T17" fmla="*/ 53 h 70"/>
                              <a:gd name="T18" fmla="*/ 16 w 374"/>
                              <a:gd name="T19" fmla="*/ 70 h 70"/>
                              <a:gd name="T20" fmla="*/ 0 w 374"/>
                              <a:gd name="T21" fmla="*/ 60 h 70"/>
                              <a:gd name="T22" fmla="*/ 0 w 374"/>
                              <a:gd name="T23" fmla="*/ 60 h 70"/>
                              <a:gd name="T24" fmla="*/ 0 w 374"/>
                              <a:gd name="T25" fmla="*/ 6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4" h="70">
                                <a:moveTo>
                                  <a:pt x="0" y="60"/>
                                </a:moveTo>
                                <a:lnTo>
                                  <a:pt x="12" y="46"/>
                                </a:lnTo>
                                <a:lnTo>
                                  <a:pt x="88" y="27"/>
                                </a:lnTo>
                                <a:lnTo>
                                  <a:pt x="230" y="3"/>
                                </a:lnTo>
                                <a:lnTo>
                                  <a:pt x="321" y="5"/>
                                </a:lnTo>
                                <a:lnTo>
                                  <a:pt x="374" y="0"/>
                                </a:lnTo>
                                <a:lnTo>
                                  <a:pt x="367" y="41"/>
                                </a:lnTo>
                                <a:lnTo>
                                  <a:pt x="215" y="44"/>
                                </a:lnTo>
                                <a:lnTo>
                                  <a:pt x="81" y="53"/>
                                </a:lnTo>
                                <a:lnTo>
                                  <a:pt x="16" y="70"/>
                                </a:lnTo>
                                <a:lnTo>
                                  <a:pt x="0" y="60"/>
                                </a:lnTo>
                                <a:lnTo>
                                  <a:pt x="0" y="60"/>
                                </a:lnTo>
                                <a:lnTo>
                                  <a:pt x="0" y="60"/>
                                </a:lnTo>
                                <a:close/>
                              </a:path>
                            </a:pathLst>
                          </a:custGeom>
                          <a:solidFill>
                            <a:srgbClr val="E8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17"/>
                        <wps:cNvSpPr>
                          <a:spLocks/>
                        </wps:cNvSpPr>
                        <wps:spPr bwMode="auto">
                          <a:xfrm>
                            <a:off x="277892" y="216535"/>
                            <a:ext cx="88420" cy="86995"/>
                          </a:xfrm>
                          <a:custGeom>
                            <a:avLst/>
                            <a:gdLst>
                              <a:gd name="T0" fmla="*/ 106 w 154"/>
                              <a:gd name="T1" fmla="*/ 5 h 137"/>
                              <a:gd name="T2" fmla="*/ 65 w 154"/>
                              <a:gd name="T3" fmla="*/ 17 h 137"/>
                              <a:gd name="T4" fmla="*/ 27 w 154"/>
                              <a:gd name="T5" fmla="*/ 36 h 137"/>
                              <a:gd name="T6" fmla="*/ 10 w 154"/>
                              <a:gd name="T7" fmla="*/ 58 h 137"/>
                              <a:gd name="T8" fmla="*/ 0 w 154"/>
                              <a:gd name="T9" fmla="*/ 84 h 137"/>
                              <a:gd name="T10" fmla="*/ 15 w 154"/>
                              <a:gd name="T11" fmla="*/ 137 h 137"/>
                              <a:gd name="T12" fmla="*/ 44 w 154"/>
                              <a:gd name="T13" fmla="*/ 84 h 137"/>
                              <a:gd name="T14" fmla="*/ 87 w 154"/>
                              <a:gd name="T15" fmla="*/ 36 h 137"/>
                              <a:gd name="T16" fmla="*/ 154 w 154"/>
                              <a:gd name="T17" fmla="*/ 0 h 137"/>
                              <a:gd name="T18" fmla="*/ 106 w 154"/>
                              <a:gd name="T19" fmla="*/ 5 h 137"/>
                              <a:gd name="T20" fmla="*/ 106 w 154"/>
                              <a:gd name="T21" fmla="*/ 5 h 137"/>
                              <a:gd name="T22" fmla="*/ 106 w 154"/>
                              <a:gd name="T23" fmla="*/ 5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4" h="137">
                                <a:moveTo>
                                  <a:pt x="106" y="5"/>
                                </a:moveTo>
                                <a:lnTo>
                                  <a:pt x="65" y="17"/>
                                </a:lnTo>
                                <a:lnTo>
                                  <a:pt x="27" y="36"/>
                                </a:lnTo>
                                <a:lnTo>
                                  <a:pt x="10" y="58"/>
                                </a:lnTo>
                                <a:lnTo>
                                  <a:pt x="0" y="84"/>
                                </a:lnTo>
                                <a:lnTo>
                                  <a:pt x="15" y="137"/>
                                </a:lnTo>
                                <a:lnTo>
                                  <a:pt x="44" y="84"/>
                                </a:lnTo>
                                <a:lnTo>
                                  <a:pt x="87" y="36"/>
                                </a:lnTo>
                                <a:lnTo>
                                  <a:pt x="154" y="0"/>
                                </a:lnTo>
                                <a:lnTo>
                                  <a:pt x="106" y="5"/>
                                </a:lnTo>
                                <a:lnTo>
                                  <a:pt x="106" y="5"/>
                                </a:lnTo>
                                <a:lnTo>
                                  <a:pt x="106" y="5"/>
                                </a:lnTo>
                                <a:close/>
                              </a:path>
                            </a:pathLst>
                          </a:custGeom>
                          <a:solidFill>
                            <a:srgbClr val="DBE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18"/>
                        <wps:cNvSpPr>
                          <a:spLocks/>
                        </wps:cNvSpPr>
                        <wps:spPr bwMode="auto">
                          <a:xfrm>
                            <a:off x="414542" y="323215"/>
                            <a:ext cx="55119" cy="80645"/>
                          </a:xfrm>
                          <a:custGeom>
                            <a:avLst/>
                            <a:gdLst>
                              <a:gd name="T0" fmla="*/ 74 w 96"/>
                              <a:gd name="T1" fmla="*/ 17 h 127"/>
                              <a:gd name="T2" fmla="*/ 53 w 96"/>
                              <a:gd name="T3" fmla="*/ 65 h 127"/>
                              <a:gd name="T4" fmla="*/ 0 w 96"/>
                              <a:gd name="T5" fmla="*/ 120 h 127"/>
                              <a:gd name="T6" fmla="*/ 41 w 96"/>
                              <a:gd name="T7" fmla="*/ 127 h 127"/>
                              <a:gd name="T8" fmla="*/ 74 w 96"/>
                              <a:gd name="T9" fmla="*/ 111 h 127"/>
                              <a:gd name="T10" fmla="*/ 84 w 96"/>
                              <a:gd name="T11" fmla="*/ 67 h 127"/>
                              <a:gd name="T12" fmla="*/ 96 w 96"/>
                              <a:gd name="T13" fmla="*/ 0 h 127"/>
                              <a:gd name="T14" fmla="*/ 74 w 96"/>
                              <a:gd name="T15" fmla="*/ 17 h 127"/>
                              <a:gd name="T16" fmla="*/ 74 w 96"/>
                              <a:gd name="T17" fmla="*/ 17 h 127"/>
                              <a:gd name="T18" fmla="*/ 74 w 96"/>
                              <a:gd name="T19" fmla="*/ 1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27">
                                <a:moveTo>
                                  <a:pt x="74" y="17"/>
                                </a:moveTo>
                                <a:lnTo>
                                  <a:pt x="53" y="65"/>
                                </a:lnTo>
                                <a:lnTo>
                                  <a:pt x="0" y="120"/>
                                </a:lnTo>
                                <a:lnTo>
                                  <a:pt x="41" y="127"/>
                                </a:lnTo>
                                <a:lnTo>
                                  <a:pt x="74" y="111"/>
                                </a:lnTo>
                                <a:lnTo>
                                  <a:pt x="84" y="67"/>
                                </a:lnTo>
                                <a:lnTo>
                                  <a:pt x="96" y="0"/>
                                </a:lnTo>
                                <a:lnTo>
                                  <a:pt x="74" y="17"/>
                                </a:lnTo>
                                <a:lnTo>
                                  <a:pt x="74" y="17"/>
                                </a:lnTo>
                                <a:lnTo>
                                  <a:pt x="74" y="17"/>
                                </a:lnTo>
                                <a:close/>
                              </a:path>
                            </a:pathLst>
                          </a:custGeom>
                          <a:solidFill>
                            <a:srgbClr val="6D7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19"/>
                        <wps:cNvSpPr>
                          <a:spLocks/>
                        </wps:cNvSpPr>
                        <wps:spPr bwMode="auto">
                          <a:xfrm>
                            <a:off x="618368" y="649605"/>
                            <a:ext cx="132056" cy="103505"/>
                          </a:xfrm>
                          <a:custGeom>
                            <a:avLst/>
                            <a:gdLst>
                              <a:gd name="T0" fmla="*/ 7 w 230"/>
                              <a:gd name="T1" fmla="*/ 53 h 163"/>
                              <a:gd name="T2" fmla="*/ 38 w 230"/>
                              <a:gd name="T3" fmla="*/ 22 h 163"/>
                              <a:gd name="T4" fmla="*/ 69 w 230"/>
                              <a:gd name="T5" fmla="*/ 5 h 163"/>
                              <a:gd name="T6" fmla="*/ 103 w 230"/>
                              <a:gd name="T7" fmla="*/ 0 h 163"/>
                              <a:gd name="T8" fmla="*/ 134 w 230"/>
                              <a:gd name="T9" fmla="*/ 12 h 163"/>
                              <a:gd name="T10" fmla="*/ 177 w 230"/>
                              <a:gd name="T11" fmla="*/ 31 h 163"/>
                              <a:gd name="T12" fmla="*/ 199 w 230"/>
                              <a:gd name="T13" fmla="*/ 48 h 163"/>
                              <a:gd name="T14" fmla="*/ 213 w 230"/>
                              <a:gd name="T15" fmla="*/ 70 h 163"/>
                              <a:gd name="T16" fmla="*/ 228 w 230"/>
                              <a:gd name="T17" fmla="*/ 96 h 163"/>
                              <a:gd name="T18" fmla="*/ 230 w 230"/>
                              <a:gd name="T19" fmla="*/ 120 h 163"/>
                              <a:gd name="T20" fmla="*/ 201 w 230"/>
                              <a:gd name="T21" fmla="*/ 156 h 163"/>
                              <a:gd name="T22" fmla="*/ 127 w 230"/>
                              <a:gd name="T23" fmla="*/ 163 h 163"/>
                              <a:gd name="T24" fmla="*/ 74 w 230"/>
                              <a:gd name="T25" fmla="*/ 125 h 163"/>
                              <a:gd name="T26" fmla="*/ 24 w 230"/>
                              <a:gd name="T27" fmla="*/ 125 h 163"/>
                              <a:gd name="T28" fmla="*/ 0 w 230"/>
                              <a:gd name="T29" fmla="*/ 91 h 163"/>
                              <a:gd name="T30" fmla="*/ 7 w 230"/>
                              <a:gd name="T31" fmla="*/ 53 h 163"/>
                              <a:gd name="T32" fmla="*/ 7 w 230"/>
                              <a:gd name="T33" fmla="*/ 53 h 163"/>
                              <a:gd name="T34" fmla="*/ 7 w 230"/>
                              <a:gd name="T35" fmla="*/ 5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163">
                                <a:moveTo>
                                  <a:pt x="7" y="53"/>
                                </a:moveTo>
                                <a:lnTo>
                                  <a:pt x="38" y="22"/>
                                </a:lnTo>
                                <a:lnTo>
                                  <a:pt x="69" y="5"/>
                                </a:lnTo>
                                <a:lnTo>
                                  <a:pt x="103" y="0"/>
                                </a:lnTo>
                                <a:lnTo>
                                  <a:pt x="134" y="12"/>
                                </a:lnTo>
                                <a:lnTo>
                                  <a:pt x="177" y="31"/>
                                </a:lnTo>
                                <a:lnTo>
                                  <a:pt x="199" y="48"/>
                                </a:lnTo>
                                <a:lnTo>
                                  <a:pt x="213" y="70"/>
                                </a:lnTo>
                                <a:lnTo>
                                  <a:pt x="228" y="96"/>
                                </a:lnTo>
                                <a:lnTo>
                                  <a:pt x="230" y="120"/>
                                </a:lnTo>
                                <a:lnTo>
                                  <a:pt x="201" y="156"/>
                                </a:lnTo>
                                <a:lnTo>
                                  <a:pt x="127" y="163"/>
                                </a:lnTo>
                                <a:lnTo>
                                  <a:pt x="74" y="125"/>
                                </a:lnTo>
                                <a:lnTo>
                                  <a:pt x="24" y="125"/>
                                </a:lnTo>
                                <a:lnTo>
                                  <a:pt x="0" y="91"/>
                                </a:lnTo>
                                <a:lnTo>
                                  <a:pt x="7" y="53"/>
                                </a:lnTo>
                                <a:lnTo>
                                  <a:pt x="7" y="53"/>
                                </a:lnTo>
                                <a:lnTo>
                                  <a:pt x="7"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20"/>
                        <wps:cNvSpPr>
                          <a:spLocks/>
                        </wps:cNvSpPr>
                        <wps:spPr bwMode="auto">
                          <a:xfrm>
                            <a:off x="618368" y="669290"/>
                            <a:ext cx="134927" cy="90170"/>
                          </a:xfrm>
                          <a:custGeom>
                            <a:avLst/>
                            <a:gdLst>
                              <a:gd name="T0" fmla="*/ 14 w 235"/>
                              <a:gd name="T1" fmla="*/ 15 h 142"/>
                              <a:gd name="T2" fmla="*/ 33 w 235"/>
                              <a:gd name="T3" fmla="*/ 0 h 142"/>
                              <a:gd name="T4" fmla="*/ 76 w 235"/>
                              <a:gd name="T5" fmla="*/ 0 h 142"/>
                              <a:gd name="T6" fmla="*/ 103 w 235"/>
                              <a:gd name="T7" fmla="*/ 7 h 142"/>
                              <a:gd name="T8" fmla="*/ 74 w 235"/>
                              <a:gd name="T9" fmla="*/ 46 h 142"/>
                              <a:gd name="T10" fmla="*/ 120 w 235"/>
                              <a:gd name="T11" fmla="*/ 22 h 142"/>
                              <a:gd name="T12" fmla="*/ 156 w 235"/>
                              <a:gd name="T13" fmla="*/ 10 h 142"/>
                              <a:gd name="T14" fmla="*/ 184 w 235"/>
                              <a:gd name="T15" fmla="*/ 22 h 142"/>
                              <a:gd name="T16" fmla="*/ 196 w 235"/>
                              <a:gd name="T17" fmla="*/ 36 h 142"/>
                              <a:gd name="T18" fmla="*/ 172 w 235"/>
                              <a:gd name="T19" fmla="*/ 43 h 142"/>
                              <a:gd name="T20" fmla="*/ 144 w 235"/>
                              <a:gd name="T21" fmla="*/ 60 h 142"/>
                              <a:gd name="T22" fmla="*/ 141 w 235"/>
                              <a:gd name="T23" fmla="*/ 91 h 142"/>
                              <a:gd name="T24" fmla="*/ 189 w 235"/>
                              <a:gd name="T25" fmla="*/ 53 h 142"/>
                              <a:gd name="T26" fmla="*/ 208 w 235"/>
                              <a:gd name="T27" fmla="*/ 48 h 142"/>
                              <a:gd name="T28" fmla="*/ 232 w 235"/>
                              <a:gd name="T29" fmla="*/ 65 h 142"/>
                              <a:gd name="T30" fmla="*/ 235 w 235"/>
                              <a:gd name="T31" fmla="*/ 87 h 142"/>
                              <a:gd name="T32" fmla="*/ 182 w 235"/>
                              <a:gd name="T33" fmla="*/ 135 h 142"/>
                              <a:gd name="T34" fmla="*/ 153 w 235"/>
                              <a:gd name="T35" fmla="*/ 142 h 142"/>
                              <a:gd name="T36" fmla="*/ 117 w 235"/>
                              <a:gd name="T37" fmla="*/ 137 h 142"/>
                              <a:gd name="T38" fmla="*/ 86 w 235"/>
                              <a:gd name="T39" fmla="*/ 106 h 142"/>
                              <a:gd name="T40" fmla="*/ 26 w 235"/>
                              <a:gd name="T41" fmla="*/ 106 h 142"/>
                              <a:gd name="T42" fmla="*/ 9 w 235"/>
                              <a:gd name="T43" fmla="*/ 84 h 142"/>
                              <a:gd name="T44" fmla="*/ 0 w 235"/>
                              <a:gd name="T45" fmla="*/ 36 h 142"/>
                              <a:gd name="T46" fmla="*/ 14 w 235"/>
                              <a:gd name="T47" fmla="*/ 15 h 142"/>
                              <a:gd name="T48" fmla="*/ 14 w 235"/>
                              <a:gd name="T49" fmla="*/ 15 h 142"/>
                              <a:gd name="T50" fmla="*/ 14 w 235"/>
                              <a:gd name="T51" fmla="*/ 1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5" h="142">
                                <a:moveTo>
                                  <a:pt x="14" y="15"/>
                                </a:moveTo>
                                <a:lnTo>
                                  <a:pt x="33" y="0"/>
                                </a:lnTo>
                                <a:lnTo>
                                  <a:pt x="76" y="0"/>
                                </a:lnTo>
                                <a:lnTo>
                                  <a:pt x="103" y="7"/>
                                </a:lnTo>
                                <a:lnTo>
                                  <a:pt x="74" y="46"/>
                                </a:lnTo>
                                <a:lnTo>
                                  <a:pt x="120" y="22"/>
                                </a:lnTo>
                                <a:lnTo>
                                  <a:pt x="156" y="10"/>
                                </a:lnTo>
                                <a:lnTo>
                                  <a:pt x="184" y="22"/>
                                </a:lnTo>
                                <a:lnTo>
                                  <a:pt x="196" y="36"/>
                                </a:lnTo>
                                <a:lnTo>
                                  <a:pt x="172" y="43"/>
                                </a:lnTo>
                                <a:lnTo>
                                  <a:pt x="144" y="60"/>
                                </a:lnTo>
                                <a:lnTo>
                                  <a:pt x="141" y="91"/>
                                </a:lnTo>
                                <a:lnTo>
                                  <a:pt x="189" y="53"/>
                                </a:lnTo>
                                <a:lnTo>
                                  <a:pt x="208" y="48"/>
                                </a:lnTo>
                                <a:lnTo>
                                  <a:pt x="232" y="65"/>
                                </a:lnTo>
                                <a:lnTo>
                                  <a:pt x="235" y="87"/>
                                </a:lnTo>
                                <a:lnTo>
                                  <a:pt x="182" y="135"/>
                                </a:lnTo>
                                <a:lnTo>
                                  <a:pt x="153" y="142"/>
                                </a:lnTo>
                                <a:lnTo>
                                  <a:pt x="117" y="137"/>
                                </a:lnTo>
                                <a:lnTo>
                                  <a:pt x="86" y="106"/>
                                </a:lnTo>
                                <a:lnTo>
                                  <a:pt x="26" y="106"/>
                                </a:lnTo>
                                <a:lnTo>
                                  <a:pt x="9" y="84"/>
                                </a:lnTo>
                                <a:lnTo>
                                  <a:pt x="0" y="36"/>
                                </a:lnTo>
                                <a:lnTo>
                                  <a:pt x="14" y="15"/>
                                </a:lnTo>
                                <a:lnTo>
                                  <a:pt x="14" y="15"/>
                                </a:lnTo>
                                <a:lnTo>
                                  <a:pt x="14" y="15"/>
                                </a:lnTo>
                                <a:close/>
                              </a:path>
                            </a:pathLst>
                          </a:custGeom>
                          <a:solidFill>
                            <a:srgbClr val="E8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21"/>
                        <wps:cNvSpPr>
                          <a:spLocks/>
                        </wps:cNvSpPr>
                        <wps:spPr bwMode="auto">
                          <a:xfrm>
                            <a:off x="621239" y="710565"/>
                            <a:ext cx="128037" cy="48895"/>
                          </a:xfrm>
                          <a:custGeom>
                            <a:avLst/>
                            <a:gdLst>
                              <a:gd name="T0" fmla="*/ 0 w 223"/>
                              <a:gd name="T1" fmla="*/ 7 h 77"/>
                              <a:gd name="T2" fmla="*/ 28 w 223"/>
                              <a:gd name="T3" fmla="*/ 19 h 77"/>
                              <a:gd name="T4" fmla="*/ 50 w 223"/>
                              <a:gd name="T5" fmla="*/ 12 h 77"/>
                              <a:gd name="T6" fmla="*/ 71 w 223"/>
                              <a:gd name="T7" fmla="*/ 5 h 77"/>
                              <a:gd name="T8" fmla="*/ 91 w 223"/>
                              <a:gd name="T9" fmla="*/ 10 h 77"/>
                              <a:gd name="T10" fmla="*/ 100 w 223"/>
                              <a:gd name="T11" fmla="*/ 19 h 77"/>
                              <a:gd name="T12" fmla="*/ 110 w 223"/>
                              <a:gd name="T13" fmla="*/ 31 h 77"/>
                              <a:gd name="T14" fmla="*/ 136 w 223"/>
                              <a:gd name="T15" fmla="*/ 48 h 77"/>
                              <a:gd name="T16" fmla="*/ 155 w 223"/>
                              <a:gd name="T17" fmla="*/ 24 h 77"/>
                              <a:gd name="T18" fmla="*/ 179 w 223"/>
                              <a:gd name="T19" fmla="*/ 7 h 77"/>
                              <a:gd name="T20" fmla="*/ 203 w 223"/>
                              <a:gd name="T21" fmla="*/ 0 h 77"/>
                              <a:gd name="T22" fmla="*/ 220 w 223"/>
                              <a:gd name="T23" fmla="*/ 12 h 77"/>
                              <a:gd name="T24" fmla="*/ 223 w 223"/>
                              <a:gd name="T25" fmla="*/ 24 h 77"/>
                              <a:gd name="T26" fmla="*/ 206 w 223"/>
                              <a:gd name="T27" fmla="*/ 50 h 77"/>
                              <a:gd name="T28" fmla="*/ 177 w 223"/>
                              <a:gd name="T29" fmla="*/ 70 h 77"/>
                              <a:gd name="T30" fmla="*/ 148 w 223"/>
                              <a:gd name="T31" fmla="*/ 77 h 77"/>
                              <a:gd name="T32" fmla="*/ 107 w 223"/>
                              <a:gd name="T33" fmla="*/ 70 h 77"/>
                              <a:gd name="T34" fmla="*/ 76 w 223"/>
                              <a:gd name="T35" fmla="*/ 43 h 77"/>
                              <a:gd name="T36" fmla="*/ 31 w 223"/>
                              <a:gd name="T37" fmla="*/ 41 h 77"/>
                              <a:gd name="T38" fmla="*/ 7 w 223"/>
                              <a:gd name="T39" fmla="*/ 29 h 77"/>
                              <a:gd name="T40" fmla="*/ 0 w 223"/>
                              <a:gd name="T41" fmla="*/ 7 h 77"/>
                              <a:gd name="T42" fmla="*/ 0 w 223"/>
                              <a:gd name="T43" fmla="*/ 7 h 77"/>
                              <a:gd name="T44" fmla="*/ 0 w 223"/>
                              <a:gd name="T45"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3" h="77">
                                <a:moveTo>
                                  <a:pt x="0" y="7"/>
                                </a:moveTo>
                                <a:lnTo>
                                  <a:pt x="28" y="19"/>
                                </a:lnTo>
                                <a:lnTo>
                                  <a:pt x="50" y="12"/>
                                </a:lnTo>
                                <a:lnTo>
                                  <a:pt x="71" y="5"/>
                                </a:lnTo>
                                <a:lnTo>
                                  <a:pt x="91" y="10"/>
                                </a:lnTo>
                                <a:lnTo>
                                  <a:pt x="100" y="19"/>
                                </a:lnTo>
                                <a:lnTo>
                                  <a:pt x="110" y="31"/>
                                </a:lnTo>
                                <a:lnTo>
                                  <a:pt x="136" y="48"/>
                                </a:lnTo>
                                <a:lnTo>
                                  <a:pt x="155" y="24"/>
                                </a:lnTo>
                                <a:lnTo>
                                  <a:pt x="179" y="7"/>
                                </a:lnTo>
                                <a:lnTo>
                                  <a:pt x="203" y="0"/>
                                </a:lnTo>
                                <a:lnTo>
                                  <a:pt x="220" y="12"/>
                                </a:lnTo>
                                <a:lnTo>
                                  <a:pt x="223" y="24"/>
                                </a:lnTo>
                                <a:lnTo>
                                  <a:pt x="206" y="50"/>
                                </a:lnTo>
                                <a:lnTo>
                                  <a:pt x="177" y="70"/>
                                </a:lnTo>
                                <a:lnTo>
                                  <a:pt x="148" y="77"/>
                                </a:lnTo>
                                <a:lnTo>
                                  <a:pt x="107" y="70"/>
                                </a:lnTo>
                                <a:lnTo>
                                  <a:pt x="76" y="43"/>
                                </a:lnTo>
                                <a:lnTo>
                                  <a:pt x="31" y="41"/>
                                </a:lnTo>
                                <a:lnTo>
                                  <a:pt x="7" y="29"/>
                                </a:lnTo>
                                <a:lnTo>
                                  <a:pt x="0" y="7"/>
                                </a:lnTo>
                                <a:lnTo>
                                  <a:pt x="0" y="7"/>
                                </a:lnTo>
                                <a:lnTo>
                                  <a:pt x="0" y="7"/>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22"/>
                        <wps:cNvSpPr>
                          <a:spLocks/>
                        </wps:cNvSpPr>
                        <wps:spPr bwMode="auto">
                          <a:xfrm>
                            <a:off x="622387" y="675640"/>
                            <a:ext cx="31579" cy="20955"/>
                          </a:xfrm>
                          <a:custGeom>
                            <a:avLst/>
                            <a:gdLst>
                              <a:gd name="T0" fmla="*/ 10 w 55"/>
                              <a:gd name="T1" fmla="*/ 0 h 33"/>
                              <a:gd name="T2" fmla="*/ 34 w 55"/>
                              <a:gd name="T3" fmla="*/ 12 h 33"/>
                              <a:gd name="T4" fmla="*/ 43 w 55"/>
                              <a:gd name="T5" fmla="*/ 19 h 33"/>
                              <a:gd name="T6" fmla="*/ 55 w 55"/>
                              <a:gd name="T7" fmla="*/ 29 h 33"/>
                              <a:gd name="T8" fmla="*/ 55 w 55"/>
                              <a:gd name="T9" fmla="*/ 33 h 33"/>
                              <a:gd name="T10" fmla="*/ 50 w 55"/>
                              <a:gd name="T11" fmla="*/ 33 h 33"/>
                              <a:gd name="T12" fmla="*/ 41 w 55"/>
                              <a:gd name="T13" fmla="*/ 26 h 33"/>
                              <a:gd name="T14" fmla="*/ 26 w 55"/>
                              <a:gd name="T15" fmla="*/ 21 h 33"/>
                              <a:gd name="T16" fmla="*/ 0 w 55"/>
                              <a:gd name="T17" fmla="*/ 17 h 33"/>
                              <a:gd name="T18" fmla="*/ 0 w 55"/>
                              <a:gd name="T19" fmla="*/ 7 h 33"/>
                              <a:gd name="T20" fmla="*/ 10 w 55"/>
                              <a:gd name="T21" fmla="*/ 0 h 33"/>
                              <a:gd name="T22" fmla="*/ 10 w 55"/>
                              <a:gd name="T23" fmla="*/ 0 h 33"/>
                              <a:gd name="T24" fmla="*/ 10 w 55"/>
                              <a:gd name="T2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33">
                                <a:moveTo>
                                  <a:pt x="10" y="0"/>
                                </a:moveTo>
                                <a:lnTo>
                                  <a:pt x="34" y="12"/>
                                </a:lnTo>
                                <a:lnTo>
                                  <a:pt x="43" y="19"/>
                                </a:lnTo>
                                <a:lnTo>
                                  <a:pt x="55" y="29"/>
                                </a:lnTo>
                                <a:lnTo>
                                  <a:pt x="55" y="33"/>
                                </a:lnTo>
                                <a:lnTo>
                                  <a:pt x="50" y="33"/>
                                </a:lnTo>
                                <a:lnTo>
                                  <a:pt x="41" y="26"/>
                                </a:lnTo>
                                <a:lnTo>
                                  <a:pt x="26" y="21"/>
                                </a:lnTo>
                                <a:lnTo>
                                  <a:pt x="0" y="17"/>
                                </a:lnTo>
                                <a:lnTo>
                                  <a:pt x="0" y="7"/>
                                </a:lnTo>
                                <a:lnTo>
                                  <a:pt x="10" y="0"/>
                                </a:lnTo>
                                <a:lnTo>
                                  <a:pt x="10"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23"/>
                        <wps:cNvSpPr>
                          <a:spLocks/>
                        </wps:cNvSpPr>
                        <wps:spPr bwMode="auto">
                          <a:xfrm>
                            <a:off x="719994" y="688975"/>
                            <a:ext cx="34449" cy="67310"/>
                          </a:xfrm>
                          <a:custGeom>
                            <a:avLst/>
                            <a:gdLst>
                              <a:gd name="T0" fmla="*/ 36 w 60"/>
                              <a:gd name="T1" fmla="*/ 0 h 106"/>
                              <a:gd name="T2" fmla="*/ 46 w 60"/>
                              <a:gd name="T3" fmla="*/ 15 h 106"/>
                              <a:gd name="T4" fmla="*/ 60 w 60"/>
                              <a:gd name="T5" fmla="*/ 32 h 106"/>
                              <a:gd name="T6" fmla="*/ 60 w 60"/>
                              <a:gd name="T7" fmla="*/ 58 h 106"/>
                              <a:gd name="T8" fmla="*/ 41 w 60"/>
                              <a:gd name="T9" fmla="*/ 84 h 106"/>
                              <a:gd name="T10" fmla="*/ 19 w 60"/>
                              <a:gd name="T11" fmla="*/ 97 h 106"/>
                              <a:gd name="T12" fmla="*/ 3 w 60"/>
                              <a:gd name="T13" fmla="*/ 106 h 106"/>
                              <a:gd name="T14" fmla="*/ 0 w 60"/>
                              <a:gd name="T15" fmla="*/ 101 h 106"/>
                              <a:gd name="T16" fmla="*/ 27 w 60"/>
                              <a:gd name="T17" fmla="*/ 80 h 106"/>
                              <a:gd name="T18" fmla="*/ 48 w 60"/>
                              <a:gd name="T19" fmla="*/ 53 h 106"/>
                              <a:gd name="T20" fmla="*/ 46 w 60"/>
                              <a:gd name="T21" fmla="*/ 27 h 106"/>
                              <a:gd name="T22" fmla="*/ 39 w 60"/>
                              <a:gd name="T23" fmla="*/ 15 h 106"/>
                              <a:gd name="T24" fmla="*/ 31 w 60"/>
                              <a:gd name="T25" fmla="*/ 5 h 106"/>
                              <a:gd name="T26" fmla="*/ 31 w 60"/>
                              <a:gd name="T27" fmla="*/ 0 h 106"/>
                              <a:gd name="T28" fmla="*/ 36 w 60"/>
                              <a:gd name="T29" fmla="*/ 0 h 106"/>
                              <a:gd name="T30" fmla="*/ 36 w 60"/>
                              <a:gd name="T31" fmla="*/ 0 h 106"/>
                              <a:gd name="T32" fmla="*/ 36 w 60"/>
                              <a:gd name="T3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106">
                                <a:moveTo>
                                  <a:pt x="36" y="0"/>
                                </a:moveTo>
                                <a:lnTo>
                                  <a:pt x="46" y="15"/>
                                </a:lnTo>
                                <a:lnTo>
                                  <a:pt x="60" y="32"/>
                                </a:lnTo>
                                <a:lnTo>
                                  <a:pt x="60" y="58"/>
                                </a:lnTo>
                                <a:lnTo>
                                  <a:pt x="41" y="84"/>
                                </a:lnTo>
                                <a:lnTo>
                                  <a:pt x="19" y="97"/>
                                </a:lnTo>
                                <a:lnTo>
                                  <a:pt x="3" y="106"/>
                                </a:lnTo>
                                <a:lnTo>
                                  <a:pt x="0" y="101"/>
                                </a:lnTo>
                                <a:lnTo>
                                  <a:pt x="27" y="80"/>
                                </a:lnTo>
                                <a:lnTo>
                                  <a:pt x="48" y="53"/>
                                </a:lnTo>
                                <a:lnTo>
                                  <a:pt x="46" y="27"/>
                                </a:lnTo>
                                <a:lnTo>
                                  <a:pt x="39" y="15"/>
                                </a:lnTo>
                                <a:lnTo>
                                  <a:pt x="31" y="5"/>
                                </a:lnTo>
                                <a:lnTo>
                                  <a:pt x="31" y="0"/>
                                </a:lnTo>
                                <a:lnTo>
                                  <a:pt x="36" y="0"/>
                                </a:lnTo>
                                <a:lnTo>
                                  <a:pt x="36"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4"/>
                        <wps:cNvSpPr>
                          <a:spLocks/>
                        </wps:cNvSpPr>
                        <wps:spPr bwMode="auto">
                          <a:xfrm>
                            <a:off x="614349" y="649605"/>
                            <a:ext cx="114257" cy="109855"/>
                          </a:xfrm>
                          <a:custGeom>
                            <a:avLst/>
                            <a:gdLst>
                              <a:gd name="T0" fmla="*/ 194 w 199"/>
                              <a:gd name="T1" fmla="*/ 43 h 173"/>
                              <a:gd name="T2" fmla="*/ 177 w 199"/>
                              <a:gd name="T3" fmla="*/ 31 h 173"/>
                              <a:gd name="T4" fmla="*/ 170 w 199"/>
                              <a:gd name="T5" fmla="*/ 26 h 173"/>
                              <a:gd name="T6" fmla="*/ 160 w 199"/>
                              <a:gd name="T7" fmla="*/ 22 h 173"/>
                              <a:gd name="T8" fmla="*/ 148 w 199"/>
                              <a:gd name="T9" fmla="*/ 17 h 173"/>
                              <a:gd name="T10" fmla="*/ 136 w 199"/>
                              <a:gd name="T11" fmla="*/ 12 h 173"/>
                              <a:gd name="T12" fmla="*/ 112 w 199"/>
                              <a:gd name="T13" fmla="*/ 10 h 173"/>
                              <a:gd name="T14" fmla="*/ 62 w 199"/>
                              <a:gd name="T15" fmla="*/ 19 h 173"/>
                              <a:gd name="T16" fmla="*/ 48 w 199"/>
                              <a:gd name="T17" fmla="*/ 26 h 173"/>
                              <a:gd name="T18" fmla="*/ 33 w 199"/>
                              <a:gd name="T19" fmla="*/ 36 h 173"/>
                              <a:gd name="T20" fmla="*/ 19 w 199"/>
                              <a:gd name="T21" fmla="*/ 53 h 173"/>
                              <a:gd name="T22" fmla="*/ 12 w 199"/>
                              <a:gd name="T23" fmla="*/ 74 h 173"/>
                              <a:gd name="T24" fmla="*/ 12 w 199"/>
                              <a:gd name="T25" fmla="*/ 91 h 173"/>
                              <a:gd name="T26" fmla="*/ 16 w 199"/>
                              <a:gd name="T27" fmla="*/ 108 h 173"/>
                              <a:gd name="T28" fmla="*/ 26 w 199"/>
                              <a:gd name="T29" fmla="*/ 120 h 173"/>
                              <a:gd name="T30" fmla="*/ 40 w 199"/>
                              <a:gd name="T31" fmla="*/ 125 h 173"/>
                              <a:gd name="T32" fmla="*/ 79 w 199"/>
                              <a:gd name="T33" fmla="*/ 125 h 173"/>
                              <a:gd name="T34" fmla="*/ 95 w 199"/>
                              <a:gd name="T35" fmla="*/ 132 h 173"/>
                              <a:gd name="T36" fmla="*/ 110 w 199"/>
                              <a:gd name="T37" fmla="*/ 144 h 173"/>
                              <a:gd name="T38" fmla="*/ 124 w 199"/>
                              <a:gd name="T39" fmla="*/ 154 h 173"/>
                              <a:gd name="T40" fmla="*/ 136 w 199"/>
                              <a:gd name="T41" fmla="*/ 161 h 173"/>
                              <a:gd name="T42" fmla="*/ 165 w 199"/>
                              <a:gd name="T43" fmla="*/ 166 h 173"/>
                              <a:gd name="T44" fmla="*/ 165 w 199"/>
                              <a:gd name="T45" fmla="*/ 173 h 173"/>
                              <a:gd name="T46" fmla="*/ 131 w 199"/>
                              <a:gd name="T47" fmla="*/ 171 h 173"/>
                              <a:gd name="T48" fmla="*/ 100 w 199"/>
                              <a:gd name="T49" fmla="*/ 154 h 173"/>
                              <a:gd name="T50" fmla="*/ 88 w 199"/>
                              <a:gd name="T51" fmla="*/ 144 h 173"/>
                              <a:gd name="T52" fmla="*/ 74 w 199"/>
                              <a:gd name="T53" fmla="*/ 139 h 173"/>
                              <a:gd name="T54" fmla="*/ 40 w 199"/>
                              <a:gd name="T55" fmla="*/ 139 h 173"/>
                              <a:gd name="T56" fmla="*/ 21 w 199"/>
                              <a:gd name="T57" fmla="*/ 132 h 173"/>
                              <a:gd name="T58" fmla="*/ 9 w 199"/>
                              <a:gd name="T59" fmla="*/ 118 h 173"/>
                              <a:gd name="T60" fmla="*/ 2 w 199"/>
                              <a:gd name="T61" fmla="*/ 96 h 173"/>
                              <a:gd name="T62" fmla="*/ 0 w 199"/>
                              <a:gd name="T63" fmla="*/ 74 h 173"/>
                              <a:gd name="T64" fmla="*/ 7 w 199"/>
                              <a:gd name="T65" fmla="*/ 48 h 173"/>
                              <a:gd name="T66" fmla="*/ 14 w 199"/>
                              <a:gd name="T67" fmla="*/ 38 h 173"/>
                              <a:gd name="T68" fmla="*/ 24 w 199"/>
                              <a:gd name="T69" fmla="*/ 26 h 173"/>
                              <a:gd name="T70" fmla="*/ 40 w 199"/>
                              <a:gd name="T71" fmla="*/ 14 h 173"/>
                              <a:gd name="T72" fmla="*/ 57 w 199"/>
                              <a:gd name="T73" fmla="*/ 7 h 173"/>
                              <a:gd name="T74" fmla="*/ 86 w 199"/>
                              <a:gd name="T75" fmla="*/ 0 h 173"/>
                              <a:gd name="T76" fmla="*/ 119 w 199"/>
                              <a:gd name="T77" fmla="*/ 0 h 173"/>
                              <a:gd name="T78" fmla="*/ 155 w 199"/>
                              <a:gd name="T79" fmla="*/ 10 h 173"/>
                              <a:gd name="T80" fmla="*/ 182 w 199"/>
                              <a:gd name="T81" fmla="*/ 26 h 173"/>
                              <a:gd name="T82" fmla="*/ 199 w 199"/>
                              <a:gd name="T83" fmla="*/ 38 h 173"/>
                              <a:gd name="T84" fmla="*/ 199 w 199"/>
                              <a:gd name="T85" fmla="*/ 43 h 173"/>
                              <a:gd name="T86" fmla="*/ 194 w 199"/>
                              <a:gd name="T87" fmla="*/ 43 h 173"/>
                              <a:gd name="T88" fmla="*/ 194 w 199"/>
                              <a:gd name="T89" fmla="*/ 43 h 173"/>
                              <a:gd name="T90" fmla="*/ 194 w 199"/>
                              <a:gd name="T91" fmla="*/ 4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9" h="173">
                                <a:moveTo>
                                  <a:pt x="194" y="43"/>
                                </a:moveTo>
                                <a:lnTo>
                                  <a:pt x="177" y="31"/>
                                </a:lnTo>
                                <a:lnTo>
                                  <a:pt x="170" y="26"/>
                                </a:lnTo>
                                <a:lnTo>
                                  <a:pt x="160" y="22"/>
                                </a:lnTo>
                                <a:lnTo>
                                  <a:pt x="148" y="17"/>
                                </a:lnTo>
                                <a:lnTo>
                                  <a:pt x="136" y="12"/>
                                </a:lnTo>
                                <a:lnTo>
                                  <a:pt x="112" y="10"/>
                                </a:lnTo>
                                <a:lnTo>
                                  <a:pt x="62" y="19"/>
                                </a:lnTo>
                                <a:lnTo>
                                  <a:pt x="48" y="26"/>
                                </a:lnTo>
                                <a:lnTo>
                                  <a:pt x="33" y="36"/>
                                </a:lnTo>
                                <a:lnTo>
                                  <a:pt x="19" y="53"/>
                                </a:lnTo>
                                <a:lnTo>
                                  <a:pt x="12" y="74"/>
                                </a:lnTo>
                                <a:lnTo>
                                  <a:pt x="12" y="91"/>
                                </a:lnTo>
                                <a:lnTo>
                                  <a:pt x="16" y="108"/>
                                </a:lnTo>
                                <a:lnTo>
                                  <a:pt x="26" y="120"/>
                                </a:lnTo>
                                <a:lnTo>
                                  <a:pt x="40" y="125"/>
                                </a:lnTo>
                                <a:lnTo>
                                  <a:pt x="79" y="125"/>
                                </a:lnTo>
                                <a:lnTo>
                                  <a:pt x="95" y="132"/>
                                </a:lnTo>
                                <a:lnTo>
                                  <a:pt x="110" y="144"/>
                                </a:lnTo>
                                <a:lnTo>
                                  <a:pt x="124" y="154"/>
                                </a:lnTo>
                                <a:lnTo>
                                  <a:pt x="136" y="161"/>
                                </a:lnTo>
                                <a:lnTo>
                                  <a:pt x="165" y="166"/>
                                </a:lnTo>
                                <a:lnTo>
                                  <a:pt x="165" y="173"/>
                                </a:lnTo>
                                <a:lnTo>
                                  <a:pt x="131" y="171"/>
                                </a:lnTo>
                                <a:lnTo>
                                  <a:pt x="100" y="154"/>
                                </a:lnTo>
                                <a:lnTo>
                                  <a:pt x="88" y="144"/>
                                </a:lnTo>
                                <a:lnTo>
                                  <a:pt x="74" y="139"/>
                                </a:lnTo>
                                <a:lnTo>
                                  <a:pt x="40" y="139"/>
                                </a:lnTo>
                                <a:lnTo>
                                  <a:pt x="21" y="132"/>
                                </a:lnTo>
                                <a:lnTo>
                                  <a:pt x="9" y="118"/>
                                </a:lnTo>
                                <a:lnTo>
                                  <a:pt x="2" y="96"/>
                                </a:lnTo>
                                <a:lnTo>
                                  <a:pt x="0" y="74"/>
                                </a:lnTo>
                                <a:lnTo>
                                  <a:pt x="7" y="48"/>
                                </a:lnTo>
                                <a:lnTo>
                                  <a:pt x="14" y="38"/>
                                </a:lnTo>
                                <a:lnTo>
                                  <a:pt x="24" y="26"/>
                                </a:lnTo>
                                <a:lnTo>
                                  <a:pt x="40" y="14"/>
                                </a:lnTo>
                                <a:lnTo>
                                  <a:pt x="57" y="7"/>
                                </a:lnTo>
                                <a:lnTo>
                                  <a:pt x="86" y="0"/>
                                </a:lnTo>
                                <a:lnTo>
                                  <a:pt x="119" y="0"/>
                                </a:lnTo>
                                <a:lnTo>
                                  <a:pt x="155" y="10"/>
                                </a:lnTo>
                                <a:lnTo>
                                  <a:pt x="182" y="26"/>
                                </a:lnTo>
                                <a:lnTo>
                                  <a:pt x="199" y="38"/>
                                </a:lnTo>
                                <a:lnTo>
                                  <a:pt x="199" y="43"/>
                                </a:lnTo>
                                <a:lnTo>
                                  <a:pt x="194" y="43"/>
                                </a:lnTo>
                                <a:lnTo>
                                  <a:pt x="194" y="43"/>
                                </a:lnTo>
                                <a:lnTo>
                                  <a:pt x="19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25"/>
                        <wps:cNvSpPr>
                          <a:spLocks/>
                        </wps:cNvSpPr>
                        <wps:spPr bwMode="auto">
                          <a:xfrm>
                            <a:off x="694157" y="699770"/>
                            <a:ext cx="31579" cy="47625"/>
                          </a:xfrm>
                          <a:custGeom>
                            <a:avLst/>
                            <a:gdLst>
                              <a:gd name="T0" fmla="*/ 55 w 55"/>
                              <a:gd name="T1" fmla="*/ 5 h 75"/>
                              <a:gd name="T2" fmla="*/ 19 w 55"/>
                              <a:gd name="T3" fmla="*/ 39 h 75"/>
                              <a:gd name="T4" fmla="*/ 12 w 55"/>
                              <a:gd name="T5" fmla="*/ 60 h 75"/>
                              <a:gd name="T6" fmla="*/ 12 w 55"/>
                              <a:gd name="T7" fmla="*/ 72 h 75"/>
                              <a:gd name="T8" fmla="*/ 9 w 55"/>
                              <a:gd name="T9" fmla="*/ 75 h 75"/>
                              <a:gd name="T10" fmla="*/ 7 w 55"/>
                              <a:gd name="T11" fmla="*/ 72 h 75"/>
                              <a:gd name="T12" fmla="*/ 0 w 55"/>
                              <a:gd name="T13" fmla="*/ 60 h 75"/>
                              <a:gd name="T14" fmla="*/ 2 w 55"/>
                              <a:gd name="T15" fmla="*/ 46 h 75"/>
                              <a:gd name="T16" fmla="*/ 9 w 55"/>
                              <a:gd name="T17" fmla="*/ 31 h 75"/>
                              <a:gd name="T18" fmla="*/ 19 w 55"/>
                              <a:gd name="T19" fmla="*/ 22 h 75"/>
                              <a:gd name="T20" fmla="*/ 28 w 55"/>
                              <a:gd name="T21" fmla="*/ 15 h 75"/>
                              <a:gd name="T22" fmla="*/ 40 w 55"/>
                              <a:gd name="T23" fmla="*/ 7 h 75"/>
                              <a:gd name="T24" fmla="*/ 50 w 55"/>
                              <a:gd name="T25" fmla="*/ 0 h 75"/>
                              <a:gd name="T26" fmla="*/ 55 w 55"/>
                              <a:gd name="T27" fmla="*/ 0 h 75"/>
                              <a:gd name="T28" fmla="*/ 55 w 55"/>
                              <a:gd name="T29" fmla="*/ 5 h 75"/>
                              <a:gd name="T30" fmla="*/ 55 w 55"/>
                              <a:gd name="T31" fmla="*/ 5 h 75"/>
                              <a:gd name="T32" fmla="*/ 55 w 55"/>
                              <a:gd name="T33"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75">
                                <a:moveTo>
                                  <a:pt x="55" y="5"/>
                                </a:moveTo>
                                <a:lnTo>
                                  <a:pt x="19" y="39"/>
                                </a:lnTo>
                                <a:lnTo>
                                  <a:pt x="12" y="60"/>
                                </a:lnTo>
                                <a:lnTo>
                                  <a:pt x="12" y="72"/>
                                </a:lnTo>
                                <a:lnTo>
                                  <a:pt x="9" y="75"/>
                                </a:lnTo>
                                <a:lnTo>
                                  <a:pt x="7" y="72"/>
                                </a:lnTo>
                                <a:lnTo>
                                  <a:pt x="0" y="60"/>
                                </a:lnTo>
                                <a:lnTo>
                                  <a:pt x="2" y="46"/>
                                </a:lnTo>
                                <a:lnTo>
                                  <a:pt x="9" y="31"/>
                                </a:lnTo>
                                <a:lnTo>
                                  <a:pt x="19" y="22"/>
                                </a:lnTo>
                                <a:lnTo>
                                  <a:pt x="28" y="15"/>
                                </a:lnTo>
                                <a:lnTo>
                                  <a:pt x="40" y="7"/>
                                </a:lnTo>
                                <a:lnTo>
                                  <a:pt x="50" y="0"/>
                                </a:lnTo>
                                <a:lnTo>
                                  <a:pt x="55" y="0"/>
                                </a:lnTo>
                                <a:lnTo>
                                  <a:pt x="55" y="5"/>
                                </a:lnTo>
                                <a:lnTo>
                                  <a:pt x="55" y="5"/>
                                </a:lnTo>
                                <a:lnTo>
                                  <a:pt x="5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6"/>
                        <wps:cNvSpPr>
                          <a:spLocks/>
                        </wps:cNvSpPr>
                        <wps:spPr bwMode="auto">
                          <a:xfrm>
                            <a:off x="655688" y="664845"/>
                            <a:ext cx="50526" cy="33655"/>
                          </a:xfrm>
                          <a:custGeom>
                            <a:avLst/>
                            <a:gdLst>
                              <a:gd name="T0" fmla="*/ 86 w 88"/>
                              <a:gd name="T1" fmla="*/ 5 h 53"/>
                              <a:gd name="T2" fmla="*/ 38 w 88"/>
                              <a:gd name="T3" fmla="*/ 26 h 53"/>
                              <a:gd name="T4" fmla="*/ 16 w 88"/>
                              <a:gd name="T5" fmla="*/ 43 h 53"/>
                              <a:gd name="T6" fmla="*/ 7 w 88"/>
                              <a:gd name="T7" fmla="*/ 53 h 53"/>
                              <a:gd name="T8" fmla="*/ 0 w 88"/>
                              <a:gd name="T9" fmla="*/ 53 h 53"/>
                              <a:gd name="T10" fmla="*/ 0 w 88"/>
                              <a:gd name="T11" fmla="*/ 46 h 53"/>
                              <a:gd name="T12" fmla="*/ 9 w 88"/>
                              <a:gd name="T13" fmla="*/ 34 h 53"/>
                              <a:gd name="T14" fmla="*/ 31 w 88"/>
                              <a:gd name="T15" fmla="*/ 17 h 53"/>
                              <a:gd name="T16" fmla="*/ 45 w 88"/>
                              <a:gd name="T17" fmla="*/ 10 h 53"/>
                              <a:gd name="T18" fmla="*/ 57 w 88"/>
                              <a:gd name="T19" fmla="*/ 7 h 53"/>
                              <a:gd name="T20" fmla="*/ 86 w 88"/>
                              <a:gd name="T21" fmla="*/ 0 h 53"/>
                              <a:gd name="T22" fmla="*/ 88 w 88"/>
                              <a:gd name="T23" fmla="*/ 2 h 53"/>
                              <a:gd name="T24" fmla="*/ 86 w 88"/>
                              <a:gd name="T25" fmla="*/ 5 h 53"/>
                              <a:gd name="T26" fmla="*/ 86 w 88"/>
                              <a:gd name="T27" fmla="*/ 5 h 53"/>
                              <a:gd name="T28" fmla="*/ 86 w 88"/>
                              <a:gd name="T29"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8" h="53">
                                <a:moveTo>
                                  <a:pt x="86" y="5"/>
                                </a:moveTo>
                                <a:lnTo>
                                  <a:pt x="38" y="26"/>
                                </a:lnTo>
                                <a:lnTo>
                                  <a:pt x="16" y="43"/>
                                </a:lnTo>
                                <a:lnTo>
                                  <a:pt x="7" y="53"/>
                                </a:lnTo>
                                <a:lnTo>
                                  <a:pt x="0" y="53"/>
                                </a:lnTo>
                                <a:lnTo>
                                  <a:pt x="0" y="46"/>
                                </a:lnTo>
                                <a:lnTo>
                                  <a:pt x="9" y="34"/>
                                </a:lnTo>
                                <a:lnTo>
                                  <a:pt x="31" y="17"/>
                                </a:lnTo>
                                <a:lnTo>
                                  <a:pt x="45" y="10"/>
                                </a:lnTo>
                                <a:lnTo>
                                  <a:pt x="57" y="7"/>
                                </a:lnTo>
                                <a:lnTo>
                                  <a:pt x="86" y="0"/>
                                </a:lnTo>
                                <a:lnTo>
                                  <a:pt x="88" y="2"/>
                                </a:lnTo>
                                <a:lnTo>
                                  <a:pt x="86" y="5"/>
                                </a:lnTo>
                                <a:lnTo>
                                  <a:pt x="86" y="5"/>
                                </a:lnTo>
                                <a:lnTo>
                                  <a:pt x="8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7"/>
                        <wps:cNvSpPr>
                          <a:spLocks/>
                        </wps:cNvSpPr>
                        <wps:spPr bwMode="auto">
                          <a:xfrm>
                            <a:off x="640186" y="657225"/>
                            <a:ext cx="33301" cy="8890"/>
                          </a:xfrm>
                          <a:custGeom>
                            <a:avLst/>
                            <a:gdLst>
                              <a:gd name="T0" fmla="*/ 5 w 58"/>
                              <a:gd name="T1" fmla="*/ 0 h 14"/>
                              <a:gd name="T2" fmla="*/ 12 w 58"/>
                              <a:gd name="T3" fmla="*/ 0 h 14"/>
                              <a:gd name="T4" fmla="*/ 36 w 58"/>
                              <a:gd name="T5" fmla="*/ 0 h 14"/>
                              <a:gd name="T6" fmla="*/ 58 w 58"/>
                              <a:gd name="T7" fmla="*/ 10 h 14"/>
                              <a:gd name="T8" fmla="*/ 58 w 58"/>
                              <a:gd name="T9" fmla="*/ 14 h 14"/>
                              <a:gd name="T10" fmla="*/ 55 w 58"/>
                              <a:gd name="T11" fmla="*/ 14 h 14"/>
                              <a:gd name="T12" fmla="*/ 34 w 58"/>
                              <a:gd name="T13" fmla="*/ 10 h 14"/>
                              <a:gd name="T14" fmla="*/ 12 w 58"/>
                              <a:gd name="T15" fmla="*/ 10 h 14"/>
                              <a:gd name="T16" fmla="*/ 5 w 58"/>
                              <a:gd name="T17" fmla="*/ 10 h 14"/>
                              <a:gd name="T18" fmla="*/ 0 w 58"/>
                              <a:gd name="T19" fmla="*/ 5 h 14"/>
                              <a:gd name="T20" fmla="*/ 5 w 58"/>
                              <a:gd name="T21" fmla="*/ 0 h 14"/>
                              <a:gd name="T22" fmla="*/ 5 w 58"/>
                              <a:gd name="T23" fmla="*/ 0 h 14"/>
                              <a:gd name="T24" fmla="*/ 5 w 58"/>
                              <a:gd name="T2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14">
                                <a:moveTo>
                                  <a:pt x="5" y="0"/>
                                </a:moveTo>
                                <a:lnTo>
                                  <a:pt x="12" y="0"/>
                                </a:lnTo>
                                <a:lnTo>
                                  <a:pt x="36" y="0"/>
                                </a:lnTo>
                                <a:lnTo>
                                  <a:pt x="58" y="10"/>
                                </a:lnTo>
                                <a:lnTo>
                                  <a:pt x="58" y="14"/>
                                </a:lnTo>
                                <a:lnTo>
                                  <a:pt x="55" y="14"/>
                                </a:lnTo>
                                <a:lnTo>
                                  <a:pt x="34" y="10"/>
                                </a:lnTo>
                                <a:lnTo>
                                  <a:pt x="12" y="10"/>
                                </a:lnTo>
                                <a:lnTo>
                                  <a:pt x="5" y="10"/>
                                </a:lnTo>
                                <a:lnTo>
                                  <a:pt x="0" y="5"/>
                                </a:lnTo>
                                <a:lnTo>
                                  <a:pt x="5"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8"/>
                        <wps:cNvSpPr>
                          <a:spLocks/>
                        </wps:cNvSpPr>
                        <wps:spPr bwMode="auto">
                          <a:xfrm>
                            <a:off x="589086" y="716915"/>
                            <a:ext cx="157319" cy="80645"/>
                          </a:xfrm>
                          <a:custGeom>
                            <a:avLst/>
                            <a:gdLst>
                              <a:gd name="T0" fmla="*/ 8 w 274"/>
                              <a:gd name="T1" fmla="*/ 0 h 127"/>
                              <a:gd name="T2" fmla="*/ 24 w 274"/>
                              <a:gd name="T3" fmla="*/ 9 h 127"/>
                              <a:gd name="T4" fmla="*/ 44 w 274"/>
                              <a:gd name="T5" fmla="*/ 21 h 127"/>
                              <a:gd name="T6" fmla="*/ 56 w 274"/>
                              <a:gd name="T7" fmla="*/ 43 h 127"/>
                              <a:gd name="T8" fmla="*/ 65 w 274"/>
                              <a:gd name="T9" fmla="*/ 69 h 127"/>
                              <a:gd name="T10" fmla="*/ 87 w 274"/>
                              <a:gd name="T11" fmla="*/ 91 h 127"/>
                              <a:gd name="T12" fmla="*/ 113 w 274"/>
                              <a:gd name="T13" fmla="*/ 101 h 127"/>
                              <a:gd name="T14" fmla="*/ 163 w 274"/>
                              <a:gd name="T15" fmla="*/ 113 h 127"/>
                              <a:gd name="T16" fmla="*/ 209 w 274"/>
                              <a:gd name="T17" fmla="*/ 103 h 127"/>
                              <a:gd name="T18" fmla="*/ 247 w 274"/>
                              <a:gd name="T19" fmla="*/ 86 h 127"/>
                              <a:gd name="T20" fmla="*/ 262 w 274"/>
                              <a:gd name="T21" fmla="*/ 67 h 127"/>
                              <a:gd name="T22" fmla="*/ 264 w 274"/>
                              <a:gd name="T23" fmla="*/ 48 h 127"/>
                              <a:gd name="T24" fmla="*/ 240 w 274"/>
                              <a:gd name="T25" fmla="*/ 26 h 127"/>
                              <a:gd name="T26" fmla="*/ 240 w 274"/>
                              <a:gd name="T27" fmla="*/ 16 h 127"/>
                              <a:gd name="T28" fmla="*/ 247 w 274"/>
                              <a:gd name="T29" fmla="*/ 14 h 127"/>
                              <a:gd name="T30" fmla="*/ 264 w 274"/>
                              <a:gd name="T31" fmla="*/ 24 h 127"/>
                              <a:gd name="T32" fmla="*/ 274 w 274"/>
                              <a:gd name="T33" fmla="*/ 43 h 127"/>
                              <a:gd name="T34" fmla="*/ 274 w 274"/>
                              <a:gd name="T35" fmla="*/ 67 h 127"/>
                              <a:gd name="T36" fmla="*/ 259 w 274"/>
                              <a:gd name="T37" fmla="*/ 93 h 127"/>
                              <a:gd name="T38" fmla="*/ 238 w 274"/>
                              <a:gd name="T39" fmla="*/ 113 h 127"/>
                              <a:gd name="T40" fmla="*/ 209 w 274"/>
                              <a:gd name="T41" fmla="*/ 120 h 127"/>
                              <a:gd name="T42" fmla="*/ 180 w 274"/>
                              <a:gd name="T43" fmla="*/ 125 h 127"/>
                              <a:gd name="T44" fmla="*/ 154 w 274"/>
                              <a:gd name="T45" fmla="*/ 127 h 127"/>
                              <a:gd name="T46" fmla="*/ 116 w 274"/>
                              <a:gd name="T47" fmla="*/ 120 h 127"/>
                              <a:gd name="T48" fmla="*/ 70 w 274"/>
                              <a:gd name="T49" fmla="*/ 98 h 127"/>
                              <a:gd name="T50" fmla="*/ 51 w 274"/>
                              <a:gd name="T51" fmla="*/ 74 h 127"/>
                              <a:gd name="T52" fmla="*/ 44 w 274"/>
                              <a:gd name="T53" fmla="*/ 55 h 127"/>
                              <a:gd name="T54" fmla="*/ 34 w 274"/>
                              <a:gd name="T55" fmla="*/ 36 h 127"/>
                              <a:gd name="T56" fmla="*/ 20 w 274"/>
                              <a:gd name="T57" fmla="*/ 19 h 127"/>
                              <a:gd name="T58" fmla="*/ 0 w 274"/>
                              <a:gd name="T59" fmla="*/ 7 h 127"/>
                              <a:gd name="T60" fmla="*/ 8 w 274"/>
                              <a:gd name="T61" fmla="*/ 0 h 127"/>
                              <a:gd name="T62" fmla="*/ 8 w 274"/>
                              <a:gd name="T63"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4" h="127">
                                <a:moveTo>
                                  <a:pt x="8" y="0"/>
                                </a:moveTo>
                                <a:lnTo>
                                  <a:pt x="24" y="9"/>
                                </a:lnTo>
                                <a:lnTo>
                                  <a:pt x="44" y="21"/>
                                </a:lnTo>
                                <a:lnTo>
                                  <a:pt x="56" y="43"/>
                                </a:lnTo>
                                <a:lnTo>
                                  <a:pt x="65" y="69"/>
                                </a:lnTo>
                                <a:lnTo>
                                  <a:pt x="87" y="91"/>
                                </a:lnTo>
                                <a:lnTo>
                                  <a:pt x="113" y="101"/>
                                </a:lnTo>
                                <a:lnTo>
                                  <a:pt x="163" y="113"/>
                                </a:lnTo>
                                <a:lnTo>
                                  <a:pt x="209" y="103"/>
                                </a:lnTo>
                                <a:lnTo>
                                  <a:pt x="247" y="86"/>
                                </a:lnTo>
                                <a:lnTo>
                                  <a:pt x="262" y="67"/>
                                </a:lnTo>
                                <a:lnTo>
                                  <a:pt x="264" y="48"/>
                                </a:lnTo>
                                <a:lnTo>
                                  <a:pt x="240" y="26"/>
                                </a:lnTo>
                                <a:lnTo>
                                  <a:pt x="240" y="16"/>
                                </a:lnTo>
                                <a:lnTo>
                                  <a:pt x="247" y="14"/>
                                </a:lnTo>
                                <a:lnTo>
                                  <a:pt x="264" y="24"/>
                                </a:lnTo>
                                <a:lnTo>
                                  <a:pt x="274" y="43"/>
                                </a:lnTo>
                                <a:lnTo>
                                  <a:pt x="274" y="67"/>
                                </a:lnTo>
                                <a:lnTo>
                                  <a:pt x="259" y="93"/>
                                </a:lnTo>
                                <a:lnTo>
                                  <a:pt x="238" y="113"/>
                                </a:lnTo>
                                <a:lnTo>
                                  <a:pt x="209" y="120"/>
                                </a:lnTo>
                                <a:lnTo>
                                  <a:pt x="180" y="125"/>
                                </a:lnTo>
                                <a:lnTo>
                                  <a:pt x="154" y="127"/>
                                </a:lnTo>
                                <a:lnTo>
                                  <a:pt x="116" y="120"/>
                                </a:lnTo>
                                <a:lnTo>
                                  <a:pt x="70" y="98"/>
                                </a:lnTo>
                                <a:lnTo>
                                  <a:pt x="51" y="74"/>
                                </a:lnTo>
                                <a:lnTo>
                                  <a:pt x="44" y="55"/>
                                </a:lnTo>
                                <a:lnTo>
                                  <a:pt x="34" y="36"/>
                                </a:lnTo>
                                <a:lnTo>
                                  <a:pt x="20" y="19"/>
                                </a:lnTo>
                                <a:lnTo>
                                  <a:pt x="0" y="7"/>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29"/>
                        <wps:cNvSpPr>
                          <a:spLocks/>
                        </wps:cNvSpPr>
                        <wps:spPr bwMode="auto">
                          <a:xfrm>
                            <a:off x="124018" y="620395"/>
                            <a:ext cx="473680" cy="113030"/>
                          </a:xfrm>
                          <a:custGeom>
                            <a:avLst/>
                            <a:gdLst>
                              <a:gd name="T0" fmla="*/ 129 w 825"/>
                              <a:gd name="T1" fmla="*/ 0 h 178"/>
                              <a:gd name="T2" fmla="*/ 105 w 825"/>
                              <a:gd name="T3" fmla="*/ 15 h 178"/>
                              <a:gd name="T4" fmla="*/ 29 w 825"/>
                              <a:gd name="T5" fmla="*/ 113 h 178"/>
                              <a:gd name="T6" fmla="*/ 0 w 825"/>
                              <a:gd name="T7" fmla="*/ 128 h 178"/>
                              <a:gd name="T8" fmla="*/ 24 w 825"/>
                              <a:gd name="T9" fmla="*/ 166 h 178"/>
                              <a:gd name="T10" fmla="*/ 201 w 825"/>
                              <a:gd name="T11" fmla="*/ 156 h 178"/>
                              <a:gd name="T12" fmla="*/ 767 w 825"/>
                              <a:gd name="T13" fmla="*/ 178 h 178"/>
                              <a:gd name="T14" fmla="*/ 825 w 825"/>
                              <a:gd name="T15" fmla="*/ 149 h 178"/>
                              <a:gd name="T16" fmla="*/ 695 w 825"/>
                              <a:gd name="T17" fmla="*/ 135 h 178"/>
                              <a:gd name="T18" fmla="*/ 801 w 825"/>
                              <a:gd name="T19" fmla="*/ 125 h 178"/>
                              <a:gd name="T20" fmla="*/ 777 w 825"/>
                              <a:gd name="T21" fmla="*/ 94 h 178"/>
                              <a:gd name="T22" fmla="*/ 734 w 825"/>
                              <a:gd name="T23" fmla="*/ 36 h 178"/>
                              <a:gd name="T24" fmla="*/ 424 w 825"/>
                              <a:gd name="T25" fmla="*/ 20 h 178"/>
                              <a:gd name="T26" fmla="*/ 158 w 825"/>
                              <a:gd name="T27" fmla="*/ 3 h 178"/>
                              <a:gd name="T28" fmla="*/ 129 w 825"/>
                              <a:gd name="T29" fmla="*/ 0 h 178"/>
                              <a:gd name="T30" fmla="*/ 129 w 825"/>
                              <a:gd name="T31" fmla="*/ 0 h 178"/>
                              <a:gd name="T32" fmla="*/ 129 w 825"/>
                              <a:gd name="T3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5" h="178">
                                <a:moveTo>
                                  <a:pt x="129" y="0"/>
                                </a:moveTo>
                                <a:lnTo>
                                  <a:pt x="105" y="15"/>
                                </a:lnTo>
                                <a:lnTo>
                                  <a:pt x="29" y="113"/>
                                </a:lnTo>
                                <a:lnTo>
                                  <a:pt x="0" y="128"/>
                                </a:lnTo>
                                <a:lnTo>
                                  <a:pt x="24" y="166"/>
                                </a:lnTo>
                                <a:lnTo>
                                  <a:pt x="201" y="156"/>
                                </a:lnTo>
                                <a:lnTo>
                                  <a:pt x="767" y="178"/>
                                </a:lnTo>
                                <a:lnTo>
                                  <a:pt x="825" y="149"/>
                                </a:lnTo>
                                <a:lnTo>
                                  <a:pt x="695" y="135"/>
                                </a:lnTo>
                                <a:lnTo>
                                  <a:pt x="801" y="125"/>
                                </a:lnTo>
                                <a:lnTo>
                                  <a:pt x="777" y="94"/>
                                </a:lnTo>
                                <a:lnTo>
                                  <a:pt x="734" y="36"/>
                                </a:lnTo>
                                <a:lnTo>
                                  <a:pt x="424" y="20"/>
                                </a:lnTo>
                                <a:lnTo>
                                  <a:pt x="158" y="3"/>
                                </a:lnTo>
                                <a:lnTo>
                                  <a:pt x="129" y="0"/>
                                </a:lnTo>
                                <a:lnTo>
                                  <a:pt x="129" y="0"/>
                                </a:lnTo>
                                <a:lnTo>
                                  <a:pt x="129" y="0"/>
                                </a:lnTo>
                                <a:close/>
                              </a:path>
                            </a:pathLst>
                          </a:custGeom>
                          <a:solidFill>
                            <a:srgbClr val="E8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30"/>
                        <wps:cNvSpPr>
                          <a:spLocks/>
                        </wps:cNvSpPr>
                        <wps:spPr bwMode="auto">
                          <a:xfrm>
                            <a:off x="217606" y="554990"/>
                            <a:ext cx="362294" cy="109855"/>
                          </a:xfrm>
                          <a:custGeom>
                            <a:avLst/>
                            <a:gdLst>
                              <a:gd name="T0" fmla="*/ 0 w 631"/>
                              <a:gd name="T1" fmla="*/ 89 h 173"/>
                              <a:gd name="T2" fmla="*/ 5 w 631"/>
                              <a:gd name="T3" fmla="*/ 41 h 173"/>
                              <a:gd name="T4" fmla="*/ 55 w 631"/>
                              <a:gd name="T5" fmla="*/ 39 h 173"/>
                              <a:gd name="T6" fmla="*/ 273 w 631"/>
                              <a:gd name="T7" fmla="*/ 22 h 173"/>
                              <a:gd name="T8" fmla="*/ 362 w 631"/>
                              <a:gd name="T9" fmla="*/ 10 h 173"/>
                              <a:gd name="T10" fmla="*/ 547 w 631"/>
                              <a:gd name="T11" fmla="*/ 10 h 173"/>
                              <a:gd name="T12" fmla="*/ 611 w 631"/>
                              <a:gd name="T13" fmla="*/ 7 h 173"/>
                              <a:gd name="T14" fmla="*/ 631 w 631"/>
                              <a:gd name="T15" fmla="*/ 0 h 173"/>
                              <a:gd name="T16" fmla="*/ 619 w 631"/>
                              <a:gd name="T17" fmla="*/ 173 h 173"/>
                              <a:gd name="T18" fmla="*/ 587 w 631"/>
                              <a:gd name="T19" fmla="*/ 120 h 173"/>
                              <a:gd name="T20" fmla="*/ 0 w 631"/>
                              <a:gd name="T21" fmla="*/ 89 h 173"/>
                              <a:gd name="T22" fmla="*/ 0 w 631"/>
                              <a:gd name="T23" fmla="*/ 89 h 173"/>
                              <a:gd name="T24" fmla="*/ 0 w 631"/>
                              <a:gd name="T25" fmla="*/ 8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1" h="173">
                                <a:moveTo>
                                  <a:pt x="0" y="89"/>
                                </a:moveTo>
                                <a:lnTo>
                                  <a:pt x="5" y="41"/>
                                </a:lnTo>
                                <a:lnTo>
                                  <a:pt x="55" y="39"/>
                                </a:lnTo>
                                <a:lnTo>
                                  <a:pt x="273" y="22"/>
                                </a:lnTo>
                                <a:lnTo>
                                  <a:pt x="362" y="10"/>
                                </a:lnTo>
                                <a:lnTo>
                                  <a:pt x="547" y="10"/>
                                </a:lnTo>
                                <a:lnTo>
                                  <a:pt x="611" y="7"/>
                                </a:lnTo>
                                <a:lnTo>
                                  <a:pt x="631" y="0"/>
                                </a:lnTo>
                                <a:lnTo>
                                  <a:pt x="619" y="173"/>
                                </a:lnTo>
                                <a:lnTo>
                                  <a:pt x="587" y="120"/>
                                </a:lnTo>
                                <a:lnTo>
                                  <a:pt x="0" y="89"/>
                                </a:lnTo>
                                <a:lnTo>
                                  <a:pt x="0" y="89"/>
                                </a:lnTo>
                                <a:lnTo>
                                  <a:pt x="0" y="89"/>
                                </a:lnTo>
                                <a:close/>
                              </a:path>
                            </a:pathLst>
                          </a:custGeom>
                          <a:solidFill>
                            <a:srgbClr val="E8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1"/>
                        <wps:cNvSpPr>
                          <a:spLocks/>
                        </wps:cNvSpPr>
                        <wps:spPr bwMode="auto">
                          <a:xfrm>
                            <a:off x="312342" y="502920"/>
                            <a:ext cx="195788" cy="48895"/>
                          </a:xfrm>
                          <a:custGeom>
                            <a:avLst/>
                            <a:gdLst>
                              <a:gd name="T0" fmla="*/ 17 w 341"/>
                              <a:gd name="T1" fmla="*/ 0 h 77"/>
                              <a:gd name="T2" fmla="*/ 17 w 341"/>
                              <a:gd name="T3" fmla="*/ 24 h 77"/>
                              <a:gd name="T4" fmla="*/ 0 w 341"/>
                              <a:gd name="T5" fmla="*/ 61 h 77"/>
                              <a:gd name="T6" fmla="*/ 106 w 341"/>
                              <a:gd name="T7" fmla="*/ 36 h 77"/>
                              <a:gd name="T8" fmla="*/ 159 w 341"/>
                              <a:gd name="T9" fmla="*/ 46 h 77"/>
                              <a:gd name="T10" fmla="*/ 99 w 341"/>
                              <a:gd name="T11" fmla="*/ 77 h 77"/>
                              <a:gd name="T12" fmla="*/ 341 w 341"/>
                              <a:gd name="T13" fmla="*/ 61 h 77"/>
                              <a:gd name="T14" fmla="*/ 336 w 341"/>
                              <a:gd name="T15" fmla="*/ 29 h 77"/>
                              <a:gd name="T16" fmla="*/ 281 w 341"/>
                              <a:gd name="T17" fmla="*/ 34 h 77"/>
                              <a:gd name="T18" fmla="*/ 255 w 341"/>
                              <a:gd name="T19" fmla="*/ 5 h 77"/>
                              <a:gd name="T20" fmla="*/ 17 w 341"/>
                              <a:gd name="T21" fmla="*/ 0 h 77"/>
                              <a:gd name="T22" fmla="*/ 17 w 341"/>
                              <a:gd name="T23" fmla="*/ 0 h 77"/>
                              <a:gd name="T24" fmla="*/ 17 w 341"/>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77">
                                <a:moveTo>
                                  <a:pt x="17" y="0"/>
                                </a:moveTo>
                                <a:lnTo>
                                  <a:pt x="17" y="24"/>
                                </a:lnTo>
                                <a:lnTo>
                                  <a:pt x="0" y="61"/>
                                </a:lnTo>
                                <a:lnTo>
                                  <a:pt x="106" y="36"/>
                                </a:lnTo>
                                <a:lnTo>
                                  <a:pt x="159" y="46"/>
                                </a:lnTo>
                                <a:lnTo>
                                  <a:pt x="99" y="77"/>
                                </a:lnTo>
                                <a:lnTo>
                                  <a:pt x="341" y="61"/>
                                </a:lnTo>
                                <a:lnTo>
                                  <a:pt x="336" y="29"/>
                                </a:lnTo>
                                <a:lnTo>
                                  <a:pt x="281" y="34"/>
                                </a:lnTo>
                                <a:lnTo>
                                  <a:pt x="255" y="5"/>
                                </a:lnTo>
                                <a:lnTo>
                                  <a:pt x="17" y="0"/>
                                </a:lnTo>
                                <a:lnTo>
                                  <a:pt x="17" y="0"/>
                                </a:lnTo>
                                <a:lnTo>
                                  <a:pt x="17" y="0"/>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2"/>
                        <wps:cNvSpPr>
                          <a:spLocks/>
                        </wps:cNvSpPr>
                        <wps:spPr bwMode="auto">
                          <a:xfrm>
                            <a:off x="466790" y="189230"/>
                            <a:ext cx="92439" cy="323215"/>
                          </a:xfrm>
                          <a:custGeom>
                            <a:avLst/>
                            <a:gdLst>
                              <a:gd name="T0" fmla="*/ 19 w 161"/>
                              <a:gd name="T1" fmla="*/ 487 h 509"/>
                              <a:gd name="T2" fmla="*/ 65 w 161"/>
                              <a:gd name="T3" fmla="*/ 473 h 509"/>
                              <a:gd name="T4" fmla="*/ 132 w 161"/>
                              <a:gd name="T5" fmla="*/ 91 h 509"/>
                              <a:gd name="T6" fmla="*/ 153 w 161"/>
                              <a:gd name="T7" fmla="*/ 0 h 509"/>
                              <a:gd name="T8" fmla="*/ 161 w 161"/>
                              <a:gd name="T9" fmla="*/ 26 h 509"/>
                              <a:gd name="T10" fmla="*/ 144 w 161"/>
                              <a:gd name="T11" fmla="*/ 223 h 509"/>
                              <a:gd name="T12" fmla="*/ 110 w 161"/>
                              <a:gd name="T13" fmla="*/ 468 h 509"/>
                              <a:gd name="T14" fmla="*/ 103 w 161"/>
                              <a:gd name="T15" fmla="*/ 492 h 509"/>
                              <a:gd name="T16" fmla="*/ 46 w 161"/>
                              <a:gd name="T17" fmla="*/ 509 h 509"/>
                              <a:gd name="T18" fmla="*/ 0 w 161"/>
                              <a:gd name="T19" fmla="*/ 499 h 509"/>
                              <a:gd name="T20" fmla="*/ 19 w 161"/>
                              <a:gd name="T21" fmla="*/ 487 h 509"/>
                              <a:gd name="T22" fmla="*/ 19 w 161"/>
                              <a:gd name="T23" fmla="*/ 487 h 509"/>
                              <a:gd name="T24" fmla="*/ 19 w 161"/>
                              <a:gd name="T25" fmla="*/ 487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509">
                                <a:moveTo>
                                  <a:pt x="19" y="487"/>
                                </a:moveTo>
                                <a:lnTo>
                                  <a:pt x="65" y="473"/>
                                </a:lnTo>
                                <a:lnTo>
                                  <a:pt x="132" y="91"/>
                                </a:lnTo>
                                <a:lnTo>
                                  <a:pt x="153" y="0"/>
                                </a:lnTo>
                                <a:lnTo>
                                  <a:pt x="161" y="26"/>
                                </a:lnTo>
                                <a:lnTo>
                                  <a:pt x="144" y="223"/>
                                </a:lnTo>
                                <a:lnTo>
                                  <a:pt x="110" y="468"/>
                                </a:lnTo>
                                <a:lnTo>
                                  <a:pt x="103" y="492"/>
                                </a:lnTo>
                                <a:lnTo>
                                  <a:pt x="46" y="509"/>
                                </a:lnTo>
                                <a:lnTo>
                                  <a:pt x="0" y="499"/>
                                </a:lnTo>
                                <a:lnTo>
                                  <a:pt x="19" y="487"/>
                                </a:lnTo>
                                <a:lnTo>
                                  <a:pt x="19" y="487"/>
                                </a:lnTo>
                                <a:lnTo>
                                  <a:pt x="19" y="487"/>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3"/>
                        <wps:cNvSpPr>
                          <a:spLocks/>
                        </wps:cNvSpPr>
                        <wps:spPr bwMode="auto">
                          <a:xfrm>
                            <a:off x="297414" y="452755"/>
                            <a:ext cx="175118" cy="32385"/>
                          </a:xfrm>
                          <a:custGeom>
                            <a:avLst/>
                            <a:gdLst>
                              <a:gd name="T0" fmla="*/ 0 w 305"/>
                              <a:gd name="T1" fmla="*/ 27 h 51"/>
                              <a:gd name="T2" fmla="*/ 7 w 305"/>
                              <a:gd name="T3" fmla="*/ 51 h 51"/>
                              <a:gd name="T4" fmla="*/ 29 w 305"/>
                              <a:gd name="T5" fmla="*/ 39 h 51"/>
                              <a:gd name="T6" fmla="*/ 305 w 305"/>
                              <a:gd name="T7" fmla="*/ 15 h 51"/>
                              <a:gd name="T8" fmla="*/ 305 w 305"/>
                              <a:gd name="T9" fmla="*/ 3 h 51"/>
                              <a:gd name="T10" fmla="*/ 185 w 305"/>
                              <a:gd name="T11" fmla="*/ 0 h 51"/>
                              <a:gd name="T12" fmla="*/ 0 w 305"/>
                              <a:gd name="T13" fmla="*/ 27 h 51"/>
                              <a:gd name="T14" fmla="*/ 0 w 305"/>
                              <a:gd name="T15" fmla="*/ 27 h 51"/>
                              <a:gd name="T16" fmla="*/ 0 w 305"/>
                              <a:gd name="T17" fmla="*/ 2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5" h="51">
                                <a:moveTo>
                                  <a:pt x="0" y="27"/>
                                </a:moveTo>
                                <a:lnTo>
                                  <a:pt x="7" y="51"/>
                                </a:lnTo>
                                <a:lnTo>
                                  <a:pt x="29" y="39"/>
                                </a:lnTo>
                                <a:lnTo>
                                  <a:pt x="305" y="15"/>
                                </a:lnTo>
                                <a:lnTo>
                                  <a:pt x="305" y="3"/>
                                </a:lnTo>
                                <a:lnTo>
                                  <a:pt x="185" y="0"/>
                                </a:lnTo>
                                <a:lnTo>
                                  <a:pt x="0" y="27"/>
                                </a:lnTo>
                                <a:lnTo>
                                  <a:pt x="0" y="27"/>
                                </a:lnTo>
                                <a:lnTo>
                                  <a:pt x="0" y="27"/>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34"/>
                        <wps:cNvSpPr>
                          <a:spLocks/>
                        </wps:cNvSpPr>
                        <wps:spPr bwMode="auto">
                          <a:xfrm>
                            <a:off x="238276" y="152400"/>
                            <a:ext cx="271003" cy="281940"/>
                          </a:xfrm>
                          <a:custGeom>
                            <a:avLst/>
                            <a:gdLst>
                              <a:gd name="T0" fmla="*/ 79 w 472"/>
                              <a:gd name="T1" fmla="*/ 444 h 444"/>
                              <a:gd name="T2" fmla="*/ 7 w 472"/>
                              <a:gd name="T3" fmla="*/ 195 h 444"/>
                              <a:gd name="T4" fmla="*/ 0 w 472"/>
                              <a:gd name="T5" fmla="*/ 135 h 444"/>
                              <a:gd name="T6" fmla="*/ 9 w 472"/>
                              <a:gd name="T7" fmla="*/ 111 h 444"/>
                              <a:gd name="T8" fmla="*/ 53 w 472"/>
                              <a:gd name="T9" fmla="*/ 84 h 444"/>
                              <a:gd name="T10" fmla="*/ 228 w 472"/>
                              <a:gd name="T11" fmla="*/ 36 h 444"/>
                              <a:gd name="T12" fmla="*/ 422 w 472"/>
                              <a:gd name="T13" fmla="*/ 3 h 444"/>
                              <a:gd name="T14" fmla="*/ 465 w 472"/>
                              <a:gd name="T15" fmla="*/ 0 h 444"/>
                              <a:gd name="T16" fmla="*/ 472 w 472"/>
                              <a:gd name="T17" fmla="*/ 22 h 444"/>
                              <a:gd name="T18" fmla="*/ 458 w 472"/>
                              <a:gd name="T19" fmla="*/ 130 h 444"/>
                              <a:gd name="T20" fmla="*/ 429 w 472"/>
                              <a:gd name="T21" fmla="*/ 70 h 444"/>
                              <a:gd name="T22" fmla="*/ 362 w 472"/>
                              <a:gd name="T23" fmla="*/ 31 h 444"/>
                              <a:gd name="T24" fmla="*/ 264 w 472"/>
                              <a:gd name="T25" fmla="*/ 43 h 444"/>
                              <a:gd name="T26" fmla="*/ 84 w 472"/>
                              <a:gd name="T27" fmla="*/ 111 h 444"/>
                              <a:gd name="T28" fmla="*/ 45 w 472"/>
                              <a:gd name="T29" fmla="*/ 147 h 444"/>
                              <a:gd name="T30" fmla="*/ 45 w 472"/>
                              <a:gd name="T31" fmla="*/ 247 h 444"/>
                              <a:gd name="T32" fmla="*/ 84 w 472"/>
                              <a:gd name="T33" fmla="*/ 358 h 444"/>
                              <a:gd name="T34" fmla="*/ 93 w 472"/>
                              <a:gd name="T35" fmla="*/ 413 h 444"/>
                              <a:gd name="T36" fmla="*/ 79 w 472"/>
                              <a:gd name="T37" fmla="*/ 444 h 444"/>
                              <a:gd name="T38" fmla="*/ 79 w 472"/>
                              <a:gd name="T39" fmla="*/ 444 h 444"/>
                              <a:gd name="T40" fmla="*/ 79 w 472"/>
                              <a:gd name="T41"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2" h="444">
                                <a:moveTo>
                                  <a:pt x="79" y="444"/>
                                </a:moveTo>
                                <a:lnTo>
                                  <a:pt x="7" y="195"/>
                                </a:lnTo>
                                <a:lnTo>
                                  <a:pt x="0" y="135"/>
                                </a:lnTo>
                                <a:lnTo>
                                  <a:pt x="9" y="111"/>
                                </a:lnTo>
                                <a:lnTo>
                                  <a:pt x="53" y="84"/>
                                </a:lnTo>
                                <a:lnTo>
                                  <a:pt x="228" y="36"/>
                                </a:lnTo>
                                <a:lnTo>
                                  <a:pt x="422" y="3"/>
                                </a:lnTo>
                                <a:lnTo>
                                  <a:pt x="465" y="0"/>
                                </a:lnTo>
                                <a:lnTo>
                                  <a:pt x="472" y="22"/>
                                </a:lnTo>
                                <a:lnTo>
                                  <a:pt x="458" y="130"/>
                                </a:lnTo>
                                <a:lnTo>
                                  <a:pt x="429" y="70"/>
                                </a:lnTo>
                                <a:lnTo>
                                  <a:pt x="362" y="31"/>
                                </a:lnTo>
                                <a:lnTo>
                                  <a:pt x="264" y="43"/>
                                </a:lnTo>
                                <a:lnTo>
                                  <a:pt x="84" y="111"/>
                                </a:lnTo>
                                <a:lnTo>
                                  <a:pt x="45" y="147"/>
                                </a:lnTo>
                                <a:lnTo>
                                  <a:pt x="45" y="247"/>
                                </a:lnTo>
                                <a:lnTo>
                                  <a:pt x="84" y="358"/>
                                </a:lnTo>
                                <a:lnTo>
                                  <a:pt x="93" y="413"/>
                                </a:lnTo>
                                <a:lnTo>
                                  <a:pt x="79" y="444"/>
                                </a:lnTo>
                                <a:lnTo>
                                  <a:pt x="79" y="444"/>
                                </a:lnTo>
                                <a:lnTo>
                                  <a:pt x="79" y="444"/>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35"/>
                        <wps:cNvSpPr>
                          <a:spLocks/>
                        </wps:cNvSpPr>
                        <wps:spPr bwMode="auto">
                          <a:xfrm>
                            <a:off x="448991" y="573405"/>
                            <a:ext cx="117128" cy="46990"/>
                          </a:xfrm>
                          <a:custGeom>
                            <a:avLst/>
                            <a:gdLst>
                              <a:gd name="T0" fmla="*/ 0 w 204"/>
                              <a:gd name="T1" fmla="*/ 70 h 74"/>
                              <a:gd name="T2" fmla="*/ 17 w 204"/>
                              <a:gd name="T3" fmla="*/ 0 h 74"/>
                              <a:gd name="T4" fmla="*/ 204 w 204"/>
                              <a:gd name="T5" fmla="*/ 7 h 74"/>
                              <a:gd name="T6" fmla="*/ 196 w 204"/>
                              <a:gd name="T7" fmla="*/ 43 h 74"/>
                              <a:gd name="T8" fmla="*/ 187 w 204"/>
                              <a:gd name="T9" fmla="*/ 22 h 74"/>
                              <a:gd name="T10" fmla="*/ 45 w 204"/>
                              <a:gd name="T11" fmla="*/ 29 h 74"/>
                              <a:gd name="T12" fmla="*/ 19 w 204"/>
                              <a:gd name="T13" fmla="*/ 74 h 74"/>
                              <a:gd name="T14" fmla="*/ 0 w 204"/>
                              <a:gd name="T15" fmla="*/ 70 h 74"/>
                              <a:gd name="T16" fmla="*/ 0 w 204"/>
                              <a:gd name="T17" fmla="*/ 70 h 74"/>
                              <a:gd name="T18" fmla="*/ 0 w 204"/>
                              <a:gd name="T19" fmla="*/ 7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4" h="74">
                                <a:moveTo>
                                  <a:pt x="0" y="70"/>
                                </a:moveTo>
                                <a:lnTo>
                                  <a:pt x="17" y="0"/>
                                </a:lnTo>
                                <a:lnTo>
                                  <a:pt x="204" y="7"/>
                                </a:lnTo>
                                <a:lnTo>
                                  <a:pt x="196" y="43"/>
                                </a:lnTo>
                                <a:lnTo>
                                  <a:pt x="187" y="22"/>
                                </a:lnTo>
                                <a:lnTo>
                                  <a:pt x="45" y="29"/>
                                </a:lnTo>
                                <a:lnTo>
                                  <a:pt x="19" y="74"/>
                                </a:lnTo>
                                <a:lnTo>
                                  <a:pt x="0" y="70"/>
                                </a:lnTo>
                                <a:lnTo>
                                  <a:pt x="0" y="70"/>
                                </a:lnTo>
                                <a:lnTo>
                                  <a:pt x="0" y="70"/>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6"/>
                        <wps:cNvSpPr>
                          <a:spLocks/>
                        </wps:cNvSpPr>
                        <wps:spPr bwMode="auto">
                          <a:xfrm>
                            <a:off x="493202" y="594995"/>
                            <a:ext cx="57416" cy="28575"/>
                          </a:xfrm>
                          <a:custGeom>
                            <a:avLst/>
                            <a:gdLst>
                              <a:gd name="T0" fmla="*/ 0 w 100"/>
                              <a:gd name="T1" fmla="*/ 33 h 45"/>
                              <a:gd name="T2" fmla="*/ 16 w 100"/>
                              <a:gd name="T3" fmla="*/ 43 h 45"/>
                              <a:gd name="T4" fmla="*/ 55 w 100"/>
                              <a:gd name="T5" fmla="*/ 45 h 45"/>
                              <a:gd name="T6" fmla="*/ 55 w 100"/>
                              <a:gd name="T7" fmla="*/ 31 h 45"/>
                              <a:gd name="T8" fmla="*/ 100 w 100"/>
                              <a:gd name="T9" fmla="*/ 4 h 45"/>
                              <a:gd name="T10" fmla="*/ 28 w 100"/>
                              <a:gd name="T11" fmla="*/ 0 h 45"/>
                              <a:gd name="T12" fmla="*/ 14 w 100"/>
                              <a:gd name="T13" fmla="*/ 24 h 45"/>
                              <a:gd name="T14" fmla="*/ 0 w 100"/>
                              <a:gd name="T15" fmla="*/ 33 h 45"/>
                              <a:gd name="T16" fmla="*/ 0 w 100"/>
                              <a:gd name="T17" fmla="*/ 33 h 45"/>
                              <a:gd name="T18" fmla="*/ 0 w 100"/>
                              <a:gd name="T19" fmla="*/ 3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 h="45">
                                <a:moveTo>
                                  <a:pt x="0" y="33"/>
                                </a:moveTo>
                                <a:lnTo>
                                  <a:pt x="16" y="43"/>
                                </a:lnTo>
                                <a:lnTo>
                                  <a:pt x="55" y="45"/>
                                </a:lnTo>
                                <a:lnTo>
                                  <a:pt x="55" y="31"/>
                                </a:lnTo>
                                <a:lnTo>
                                  <a:pt x="100" y="4"/>
                                </a:lnTo>
                                <a:lnTo>
                                  <a:pt x="28" y="0"/>
                                </a:lnTo>
                                <a:lnTo>
                                  <a:pt x="14" y="24"/>
                                </a:lnTo>
                                <a:lnTo>
                                  <a:pt x="0" y="33"/>
                                </a:lnTo>
                                <a:lnTo>
                                  <a:pt x="0" y="33"/>
                                </a:lnTo>
                                <a:lnTo>
                                  <a:pt x="0" y="33"/>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37"/>
                        <wps:cNvSpPr>
                          <a:spLocks/>
                        </wps:cNvSpPr>
                        <wps:spPr bwMode="auto">
                          <a:xfrm>
                            <a:off x="119999" y="699770"/>
                            <a:ext cx="470809" cy="33655"/>
                          </a:xfrm>
                          <a:custGeom>
                            <a:avLst/>
                            <a:gdLst>
                              <a:gd name="T0" fmla="*/ 21 w 820"/>
                              <a:gd name="T1" fmla="*/ 36 h 53"/>
                              <a:gd name="T2" fmla="*/ 0 w 820"/>
                              <a:gd name="T3" fmla="*/ 12 h 53"/>
                              <a:gd name="T4" fmla="*/ 60 w 820"/>
                              <a:gd name="T5" fmla="*/ 0 h 53"/>
                              <a:gd name="T6" fmla="*/ 801 w 820"/>
                              <a:gd name="T7" fmla="*/ 15 h 53"/>
                              <a:gd name="T8" fmla="*/ 820 w 820"/>
                              <a:gd name="T9" fmla="*/ 31 h 53"/>
                              <a:gd name="T10" fmla="*/ 789 w 820"/>
                              <a:gd name="T11" fmla="*/ 53 h 53"/>
                              <a:gd name="T12" fmla="*/ 393 w 820"/>
                              <a:gd name="T13" fmla="*/ 41 h 53"/>
                              <a:gd name="T14" fmla="*/ 132 w 820"/>
                              <a:gd name="T15" fmla="*/ 31 h 53"/>
                              <a:gd name="T16" fmla="*/ 48 w 820"/>
                              <a:gd name="T17" fmla="*/ 46 h 53"/>
                              <a:gd name="T18" fmla="*/ 21 w 820"/>
                              <a:gd name="T19" fmla="*/ 36 h 53"/>
                              <a:gd name="T20" fmla="*/ 21 w 820"/>
                              <a:gd name="T21" fmla="*/ 36 h 53"/>
                              <a:gd name="T22" fmla="*/ 21 w 820"/>
                              <a:gd name="T23" fmla="*/ 3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0" h="53">
                                <a:moveTo>
                                  <a:pt x="21" y="36"/>
                                </a:moveTo>
                                <a:lnTo>
                                  <a:pt x="0" y="12"/>
                                </a:lnTo>
                                <a:lnTo>
                                  <a:pt x="60" y="0"/>
                                </a:lnTo>
                                <a:lnTo>
                                  <a:pt x="801" y="15"/>
                                </a:lnTo>
                                <a:lnTo>
                                  <a:pt x="820" y="31"/>
                                </a:lnTo>
                                <a:lnTo>
                                  <a:pt x="789" y="53"/>
                                </a:lnTo>
                                <a:lnTo>
                                  <a:pt x="393" y="41"/>
                                </a:lnTo>
                                <a:lnTo>
                                  <a:pt x="132" y="31"/>
                                </a:lnTo>
                                <a:lnTo>
                                  <a:pt x="48" y="46"/>
                                </a:lnTo>
                                <a:lnTo>
                                  <a:pt x="21" y="36"/>
                                </a:lnTo>
                                <a:lnTo>
                                  <a:pt x="21" y="36"/>
                                </a:lnTo>
                                <a:lnTo>
                                  <a:pt x="21" y="36"/>
                                </a:lnTo>
                                <a:close/>
                              </a:path>
                            </a:pathLst>
                          </a:custGeom>
                          <a:solidFill>
                            <a:srgbClr val="A3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38"/>
                        <wps:cNvSpPr>
                          <a:spLocks/>
                        </wps:cNvSpPr>
                        <wps:spPr bwMode="auto">
                          <a:xfrm>
                            <a:off x="158468" y="549275"/>
                            <a:ext cx="24689" cy="89535"/>
                          </a:xfrm>
                          <a:custGeom>
                            <a:avLst/>
                            <a:gdLst>
                              <a:gd name="T0" fmla="*/ 43 w 43"/>
                              <a:gd name="T1" fmla="*/ 12 h 141"/>
                              <a:gd name="T2" fmla="*/ 38 w 43"/>
                              <a:gd name="T3" fmla="*/ 21 h 141"/>
                              <a:gd name="T4" fmla="*/ 19 w 43"/>
                              <a:gd name="T5" fmla="*/ 84 h 141"/>
                              <a:gd name="T6" fmla="*/ 9 w 43"/>
                              <a:gd name="T7" fmla="*/ 136 h 141"/>
                              <a:gd name="T8" fmla="*/ 5 w 43"/>
                              <a:gd name="T9" fmla="*/ 141 h 141"/>
                              <a:gd name="T10" fmla="*/ 0 w 43"/>
                              <a:gd name="T11" fmla="*/ 136 h 141"/>
                              <a:gd name="T12" fmla="*/ 0 w 43"/>
                              <a:gd name="T13" fmla="*/ 81 h 141"/>
                              <a:gd name="T14" fmla="*/ 9 w 43"/>
                              <a:gd name="T15" fmla="*/ 48 h 141"/>
                              <a:gd name="T16" fmla="*/ 21 w 43"/>
                              <a:gd name="T17" fmla="*/ 14 h 141"/>
                              <a:gd name="T18" fmla="*/ 31 w 43"/>
                              <a:gd name="T19" fmla="*/ 4 h 141"/>
                              <a:gd name="T20" fmla="*/ 33 w 43"/>
                              <a:gd name="T21" fmla="*/ 0 h 141"/>
                              <a:gd name="T22" fmla="*/ 38 w 43"/>
                              <a:gd name="T23" fmla="*/ 2 h 141"/>
                              <a:gd name="T24" fmla="*/ 43 w 43"/>
                              <a:gd name="T25" fmla="*/ 12 h 141"/>
                              <a:gd name="T26" fmla="*/ 43 w 43"/>
                              <a:gd name="T27" fmla="*/ 12 h 141"/>
                              <a:gd name="T28" fmla="*/ 43 w 43"/>
                              <a:gd name="T29" fmla="*/ 12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141">
                                <a:moveTo>
                                  <a:pt x="43" y="12"/>
                                </a:moveTo>
                                <a:lnTo>
                                  <a:pt x="38" y="21"/>
                                </a:lnTo>
                                <a:lnTo>
                                  <a:pt x="19" y="84"/>
                                </a:lnTo>
                                <a:lnTo>
                                  <a:pt x="9" y="136"/>
                                </a:lnTo>
                                <a:lnTo>
                                  <a:pt x="5" y="141"/>
                                </a:lnTo>
                                <a:lnTo>
                                  <a:pt x="0" y="136"/>
                                </a:lnTo>
                                <a:lnTo>
                                  <a:pt x="0" y="81"/>
                                </a:lnTo>
                                <a:lnTo>
                                  <a:pt x="9" y="48"/>
                                </a:lnTo>
                                <a:lnTo>
                                  <a:pt x="21" y="14"/>
                                </a:lnTo>
                                <a:lnTo>
                                  <a:pt x="31" y="4"/>
                                </a:lnTo>
                                <a:lnTo>
                                  <a:pt x="33" y="0"/>
                                </a:lnTo>
                                <a:lnTo>
                                  <a:pt x="38" y="2"/>
                                </a:lnTo>
                                <a:lnTo>
                                  <a:pt x="43" y="12"/>
                                </a:lnTo>
                                <a:lnTo>
                                  <a:pt x="43" y="12"/>
                                </a:lnTo>
                                <a:lnTo>
                                  <a:pt x="4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39"/>
                        <wps:cNvSpPr>
                          <a:spLocks/>
                        </wps:cNvSpPr>
                        <wps:spPr bwMode="auto">
                          <a:xfrm>
                            <a:off x="57990" y="574675"/>
                            <a:ext cx="57416" cy="132715"/>
                          </a:xfrm>
                          <a:custGeom>
                            <a:avLst/>
                            <a:gdLst>
                              <a:gd name="T0" fmla="*/ 12 w 100"/>
                              <a:gd name="T1" fmla="*/ 5 h 209"/>
                              <a:gd name="T2" fmla="*/ 12 w 100"/>
                              <a:gd name="T3" fmla="*/ 15 h 209"/>
                              <a:gd name="T4" fmla="*/ 24 w 100"/>
                              <a:gd name="T5" fmla="*/ 41 h 209"/>
                              <a:gd name="T6" fmla="*/ 31 w 100"/>
                              <a:gd name="T7" fmla="*/ 68 h 209"/>
                              <a:gd name="T8" fmla="*/ 38 w 100"/>
                              <a:gd name="T9" fmla="*/ 94 h 209"/>
                              <a:gd name="T10" fmla="*/ 48 w 100"/>
                              <a:gd name="T11" fmla="*/ 147 h 209"/>
                              <a:gd name="T12" fmla="*/ 52 w 100"/>
                              <a:gd name="T13" fmla="*/ 185 h 209"/>
                              <a:gd name="T14" fmla="*/ 64 w 100"/>
                              <a:gd name="T15" fmla="*/ 192 h 209"/>
                              <a:gd name="T16" fmla="*/ 74 w 100"/>
                              <a:gd name="T17" fmla="*/ 197 h 209"/>
                              <a:gd name="T18" fmla="*/ 96 w 100"/>
                              <a:gd name="T19" fmla="*/ 202 h 209"/>
                              <a:gd name="T20" fmla="*/ 100 w 100"/>
                              <a:gd name="T21" fmla="*/ 207 h 209"/>
                              <a:gd name="T22" fmla="*/ 96 w 100"/>
                              <a:gd name="T23" fmla="*/ 209 h 209"/>
                              <a:gd name="T24" fmla="*/ 67 w 100"/>
                              <a:gd name="T25" fmla="*/ 207 h 209"/>
                              <a:gd name="T26" fmla="*/ 40 w 100"/>
                              <a:gd name="T27" fmla="*/ 197 h 209"/>
                              <a:gd name="T28" fmla="*/ 36 w 100"/>
                              <a:gd name="T29" fmla="*/ 173 h 209"/>
                              <a:gd name="T30" fmla="*/ 31 w 100"/>
                              <a:gd name="T31" fmla="*/ 149 h 209"/>
                              <a:gd name="T32" fmla="*/ 26 w 100"/>
                              <a:gd name="T33" fmla="*/ 96 h 209"/>
                              <a:gd name="T34" fmla="*/ 17 w 100"/>
                              <a:gd name="T35" fmla="*/ 41 h 209"/>
                              <a:gd name="T36" fmla="*/ 5 w 100"/>
                              <a:gd name="T37" fmla="*/ 17 h 209"/>
                              <a:gd name="T38" fmla="*/ 0 w 100"/>
                              <a:gd name="T39" fmla="*/ 5 h 209"/>
                              <a:gd name="T40" fmla="*/ 2 w 100"/>
                              <a:gd name="T41" fmla="*/ 3 h 209"/>
                              <a:gd name="T42" fmla="*/ 5 w 100"/>
                              <a:gd name="T43" fmla="*/ 0 h 209"/>
                              <a:gd name="T44" fmla="*/ 12 w 100"/>
                              <a:gd name="T45" fmla="*/ 5 h 209"/>
                              <a:gd name="T46" fmla="*/ 12 w 100"/>
                              <a:gd name="T47" fmla="*/ 5 h 209"/>
                              <a:gd name="T48" fmla="*/ 12 w 100"/>
                              <a:gd name="T49" fmla="*/ 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0" h="209">
                                <a:moveTo>
                                  <a:pt x="12" y="5"/>
                                </a:moveTo>
                                <a:lnTo>
                                  <a:pt x="12" y="15"/>
                                </a:lnTo>
                                <a:lnTo>
                                  <a:pt x="24" y="41"/>
                                </a:lnTo>
                                <a:lnTo>
                                  <a:pt x="31" y="68"/>
                                </a:lnTo>
                                <a:lnTo>
                                  <a:pt x="38" y="94"/>
                                </a:lnTo>
                                <a:lnTo>
                                  <a:pt x="48" y="147"/>
                                </a:lnTo>
                                <a:lnTo>
                                  <a:pt x="52" y="185"/>
                                </a:lnTo>
                                <a:lnTo>
                                  <a:pt x="64" y="192"/>
                                </a:lnTo>
                                <a:lnTo>
                                  <a:pt x="74" y="197"/>
                                </a:lnTo>
                                <a:lnTo>
                                  <a:pt x="96" y="202"/>
                                </a:lnTo>
                                <a:lnTo>
                                  <a:pt x="100" y="207"/>
                                </a:lnTo>
                                <a:lnTo>
                                  <a:pt x="96" y="209"/>
                                </a:lnTo>
                                <a:lnTo>
                                  <a:pt x="67" y="207"/>
                                </a:lnTo>
                                <a:lnTo>
                                  <a:pt x="40" y="197"/>
                                </a:lnTo>
                                <a:lnTo>
                                  <a:pt x="36" y="173"/>
                                </a:lnTo>
                                <a:lnTo>
                                  <a:pt x="31" y="149"/>
                                </a:lnTo>
                                <a:lnTo>
                                  <a:pt x="26" y="96"/>
                                </a:lnTo>
                                <a:lnTo>
                                  <a:pt x="17" y="41"/>
                                </a:lnTo>
                                <a:lnTo>
                                  <a:pt x="5" y="17"/>
                                </a:lnTo>
                                <a:lnTo>
                                  <a:pt x="0" y="5"/>
                                </a:lnTo>
                                <a:lnTo>
                                  <a:pt x="2" y="3"/>
                                </a:lnTo>
                                <a:lnTo>
                                  <a:pt x="5" y="0"/>
                                </a:lnTo>
                                <a:lnTo>
                                  <a:pt x="12" y="5"/>
                                </a:lnTo>
                                <a:lnTo>
                                  <a:pt x="12" y="5"/>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40"/>
                        <wps:cNvSpPr>
                          <a:spLocks/>
                        </wps:cNvSpPr>
                        <wps:spPr bwMode="auto">
                          <a:xfrm>
                            <a:off x="110238" y="574675"/>
                            <a:ext cx="37320" cy="53340"/>
                          </a:xfrm>
                          <a:custGeom>
                            <a:avLst/>
                            <a:gdLst>
                              <a:gd name="T0" fmla="*/ 7 w 65"/>
                              <a:gd name="T1" fmla="*/ 0 h 84"/>
                              <a:gd name="T2" fmla="*/ 21 w 65"/>
                              <a:gd name="T3" fmla="*/ 10 h 84"/>
                              <a:gd name="T4" fmla="*/ 36 w 65"/>
                              <a:gd name="T5" fmla="*/ 17 h 84"/>
                              <a:gd name="T6" fmla="*/ 53 w 65"/>
                              <a:gd name="T7" fmla="*/ 46 h 84"/>
                              <a:gd name="T8" fmla="*/ 65 w 65"/>
                              <a:gd name="T9" fmla="*/ 80 h 84"/>
                              <a:gd name="T10" fmla="*/ 62 w 65"/>
                              <a:gd name="T11" fmla="*/ 84 h 84"/>
                              <a:gd name="T12" fmla="*/ 57 w 65"/>
                              <a:gd name="T13" fmla="*/ 82 h 84"/>
                              <a:gd name="T14" fmla="*/ 50 w 65"/>
                              <a:gd name="T15" fmla="*/ 65 h 84"/>
                              <a:gd name="T16" fmla="*/ 45 w 65"/>
                              <a:gd name="T17" fmla="*/ 53 h 84"/>
                              <a:gd name="T18" fmla="*/ 36 w 65"/>
                              <a:gd name="T19" fmla="*/ 41 h 84"/>
                              <a:gd name="T20" fmla="*/ 26 w 65"/>
                              <a:gd name="T21" fmla="*/ 27 h 84"/>
                              <a:gd name="T22" fmla="*/ 2 w 65"/>
                              <a:gd name="T23" fmla="*/ 10 h 84"/>
                              <a:gd name="T24" fmla="*/ 0 w 65"/>
                              <a:gd name="T25" fmla="*/ 3 h 84"/>
                              <a:gd name="T26" fmla="*/ 7 w 65"/>
                              <a:gd name="T27" fmla="*/ 0 h 84"/>
                              <a:gd name="T28" fmla="*/ 7 w 65"/>
                              <a:gd name="T29" fmla="*/ 0 h 84"/>
                              <a:gd name="T30" fmla="*/ 7 w 6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84">
                                <a:moveTo>
                                  <a:pt x="7" y="0"/>
                                </a:moveTo>
                                <a:lnTo>
                                  <a:pt x="21" y="10"/>
                                </a:lnTo>
                                <a:lnTo>
                                  <a:pt x="36" y="17"/>
                                </a:lnTo>
                                <a:lnTo>
                                  <a:pt x="53" y="46"/>
                                </a:lnTo>
                                <a:lnTo>
                                  <a:pt x="65" y="80"/>
                                </a:lnTo>
                                <a:lnTo>
                                  <a:pt x="62" y="84"/>
                                </a:lnTo>
                                <a:lnTo>
                                  <a:pt x="57" y="82"/>
                                </a:lnTo>
                                <a:lnTo>
                                  <a:pt x="50" y="65"/>
                                </a:lnTo>
                                <a:lnTo>
                                  <a:pt x="45" y="53"/>
                                </a:lnTo>
                                <a:lnTo>
                                  <a:pt x="36" y="41"/>
                                </a:lnTo>
                                <a:lnTo>
                                  <a:pt x="26" y="27"/>
                                </a:lnTo>
                                <a:lnTo>
                                  <a:pt x="2" y="10"/>
                                </a:lnTo>
                                <a:lnTo>
                                  <a:pt x="0" y="3"/>
                                </a:lnTo>
                                <a:lnTo>
                                  <a:pt x="7" y="0"/>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41"/>
                        <wps:cNvSpPr>
                          <a:spLocks/>
                        </wps:cNvSpPr>
                        <wps:spPr bwMode="auto">
                          <a:xfrm>
                            <a:off x="99329" y="594995"/>
                            <a:ext cx="45358" cy="62230"/>
                          </a:xfrm>
                          <a:custGeom>
                            <a:avLst/>
                            <a:gdLst>
                              <a:gd name="T0" fmla="*/ 7 w 79"/>
                              <a:gd name="T1" fmla="*/ 0 h 98"/>
                              <a:gd name="T2" fmla="*/ 33 w 79"/>
                              <a:gd name="T3" fmla="*/ 24 h 98"/>
                              <a:gd name="T4" fmla="*/ 43 w 79"/>
                              <a:gd name="T5" fmla="*/ 36 h 98"/>
                              <a:gd name="T6" fmla="*/ 52 w 79"/>
                              <a:gd name="T7" fmla="*/ 48 h 98"/>
                              <a:gd name="T8" fmla="*/ 60 w 79"/>
                              <a:gd name="T9" fmla="*/ 57 h 98"/>
                              <a:gd name="T10" fmla="*/ 72 w 79"/>
                              <a:gd name="T11" fmla="*/ 69 h 98"/>
                              <a:gd name="T12" fmla="*/ 79 w 79"/>
                              <a:gd name="T13" fmla="*/ 93 h 98"/>
                              <a:gd name="T14" fmla="*/ 76 w 79"/>
                              <a:gd name="T15" fmla="*/ 98 h 98"/>
                              <a:gd name="T16" fmla="*/ 72 w 79"/>
                              <a:gd name="T17" fmla="*/ 96 h 98"/>
                              <a:gd name="T18" fmla="*/ 60 w 79"/>
                              <a:gd name="T19" fmla="*/ 79 h 98"/>
                              <a:gd name="T20" fmla="*/ 50 w 79"/>
                              <a:gd name="T21" fmla="*/ 67 h 98"/>
                              <a:gd name="T22" fmla="*/ 40 w 79"/>
                              <a:gd name="T23" fmla="*/ 55 h 98"/>
                              <a:gd name="T24" fmla="*/ 31 w 79"/>
                              <a:gd name="T25" fmla="*/ 45 h 98"/>
                              <a:gd name="T26" fmla="*/ 21 w 79"/>
                              <a:gd name="T27" fmla="*/ 33 h 98"/>
                              <a:gd name="T28" fmla="*/ 12 w 79"/>
                              <a:gd name="T29" fmla="*/ 19 h 98"/>
                              <a:gd name="T30" fmla="*/ 2 w 79"/>
                              <a:gd name="T31" fmla="*/ 7 h 98"/>
                              <a:gd name="T32" fmla="*/ 0 w 79"/>
                              <a:gd name="T33" fmla="*/ 2 h 98"/>
                              <a:gd name="T34" fmla="*/ 7 w 79"/>
                              <a:gd name="T35" fmla="*/ 0 h 98"/>
                              <a:gd name="T36" fmla="*/ 7 w 79"/>
                              <a:gd name="T37" fmla="*/ 0 h 98"/>
                              <a:gd name="T38" fmla="*/ 7 w 79"/>
                              <a:gd name="T3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9" h="98">
                                <a:moveTo>
                                  <a:pt x="7" y="0"/>
                                </a:moveTo>
                                <a:lnTo>
                                  <a:pt x="33" y="24"/>
                                </a:lnTo>
                                <a:lnTo>
                                  <a:pt x="43" y="36"/>
                                </a:lnTo>
                                <a:lnTo>
                                  <a:pt x="52" y="48"/>
                                </a:lnTo>
                                <a:lnTo>
                                  <a:pt x="60" y="57"/>
                                </a:lnTo>
                                <a:lnTo>
                                  <a:pt x="72" y="69"/>
                                </a:lnTo>
                                <a:lnTo>
                                  <a:pt x="79" y="93"/>
                                </a:lnTo>
                                <a:lnTo>
                                  <a:pt x="76" y="98"/>
                                </a:lnTo>
                                <a:lnTo>
                                  <a:pt x="72" y="96"/>
                                </a:lnTo>
                                <a:lnTo>
                                  <a:pt x="60" y="79"/>
                                </a:lnTo>
                                <a:lnTo>
                                  <a:pt x="50" y="67"/>
                                </a:lnTo>
                                <a:lnTo>
                                  <a:pt x="40" y="55"/>
                                </a:lnTo>
                                <a:lnTo>
                                  <a:pt x="31" y="45"/>
                                </a:lnTo>
                                <a:lnTo>
                                  <a:pt x="21" y="33"/>
                                </a:lnTo>
                                <a:lnTo>
                                  <a:pt x="12" y="19"/>
                                </a:lnTo>
                                <a:lnTo>
                                  <a:pt x="2" y="7"/>
                                </a:lnTo>
                                <a:lnTo>
                                  <a:pt x="0" y="2"/>
                                </a:lnTo>
                                <a:lnTo>
                                  <a:pt x="7" y="0"/>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42"/>
                        <wps:cNvSpPr>
                          <a:spLocks/>
                        </wps:cNvSpPr>
                        <wps:spPr bwMode="auto">
                          <a:xfrm>
                            <a:off x="107368" y="635635"/>
                            <a:ext cx="23540" cy="41275"/>
                          </a:xfrm>
                          <a:custGeom>
                            <a:avLst/>
                            <a:gdLst>
                              <a:gd name="T0" fmla="*/ 7 w 41"/>
                              <a:gd name="T1" fmla="*/ 0 h 65"/>
                              <a:gd name="T2" fmla="*/ 29 w 41"/>
                              <a:gd name="T3" fmla="*/ 39 h 65"/>
                              <a:gd name="T4" fmla="*/ 41 w 41"/>
                              <a:gd name="T5" fmla="*/ 60 h 65"/>
                              <a:gd name="T6" fmla="*/ 38 w 41"/>
                              <a:gd name="T7" fmla="*/ 65 h 65"/>
                              <a:gd name="T8" fmla="*/ 34 w 41"/>
                              <a:gd name="T9" fmla="*/ 65 h 65"/>
                              <a:gd name="T10" fmla="*/ 19 w 41"/>
                              <a:gd name="T11" fmla="*/ 44 h 65"/>
                              <a:gd name="T12" fmla="*/ 10 w 41"/>
                              <a:gd name="T13" fmla="*/ 24 h 65"/>
                              <a:gd name="T14" fmla="*/ 0 w 41"/>
                              <a:gd name="T15" fmla="*/ 5 h 65"/>
                              <a:gd name="T16" fmla="*/ 0 w 41"/>
                              <a:gd name="T17" fmla="*/ 0 h 65"/>
                              <a:gd name="T18" fmla="*/ 7 w 41"/>
                              <a:gd name="T19" fmla="*/ 0 h 65"/>
                              <a:gd name="T20" fmla="*/ 7 w 41"/>
                              <a:gd name="T21" fmla="*/ 0 h 65"/>
                              <a:gd name="T22" fmla="*/ 7 w 41"/>
                              <a:gd name="T2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5">
                                <a:moveTo>
                                  <a:pt x="7" y="0"/>
                                </a:moveTo>
                                <a:lnTo>
                                  <a:pt x="29" y="39"/>
                                </a:lnTo>
                                <a:lnTo>
                                  <a:pt x="41" y="60"/>
                                </a:lnTo>
                                <a:lnTo>
                                  <a:pt x="38" y="65"/>
                                </a:lnTo>
                                <a:lnTo>
                                  <a:pt x="34" y="65"/>
                                </a:lnTo>
                                <a:lnTo>
                                  <a:pt x="19" y="44"/>
                                </a:lnTo>
                                <a:lnTo>
                                  <a:pt x="10" y="24"/>
                                </a:lnTo>
                                <a:lnTo>
                                  <a:pt x="0" y="5"/>
                                </a:lnTo>
                                <a:lnTo>
                                  <a:pt x="0" y="0"/>
                                </a:lnTo>
                                <a:lnTo>
                                  <a:pt x="7" y="0"/>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43"/>
                        <wps:cNvSpPr>
                          <a:spLocks/>
                        </wps:cNvSpPr>
                        <wps:spPr bwMode="auto">
                          <a:xfrm>
                            <a:off x="94736" y="576580"/>
                            <a:ext cx="57990" cy="69850"/>
                          </a:xfrm>
                          <a:custGeom>
                            <a:avLst/>
                            <a:gdLst>
                              <a:gd name="T0" fmla="*/ 99 w 101"/>
                              <a:gd name="T1" fmla="*/ 7 h 110"/>
                              <a:gd name="T2" fmla="*/ 80 w 101"/>
                              <a:gd name="T3" fmla="*/ 14 h 110"/>
                              <a:gd name="T4" fmla="*/ 65 w 101"/>
                              <a:gd name="T5" fmla="*/ 26 h 110"/>
                              <a:gd name="T6" fmla="*/ 51 w 101"/>
                              <a:gd name="T7" fmla="*/ 41 h 110"/>
                              <a:gd name="T8" fmla="*/ 36 w 101"/>
                              <a:gd name="T9" fmla="*/ 57 h 110"/>
                              <a:gd name="T10" fmla="*/ 8 w 101"/>
                              <a:gd name="T11" fmla="*/ 108 h 110"/>
                              <a:gd name="T12" fmla="*/ 3 w 101"/>
                              <a:gd name="T13" fmla="*/ 110 h 110"/>
                              <a:gd name="T14" fmla="*/ 0 w 101"/>
                              <a:gd name="T15" fmla="*/ 105 h 110"/>
                              <a:gd name="T16" fmla="*/ 12 w 101"/>
                              <a:gd name="T17" fmla="*/ 77 h 110"/>
                              <a:gd name="T18" fmla="*/ 17 w 101"/>
                              <a:gd name="T19" fmla="*/ 62 h 110"/>
                              <a:gd name="T20" fmla="*/ 27 w 101"/>
                              <a:gd name="T21" fmla="*/ 50 h 110"/>
                              <a:gd name="T22" fmla="*/ 44 w 101"/>
                              <a:gd name="T23" fmla="*/ 33 h 110"/>
                              <a:gd name="T24" fmla="*/ 58 w 101"/>
                              <a:gd name="T25" fmla="*/ 19 h 110"/>
                              <a:gd name="T26" fmla="*/ 65 w 101"/>
                              <a:gd name="T27" fmla="*/ 12 h 110"/>
                              <a:gd name="T28" fmla="*/ 75 w 101"/>
                              <a:gd name="T29" fmla="*/ 7 h 110"/>
                              <a:gd name="T30" fmla="*/ 96 w 101"/>
                              <a:gd name="T31" fmla="*/ 0 h 110"/>
                              <a:gd name="T32" fmla="*/ 101 w 101"/>
                              <a:gd name="T33" fmla="*/ 2 h 110"/>
                              <a:gd name="T34" fmla="*/ 99 w 101"/>
                              <a:gd name="T35" fmla="*/ 7 h 110"/>
                              <a:gd name="T36" fmla="*/ 99 w 101"/>
                              <a:gd name="T37" fmla="*/ 7 h 110"/>
                              <a:gd name="T38" fmla="*/ 99 w 101"/>
                              <a:gd name="T39"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1" h="110">
                                <a:moveTo>
                                  <a:pt x="99" y="7"/>
                                </a:moveTo>
                                <a:lnTo>
                                  <a:pt x="80" y="14"/>
                                </a:lnTo>
                                <a:lnTo>
                                  <a:pt x="65" y="26"/>
                                </a:lnTo>
                                <a:lnTo>
                                  <a:pt x="51" y="41"/>
                                </a:lnTo>
                                <a:lnTo>
                                  <a:pt x="36" y="57"/>
                                </a:lnTo>
                                <a:lnTo>
                                  <a:pt x="8" y="108"/>
                                </a:lnTo>
                                <a:lnTo>
                                  <a:pt x="3" y="110"/>
                                </a:lnTo>
                                <a:lnTo>
                                  <a:pt x="0" y="105"/>
                                </a:lnTo>
                                <a:lnTo>
                                  <a:pt x="12" y="77"/>
                                </a:lnTo>
                                <a:lnTo>
                                  <a:pt x="17" y="62"/>
                                </a:lnTo>
                                <a:lnTo>
                                  <a:pt x="27" y="50"/>
                                </a:lnTo>
                                <a:lnTo>
                                  <a:pt x="44" y="33"/>
                                </a:lnTo>
                                <a:lnTo>
                                  <a:pt x="58" y="19"/>
                                </a:lnTo>
                                <a:lnTo>
                                  <a:pt x="65" y="12"/>
                                </a:lnTo>
                                <a:lnTo>
                                  <a:pt x="75" y="7"/>
                                </a:lnTo>
                                <a:lnTo>
                                  <a:pt x="96" y="0"/>
                                </a:lnTo>
                                <a:lnTo>
                                  <a:pt x="101" y="2"/>
                                </a:lnTo>
                                <a:lnTo>
                                  <a:pt x="99" y="7"/>
                                </a:lnTo>
                                <a:lnTo>
                                  <a:pt x="99" y="7"/>
                                </a:lnTo>
                                <a:lnTo>
                                  <a:pt x="9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44"/>
                        <wps:cNvSpPr>
                          <a:spLocks/>
                        </wps:cNvSpPr>
                        <wps:spPr bwMode="auto">
                          <a:xfrm>
                            <a:off x="113109" y="603885"/>
                            <a:ext cx="39617" cy="64135"/>
                          </a:xfrm>
                          <a:custGeom>
                            <a:avLst/>
                            <a:gdLst>
                              <a:gd name="T0" fmla="*/ 69 w 69"/>
                              <a:gd name="T1" fmla="*/ 7 h 101"/>
                              <a:gd name="T2" fmla="*/ 45 w 69"/>
                              <a:gd name="T3" fmla="*/ 31 h 101"/>
                              <a:gd name="T4" fmla="*/ 31 w 69"/>
                              <a:gd name="T5" fmla="*/ 46 h 101"/>
                              <a:gd name="T6" fmla="*/ 21 w 69"/>
                              <a:gd name="T7" fmla="*/ 60 h 101"/>
                              <a:gd name="T8" fmla="*/ 7 w 69"/>
                              <a:gd name="T9" fmla="*/ 98 h 101"/>
                              <a:gd name="T10" fmla="*/ 2 w 69"/>
                              <a:gd name="T11" fmla="*/ 101 h 101"/>
                              <a:gd name="T12" fmla="*/ 0 w 69"/>
                              <a:gd name="T13" fmla="*/ 96 h 101"/>
                              <a:gd name="T14" fmla="*/ 4 w 69"/>
                              <a:gd name="T15" fmla="*/ 74 h 101"/>
                              <a:gd name="T16" fmla="*/ 12 w 69"/>
                              <a:gd name="T17" fmla="*/ 55 h 101"/>
                              <a:gd name="T18" fmla="*/ 21 w 69"/>
                              <a:gd name="T19" fmla="*/ 38 h 101"/>
                              <a:gd name="T20" fmla="*/ 28 w 69"/>
                              <a:gd name="T21" fmla="*/ 29 h 101"/>
                              <a:gd name="T22" fmla="*/ 36 w 69"/>
                              <a:gd name="T23" fmla="*/ 19 h 101"/>
                              <a:gd name="T24" fmla="*/ 50 w 69"/>
                              <a:gd name="T25" fmla="*/ 10 h 101"/>
                              <a:gd name="T26" fmla="*/ 64 w 69"/>
                              <a:gd name="T27" fmla="*/ 0 h 101"/>
                              <a:gd name="T28" fmla="*/ 69 w 69"/>
                              <a:gd name="T29" fmla="*/ 2 h 101"/>
                              <a:gd name="T30" fmla="*/ 69 w 69"/>
                              <a:gd name="T31" fmla="*/ 7 h 101"/>
                              <a:gd name="T32" fmla="*/ 69 w 69"/>
                              <a:gd name="T33" fmla="*/ 7 h 101"/>
                              <a:gd name="T34" fmla="*/ 69 w 69"/>
                              <a:gd name="T35"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 h="101">
                                <a:moveTo>
                                  <a:pt x="69" y="7"/>
                                </a:moveTo>
                                <a:lnTo>
                                  <a:pt x="45" y="31"/>
                                </a:lnTo>
                                <a:lnTo>
                                  <a:pt x="31" y="46"/>
                                </a:lnTo>
                                <a:lnTo>
                                  <a:pt x="21" y="60"/>
                                </a:lnTo>
                                <a:lnTo>
                                  <a:pt x="7" y="98"/>
                                </a:lnTo>
                                <a:lnTo>
                                  <a:pt x="2" y="101"/>
                                </a:lnTo>
                                <a:lnTo>
                                  <a:pt x="0" y="96"/>
                                </a:lnTo>
                                <a:lnTo>
                                  <a:pt x="4" y="74"/>
                                </a:lnTo>
                                <a:lnTo>
                                  <a:pt x="12" y="55"/>
                                </a:lnTo>
                                <a:lnTo>
                                  <a:pt x="21" y="38"/>
                                </a:lnTo>
                                <a:lnTo>
                                  <a:pt x="28" y="29"/>
                                </a:lnTo>
                                <a:lnTo>
                                  <a:pt x="36" y="19"/>
                                </a:lnTo>
                                <a:lnTo>
                                  <a:pt x="50" y="10"/>
                                </a:lnTo>
                                <a:lnTo>
                                  <a:pt x="64" y="0"/>
                                </a:lnTo>
                                <a:lnTo>
                                  <a:pt x="69" y="2"/>
                                </a:lnTo>
                                <a:lnTo>
                                  <a:pt x="69" y="7"/>
                                </a:lnTo>
                                <a:lnTo>
                                  <a:pt x="69" y="7"/>
                                </a:lnTo>
                                <a:lnTo>
                                  <a:pt x="6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45"/>
                        <wps:cNvSpPr>
                          <a:spLocks/>
                        </wps:cNvSpPr>
                        <wps:spPr bwMode="auto">
                          <a:xfrm>
                            <a:off x="4019" y="447040"/>
                            <a:ext cx="30430" cy="104775"/>
                          </a:xfrm>
                          <a:custGeom>
                            <a:avLst/>
                            <a:gdLst>
                              <a:gd name="T0" fmla="*/ 34 w 53"/>
                              <a:gd name="T1" fmla="*/ 4 h 165"/>
                              <a:gd name="T2" fmla="*/ 15 w 53"/>
                              <a:gd name="T3" fmla="*/ 31 h 165"/>
                              <a:gd name="T4" fmla="*/ 12 w 53"/>
                              <a:gd name="T5" fmla="*/ 64 h 165"/>
                              <a:gd name="T6" fmla="*/ 12 w 53"/>
                              <a:gd name="T7" fmla="*/ 69 h 165"/>
                              <a:gd name="T8" fmla="*/ 46 w 53"/>
                              <a:gd name="T9" fmla="*/ 134 h 165"/>
                              <a:gd name="T10" fmla="*/ 41 w 53"/>
                              <a:gd name="T11" fmla="*/ 149 h 165"/>
                              <a:gd name="T12" fmla="*/ 43 w 53"/>
                              <a:gd name="T13" fmla="*/ 153 h 165"/>
                              <a:gd name="T14" fmla="*/ 51 w 53"/>
                              <a:gd name="T15" fmla="*/ 156 h 165"/>
                              <a:gd name="T16" fmla="*/ 53 w 53"/>
                              <a:gd name="T17" fmla="*/ 161 h 165"/>
                              <a:gd name="T18" fmla="*/ 48 w 53"/>
                              <a:gd name="T19" fmla="*/ 165 h 165"/>
                              <a:gd name="T20" fmla="*/ 34 w 53"/>
                              <a:gd name="T21" fmla="*/ 163 h 165"/>
                              <a:gd name="T22" fmla="*/ 24 w 53"/>
                              <a:gd name="T23" fmla="*/ 151 h 165"/>
                              <a:gd name="T24" fmla="*/ 27 w 53"/>
                              <a:gd name="T25" fmla="*/ 141 h 165"/>
                              <a:gd name="T26" fmla="*/ 29 w 53"/>
                              <a:gd name="T27" fmla="*/ 132 h 165"/>
                              <a:gd name="T28" fmla="*/ 29 w 53"/>
                              <a:gd name="T29" fmla="*/ 117 h 165"/>
                              <a:gd name="T30" fmla="*/ 22 w 53"/>
                              <a:gd name="T31" fmla="*/ 103 h 165"/>
                              <a:gd name="T32" fmla="*/ 12 w 53"/>
                              <a:gd name="T33" fmla="*/ 88 h 165"/>
                              <a:gd name="T34" fmla="*/ 3 w 53"/>
                              <a:gd name="T35" fmla="*/ 74 h 165"/>
                              <a:gd name="T36" fmla="*/ 0 w 53"/>
                              <a:gd name="T37" fmla="*/ 64 h 165"/>
                              <a:gd name="T38" fmla="*/ 0 w 53"/>
                              <a:gd name="T39" fmla="*/ 45 h 165"/>
                              <a:gd name="T40" fmla="*/ 5 w 53"/>
                              <a:gd name="T41" fmla="*/ 28 h 165"/>
                              <a:gd name="T42" fmla="*/ 15 w 53"/>
                              <a:gd name="T43" fmla="*/ 12 h 165"/>
                              <a:gd name="T44" fmla="*/ 29 w 53"/>
                              <a:gd name="T45" fmla="*/ 0 h 165"/>
                              <a:gd name="T46" fmla="*/ 34 w 53"/>
                              <a:gd name="T47" fmla="*/ 0 h 165"/>
                              <a:gd name="T48" fmla="*/ 34 w 53"/>
                              <a:gd name="T49" fmla="*/ 4 h 165"/>
                              <a:gd name="T50" fmla="*/ 34 w 53"/>
                              <a:gd name="T51" fmla="*/ 4 h 165"/>
                              <a:gd name="T52" fmla="*/ 34 w 53"/>
                              <a:gd name="T53" fmla="*/ 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165">
                                <a:moveTo>
                                  <a:pt x="34" y="4"/>
                                </a:moveTo>
                                <a:lnTo>
                                  <a:pt x="15" y="31"/>
                                </a:lnTo>
                                <a:lnTo>
                                  <a:pt x="12" y="64"/>
                                </a:lnTo>
                                <a:lnTo>
                                  <a:pt x="12" y="69"/>
                                </a:lnTo>
                                <a:lnTo>
                                  <a:pt x="46" y="134"/>
                                </a:lnTo>
                                <a:lnTo>
                                  <a:pt x="41" y="149"/>
                                </a:lnTo>
                                <a:lnTo>
                                  <a:pt x="43" y="153"/>
                                </a:lnTo>
                                <a:lnTo>
                                  <a:pt x="51" y="156"/>
                                </a:lnTo>
                                <a:lnTo>
                                  <a:pt x="53" y="161"/>
                                </a:lnTo>
                                <a:lnTo>
                                  <a:pt x="48" y="165"/>
                                </a:lnTo>
                                <a:lnTo>
                                  <a:pt x="34" y="163"/>
                                </a:lnTo>
                                <a:lnTo>
                                  <a:pt x="24" y="151"/>
                                </a:lnTo>
                                <a:lnTo>
                                  <a:pt x="27" y="141"/>
                                </a:lnTo>
                                <a:lnTo>
                                  <a:pt x="29" y="132"/>
                                </a:lnTo>
                                <a:lnTo>
                                  <a:pt x="29" y="117"/>
                                </a:lnTo>
                                <a:lnTo>
                                  <a:pt x="22" y="103"/>
                                </a:lnTo>
                                <a:lnTo>
                                  <a:pt x="12" y="88"/>
                                </a:lnTo>
                                <a:lnTo>
                                  <a:pt x="3" y="74"/>
                                </a:lnTo>
                                <a:lnTo>
                                  <a:pt x="0" y="64"/>
                                </a:lnTo>
                                <a:lnTo>
                                  <a:pt x="0" y="45"/>
                                </a:lnTo>
                                <a:lnTo>
                                  <a:pt x="5" y="28"/>
                                </a:lnTo>
                                <a:lnTo>
                                  <a:pt x="15" y="12"/>
                                </a:lnTo>
                                <a:lnTo>
                                  <a:pt x="29" y="0"/>
                                </a:lnTo>
                                <a:lnTo>
                                  <a:pt x="34" y="0"/>
                                </a:lnTo>
                                <a:lnTo>
                                  <a:pt x="34" y="4"/>
                                </a:lnTo>
                                <a:lnTo>
                                  <a:pt x="34" y="4"/>
                                </a:lnTo>
                                <a:lnTo>
                                  <a:pt x="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46"/>
                        <wps:cNvSpPr>
                          <a:spLocks/>
                        </wps:cNvSpPr>
                        <wps:spPr bwMode="auto">
                          <a:xfrm>
                            <a:off x="21818" y="452755"/>
                            <a:ext cx="25263" cy="86995"/>
                          </a:xfrm>
                          <a:custGeom>
                            <a:avLst/>
                            <a:gdLst>
                              <a:gd name="T0" fmla="*/ 20 w 44"/>
                              <a:gd name="T1" fmla="*/ 5 h 137"/>
                              <a:gd name="T2" fmla="*/ 17 w 44"/>
                              <a:gd name="T3" fmla="*/ 22 h 137"/>
                              <a:gd name="T4" fmla="*/ 20 w 44"/>
                              <a:gd name="T5" fmla="*/ 41 h 137"/>
                              <a:gd name="T6" fmla="*/ 22 w 44"/>
                              <a:gd name="T7" fmla="*/ 51 h 137"/>
                              <a:gd name="T8" fmla="*/ 27 w 44"/>
                              <a:gd name="T9" fmla="*/ 60 h 137"/>
                              <a:gd name="T10" fmla="*/ 39 w 44"/>
                              <a:gd name="T11" fmla="*/ 77 h 137"/>
                              <a:gd name="T12" fmla="*/ 44 w 44"/>
                              <a:gd name="T13" fmla="*/ 103 h 137"/>
                              <a:gd name="T14" fmla="*/ 44 w 44"/>
                              <a:gd name="T15" fmla="*/ 118 h 137"/>
                              <a:gd name="T16" fmla="*/ 44 w 44"/>
                              <a:gd name="T17" fmla="*/ 132 h 137"/>
                              <a:gd name="T18" fmla="*/ 39 w 44"/>
                              <a:gd name="T19" fmla="*/ 137 h 137"/>
                              <a:gd name="T20" fmla="*/ 36 w 44"/>
                              <a:gd name="T21" fmla="*/ 132 h 137"/>
                              <a:gd name="T22" fmla="*/ 36 w 44"/>
                              <a:gd name="T23" fmla="*/ 106 h 137"/>
                              <a:gd name="T24" fmla="*/ 29 w 44"/>
                              <a:gd name="T25" fmla="*/ 82 h 137"/>
                              <a:gd name="T26" fmla="*/ 22 w 44"/>
                              <a:gd name="T27" fmla="*/ 70 h 137"/>
                              <a:gd name="T28" fmla="*/ 12 w 44"/>
                              <a:gd name="T29" fmla="*/ 63 h 137"/>
                              <a:gd name="T30" fmla="*/ 0 w 44"/>
                              <a:gd name="T31" fmla="*/ 41 h 137"/>
                              <a:gd name="T32" fmla="*/ 3 w 44"/>
                              <a:gd name="T33" fmla="*/ 22 h 137"/>
                              <a:gd name="T34" fmla="*/ 12 w 44"/>
                              <a:gd name="T35" fmla="*/ 3 h 137"/>
                              <a:gd name="T36" fmla="*/ 17 w 44"/>
                              <a:gd name="T37" fmla="*/ 0 h 137"/>
                              <a:gd name="T38" fmla="*/ 20 w 44"/>
                              <a:gd name="T39" fmla="*/ 5 h 137"/>
                              <a:gd name="T40" fmla="*/ 20 w 44"/>
                              <a:gd name="T41" fmla="*/ 5 h 137"/>
                              <a:gd name="T42" fmla="*/ 20 w 44"/>
                              <a:gd name="T43" fmla="*/ 5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137">
                                <a:moveTo>
                                  <a:pt x="20" y="5"/>
                                </a:moveTo>
                                <a:lnTo>
                                  <a:pt x="17" y="22"/>
                                </a:lnTo>
                                <a:lnTo>
                                  <a:pt x="20" y="41"/>
                                </a:lnTo>
                                <a:lnTo>
                                  <a:pt x="22" y="51"/>
                                </a:lnTo>
                                <a:lnTo>
                                  <a:pt x="27" y="60"/>
                                </a:lnTo>
                                <a:lnTo>
                                  <a:pt x="39" y="77"/>
                                </a:lnTo>
                                <a:lnTo>
                                  <a:pt x="44" y="103"/>
                                </a:lnTo>
                                <a:lnTo>
                                  <a:pt x="44" y="118"/>
                                </a:lnTo>
                                <a:lnTo>
                                  <a:pt x="44" y="132"/>
                                </a:lnTo>
                                <a:lnTo>
                                  <a:pt x="39" y="137"/>
                                </a:lnTo>
                                <a:lnTo>
                                  <a:pt x="36" y="132"/>
                                </a:lnTo>
                                <a:lnTo>
                                  <a:pt x="36" y="106"/>
                                </a:lnTo>
                                <a:lnTo>
                                  <a:pt x="29" y="82"/>
                                </a:lnTo>
                                <a:lnTo>
                                  <a:pt x="22" y="70"/>
                                </a:lnTo>
                                <a:lnTo>
                                  <a:pt x="12" y="63"/>
                                </a:lnTo>
                                <a:lnTo>
                                  <a:pt x="0" y="41"/>
                                </a:lnTo>
                                <a:lnTo>
                                  <a:pt x="3" y="22"/>
                                </a:lnTo>
                                <a:lnTo>
                                  <a:pt x="12" y="3"/>
                                </a:lnTo>
                                <a:lnTo>
                                  <a:pt x="17" y="0"/>
                                </a:lnTo>
                                <a:lnTo>
                                  <a:pt x="2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47"/>
                        <wps:cNvSpPr>
                          <a:spLocks/>
                        </wps:cNvSpPr>
                        <wps:spPr bwMode="auto">
                          <a:xfrm>
                            <a:off x="35598" y="434340"/>
                            <a:ext cx="49952" cy="122555"/>
                          </a:xfrm>
                          <a:custGeom>
                            <a:avLst/>
                            <a:gdLst>
                              <a:gd name="T0" fmla="*/ 5 w 87"/>
                              <a:gd name="T1" fmla="*/ 0 h 193"/>
                              <a:gd name="T2" fmla="*/ 15 w 87"/>
                              <a:gd name="T3" fmla="*/ 3 h 193"/>
                              <a:gd name="T4" fmla="*/ 24 w 87"/>
                              <a:gd name="T5" fmla="*/ 10 h 193"/>
                              <a:gd name="T6" fmla="*/ 36 w 87"/>
                              <a:gd name="T7" fmla="*/ 34 h 193"/>
                              <a:gd name="T8" fmla="*/ 46 w 87"/>
                              <a:gd name="T9" fmla="*/ 53 h 193"/>
                              <a:gd name="T10" fmla="*/ 56 w 87"/>
                              <a:gd name="T11" fmla="*/ 75 h 193"/>
                              <a:gd name="T12" fmla="*/ 63 w 87"/>
                              <a:gd name="T13" fmla="*/ 92 h 193"/>
                              <a:gd name="T14" fmla="*/ 72 w 87"/>
                              <a:gd name="T15" fmla="*/ 125 h 193"/>
                              <a:gd name="T16" fmla="*/ 82 w 87"/>
                              <a:gd name="T17" fmla="*/ 159 h 193"/>
                              <a:gd name="T18" fmla="*/ 84 w 87"/>
                              <a:gd name="T19" fmla="*/ 169 h 193"/>
                              <a:gd name="T20" fmla="*/ 87 w 87"/>
                              <a:gd name="T21" fmla="*/ 181 h 193"/>
                              <a:gd name="T22" fmla="*/ 87 w 87"/>
                              <a:gd name="T23" fmla="*/ 193 h 193"/>
                              <a:gd name="T24" fmla="*/ 75 w 87"/>
                              <a:gd name="T25" fmla="*/ 193 h 193"/>
                              <a:gd name="T26" fmla="*/ 67 w 87"/>
                              <a:gd name="T27" fmla="*/ 171 h 193"/>
                              <a:gd name="T28" fmla="*/ 67 w 87"/>
                              <a:gd name="T29" fmla="*/ 152 h 193"/>
                              <a:gd name="T30" fmla="*/ 58 w 87"/>
                              <a:gd name="T31" fmla="*/ 147 h 193"/>
                              <a:gd name="T32" fmla="*/ 63 w 87"/>
                              <a:gd name="T33" fmla="*/ 132 h 193"/>
                              <a:gd name="T34" fmla="*/ 53 w 87"/>
                              <a:gd name="T35" fmla="*/ 106 h 193"/>
                              <a:gd name="T36" fmla="*/ 48 w 87"/>
                              <a:gd name="T37" fmla="*/ 87 h 193"/>
                              <a:gd name="T38" fmla="*/ 46 w 87"/>
                              <a:gd name="T39" fmla="*/ 77 h 193"/>
                              <a:gd name="T40" fmla="*/ 27 w 87"/>
                              <a:gd name="T41" fmla="*/ 34 h 193"/>
                              <a:gd name="T42" fmla="*/ 17 w 87"/>
                              <a:gd name="T43" fmla="*/ 17 h 193"/>
                              <a:gd name="T44" fmla="*/ 12 w 87"/>
                              <a:gd name="T45" fmla="*/ 12 h 193"/>
                              <a:gd name="T46" fmla="*/ 3 w 87"/>
                              <a:gd name="T47" fmla="*/ 10 h 193"/>
                              <a:gd name="T48" fmla="*/ 0 w 87"/>
                              <a:gd name="T49" fmla="*/ 5 h 193"/>
                              <a:gd name="T50" fmla="*/ 5 w 87"/>
                              <a:gd name="T51" fmla="*/ 0 h 193"/>
                              <a:gd name="T52" fmla="*/ 5 w 87"/>
                              <a:gd name="T53" fmla="*/ 0 h 193"/>
                              <a:gd name="T54" fmla="*/ 5 w 87"/>
                              <a:gd name="T55" fmla="*/ 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93">
                                <a:moveTo>
                                  <a:pt x="5" y="0"/>
                                </a:moveTo>
                                <a:lnTo>
                                  <a:pt x="15" y="3"/>
                                </a:lnTo>
                                <a:lnTo>
                                  <a:pt x="24" y="10"/>
                                </a:lnTo>
                                <a:lnTo>
                                  <a:pt x="36" y="34"/>
                                </a:lnTo>
                                <a:lnTo>
                                  <a:pt x="46" y="53"/>
                                </a:lnTo>
                                <a:lnTo>
                                  <a:pt x="56" y="75"/>
                                </a:lnTo>
                                <a:lnTo>
                                  <a:pt x="63" y="92"/>
                                </a:lnTo>
                                <a:lnTo>
                                  <a:pt x="72" y="125"/>
                                </a:lnTo>
                                <a:lnTo>
                                  <a:pt x="82" y="159"/>
                                </a:lnTo>
                                <a:lnTo>
                                  <a:pt x="84" y="169"/>
                                </a:lnTo>
                                <a:lnTo>
                                  <a:pt x="87" y="181"/>
                                </a:lnTo>
                                <a:lnTo>
                                  <a:pt x="87" y="193"/>
                                </a:lnTo>
                                <a:lnTo>
                                  <a:pt x="75" y="193"/>
                                </a:lnTo>
                                <a:lnTo>
                                  <a:pt x="67" y="171"/>
                                </a:lnTo>
                                <a:lnTo>
                                  <a:pt x="67" y="152"/>
                                </a:lnTo>
                                <a:lnTo>
                                  <a:pt x="58" y="147"/>
                                </a:lnTo>
                                <a:lnTo>
                                  <a:pt x="63" y="132"/>
                                </a:lnTo>
                                <a:lnTo>
                                  <a:pt x="53" y="106"/>
                                </a:lnTo>
                                <a:lnTo>
                                  <a:pt x="48" y="87"/>
                                </a:lnTo>
                                <a:lnTo>
                                  <a:pt x="46" y="77"/>
                                </a:lnTo>
                                <a:lnTo>
                                  <a:pt x="27" y="34"/>
                                </a:lnTo>
                                <a:lnTo>
                                  <a:pt x="17" y="17"/>
                                </a:lnTo>
                                <a:lnTo>
                                  <a:pt x="12" y="12"/>
                                </a:lnTo>
                                <a:lnTo>
                                  <a:pt x="3" y="10"/>
                                </a:lnTo>
                                <a:lnTo>
                                  <a:pt x="0" y="5"/>
                                </a:lnTo>
                                <a:lnTo>
                                  <a:pt x="5"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48"/>
                        <wps:cNvSpPr>
                          <a:spLocks/>
                        </wps:cNvSpPr>
                        <wps:spPr bwMode="auto">
                          <a:xfrm>
                            <a:off x="42488" y="525780"/>
                            <a:ext cx="23540" cy="9525"/>
                          </a:xfrm>
                          <a:custGeom>
                            <a:avLst/>
                            <a:gdLst>
                              <a:gd name="T0" fmla="*/ 8 w 41"/>
                              <a:gd name="T1" fmla="*/ 0 h 15"/>
                              <a:gd name="T2" fmla="*/ 36 w 41"/>
                              <a:gd name="T3" fmla="*/ 0 h 15"/>
                              <a:gd name="T4" fmla="*/ 41 w 41"/>
                              <a:gd name="T5" fmla="*/ 5 h 15"/>
                              <a:gd name="T6" fmla="*/ 36 w 41"/>
                              <a:gd name="T7" fmla="*/ 10 h 15"/>
                              <a:gd name="T8" fmla="*/ 22 w 41"/>
                              <a:gd name="T9" fmla="*/ 15 h 15"/>
                              <a:gd name="T10" fmla="*/ 8 w 41"/>
                              <a:gd name="T11" fmla="*/ 15 h 15"/>
                              <a:gd name="T12" fmla="*/ 0 w 41"/>
                              <a:gd name="T13" fmla="*/ 8 h 15"/>
                              <a:gd name="T14" fmla="*/ 3 w 41"/>
                              <a:gd name="T15" fmla="*/ 3 h 15"/>
                              <a:gd name="T16" fmla="*/ 8 w 41"/>
                              <a:gd name="T17" fmla="*/ 0 h 15"/>
                              <a:gd name="T18" fmla="*/ 8 w 41"/>
                              <a:gd name="T19" fmla="*/ 0 h 15"/>
                              <a:gd name="T20" fmla="*/ 8 w 41"/>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15">
                                <a:moveTo>
                                  <a:pt x="8" y="0"/>
                                </a:moveTo>
                                <a:lnTo>
                                  <a:pt x="36" y="0"/>
                                </a:lnTo>
                                <a:lnTo>
                                  <a:pt x="41" y="5"/>
                                </a:lnTo>
                                <a:lnTo>
                                  <a:pt x="36" y="10"/>
                                </a:lnTo>
                                <a:lnTo>
                                  <a:pt x="22" y="15"/>
                                </a:lnTo>
                                <a:lnTo>
                                  <a:pt x="8" y="15"/>
                                </a:lnTo>
                                <a:lnTo>
                                  <a:pt x="0" y="8"/>
                                </a:lnTo>
                                <a:lnTo>
                                  <a:pt x="3" y="3"/>
                                </a:lnTo>
                                <a:lnTo>
                                  <a:pt x="8" y="0"/>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49"/>
                        <wps:cNvSpPr>
                          <a:spLocks/>
                        </wps:cNvSpPr>
                        <wps:spPr bwMode="auto">
                          <a:xfrm>
                            <a:off x="13780" y="410210"/>
                            <a:ext cx="20670" cy="33655"/>
                          </a:xfrm>
                          <a:custGeom>
                            <a:avLst/>
                            <a:gdLst>
                              <a:gd name="T0" fmla="*/ 19 w 36"/>
                              <a:gd name="T1" fmla="*/ 50 h 53"/>
                              <a:gd name="T2" fmla="*/ 12 w 36"/>
                              <a:gd name="T3" fmla="*/ 31 h 53"/>
                              <a:gd name="T4" fmla="*/ 2 w 36"/>
                              <a:gd name="T5" fmla="*/ 14 h 53"/>
                              <a:gd name="T6" fmla="*/ 0 w 36"/>
                              <a:gd name="T7" fmla="*/ 10 h 53"/>
                              <a:gd name="T8" fmla="*/ 5 w 36"/>
                              <a:gd name="T9" fmla="*/ 7 h 53"/>
                              <a:gd name="T10" fmla="*/ 24 w 36"/>
                              <a:gd name="T11" fmla="*/ 0 h 53"/>
                              <a:gd name="T12" fmla="*/ 34 w 36"/>
                              <a:gd name="T13" fmla="*/ 0 h 53"/>
                              <a:gd name="T14" fmla="*/ 36 w 36"/>
                              <a:gd name="T15" fmla="*/ 5 h 53"/>
                              <a:gd name="T16" fmla="*/ 12 w 36"/>
                              <a:gd name="T17" fmla="*/ 12 h 53"/>
                              <a:gd name="T18" fmla="*/ 26 w 36"/>
                              <a:gd name="T19" fmla="*/ 48 h 53"/>
                              <a:gd name="T20" fmla="*/ 24 w 36"/>
                              <a:gd name="T21" fmla="*/ 53 h 53"/>
                              <a:gd name="T22" fmla="*/ 19 w 36"/>
                              <a:gd name="T23" fmla="*/ 50 h 53"/>
                              <a:gd name="T24" fmla="*/ 19 w 36"/>
                              <a:gd name="T25" fmla="*/ 50 h 53"/>
                              <a:gd name="T26" fmla="*/ 19 w 36"/>
                              <a:gd name="T27" fmla="*/ 5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53">
                                <a:moveTo>
                                  <a:pt x="19" y="50"/>
                                </a:moveTo>
                                <a:lnTo>
                                  <a:pt x="12" y="31"/>
                                </a:lnTo>
                                <a:lnTo>
                                  <a:pt x="2" y="14"/>
                                </a:lnTo>
                                <a:lnTo>
                                  <a:pt x="0" y="10"/>
                                </a:lnTo>
                                <a:lnTo>
                                  <a:pt x="5" y="7"/>
                                </a:lnTo>
                                <a:lnTo>
                                  <a:pt x="24" y="0"/>
                                </a:lnTo>
                                <a:lnTo>
                                  <a:pt x="34" y="0"/>
                                </a:lnTo>
                                <a:lnTo>
                                  <a:pt x="36" y="5"/>
                                </a:lnTo>
                                <a:lnTo>
                                  <a:pt x="12" y="12"/>
                                </a:lnTo>
                                <a:lnTo>
                                  <a:pt x="26" y="48"/>
                                </a:lnTo>
                                <a:lnTo>
                                  <a:pt x="24" y="53"/>
                                </a:lnTo>
                                <a:lnTo>
                                  <a:pt x="19" y="50"/>
                                </a:lnTo>
                                <a:lnTo>
                                  <a:pt x="19" y="50"/>
                                </a:lnTo>
                                <a:lnTo>
                                  <a:pt x="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0"/>
                        <wps:cNvSpPr>
                          <a:spLocks/>
                        </wps:cNvSpPr>
                        <wps:spPr bwMode="auto">
                          <a:xfrm>
                            <a:off x="31579" y="410210"/>
                            <a:ext cx="8612" cy="30480"/>
                          </a:xfrm>
                          <a:custGeom>
                            <a:avLst/>
                            <a:gdLst>
                              <a:gd name="T0" fmla="*/ 10 w 15"/>
                              <a:gd name="T1" fmla="*/ 14 h 48"/>
                              <a:gd name="T2" fmla="*/ 10 w 15"/>
                              <a:gd name="T3" fmla="*/ 24 h 48"/>
                              <a:gd name="T4" fmla="*/ 15 w 15"/>
                              <a:gd name="T5" fmla="*/ 43 h 48"/>
                              <a:gd name="T6" fmla="*/ 12 w 15"/>
                              <a:gd name="T7" fmla="*/ 48 h 48"/>
                              <a:gd name="T8" fmla="*/ 5 w 15"/>
                              <a:gd name="T9" fmla="*/ 48 h 48"/>
                              <a:gd name="T10" fmla="*/ 0 w 15"/>
                              <a:gd name="T11" fmla="*/ 31 h 48"/>
                              <a:gd name="T12" fmla="*/ 3 w 15"/>
                              <a:gd name="T13" fmla="*/ 17 h 48"/>
                              <a:gd name="T14" fmla="*/ 7 w 15"/>
                              <a:gd name="T15" fmla="*/ 0 h 48"/>
                              <a:gd name="T16" fmla="*/ 10 w 15"/>
                              <a:gd name="T17" fmla="*/ 14 h 48"/>
                              <a:gd name="T18" fmla="*/ 10 w 15"/>
                              <a:gd name="T19" fmla="*/ 14 h 48"/>
                              <a:gd name="T20" fmla="*/ 10 w 15"/>
                              <a:gd name="T21" fmla="*/ 1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48">
                                <a:moveTo>
                                  <a:pt x="10" y="14"/>
                                </a:moveTo>
                                <a:lnTo>
                                  <a:pt x="10" y="24"/>
                                </a:lnTo>
                                <a:lnTo>
                                  <a:pt x="15" y="43"/>
                                </a:lnTo>
                                <a:lnTo>
                                  <a:pt x="12" y="48"/>
                                </a:lnTo>
                                <a:lnTo>
                                  <a:pt x="5" y="48"/>
                                </a:lnTo>
                                <a:lnTo>
                                  <a:pt x="0" y="31"/>
                                </a:lnTo>
                                <a:lnTo>
                                  <a:pt x="3" y="17"/>
                                </a:lnTo>
                                <a:lnTo>
                                  <a:pt x="7" y="0"/>
                                </a:lnTo>
                                <a:lnTo>
                                  <a:pt x="10" y="14"/>
                                </a:lnTo>
                                <a:lnTo>
                                  <a:pt x="10" y="14"/>
                                </a:lnTo>
                                <a:lnTo>
                                  <a:pt x="1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1"/>
                        <wps:cNvSpPr>
                          <a:spLocks/>
                        </wps:cNvSpPr>
                        <wps:spPr bwMode="auto">
                          <a:xfrm>
                            <a:off x="45358" y="536575"/>
                            <a:ext cx="12631" cy="24765"/>
                          </a:xfrm>
                          <a:custGeom>
                            <a:avLst/>
                            <a:gdLst>
                              <a:gd name="T0" fmla="*/ 10 w 22"/>
                              <a:gd name="T1" fmla="*/ 5 h 39"/>
                              <a:gd name="T2" fmla="*/ 12 w 22"/>
                              <a:gd name="T3" fmla="*/ 12 h 39"/>
                              <a:gd name="T4" fmla="*/ 17 w 22"/>
                              <a:gd name="T5" fmla="*/ 20 h 39"/>
                              <a:gd name="T6" fmla="*/ 22 w 22"/>
                              <a:gd name="T7" fmla="*/ 32 h 39"/>
                              <a:gd name="T8" fmla="*/ 19 w 22"/>
                              <a:gd name="T9" fmla="*/ 39 h 39"/>
                              <a:gd name="T10" fmla="*/ 15 w 22"/>
                              <a:gd name="T11" fmla="*/ 34 h 39"/>
                              <a:gd name="T12" fmla="*/ 7 w 22"/>
                              <a:gd name="T13" fmla="*/ 24 h 39"/>
                              <a:gd name="T14" fmla="*/ 0 w 22"/>
                              <a:gd name="T15" fmla="*/ 12 h 39"/>
                              <a:gd name="T16" fmla="*/ 0 w 22"/>
                              <a:gd name="T17" fmla="*/ 8 h 39"/>
                              <a:gd name="T18" fmla="*/ 5 w 22"/>
                              <a:gd name="T19" fmla="*/ 0 h 39"/>
                              <a:gd name="T20" fmla="*/ 10 w 22"/>
                              <a:gd name="T21" fmla="*/ 5 h 39"/>
                              <a:gd name="T22" fmla="*/ 10 w 22"/>
                              <a:gd name="T23" fmla="*/ 5 h 39"/>
                              <a:gd name="T24" fmla="*/ 10 w 22"/>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39">
                                <a:moveTo>
                                  <a:pt x="10" y="5"/>
                                </a:moveTo>
                                <a:lnTo>
                                  <a:pt x="12" y="12"/>
                                </a:lnTo>
                                <a:lnTo>
                                  <a:pt x="17" y="20"/>
                                </a:lnTo>
                                <a:lnTo>
                                  <a:pt x="22" y="32"/>
                                </a:lnTo>
                                <a:lnTo>
                                  <a:pt x="19" y="39"/>
                                </a:lnTo>
                                <a:lnTo>
                                  <a:pt x="15" y="34"/>
                                </a:lnTo>
                                <a:lnTo>
                                  <a:pt x="7" y="24"/>
                                </a:lnTo>
                                <a:lnTo>
                                  <a:pt x="0" y="12"/>
                                </a:lnTo>
                                <a:lnTo>
                                  <a:pt x="0" y="8"/>
                                </a:lnTo>
                                <a:lnTo>
                                  <a:pt x="5" y="0"/>
                                </a:lnTo>
                                <a:lnTo>
                                  <a:pt x="10" y="5"/>
                                </a:lnTo>
                                <a:lnTo>
                                  <a:pt x="10"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52"/>
                        <wps:cNvSpPr>
                          <a:spLocks/>
                        </wps:cNvSpPr>
                        <wps:spPr bwMode="auto">
                          <a:xfrm>
                            <a:off x="52248" y="521335"/>
                            <a:ext cx="140669" cy="50800"/>
                          </a:xfrm>
                          <a:custGeom>
                            <a:avLst/>
                            <a:gdLst>
                              <a:gd name="T0" fmla="*/ 199 w 245"/>
                              <a:gd name="T1" fmla="*/ 0 h 80"/>
                              <a:gd name="T2" fmla="*/ 228 w 245"/>
                              <a:gd name="T3" fmla="*/ 10 h 80"/>
                              <a:gd name="T4" fmla="*/ 245 w 245"/>
                              <a:gd name="T5" fmla="*/ 24 h 80"/>
                              <a:gd name="T6" fmla="*/ 245 w 245"/>
                              <a:gd name="T7" fmla="*/ 39 h 80"/>
                              <a:gd name="T8" fmla="*/ 240 w 245"/>
                              <a:gd name="T9" fmla="*/ 51 h 80"/>
                              <a:gd name="T10" fmla="*/ 230 w 245"/>
                              <a:gd name="T11" fmla="*/ 56 h 80"/>
                              <a:gd name="T12" fmla="*/ 214 w 245"/>
                              <a:gd name="T13" fmla="*/ 63 h 80"/>
                              <a:gd name="T14" fmla="*/ 197 w 245"/>
                              <a:gd name="T15" fmla="*/ 68 h 80"/>
                              <a:gd name="T16" fmla="*/ 163 w 245"/>
                              <a:gd name="T17" fmla="*/ 75 h 80"/>
                              <a:gd name="T18" fmla="*/ 108 w 245"/>
                              <a:gd name="T19" fmla="*/ 80 h 80"/>
                              <a:gd name="T20" fmla="*/ 5 w 245"/>
                              <a:gd name="T21" fmla="*/ 75 h 80"/>
                              <a:gd name="T22" fmla="*/ 0 w 245"/>
                              <a:gd name="T23" fmla="*/ 70 h 80"/>
                              <a:gd name="T24" fmla="*/ 5 w 245"/>
                              <a:gd name="T25" fmla="*/ 68 h 80"/>
                              <a:gd name="T26" fmla="*/ 58 w 245"/>
                              <a:gd name="T27" fmla="*/ 63 h 80"/>
                              <a:gd name="T28" fmla="*/ 108 w 245"/>
                              <a:gd name="T29" fmla="*/ 60 h 80"/>
                              <a:gd name="T30" fmla="*/ 158 w 245"/>
                              <a:gd name="T31" fmla="*/ 53 h 80"/>
                              <a:gd name="T32" fmla="*/ 216 w 245"/>
                              <a:gd name="T33" fmla="*/ 41 h 80"/>
                              <a:gd name="T34" fmla="*/ 228 w 245"/>
                              <a:gd name="T35" fmla="*/ 34 h 80"/>
                              <a:gd name="T36" fmla="*/ 230 w 245"/>
                              <a:gd name="T37" fmla="*/ 27 h 80"/>
                              <a:gd name="T38" fmla="*/ 223 w 245"/>
                              <a:gd name="T39" fmla="*/ 22 h 80"/>
                              <a:gd name="T40" fmla="*/ 216 w 245"/>
                              <a:gd name="T41" fmla="*/ 17 h 80"/>
                              <a:gd name="T42" fmla="*/ 206 w 245"/>
                              <a:gd name="T43" fmla="*/ 12 h 80"/>
                              <a:gd name="T44" fmla="*/ 194 w 245"/>
                              <a:gd name="T45" fmla="*/ 12 h 80"/>
                              <a:gd name="T46" fmla="*/ 192 w 245"/>
                              <a:gd name="T47" fmla="*/ 5 h 80"/>
                              <a:gd name="T48" fmla="*/ 199 w 245"/>
                              <a:gd name="T49" fmla="*/ 0 h 80"/>
                              <a:gd name="T50" fmla="*/ 199 w 245"/>
                              <a:gd name="T51" fmla="*/ 0 h 80"/>
                              <a:gd name="T52" fmla="*/ 199 w 245"/>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5" h="80">
                                <a:moveTo>
                                  <a:pt x="199" y="0"/>
                                </a:moveTo>
                                <a:lnTo>
                                  <a:pt x="228" y="10"/>
                                </a:lnTo>
                                <a:lnTo>
                                  <a:pt x="245" y="24"/>
                                </a:lnTo>
                                <a:lnTo>
                                  <a:pt x="245" y="39"/>
                                </a:lnTo>
                                <a:lnTo>
                                  <a:pt x="240" y="51"/>
                                </a:lnTo>
                                <a:lnTo>
                                  <a:pt x="230" y="56"/>
                                </a:lnTo>
                                <a:lnTo>
                                  <a:pt x="214" y="63"/>
                                </a:lnTo>
                                <a:lnTo>
                                  <a:pt x="197" y="68"/>
                                </a:lnTo>
                                <a:lnTo>
                                  <a:pt x="163" y="75"/>
                                </a:lnTo>
                                <a:lnTo>
                                  <a:pt x="108" y="80"/>
                                </a:lnTo>
                                <a:lnTo>
                                  <a:pt x="5" y="75"/>
                                </a:lnTo>
                                <a:lnTo>
                                  <a:pt x="0" y="70"/>
                                </a:lnTo>
                                <a:lnTo>
                                  <a:pt x="5" y="68"/>
                                </a:lnTo>
                                <a:lnTo>
                                  <a:pt x="58" y="63"/>
                                </a:lnTo>
                                <a:lnTo>
                                  <a:pt x="108" y="60"/>
                                </a:lnTo>
                                <a:lnTo>
                                  <a:pt x="158" y="53"/>
                                </a:lnTo>
                                <a:lnTo>
                                  <a:pt x="216" y="41"/>
                                </a:lnTo>
                                <a:lnTo>
                                  <a:pt x="228" y="34"/>
                                </a:lnTo>
                                <a:lnTo>
                                  <a:pt x="230" y="27"/>
                                </a:lnTo>
                                <a:lnTo>
                                  <a:pt x="223" y="22"/>
                                </a:lnTo>
                                <a:lnTo>
                                  <a:pt x="216" y="17"/>
                                </a:lnTo>
                                <a:lnTo>
                                  <a:pt x="206" y="12"/>
                                </a:lnTo>
                                <a:lnTo>
                                  <a:pt x="194" y="12"/>
                                </a:lnTo>
                                <a:lnTo>
                                  <a:pt x="192" y="5"/>
                                </a:lnTo>
                                <a:lnTo>
                                  <a:pt x="199" y="0"/>
                                </a:lnTo>
                                <a:lnTo>
                                  <a:pt x="199" y="0"/>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53"/>
                        <wps:cNvSpPr>
                          <a:spLocks/>
                        </wps:cNvSpPr>
                        <wps:spPr bwMode="auto">
                          <a:xfrm>
                            <a:off x="125166" y="387350"/>
                            <a:ext cx="36172" cy="34925"/>
                          </a:xfrm>
                          <a:custGeom>
                            <a:avLst/>
                            <a:gdLst>
                              <a:gd name="T0" fmla="*/ 5 w 63"/>
                              <a:gd name="T1" fmla="*/ 41 h 55"/>
                              <a:gd name="T2" fmla="*/ 0 w 63"/>
                              <a:gd name="T3" fmla="*/ 10 h 55"/>
                              <a:gd name="T4" fmla="*/ 5 w 63"/>
                              <a:gd name="T5" fmla="*/ 5 h 55"/>
                              <a:gd name="T6" fmla="*/ 29 w 63"/>
                              <a:gd name="T7" fmla="*/ 0 h 55"/>
                              <a:gd name="T8" fmla="*/ 53 w 63"/>
                              <a:gd name="T9" fmla="*/ 0 h 55"/>
                              <a:gd name="T10" fmla="*/ 63 w 63"/>
                              <a:gd name="T11" fmla="*/ 14 h 55"/>
                              <a:gd name="T12" fmla="*/ 53 w 63"/>
                              <a:gd name="T13" fmla="*/ 34 h 55"/>
                              <a:gd name="T14" fmla="*/ 43 w 63"/>
                              <a:gd name="T15" fmla="*/ 50 h 55"/>
                              <a:gd name="T16" fmla="*/ 39 w 63"/>
                              <a:gd name="T17" fmla="*/ 55 h 55"/>
                              <a:gd name="T18" fmla="*/ 31 w 63"/>
                              <a:gd name="T19" fmla="*/ 55 h 55"/>
                              <a:gd name="T20" fmla="*/ 31 w 63"/>
                              <a:gd name="T21" fmla="*/ 48 h 55"/>
                              <a:gd name="T22" fmla="*/ 34 w 63"/>
                              <a:gd name="T23" fmla="*/ 29 h 55"/>
                              <a:gd name="T24" fmla="*/ 34 w 63"/>
                              <a:gd name="T25" fmla="*/ 10 h 55"/>
                              <a:gd name="T26" fmla="*/ 10 w 63"/>
                              <a:gd name="T27" fmla="*/ 12 h 55"/>
                              <a:gd name="T28" fmla="*/ 12 w 63"/>
                              <a:gd name="T29" fmla="*/ 38 h 55"/>
                              <a:gd name="T30" fmla="*/ 10 w 63"/>
                              <a:gd name="T31" fmla="*/ 43 h 55"/>
                              <a:gd name="T32" fmla="*/ 5 w 63"/>
                              <a:gd name="T33" fmla="*/ 41 h 55"/>
                              <a:gd name="T34" fmla="*/ 5 w 63"/>
                              <a:gd name="T35" fmla="*/ 41 h 55"/>
                              <a:gd name="T36" fmla="*/ 5 w 63"/>
                              <a:gd name="T37" fmla="*/ 4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55">
                                <a:moveTo>
                                  <a:pt x="5" y="41"/>
                                </a:moveTo>
                                <a:lnTo>
                                  <a:pt x="0" y="10"/>
                                </a:lnTo>
                                <a:lnTo>
                                  <a:pt x="5" y="5"/>
                                </a:lnTo>
                                <a:lnTo>
                                  <a:pt x="29" y="0"/>
                                </a:lnTo>
                                <a:lnTo>
                                  <a:pt x="53" y="0"/>
                                </a:lnTo>
                                <a:lnTo>
                                  <a:pt x="63" y="14"/>
                                </a:lnTo>
                                <a:lnTo>
                                  <a:pt x="53" y="34"/>
                                </a:lnTo>
                                <a:lnTo>
                                  <a:pt x="43" y="50"/>
                                </a:lnTo>
                                <a:lnTo>
                                  <a:pt x="39" y="55"/>
                                </a:lnTo>
                                <a:lnTo>
                                  <a:pt x="31" y="55"/>
                                </a:lnTo>
                                <a:lnTo>
                                  <a:pt x="31" y="48"/>
                                </a:lnTo>
                                <a:lnTo>
                                  <a:pt x="34" y="29"/>
                                </a:lnTo>
                                <a:lnTo>
                                  <a:pt x="34" y="10"/>
                                </a:lnTo>
                                <a:lnTo>
                                  <a:pt x="10" y="12"/>
                                </a:lnTo>
                                <a:lnTo>
                                  <a:pt x="12" y="38"/>
                                </a:lnTo>
                                <a:lnTo>
                                  <a:pt x="10" y="43"/>
                                </a:lnTo>
                                <a:lnTo>
                                  <a:pt x="5" y="41"/>
                                </a:lnTo>
                                <a:lnTo>
                                  <a:pt x="5" y="41"/>
                                </a:lnTo>
                                <a:lnTo>
                                  <a:pt x="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54"/>
                        <wps:cNvSpPr>
                          <a:spLocks/>
                        </wps:cNvSpPr>
                        <wps:spPr bwMode="auto">
                          <a:xfrm>
                            <a:off x="132056" y="417830"/>
                            <a:ext cx="20670" cy="10795"/>
                          </a:xfrm>
                          <a:custGeom>
                            <a:avLst/>
                            <a:gdLst>
                              <a:gd name="T0" fmla="*/ 5 w 36"/>
                              <a:gd name="T1" fmla="*/ 0 h 17"/>
                              <a:gd name="T2" fmla="*/ 31 w 36"/>
                              <a:gd name="T3" fmla="*/ 2 h 17"/>
                              <a:gd name="T4" fmla="*/ 36 w 36"/>
                              <a:gd name="T5" fmla="*/ 10 h 17"/>
                              <a:gd name="T6" fmla="*/ 34 w 36"/>
                              <a:gd name="T7" fmla="*/ 14 h 17"/>
                              <a:gd name="T8" fmla="*/ 27 w 36"/>
                              <a:gd name="T9" fmla="*/ 17 h 17"/>
                              <a:gd name="T10" fmla="*/ 3 w 36"/>
                              <a:gd name="T11" fmla="*/ 7 h 17"/>
                              <a:gd name="T12" fmla="*/ 0 w 36"/>
                              <a:gd name="T13" fmla="*/ 2 h 17"/>
                              <a:gd name="T14" fmla="*/ 5 w 36"/>
                              <a:gd name="T15" fmla="*/ 0 h 17"/>
                              <a:gd name="T16" fmla="*/ 5 w 36"/>
                              <a:gd name="T17" fmla="*/ 0 h 17"/>
                              <a:gd name="T18" fmla="*/ 5 w 36"/>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17">
                                <a:moveTo>
                                  <a:pt x="5" y="0"/>
                                </a:moveTo>
                                <a:lnTo>
                                  <a:pt x="31" y="2"/>
                                </a:lnTo>
                                <a:lnTo>
                                  <a:pt x="36" y="10"/>
                                </a:lnTo>
                                <a:lnTo>
                                  <a:pt x="34" y="14"/>
                                </a:lnTo>
                                <a:lnTo>
                                  <a:pt x="27" y="17"/>
                                </a:lnTo>
                                <a:lnTo>
                                  <a:pt x="3" y="7"/>
                                </a:lnTo>
                                <a:lnTo>
                                  <a:pt x="0" y="2"/>
                                </a:lnTo>
                                <a:lnTo>
                                  <a:pt x="5"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55"/>
                        <wps:cNvSpPr>
                          <a:spLocks/>
                        </wps:cNvSpPr>
                        <wps:spPr bwMode="auto">
                          <a:xfrm>
                            <a:off x="126889" y="429895"/>
                            <a:ext cx="25837" cy="21590"/>
                          </a:xfrm>
                          <a:custGeom>
                            <a:avLst/>
                            <a:gdLst>
                              <a:gd name="T0" fmla="*/ 14 w 45"/>
                              <a:gd name="T1" fmla="*/ 0 h 34"/>
                              <a:gd name="T2" fmla="*/ 40 w 45"/>
                              <a:gd name="T3" fmla="*/ 0 h 34"/>
                              <a:gd name="T4" fmla="*/ 45 w 45"/>
                              <a:gd name="T5" fmla="*/ 5 h 34"/>
                              <a:gd name="T6" fmla="*/ 43 w 45"/>
                              <a:gd name="T7" fmla="*/ 10 h 34"/>
                              <a:gd name="T8" fmla="*/ 24 w 45"/>
                              <a:gd name="T9" fmla="*/ 12 h 34"/>
                              <a:gd name="T10" fmla="*/ 21 w 45"/>
                              <a:gd name="T11" fmla="*/ 15 h 34"/>
                              <a:gd name="T12" fmla="*/ 28 w 45"/>
                              <a:gd name="T13" fmla="*/ 19 h 34"/>
                              <a:gd name="T14" fmla="*/ 40 w 45"/>
                              <a:gd name="T15" fmla="*/ 24 h 34"/>
                              <a:gd name="T16" fmla="*/ 40 w 45"/>
                              <a:gd name="T17" fmla="*/ 29 h 34"/>
                              <a:gd name="T18" fmla="*/ 38 w 45"/>
                              <a:gd name="T19" fmla="*/ 34 h 34"/>
                              <a:gd name="T20" fmla="*/ 26 w 45"/>
                              <a:gd name="T21" fmla="*/ 31 h 34"/>
                              <a:gd name="T22" fmla="*/ 19 w 45"/>
                              <a:gd name="T23" fmla="*/ 27 h 34"/>
                              <a:gd name="T24" fmla="*/ 9 w 45"/>
                              <a:gd name="T25" fmla="*/ 22 h 34"/>
                              <a:gd name="T26" fmla="*/ 0 w 45"/>
                              <a:gd name="T27" fmla="*/ 17 h 34"/>
                              <a:gd name="T28" fmla="*/ 2 w 45"/>
                              <a:gd name="T29" fmla="*/ 12 h 34"/>
                              <a:gd name="T30" fmla="*/ 12 w 45"/>
                              <a:gd name="T31" fmla="*/ 7 h 34"/>
                              <a:gd name="T32" fmla="*/ 0 w 45"/>
                              <a:gd name="T33" fmla="*/ 3 h 34"/>
                              <a:gd name="T34" fmla="*/ 2 w 45"/>
                              <a:gd name="T35" fmla="*/ 0 h 34"/>
                              <a:gd name="T36" fmla="*/ 14 w 45"/>
                              <a:gd name="T37" fmla="*/ 0 h 34"/>
                              <a:gd name="T38" fmla="*/ 14 w 45"/>
                              <a:gd name="T39" fmla="*/ 0 h 34"/>
                              <a:gd name="T40" fmla="*/ 14 w 45"/>
                              <a:gd name="T4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34">
                                <a:moveTo>
                                  <a:pt x="14" y="0"/>
                                </a:moveTo>
                                <a:lnTo>
                                  <a:pt x="40" y="0"/>
                                </a:lnTo>
                                <a:lnTo>
                                  <a:pt x="45" y="5"/>
                                </a:lnTo>
                                <a:lnTo>
                                  <a:pt x="43" y="10"/>
                                </a:lnTo>
                                <a:lnTo>
                                  <a:pt x="24" y="12"/>
                                </a:lnTo>
                                <a:lnTo>
                                  <a:pt x="21" y="15"/>
                                </a:lnTo>
                                <a:lnTo>
                                  <a:pt x="28" y="19"/>
                                </a:lnTo>
                                <a:lnTo>
                                  <a:pt x="40" y="24"/>
                                </a:lnTo>
                                <a:lnTo>
                                  <a:pt x="40" y="29"/>
                                </a:lnTo>
                                <a:lnTo>
                                  <a:pt x="38" y="34"/>
                                </a:lnTo>
                                <a:lnTo>
                                  <a:pt x="26" y="31"/>
                                </a:lnTo>
                                <a:lnTo>
                                  <a:pt x="19" y="27"/>
                                </a:lnTo>
                                <a:lnTo>
                                  <a:pt x="9" y="22"/>
                                </a:lnTo>
                                <a:lnTo>
                                  <a:pt x="0" y="17"/>
                                </a:lnTo>
                                <a:lnTo>
                                  <a:pt x="2" y="12"/>
                                </a:lnTo>
                                <a:lnTo>
                                  <a:pt x="12" y="7"/>
                                </a:lnTo>
                                <a:lnTo>
                                  <a:pt x="0" y="3"/>
                                </a:lnTo>
                                <a:lnTo>
                                  <a:pt x="2" y="0"/>
                                </a:lnTo>
                                <a:lnTo>
                                  <a:pt x="14"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56"/>
                        <wps:cNvSpPr>
                          <a:spLocks/>
                        </wps:cNvSpPr>
                        <wps:spPr bwMode="auto">
                          <a:xfrm>
                            <a:off x="125166" y="448310"/>
                            <a:ext cx="19521" cy="10795"/>
                          </a:xfrm>
                          <a:custGeom>
                            <a:avLst/>
                            <a:gdLst>
                              <a:gd name="T0" fmla="*/ 5 w 34"/>
                              <a:gd name="T1" fmla="*/ 0 h 17"/>
                              <a:gd name="T2" fmla="*/ 27 w 34"/>
                              <a:gd name="T3" fmla="*/ 5 h 17"/>
                              <a:gd name="T4" fmla="*/ 31 w 34"/>
                              <a:gd name="T5" fmla="*/ 7 h 17"/>
                              <a:gd name="T6" fmla="*/ 34 w 34"/>
                              <a:gd name="T7" fmla="*/ 14 h 17"/>
                              <a:gd name="T8" fmla="*/ 29 w 34"/>
                              <a:gd name="T9" fmla="*/ 17 h 17"/>
                              <a:gd name="T10" fmla="*/ 22 w 34"/>
                              <a:gd name="T11" fmla="*/ 17 h 17"/>
                              <a:gd name="T12" fmla="*/ 5 w 34"/>
                              <a:gd name="T13" fmla="*/ 10 h 17"/>
                              <a:gd name="T14" fmla="*/ 0 w 34"/>
                              <a:gd name="T15" fmla="*/ 5 h 17"/>
                              <a:gd name="T16" fmla="*/ 5 w 34"/>
                              <a:gd name="T17" fmla="*/ 0 h 17"/>
                              <a:gd name="T18" fmla="*/ 5 w 34"/>
                              <a:gd name="T19" fmla="*/ 0 h 17"/>
                              <a:gd name="T20" fmla="*/ 5 w 34"/>
                              <a:gd name="T2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17">
                                <a:moveTo>
                                  <a:pt x="5" y="0"/>
                                </a:moveTo>
                                <a:lnTo>
                                  <a:pt x="27" y="5"/>
                                </a:lnTo>
                                <a:lnTo>
                                  <a:pt x="31" y="7"/>
                                </a:lnTo>
                                <a:lnTo>
                                  <a:pt x="34" y="14"/>
                                </a:lnTo>
                                <a:lnTo>
                                  <a:pt x="29" y="17"/>
                                </a:lnTo>
                                <a:lnTo>
                                  <a:pt x="22" y="17"/>
                                </a:lnTo>
                                <a:lnTo>
                                  <a:pt x="5" y="10"/>
                                </a:lnTo>
                                <a:lnTo>
                                  <a:pt x="0" y="5"/>
                                </a:lnTo>
                                <a:lnTo>
                                  <a:pt x="5"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57"/>
                        <wps:cNvSpPr>
                          <a:spLocks/>
                        </wps:cNvSpPr>
                        <wps:spPr bwMode="auto">
                          <a:xfrm>
                            <a:off x="121147" y="452755"/>
                            <a:ext cx="24689" cy="104140"/>
                          </a:xfrm>
                          <a:custGeom>
                            <a:avLst/>
                            <a:gdLst>
                              <a:gd name="T0" fmla="*/ 43 w 43"/>
                              <a:gd name="T1" fmla="*/ 7 h 164"/>
                              <a:gd name="T2" fmla="*/ 31 w 43"/>
                              <a:gd name="T3" fmla="*/ 75 h 164"/>
                              <a:gd name="T4" fmla="*/ 24 w 43"/>
                              <a:gd name="T5" fmla="*/ 113 h 164"/>
                              <a:gd name="T6" fmla="*/ 19 w 43"/>
                              <a:gd name="T7" fmla="*/ 161 h 164"/>
                              <a:gd name="T8" fmla="*/ 17 w 43"/>
                              <a:gd name="T9" fmla="*/ 164 h 164"/>
                              <a:gd name="T10" fmla="*/ 10 w 43"/>
                              <a:gd name="T11" fmla="*/ 164 h 164"/>
                              <a:gd name="T12" fmla="*/ 0 w 43"/>
                              <a:gd name="T13" fmla="*/ 161 h 164"/>
                              <a:gd name="T14" fmla="*/ 7 w 43"/>
                              <a:gd name="T15" fmla="*/ 111 h 164"/>
                              <a:gd name="T16" fmla="*/ 14 w 43"/>
                              <a:gd name="T17" fmla="*/ 72 h 164"/>
                              <a:gd name="T18" fmla="*/ 22 w 43"/>
                              <a:gd name="T19" fmla="*/ 39 h 164"/>
                              <a:gd name="T20" fmla="*/ 31 w 43"/>
                              <a:gd name="T21" fmla="*/ 5 h 164"/>
                              <a:gd name="T22" fmla="*/ 36 w 43"/>
                              <a:gd name="T23" fmla="*/ 0 h 164"/>
                              <a:gd name="T24" fmla="*/ 38 w 43"/>
                              <a:gd name="T25" fmla="*/ 0 h 164"/>
                              <a:gd name="T26" fmla="*/ 43 w 43"/>
                              <a:gd name="T27" fmla="*/ 7 h 164"/>
                              <a:gd name="T28" fmla="*/ 43 w 43"/>
                              <a:gd name="T29" fmla="*/ 7 h 164"/>
                              <a:gd name="T30" fmla="*/ 43 w 43"/>
                              <a:gd name="T31" fmla="*/ 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164">
                                <a:moveTo>
                                  <a:pt x="43" y="7"/>
                                </a:moveTo>
                                <a:lnTo>
                                  <a:pt x="31" y="75"/>
                                </a:lnTo>
                                <a:lnTo>
                                  <a:pt x="24" y="113"/>
                                </a:lnTo>
                                <a:lnTo>
                                  <a:pt x="19" y="161"/>
                                </a:lnTo>
                                <a:lnTo>
                                  <a:pt x="17" y="164"/>
                                </a:lnTo>
                                <a:lnTo>
                                  <a:pt x="10" y="164"/>
                                </a:lnTo>
                                <a:lnTo>
                                  <a:pt x="0" y="161"/>
                                </a:lnTo>
                                <a:lnTo>
                                  <a:pt x="7" y="111"/>
                                </a:lnTo>
                                <a:lnTo>
                                  <a:pt x="14" y="72"/>
                                </a:lnTo>
                                <a:lnTo>
                                  <a:pt x="22" y="39"/>
                                </a:lnTo>
                                <a:lnTo>
                                  <a:pt x="31" y="5"/>
                                </a:lnTo>
                                <a:lnTo>
                                  <a:pt x="36" y="0"/>
                                </a:lnTo>
                                <a:lnTo>
                                  <a:pt x="38" y="0"/>
                                </a:lnTo>
                                <a:lnTo>
                                  <a:pt x="43" y="7"/>
                                </a:lnTo>
                                <a:lnTo>
                                  <a:pt x="43" y="7"/>
                                </a:lnTo>
                                <a:lnTo>
                                  <a:pt x="4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58"/>
                        <wps:cNvSpPr>
                          <a:spLocks/>
                        </wps:cNvSpPr>
                        <wps:spPr bwMode="auto">
                          <a:xfrm>
                            <a:off x="104497" y="455930"/>
                            <a:ext cx="22392" cy="100965"/>
                          </a:xfrm>
                          <a:custGeom>
                            <a:avLst/>
                            <a:gdLst>
                              <a:gd name="T0" fmla="*/ 39 w 39"/>
                              <a:gd name="T1" fmla="*/ 5 h 159"/>
                              <a:gd name="T2" fmla="*/ 15 w 39"/>
                              <a:gd name="T3" fmla="*/ 151 h 159"/>
                              <a:gd name="T4" fmla="*/ 10 w 39"/>
                              <a:gd name="T5" fmla="*/ 156 h 159"/>
                              <a:gd name="T6" fmla="*/ 5 w 39"/>
                              <a:gd name="T7" fmla="*/ 159 h 159"/>
                              <a:gd name="T8" fmla="*/ 0 w 39"/>
                              <a:gd name="T9" fmla="*/ 149 h 159"/>
                              <a:gd name="T10" fmla="*/ 7 w 39"/>
                              <a:gd name="T11" fmla="*/ 110 h 159"/>
                              <a:gd name="T12" fmla="*/ 15 w 39"/>
                              <a:gd name="T13" fmla="*/ 77 h 159"/>
                              <a:gd name="T14" fmla="*/ 22 w 39"/>
                              <a:gd name="T15" fmla="*/ 41 h 159"/>
                              <a:gd name="T16" fmla="*/ 31 w 39"/>
                              <a:gd name="T17" fmla="*/ 2 h 159"/>
                              <a:gd name="T18" fmla="*/ 36 w 39"/>
                              <a:gd name="T19" fmla="*/ 0 h 159"/>
                              <a:gd name="T20" fmla="*/ 39 w 39"/>
                              <a:gd name="T21" fmla="*/ 5 h 159"/>
                              <a:gd name="T22" fmla="*/ 39 w 39"/>
                              <a:gd name="T23" fmla="*/ 5 h 159"/>
                              <a:gd name="T24" fmla="*/ 39 w 39"/>
                              <a:gd name="T25" fmla="*/ 5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159">
                                <a:moveTo>
                                  <a:pt x="39" y="5"/>
                                </a:moveTo>
                                <a:lnTo>
                                  <a:pt x="15" y="151"/>
                                </a:lnTo>
                                <a:lnTo>
                                  <a:pt x="10" y="156"/>
                                </a:lnTo>
                                <a:lnTo>
                                  <a:pt x="5" y="159"/>
                                </a:lnTo>
                                <a:lnTo>
                                  <a:pt x="0" y="149"/>
                                </a:lnTo>
                                <a:lnTo>
                                  <a:pt x="7" y="110"/>
                                </a:lnTo>
                                <a:lnTo>
                                  <a:pt x="15" y="77"/>
                                </a:lnTo>
                                <a:lnTo>
                                  <a:pt x="22" y="41"/>
                                </a:lnTo>
                                <a:lnTo>
                                  <a:pt x="31" y="2"/>
                                </a:lnTo>
                                <a:lnTo>
                                  <a:pt x="36" y="0"/>
                                </a:lnTo>
                                <a:lnTo>
                                  <a:pt x="39" y="5"/>
                                </a:lnTo>
                                <a:lnTo>
                                  <a:pt x="39" y="5"/>
                                </a:lnTo>
                                <a:lnTo>
                                  <a:pt x="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59"/>
                        <wps:cNvSpPr>
                          <a:spLocks/>
                        </wps:cNvSpPr>
                        <wps:spPr bwMode="auto">
                          <a:xfrm>
                            <a:off x="152726" y="361315"/>
                            <a:ext cx="43062" cy="36830"/>
                          </a:xfrm>
                          <a:custGeom>
                            <a:avLst/>
                            <a:gdLst>
                              <a:gd name="T0" fmla="*/ 0 w 75"/>
                              <a:gd name="T1" fmla="*/ 53 h 58"/>
                              <a:gd name="T2" fmla="*/ 3 w 75"/>
                              <a:gd name="T3" fmla="*/ 39 h 58"/>
                              <a:gd name="T4" fmla="*/ 5 w 75"/>
                              <a:gd name="T5" fmla="*/ 22 h 58"/>
                              <a:gd name="T6" fmla="*/ 36 w 75"/>
                              <a:gd name="T7" fmla="*/ 12 h 58"/>
                              <a:gd name="T8" fmla="*/ 67 w 75"/>
                              <a:gd name="T9" fmla="*/ 0 h 58"/>
                              <a:gd name="T10" fmla="*/ 75 w 75"/>
                              <a:gd name="T11" fmla="*/ 3 h 58"/>
                              <a:gd name="T12" fmla="*/ 72 w 75"/>
                              <a:gd name="T13" fmla="*/ 10 h 58"/>
                              <a:gd name="T14" fmla="*/ 39 w 75"/>
                              <a:gd name="T15" fmla="*/ 19 h 58"/>
                              <a:gd name="T16" fmla="*/ 7 w 75"/>
                              <a:gd name="T17" fmla="*/ 29 h 58"/>
                              <a:gd name="T18" fmla="*/ 10 w 75"/>
                              <a:gd name="T19" fmla="*/ 39 h 58"/>
                              <a:gd name="T20" fmla="*/ 15 w 75"/>
                              <a:gd name="T21" fmla="*/ 46 h 58"/>
                              <a:gd name="T22" fmla="*/ 15 w 75"/>
                              <a:gd name="T23" fmla="*/ 53 h 58"/>
                              <a:gd name="T24" fmla="*/ 10 w 75"/>
                              <a:gd name="T25" fmla="*/ 58 h 58"/>
                              <a:gd name="T26" fmla="*/ 0 w 75"/>
                              <a:gd name="T27" fmla="*/ 53 h 58"/>
                              <a:gd name="T28" fmla="*/ 0 w 75"/>
                              <a:gd name="T29" fmla="*/ 53 h 58"/>
                              <a:gd name="T30" fmla="*/ 0 w 75"/>
                              <a:gd name="T31" fmla="*/ 5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58">
                                <a:moveTo>
                                  <a:pt x="0" y="53"/>
                                </a:moveTo>
                                <a:lnTo>
                                  <a:pt x="3" y="39"/>
                                </a:lnTo>
                                <a:lnTo>
                                  <a:pt x="5" y="22"/>
                                </a:lnTo>
                                <a:lnTo>
                                  <a:pt x="36" y="12"/>
                                </a:lnTo>
                                <a:lnTo>
                                  <a:pt x="67" y="0"/>
                                </a:lnTo>
                                <a:lnTo>
                                  <a:pt x="75" y="3"/>
                                </a:lnTo>
                                <a:lnTo>
                                  <a:pt x="72" y="10"/>
                                </a:lnTo>
                                <a:lnTo>
                                  <a:pt x="39" y="19"/>
                                </a:lnTo>
                                <a:lnTo>
                                  <a:pt x="7" y="29"/>
                                </a:lnTo>
                                <a:lnTo>
                                  <a:pt x="10" y="39"/>
                                </a:lnTo>
                                <a:lnTo>
                                  <a:pt x="15" y="46"/>
                                </a:lnTo>
                                <a:lnTo>
                                  <a:pt x="15" y="53"/>
                                </a:lnTo>
                                <a:lnTo>
                                  <a:pt x="10" y="58"/>
                                </a:lnTo>
                                <a:lnTo>
                                  <a:pt x="0" y="53"/>
                                </a:lnTo>
                                <a:lnTo>
                                  <a:pt x="0" y="53"/>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60"/>
                        <wps:cNvSpPr>
                          <a:spLocks/>
                        </wps:cNvSpPr>
                        <wps:spPr bwMode="auto">
                          <a:xfrm>
                            <a:off x="192917" y="361315"/>
                            <a:ext cx="14928" cy="34925"/>
                          </a:xfrm>
                          <a:custGeom>
                            <a:avLst/>
                            <a:gdLst>
                              <a:gd name="T0" fmla="*/ 7 w 26"/>
                              <a:gd name="T1" fmla="*/ 3 h 55"/>
                              <a:gd name="T2" fmla="*/ 17 w 26"/>
                              <a:gd name="T3" fmla="*/ 27 h 55"/>
                              <a:gd name="T4" fmla="*/ 26 w 26"/>
                              <a:gd name="T5" fmla="*/ 48 h 55"/>
                              <a:gd name="T6" fmla="*/ 24 w 26"/>
                              <a:gd name="T7" fmla="*/ 55 h 55"/>
                              <a:gd name="T8" fmla="*/ 17 w 26"/>
                              <a:gd name="T9" fmla="*/ 51 h 55"/>
                              <a:gd name="T10" fmla="*/ 9 w 26"/>
                              <a:gd name="T11" fmla="*/ 29 h 55"/>
                              <a:gd name="T12" fmla="*/ 0 w 26"/>
                              <a:gd name="T13" fmla="*/ 5 h 55"/>
                              <a:gd name="T14" fmla="*/ 2 w 26"/>
                              <a:gd name="T15" fmla="*/ 0 h 55"/>
                              <a:gd name="T16" fmla="*/ 7 w 26"/>
                              <a:gd name="T17" fmla="*/ 3 h 55"/>
                              <a:gd name="T18" fmla="*/ 7 w 26"/>
                              <a:gd name="T19" fmla="*/ 3 h 55"/>
                              <a:gd name="T20" fmla="*/ 7 w 26"/>
                              <a:gd name="T21" fmla="*/ 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55">
                                <a:moveTo>
                                  <a:pt x="7" y="3"/>
                                </a:moveTo>
                                <a:lnTo>
                                  <a:pt x="17" y="27"/>
                                </a:lnTo>
                                <a:lnTo>
                                  <a:pt x="26" y="48"/>
                                </a:lnTo>
                                <a:lnTo>
                                  <a:pt x="24" y="55"/>
                                </a:lnTo>
                                <a:lnTo>
                                  <a:pt x="17" y="51"/>
                                </a:lnTo>
                                <a:lnTo>
                                  <a:pt x="9" y="29"/>
                                </a:lnTo>
                                <a:lnTo>
                                  <a:pt x="0" y="5"/>
                                </a:lnTo>
                                <a:lnTo>
                                  <a:pt x="2" y="0"/>
                                </a:lnTo>
                                <a:lnTo>
                                  <a:pt x="7" y="3"/>
                                </a:lnTo>
                                <a:lnTo>
                                  <a:pt x="7" y="3"/>
                                </a:lnTo>
                                <a:lnTo>
                                  <a:pt x="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61"/>
                        <wps:cNvSpPr>
                          <a:spLocks/>
                        </wps:cNvSpPr>
                        <wps:spPr bwMode="auto">
                          <a:xfrm>
                            <a:off x="155597" y="391795"/>
                            <a:ext cx="52248" cy="155575"/>
                          </a:xfrm>
                          <a:custGeom>
                            <a:avLst/>
                            <a:gdLst>
                              <a:gd name="T0" fmla="*/ 91 w 91"/>
                              <a:gd name="T1" fmla="*/ 7 h 245"/>
                              <a:gd name="T2" fmla="*/ 82 w 91"/>
                              <a:gd name="T3" fmla="*/ 34 h 245"/>
                              <a:gd name="T4" fmla="*/ 72 w 91"/>
                              <a:gd name="T5" fmla="*/ 58 h 245"/>
                              <a:gd name="T6" fmla="*/ 62 w 91"/>
                              <a:gd name="T7" fmla="*/ 82 h 245"/>
                              <a:gd name="T8" fmla="*/ 53 w 91"/>
                              <a:gd name="T9" fmla="*/ 108 h 245"/>
                              <a:gd name="T10" fmla="*/ 38 w 91"/>
                              <a:gd name="T11" fmla="*/ 161 h 245"/>
                              <a:gd name="T12" fmla="*/ 31 w 91"/>
                              <a:gd name="T13" fmla="*/ 180 h 245"/>
                              <a:gd name="T14" fmla="*/ 26 w 91"/>
                              <a:gd name="T15" fmla="*/ 199 h 245"/>
                              <a:gd name="T16" fmla="*/ 12 w 91"/>
                              <a:gd name="T17" fmla="*/ 240 h 245"/>
                              <a:gd name="T18" fmla="*/ 5 w 91"/>
                              <a:gd name="T19" fmla="*/ 245 h 245"/>
                              <a:gd name="T20" fmla="*/ 0 w 91"/>
                              <a:gd name="T21" fmla="*/ 243 h 245"/>
                              <a:gd name="T22" fmla="*/ 12 w 91"/>
                              <a:gd name="T23" fmla="*/ 204 h 245"/>
                              <a:gd name="T24" fmla="*/ 24 w 91"/>
                              <a:gd name="T25" fmla="*/ 163 h 245"/>
                              <a:gd name="T26" fmla="*/ 31 w 91"/>
                              <a:gd name="T27" fmla="*/ 135 h 245"/>
                              <a:gd name="T28" fmla="*/ 41 w 91"/>
                              <a:gd name="T29" fmla="*/ 106 h 245"/>
                              <a:gd name="T30" fmla="*/ 53 w 91"/>
                              <a:gd name="T31" fmla="*/ 79 h 245"/>
                              <a:gd name="T32" fmla="*/ 62 w 91"/>
                              <a:gd name="T33" fmla="*/ 55 h 245"/>
                              <a:gd name="T34" fmla="*/ 72 w 91"/>
                              <a:gd name="T35" fmla="*/ 31 h 245"/>
                              <a:gd name="T36" fmla="*/ 84 w 91"/>
                              <a:gd name="T37" fmla="*/ 5 h 245"/>
                              <a:gd name="T38" fmla="*/ 89 w 91"/>
                              <a:gd name="T39" fmla="*/ 0 h 245"/>
                              <a:gd name="T40" fmla="*/ 91 w 91"/>
                              <a:gd name="T41" fmla="*/ 7 h 245"/>
                              <a:gd name="T42" fmla="*/ 91 w 91"/>
                              <a:gd name="T43" fmla="*/ 7 h 245"/>
                              <a:gd name="T44" fmla="*/ 91 w 91"/>
                              <a:gd name="T45" fmla="*/ 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245">
                                <a:moveTo>
                                  <a:pt x="91" y="7"/>
                                </a:moveTo>
                                <a:lnTo>
                                  <a:pt x="82" y="34"/>
                                </a:lnTo>
                                <a:lnTo>
                                  <a:pt x="72" y="58"/>
                                </a:lnTo>
                                <a:lnTo>
                                  <a:pt x="62" y="82"/>
                                </a:lnTo>
                                <a:lnTo>
                                  <a:pt x="53" y="108"/>
                                </a:lnTo>
                                <a:lnTo>
                                  <a:pt x="38" y="161"/>
                                </a:lnTo>
                                <a:lnTo>
                                  <a:pt x="31" y="180"/>
                                </a:lnTo>
                                <a:lnTo>
                                  <a:pt x="26" y="199"/>
                                </a:lnTo>
                                <a:lnTo>
                                  <a:pt x="12" y="240"/>
                                </a:lnTo>
                                <a:lnTo>
                                  <a:pt x="5" y="245"/>
                                </a:lnTo>
                                <a:lnTo>
                                  <a:pt x="0" y="243"/>
                                </a:lnTo>
                                <a:lnTo>
                                  <a:pt x="12" y="204"/>
                                </a:lnTo>
                                <a:lnTo>
                                  <a:pt x="24" y="163"/>
                                </a:lnTo>
                                <a:lnTo>
                                  <a:pt x="31" y="135"/>
                                </a:lnTo>
                                <a:lnTo>
                                  <a:pt x="41" y="106"/>
                                </a:lnTo>
                                <a:lnTo>
                                  <a:pt x="53" y="79"/>
                                </a:lnTo>
                                <a:lnTo>
                                  <a:pt x="62" y="55"/>
                                </a:lnTo>
                                <a:lnTo>
                                  <a:pt x="72" y="31"/>
                                </a:lnTo>
                                <a:lnTo>
                                  <a:pt x="84" y="5"/>
                                </a:lnTo>
                                <a:lnTo>
                                  <a:pt x="89" y="0"/>
                                </a:lnTo>
                                <a:lnTo>
                                  <a:pt x="91" y="7"/>
                                </a:lnTo>
                                <a:lnTo>
                                  <a:pt x="91" y="7"/>
                                </a:lnTo>
                                <a:lnTo>
                                  <a:pt x="9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62"/>
                        <wps:cNvSpPr>
                          <a:spLocks/>
                        </wps:cNvSpPr>
                        <wps:spPr bwMode="auto">
                          <a:xfrm>
                            <a:off x="144688" y="384175"/>
                            <a:ext cx="45358" cy="166370"/>
                          </a:xfrm>
                          <a:custGeom>
                            <a:avLst/>
                            <a:gdLst>
                              <a:gd name="T0" fmla="*/ 79 w 79"/>
                              <a:gd name="T1" fmla="*/ 5 h 262"/>
                              <a:gd name="T2" fmla="*/ 69 w 79"/>
                              <a:gd name="T3" fmla="*/ 34 h 262"/>
                              <a:gd name="T4" fmla="*/ 62 w 79"/>
                              <a:gd name="T5" fmla="*/ 58 h 262"/>
                              <a:gd name="T6" fmla="*/ 48 w 79"/>
                              <a:gd name="T7" fmla="*/ 111 h 262"/>
                              <a:gd name="T8" fmla="*/ 36 w 79"/>
                              <a:gd name="T9" fmla="*/ 159 h 262"/>
                              <a:gd name="T10" fmla="*/ 26 w 79"/>
                              <a:gd name="T11" fmla="*/ 207 h 262"/>
                              <a:gd name="T12" fmla="*/ 21 w 79"/>
                              <a:gd name="T13" fmla="*/ 219 h 262"/>
                              <a:gd name="T14" fmla="*/ 17 w 79"/>
                              <a:gd name="T15" fmla="*/ 240 h 262"/>
                              <a:gd name="T16" fmla="*/ 9 w 79"/>
                              <a:gd name="T17" fmla="*/ 260 h 262"/>
                              <a:gd name="T18" fmla="*/ 5 w 79"/>
                              <a:gd name="T19" fmla="*/ 262 h 262"/>
                              <a:gd name="T20" fmla="*/ 0 w 79"/>
                              <a:gd name="T21" fmla="*/ 260 h 262"/>
                              <a:gd name="T22" fmla="*/ 7 w 79"/>
                              <a:gd name="T23" fmla="*/ 216 h 262"/>
                              <a:gd name="T24" fmla="*/ 9 w 79"/>
                              <a:gd name="T25" fmla="*/ 202 h 262"/>
                              <a:gd name="T26" fmla="*/ 21 w 79"/>
                              <a:gd name="T27" fmla="*/ 154 h 262"/>
                              <a:gd name="T28" fmla="*/ 38 w 79"/>
                              <a:gd name="T29" fmla="*/ 108 h 262"/>
                              <a:gd name="T30" fmla="*/ 45 w 79"/>
                              <a:gd name="T31" fmla="*/ 79 h 262"/>
                              <a:gd name="T32" fmla="*/ 53 w 79"/>
                              <a:gd name="T33" fmla="*/ 55 h 262"/>
                              <a:gd name="T34" fmla="*/ 62 w 79"/>
                              <a:gd name="T35" fmla="*/ 31 h 262"/>
                              <a:gd name="T36" fmla="*/ 72 w 79"/>
                              <a:gd name="T37" fmla="*/ 3 h 262"/>
                              <a:gd name="T38" fmla="*/ 77 w 79"/>
                              <a:gd name="T39" fmla="*/ 0 h 262"/>
                              <a:gd name="T40" fmla="*/ 79 w 79"/>
                              <a:gd name="T41" fmla="*/ 5 h 262"/>
                              <a:gd name="T42" fmla="*/ 79 w 79"/>
                              <a:gd name="T43" fmla="*/ 5 h 262"/>
                              <a:gd name="T44" fmla="*/ 79 w 79"/>
                              <a:gd name="T45" fmla="*/ 5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9" h="262">
                                <a:moveTo>
                                  <a:pt x="79" y="5"/>
                                </a:moveTo>
                                <a:lnTo>
                                  <a:pt x="69" y="34"/>
                                </a:lnTo>
                                <a:lnTo>
                                  <a:pt x="62" y="58"/>
                                </a:lnTo>
                                <a:lnTo>
                                  <a:pt x="48" y="111"/>
                                </a:lnTo>
                                <a:lnTo>
                                  <a:pt x="36" y="159"/>
                                </a:lnTo>
                                <a:lnTo>
                                  <a:pt x="26" y="207"/>
                                </a:lnTo>
                                <a:lnTo>
                                  <a:pt x="21" y="219"/>
                                </a:lnTo>
                                <a:lnTo>
                                  <a:pt x="17" y="240"/>
                                </a:lnTo>
                                <a:lnTo>
                                  <a:pt x="9" y="260"/>
                                </a:lnTo>
                                <a:lnTo>
                                  <a:pt x="5" y="262"/>
                                </a:lnTo>
                                <a:lnTo>
                                  <a:pt x="0" y="260"/>
                                </a:lnTo>
                                <a:lnTo>
                                  <a:pt x="7" y="216"/>
                                </a:lnTo>
                                <a:lnTo>
                                  <a:pt x="9" y="202"/>
                                </a:lnTo>
                                <a:lnTo>
                                  <a:pt x="21" y="154"/>
                                </a:lnTo>
                                <a:lnTo>
                                  <a:pt x="38" y="108"/>
                                </a:lnTo>
                                <a:lnTo>
                                  <a:pt x="45" y="79"/>
                                </a:lnTo>
                                <a:lnTo>
                                  <a:pt x="53" y="55"/>
                                </a:lnTo>
                                <a:lnTo>
                                  <a:pt x="62" y="31"/>
                                </a:lnTo>
                                <a:lnTo>
                                  <a:pt x="72" y="3"/>
                                </a:lnTo>
                                <a:lnTo>
                                  <a:pt x="77" y="0"/>
                                </a:lnTo>
                                <a:lnTo>
                                  <a:pt x="79" y="5"/>
                                </a:lnTo>
                                <a:lnTo>
                                  <a:pt x="79" y="5"/>
                                </a:lnTo>
                                <a:lnTo>
                                  <a:pt x="7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463"/>
                        <wps:cNvSpPr>
                          <a:spLocks/>
                        </wps:cNvSpPr>
                        <wps:spPr bwMode="auto">
                          <a:xfrm>
                            <a:off x="132056" y="509270"/>
                            <a:ext cx="16651" cy="12065"/>
                          </a:xfrm>
                          <a:custGeom>
                            <a:avLst/>
                            <a:gdLst>
                              <a:gd name="T0" fmla="*/ 3 w 29"/>
                              <a:gd name="T1" fmla="*/ 7 h 19"/>
                              <a:gd name="T2" fmla="*/ 24 w 29"/>
                              <a:gd name="T3" fmla="*/ 0 h 19"/>
                              <a:gd name="T4" fmla="*/ 29 w 29"/>
                              <a:gd name="T5" fmla="*/ 2 h 19"/>
                              <a:gd name="T6" fmla="*/ 27 w 29"/>
                              <a:gd name="T7" fmla="*/ 7 h 19"/>
                              <a:gd name="T8" fmla="*/ 17 w 29"/>
                              <a:gd name="T9" fmla="*/ 12 h 19"/>
                              <a:gd name="T10" fmla="*/ 7 w 29"/>
                              <a:gd name="T11" fmla="*/ 19 h 19"/>
                              <a:gd name="T12" fmla="*/ 0 w 29"/>
                              <a:gd name="T13" fmla="*/ 14 h 19"/>
                              <a:gd name="T14" fmla="*/ 3 w 29"/>
                              <a:gd name="T15" fmla="*/ 7 h 19"/>
                              <a:gd name="T16" fmla="*/ 3 w 29"/>
                              <a:gd name="T17" fmla="*/ 7 h 19"/>
                              <a:gd name="T18" fmla="*/ 3 w 29"/>
                              <a:gd name="T19" fmla="*/ 7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19">
                                <a:moveTo>
                                  <a:pt x="3" y="7"/>
                                </a:moveTo>
                                <a:lnTo>
                                  <a:pt x="24" y="0"/>
                                </a:lnTo>
                                <a:lnTo>
                                  <a:pt x="29" y="2"/>
                                </a:lnTo>
                                <a:lnTo>
                                  <a:pt x="27" y="7"/>
                                </a:lnTo>
                                <a:lnTo>
                                  <a:pt x="17" y="12"/>
                                </a:lnTo>
                                <a:lnTo>
                                  <a:pt x="7" y="19"/>
                                </a:lnTo>
                                <a:lnTo>
                                  <a:pt x="0" y="14"/>
                                </a:lnTo>
                                <a:lnTo>
                                  <a:pt x="3" y="7"/>
                                </a:lnTo>
                                <a:lnTo>
                                  <a:pt x="3" y="7"/>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464"/>
                        <wps:cNvSpPr>
                          <a:spLocks/>
                        </wps:cNvSpPr>
                        <wps:spPr bwMode="auto">
                          <a:xfrm>
                            <a:off x="138946" y="469900"/>
                            <a:ext cx="17799" cy="10160"/>
                          </a:xfrm>
                          <a:custGeom>
                            <a:avLst/>
                            <a:gdLst>
                              <a:gd name="T0" fmla="*/ 0 w 31"/>
                              <a:gd name="T1" fmla="*/ 7 h 16"/>
                              <a:gd name="T2" fmla="*/ 27 w 31"/>
                              <a:gd name="T3" fmla="*/ 0 h 16"/>
                              <a:gd name="T4" fmla="*/ 31 w 31"/>
                              <a:gd name="T5" fmla="*/ 0 h 16"/>
                              <a:gd name="T6" fmla="*/ 29 w 31"/>
                              <a:gd name="T7" fmla="*/ 7 h 16"/>
                              <a:gd name="T8" fmla="*/ 7 w 31"/>
                              <a:gd name="T9" fmla="*/ 16 h 16"/>
                              <a:gd name="T10" fmla="*/ 0 w 31"/>
                              <a:gd name="T11" fmla="*/ 16 h 16"/>
                              <a:gd name="T12" fmla="*/ 0 w 31"/>
                              <a:gd name="T13" fmla="*/ 7 h 16"/>
                              <a:gd name="T14" fmla="*/ 0 w 31"/>
                              <a:gd name="T15" fmla="*/ 7 h 16"/>
                              <a:gd name="T16" fmla="*/ 0 w 31"/>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6">
                                <a:moveTo>
                                  <a:pt x="0" y="7"/>
                                </a:moveTo>
                                <a:lnTo>
                                  <a:pt x="27" y="0"/>
                                </a:lnTo>
                                <a:lnTo>
                                  <a:pt x="31" y="0"/>
                                </a:lnTo>
                                <a:lnTo>
                                  <a:pt x="29" y="7"/>
                                </a:lnTo>
                                <a:lnTo>
                                  <a:pt x="7" y="16"/>
                                </a:lnTo>
                                <a:lnTo>
                                  <a:pt x="0" y="16"/>
                                </a:lnTo>
                                <a:lnTo>
                                  <a:pt x="0" y="7"/>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465"/>
                        <wps:cNvSpPr>
                          <a:spLocks/>
                        </wps:cNvSpPr>
                        <wps:spPr bwMode="auto">
                          <a:xfrm>
                            <a:off x="148707" y="431800"/>
                            <a:ext cx="17799" cy="12065"/>
                          </a:xfrm>
                          <a:custGeom>
                            <a:avLst/>
                            <a:gdLst>
                              <a:gd name="T0" fmla="*/ 0 w 31"/>
                              <a:gd name="T1" fmla="*/ 9 h 19"/>
                              <a:gd name="T2" fmla="*/ 26 w 31"/>
                              <a:gd name="T3" fmla="*/ 0 h 19"/>
                              <a:gd name="T4" fmla="*/ 31 w 31"/>
                              <a:gd name="T5" fmla="*/ 2 h 19"/>
                              <a:gd name="T6" fmla="*/ 29 w 31"/>
                              <a:gd name="T7" fmla="*/ 7 h 19"/>
                              <a:gd name="T8" fmla="*/ 2 w 31"/>
                              <a:gd name="T9" fmla="*/ 19 h 19"/>
                              <a:gd name="T10" fmla="*/ 0 w 31"/>
                              <a:gd name="T11" fmla="*/ 9 h 19"/>
                              <a:gd name="T12" fmla="*/ 0 w 31"/>
                              <a:gd name="T13" fmla="*/ 9 h 19"/>
                              <a:gd name="T14" fmla="*/ 0 w 31"/>
                              <a:gd name="T15" fmla="*/ 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9">
                                <a:moveTo>
                                  <a:pt x="0" y="9"/>
                                </a:moveTo>
                                <a:lnTo>
                                  <a:pt x="26" y="0"/>
                                </a:lnTo>
                                <a:lnTo>
                                  <a:pt x="31" y="2"/>
                                </a:lnTo>
                                <a:lnTo>
                                  <a:pt x="29" y="7"/>
                                </a:lnTo>
                                <a:lnTo>
                                  <a:pt x="2" y="19"/>
                                </a:lnTo>
                                <a:lnTo>
                                  <a:pt x="0" y="9"/>
                                </a:lnTo>
                                <a:lnTo>
                                  <a:pt x="0" y="9"/>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466"/>
                        <wps:cNvSpPr>
                          <a:spLocks/>
                        </wps:cNvSpPr>
                        <wps:spPr bwMode="auto">
                          <a:xfrm>
                            <a:off x="151578" y="398145"/>
                            <a:ext cx="18947" cy="15240"/>
                          </a:xfrm>
                          <a:custGeom>
                            <a:avLst/>
                            <a:gdLst>
                              <a:gd name="T0" fmla="*/ 2 w 33"/>
                              <a:gd name="T1" fmla="*/ 12 h 24"/>
                              <a:gd name="T2" fmla="*/ 14 w 33"/>
                              <a:gd name="T3" fmla="*/ 5 h 24"/>
                              <a:gd name="T4" fmla="*/ 26 w 33"/>
                              <a:gd name="T5" fmla="*/ 0 h 24"/>
                              <a:gd name="T6" fmla="*/ 33 w 33"/>
                              <a:gd name="T7" fmla="*/ 2 h 24"/>
                              <a:gd name="T8" fmla="*/ 31 w 33"/>
                              <a:gd name="T9" fmla="*/ 9 h 24"/>
                              <a:gd name="T10" fmla="*/ 5 w 33"/>
                              <a:gd name="T11" fmla="*/ 24 h 24"/>
                              <a:gd name="T12" fmla="*/ 0 w 33"/>
                              <a:gd name="T13" fmla="*/ 21 h 24"/>
                              <a:gd name="T14" fmla="*/ 2 w 33"/>
                              <a:gd name="T15" fmla="*/ 12 h 24"/>
                              <a:gd name="T16" fmla="*/ 2 w 33"/>
                              <a:gd name="T17" fmla="*/ 12 h 24"/>
                              <a:gd name="T18" fmla="*/ 2 w 33"/>
                              <a:gd name="T1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4">
                                <a:moveTo>
                                  <a:pt x="2" y="12"/>
                                </a:moveTo>
                                <a:lnTo>
                                  <a:pt x="14" y="5"/>
                                </a:lnTo>
                                <a:lnTo>
                                  <a:pt x="26" y="0"/>
                                </a:lnTo>
                                <a:lnTo>
                                  <a:pt x="33" y="2"/>
                                </a:lnTo>
                                <a:lnTo>
                                  <a:pt x="31" y="9"/>
                                </a:lnTo>
                                <a:lnTo>
                                  <a:pt x="5" y="24"/>
                                </a:lnTo>
                                <a:lnTo>
                                  <a:pt x="0" y="21"/>
                                </a:lnTo>
                                <a:lnTo>
                                  <a:pt x="2" y="12"/>
                                </a:lnTo>
                                <a:lnTo>
                                  <a:pt x="2"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467"/>
                        <wps:cNvSpPr>
                          <a:spLocks/>
                        </wps:cNvSpPr>
                        <wps:spPr bwMode="auto">
                          <a:xfrm>
                            <a:off x="59138" y="410210"/>
                            <a:ext cx="52248" cy="115570"/>
                          </a:xfrm>
                          <a:custGeom>
                            <a:avLst/>
                            <a:gdLst>
                              <a:gd name="T0" fmla="*/ 29 w 91"/>
                              <a:gd name="T1" fmla="*/ 178 h 182"/>
                              <a:gd name="T2" fmla="*/ 31 w 91"/>
                              <a:gd name="T3" fmla="*/ 163 h 182"/>
                              <a:gd name="T4" fmla="*/ 36 w 91"/>
                              <a:gd name="T5" fmla="*/ 149 h 182"/>
                              <a:gd name="T6" fmla="*/ 36 w 91"/>
                              <a:gd name="T7" fmla="*/ 120 h 182"/>
                              <a:gd name="T8" fmla="*/ 24 w 91"/>
                              <a:gd name="T9" fmla="*/ 106 h 182"/>
                              <a:gd name="T10" fmla="*/ 15 w 91"/>
                              <a:gd name="T11" fmla="*/ 94 h 182"/>
                              <a:gd name="T12" fmla="*/ 5 w 91"/>
                              <a:gd name="T13" fmla="*/ 79 h 182"/>
                              <a:gd name="T14" fmla="*/ 0 w 91"/>
                              <a:gd name="T15" fmla="*/ 58 h 182"/>
                              <a:gd name="T16" fmla="*/ 0 w 91"/>
                              <a:gd name="T17" fmla="*/ 41 h 182"/>
                              <a:gd name="T18" fmla="*/ 5 w 91"/>
                              <a:gd name="T19" fmla="*/ 26 h 182"/>
                              <a:gd name="T20" fmla="*/ 15 w 91"/>
                              <a:gd name="T21" fmla="*/ 14 h 182"/>
                              <a:gd name="T22" fmla="*/ 29 w 91"/>
                              <a:gd name="T23" fmla="*/ 2 h 182"/>
                              <a:gd name="T24" fmla="*/ 36 w 91"/>
                              <a:gd name="T25" fmla="*/ 0 h 182"/>
                              <a:gd name="T26" fmla="*/ 48 w 91"/>
                              <a:gd name="T27" fmla="*/ 0 h 182"/>
                              <a:gd name="T28" fmla="*/ 65 w 91"/>
                              <a:gd name="T29" fmla="*/ 7 h 182"/>
                              <a:gd name="T30" fmla="*/ 84 w 91"/>
                              <a:gd name="T31" fmla="*/ 29 h 182"/>
                              <a:gd name="T32" fmla="*/ 91 w 91"/>
                              <a:gd name="T33" fmla="*/ 55 h 182"/>
                              <a:gd name="T34" fmla="*/ 89 w 91"/>
                              <a:gd name="T35" fmla="*/ 67 h 182"/>
                              <a:gd name="T36" fmla="*/ 84 w 91"/>
                              <a:gd name="T37" fmla="*/ 77 h 182"/>
                              <a:gd name="T38" fmla="*/ 79 w 91"/>
                              <a:gd name="T39" fmla="*/ 86 h 182"/>
                              <a:gd name="T40" fmla="*/ 72 w 91"/>
                              <a:gd name="T41" fmla="*/ 98 h 182"/>
                              <a:gd name="T42" fmla="*/ 70 w 91"/>
                              <a:gd name="T43" fmla="*/ 106 h 182"/>
                              <a:gd name="T44" fmla="*/ 65 w 91"/>
                              <a:gd name="T45" fmla="*/ 130 h 182"/>
                              <a:gd name="T46" fmla="*/ 62 w 91"/>
                              <a:gd name="T47" fmla="*/ 134 h 182"/>
                              <a:gd name="T48" fmla="*/ 58 w 91"/>
                              <a:gd name="T49" fmla="*/ 130 h 182"/>
                              <a:gd name="T50" fmla="*/ 55 w 91"/>
                              <a:gd name="T51" fmla="*/ 96 h 182"/>
                              <a:gd name="T52" fmla="*/ 65 w 91"/>
                              <a:gd name="T53" fmla="*/ 82 h 182"/>
                              <a:gd name="T54" fmla="*/ 77 w 91"/>
                              <a:gd name="T55" fmla="*/ 55 h 182"/>
                              <a:gd name="T56" fmla="*/ 77 w 91"/>
                              <a:gd name="T57" fmla="*/ 36 h 182"/>
                              <a:gd name="T58" fmla="*/ 67 w 91"/>
                              <a:gd name="T59" fmla="*/ 22 h 182"/>
                              <a:gd name="T60" fmla="*/ 60 w 91"/>
                              <a:gd name="T61" fmla="*/ 14 h 182"/>
                              <a:gd name="T62" fmla="*/ 53 w 91"/>
                              <a:gd name="T63" fmla="*/ 10 h 182"/>
                              <a:gd name="T64" fmla="*/ 46 w 91"/>
                              <a:gd name="T65" fmla="*/ 7 h 182"/>
                              <a:gd name="T66" fmla="*/ 31 w 91"/>
                              <a:gd name="T67" fmla="*/ 10 h 182"/>
                              <a:gd name="T68" fmla="*/ 12 w 91"/>
                              <a:gd name="T69" fmla="*/ 29 h 182"/>
                              <a:gd name="T70" fmla="*/ 10 w 91"/>
                              <a:gd name="T71" fmla="*/ 55 h 182"/>
                              <a:gd name="T72" fmla="*/ 17 w 91"/>
                              <a:gd name="T73" fmla="*/ 77 h 182"/>
                              <a:gd name="T74" fmla="*/ 22 w 91"/>
                              <a:gd name="T75" fmla="*/ 89 h 182"/>
                              <a:gd name="T76" fmla="*/ 31 w 91"/>
                              <a:gd name="T77" fmla="*/ 101 h 182"/>
                              <a:gd name="T78" fmla="*/ 41 w 91"/>
                              <a:gd name="T79" fmla="*/ 118 h 182"/>
                              <a:gd name="T80" fmla="*/ 46 w 91"/>
                              <a:gd name="T81" fmla="*/ 132 h 182"/>
                              <a:gd name="T82" fmla="*/ 43 w 91"/>
                              <a:gd name="T83" fmla="*/ 146 h 182"/>
                              <a:gd name="T84" fmla="*/ 36 w 91"/>
                              <a:gd name="T85" fmla="*/ 178 h 182"/>
                              <a:gd name="T86" fmla="*/ 34 w 91"/>
                              <a:gd name="T87" fmla="*/ 182 h 182"/>
                              <a:gd name="T88" fmla="*/ 29 w 91"/>
                              <a:gd name="T89" fmla="*/ 178 h 182"/>
                              <a:gd name="T90" fmla="*/ 29 w 91"/>
                              <a:gd name="T91" fmla="*/ 178 h 182"/>
                              <a:gd name="T92" fmla="*/ 29 w 91"/>
                              <a:gd name="T93" fmla="*/ 178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1" h="182">
                                <a:moveTo>
                                  <a:pt x="29" y="178"/>
                                </a:moveTo>
                                <a:lnTo>
                                  <a:pt x="31" y="163"/>
                                </a:lnTo>
                                <a:lnTo>
                                  <a:pt x="36" y="149"/>
                                </a:lnTo>
                                <a:lnTo>
                                  <a:pt x="36" y="120"/>
                                </a:lnTo>
                                <a:lnTo>
                                  <a:pt x="24" y="106"/>
                                </a:lnTo>
                                <a:lnTo>
                                  <a:pt x="15" y="94"/>
                                </a:lnTo>
                                <a:lnTo>
                                  <a:pt x="5" y="79"/>
                                </a:lnTo>
                                <a:lnTo>
                                  <a:pt x="0" y="58"/>
                                </a:lnTo>
                                <a:lnTo>
                                  <a:pt x="0" y="41"/>
                                </a:lnTo>
                                <a:lnTo>
                                  <a:pt x="5" y="26"/>
                                </a:lnTo>
                                <a:lnTo>
                                  <a:pt x="15" y="14"/>
                                </a:lnTo>
                                <a:lnTo>
                                  <a:pt x="29" y="2"/>
                                </a:lnTo>
                                <a:lnTo>
                                  <a:pt x="36" y="0"/>
                                </a:lnTo>
                                <a:lnTo>
                                  <a:pt x="48" y="0"/>
                                </a:lnTo>
                                <a:lnTo>
                                  <a:pt x="65" y="7"/>
                                </a:lnTo>
                                <a:lnTo>
                                  <a:pt x="84" y="29"/>
                                </a:lnTo>
                                <a:lnTo>
                                  <a:pt x="91" y="55"/>
                                </a:lnTo>
                                <a:lnTo>
                                  <a:pt x="89" y="67"/>
                                </a:lnTo>
                                <a:lnTo>
                                  <a:pt x="84" y="77"/>
                                </a:lnTo>
                                <a:lnTo>
                                  <a:pt x="79" y="86"/>
                                </a:lnTo>
                                <a:lnTo>
                                  <a:pt x="72" y="98"/>
                                </a:lnTo>
                                <a:lnTo>
                                  <a:pt x="70" y="106"/>
                                </a:lnTo>
                                <a:lnTo>
                                  <a:pt x="65" y="130"/>
                                </a:lnTo>
                                <a:lnTo>
                                  <a:pt x="62" y="134"/>
                                </a:lnTo>
                                <a:lnTo>
                                  <a:pt x="58" y="130"/>
                                </a:lnTo>
                                <a:lnTo>
                                  <a:pt x="55" y="96"/>
                                </a:lnTo>
                                <a:lnTo>
                                  <a:pt x="65" y="82"/>
                                </a:lnTo>
                                <a:lnTo>
                                  <a:pt x="77" y="55"/>
                                </a:lnTo>
                                <a:lnTo>
                                  <a:pt x="77" y="36"/>
                                </a:lnTo>
                                <a:lnTo>
                                  <a:pt x="67" y="22"/>
                                </a:lnTo>
                                <a:lnTo>
                                  <a:pt x="60" y="14"/>
                                </a:lnTo>
                                <a:lnTo>
                                  <a:pt x="53" y="10"/>
                                </a:lnTo>
                                <a:lnTo>
                                  <a:pt x="46" y="7"/>
                                </a:lnTo>
                                <a:lnTo>
                                  <a:pt x="31" y="10"/>
                                </a:lnTo>
                                <a:lnTo>
                                  <a:pt x="12" y="29"/>
                                </a:lnTo>
                                <a:lnTo>
                                  <a:pt x="10" y="55"/>
                                </a:lnTo>
                                <a:lnTo>
                                  <a:pt x="17" y="77"/>
                                </a:lnTo>
                                <a:lnTo>
                                  <a:pt x="22" y="89"/>
                                </a:lnTo>
                                <a:lnTo>
                                  <a:pt x="31" y="101"/>
                                </a:lnTo>
                                <a:lnTo>
                                  <a:pt x="41" y="118"/>
                                </a:lnTo>
                                <a:lnTo>
                                  <a:pt x="46" y="132"/>
                                </a:lnTo>
                                <a:lnTo>
                                  <a:pt x="43" y="146"/>
                                </a:lnTo>
                                <a:lnTo>
                                  <a:pt x="36" y="178"/>
                                </a:lnTo>
                                <a:lnTo>
                                  <a:pt x="34" y="182"/>
                                </a:lnTo>
                                <a:lnTo>
                                  <a:pt x="29" y="178"/>
                                </a:lnTo>
                                <a:lnTo>
                                  <a:pt x="29" y="178"/>
                                </a:lnTo>
                                <a:lnTo>
                                  <a:pt x="29"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468"/>
                        <wps:cNvSpPr>
                          <a:spLocks/>
                        </wps:cNvSpPr>
                        <wps:spPr bwMode="auto">
                          <a:xfrm>
                            <a:off x="71770" y="422275"/>
                            <a:ext cx="25837" cy="42545"/>
                          </a:xfrm>
                          <a:custGeom>
                            <a:avLst/>
                            <a:gdLst>
                              <a:gd name="T0" fmla="*/ 38 w 45"/>
                              <a:gd name="T1" fmla="*/ 19 h 67"/>
                              <a:gd name="T2" fmla="*/ 31 w 45"/>
                              <a:gd name="T3" fmla="*/ 10 h 67"/>
                              <a:gd name="T4" fmla="*/ 21 w 45"/>
                              <a:gd name="T5" fmla="*/ 7 h 67"/>
                              <a:gd name="T6" fmla="*/ 14 w 45"/>
                              <a:gd name="T7" fmla="*/ 15 h 67"/>
                              <a:gd name="T8" fmla="*/ 12 w 45"/>
                              <a:gd name="T9" fmla="*/ 22 h 67"/>
                              <a:gd name="T10" fmla="*/ 14 w 45"/>
                              <a:gd name="T11" fmla="*/ 46 h 67"/>
                              <a:gd name="T12" fmla="*/ 21 w 45"/>
                              <a:gd name="T13" fmla="*/ 55 h 67"/>
                              <a:gd name="T14" fmla="*/ 31 w 45"/>
                              <a:gd name="T15" fmla="*/ 58 h 67"/>
                              <a:gd name="T16" fmla="*/ 33 w 45"/>
                              <a:gd name="T17" fmla="*/ 63 h 67"/>
                              <a:gd name="T18" fmla="*/ 28 w 45"/>
                              <a:gd name="T19" fmla="*/ 67 h 67"/>
                              <a:gd name="T20" fmla="*/ 12 w 45"/>
                              <a:gd name="T21" fmla="*/ 63 h 67"/>
                              <a:gd name="T22" fmla="*/ 0 w 45"/>
                              <a:gd name="T23" fmla="*/ 51 h 67"/>
                              <a:gd name="T24" fmla="*/ 0 w 45"/>
                              <a:gd name="T25" fmla="*/ 19 h 67"/>
                              <a:gd name="T26" fmla="*/ 7 w 45"/>
                              <a:gd name="T27" fmla="*/ 7 h 67"/>
                              <a:gd name="T28" fmla="*/ 12 w 45"/>
                              <a:gd name="T29" fmla="*/ 3 h 67"/>
                              <a:gd name="T30" fmla="*/ 19 w 45"/>
                              <a:gd name="T31" fmla="*/ 0 h 67"/>
                              <a:gd name="T32" fmla="*/ 33 w 45"/>
                              <a:gd name="T33" fmla="*/ 3 h 67"/>
                              <a:gd name="T34" fmla="*/ 45 w 45"/>
                              <a:gd name="T35" fmla="*/ 17 h 67"/>
                              <a:gd name="T36" fmla="*/ 43 w 45"/>
                              <a:gd name="T37" fmla="*/ 22 h 67"/>
                              <a:gd name="T38" fmla="*/ 38 w 45"/>
                              <a:gd name="T39" fmla="*/ 19 h 67"/>
                              <a:gd name="T40" fmla="*/ 38 w 45"/>
                              <a:gd name="T41" fmla="*/ 19 h 67"/>
                              <a:gd name="T42" fmla="*/ 38 w 45"/>
                              <a:gd name="T43"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67">
                                <a:moveTo>
                                  <a:pt x="38" y="19"/>
                                </a:moveTo>
                                <a:lnTo>
                                  <a:pt x="31" y="10"/>
                                </a:lnTo>
                                <a:lnTo>
                                  <a:pt x="21" y="7"/>
                                </a:lnTo>
                                <a:lnTo>
                                  <a:pt x="14" y="15"/>
                                </a:lnTo>
                                <a:lnTo>
                                  <a:pt x="12" y="22"/>
                                </a:lnTo>
                                <a:lnTo>
                                  <a:pt x="14" y="46"/>
                                </a:lnTo>
                                <a:lnTo>
                                  <a:pt x="21" y="55"/>
                                </a:lnTo>
                                <a:lnTo>
                                  <a:pt x="31" y="58"/>
                                </a:lnTo>
                                <a:lnTo>
                                  <a:pt x="33" y="63"/>
                                </a:lnTo>
                                <a:lnTo>
                                  <a:pt x="28" y="67"/>
                                </a:lnTo>
                                <a:lnTo>
                                  <a:pt x="12" y="63"/>
                                </a:lnTo>
                                <a:lnTo>
                                  <a:pt x="0" y="51"/>
                                </a:lnTo>
                                <a:lnTo>
                                  <a:pt x="0" y="19"/>
                                </a:lnTo>
                                <a:lnTo>
                                  <a:pt x="7" y="7"/>
                                </a:lnTo>
                                <a:lnTo>
                                  <a:pt x="12" y="3"/>
                                </a:lnTo>
                                <a:lnTo>
                                  <a:pt x="19" y="0"/>
                                </a:lnTo>
                                <a:lnTo>
                                  <a:pt x="33" y="3"/>
                                </a:lnTo>
                                <a:lnTo>
                                  <a:pt x="45" y="17"/>
                                </a:lnTo>
                                <a:lnTo>
                                  <a:pt x="43" y="22"/>
                                </a:lnTo>
                                <a:lnTo>
                                  <a:pt x="38" y="19"/>
                                </a:lnTo>
                                <a:lnTo>
                                  <a:pt x="38" y="19"/>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469"/>
                        <wps:cNvSpPr>
                          <a:spLocks/>
                        </wps:cNvSpPr>
                        <wps:spPr bwMode="auto">
                          <a:xfrm>
                            <a:off x="92439" y="483235"/>
                            <a:ext cx="16076" cy="73660"/>
                          </a:xfrm>
                          <a:custGeom>
                            <a:avLst/>
                            <a:gdLst>
                              <a:gd name="T0" fmla="*/ 7 w 28"/>
                              <a:gd name="T1" fmla="*/ 5 h 116"/>
                              <a:gd name="T2" fmla="*/ 9 w 28"/>
                              <a:gd name="T3" fmla="*/ 24 h 116"/>
                              <a:gd name="T4" fmla="*/ 19 w 28"/>
                              <a:gd name="T5" fmla="*/ 43 h 116"/>
                              <a:gd name="T6" fmla="*/ 28 w 28"/>
                              <a:gd name="T7" fmla="*/ 79 h 116"/>
                              <a:gd name="T8" fmla="*/ 28 w 28"/>
                              <a:gd name="T9" fmla="*/ 108 h 116"/>
                              <a:gd name="T10" fmla="*/ 24 w 28"/>
                              <a:gd name="T11" fmla="*/ 116 h 116"/>
                              <a:gd name="T12" fmla="*/ 19 w 28"/>
                              <a:gd name="T13" fmla="*/ 113 h 116"/>
                              <a:gd name="T14" fmla="*/ 16 w 28"/>
                              <a:gd name="T15" fmla="*/ 82 h 116"/>
                              <a:gd name="T16" fmla="*/ 14 w 28"/>
                              <a:gd name="T17" fmla="*/ 65 h 116"/>
                              <a:gd name="T18" fmla="*/ 7 w 28"/>
                              <a:gd name="T19" fmla="*/ 48 h 116"/>
                              <a:gd name="T20" fmla="*/ 0 w 28"/>
                              <a:gd name="T21" fmla="*/ 27 h 116"/>
                              <a:gd name="T22" fmla="*/ 0 w 28"/>
                              <a:gd name="T23" fmla="*/ 3 h 116"/>
                              <a:gd name="T24" fmla="*/ 4 w 28"/>
                              <a:gd name="T25" fmla="*/ 0 h 116"/>
                              <a:gd name="T26" fmla="*/ 7 w 28"/>
                              <a:gd name="T27" fmla="*/ 5 h 116"/>
                              <a:gd name="T28" fmla="*/ 7 w 28"/>
                              <a:gd name="T29" fmla="*/ 5 h 116"/>
                              <a:gd name="T30" fmla="*/ 7 w 28"/>
                              <a:gd name="T31" fmla="*/ 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116">
                                <a:moveTo>
                                  <a:pt x="7" y="5"/>
                                </a:moveTo>
                                <a:lnTo>
                                  <a:pt x="9" y="24"/>
                                </a:lnTo>
                                <a:lnTo>
                                  <a:pt x="19" y="43"/>
                                </a:lnTo>
                                <a:lnTo>
                                  <a:pt x="28" y="79"/>
                                </a:lnTo>
                                <a:lnTo>
                                  <a:pt x="28" y="108"/>
                                </a:lnTo>
                                <a:lnTo>
                                  <a:pt x="24" y="116"/>
                                </a:lnTo>
                                <a:lnTo>
                                  <a:pt x="19" y="113"/>
                                </a:lnTo>
                                <a:lnTo>
                                  <a:pt x="16" y="82"/>
                                </a:lnTo>
                                <a:lnTo>
                                  <a:pt x="14" y="65"/>
                                </a:lnTo>
                                <a:lnTo>
                                  <a:pt x="7" y="48"/>
                                </a:lnTo>
                                <a:lnTo>
                                  <a:pt x="0" y="27"/>
                                </a:lnTo>
                                <a:lnTo>
                                  <a:pt x="0" y="3"/>
                                </a:lnTo>
                                <a:lnTo>
                                  <a:pt x="4" y="0"/>
                                </a:lnTo>
                                <a:lnTo>
                                  <a:pt x="7" y="5"/>
                                </a:lnTo>
                                <a:lnTo>
                                  <a:pt x="7" y="5"/>
                                </a:lnTo>
                                <a:lnTo>
                                  <a:pt x="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470"/>
                        <wps:cNvSpPr>
                          <a:spLocks/>
                        </wps:cNvSpPr>
                        <wps:spPr bwMode="auto">
                          <a:xfrm>
                            <a:off x="40191" y="546100"/>
                            <a:ext cx="22966" cy="39370"/>
                          </a:xfrm>
                          <a:custGeom>
                            <a:avLst/>
                            <a:gdLst>
                              <a:gd name="T0" fmla="*/ 19 w 40"/>
                              <a:gd name="T1" fmla="*/ 9 h 62"/>
                              <a:gd name="T2" fmla="*/ 7 w 40"/>
                              <a:gd name="T3" fmla="*/ 19 h 62"/>
                              <a:gd name="T4" fmla="*/ 9 w 40"/>
                              <a:gd name="T5" fmla="*/ 29 h 62"/>
                              <a:gd name="T6" fmla="*/ 16 w 40"/>
                              <a:gd name="T7" fmla="*/ 38 h 62"/>
                              <a:gd name="T8" fmla="*/ 28 w 40"/>
                              <a:gd name="T9" fmla="*/ 45 h 62"/>
                              <a:gd name="T10" fmla="*/ 36 w 40"/>
                              <a:gd name="T11" fmla="*/ 48 h 62"/>
                              <a:gd name="T12" fmla="*/ 40 w 40"/>
                              <a:gd name="T13" fmla="*/ 62 h 62"/>
                              <a:gd name="T14" fmla="*/ 21 w 40"/>
                              <a:gd name="T15" fmla="*/ 53 h 62"/>
                              <a:gd name="T16" fmla="*/ 9 w 40"/>
                              <a:gd name="T17" fmla="*/ 45 h 62"/>
                              <a:gd name="T18" fmla="*/ 0 w 40"/>
                              <a:gd name="T19" fmla="*/ 31 h 62"/>
                              <a:gd name="T20" fmla="*/ 0 w 40"/>
                              <a:gd name="T21" fmla="*/ 14 h 62"/>
                              <a:gd name="T22" fmla="*/ 16 w 40"/>
                              <a:gd name="T23" fmla="*/ 0 h 62"/>
                              <a:gd name="T24" fmla="*/ 19 w 40"/>
                              <a:gd name="T25" fmla="*/ 9 h 62"/>
                              <a:gd name="T26" fmla="*/ 19 w 40"/>
                              <a:gd name="T27" fmla="*/ 9 h 62"/>
                              <a:gd name="T28" fmla="*/ 19 w 40"/>
                              <a:gd name="T29" fmla="*/ 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 h="62">
                                <a:moveTo>
                                  <a:pt x="19" y="9"/>
                                </a:moveTo>
                                <a:lnTo>
                                  <a:pt x="7" y="19"/>
                                </a:lnTo>
                                <a:lnTo>
                                  <a:pt x="9" y="29"/>
                                </a:lnTo>
                                <a:lnTo>
                                  <a:pt x="16" y="38"/>
                                </a:lnTo>
                                <a:lnTo>
                                  <a:pt x="28" y="45"/>
                                </a:lnTo>
                                <a:lnTo>
                                  <a:pt x="36" y="48"/>
                                </a:lnTo>
                                <a:lnTo>
                                  <a:pt x="40" y="62"/>
                                </a:lnTo>
                                <a:lnTo>
                                  <a:pt x="21" y="53"/>
                                </a:lnTo>
                                <a:lnTo>
                                  <a:pt x="9" y="45"/>
                                </a:lnTo>
                                <a:lnTo>
                                  <a:pt x="0" y="31"/>
                                </a:lnTo>
                                <a:lnTo>
                                  <a:pt x="0" y="14"/>
                                </a:lnTo>
                                <a:lnTo>
                                  <a:pt x="16" y="0"/>
                                </a:lnTo>
                                <a:lnTo>
                                  <a:pt x="19" y="9"/>
                                </a:lnTo>
                                <a:lnTo>
                                  <a:pt x="19" y="9"/>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471"/>
                        <wps:cNvSpPr>
                          <a:spLocks/>
                        </wps:cNvSpPr>
                        <wps:spPr bwMode="auto">
                          <a:xfrm>
                            <a:off x="140669" y="424180"/>
                            <a:ext cx="16076" cy="36195"/>
                          </a:xfrm>
                          <a:custGeom>
                            <a:avLst/>
                            <a:gdLst>
                              <a:gd name="T0" fmla="*/ 19 w 28"/>
                              <a:gd name="T1" fmla="*/ 0 h 57"/>
                              <a:gd name="T2" fmla="*/ 28 w 28"/>
                              <a:gd name="T3" fmla="*/ 9 h 57"/>
                              <a:gd name="T4" fmla="*/ 28 w 28"/>
                              <a:gd name="T5" fmla="*/ 16 h 57"/>
                              <a:gd name="T6" fmla="*/ 21 w 28"/>
                              <a:gd name="T7" fmla="*/ 24 h 57"/>
                              <a:gd name="T8" fmla="*/ 24 w 28"/>
                              <a:gd name="T9" fmla="*/ 38 h 57"/>
                              <a:gd name="T10" fmla="*/ 21 w 28"/>
                              <a:gd name="T11" fmla="*/ 45 h 57"/>
                              <a:gd name="T12" fmla="*/ 4 w 28"/>
                              <a:gd name="T13" fmla="*/ 57 h 57"/>
                              <a:gd name="T14" fmla="*/ 0 w 28"/>
                              <a:gd name="T15" fmla="*/ 48 h 57"/>
                              <a:gd name="T16" fmla="*/ 16 w 28"/>
                              <a:gd name="T17" fmla="*/ 38 h 57"/>
                              <a:gd name="T18" fmla="*/ 14 w 28"/>
                              <a:gd name="T19" fmla="*/ 24 h 57"/>
                              <a:gd name="T20" fmla="*/ 19 w 28"/>
                              <a:gd name="T21" fmla="*/ 14 h 57"/>
                              <a:gd name="T22" fmla="*/ 14 w 28"/>
                              <a:gd name="T23" fmla="*/ 2 h 57"/>
                              <a:gd name="T24" fmla="*/ 19 w 28"/>
                              <a:gd name="T25" fmla="*/ 0 h 57"/>
                              <a:gd name="T26" fmla="*/ 19 w 28"/>
                              <a:gd name="T27" fmla="*/ 0 h 57"/>
                              <a:gd name="T28" fmla="*/ 19 w 28"/>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57">
                                <a:moveTo>
                                  <a:pt x="19" y="0"/>
                                </a:moveTo>
                                <a:lnTo>
                                  <a:pt x="28" y="9"/>
                                </a:lnTo>
                                <a:lnTo>
                                  <a:pt x="28" y="16"/>
                                </a:lnTo>
                                <a:lnTo>
                                  <a:pt x="21" y="24"/>
                                </a:lnTo>
                                <a:lnTo>
                                  <a:pt x="24" y="38"/>
                                </a:lnTo>
                                <a:lnTo>
                                  <a:pt x="21" y="45"/>
                                </a:lnTo>
                                <a:lnTo>
                                  <a:pt x="4" y="57"/>
                                </a:lnTo>
                                <a:lnTo>
                                  <a:pt x="0" y="48"/>
                                </a:lnTo>
                                <a:lnTo>
                                  <a:pt x="16" y="38"/>
                                </a:lnTo>
                                <a:lnTo>
                                  <a:pt x="14" y="24"/>
                                </a:lnTo>
                                <a:lnTo>
                                  <a:pt x="19" y="14"/>
                                </a:lnTo>
                                <a:lnTo>
                                  <a:pt x="14" y="2"/>
                                </a:lnTo>
                                <a:lnTo>
                                  <a:pt x="19"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472"/>
                        <wps:cNvSpPr>
                          <a:spLocks/>
                        </wps:cNvSpPr>
                        <wps:spPr bwMode="auto">
                          <a:xfrm>
                            <a:off x="211864" y="538480"/>
                            <a:ext cx="373203" cy="33655"/>
                          </a:xfrm>
                          <a:custGeom>
                            <a:avLst/>
                            <a:gdLst>
                              <a:gd name="T0" fmla="*/ 5 w 650"/>
                              <a:gd name="T1" fmla="*/ 45 h 53"/>
                              <a:gd name="T2" fmla="*/ 60 w 650"/>
                              <a:gd name="T3" fmla="*/ 38 h 53"/>
                              <a:gd name="T4" fmla="*/ 115 w 650"/>
                              <a:gd name="T5" fmla="*/ 33 h 53"/>
                              <a:gd name="T6" fmla="*/ 190 w 650"/>
                              <a:gd name="T7" fmla="*/ 26 h 53"/>
                              <a:gd name="T8" fmla="*/ 223 w 650"/>
                              <a:gd name="T9" fmla="*/ 19 h 53"/>
                              <a:gd name="T10" fmla="*/ 262 w 650"/>
                              <a:gd name="T11" fmla="*/ 12 h 53"/>
                              <a:gd name="T12" fmla="*/ 329 w 650"/>
                              <a:gd name="T13" fmla="*/ 7 h 53"/>
                              <a:gd name="T14" fmla="*/ 449 w 650"/>
                              <a:gd name="T15" fmla="*/ 0 h 53"/>
                              <a:gd name="T16" fmla="*/ 571 w 650"/>
                              <a:gd name="T17" fmla="*/ 2 h 53"/>
                              <a:gd name="T18" fmla="*/ 597 w 650"/>
                              <a:gd name="T19" fmla="*/ 2 h 53"/>
                              <a:gd name="T20" fmla="*/ 643 w 650"/>
                              <a:gd name="T21" fmla="*/ 5 h 53"/>
                              <a:gd name="T22" fmla="*/ 650 w 650"/>
                              <a:gd name="T23" fmla="*/ 9 h 53"/>
                              <a:gd name="T24" fmla="*/ 650 w 650"/>
                              <a:gd name="T25" fmla="*/ 17 h 53"/>
                              <a:gd name="T26" fmla="*/ 648 w 650"/>
                              <a:gd name="T27" fmla="*/ 21 h 53"/>
                              <a:gd name="T28" fmla="*/ 641 w 650"/>
                              <a:gd name="T29" fmla="*/ 24 h 53"/>
                              <a:gd name="T30" fmla="*/ 597 w 650"/>
                              <a:gd name="T31" fmla="*/ 21 h 53"/>
                              <a:gd name="T32" fmla="*/ 571 w 650"/>
                              <a:gd name="T33" fmla="*/ 21 h 53"/>
                              <a:gd name="T34" fmla="*/ 451 w 650"/>
                              <a:gd name="T35" fmla="*/ 19 h 53"/>
                              <a:gd name="T36" fmla="*/ 329 w 650"/>
                              <a:gd name="T37" fmla="*/ 24 h 53"/>
                              <a:gd name="T38" fmla="*/ 267 w 650"/>
                              <a:gd name="T39" fmla="*/ 29 h 53"/>
                              <a:gd name="T40" fmla="*/ 226 w 650"/>
                              <a:gd name="T41" fmla="*/ 36 h 53"/>
                              <a:gd name="T42" fmla="*/ 192 w 650"/>
                              <a:gd name="T43" fmla="*/ 41 h 53"/>
                              <a:gd name="T44" fmla="*/ 118 w 650"/>
                              <a:gd name="T45" fmla="*/ 48 h 53"/>
                              <a:gd name="T46" fmla="*/ 5 w 650"/>
                              <a:gd name="T47" fmla="*/ 53 h 53"/>
                              <a:gd name="T48" fmla="*/ 0 w 650"/>
                              <a:gd name="T49" fmla="*/ 50 h 53"/>
                              <a:gd name="T50" fmla="*/ 5 w 650"/>
                              <a:gd name="T51" fmla="*/ 45 h 53"/>
                              <a:gd name="T52" fmla="*/ 5 w 650"/>
                              <a:gd name="T53" fmla="*/ 45 h 53"/>
                              <a:gd name="T54" fmla="*/ 5 w 650"/>
                              <a:gd name="T55" fmla="*/ 4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50" h="53">
                                <a:moveTo>
                                  <a:pt x="5" y="45"/>
                                </a:moveTo>
                                <a:lnTo>
                                  <a:pt x="60" y="38"/>
                                </a:lnTo>
                                <a:lnTo>
                                  <a:pt x="115" y="33"/>
                                </a:lnTo>
                                <a:lnTo>
                                  <a:pt x="190" y="26"/>
                                </a:lnTo>
                                <a:lnTo>
                                  <a:pt x="223" y="19"/>
                                </a:lnTo>
                                <a:lnTo>
                                  <a:pt x="262" y="12"/>
                                </a:lnTo>
                                <a:lnTo>
                                  <a:pt x="329" y="7"/>
                                </a:lnTo>
                                <a:lnTo>
                                  <a:pt x="449" y="0"/>
                                </a:lnTo>
                                <a:lnTo>
                                  <a:pt x="571" y="2"/>
                                </a:lnTo>
                                <a:lnTo>
                                  <a:pt x="597" y="2"/>
                                </a:lnTo>
                                <a:lnTo>
                                  <a:pt x="643" y="5"/>
                                </a:lnTo>
                                <a:lnTo>
                                  <a:pt x="650" y="9"/>
                                </a:lnTo>
                                <a:lnTo>
                                  <a:pt x="650" y="17"/>
                                </a:lnTo>
                                <a:lnTo>
                                  <a:pt x="648" y="21"/>
                                </a:lnTo>
                                <a:lnTo>
                                  <a:pt x="641" y="24"/>
                                </a:lnTo>
                                <a:lnTo>
                                  <a:pt x="597" y="21"/>
                                </a:lnTo>
                                <a:lnTo>
                                  <a:pt x="571" y="21"/>
                                </a:lnTo>
                                <a:lnTo>
                                  <a:pt x="451" y="19"/>
                                </a:lnTo>
                                <a:lnTo>
                                  <a:pt x="329" y="24"/>
                                </a:lnTo>
                                <a:lnTo>
                                  <a:pt x="267" y="29"/>
                                </a:lnTo>
                                <a:lnTo>
                                  <a:pt x="226" y="36"/>
                                </a:lnTo>
                                <a:lnTo>
                                  <a:pt x="192" y="41"/>
                                </a:lnTo>
                                <a:lnTo>
                                  <a:pt x="118" y="48"/>
                                </a:lnTo>
                                <a:lnTo>
                                  <a:pt x="5" y="53"/>
                                </a:lnTo>
                                <a:lnTo>
                                  <a:pt x="0" y="50"/>
                                </a:lnTo>
                                <a:lnTo>
                                  <a:pt x="5" y="45"/>
                                </a:lnTo>
                                <a:lnTo>
                                  <a:pt x="5" y="45"/>
                                </a:lnTo>
                                <a:lnTo>
                                  <a:pt x="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473"/>
                        <wps:cNvSpPr>
                          <a:spLocks/>
                        </wps:cNvSpPr>
                        <wps:spPr bwMode="auto">
                          <a:xfrm>
                            <a:off x="566120" y="542925"/>
                            <a:ext cx="22966" cy="126365"/>
                          </a:xfrm>
                          <a:custGeom>
                            <a:avLst/>
                            <a:gdLst>
                              <a:gd name="T0" fmla="*/ 40 w 40"/>
                              <a:gd name="T1" fmla="*/ 10 h 199"/>
                              <a:gd name="T2" fmla="*/ 38 w 40"/>
                              <a:gd name="T3" fmla="*/ 65 h 199"/>
                              <a:gd name="T4" fmla="*/ 28 w 40"/>
                              <a:gd name="T5" fmla="*/ 120 h 199"/>
                              <a:gd name="T6" fmla="*/ 24 w 40"/>
                              <a:gd name="T7" fmla="*/ 154 h 199"/>
                              <a:gd name="T8" fmla="*/ 16 w 40"/>
                              <a:gd name="T9" fmla="*/ 199 h 199"/>
                              <a:gd name="T10" fmla="*/ 0 w 40"/>
                              <a:gd name="T11" fmla="*/ 170 h 199"/>
                              <a:gd name="T12" fmla="*/ 4 w 40"/>
                              <a:gd name="T13" fmla="*/ 146 h 199"/>
                              <a:gd name="T14" fmla="*/ 14 w 40"/>
                              <a:gd name="T15" fmla="*/ 118 h 199"/>
                              <a:gd name="T16" fmla="*/ 21 w 40"/>
                              <a:gd name="T17" fmla="*/ 10 h 199"/>
                              <a:gd name="T18" fmla="*/ 26 w 40"/>
                              <a:gd name="T19" fmla="*/ 2 h 199"/>
                              <a:gd name="T20" fmla="*/ 31 w 40"/>
                              <a:gd name="T21" fmla="*/ 0 h 199"/>
                              <a:gd name="T22" fmla="*/ 40 w 40"/>
                              <a:gd name="T23" fmla="*/ 10 h 199"/>
                              <a:gd name="T24" fmla="*/ 40 w 40"/>
                              <a:gd name="T25" fmla="*/ 1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199">
                                <a:moveTo>
                                  <a:pt x="40" y="10"/>
                                </a:moveTo>
                                <a:lnTo>
                                  <a:pt x="38" y="65"/>
                                </a:lnTo>
                                <a:lnTo>
                                  <a:pt x="28" y="120"/>
                                </a:lnTo>
                                <a:lnTo>
                                  <a:pt x="24" y="154"/>
                                </a:lnTo>
                                <a:lnTo>
                                  <a:pt x="16" y="199"/>
                                </a:lnTo>
                                <a:lnTo>
                                  <a:pt x="0" y="170"/>
                                </a:lnTo>
                                <a:lnTo>
                                  <a:pt x="4" y="146"/>
                                </a:lnTo>
                                <a:lnTo>
                                  <a:pt x="14" y="118"/>
                                </a:lnTo>
                                <a:lnTo>
                                  <a:pt x="21" y="10"/>
                                </a:lnTo>
                                <a:lnTo>
                                  <a:pt x="26" y="2"/>
                                </a:lnTo>
                                <a:lnTo>
                                  <a:pt x="31" y="0"/>
                                </a:lnTo>
                                <a:lnTo>
                                  <a:pt x="40" y="1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474"/>
                        <wps:cNvSpPr>
                          <a:spLocks/>
                        </wps:cNvSpPr>
                        <wps:spPr bwMode="auto">
                          <a:xfrm>
                            <a:off x="446121" y="576580"/>
                            <a:ext cx="10909" cy="42545"/>
                          </a:xfrm>
                          <a:custGeom>
                            <a:avLst/>
                            <a:gdLst>
                              <a:gd name="T0" fmla="*/ 19 w 19"/>
                              <a:gd name="T1" fmla="*/ 7 h 67"/>
                              <a:gd name="T2" fmla="*/ 12 w 19"/>
                              <a:gd name="T3" fmla="*/ 26 h 67"/>
                              <a:gd name="T4" fmla="*/ 7 w 19"/>
                              <a:gd name="T5" fmla="*/ 62 h 67"/>
                              <a:gd name="T6" fmla="*/ 5 w 19"/>
                              <a:gd name="T7" fmla="*/ 67 h 67"/>
                              <a:gd name="T8" fmla="*/ 0 w 19"/>
                              <a:gd name="T9" fmla="*/ 62 h 67"/>
                              <a:gd name="T10" fmla="*/ 0 w 19"/>
                              <a:gd name="T11" fmla="*/ 24 h 67"/>
                              <a:gd name="T12" fmla="*/ 7 w 19"/>
                              <a:gd name="T13" fmla="*/ 2 h 67"/>
                              <a:gd name="T14" fmla="*/ 10 w 19"/>
                              <a:gd name="T15" fmla="*/ 0 h 67"/>
                              <a:gd name="T16" fmla="*/ 14 w 19"/>
                              <a:gd name="T17" fmla="*/ 0 h 67"/>
                              <a:gd name="T18" fmla="*/ 19 w 19"/>
                              <a:gd name="T19" fmla="*/ 7 h 67"/>
                              <a:gd name="T20" fmla="*/ 19 w 19"/>
                              <a:gd name="T21" fmla="*/ 7 h 67"/>
                              <a:gd name="T22" fmla="*/ 19 w 19"/>
                              <a:gd name="T23"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67">
                                <a:moveTo>
                                  <a:pt x="19" y="7"/>
                                </a:moveTo>
                                <a:lnTo>
                                  <a:pt x="12" y="26"/>
                                </a:lnTo>
                                <a:lnTo>
                                  <a:pt x="7" y="62"/>
                                </a:lnTo>
                                <a:lnTo>
                                  <a:pt x="5" y="67"/>
                                </a:lnTo>
                                <a:lnTo>
                                  <a:pt x="0" y="62"/>
                                </a:lnTo>
                                <a:lnTo>
                                  <a:pt x="0" y="24"/>
                                </a:lnTo>
                                <a:lnTo>
                                  <a:pt x="7" y="2"/>
                                </a:lnTo>
                                <a:lnTo>
                                  <a:pt x="10" y="0"/>
                                </a:lnTo>
                                <a:lnTo>
                                  <a:pt x="14" y="0"/>
                                </a:lnTo>
                                <a:lnTo>
                                  <a:pt x="19" y="7"/>
                                </a:lnTo>
                                <a:lnTo>
                                  <a:pt x="19" y="7"/>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475"/>
                        <wps:cNvSpPr>
                          <a:spLocks/>
                        </wps:cNvSpPr>
                        <wps:spPr bwMode="auto">
                          <a:xfrm>
                            <a:off x="450140" y="570230"/>
                            <a:ext cx="117128" cy="10795"/>
                          </a:xfrm>
                          <a:custGeom>
                            <a:avLst/>
                            <a:gdLst>
                              <a:gd name="T0" fmla="*/ 5 w 204"/>
                              <a:gd name="T1" fmla="*/ 5 h 17"/>
                              <a:gd name="T2" fmla="*/ 72 w 204"/>
                              <a:gd name="T3" fmla="*/ 0 h 17"/>
                              <a:gd name="T4" fmla="*/ 139 w 204"/>
                              <a:gd name="T5" fmla="*/ 3 h 17"/>
                              <a:gd name="T6" fmla="*/ 199 w 204"/>
                              <a:gd name="T7" fmla="*/ 10 h 17"/>
                              <a:gd name="T8" fmla="*/ 204 w 204"/>
                              <a:gd name="T9" fmla="*/ 15 h 17"/>
                              <a:gd name="T10" fmla="*/ 199 w 204"/>
                              <a:gd name="T11" fmla="*/ 17 h 17"/>
                              <a:gd name="T12" fmla="*/ 139 w 204"/>
                              <a:gd name="T13" fmla="*/ 17 h 17"/>
                              <a:gd name="T14" fmla="*/ 72 w 204"/>
                              <a:gd name="T15" fmla="*/ 15 h 17"/>
                              <a:gd name="T16" fmla="*/ 7 w 204"/>
                              <a:gd name="T17" fmla="*/ 17 h 17"/>
                              <a:gd name="T18" fmla="*/ 0 w 204"/>
                              <a:gd name="T19" fmla="*/ 12 h 17"/>
                              <a:gd name="T20" fmla="*/ 0 w 204"/>
                              <a:gd name="T21" fmla="*/ 7 h 17"/>
                              <a:gd name="T22" fmla="*/ 5 w 204"/>
                              <a:gd name="T23" fmla="*/ 5 h 17"/>
                              <a:gd name="T24" fmla="*/ 5 w 204"/>
                              <a:gd name="T25" fmla="*/ 5 h 17"/>
                              <a:gd name="T26" fmla="*/ 5 w 204"/>
                              <a:gd name="T27"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4" h="17">
                                <a:moveTo>
                                  <a:pt x="5" y="5"/>
                                </a:moveTo>
                                <a:lnTo>
                                  <a:pt x="72" y="0"/>
                                </a:lnTo>
                                <a:lnTo>
                                  <a:pt x="139" y="3"/>
                                </a:lnTo>
                                <a:lnTo>
                                  <a:pt x="199" y="10"/>
                                </a:lnTo>
                                <a:lnTo>
                                  <a:pt x="204" y="15"/>
                                </a:lnTo>
                                <a:lnTo>
                                  <a:pt x="199" y="17"/>
                                </a:lnTo>
                                <a:lnTo>
                                  <a:pt x="139" y="17"/>
                                </a:lnTo>
                                <a:lnTo>
                                  <a:pt x="72" y="15"/>
                                </a:lnTo>
                                <a:lnTo>
                                  <a:pt x="7" y="17"/>
                                </a:lnTo>
                                <a:lnTo>
                                  <a:pt x="0" y="12"/>
                                </a:lnTo>
                                <a:lnTo>
                                  <a:pt x="0" y="7"/>
                                </a:lnTo>
                                <a:lnTo>
                                  <a:pt x="5"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476"/>
                        <wps:cNvSpPr>
                          <a:spLocks/>
                        </wps:cNvSpPr>
                        <wps:spPr bwMode="auto">
                          <a:xfrm>
                            <a:off x="490331" y="593090"/>
                            <a:ext cx="66028" cy="21590"/>
                          </a:xfrm>
                          <a:custGeom>
                            <a:avLst/>
                            <a:gdLst>
                              <a:gd name="T0" fmla="*/ 12 w 115"/>
                              <a:gd name="T1" fmla="*/ 10 h 34"/>
                              <a:gd name="T2" fmla="*/ 9 w 115"/>
                              <a:gd name="T3" fmla="*/ 24 h 34"/>
                              <a:gd name="T4" fmla="*/ 19 w 115"/>
                              <a:gd name="T5" fmla="*/ 19 h 34"/>
                              <a:gd name="T6" fmla="*/ 26 w 115"/>
                              <a:gd name="T7" fmla="*/ 10 h 34"/>
                              <a:gd name="T8" fmla="*/ 29 w 115"/>
                              <a:gd name="T9" fmla="*/ 3 h 34"/>
                              <a:gd name="T10" fmla="*/ 33 w 115"/>
                              <a:gd name="T11" fmla="*/ 3 h 34"/>
                              <a:gd name="T12" fmla="*/ 52 w 115"/>
                              <a:gd name="T13" fmla="*/ 0 h 34"/>
                              <a:gd name="T14" fmla="*/ 91 w 115"/>
                              <a:gd name="T15" fmla="*/ 0 h 34"/>
                              <a:gd name="T16" fmla="*/ 112 w 115"/>
                              <a:gd name="T17" fmla="*/ 5 h 34"/>
                              <a:gd name="T18" fmla="*/ 115 w 115"/>
                              <a:gd name="T19" fmla="*/ 10 h 34"/>
                              <a:gd name="T20" fmla="*/ 112 w 115"/>
                              <a:gd name="T21" fmla="*/ 12 h 34"/>
                              <a:gd name="T22" fmla="*/ 91 w 115"/>
                              <a:gd name="T23" fmla="*/ 19 h 34"/>
                              <a:gd name="T24" fmla="*/ 52 w 115"/>
                              <a:gd name="T25" fmla="*/ 19 h 34"/>
                              <a:gd name="T26" fmla="*/ 38 w 115"/>
                              <a:gd name="T27" fmla="*/ 17 h 34"/>
                              <a:gd name="T28" fmla="*/ 33 w 115"/>
                              <a:gd name="T29" fmla="*/ 24 h 34"/>
                              <a:gd name="T30" fmla="*/ 24 w 115"/>
                              <a:gd name="T31" fmla="*/ 29 h 34"/>
                              <a:gd name="T32" fmla="*/ 5 w 115"/>
                              <a:gd name="T33" fmla="*/ 34 h 34"/>
                              <a:gd name="T34" fmla="*/ 0 w 115"/>
                              <a:gd name="T35" fmla="*/ 31 h 34"/>
                              <a:gd name="T36" fmla="*/ 5 w 115"/>
                              <a:gd name="T37" fmla="*/ 5 h 34"/>
                              <a:gd name="T38" fmla="*/ 9 w 115"/>
                              <a:gd name="T39" fmla="*/ 5 h 34"/>
                              <a:gd name="T40" fmla="*/ 12 w 115"/>
                              <a:gd name="T41" fmla="*/ 10 h 34"/>
                              <a:gd name="T42" fmla="*/ 12 w 115"/>
                              <a:gd name="T43" fmla="*/ 10 h 34"/>
                              <a:gd name="T44" fmla="*/ 12 w 115"/>
                              <a:gd name="T45"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5" h="34">
                                <a:moveTo>
                                  <a:pt x="12" y="10"/>
                                </a:moveTo>
                                <a:lnTo>
                                  <a:pt x="9" y="24"/>
                                </a:lnTo>
                                <a:lnTo>
                                  <a:pt x="19" y="19"/>
                                </a:lnTo>
                                <a:lnTo>
                                  <a:pt x="26" y="10"/>
                                </a:lnTo>
                                <a:lnTo>
                                  <a:pt x="29" y="3"/>
                                </a:lnTo>
                                <a:lnTo>
                                  <a:pt x="33" y="3"/>
                                </a:lnTo>
                                <a:lnTo>
                                  <a:pt x="52" y="0"/>
                                </a:lnTo>
                                <a:lnTo>
                                  <a:pt x="91" y="0"/>
                                </a:lnTo>
                                <a:lnTo>
                                  <a:pt x="112" y="5"/>
                                </a:lnTo>
                                <a:lnTo>
                                  <a:pt x="115" y="10"/>
                                </a:lnTo>
                                <a:lnTo>
                                  <a:pt x="112" y="12"/>
                                </a:lnTo>
                                <a:lnTo>
                                  <a:pt x="91" y="19"/>
                                </a:lnTo>
                                <a:lnTo>
                                  <a:pt x="52" y="19"/>
                                </a:lnTo>
                                <a:lnTo>
                                  <a:pt x="38" y="17"/>
                                </a:lnTo>
                                <a:lnTo>
                                  <a:pt x="33" y="24"/>
                                </a:lnTo>
                                <a:lnTo>
                                  <a:pt x="24" y="29"/>
                                </a:lnTo>
                                <a:lnTo>
                                  <a:pt x="5" y="34"/>
                                </a:lnTo>
                                <a:lnTo>
                                  <a:pt x="0" y="31"/>
                                </a:lnTo>
                                <a:lnTo>
                                  <a:pt x="5" y="5"/>
                                </a:lnTo>
                                <a:lnTo>
                                  <a:pt x="9" y="5"/>
                                </a:lnTo>
                                <a:lnTo>
                                  <a:pt x="12" y="10"/>
                                </a:lnTo>
                                <a:lnTo>
                                  <a:pt x="12" y="10"/>
                                </a:lnTo>
                                <a:lnTo>
                                  <a:pt x="1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477"/>
                        <wps:cNvSpPr>
                          <a:spLocks/>
                        </wps:cNvSpPr>
                        <wps:spPr bwMode="auto">
                          <a:xfrm>
                            <a:off x="190046" y="607060"/>
                            <a:ext cx="356552" cy="27305"/>
                          </a:xfrm>
                          <a:custGeom>
                            <a:avLst/>
                            <a:gdLst>
                              <a:gd name="T0" fmla="*/ 2 w 621"/>
                              <a:gd name="T1" fmla="*/ 0 h 43"/>
                              <a:gd name="T2" fmla="*/ 156 w 621"/>
                              <a:gd name="T3" fmla="*/ 5 h 43"/>
                              <a:gd name="T4" fmla="*/ 451 w 621"/>
                              <a:gd name="T5" fmla="*/ 17 h 43"/>
                              <a:gd name="T6" fmla="*/ 535 w 621"/>
                              <a:gd name="T7" fmla="*/ 19 h 43"/>
                              <a:gd name="T8" fmla="*/ 611 w 621"/>
                              <a:gd name="T9" fmla="*/ 24 h 43"/>
                              <a:gd name="T10" fmla="*/ 619 w 621"/>
                              <a:gd name="T11" fmla="*/ 26 h 43"/>
                              <a:gd name="T12" fmla="*/ 621 w 621"/>
                              <a:gd name="T13" fmla="*/ 33 h 43"/>
                              <a:gd name="T14" fmla="*/ 619 w 621"/>
                              <a:gd name="T15" fmla="*/ 41 h 43"/>
                              <a:gd name="T16" fmla="*/ 611 w 621"/>
                              <a:gd name="T17" fmla="*/ 43 h 43"/>
                              <a:gd name="T18" fmla="*/ 535 w 621"/>
                              <a:gd name="T19" fmla="*/ 38 h 43"/>
                              <a:gd name="T20" fmla="*/ 448 w 621"/>
                              <a:gd name="T21" fmla="*/ 36 h 43"/>
                              <a:gd name="T22" fmla="*/ 156 w 621"/>
                              <a:gd name="T23" fmla="*/ 17 h 43"/>
                              <a:gd name="T24" fmla="*/ 79 w 621"/>
                              <a:gd name="T25" fmla="*/ 12 h 43"/>
                              <a:gd name="T26" fmla="*/ 2 w 621"/>
                              <a:gd name="T27" fmla="*/ 7 h 43"/>
                              <a:gd name="T28" fmla="*/ 0 w 621"/>
                              <a:gd name="T29" fmla="*/ 2 h 43"/>
                              <a:gd name="T30" fmla="*/ 2 w 621"/>
                              <a:gd name="T31" fmla="*/ 0 h 43"/>
                              <a:gd name="T32" fmla="*/ 2 w 621"/>
                              <a:gd name="T33" fmla="*/ 0 h 43"/>
                              <a:gd name="T34" fmla="*/ 2 w 621"/>
                              <a:gd name="T3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1" h="43">
                                <a:moveTo>
                                  <a:pt x="2" y="0"/>
                                </a:moveTo>
                                <a:lnTo>
                                  <a:pt x="156" y="5"/>
                                </a:lnTo>
                                <a:lnTo>
                                  <a:pt x="451" y="17"/>
                                </a:lnTo>
                                <a:lnTo>
                                  <a:pt x="535" y="19"/>
                                </a:lnTo>
                                <a:lnTo>
                                  <a:pt x="611" y="24"/>
                                </a:lnTo>
                                <a:lnTo>
                                  <a:pt x="619" y="26"/>
                                </a:lnTo>
                                <a:lnTo>
                                  <a:pt x="621" y="33"/>
                                </a:lnTo>
                                <a:lnTo>
                                  <a:pt x="619" y="41"/>
                                </a:lnTo>
                                <a:lnTo>
                                  <a:pt x="611" y="43"/>
                                </a:lnTo>
                                <a:lnTo>
                                  <a:pt x="535" y="38"/>
                                </a:lnTo>
                                <a:lnTo>
                                  <a:pt x="448" y="36"/>
                                </a:lnTo>
                                <a:lnTo>
                                  <a:pt x="156" y="17"/>
                                </a:lnTo>
                                <a:lnTo>
                                  <a:pt x="79" y="12"/>
                                </a:lnTo>
                                <a:lnTo>
                                  <a:pt x="2" y="7"/>
                                </a:lnTo>
                                <a:lnTo>
                                  <a:pt x="0" y="2"/>
                                </a:lnTo>
                                <a:lnTo>
                                  <a:pt x="2" y="0"/>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478"/>
                        <wps:cNvSpPr>
                          <a:spLocks/>
                        </wps:cNvSpPr>
                        <wps:spPr bwMode="auto">
                          <a:xfrm>
                            <a:off x="136075" y="690880"/>
                            <a:ext cx="324973" cy="20955"/>
                          </a:xfrm>
                          <a:custGeom>
                            <a:avLst/>
                            <a:gdLst>
                              <a:gd name="T0" fmla="*/ 5 w 566"/>
                              <a:gd name="T1" fmla="*/ 0 h 33"/>
                              <a:gd name="T2" fmla="*/ 108 w 566"/>
                              <a:gd name="T3" fmla="*/ 0 h 33"/>
                              <a:gd name="T4" fmla="*/ 279 w 566"/>
                              <a:gd name="T5" fmla="*/ 5 h 33"/>
                              <a:gd name="T6" fmla="*/ 358 w 566"/>
                              <a:gd name="T7" fmla="*/ 9 h 33"/>
                              <a:gd name="T8" fmla="*/ 446 w 566"/>
                              <a:gd name="T9" fmla="*/ 14 h 33"/>
                              <a:gd name="T10" fmla="*/ 504 w 566"/>
                              <a:gd name="T11" fmla="*/ 19 h 33"/>
                              <a:gd name="T12" fmla="*/ 562 w 566"/>
                              <a:gd name="T13" fmla="*/ 21 h 33"/>
                              <a:gd name="T14" fmla="*/ 566 w 566"/>
                              <a:gd name="T15" fmla="*/ 24 h 33"/>
                              <a:gd name="T16" fmla="*/ 562 w 566"/>
                              <a:gd name="T17" fmla="*/ 29 h 33"/>
                              <a:gd name="T18" fmla="*/ 504 w 566"/>
                              <a:gd name="T19" fmla="*/ 31 h 33"/>
                              <a:gd name="T20" fmla="*/ 446 w 566"/>
                              <a:gd name="T21" fmla="*/ 33 h 33"/>
                              <a:gd name="T22" fmla="*/ 276 w 566"/>
                              <a:gd name="T23" fmla="*/ 24 h 33"/>
                              <a:gd name="T24" fmla="*/ 197 w 566"/>
                              <a:gd name="T25" fmla="*/ 21 h 33"/>
                              <a:gd name="T26" fmla="*/ 108 w 566"/>
                              <a:gd name="T27" fmla="*/ 19 h 33"/>
                              <a:gd name="T28" fmla="*/ 8 w 566"/>
                              <a:gd name="T29" fmla="*/ 14 h 33"/>
                              <a:gd name="T30" fmla="*/ 0 w 566"/>
                              <a:gd name="T31" fmla="*/ 7 h 33"/>
                              <a:gd name="T32" fmla="*/ 3 w 566"/>
                              <a:gd name="T33" fmla="*/ 2 h 33"/>
                              <a:gd name="T34" fmla="*/ 5 w 566"/>
                              <a:gd name="T35" fmla="*/ 0 h 33"/>
                              <a:gd name="T36" fmla="*/ 5 w 566"/>
                              <a:gd name="T37" fmla="*/ 0 h 33"/>
                              <a:gd name="T38" fmla="*/ 5 w 566"/>
                              <a:gd name="T3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66" h="33">
                                <a:moveTo>
                                  <a:pt x="5" y="0"/>
                                </a:moveTo>
                                <a:lnTo>
                                  <a:pt x="108" y="0"/>
                                </a:lnTo>
                                <a:lnTo>
                                  <a:pt x="279" y="5"/>
                                </a:lnTo>
                                <a:lnTo>
                                  <a:pt x="358" y="9"/>
                                </a:lnTo>
                                <a:lnTo>
                                  <a:pt x="446" y="14"/>
                                </a:lnTo>
                                <a:lnTo>
                                  <a:pt x="504" y="19"/>
                                </a:lnTo>
                                <a:lnTo>
                                  <a:pt x="562" y="21"/>
                                </a:lnTo>
                                <a:lnTo>
                                  <a:pt x="566" y="24"/>
                                </a:lnTo>
                                <a:lnTo>
                                  <a:pt x="562" y="29"/>
                                </a:lnTo>
                                <a:lnTo>
                                  <a:pt x="504" y="31"/>
                                </a:lnTo>
                                <a:lnTo>
                                  <a:pt x="446" y="33"/>
                                </a:lnTo>
                                <a:lnTo>
                                  <a:pt x="276" y="24"/>
                                </a:lnTo>
                                <a:lnTo>
                                  <a:pt x="197" y="21"/>
                                </a:lnTo>
                                <a:lnTo>
                                  <a:pt x="108" y="19"/>
                                </a:lnTo>
                                <a:lnTo>
                                  <a:pt x="8" y="14"/>
                                </a:lnTo>
                                <a:lnTo>
                                  <a:pt x="0" y="7"/>
                                </a:lnTo>
                                <a:lnTo>
                                  <a:pt x="3" y="2"/>
                                </a:lnTo>
                                <a:lnTo>
                                  <a:pt x="5"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479"/>
                        <wps:cNvSpPr>
                          <a:spLocks/>
                        </wps:cNvSpPr>
                        <wps:spPr bwMode="auto">
                          <a:xfrm>
                            <a:off x="556359" y="629920"/>
                            <a:ext cx="42488" cy="71755"/>
                          </a:xfrm>
                          <a:custGeom>
                            <a:avLst/>
                            <a:gdLst>
                              <a:gd name="T0" fmla="*/ 5 w 74"/>
                              <a:gd name="T1" fmla="*/ 2 h 113"/>
                              <a:gd name="T2" fmla="*/ 12 w 74"/>
                              <a:gd name="T3" fmla="*/ 19 h 113"/>
                              <a:gd name="T4" fmla="*/ 21 w 74"/>
                              <a:gd name="T5" fmla="*/ 31 h 113"/>
                              <a:gd name="T6" fmla="*/ 29 w 74"/>
                              <a:gd name="T7" fmla="*/ 45 h 113"/>
                              <a:gd name="T8" fmla="*/ 41 w 74"/>
                              <a:gd name="T9" fmla="*/ 60 h 113"/>
                              <a:gd name="T10" fmla="*/ 74 w 74"/>
                              <a:gd name="T11" fmla="*/ 103 h 113"/>
                              <a:gd name="T12" fmla="*/ 72 w 74"/>
                              <a:gd name="T13" fmla="*/ 110 h 113"/>
                              <a:gd name="T14" fmla="*/ 67 w 74"/>
                              <a:gd name="T15" fmla="*/ 113 h 113"/>
                              <a:gd name="T16" fmla="*/ 57 w 74"/>
                              <a:gd name="T17" fmla="*/ 103 h 113"/>
                              <a:gd name="T18" fmla="*/ 55 w 74"/>
                              <a:gd name="T19" fmla="*/ 93 h 113"/>
                              <a:gd name="T20" fmla="*/ 48 w 74"/>
                              <a:gd name="T21" fmla="*/ 84 h 113"/>
                              <a:gd name="T22" fmla="*/ 31 w 74"/>
                              <a:gd name="T23" fmla="*/ 67 h 113"/>
                              <a:gd name="T24" fmla="*/ 12 w 74"/>
                              <a:gd name="T25" fmla="*/ 38 h 113"/>
                              <a:gd name="T26" fmla="*/ 0 w 74"/>
                              <a:gd name="T27" fmla="*/ 5 h 113"/>
                              <a:gd name="T28" fmla="*/ 0 w 74"/>
                              <a:gd name="T29" fmla="*/ 0 h 113"/>
                              <a:gd name="T30" fmla="*/ 5 w 74"/>
                              <a:gd name="T31" fmla="*/ 2 h 113"/>
                              <a:gd name="T32" fmla="*/ 5 w 74"/>
                              <a:gd name="T33" fmla="*/ 2 h 113"/>
                              <a:gd name="T34" fmla="*/ 5 w 74"/>
                              <a:gd name="T35"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113">
                                <a:moveTo>
                                  <a:pt x="5" y="2"/>
                                </a:moveTo>
                                <a:lnTo>
                                  <a:pt x="12" y="19"/>
                                </a:lnTo>
                                <a:lnTo>
                                  <a:pt x="21" y="31"/>
                                </a:lnTo>
                                <a:lnTo>
                                  <a:pt x="29" y="45"/>
                                </a:lnTo>
                                <a:lnTo>
                                  <a:pt x="41" y="60"/>
                                </a:lnTo>
                                <a:lnTo>
                                  <a:pt x="74" y="103"/>
                                </a:lnTo>
                                <a:lnTo>
                                  <a:pt x="72" y="110"/>
                                </a:lnTo>
                                <a:lnTo>
                                  <a:pt x="67" y="113"/>
                                </a:lnTo>
                                <a:lnTo>
                                  <a:pt x="57" y="103"/>
                                </a:lnTo>
                                <a:lnTo>
                                  <a:pt x="55" y="93"/>
                                </a:lnTo>
                                <a:lnTo>
                                  <a:pt x="48" y="84"/>
                                </a:lnTo>
                                <a:lnTo>
                                  <a:pt x="31" y="67"/>
                                </a:lnTo>
                                <a:lnTo>
                                  <a:pt x="12" y="38"/>
                                </a:lnTo>
                                <a:lnTo>
                                  <a:pt x="0" y="5"/>
                                </a:lnTo>
                                <a:lnTo>
                                  <a:pt x="0" y="0"/>
                                </a:lnTo>
                                <a:lnTo>
                                  <a:pt x="5" y="2"/>
                                </a:lnTo>
                                <a:lnTo>
                                  <a:pt x="5" y="2"/>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480"/>
                        <wps:cNvSpPr>
                          <a:spLocks/>
                        </wps:cNvSpPr>
                        <wps:spPr bwMode="auto">
                          <a:xfrm>
                            <a:off x="575306" y="707390"/>
                            <a:ext cx="25263" cy="27305"/>
                          </a:xfrm>
                          <a:custGeom>
                            <a:avLst/>
                            <a:gdLst>
                              <a:gd name="T0" fmla="*/ 44 w 44"/>
                              <a:gd name="T1" fmla="*/ 5 h 43"/>
                              <a:gd name="T2" fmla="*/ 36 w 44"/>
                              <a:gd name="T3" fmla="*/ 17 h 43"/>
                              <a:gd name="T4" fmla="*/ 29 w 44"/>
                              <a:gd name="T5" fmla="*/ 24 h 43"/>
                              <a:gd name="T6" fmla="*/ 12 w 44"/>
                              <a:gd name="T7" fmla="*/ 43 h 43"/>
                              <a:gd name="T8" fmla="*/ 3 w 44"/>
                              <a:gd name="T9" fmla="*/ 43 h 43"/>
                              <a:gd name="T10" fmla="*/ 0 w 44"/>
                              <a:gd name="T11" fmla="*/ 39 h 43"/>
                              <a:gd name="T12" fmla="*/ 3 w 44"/>
                              <a:gd name="T13" fmla="*/ 34 h 43"/>
                              <a:gd name="T14" fmla="*/ 36 w 44"/>
                              <a:gd name="T15" fmla="*/ 0 h 43"/>
                              <a:gd name="T16" fmla="*/ 44 w 44"/>
                              <a:gd name="T17" fmla="*/ 0 h 43"/>
                              <a:gd name="T18" fmla="*/ 44 w 44"/>
                              <a:gd name="T19" fmla="*/ 5 h 43"/>
                              <a:gd name="T20" fmla="*/ 44 w 44"/>
                              <a:gd name="T21" fmla="*/ 5 h 43"/>
                              <a:gd name="T22" fmla="*/ 44 w 44"/>
                              <a:gd name="T23"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43">
                                <a:moveTo>
                                  <a:pt x="44" y="5"/>
                                </a:moveTo>
                                <a:lnTo>
                                  <a:pt x="36" y="17"/>
                                </a:lnTo>
                                <a:lnTo>
                                  <a:pt x="29" y="24"/>
                                </a:lnTo>
                                <a:lnTo>
                                  <a:pt x="12" y="43"/>
                                </a:lnTo>
                                <a:lnTo>
                                  <a:pt x="3" y="43"/>
                                </a:lnTo>
                                <a:lnTo>
                                  <a:pt x="0" y="39"/>
                                </a:lnTo>
                                <a:lnTo>
                                  <a:pt x="3" y="34"/>
                                </a:lnTo>
                                <a:lnTo>
                                  <a:pt x="36" y="0"/>
                                </a:lnTo>
                                <a:lnTo>
                                  <a:pt x="44" y="0"/>
                                </a:lnTo>
                                <a:lnTo>
                                  <a:pt x="44" y="5"/>
                                </a:lnTo>
                                <a:lnTo>
                                  <a:pt x="44" y="5"/>
                                </a:lnTo>
                                <a:lnTo>
                                  <a:pt x="4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481"/>
                        <wps:cNvSpPr>
                          <a:spLocks/>
                        </wps:cNvSpPr>
                        <wps:spPr bwMode="auto">
                          <a:xfrm>
                            <a:off x="128037" y="718185"/>
                            <a:ext cx="455881" cy="19685"/>
                          </a:xfrm>
                          <a:custGeom>
                            <a:avLst/>
                            <a:gdLst>
                              <a:gd name="T0" fmla="*/ 5 w 794"/>
                              <a:gd name="T1" fmla="*/ 5 h 31"/>
                              <a:gd name="T2" fmla="*/ 50 w 794"/>
                              <a:gd name="T3" fmla="*/ 7 h 31"/>
                              <a:gd name="T4" fmla="*/ 84 w 794"/>
                              <a:gd name="T5" fmla="*/ 2 h 31"/>
                              <a:gd name="T6" fmla="*/ 115 w 794"/>
                              <a:gd name="T7" fmla="*/ 0 h 31"/>
                              <a:gd name="T8" fmla="*/ 182 w 794"/>
                              <a:gd name="T9" fmla="*/ 0 h 31"/>
                              <a:gd name="T10" fmla="*/ 209 w 794"/>
                              <a:gd name="T11" fmla="*/ 0 h 31"/>
                              <a:gd name="T12" fmla="*/ 501 w 794"/>
                              <a:gd name="T13" fmla="*/ 5 h 31"/>
                              <a:gd name="T14" fmla="*/ 525 w 794"/>
                              <a:gd name="T15" fmla="*/ 5 h 31"/>
                              <a:gd name="T16" fmla="*/ 537 w 794"/>
                              <a:gd name="T17" fmla="*/ 5 h 31"/>
                              <a:gd name="T18" fmla="*/ 609 w 794"/>
                              <a:gd name="T19" fmla="*/ 7 h 31"/>
                              <a:gd name="T20" fmla="*/ 621 w 794"/>
                              <a:gd name="T21" fmla="*/ 10 h 31"/>
                              <a:gd name="T22" fmla="*/ 775 w 794"/>
                              <a:gd name="T23" fmla="*/ 14 h 31"/>
                              <a:gd name="T24" fmla="*/ 794 w 794"/>
                              <a:gd name="T25" fmla="*/ 14 h 31"/>
                              <a:gd name="T26" fmla="*/ 787 w 794"/>
                              <a:gd name="T27" fmla="*/ 29 h 31"/>
                              <a:gd name="T28" fmla="*/ 775 w 794"/>
                              <a:gd name="T29" fmla="*/ 31 h 31"/>
                              <a:gd name="T30" fmla="*/ 698 w 794"/>
                              <a:gd name="T31" fmla="*/ 26 h 31"/>
                              <a:gd name="T32" fmla="*/ 621 w 794"/>
                              <a:gd name="T33" fmla="*/ 24 h 31"/>
                              <a:gd name="T34" fmla="*/ 607 w 794"/>
                              <a:gd name="T35" fmla="*/ 24 h 31"/>
                              <a:gd name="T36" fmla="*/ 535 w 794"/>
                              <a:gd name="T37" fmla="*/ 22 h 31"/>
                              <a:gd name="T38" fmla="*/ 523 w 794"/>
                              <a:gd name="T39" fmla="*/ 19 h 31"/>
                              <a:gd name="T40" fmla="*/ 501 w 794"/>
                              <a:gd name="T41" fmla="*/ 19 h 31"/>
                              <a:gd name="T42" fmla="*/ 209 w 794"/>
                              <a:gd name="T43" fmla="*/ 14 h 31"/>
                              <a:gd name="T44" fmla="*/ 182 w 794"/>
                              <a:gd name="T45" fmla="*/ 14 h 31"/>
                              <a:gd name="T46" fmla="*/ 115 w 794"/>
                              <a:gd name="T47" fmla="*/ 12 h 31"/>
                              <a:gd name="T48" fmla="*/ 50 w 794"/>
                              <a:gd name="T49" fmla="*/ 17 h 31"/>
                              <a:gd name="T50" fmla="*/ 5 w 794"/>
                              <a:gd name="T51" fmla="*/ 17 h 31"/>
                              <a:gd name="T52" fmla="*/ 0 w 794"/>
                              <a:gd name="T53" fmla="*/ 10 h 31"/>
                              <a:gd name="T54" fmla="*/ 0 w 794"/>
                              <a:gd name="T55" fmla="*/ 5 h 31"/>
                              <a:gd name="T56" fmla="*/ 5 w 794"/>
                              <a:gd name="T57" fmla="*/ 5 h 31"/>
                              <a:gd name="T58" fmla="*/ 5 w 794"/>
                              <a:gd name="T59" fmla="*/ 5 h 31"/>
                              <a:gd name="T60" fmla="*/ 5 w 794"/>
                              <a:gd name="T61" fmla="*/ 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4" h="31">
                                <a:moveTo>
                                  <a:pt x="5" y="5"/>
                                </a:moveTo>
                                <a:lnTo>
                                  <a:pt x="50" y="7"/>
                                </a:lnTo>
                                <a:lnTo>
                                  <a:pt x="84" y="2"/>
                                </a:lnTo>
                                <a:lnTo>
                                  <a:pt x="115" y="0"/>
                                </a:lnTo>
                                <a:lnTo>
                                  <a:pt x="182" y="0"/>
                                </a:lnTo>
                                <a:lnTo>
                                  <a:pt x="209" y="0"/>
                                </a:lnTo>
                                <a:lnTo>
                                  <a:pt x="501" y="5"/>
                                </a:lnTo>
                                <a:lnTo>
                                  <a:pt x="525" y="5"/>
                                </a:lnTo>
                                <a:lnTo>
                                  <a:pt x="537" y="5"/>
                                </a:lnTo>
                                <a:lnTo>
                                  <a:pt x="609" y="7"/>
                                </a:lnTo>
                                <a:lnTo>
                                  <a:pt x="621" y="10"/>
                                </a:lnTo>
                                <a:lnTo>
                                  <a:pt x="775" y="14"/>
                                </a:lnTo>
                                <a:lnTo>
                                  <a:pt x="794" y="14"/>
                                </a:lnTo>
                                <a:lnTo>
                                  <a:pt x="787" y="29"/>
                                </a:lnTo>
                                <a:lnTo>
                                  <a:pt x="775" y="31"/>
                                </a:lnTo>
                                <a:lnTo>
                                  <a:pt x="698" y="26"/>
                                </a:lnTo>
                                <a:lnTo>
                                  <a:pt x="621" y="24"/>
                                </a:lnTo>
                                <a:lnTo>
                                  <a:pt x="607" y="24"/>
                                </a:lnTo>
                                <a:lnTo>
                                  <a:pt x="535" y="22"/>
                                </a:lnTo>
                                <a:lnTo>
                                  <a:pt x="523" y="19"/>
                                </a:lnTo>
                                <a:lnTo>
                                  <a:pt x="501" y="19"/>
                                </a:lnTo>
                                <a:lnTo>
                                  <a:pt x="209" y="14"/>
                                </a:lnTo>
                                <a:lnTo>
                                  <a:pt x="182" y="14"/>
                                </a:lnTo>
                                <a:lnTo>
                                  <a:pt x="115" y="12"/>
                                </a:lnTo>
                                <a:lnTo>
                                  <a:pt x="50" y="17"/>
                                </a:lnTo>
                                <a:lnTo>
                                  <a:pt x="5" y="17"/>
                                </a:lnTo>
                                <a:lnTo>
                                  <a:pt x="0" y="10"/>
                                </a:lnTo>
                                <a:lnTo>
                                  <a:pt x="0" y="5"/>
                                </a:lnTo>
                                <a:lnTo>
                                  <a:pt x="5"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482"/>
                        <wps:cNvSpPr>
                          <a:spLocks/>
                        </wps:cNvSpPr>
                        <wps:spPr bwMode="auto">
                          <a:xfrm>
                            <a:off x="213587" y="633095"/>
                            <a:ext cx="243443" cy="28575"/>
                          </a:xfrm>
                          <a:custGeom>
                            <a:avLst/>
                            <a:gdLst>
                              <a:gd name="T0" fmla="*/ 7 w 424"/>
                              <a:gd name="T1" fmla="*/ 0 h 45"/>
                              <a:gd name="T2" fmla="*/ 105 w 424"/>
                              <a:gd name="T3" fmla="*/ 4 h 45"/>
                              <a:gd name="T4" fmla="*/ 170 w 424"/>
                              <a:gd name="T5" fmla="*/ 12 h 45"/>
                              <a:gd name="T6" fmla="*/ 228 w 424"/>
                              <a:gd name="T7" fmla="*/ 16 h 45"/>
                              <a:gd name="T8" fmla="*/ 347 w 424"/>
                              <a:gd name="T9" fmla="*/ 26 h 45"/>
                              <a:gd name="T10" fmla="*/ 383 w 424"/>
                              <a:gd name="T11" fmla="*/ 33 h 45"/>
                              <a:gd name="T12" fmla="*/ 419 w 424"/>
                              <a:gd name="T13" fmla="*/ 36 h 45"/>
                              <a:gd name="T14" fmla="*/ 424 w 424"/>
                              <a:gd name="T15" fmla="*/ 40 h 45"/>
                              <a:gd name="T16" fmla="*/ 419 w 424"/>
                              <a:gd name="T17" fmla="*/ 45 h 45"/>
                              <a:gd name="T18" fmla="*/ 345 w 424"/>
                              <a:gd name="T19" fmla="*/ 45 h 45"/>
                              <a:gd name="T20" fmla="*/ 103 w 424"/>
                              <a:gd name="T21" fmla="*/ 21 h 45"/>
                              <a:gd name="T22" fmla="*/ 7 w 424"/>
                              <a:gd name="T23" fmla="*/ 14 h 45"/>
                              <a:gd name="T24" fmla="*/ 0 w 424"/>
                              <a:gd name="T25" fmla="*/ 7 h 45"/>
                              <a:gd name="T26" fmla="*/ 2 w 424"/>
                              <a:gd name="T27" fmla="*/ 2 h 45"/>
                              <a:gd name="T28" fmla="*/ 7 w 424"/>
                              <a:gd name="T29" fmla="*/ 0 h 45"/>
                              <a:gd name="T30" fmla="*/ 7 w 424"/>
                              <a:gd name="T31" fmla="*/ 0 h 45"/>
                              <a:gd name="T32" fmla="*/ 7 w 424"/>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4" h="45">
                                <a:moveTo>
                                  <a:pt x="7" y="0"/>
                                </a:moveTo>
                                <a:lnTo>
                                  <a:pt x="105" y="4"/>
                                </a:lnTo>
                                <a:lnTo>
                                  <a:pt x="170" y="12"/>
                                </a:lnTo>
                                <a:lnTo>
                                  <a:pt x="228" y="16"/>
                                </a:lnTo>
                                <a:lnTo>
                                  <a:pt x="347" y="26"/>
                                </a:lnTo>
                                <a:lnTo>
                                  <a:pt x="383" y="33"/>
                                </a:lnTo>
                                <a:lnTo>
                                  <a:pt x="419" y="36"/>
                                </a:lnTo>
                                <a:lnTo>
                                  <a:pt x="424" y="40"/>
                                </a:lnTo>
                                <a:lnTo>
                                  <a:pt x="419" y="45"/>
                                </a:lnTo>
                                <a:lnTo>
                                  <a:pt x="345" y="45"/>
                                </a:lnTo>
                                <a:lnTo>
                                  <a:pt x="103" y="21"/>
                                </a:lnTo>
                                <a:lnTo>
                                  <a:pt x="7" y="14"/>
                                </a:lnTo>
                                <a:lnTo>
                                  <a:pt x="0" y="7"/>
                                </a:lnTo>
                                <a:lnTo>
                                  <a:pt x="2" y="2"/>
                                </a:lnTo>
                                <a:lnTo>
                                  <a:pt x="7" y="0"/>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483"/>
                        <wps:cNvSpPr>
                          <a:spLocks/>
                        </wps:cNvSpPr>
                        <wps:spPr bwMode="auto">
                          <a:xfrm>
                            <a:off x="200955" y="658495"/>
                            <a:ext cx="177415" cy="21590"/>
                          </a:xfrm>
                          <a:custGeom>
                            <a:avLst/>
                            <a:gdLst>
                              <a:gd name="T0" fmla="*/ 5 w 309"/>
                              <a:gd name="T1" fmla="*/ 0 h 34"/>
                              <a:gd name="T2" fmla="*/ 98 w 309"/>
                              <a:gd name="T3" fmla="*/ 5 h 34"/>
                              <a:gd name="T4" fmla="*/ 154 w 309"/>
                              <a:gd name="T5" fmla="*/ 10 h 34"/>
                              <a:gd name="T6" fmla="*/ 230 w 309"/>
                              <a:gd name="T7" fmla="*/ 17 h 34"/>
                              <a:gd name="T8" fmla="*/ 264 w 309"/>
                              <a:gd name="T9" fmla="*/ 22 h 34"/>
                              <a:gd name="T10" fmla="*/ 305 w 309"/>
                              <a:gd name="T11" fmla="*/ 27 h 34"/>
                              <a:gd name="T12" fmla="*/ 309 w 309"/>
                              <a:gd name="T13" fmla="*/ 29 h 34"/>
                              <a:gd name="T14" fmla="*/ 305 w 309"/>
                              <a:gd name="T15" fmla="*/ 34 h 34"/>
                              <a:gd name="T16" fmla="*/ 154 w 309"/>
                              <a:gd name="T17" fmla="*/ 24 h 34"/>
                              <a:gd name="T18" fmla="*/ 96 w 309"/>
                              <a:gd name="T19" fmla="*/ 20 h 34"/>
                              <a:gd name="T20" fmla="*/ 50 w 309"/>
                              <a:gd name="T21" fmla="*/ 12 h 34"/>
                              <a:gd name="T22" fmla="*/ 5 w 309"/>
                              <a:gd name="T23" fmla="*/ 8 h 34"/>
                              <a:gd name="T24" fmla="*/ 0 w 309"/>
                              <a:gd name="T25" fmla="*/ 5 h 34"/>
                              <a:gd name="T26" fmla="*/ 5 w 309"/>
                              <a:gd name="T27" fmla="*/ 0 h 34"/>
                              <a:gd name="T28" fmla="*/ 5 w 309"/>
                              <a:gd name="T29" fmla="*/ 0 h 34"/>
                              <a:gd name="T30" fmla="*/ 5 w 309"/>
                              <a:gd name="T3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9" h="34">
                                <a:moveTo>
                                  <a:pt x="5" y="0"/>
                                </a:moveTo>
                                <a:lnTo>
                                  <a:pt x="98" y="5"/>
                                </a:lnTo>
                                <a:lnTo>
                                  <a:pt x="154" y="10"/>
                                </a:lnTo>
                                <a:lnTo>
                                  <a:pt x="230" y="17"/>
                                </a:lnTo>
                                <a:lnTo>
                                  <a:pt x="264" y="22"/>
                                </a:lnTo>
                                <a:lnTo>
                                  <a:pt x="305" y="27"/>
                                </a:lnTo>
                                <a:lnTo>
                                  <a:pt x="309" y="29"/>
                                </a:lnTo>
                                <a:lnTo>
                                  <a:pt x="305" y="34"/>
                                </a:lnTo>
                                <a:lnTo>
                                  <a:pt x="154" y="24"/>
                                </a:lnTo>
                                <a:lnTo>
                                  <a:pt x="96" y="20"/>
                                </a:lnTo>
                                <a:lnTo>
                                  <a:pt x="50" y="12"/>
                                </a:lnTo>
                                <a:lnTo>
                                  <a:pt x="5" y="8"/>
                                </a:lnTo>
                                <a:lnTo>
                                  <a:pt x="0" y="5"/>
                                </a:lnTo>
                                <a:lnTo>
                                  <a:pt x="5"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484"/>
                        <wps:cNvSpPr>
                          <a:spLocks/>
                        </wps:cNvSpPr>
                        <wps:spPr bwMode="auto">
                          <a:xfrm>
                            <a:off x="491479" y="652780"/>
                            <a:ext cx="52248" cy="12065"/>
                          </a:xfrm>
                          <a:custGeom>
                            <a:avLst/>
                            <a:gdLst>
                              <a:gd name="T0" fmla="*/ 3 w 91"/>
                              <a:gd name="T1" fmla="*/ 0 h 19"/>
                              <a:gd name="T2" fmla="*/ 84 w 91"/>
                              <a:gd name="T3" fmla="*/ 2 h 19"/>
                              <a:gd name="T4" fmla="*/ 91 w 91"/>
                              <a:gd name="T5" fmla="*/ 9 h 19"/>
                              <a:gd name="T6" fmla="*/ 91 w 91"/>
                              <a:gd name="T7" fmla="*/ 17 h 19"/>
                              <a:gd name="T8" fmla="*/ 84 w 91"/>
                              <a:gd name="T9" fmla="*/ 19 h 19"/>
                              <a:gd name="T10" fmla="*/ 43 w 91"/>
                              <a:gd name="T11" fmla="*/ 14 h 19"/>
                              <a:gd name="T12" fmla="*/ 3 w 91"/>
                              <a:gd name="T13" fmla="*/ 7 h 19"/>
                              <a:gd name="T14" fmla="*/ 0 w 91"/>
                              <a:gd name="T15" fmla="*/ 5 h 19"/>
                              <a:gd name="T16" fmla="*/ 3 w 91"/>
                              <a:gd name="T17" fmla="*/ 0 h 19"/>
                              <a:gd name="T18" fmla="*/ 3 w 91"/>
                              <a:gd name="T19" fmla="*/ 0 h 19"/>
                              <a:gd name="T20" fmla="*/ 3 w 91"/>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9">
                                <a:moveTo>
                                  <a:pt x="3" y="0"/>
                                </a:moveTo>
                                <a:lnTo>
                                  <a:pt x="84" y="2"/>
                                </a:lnTo>
                                <a:lnTo>
                                  <a:pt x="91" y="9"/>
                                </a:lnTo>
                                <a:lnTo>
                                  <a:pt x="91" y="17"/>
                                </a:lnTo>
                                <a:lnTo>
                                  <a:pt x="84" y="19"/>
                                </a:lnTo>
                                <a:lnTo>
                                  <a:pt x="43" y="14"/>
                                </a:lnTo>
                                <a:lnTo>
                                  <a:pt x="3" y="7"/>
                                </a:lnTo>
                                <a:lnTo>
                                  <a:pt x="0" y="5"/>
                                </a:lnTo>
                                <a:lnTo>
                                  <a:pt x="3" y="0"/>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485"/>
                        <wps:cNvSpPr>
                          <a:spLocks/>
                        </wps:cNvSpPr>
                        <wps:spPr bwMode="auto">
                          <a:xfrm>
                            <a:off x="502388" y="668020"/>
                            <a:ext cx="55119" cy="10795"/>
                          </a:xfrm>
                          <a:custGeom>
                            <a:avLst/>
                            <a:gdLst>
                              <a:gd name="T0" fmla="*/ 5 w 96"/>
                              <a:gd name="T1" fmla="*/ 5 h 17"/>
                              <a:gd name="T2" fmla="*/ 46 w 96"/>
                              <a:gd name="T3" fmla="*/ 5 h 17"/>
                              <a:gd name="T4" fmla="*/ 87 w 96"/>
                              <a:gd name="T5" fmla="*/ 0 h 17"/>
                              <a:gd name="T6" fmla="*/ 96 w 96"/>
                              <a:gd name="T7" fmla="*/ 7 h 17"/>
                              <a:gd name="T8" fmla="*/ 94 w 96"/>
                              <a:gd name="T9" fmla="*/ 12 h 17"/>
                              <a:gd name="T10" fmla="*/ 89 w 96"/>
                              <a:gd name="T11" fmla="*/ 17 h 17"/>
                              <a:gd name="T12" fmla="*/ 46 w 96"/>
                              <a:gd name="T13" fmla="*/ 17 h 17"/>
                              <a:gd name="T14" fmla="*/ 3 w 96"/>
                              <a:gd name="T15" fmla="*/ 12 h 17"/>
                              <a:gd name="T16" fmla="*/ 0 w 96"/>
                              <a:gd name="T17" fmla="*/ 9 h 17"/>
                              <a:gd name="T18" fmla="*/ 5 w 96"/>
                              <a:gd name="T19" fmla="*/ 5 h 17"/>
                              <a:gd name="T20" fmla="*/ 5 w 96"/>
                              <a:gd name="T21" fmla="*/ 5 h 17"/>
                              <a:gd name="T22" fmla="*/ 5 w 96"/>
                              <a:gd name="T23"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17">
                                <a:moveTo>
                                  <a:pt x="5" y="5"/>
                                </a:moveTo>
                                <a:lnTo>
                                  <a:pt x="46" y="5"/>
                                </a:lnTo>
                                <a:lnTo>
                                  <a:pt x="87" y="0"/>
                                </a:lnTo>
                                <a:lnTo>
                                  <a:pt x="96" y="7"/>
                                </a:lnTo>
                                <a:lnTo>
                                  <a:pt x="94" y="12"/>
                                </a:lnTo>
                                <a:lnTo>
                                  <a:pt x="89" y="17"/>
                                </a:lnTo>
                                <a:lnTo>
                                  <a:pt x="46" y="17"/>
                                </a:lnTo>
                                <a:lnTo>
                                  <a:pt x="3" y="12"/>
                                </a:lnTo>
                                <a:lnTo>
                                  <a:pt x="0" y="9"/>
                                </a:lnTo>
                                <a:lnTo>
                                  <a:pt x="5"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486"/>
                        <wps:cNvSpPr>
                          <a:spLocks/>
                        </wps:cNvSpPr>
                        <wps:spPr bwMode="auto">
                          <a:xfrm>
                            <a:off x="508130" y="686435"/>
                            <a:ext cx="62009" cy="10160"/>
                          </a:xfrm>
                          <a:custGeom>
                            <a:avLst/>
                            <a:gdLst>
                              <a:gd name="T0" fmla="*/ 5 w 108"/>
                              <a:gd name="T1" fmla="*/ 2 h 16"/>
                              <a:gd name="T2" fmla="*/ 86 w 108"/>
                              <a:gd name="T3" fmla="*/ 2 h 16"/>
                              <a:gd name="T4" fmla="*/ 103 w 108"/>
                              <a:gd name="T5" fmla="*/ 0 h 16"/>
                              <a:gd name="T6" fmla="*/ 108 w 108"/>
                              <a:gd name="T7" fmla="*/ 2 h 16"/>
                              <a:gd name="T8" fmla="*/ 105 w 108"/>
                              <a:gd name="T9" fmla="*/ 4 h 16"/>
                              <a:gd name="T10" fmla="*/ 96 w 108"/>
                              <a:gd name="T11" fmla="*/ 12 h 16"/>
                              <a:gd name="T12" fmla="*/ 89 w 108"/>
                              <a:gd name="T13" fmla="*/ 16 h 16"/>
                              <a:gd name="T14" fmla="*/ 45 w 108"/>
                              <a:gd name="T15" fmla="*/ 16 h 16"/>
                              <a:gd name="T16" fmla="*/ 5 w 108"/>
                              <a:gd name="T17" fmla="*/ 16 h 16"/>
                              <a:gd name="T18" fmla="*/ 0 w 108"/>
                              <a:gd name="T19" fmla="*/ 9 h 16"/>
                              <a:gd name="T20" fmla="*/ 0 w 108"/>
                              <a:gd name="T21" fmla="*/ 4 h 16"/>
                              <a:gd name="T22" fmla="*/ 5 w 108"/>
                              <a:gd name="T23" fmla="*/ 2 h 16"/>
                              <a:gd name="T24" fmla="*/ 5 w 108"/>
                              <a:gd name="T25" fmla="*/ 2 h 16"/>
                              <a:gd name="T26" fmla="*/ 5 w 108"/>
                              <a:gd name="T27" fmla="*/ 2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8" h="16">
                                <a:moveTo>
                                  <a:pt x="5" y="2"/>
                                </a:moveTo>
                                <a:lnTo>
                                  <a:pt x="86" y="2"/>
                                </a:lnTo>
                                <a:lnTo>
                                  <a:pt x="103" y="0"/>
                                </a:lnTo>
                                <a:lnTo>
                                  <a:pt x="108" y="2"/>
                                </a:lnTo>
                                <a:lnTo>
                                  <a:pt x="105" y="4"/>
                                </a:lnTo>
                                <a:lnTo>
                                  <a:pt x="96" y="12"/>
                                </a:lnTo>
                                <a:lnTo>
                                  <a:pt x="89" y="16"/>
                                </a:lnTo>
                                <a:lnTo>
                                  <a:pt x="45" y="16"/>
                                </a:lnTo>
                                <a:lnTo>
                                  <a:pt x="5" y="16"/>
                                </a:lnTo>
                                <a:lnTo>
                                  <a:pt x="0" y="9"/>
                                </a:lnTo>
                                <a:lnTo>
                                  <a:pt x="0" y="4"/>
                                </a:lnTo>
                                <a:lnTo>
                                  <a:pt x="5" y="2"/>
                                </a:lnTo>
                                <a:lnTo>
                                  <a:pt x="5" y="2"/>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487"/>
                        <wps:cNvSpPr>
                          <a:spLocks/>
                        </wps:cNvSpPr>
                        <wps:spPr bwMode="auto">
                          <a:xfrm>
                            <a:off x="204974" y="103505"/>
                            <a:ext cx="331863" cy="100965"/>
                          </a:xfrm>
                          <a:custGeom>
                            <a:avLst/>
                            <a:gdLst>
                              <a:gd name="T0" fmla="*/ 0 w 578"/>
                              <a:gd name="T1" fmla="*/ 152 h 159"/>
                              <a:gd name="T2" fmla="*/ 22 w 578"/>
                              <a:gd name="T3" fmla="*/ 137 h 159"/>
                              <a:gd name="T4" fmla="*/ 41 w 578"/>
                              <a:gd name="T5" fmla="*/ 125 h 159"/>
                              <a:gd name="T6" fmla="*/ 79 w 578"/>
                              <a:gd name="T7" fmla="*/ 104 h 159"/>
                              <a:gd name="T8" fmla="*/ 118 w 578"/>
                              <a:gd name="T9" fmla="*/ 89 h 159"/>
                              <a:gd name="T10" fmla="*/ 166 w 578"/>
                              <a:gd name="T11" fmla="*/ 75 h 159"/>
                              <a:gd name="T12" fmla="*/ 197 w 578"/>
                              <a:gd name="T13" fmla="*/ 65 h 159"/>
                              <a:gd name="T14" fmla="*/ 226 w 578"/>
                              <a:gd name="T15" fmla="*/ 58 h 159"/>
                              <a:gd name="T16" fmla="*/ 252 w 578"/>
                              <a:gd name="T17" fmla="*/ 48 h 159"/>
                              <a:gd name="T18" fmla="*/ 283 w 578"/>
                              <a:gd name="T19" fmla="*/ 41 h 159"/>
                              <a:gd name="T20" fmla="*/ 329 w 578"/>
                              <a:gd name="T21" fmla="*/ 32 h 159"/>
                              <a:gd name="T22" fmla="*/ 377 w 578"/>
                              <a:gd name="T23" fmla="*/ 17 h 159"/>
                              <a:gd name="T24" fmla="*/ 427 w 578"/>
                              <a:gd name="T25" fmla="*/ 8 h 159"/>
                              <a:gd name="T26" fmla="*/ 475 w 578"/>
                              <a:gd name="T27" fmla="*/ 3 h 159"/>
                              <a:gd name="T28" fmla="*/ 573 w 578"/>
                              <a:gd name="T29" fmla="*/ 0 h 159"/>
                              <a:gd name="T30" fmla="*/ 578 w 578"/>
                              <a:gd name="T31" fmla="*/ 5 h 159"/>
                              <a:gd name="T32" fmla="*/ 573 w 578"/>
                              <a:gd name="T33" fmla="*/ 8 h 159"/>
                              <a:gd name="T34" fmla="*/ 478 w 578"/>
                              <a:gd name="T35" fmla="*/ 15 h 159"/>
                              <a:gd name="T36" fmla="*/ 432 w 578"/>
                              <a:gd name="T37" fmla="*/ 24 h 159"/>
                              <a:gd name="T38" fmla="*/ 379 w 578"/>
                              <a:gd name="T39" fmla="*/ 36 h 159"/>
                              <a:gd name="T40" fmla="*/ 334 w 578"/>
                              <a:gd name="T41" fmla="*/ 51 h 159"/>
                              <a:gd name="T42" fmla="*/ 288 w 578"/>
                              <a:gd name="T43" fmla="*/ 60 h 159"/>
                              <a:gd name="T44" fmla="*/ 228 w 578"/>
                              <a:gd name="T45" fmla="*/ 77 h 159"/>
                              <a:gd name="T46" fmla="*/ 202 w 578"/>
                              <a:gd name="T47" fmla="*/ 84 h 159"/>
                              <a:gd name="T48" fmla="*/ 171 w 578"/>
                              <a:gd name="T49" fmla="*/ 94 h 159"/>
                              <a:gd name="T50" fmla="*/ 125 w 578"/>
                              <a:gd name="T51" fmla="*/ 106 h 159"/>
                              <a:gd name="T52" fmla="*/ 84 w 578"/>
                              <a:gd name="T53" fmla="*/ 118 h 159"/>
                              <a:gd name="T54" fmla="*/ 46 w 578"/>
                              <a:gd name="T55" fmla="*/ 132 h 159"/>
                              <a:gd name="T56" fmla="*/ 27 w 578"/>
                              <a:gd name="T57" fmla="*/ 144 h 159"/>
                              <a:gd name="T58" fmla="*/ 5 w 578"/>
                              <a:gd name="T59" fmla="*/ 159 h 159"/>
                              <a:gd name="T60" fmla="*/ 0 w 578"/>
                              <a:gd name="T61" fmla="*/ 156 h 159"/>
                              <a:gd name="T62" fmla="*/ 0 w 578"/>
                              <a:gd name="T63" fmla="*/ 152 h 159"/>
                              <a:gd name="T64" fmla="*/ 0 w 578"/>
                              <a:gd name="T65" fmla="*/ 15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8" h="159">
                                <a:moveTo>
                                  <a:pt x="0" y="152"/>
                                </a:moveTo>
                                <a:lnTo>
                                  <a:pt x="22" y="137"/>
                                </a:lnTo>
                                <a:lnTo>
                                  <a:pt x="41" y="125"/>
                                </a:lnTo>
                                <a:lnTo>
                                  <a:pt x="79" y="104"/>
                                </a:lnTo>
                                <a:lnTo>
                                  <a:pt x="118" y="89"/>
                                </a:lnTo>
                                <a:lnTo>
                                  <a:pt x="166" y="75"/>
                                </a:lnTo>
                                <a:lnTo>
                                  <a:pt x="197" y="65"/>
                                </a:lnTo>
                                <a:lnTo>
                                  <a:pt x="226" y="58"/>
                                </a:lnTo>
                                <a:lnTo>
                                  <a:pt x="252" y="48"/>
                                </a:lnTo>
                                <a:lnTo>
                                  <a:pt x="283" y="41"/>
                                </a:lnTo>
                                <a:lnTo>
                                  <a:pt x="329" y="32"/>
                                </a:lnTo>
                                <a:lnTo>
                                  <a:pt x="377" y="17"/>
                                </a:lnTo>
                                <a:lnTo>
                                  <a:pt x="427" y="8"/>
                                </a:lnTo>
                                <a:lnTo>
                                  <a:pt x="475" y="3"/>
                                </a:lnTo>
                                <a:lnTo>
                                  <a:pt x="573" y="0"/>
                                </a:lnTo>
                                <a:lnTo>
                                  <a:pt x="578" y="5"/>
                                </a:lnTo>
                                <a:lnTo>
                                  <a:pt x="573" y="8"/>
                                </a:lnTo>
                                <a:lnTo>
                                  <a:pt x="478" y="15"/>
                                </a:lnTo>
                                <a:lnTo>
                                  <a:pt x="432" y="24"/>
                                </a:lnTo>
                                <a:lnTo>
                                  <a:pt x="379" y="36"/>
                                </a:lnTo>
                                <a:lnTo>
                                  <a:pt x="334" y="51"/>
                                </a:lnTo>
                                <a:lnTo>
                                  <a:pt x="288" y="60"/>
                                </a:lnTo>
                                <a:lnTo>
                                  <a:pt x="228" y="77"/>
                                </a:lnTo>
                                <a:lnTo>
                                  <a:pt x="202" y="84"/>
                                </a:lnTo>
                                <a:lnTo>
                                  <a:pt x="171" y="94"/>
                                </a:lnTo>
                                <a:lnTo>
                                  <a:pt x="125" y="106"/>
                                </a:lnTo>
                                <a:lnTo>
                                  <a:pt x="84" y="118"/>
                                </a:lnTo>
                                <a:lnTo>
                                  <a:pt x="46" y="132"/>
                                </a:lnTo>
                                <a:lnTo>
                                  <a:pt x="27" y="144"/>
                                </a:lnTo>
                                <a:lnTo>
                                  <a:pt x="5" y="159"/>
                                </a:lnTo>
                                <a:lnTo>
                                  <a:pt x="0" y="156"/>
                                </a:lnTo>
                                <a:lnTo>
                                  <a:pt x="0" y="152"/>
                                </a:lnTo>
                                <a:lnTo>
                                  <a:pt x="0"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488"/>
                        <wps:cNvSpPr>
                          <a:spLocks/>
                        </wps:cNvSpPr>
                        <wps:spPr bwMode="auto">
                          <a:xfrm>
                            <a:off x="547747" y="111125"/>
                            <a:ext cx="34449" cy="56515"/>
                          </a:xfrm>
                          <a:custGeom>
                            <a:avLst/>
                            <a:gdLst>
                              <a:gd name="T0" fmla="*/ 8 w 60"/>
                              <a:gd name="T1" fmla="*/ 0 h 89"/>
                              <a:gd name="T2" fmla="*/ 24 w 60"/>
                              <a:gd name="T3" fmla="*/ 20 h 89"/>
                              <a:gd name="T4" fmla="*/ 39 w 60"/>
                              <a:gd name="T5" fmla="*/ 36 h 89"/>
                              <a:gd name="T6" fmla="*/ 60 w 60"/>
                              <a:gd name="T7" fmla="*/ 77 h 89"/>
                              <a:gd name="T8" fmla="*/ 60 w 60"/>
                              <a:gd name="T9" fmla="*/ 87 h 89"/>
                              <a:gd name="T10" fmla="*/ 53 w 60"/>
                              <a:gd name="T11" fmla="*/ 89 h 89"/>
                              <a:gd name="T12" fmla="*/ 46 w 60"/>
                              <a:gd name="T13" fmla="*/ 89 h 89"/>
                              <a:gd name="T14" fmla="*/ 41 w 60"/>
                              <a:gd name="T15" fmla="*/ 84 h 89"/>
                              <a:gd name="T16" fmla="*/ 34 w 60"/>
                              <a:gd name="T17" fmla="*/ 63 h 89"/>
                              <a:gd name="T18" fmla="*/ 27 w 60"/>
                              <a:gd name="T19" fmla="*/ 44 h 89"/>
                              <a:gd name="T20" fmla="*/ 17 w 60"/>
                              <a:gd name="T21" fmla="*/ 24 h 89"/>
                              <a:gd name="T22" fmla="*/ 10 w 60"/>
                              <a:gd name="T23" fmla="*/ 15 h 89"/>
                              <a:gd name="T24" fmla="*/ 3 w 60"/>
                              <a:gd name="T25" fmla="*/ 5 h 89"/>
                              <a:gd name="T26" fmla="*/ 0 w 60"/>
                              <a:gd name="T27" fmla="*/ 3 h 89"/>
                              <a:gd name="T28" fmla="*/ 3 w 60"/>
                              <a:gd name="T29" fmla="*/ 0 h 89"/>
                              <a:gd name="T30" fmla="*/ 8 w 60"/>
                              <a:gd name="T31" fmla="*/ 0 h 89"/>
                              <a:gd name="T32" fmla="*/ 8 w 60"/>
                              <a:gd name="T33" fmla="*/ 0 h 89"/>
                              <a:gd name="T34" fmla="*/ 8 w 60"/>
                              <a:gd name="T3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89">
                                <a:moveTo>
                                  <a:pt x="8" y="0"/>
                                </a:moveTo>
                                <a:lnTo>
                                  <a:pt x="24" y="20"/>
                                </a:lnTo>
                                <a:lnTo>
                                  <a:pt x="39" y="36"/>
                                </a:lnTo>
                                <a:lnTo>
                                  <a:pt x="60" y="77"/>
                                </a:lnTo>
                                <a:lnTo>
                                  <a:pt x="60" y="87"/>
                                </a:lnTo>
                                <a:lnTo>
                                  <a:pt x="53" y="89"/>
                                </a:lnTo>
                                <a:lnTo>
                                  <a:pt x="46" y="89"/>
                                </a:lnTo>
                                <a:lnTo>
                                  <a:pt x="41" y="84"/>
                                </a:lnTo>
                                <a:lnTo>
                                  <a:pt x="34" y="63"/>
                                </a:lnTo>
                                <a:lnTo>
                                  <a:pt x="27" y="44"/>
                                </a:lnTo>
                                <a:lnTo>
                                  <a:pt x="17" y="24"/>
                                </a:lnTo>
                                <a:lnTo>
                                  <a:pt x="10" y="15"/>
                                </a:lnTo>
                                <a:lnTo>
                                  <a:pt x="3" y="5"/>
                                </a:lnTo>
                                <a:lnTo>
                                  <a:pt x="0" y="3"/>
                                </a:lnTo>
                                <a:lnTo>
                                  <a:pt x="3" y="0"/>
                                </a:lnTo>
                                <a:lnTo>
                                  <a:pt x="8" y="0"/>
                                </a:lnTo>
                                <a:lnTo>
                                  <a:pt x="8"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489"/>
                        <wps:cNvSpPr>
                          <a:spLocks/>
                        </wps:cNvSpPr>
                        <wps:spPr bwMode="auto">
                          <a:xfrm>
                            <a:off x="525929" y="160020"/>
                            <a:ext cx="57990" cy="334010"/>
                          </a:xfrm>
                          <a:custGeom>
                            <a:avLst/>
                            <a:gdLst>
                              <a:gd name="T0" fmla="*/ 101 w 101"/>
                              <a:gd name="T1" fmla="*/ 10 h 526"/>
                              <a:gd name="T2" fmla="*/ 84 w 101"/>
                              <a:gd name="T3" fmla="*/ 130 h 526"/>
                              <a:gd name="T4" fmla="*/ 77 w 101"/>
                              <a:gd name="T5" fmla="*/ 168 h 526"/>
                              <a:gd name="T6" fmla="*/ 70 w 101"/>
                              <a:gd name="T7" fmla="*/ 207 h 526"/>
                              <a:gd name="T8" fmla="*/ 62 w 101"/>
                              <a:gd name="T9" fmla="*/ 238 h 526"/>
                              <a:gd name="T10" fmla="*/ 58 w 101"/>
                              <a:gd name="T11" fmla="*/ 267 h 526"/>
                              <a:gd name="T12" fmla="*/ 48 w 101"/>
                              <a:gd name="T13" fmla="*/ 317 h 526"/>
                              <a:gd name="T14" fmla="*/ 31 w 101"/>
                              <a:gd name="T15" fmla="*/ 430 h 526"/>
                              <a:gd name="T16" fmla="*/ 19 w 101"/>
                              <a:gd name="T17" fmla="*/ 516 h 526"/>
                              <a:gd name="T18" fmla="*/ 14 w 101"/>
                              <a:gd name="T19" fmla="*/ 524 h 526"/>
                              <a:gd name="T20" fmla="*/ 10 w 101"/>
                              <a:gd name="T21" fmla="*/ 526 h 526"/>
                              <a:gd name="T22" fmla="*/ 0 w 101"/>
                              <a:gd name="T23" fmla="*/ 516 h 526"/>
                              <a:gd name="T24" fmla="*/ 5 w 101"/>
                              <a:gd name="T25" fmla="*/ 471 h 526"/>
                              <a:gd name="T26" fmla="*/ 12 w 101"/>
                              <a:gd name="T27" fmla="*/ 428 h 526"/>
                              <a:gd name="T28" fmla="*/ 19 w 101"/>
                              <a:gd name="T29" fmla="*/ 368 h 526"/>
                              <a:gd name="T30" fmla="*/ 29 w 101"/>
                              <a:gd name="T31" fmla="*/ 315 h 526"/>
                              <a:gd name="T32" fmla="*/ 41 w 101"/>
                              <a:gd name="T33" fmla="*/ 262 h 526"/>
                              <a:gd name="T34" fmla="*/ 46 w 101"/>
                              <a:gd name="T35" fmla="*/ 235 h 526"/>
                              <a:gd name="T36" fmla="*/ 53 w 101"/>
                              <a:gd name="T37" fmla="*/ 204 h 526"/>
                              <a:gd name="T38" fmla="*/ 70 w 101"/>
                              <a:gd name="T39" fmla="*/ 127 h 526"/>
                              <a:gd name="T40" fmla="*/ 84 w 101"/>
                              <a:gd name="T41" fmla="*/ 7 h 526"/>
                              <a:gd name="T42" fmla="*/ 86 w 101"/>
                              <a:gd name="T43" fmla="*/ 0 h 526"/>
                              <a:gd name="T44" fmla="*/ 94 w 101"/>
                              <a:gd name="T45" fmla="*/ 0 h 526"/>
                              <a:gd name="T46" fmla="*/ 101 w 101"/>
                              <a:gd name="T47" fmla="*/ 10 h 526"/>
                              <a:gd name="T48" fmla="*/ 101 w 101"/>
                              <a:gd name="T49" fmla="*/ 10 h 526"/>
                              <a:gd name="T50" fmla="*/ 101 w 101"/>
                              <a:gd name="T51" fmla="*/ 10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526">
                                <a:moveTo>
                                  <a:pt x="101" y="10"/>
                                </a:moveTo>
                                <a:lnTo>
                                  <a:pt x="84" y="130"/>
                                </a:lnTo>
                                <a:lnTo>
                                  <a:pt x="77" y="168"/>
                                </a:lnTo>
                                <a:lnTo>
                                  <a:pt x="70" y="207"/>
                                </a:lnTo>
                                <a:lnTo>
                                  <a:pt x="62" y="238"/>
                                </a:lnTo>
                                <a:lnTo>
                                  <a:pt x="58" y="267"/>
                                </a:lnTo>
                                <a:lnTo>
                                  <a:pt x="48" y="317"/>
                                </a:lnTo>
                                <a:lnTo>
                                  <a:pt x="31" y="430"/>
                                </a:lnTo>
                                <a:lnTo>
                                  <a:pt x="19" y="516"/>
                                </a:lnTo>
                                <a:lnTo>
                                  <a:pt x="14" y="524"/>
                                </a:lnTo>
                                <a:lnTo>
                                  <a:pt x="10" y="526"/>
                                </a:lnTo>
                                <a:lnTo>
                                  <a:pt x="0" y="516"/>
                                </a:lnTo>
                                <a:lnTo>
                                  <a:pt x="5" y="471"/>
                                </a:lnTo>
                                <a:lnTo>
                                  <a:pt x="12" y="428"/>
                                </a:lnTo>
                                <a:lnTo>
                                  <a:pt x="19" y="368"/>
                                </a:lnTo>
                                <a:lnTo>
                                  <a:pt x="29" y="315"/>
                                </a:lnTo>
                                <a:lnTo>
                                  <a:pt x="41" y="262"/>
                                </a:lnTo>
                                <a:lnTo>
                                  <a:pt x="46" y="235"/>
                                </a:lnTo>
                                <a:lnTo>
                                  <a:pt x="53" y="204"/>
                                </a:lnTo>
                                <a:lnTo>
                                  <a:pt x="70" y="127"/>
                                </a:lnTo>
                                <a:lnTo>
                                  <a:pt x="84" y="7"/>
                                </a:lnTo>
                                <a:lnTo>
                                  <a:pt x="86" y="0"/>
                                </a:lnTo>
                                <a:lnTo>
                                  <a:pt x="94" y="0"/>
                                </a:lnTo>
                                <a:lnTo>
                                  <a:pt x="101" y="10"/>
                                </a:lnTo>
                                <a:lnTo>
                                  <a:pt x="101" y="10"/>
                                </a:lnTo>
                                <a:lnTo>
                                  <a:pt x="10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490"/>
                        <wps:cNvSpPr>
                          <a:spLocks/>
                        </wps:cNvSpPr>
                        <wps:spPr bwMode="auto">
                          <a:xfrm>
                            <a:off x="511000" y="132715"/>
                            <a:ext cx="36746" cy="303530"/>
                          </a:xfrm>
                          <a:custGeom>
                            <a:avLst/>
                            <a:gdLst>
                              <a:gd name="T0" fmla="*/ 64 w 64"/>
                              <a:gd name="T1" fmla="*/ 7 h 478"/>
                              <a:gd name="T2" fmla="*/ 64 w 64"/>
                              <a:gd name="T3" fmla="*/ 67 h 478"/>
                              <a:gd name="T4" fmla="*/ 60 w 64"/>
                              <a:gd name="T5" fmla="*/ 89 h 478"/>
                              <a:gd name="T6" fmla="*/ 57 w 64"/>
                              <a:gd name="T7" fmla="*/ 163 h 478"/>
                              <a:gd name="T8" fmla="*/ 52 w 64"/>
                              <a:gd name="T9" fmla="*/ 235 h 478"/>
                              <a:gd name="T10" fmla="*/ 45 w 64"/>
                              <a:gd name="T11" fmla="*/ 298 h 478"/>
                              <a:gd name="T12" fmla="*/ 33 w 64"/>
                              <a:gd name="T13" fmla="*/ 360 h 478"/>
                              <a:gd name="T14" fmla="*/ 26 w 64"/>
                              <a:gd name="T15" fmla="*/ 391 h 478"/>
                              <a:gd name="T16" fmla="*/ 19 w 64"/>
                              <a:gd name="T17" fmla="*/ 418 h 478"/>
                              <a:gd name="T18" fmla="*/ 7 w 64"/>
                              <a:gd name="T19" fmla="*/ 473 h 478"/>
                              <a:gd name="T20" fmla="*/ 2 w 64"/>
                              <a:gd name="T21" fmla="*/ 478 h 478"/>
                              <a:gd name="T22" fmla="*/ 0 w 64"/>
                              <a:gd name="T23" fmla="*/ 471 h 478"/>
                              <a:gd name="T24" fmla="*/ 14 w 64"/>
                              <a:gd name="T25" fmla="*/ 358 h 478"/>
                              <a:gd name="T26" fmla="*/ 33 w 64"/>
                              <a:gd name="T27" fmla="*/ 233 h 478"/>
                              <a:gd name="T28" fmla="*/ 38 w 64"/>
                              <a:gd name="T29" fmla="*/ 161 h 478"/>
                              <a:gd name="T30" fmla="*/ 43 w 64"/>
                              <a:gd name="T31" fmla="*/ 89 h 478"/>
                              <a:gd name="T32" fmla="*/ 45 w 64"/>
                              <a:gd name="T33" fmla="*/ 67 h 478"/>
                              <a:gd name="T34" fmla="*/ 50 w 64"/>
                              <a:gd name="T35" fmla="*/ 7 h 478"/>
                              <a:gd name="T36" fmla="*/ 52 w 64"/>
                              <a:gd name="T37" fmla="*/ 2 h 478"/>
                              <a:gd name="T38" fmla="*/ 57 w 64"/>
                              <a:gd name="T39" fmla="*/ 0 h 478"/>
                              <a:gd name="T40" fmla="*/ 64 w 64"/>
                              <a:gd name="T41" fmla="*/ 7 h 478"/>
                              <a:gd name="T42" fmla="*/ 64 w 64"/>
                              <a:gd name="T43" fmla="*/ 7 h 478"/>
                              <a:gd name="T44" fmla="*/ 64 w 64"/>
                              <a:gd name="T45" fmla="*/ 7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4" h="478">
                                <a:moveTo>
                                  <a:pt x="64" y="7"/>
                                </a:moveTo>
                                <a:lnTo>
                                  <a:pt x="64" y="67"/>
                                </a:lnTo>
                                <a:lnTo>
                                  <a:pt x="60" y="89"/>
                                </a:lnTo>
                                <a:lnTo>
                                  <a:pt x="57" y="163"/>
                                </a:lnTo>
                                <a:lnTo>
                                  <a:pt x="52" y="235"/>
                                </a:lnTo>
                                <a:lnTo>
                                  <a:pt x="45" y="298"/>
                                </a:lnTo>
                                <a:lnTo>
                                  <a:pt x="33" y="360"/>
                                </a:lnTo>
                                <a:lnTo>
                                  <a:pt x="26" y="391"/>
                                </a:lnTo>
                                <a:lnTo>
                                  <a:pt x="19" y="418"/>
                                </a:lnTo>
                                <a:lnTo>
                                  <a:pt x="7" y="473"/>
                                </a:lnTo>
                                <a:lnTo>
                                  <a:pt x="2" y="478"/>
                                </a:lnTo>
                                <a:lnTo>
                                  <a:pt x="0" y="471"/>
                                </a:lnTo>
                                <a:lnTo>
                                  <a:pt x="14" y="358"/>
                                </a:lnTo>
                                <a:lnTo>
                                  <a:pt x="33" y="233"/>
                                </a:lnTo>
                                <a:lnTo>
                                  <a:pt x="38" y="161"/>
                                </a:lnTo>
                                <a:lnTo>
                                  <a:pt x="43" y="89"/>
                                </a:lnTo>
                                <a:lnTo>
                                  <a:pt x="45" y="67"/>
                                </a:lnTo>
                                <a:lnTo>
                                  <a:pt x="50" y="7"/>
                                </a:lnTo>
                                <a:lnTo>
                                  <a:pt x="52" y="2"/>
                                </a:lnTo>
                                <a:lnTo>
                                  <a:pt x="57" y="0"/>
                                </a:lnTo>
                                <a:lnTo>
                                  <a:pt x="64" y="7"/>
                                </a:lnTo>
                                <a:lnTo>
                                  <a:pt x="64" y="7"/>
                                </a:lnTo>
                                <a:lnTo>
                                  <a:pt x="6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491"/>
                        <wps:cNvSpPr>
                          <a:spLocks/>
                        </wps:cNvSpPr>
                        <wps:spPr bwMode="auto">
                          <a:xfrm>
                            <a:off x="204974" y="212090"/>
                            <a:ext cx="63732" cy="281940"/>
                          </a:xfrm>
                          <a:custGeom>
                            <a:avLst/>
                            <a:gdLst>
                              <a:gd name="T0" fmla="*/ 8 w 111"/>
                              <a:gd name="T1" fmla="*/ 2 h 444"/>
                              <a:gd name="T2" fmla="*/ 15 w 111"/>
                              <a:gd name="T3" fmla="*/ 62 h 444"/>
                              <a:gd name="T4" fmla="*/ 20 w 111"/>
                              <a:gd name="T5" fmla="*/ 86 h 444"/>
                              <a:gd name="T6" fmla="*/ 24 w 111"/>
                              <a:gd name="T7" fmla="*/ 113 h 444"/>
                              <a:gd name="T8" fmla="*/ 31 w 111"/>
                              <a:gd name="T9" fmla="*/ 137 h 444"/>
                              <a:gd name="T10" fmla="*/ 41 w 111"/>
                              <a:gd name="T11" fmla="*/ 163 h 444"/>
                              <a:gd name="T12" fmla="*/ 48 w 111"/>
                              <a:gd name="T13" fmla="*/ 190 h 444"/>
                              <a:gd name="T14" fmla="*/ 58 w 111"/>
                              <a:gd name="T15" fmla="*/ 218 h 444"/>
                              <a:gd name="T16" fmla="*/ 87 w 111"/>
                              <a:gd name="T17" fmla="*/ 338 h 444"/>
                              <a:gd name="T18" fmla="*/ 108 w 111"/>
                              <a:gd name="T19" fmla="*/ 427 h 444"/>
                              <a:gd name="T20" fmla="*/ 111 w 111"/>
                              <a:gd name="T21" fmla="*/ 434 h 444"/>
                              <a:gd name="T22" fmla="*/ 106 w 111"/>
                              <a:gd name="T23" fmla="*/ 444 h 444"/>
                              <a:gd name="T24" fmla="*/ 99 w 111"/>
                              <a:gd name="T25" fmla="*/ 439 h 444"/>
                              <a:gd name="T26" fmla="*/ 94 w 111"/>
                              <a:gd name="T27" fmla="*/ 432 h 444"/>
                              <a:gd name="T28" fmla="*/ 89 w 111"/>
                              <a:gd name="T29" fmla="*/ 408 h 444"/>
                              <a:gd name="T30" fmla="*/ 84 w 111"/>
                              <a:gd name="T31" fmla="*/ 386 h 444"/>
                              <a:gd name="T32" fmla="*/ 77 w 111"/>
                              <a:gd name="T33" fmla="*/ 367 h 444"/>
                              <a:gd name="T34" fmla="*/ 72 w 111"/>
                              <a:gd name="T35" fmla="*/ 343 h 444"/>
                              <a:gd name="T36" fmla="*/ 46 w 111"/>
                              <a:gd name="T37" fmla="*/ 223 h 444"/>
                              <a:gd name="T38" fmla="*/ 36 w 111"/>
                              <a:gd name="T39" fmla="*/ 192 h 444"/>
                              <a:gd name="T40" fmla="*/ 29 w 111"/>
                              <a:gd name="T41" fmla="*/ 165 h 444"/>
                              <a:gd name="T42" fmla="*/ 15 w 111"/>
                              <a:gd name="T43" fmla="*/ 115 h 444"/>
                              <a:gd name="T44" fmla="*/ 0 w 111"/>
                              <a:gd name="T45" fmla="*/ 5 h 444"/>
                              <a:gd name="T46" fmla="*/ 3 w 111"/>
                              <a:gd name="T47" fmla="*/ 0 h 444"/>
                              <a:gd name="T48" fmla="*/ 8 w 111"/>
                              <a:gd name="T49" fmla="*/ 2 h 444"/>
                              <a:gd name="T50" fmla="*/ 8 w 111"/>
                              <a:gd name="T51" fmla="*/ 2 h 444"/>
                              <a:gd name="T52" fmla="*/ 8 w 111"/>
                              <a:gd name="T53" fmla="*/ 2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1" h="444">
                                <a:moveTo>
                                  <a:pt x="8" y="2"/>
                                </a:moveTo>
                                <a:lnTo>
                                  <a:pt x="15" y="62"/>
                                </a:lnTo>
                                <a:lnTo>
                                  <a:pt x="20" y="86"/>
                                </a:lnTo>
                                <a:lnTo>
                                  <a:pt x="24" y="113"/>
                                </a:lnTo>
                                <a:lnTo>
                                  <a:pt x="31" y="137"/>
                                </a:lnTo>
                                <a:lnTo>
                                  <a:pt x="41" y="163"/>
                                </a:lnTo>
                                <a:lnTo>
                                  <a:pt x="48" y="190"/>
                                </a:lnTo>
                                <a:lnTo>
                                  <a:pt x="58" y="218"/>
                                </a:lnTo>
                                <a:lnTo>
                                  <a:pt x="87" y="338"/>
                                </a:lnTo>
                                <a:lnTo>
                                  <a:pt x="108" y="427"/>
                                </a:lnTo>
                                <a:lnTo>
                                  <a:pt x="111" y="434"/>
                                </a:lnTo>
                                <a:lnTo>
                                  <a:pt x="106" y="444"/>
                                </a:lnTo>
                                <a:lnTo>
                                  <a:pt x="99" y="439"/>
                                </a:lnTo>
                                <a:lnTo>
                                  <a:pt x="94" y="432"/>
                                </a:lnTo>
                                <a:lnTo>
                                  <a:pt x="89" y="408"/>
                                </a:lnTo>
                                <a:lnTo>
                                  <a:pt x="84" y="386"/>
                                </a:lnTo>
                                <a:lnTo>
                                  <a:pt x="77" y="367"/>
                                </a:lnTo>
                                <a:lnTo>
                                  <a:pt x="72" y="343"/>
                                </a:lnTo>
                                <a:lnTo>
                                  <a:pt x="46" y="223"/>
                                </a:lnTo>
                                <a:lnTo>
                                  <a:pt x="36" y="192"/>
                                </a:lnTo>
                                <a:lnTo>
                                  <a:pt x="29" y="165"/>
                                </a:lnTo>
                                <a:lnTo>
                                  <a:pt x="15" y="115"/>
                                </a:lnTo>
                                <a:lnTo>
                                  <a:pt x="0" y="5"/>
                                </a:lnTo>
                                <a:lnTo>
                                  <a:pt x="3" y="0"/>
                                </a:lnTo>
                                <a:lnTo>
                                  <a:pt x="8" y="2"/>
                                </a:lnTo>
                                <a:lnTo>
                                  <a:pt x="8" y="2"/>
                                </a:lnTo>
                                <a:lnTo>
                                  <a:pt x="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492"/>
                        <wps:cNvSpPr>
                          <a:spLocks/>
                        </wps:cNvSpPr>
                        <wps:spPr bwMode="auto">
                          <a:xfrm>
                            <a:off x="275596" y="495300"/>
                            <a:ext cx="207845" cy="13970"/>
                          </a:xfrm>
                          <a:custGeom>
                            <a:avLst/>
                            <a:gdLst>
                              <a:gd name="T0" fmla="*/ 2 w 362"/>
                              <a:gd name="T1" fmla="*/ 3 h 22"/>
                              <a:gd name="T2" fmla="*/ 50 w 362"/>
                              <a:gd name="T3" fmla="*/ 3 h 22"/>
                              <a:gd name="T4" fmla="*/ 100 w 362"/>
                              <a:gd name="T5" fmla="*/ 0 h 22"/>
                              <a:gd name="T6" fmla="*/ 352 w 362"/>
                              <a:gd name="T7" fmla="*/ 3 h 22"/>
                              <a:gd name="T8" fmla="*/ 359 w 362"/>
                              <a:gd name="T9" fmla="*/ 5 h 22"/>
                              <a:gd name="T10" fmla="*/ 362 w 362"/>
                              <a:gd name="T11" fmla="*/ 12 h 22"/>
                              <a:gd name="T12" fmla="*/ 359 w 362"/>
                              <a:gd name="T13" fmla="*/ 20 h 22"/>
                              <a:gd name="T14" fmla="*/ 352 w 362"/>
                              <a:gd name="T15" fmla="*/ 22 h 22"/>
                              <a:gd name="T16" fmla="*/ 225 w 362"/>
                              <a:gd name="T17" fmla="*/ 20 h 22"/>
                              <a:gd name="T18" fmla="*/ 100 w 362"/>
                              <a:gd name="T19" fmla="*/ 17 h 22"/>
                              <a:gd name="T20" fmla="*/ 50 w 362"/>
                              <a:gd name="T21" fmla="*/ 15 h 22"/>
                              <a:gd name="T22" fmla="*/ 2 w 362"/>
                              <a:gd name="T23" fmla="*/ 10 h 22"/>
                              <a:gd name="T24" fmla="*/ 0 w 362"/>
                              <a:gd name="T25" fmla="*/ 5 h 22"/>
                              <a:gd name="T26" fmla="*/ 2 w 362"/>
                              <a:gd name="T27" fmla="*/ 3 h 22"/>
                              <a:gd name="T28" fmla="*/ 2 w 362"/>
                              <a:gd name="T29" fmla="*/ 3 h 22"/>
                              <a:gd name="T30" fmla="*/ 2 w 362"/>
                              <a:gd name="T31"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2" h="22">
                                <a:moveTo>
                                  <a:pt x="2" y="3"/>
                                </a:moveTo>
                                <a:lnTo>
                                  <a:pt x="50" y="3"/>
                                </a:lnTo>
                                <a:lnTo>
                                  <a:pt x="100" y="0"/>
                                </a:lnTo>
                                <a:lnTo>
                                  <a:pt x="352" y="3"/>
                                </a:lnTo>
                                <a:lnTo>
                                  <a:pt x="359" y="5"/>
                                </a:lnTo>
                                <a:lnTo>
                                  <a:pt x="362" y="12"/>
                                </a:lnTo>
                                <a:lnTo>
                                  <a:pt x="359" y="20"/>
                                </a:lnTo>
                                <a:lnTo>
                                  <a:pt x="352" y="22"/>
                                </a:lnTo>
                                <a:lnTo>
                                  <a:pt x="225" y="20"/>
                                </a:lnTo>
                                <a:lnTo>
                                  <a:pt x="100" y="17"/>
                                </a:lnTo>
                                <a:lnTo>
                                  <a:pt x="50" y="15"/>
                                </a:lnTo>
                                <a:lnTo>
                                  <a:pt x="2" y="10"/>
                                </a:lnTo>
                                <a:lnTo>
                                  <a:pt x="0" y="5"/>
                                </a:lnTo>
                                <a:lnTo>
                                  <a:pt x="2" y="3"/>
                                </a:lnTo>
                                <a:lnTo>
                                  <a:pt x="2" y="3"/>
                                </a:lnTo>
                                <a:lnTo>
                                  <a:pt x="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493"/>
                        <wps:cNvSpPr>
                          <a:spLocks/>
                        </wps:cNvSpPr>
                        <wps:spPr bwMode="auto">
                          <a:xfrm>
                            <a:off x="487460" y="495300"/>
                            <a:ext cx="39617" cy="15240"/>
                          </a:xfrm>
                          <a:custGeom>
                            <a:avLst/>
                            <a:gdLst>
                              <a:gd name="T0" fmla="*/ 7 w 69"/>
                              <a:gd name="T1" fmla="*/ 10 h 24"/>
                              <a:gd name="T2" fmla="*/ 29 w 69"/>
                              <a:gd name="T3" fmla="*/ 8 h 24"/>
                              <a:gd name="T4" fmla="*/ 65 w 69"/>
                              <a:gd name="T5" fmla="*/ 0 h 24"/>
                              <a:gd name="T6" fmla="*/ 69 w 69"/>
                              <a:gd name="T7" fmla="*/ 3 h 24"/>
                              <a:gd name="T8" fmla="*/ 67 w 69"/>
                              <a:gd name="T9" fmla="*/ 8 h 24"/>
                              <a:gd name="T10" fmla="*/ 50 w 69"/>
                              <a:gd name="T11" fmla="*/ 15 h 24"/>
                              <a:gd name="T12" fmla="*/ 34 w 69"/>
                              <a:gd name="T13" fmla="*/ 24 h 24"/>
                              <a:gd name="T14" fmla="*/ 7 w 69"/>
                              <a:gd name="T15" fmla="*/ 24 h 24"/>
                              <a:gd name="T16" fmla="*/ 0 w 69"/>
                              <a:gd name="T17" fmla="*/ 20 h 24"/>
                              <a:gd name="T18" fmla="*/ 2 w 69"/>
                              <a:gd name="T19" fmla="*/ 12 h 24"/>
                              <a:gd name="T20" fmla="*/ 7 w 69"/>
                              <a:gd name="T21" fmla="*/ 10 h 24"/>
                              <a:gd name="T22" fmla="*/ 7 w 69"/>
                              <a:gd name="T23" fmla="*/ 10 h 24"/>
                              <a:gd name="T24" fmla="*/ 7 w 69"/>
                              <a:gd name="T25"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 h="24">
                                <a:moveTo>
                                  <a:pt x="7" y="10"/>
                                </a:moveTo>
                                <a:lnTo>
                                  <a:pt x="29" y="8"/>
                                </a:lnTo>
                                <a:lnTo>
                                  <a:pt x="65" y="0"/>
                                </a:lnTo>
                                <a:lnTo>
                                  <a:pt x="69" y="3"/>
                                </a:lnTo>
                                <a:lnTo>
                                  <a:pt x="67" y="8"/>
                                </a:lnTo>
                                <a:lnTo>
                                  <a:pt x="50" y="15"/>
                                </a:lnTo>
                                <a:lnTo>
                                  <a:pt x="34" y="24"/>
                                </a:lnTo>
                                <a:lnTo>
                                  <a:pt x="7" y="24"/>
                                </a:lnTo>
                                <a:lnTo>
                                  <a:pt x="0" y="20"/>
                                </a:lnTo>
                                <a:lnTo>
                                  <a:pt x="2" y="12"/>
                                </a:lnTo>
                                <a:lnTo>
                                  <a:pt x="7" y="10"/>
                                </a:lnTo>
                                <a:lnTo>
                                  <a:pt x="7" y="10"/>
                                </a:lnTo>
                                <a:lnTo>
                                  <a:pt x="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494"/>
                        <wps:cNvSpPr>
                          <a:spLocks/>
                        </wps:cNvSpPr>
                        <wps:spPr bwMode="auto">
                          <a:xfrm>
                            <a:off x="296265" y="498475"/>
                            <a:ext cx="31579" cy="47625"/>
                          </a:xfrm>
                          <a:custGeom>
                            <a:avLst/>
                            <a:gdLst>
                              <a:gd name="T0" fmla="*/ 45 w 55"/>
                              <a:gd name="T1" fmla="*/ 5 h 75"/>
                              <a:gd name="T2" fmla="*/ 55 w 55"/>
                              <a:gd name="T3" fmla="*/ 27 h 75"/>
                              <a:gd name="T4" fmla="*/ 55 w 55"/>
                              <a:gd name="T5" fmla="*/ 34 h 75"/>
                              <a:gd name="T6" fmla="*/ 45 w 55"/>
                              <a:gd name="T7" fmla="*/ 48 h 75"/>
                              <a:gd name="T8" fmla="*/ 36 w 55"/>
                              <a:gd name="T9" fmla="*/ 60 h 75"/>
                              <a:gd name="T10" fmla="*/ 21 w 55"/>
                              <a:gd name="T11" fmla="*/ 68 h 75"/>
                              <a:gd name="T12" fmla="*/ 4 w 55"/>
                              <a:gd name="T13" fmla="*/ 75 h 75"/>
                              <a:gd name="T14" fmla="*/ 0 w 55"/>
                              <a:gd name="T15" fmla="*/ 72 h 75"/>
                              <a:gd name="T16" fmla="*/ 2 w 55"/>
                              <a:gd name="T17" fmla="*/ 68 h 75"/>
                              <a:gd name="T18" fmla="*/ 21 w 55"/>
                              <a:gd name="T19" fmla="*/ 53 h 75"/>
                              <a:gd name="T20" fmla="*/ 33 w 55"/>
                              <a:gd name="T21" fmla="*/ 29 h 75"/>
                              <a:gd name="T22" fmla="*/ 26 w 55"/>
                              <a:gd name="T23" fmla="*/ 12 h 75"/>
                              <a:gd name="T24" fmla="*/ 26 w 55"/>
                              <a:gd name="T25" fmla="*/ 5 h 75"/>
                              <a:gd name="T26" fmla="*/ 31 w 55"/>
                              <a:gd name="T27" fmla="*/ 0 h 75"/>
                              <a:gd name="T28" fmla="*/ 45 w 55"/>
                              <a:gd name="T29" fmla="*/ 5 h 75"/>
                              <a:gd name="T30" fmla="*/ 45 w 55"/>
                              <a:gd name="T31" fmla="*/ 5 h 75"/>
                              <a:gd name="T32" fmla="*/ 45 w 55"/>
                              <a:gd name="T33"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75">
                                <a:moveTo>
                                  <a:pt x="45" y="5"/>
                                </a:moveTo>
                                <a:lnTo>
                                  <a:pt x="55" y="27"/>
                                </a:lnTo>
                                <a:lnTo>
                                  <a:pt x="55" y="34"/>
                                </a:lnTo>
                                <a:lnTo>
                                  <a:pt x="45" y="48"/>
                                </a:lnTo>
                                <a:lnTo>
                                  <a:pt x="36" y="60"/>
                                </a:lnTo>
                                <a:lnTo>
                                  <a:pt x="21" y="68"/>
                                </a:lnTo>
                                <a:lnTo>
                                  <a:pt x="4" y="75"/>
                                </a:lnTo>
                                <a:lnTo>
                                  <a:pt x="0" y="72"/>
                                </a:lnTo>
                                <a:lnTo>
                                  <a:pt x="2" y="68"/>
                                </a:lnTo>
                                <a:lnTo>
                                  <a:pt x="21" y="53"/>
                                </a:lnTo>
                                <a:lnTo>
                                  <a:pt x="33" y="29"/>
                                </a:lnTo>
                                <a:lnTo>
                                  <a:pt x="26" y="12"/>
                                </a:lnTo>
                                <a:lnTo>
                                  <a:pt x="26" y="5"/>
                                </a:lnTo>
                                <a:lnTo>
                                  <a:pt x="31" y="0"/>
                                </a:lnTo>
                                <a:lnTo>
                                  <a:pt x="45" y="5"/>
                                </a:lnTo>
                                <a:lnTo>
                                  <a:pt x="4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495"/>
                        <wps:cNvSpPr>
                          <a:spLocks/>
                        </wps:cNvSpPr>
                        <wps:spPr bwMode="auto">
                          <a:xfrm>
                            <a:off x="277892" y="542925"/>
                            <a:ext cx="15502" cy="21590"/>
                          </a:xfrm>
                          <a:custGeom>
                            <a:avLst/>
                            <a:gdLst>
                              <a:gd name="T0" fmla="*/ 8 w 27"/>
                              <a:gd name="T1" fmla="*/ 31 h 34"/>
                              <a:gd name="T2" fmla="*/ 0 w 27"/>
                              <a:gd name="T3" fmla="*/ 22 h 34"/>
                              <a:gd name="T4" fmla="*/ 0 w 27"/>
                              <a:gd name="T5" fmla="*/ 14 h 34"/>
                              <a:gd name="T6" fmla="*/ 10 w 27"/>
                              <a:gd name="T7" fmla="*/ 7 h 34"/>
                              <a:gd name="T8" fmla="*/ 20 w 27"/>
                              <a:gd name="T9" fmla="*/ 0 h 34"/>
                              <a:gd name="T10" fmla="*/ 27 w 27"/>
                              <a:gd name="T11" fmla="*/ 0 h 34"/>
                              <a:gd name="T12" fmla="*/ 24 w 27"/>
                              <a:gd name="T13" fmla="*/ 7 h 34"/>
                              <a:gd name="T14" fmla="*/ 15 w 27"/>
                              <a:gd name="T15" fmla="*/ 19 h 34"/>
                              <a:gd name="T16" fmla="*/ 15 w 27"/>
                              <a:gd name="T17" fmla="*/ 26 h 34"/>
                              <a:gd name="T18" fmla="*/ 15 w 27"/>
                              <a:gd name="T19" fmla="*/ 34 h 34"/>
                              <a:gd name="T20" fmla="*/ 8 w 27"/>
                              <a:gd name="T21" fmla="*/ 31 h 34"/>
                              <a:gd name="T22" fmla="*/ 8 w 27"/>
                              <a:gd name="T23" fmla="*/ 31 h 34"/>
                              <a:gd name="T24" fmla="*/ 8 w 27"/>
                              <a:gd name="T25" fmla="*/ 3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34">
                                <a:moveTo>
                                  <a:pt x="8" y="31"/>
                                </a:moveTo>
                                <a:lnTo>
                                  <a:pt x="0" y="22"/>
                                </a:lnTo>
                                <a:lnTo>
                                  <a:pt x="0" y="14"/>
                                </a:lnTo>
                                <a:lnTo>
                                  <a:pt x="10" y="7"/>
                                </a:lnTo>
                                <a:lnTo>
                                  <a:pt x="20" y="0"/>
                                </a:lnTo>
                                <a:lnTo>
                                  <a:pt x="27" y="0"/>
                                </a:lnTo>
                                <a:lnTo>
                                  <a:pt x="24" y="7"/>
                                </a:lnTo>
                                <a:lnTo>
                                  <a:pt x="15" y="19"/>
                                </a:lnTo>
                                <a:lnTo>
                                  <a:pt x="15" y="26"/>
                                </a:lnTo>
                                <a:lnTo>
                                  <a:pt x="15" y="34"/>
                                </a:lnTo>
                                <a:lnTo>
                                  <a:pt x="8" y="31"/>
                                </a:lnTo>
                                <a:lnTo>
                                  <a:pt x="8" y="31"/>
                                </a:lnTo>
                                <a:lnTo>
                                  <a:pt x="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496"/>
                        <wps:cNvSpPr>
                          <a:spLocks/>
                        </wps:cNvSpPr>
                        <wps:spPr bwMode="auto">
                          <a:xfrm>
                            <a:off x="451862" y="497205"/>
                            <a:ext cx="46507" cy="31750"/>
                          </a:xfrm>
                          <a:custGeom>
                            <a:avLst/>
                            <a:gdLst>
                              <a:gd name="T0" fmla="*/ 19 w 81"/>
                              <a:gd name="T1" fmla="*/ 9 h 50"/>
                              <a:gd name="T2" fmla="*/ 21 w 81"/>
                              <a:gd name="T3" fmla="*/ 17 h 50"/>
                              <a:gd name="T4" fmla="*/ 26 w 81"/>
                              <a:gd name="T5" fmla="*/ 24 h 50"/>
                              <a:gd name="T6" fmla="*/ 33 w 81"/>
                              <a:gd name="T7" fmla="*/ 29 h 50"/>
                              <a:gd name="T8" fmla="*/ 40 w 81"/>
                              <a:gd name="T9" fmla="*/ 33 h 50"/>
                              <a:gd name="T10" fmla="*/ 76 w 81"/>
                              <a:gd name="T11" fmla="*/ 33 h 50"/>
                              <a:gd name="T12" fmla="*/ 81 w 81"/>
                              <a:gd name="T13" fmla="*/ 38 h 50"/>
                              <a:gd name="T14" fmla="*/ 79 w 81"/>
                              <a:gd name="T15" fmla="*/ 43 h 50"/>
                              <a:gd name="T16" fmla="*/ 57 w 81"/>
                              <a:gd name="T17" fmla="*/ 48 h 50"/>
                              <a:gd name="T18" fmla="*/ 38 w 81"/>
                              <a:gd name="T19" fmla="*/ 50 h 50"/>
                              <a:gd name="T20" fmla="*/ 12 w 81"/>
                              <a:gd name="T21" fmla="*/ 36 h 50"/>
                              <a:gd name="T22" fmla="*/ 0 w 81"/>
                              <a:gd name="T23" fmla="*/ 9 h 50"/>
                              <a:gd name="T24" fmla="*/ 2 w 81"/>
                              <a:gd name="T25" fmla="*/ 2 h 50"/>
                              <a:gd name="T26" fmla="*/ 9 w 81"/>
                              <a:gd name="T27" fmla="*/ 0 h 50"/>
                              <a:gd name="T28" fmla="*/ 19 w 81"/>
                              <a:gd name="T29" fmla="*/ 9 h 50"/>
                              <a:gd name="T30" fmla="*/ 19 w 81"/>
                              <a:gd name="T31" fmla="*/ 9 h 50"/>
                              <a:gd name="T32" fmla="*/ 19 w 81"/>
                              <a:gd name="T33"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50">
                                <a:moveTo>
                                  <a:pt x="19" y="9"/>
                                </a:moveTo>
                                <a:lnTo>
                                  <a:pt x="21" y="17"/>
                                </a:lnTo>
                                <a:lnTo>
                                  <a:pt x="26" y="24"/>
                                </a:lnTo>
                                <a:lnTo>
                                  <a:pt x="33" y="29"/>
                                </a:lnTo>
                                <a:lnTo>
                                  <a:pt x="40" y="33"/>
                                </a:lnTo>
                                <a:lnTo>
                                  <a:pt x="76" y="33"/>
                                </a:lnTo>
                                <a:lnTo>
                                  <a:pt x="81" y="38"/>
                                </a:lnTo>
                                <a:lnTo>
                                  <a:pt x="79" y="43"/>
                                </a:lnTo>
                                <a:lnTo>
                                  <a:pt x="57" y="48"/>
                                </a:lnTo>
                                <a:lnTo>
                                  <a:pt x="38" y="50"/>
                                </a:lnTo>
                                <a:lnTo>
                                  <a:pt x="12" y="36"/>
                                </a:lnTo>
                                <a:lnTo>
                                  <a:pt x="0" y="9"/>
                                </a:lnTo>
                                <a:lnTo>
                                  <a:pt x="2" y="2"/>
                                </a:lnTo>
                                <a:lnTo>
                                  <a:pt x="9" y="0"/>
                                </a:lnTo>
                                <a:lnTo>
                                  <a:pt x="19" y="9"/>
                                </a:lnTo>
                                <a:lnTo>
                                  <a:pt x="19" y="9"/>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497"/>
                        <wps:cNvSpPr>
                          <a:spLocks/>
                        </wps:cNvSpPr>
                        <wps:spPr bwMode="auto">
                          <a:xfrm>
                            <a:off x="504111" y="521335"/>
                            <a:ext cx="8038" cy="27940"/>
                          </a:xfrm>
                          <a:custGeom>
                            <a:avLst/>
                            <a:gdLst>
                              <a:gd name="T0" fmla="*/ 12 w 14"/>
                              <a:gd name="T1" fmla="*/ 3 h 44"/>
                              <a:gd name="T2" fmla="*/ 14 w 14"/>
                              <a:gd name="T3" fmla="*/ 17 h 44"/>
                              <a:gd name="T4" fmla="*/ 12 w 14"/>
                              <a:gd name="T5" fmla="*/ 39 h 44"/>
                              <a:gd name="T6" fmla="*/ 7 w 14"/>
                              <a:gd name="T7" fmla="*/ 44 h 44"/>
                              <a:gd name="T8" fmla="*/ 5 w 14"/>
                              <a:gd name="T9" fmla="*/ 39 h 44"/>
                              <a:gd name="T10" fmla="*/ 0 w 14"/>
                              <a:gd name="T11" fmla="*/ 17 h 44"/>
                              <a:gd name="T12" fmla="*/ 2 w 14"/>
                              <a:gd name="T13" fmla="*/ 3 h 44"/>
                              <a:gd name="T14" fmla="*/ 7 w 14"/>
                              <a:gd name="T15" fmla="*/ 0 h 44"/>
                              <a:gd name="T16" fmla="*/ 12 w 14"/>
                              <a:gd name="T17" fmla="*/ 3 h 44"/>
                              <a:gd name="T18" fmla="*/ 12 w 14"/>
                              <a:gd name="T19" fmla="*/ 3 h 44"/>
                              <a:gd name="T20" fmla="*/ 12 w 14"/>
                              <a:gd name="T21"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44">
                                <a:moveTo>
                                  <a:pt x="12" y="3"/>
                                </a:moveTo>
                                <a:lnTo>
                                  <a:pt x="14" y="17"/>
                                </a:lnTo>
                                <a:lnTo>
                                  <a:pt x="12" y="39"/>
                                </a:lnTo>
                                <a:lnTo>
                                  <a:pt x="7" y="44"/>
                                </a:lnTo>
                                <a:lnTo>
                                  <a:pt x="5" y="39"/>
                                </a:lnTo>
                                <a:lnTo>
                                  <a:pt x="0" y="17"/>
                                </a:lnTo>
                                <a:lnTo>
                                  <a:pt x="2" y="3"/>
                                </a:lnTo>
                                <a:lnTo>
                                  <a:pt x="7" y="0"/>
                                </a:lnTo>
                                <a:lnTo>
                                  <a:pt x="12" y="3"/>
                                </a:lnTo>
                                <a:lnTo>
                                  <a:pt x="12" y="3"/>
                                </a:lnTo>
                                <a:lnTo>
                                  <a:pt x="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498"/>
                        <wps:cNvSpPr>
                          <a:spLocks/>
                        </wps:cNvSpPr>
                        <wps:spPr bwMode="auto">
                          <a:xfrm>
                            <a:off x="291672" y="462280"/>
                            <a:ext cx="9761" cy="24130"/>
                          </a:xfrm>
                          <a:custGeom>
                            <a:avLst/>
                            <a:gdLst>
                              <a:gd name="T0" fmla="*/ 15 w 17"/>
                              <a:gd name="T1" fmla="*/ 7 h 38"/>
                              <a:gd name="T2" fmla="*/ 17 w 17"/>
                              <a:gd name="T3" fmla="*/ 33 h 38"/>
                              <a:gd name="T4" fmla="*/ 15 w 17"/>
                              <a:gd name="T5" fmla="*/ 38 h 38"/>
                              <a:gd name="T6" fmla="*/ 10 w 17"/>
                              <a:gd name="T7" fmla="*/ 36 h 38"/>
                              <a:gd name="T8" fmla="*/ 0 w 17"/>
                              <a:gd name="T9" fmla="*/ 9 h 38"/>
                              <a:gd name="T10" fmla="*/ 3 w 17"/>
                              <a:gd name="T11" fmla="*/ 2 h 38"/>
                              <a:gd name="T12" fmla="*/ 5 w 17"/>
                              <a:gd name="T13" fmla="*/ 0 h 38"/>
                              <a:gd name="T14" fmla="*/ 15 w 17"/>
                              <a:gd name="T15" fmla="*/ 7 h 38"/>
                              <a:gd name="T16" fmla="*/ 15 w 17"/>
                              <a:gd name="T17" fmla="*/ 7 h 38"/>
                              <a:gd name="T18" fmla="*/ 15 w 17"/>
                              <a:gd name="T19" fmla="*/ 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8">
                                <a:moveTo>
                                  <a:pt x="15" y="7"/>
                                </a:moveTo>
                                <a:lnTo>
                                  <a:pt x="17" y="33"/>
                                </a:lnTo>
                                <a:lnTo>
                                  <a:pt x="15" y="38"/>
                                </a:lnTo>
                                <a:lnTo>
                                  <a:pt x="10" y="36"/>
                                </a:lnTo>
                                <a:lnTo>
                                  <a:pt x="0" y="9"/>
                                </a:lnTo>
                                <a:lnTo>
                                  <a:pt x="3" y="2"/>
                                </a:lnTo>
                                <a:lnTo>
                                  <a:pt x="5" y="0"/>
                                </a:lnTo>
                                <a:lnTo>
                                  <a:pt x="15" y="7"/>
                                </a:lnTo>
                                <a:lnTo>
                                  <a:pt x="15" y="7"/>
                                </a:lnTo>
                                <a:lnTo>
                                  <a:pt x="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499"/>
                        <wps:cNvSpPr>
                          <a:spLocks/>
                        </wps:cNvSpPr>
                        <wps:spPr bwMode="auto">
                          <a:xfrm>
                            <a:off x="293395" y="448310"/>
                            <a:ext cx="184305" cy="19685"/>
                          </a:xfrm>
                          <a:custGeom>
                            <a:avLst/>
                            <a:gdLst>
                              <a:gd name="T0" fmla="*/ 0 w 321"/>
                              <a:gd name="T1" fmla="*/ 24 h 31"/>
                              <a:gd name="T2" fmla="*/ 31 w 321"/>
                              <a:gd name="T3" fmla="*/ 19 h 31"/>
                              <a:gd name="T4" fmla="*/ 163 w 321"/>
                              <a:gd name="T5" fmla="*/ 5 h 31"/>
                              <a:gd name="T6" fmla="*/ 240 w 321"/>
                              <a:gd name="T7" fmla="*/ 0 h 31"/>
                              <a:gd name="T8" fmla="*/ 316 w 321"/>
                              <a:gd name="T9" fmla="*/ 2 h 31"/>
                              <a:gd name="T10" fmla="*/ 321 w 321"/>
                              <a:gd name="T11" fmla="*/ 5 h 31"/>
                              <a:gd name="T12" fmla="*/ 316 w 321"/>
                              <a:gd name="T13" fmla="*/ 10 h 31"/>
                              <a:gd name="T14" fmla="*/ 156 w 321"/>
                              <a:gd name="T15" fmla="*/ 19 h 31"/>
                              <a:gd name="T16" fmla="*/ 31 w 321"/>
                              <a:gd name="T17" fmla="*/ 31 h 31"/>
                              <a:gd name="T18" fmla="*/ 5 w 321"/>
                              <a:gd name="T19" fmla="*/ 31 h 31"/>
                              <a:gd name="T20" fmla="*/ 0 w 321"/>
                              <a:gd name="T21" fmla="*/ 29 h 31"/>
                              <a:gd name="T22" fmla="*/ 0 w 321"/>
                              <a:gd name="T23" fmla="*/ 24 h 31"/>
                              <a:gd name="T24" fmla="*/ 0 w 321"/>
                              <a:gd name="T25" fmla="*/ 24 h 31"/>
                              <a:gd name="T26" fmla="*/ 0 w 321"/>
                              <a:gd name="T27"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1" h="31">
                                <a:moveTo>
                                  <a:pt x="0" y="24"/>
                                </a:moveTo>
                                <a:lnTo>
                                  <a:pt x="31" y="19"/>
                                </a:lnTo>
                                <a:lnTo>
                                  <a:pt x="163" y="5"/>
                                </a:lnTo>
                                <a:lnTo>
                                  <a:pt x="240" y="0"/>
                                </a:lnTo>
                                <a:lnTo>
                                  <a:pt x="316" y="2"/>
                                </a:lnTo>
                                <a:lnTo>
                                  <a:pt x="321" y="5"/>
                                </a:lnTo>
                                <a:lnTo>
                                  <a:pt x="316" y="10"/>
                                </a:lnTo>
                                <a:lnTo>
                                  <a:pt x="156" y="19"/>
                                </a:lnTo>
                                <a:lnTo>
                                  <a:pt x="31" y="31"/>
                                </a:lnTo>
                                <a:lnTo>
                                  <a:pt x="5" y="31"/>
                                </a:lnTo>
                                <a:lnTo>
                                  <a:pt x="0" y="29"/>
                                </a:lnTo>
                                <a:lnTo>
                                  <a:pt x="0" y="24"/>
                                </a:lnTo>
                                <a:lnTo>
                                  <a:pt x="0"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500"/>
                        <wps:cNvSpPr>
                          <a:spLocks/>
                        </wps:cNvSpPr>
                        <wps:spPr bwMode="auto">
                          <a:xfrm>
                            <a:off x="472532" y="449580"/>
                            <a:ext cx="6890" cy="26035"/>
                          </a:xfrm>
                          <a:custGeom>
                            <a:avLst/>
                            <a:gdLst>
                              <a:gd name="T0" fmla="*/ 12 w 12"/>
                              <a:gd name="T1" fmla="*/ 5 h 41"/>
                              <a:gd name="T2" fmla="*/ 9 w 12"/>
                              <a:gd name="T3" fmla="*/ 39 h 41"/>
                              <a:gd name="T4" fmla="*/ 4 w 12"/>
                              <a:gd name="T5" fmla="*/ 41 h 41"/>
                              <a:gd name="T6" fmla="*/ 2 w 12"/>
                              <a:gd name="T7" fmla="*/ 39 h 41"/>
                              <a:gd name="T8" fmla="*/ 0 w 12"/>
                              <a:gd name="T9" fmla="*/ 5 h 41"/>
                              <a:gd name="T10" fmla="*/ 2 w 12"/>
                              <a:gd name="T11" fmla="*/ 0 h 41"/>
                              <a:gd name="T12" fmla="*/ 4 w 12"/>
                              <a:gd name="T13" fmla="*/ 0 h 41"/>
                              <a:gd name="T14" fmla="*/ 12 w 12"/>
                              <a:gd name="T15" fmla="*/ 5 h 41"/>
                              <a:gd name="T16" fmla="*/ 12 w 12"/>
                              <a:gd name="T17" fmla="*/ 5 h 41"/>
                              <a:gd name="T18" fmla="*/ 12 w 12"/>
                              <a:gd name="T19"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41">
                                <a:moveTo>
                                  <a:pt x="12" y="5"/>
                                </a:moveTo>
                                <a:lnTo>
                                  <a:pt x="9" y="39"/>
                                </a:lnTo>
                                <a:lnTo>
                                  <a:pt x="4" y="41"/>
                                </a:lnTo>
                                <a:lnTo>
                                  <a:pt x="2" y="39"/>
                                </a:lnTo>
                                <a:lnTo>
                                  <a:pt x="0" y="5"/>
                                </a:lnTo>
                                <a:lnTo>
                                  <a:pt x="2" y="0"/>
                                </a:lnTo>
                                <a:lnTo>
                                  <a:pt x="4" y="0"/>
                                </a:lnTo>
                                <a:lnTo>
                                  <a:pt x="12" y="5"/>
                                </a:lnTo>
                                <a:lnTo>
                                  <a:pt x="12" y="5"/>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501"/>
                        <wps:cNvSpPr>
                          <a:spLocks/>
                        </wps:cNvSpPr>
                        <wps:spPr bwMode="auto">
                          <a:xfrm>
                            <a:off x="433489" y="459105"/>
                            <a:ext cx="6890" cy="20955"/>
                          </a:xfrm>
                          <a:custGeom>
                            <a:avLst/>
                            <a:gdLst>
                              <a:gd name="T0" fmla="*/ 12 w 12"/>
                              <a:gd name="T1" fmla="*/ 7 h 33"/>
                              <a:gd name="T2" fmla="*/ 10 w 12"/>
                              <a:gd name="T3" fmla="*/ 29 h 33"/>
                              <a:gd name="T4" fmla="*/ 8 w 12"/>
                              <a:gd name="T5" fmla="*/ 33 h 33"/>
                              <a:gd name="T6" fmla="*/ 3 w 12"/>
                              <a:gd name="T7" fmla="*/ 29 h 33"/>
                              <a:gd name="T8" fmla="*/ 0 w 12"/>
                              <a:gd name="T9" fmla="*/ 7 h 33"/>
                              <a:gd name="T10" fmla="*/ 3 w 12"/>
                              <a:gd name="T11" fmla="*/ 2 h 33"/>
                              <a:gd name="T12" fmla="*/ 8 w 12"/>
                              <a:gd name="T13" fmla="*/ 0 h 33"/>
                              <a:gd name="T14" fmla="*/ 12 w 12"/>
                              <a:gd name="T15" fmla="*/ 7 h 33"/>
                              <a:gd name="T16" fmla="*/ 12 w 12"/>
                              <a:gd name="T17" fmla="*/ 7 h 33"/>
                              <a:gd name="T18" fmla="*/ 12 w 12"/>
                              <a:gd name="T19" fmla="*/ 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
                                <a:moveTo>
                                  <a:pt x="12" y="7"/>
                                </a:moveTo>
                                <a:lnTo>
                                  <a:pt x="10" y="29"/>
                                </a:lnTo>
                                <a:lnTo>
                                  <a:pt x="8" y="33"/>
                                </a:lnTo>
                                <a:lnTo>
                                  <a:pt x="3" y="29"/>
                                </a:lnTo>
                                <a:lnTo>
                                  <a:pt x="0" y="7"/>
                                </a:lnTo>
                                <a:lnTo>
                                  <a:pt x="3" y="2"/>
                                </a:lnTo>
                                <a:lnTo>
                                  <a:pt x="8" y="0"/>
                                </a:lnTo>
                                <a:lnTo>
                                  <a:pt x="12" y="7"/>
                                </a:lnTo>
                                <a:lnTo>
                                  <a:pt x="12" y="7"/>
                                </a:lnTo>
                                <a:lnTo>
                                  <a:pt x="1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502"/>
                        <wps:cNvSpPr>
                          <a:spLocks/>
                        </wps:cNvSpPr>
                        <wps:spPr bwMode="auto">
                          <a:xfrm>
                            <a:off x="399040" y="459105"/>
                            <a:ext cx="8612" cy="20955"/>
                          </a:xfrm>
                          <a:custGeom>
                            <a:avLst/>
                            <a:gdLst>
                              <a:gd name="T0" fmla="*/ 15 w 15"/>
                              <a:gd name="T1" fmla="*/ 5 h 33"/>
                              <a:gd name="T2" fmla="*/ 12 w 15"/>
                              <a:gd name="T3" fmla="*/ 26 h 33"/>
                              <a:gd name="T4" fmla="*/ 10 w 15"/>
                              <a:gd name="T5" fmla="*/ 33 h 33"/>
                              <a:gd name="T6" fmla="*/ 5 w 15"/>
                              <a:gd name="T7" fmla="*/ 29 h 33"/>
                              <a:gd name="T8" fmla="*/ 0 w 15"/>
                              <a:gd name="T9" fmla="*/ 5 h 33"/>
                              <a:gd name="T10" fmla="*/ 3 w 15"/>
                              <a:gd name="T11" fmla="*/ 0 h 33"/>
                              <a:gd name="T12" fmla="*/ 8 w 15"/>
                              <a:gd name="T13" fmla="*/ 0 h 33"/>
                              <a:gd name="T14" fmla="*/ 15 w 15"/>
                              <a:gd name="T15" fmla="*/ 5 h 33"/>
                              <a:gd name="T16" fmla="*/ 15 w 15"/>
                              <a:gd name="T17" fmla="*/ 5 h 33"/>
                              <a:gd name="T18" fmla="*/ 15 w 15"/>
                              <a:gd name="T19" fmla="*/ 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3">
                                <a:moveTo>
                                  <a:pt x="15" y="5"/>
                                </a:moveTo>
                                <a:lnTo>
                                  <a:pt x="12" y="26"/>
                                </a:lnTo>
                                <a:lnTo>
                                  <a:pt x="10" y="33"/>
                                </a:lnTo>
                                <a:lnTo>
                                  <a:pt x="5" y="29"/>
                                </a:lnTo>
                                <a:lnTo>
                                  <a:pt x="0" y="5"/>
                                </a:lnTo>
                                <a:lnTo>
                                  <a:pt x="3" y="0"/>
                                </a:lnTo>
                                <a:lnTo>
                                  <a:pt x="8" y="0"/>
                                </a:lnTo>
                                <a:lnTo>
                                  <a:pt x="15" y="5"/>
                                </a:lnTo>
                                <a:lnTo>
                                  <a:pt x="15" y="5"/>
                                </a:lnTo>
                                <a:lnTo>
                                  <a:pt x="1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503"/>
                        <wps:cNvSpPr>
                          <a:spLocks/>
                        </wps:cNvSpPr>
                        <wps:spPr bwMode="auto">
                          <a:xfrm>
                            <a:off x="359423" y="457200"/>
                            <a:ext cx="8038" cy="21590"/>
                          </a:xfrm>
                          <a:custGeom>
                            <a:avLst/>
                            <a:gdLst>
                              <a:gd name="T0" fmla="*/ 14 w 14"/>
                              <a:gd name="T1" fmla="*/ 8 h 34"/>
                              <a:gd name="T2" fmla="*/ 12 w 14"/>
                              <a:gd name="T3" fmla="*/ 29 h 34"/>
                              <a:gd name="T4" fmla="*/ 7 w 14"/>
                              <a:gd name="T5" fmla="*/ 34 h 34"/>
                              <a:gd name="T6" fmla="*/ 2 w 14"/>
                              <a:gd name="T7" fmla="*/ 29 h 34"/>
                              <a:gd name="T8" fmla="*/ 0 w 14"/>
                              <a:gd name="T9" fmla="*/ 8 h 34"/>
                              <a:gd name="T10" fmla="*/ 2 w 14"/>
                              <a:gd name="T11" fmla="*/ 3 h 34"/>
                              <a:gd name="T12" fmla="*/ 7 w 14"/>
                              <a:gd name="T13" fmla="*/ 0 h 34"/>
                              <a:gd name="T14" fmla="*/ 14 w 14"/>
                              <a:gd name="T15" fmla="*/ 8 h 34"/>
                              <a:gd name="T16" fmla="*/ 14 w 14"/>
                              <a:gd name="T17" fmla="*/ 8 h 34"/>
                              <a:gd name="T18" fmla="*/ 14 w 14"/>
                              <a:gd name="T19" fmla="*/ 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34">
                                <a:moveTo>
                                  <a:pt x="14" y="8"/>
                                </a:moveTo>
                                <a:lnTo>
                                  <a:pt x="12" y="29"/>
                                </a:lnTo>
                                <a:lnTo>
                                  <a:pt x="7" y="34"/>
                                </a:lnTo>
                                <a:lnTo>
                                  <a:pt x="2" y="29"/>
                                </a:lnTo>
                                <a:lnTo>
                                  <a:pt x="0" y="8"/>
                                </a:lnTo>
                                <a:lnTo>
                                  <a:pt x="2" y="3"/>
                                </a:lnTo>
                                <a:lnTo>
                                  <a:pt x="7" y="0"/>
                                </a:lnTo>
                                <a:lnTo>
                                  <a:pt x="14" y="8"/>
                                </a:lnTo>
                                <a:lnTo>
                                  <a:pt x="14" y="8"/>
                                </a:lnTo>
                                <a:lnTo>
                                  <a:pt x="1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504"/>
                        <wps:cNvSpPr>
                          <a:spLocks/>
                        </wps:cNvSpPr>
                        <wps:spPr bwMode="auto">
                          <a:xfrm>
                            <a:off x="324973" y="460375"/>
                            <a:ext cx="8038" cy="22860"/>
                          </a:xfrm>
                          <a:custGeom>
                            <a:avLst/>
                            <a:gdLst>
                              <a:gd name="T0" fmla="*/ 14 w 14"/>
                              <a:gd name="T1" fmla="*/ 5 h 36"/>
                              <a:gd name="T2" fmla="*/ 14 w 14"/>
                              <a:gd name="T3" fmla="*/ 15 h 36"/>
                              <a:gd name="T4" fmla="*/ 14 w 14"/>
                              <a:gd name="T5" fmla="*/ 31 h 36"/>
                              <a:gd name="T6" fmla="*/ 10 w 14"/>
                              <a:gd name="T7" fmla="*/ 36 h 36"/>
                              <a:gd name="T8" fmla="*/ 5 w 14"/>
                              <a:gd name="T9" fmla="*/ 31 h 36"/>
                              <a:gd name="T10" fmla="*/ 2 w 14"/>
                              <a:gd name="T11" fmla="*/ 17 h 36"/>
                              <a:gd name="T12" fmla="*/ 0 w 14"/>
                              <a:gd name="T13" fmla="*/ 5 h 36"/>
                              <a:gd name="T14" fmla="*/ 2 w 14"/>
                              <a:gd name="T15" fmla="*/ 0 h 36"/>
                              <a:gd name="T16" fmla="*/ 7 w 14"/>
                              <a:gd name="T17" fmla="*/ 0 h 36"/>
                              <a:gd name="T18" fmla="*/ 14 w 14"/>
                              <a:gd name="T19" fmla="*/ 5 h 36"/>
                              <a:gd name="T20" fmla="*/ 14 w 14"/>
                              <a:gd name="T21" fmla="*/ 5 h 36"/>
                              <a:gd name="T22" fmla="*/ 14 w 14"/>
                              <a:gd name="T23"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36">
                                <a:moveTo>
                                  <a:pt x="14" y="5"/>
                                </a:moveTo>
                                <a:lnTo>
                                  <a:pt x="14" y="15"/>
                                </a:lnTo>
                                <a:lnTo>
                                  <a:pt x="14" y="31"/>
                                </a:lnTo>
                                <a:lnTo>
                                  <a:pt x="10" y="36"/>
                                </a:lnTo>
                                <a:lnTo>
                                  <a:pt x="5" y="31"/>
                                </a:lnTo>
                                <a:lnTo>
                                  <a:pt x="2" y="17"/>
                                </a:lnTo>
                                <a:lnTo>
                                  <a:pt x="0" y="5"/>
                                </a:lnTo>
                                <a:lnTo>
                                  <a:pt x="2" y="0"/>
                                </a:lnTo>
                                <a:lnTo>
                                  <a:pt x="7" y="0"/>
                                </a:lnTo>
                                <a:lnTo>
                                  <a:pt x="14" y="5"/>
                                </a:lnTo>
                                <a:lnTo>
                                  <a:pt x="14" y="5"/>
                                </a:lnTo>
                                <a:lnTo>
                                  <a:pt x="1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505"/>
                        <wps:cNvSpPr>
                          <a:spLocks/>
                        </wps:cNvSpPr>
                        <wps:spPr bwMode="auto">
                          <a:xfrm>
                            <a:off x="426599" y="173990"/>
                            <a:ext cx="66602" cy="30480"/>
                          </a:xfrm>
                          <a:custGeom>
                            <a:avLst/>
                            <a:gdLst>
                              <a:gd name="T0" fmla="*/ 3 w 116"/>
                              <a:gd name="T1" fmla="*/ 0 h 48"/>
                              <a:gd name="T2" fmla="*/ 65 w 116"/>
                              <a:gd name="T3" fmla="*/ 2 h 48"/>
                              <a:gd name="T4" fmla="*/ 89 w 116"/>
                              <a:gd name="T5" fmla="*/ 12 h 48"/>
                              <a:gd name="T6" fmla="*/ 111 w 116"/>
                              <a:gd name="T7" fmla="*/ 31 h 48"/>
                              <a:gd name="T8" fmla="*/ 113 w 116"/>
                              <a:gd name="T9" fmla="*/ 36 h 48"/>
                              <a:gd name="T10" fmla="*/ 116 w 116"/>
                              <a:gd name="T11" fmla="*/ 43 h 48"/>
                              <a:gd name="T12" fmla="*/ 111 w 116"/>
                              <a:gd name="T13" fmla="*/ 48 h 48"/>
                              <a:gd name="T14" fmla="*/ 99 w 116"/>
                              <a:gd name="T15" fmla="*/ 45 h 48"/>
                              <a:gd name="T16" fmla="*/ 94 w 116"/>
                              <a:gd name="T17" fmla="*/ 41 h 48"/>
                              <a:gd name="T18" fmla="*/ 87 w 116"/>
                              <a:gd name="T19" fmla="*/ 31 h 48"/>
                              <a:gd name="T20" fmla="*/ 77 w 116"/>
                              <a:gd name="T21" fmla="*/ 21 h 48"/>
                              <a:gd name="T22" fmla="*/ 68 w 116"/>
                              <a:gd name="T23" fmla="*/ 17 h 48"/>
                              <a:gd name="T24" fmla="*/ 56 w 116"/>
                              <a:gd name="T25" fmla="*/ 14 h 48"/>
                              <a:gd name="T26" fmla="*/ 3 w 116"/>
                              <a:gd name="T27" fmla="*/ 7 h 48"/>
                              <a:gd name="T28" fmla="*/ 0 w 116"/>
                              <a:gd name="T29" fmla="*/ 5 h 48"/>
                              <a:gd name="T30" fmla="*/ 3 w 116"/>
                              <a:gd name="T31" fmla="*/ 0 h 48"/>
                              <a:gd name="T32" fmla="*/ 3 w 116"/>
                              <a:gd name="T33" fmla="*/ 0 h 48"/>
                              <a:gd name="T34" fmla="*/ 3 w 1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6" h="48">
                                <a:moveTo>
                                  <a:pt x="3" y="0"/>
                                </a:moveTo>
                                <a:lnTo>
                                  <a:pt x="65" y="2"/>
                                </a:lnTo>
                                <a:lnTo>
                                  <a:pt x="89" y="12"/>
                                </a:lnTo>
                                <a:lnTo>
                                  <a:pt x="111" y="31"/>
                                </a:lnTo>
                                <a:lnTo>
                                  <a:pt x="113" y="36"/>
                                </a:lnTo>
                                <a:lnTo>
                                  <a:pt x="116" y="43"/>
                                </a:lnTo>
                                <a:lnTo>
                                  <a:pt x="111" y="48"/>
                                </a:lnTo>
                                <a:lnTo>
                                  <a:pt x="99" y="45"/>
                                </a:lnTo>
                                <a:lnTo>
                                  <a:pt x="94" y="41"/>
                                </a:lnTo>
                                <a:lnTo>
                                  <a:pt x="87" y="31"/>
                                </a:lnTo>
                                <a:lnTo>
                                  <a:pt x="77" y="21"/>
                                </a:lnTo>
                                <a:lnTo>
                                  <a:pt x="68" y="17"/>
                                </a:lnTo>
                                <a:lnTo>
                                  <a:pt x="56" y="14"/>
                                </a:lnTo>
                                <a:lnTo>
                                  <a:pt x="3" y="7"/>
                                </a:lnTo>
                                <a:lnTo>
                                  <a:pt x="0" y="5"/>
                                </a:lnTo>
                                <a:lnTo>
                                  <a:pt x="3" y="0"/>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506"/>
                        <wps:cNvSpPr>
                          <a:spLocks/>
                        </wps:cNvSpPr>
                        <wps:spPr bwMode="auto">
                          <a:xfrm>
                            <a:off x="242295" y="269875"/>
                            <a:ext cx="52248" cy="166370"/>
                          </a:xfrm>
                          <a:custGeom>
                            <a:avLst/>
                            <a:gdLst>
                              <a:gd name="T0" fmla="*/ 17 w 91"/>
                              <a:gd name="T1" fmla="*/ 7 h 262"/>
                              <a:gd name="T2" fmla="*/ 19 w 91"/>
                              <a:gd name="T3" fmla="*/ 41 h 262"/>
                              <a:gd name="T4" fmla="*/ 26 w 91"/>
                              <a:gd name="T5" fmla="*/ 72 h 262"/>
                              <a:gd name="T6" fmla="*/ 36 w 91"/>
                              <a:gd name="T7" fmla="*/ 96 h 262"/>
                              <a:gd name="T8" fmla="*/ 62 w 91"/>
                              <a:gd name="T9" fmla="*/ 161 h 262"/>
                              <a:gd name="T10" fmla="*/ 77 w 91"/>
                              <a:gd name="T11" fmla="*/ 202 h 262"/>
                              <a:gd name="T12" fmla="*/ 91 w 91"/>
                              <a:gd name="T13" fmla="*/ 250 h 262"/>
                              <a:gd name="T14" fmla="*/ 91 w 91"/>
                              <a:gd name="T15" fmla="*/ 259 h 262"/>
                              <a:gd name="T16" fmla="*/ 84 w 91"/>
                              <a:gd name="T17" fmla="*/ 262 h 262"/>
                              <a:gd name="T18" fmla="*/ 77 w 91"/>
                              <a:gd name="T19" fmla="*/ 262 h 262"/>
                              <a:gd name="T20" fmla="*/ 72 w 91"/>
                              <a:gd name="T21" fmla="*/ 257 h 262"/>
                              <a:gd name="T22" fmla="*/ 58 w 91"/>
                              <a:gd name="T23" fmla="*/ 209 h 262"/>
                              <a:gd name="T24" fmla="*/ 48 w 91"/>
                              <a:gd name="T25" fmla="*/ 166 h 262"/>
                              <a:gd name="T26" fmla="*/ 17 w 91"/>
                              <a:gd name="T27" fmla="*/ 74 h 262"/>
                              <a:gd name="T28" fmla="*/ 7 w 91"/>
                              <a:gd name="T29" fmla="*/ 41 h 262"/>
                              <a:gd name="T30" fmla="*/ 0 w 91"/>
                              <a:gd name="T31" fmla="*/ 10 h 262"/>
                              <a:gd name="T32" fmla="*/ 2 w 91"/>
                              <a:gd name="T33" fmla="*/ 2 h 262"/>
                              <a:gd name="T34" fmla="*/ 7 w 91"/>
                              <a:gd name="T35" fmla="*/ 0 h 262"/>
                              <a:gd name="T36" fmla="*/ 17 w 91"/>
                              <a:gd name="T37" fmla="*/ 7 h 262"/>
                              <a:gd name="T38" fmla="*/ 17 w 91"/>
                              <a:gd name="T39" fmla="*/ 7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262">
                                <a:moveTo>
                                  <a:pt x="17" y="7"/>
                                </a:moveTo>
                                <a:lnTo>
                                  <a:pt x="19" y="41"/>
                                </a:lnTo>
                                <a:lnTo>
                                  <a:pt x="26" y="72"/>
                                </a:lnTo>
                                <a:lnTo>
                                  <a:pt x="36" y="96"/>
                                </a:lnTo>
                                <a:lnTo>
                                  <a:pt x="62" y="161"/>
                                </a:lnTo>
                                <a:lnTo>
                                  <a:pt x="77" y="202"/>
                                </a:lnTo>
                                <a:lnTo>
                                  <a:pt x="91" y="250"/>
                                </a:lnTo>
                                <a:lnTo>
                                  <a:pt x="91" y="259"/>
                                </a:lnTo>
                                <a:lnTo>
                                  <a:pt x="84" y="262"/>
                                </a:lnTo>
                                <a:lnTo>
                                  <a:pt x="77" y="262"/>
                                </a:lnTo>
                                <a:lnTo>
                                  <a:pt x="72" y="257"/>
                                </a:lnTo>
                                <a:lnTo>
                                  <a:pt x="58" y="209"/>
                                </a:lnTo>
                                <a:lnTo>
                                  <a:pt x="48" y="166"/>
                                </a:lnTo>
                                <a:lnTo>
                                  <a:pt x="17" y="74"/>
                                </a:lnTo>
                                <a:lnTo>
                                  <a:pt x="7" y="41"/>
                                </a:lnTo>
                                <a:lnTo>
                                  <a:pt x="0" y="10"/>
                                </a:lnTo>
                                <a:lnTo>
                                  <a:pt x="2" y="2"/>
                                </a:lnTo>
                                <a:lnTo>
                                  <a:pt x="7" y="0"/>
                                </a:lnTo>
                                <a:lnTo>
                                  <a:pt x="17" y="7"/>
                                </a:lnTo>
                                <a:lnTo>
                                  <a:pt x="1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507"/>
                        <wps:cNvSpPr>
                          <a:spLocks/>
                        </wps:cNvSpPr>
                        <wps:spPr bwMode="auto">
                          <a:xfrm>
                            <a:off x="294543" y="411480"/>
                            <a:ext cx="190046" cy="32385"/>
                          </a:xfrm>
                          <a:custGeom>
                            <a:avLst/>
                            <a:gdLst>
                              <a:gd name="T0" fmla="*/ 10 w 331"/>
                              <a:gd name="T1" fmla="*/ 36 h 51"/>
                              <a:gd name="T2" fmla="*/ 70 w 331"/>
                              <a:gd name="T3" fmla="*/ 29 h 51"/>
                              <a:gd name="T4" fmla="*/ 127 w 331"/>
                              <a:gd name="T5" fmla="*/ 24 h 51"/>
                              <a:gd name="T6" fmla="*/ 223 w 331"/>
                              <a:gd name="T7" fmla="*/ 10 h 51"/>
                              <a:gd name="T8" fmla="*/ 269 w 331"/>
                              <a:gd name="T9" fmla="*/ 5 h 51"/>
                              <a:gd name="T10" fmla="*/ 319 w 331"/>
                              <a:gd name="T11" fmla="*/ 0 h 51"/>
                              <a:gd name="T12" fmla="*/ 326 w 331"/>
                              <a:gd name="T13" fmla="*/ 5 h 51"/>
                              <a:gd name="T14" fmla="*/ 331 w 331"/>
                              <a:gd name="T15" fmla="*/ 12 h 51"/>
                              <a:gd name="T16" fmla="*/ 326 w 331"/>
                              <a:gd name="T17" fmla="*/ 20 h 51"/>
                              <a:gd name="T18" fmla="*/ 319 w 331"/>
                              <a:gd name="T19" fmla="*/ 22 h 51"/>
                              <a:gd name="T20" fmla="*/ 223 w 331"/>
                              <a:gd name="T21" fmla="*/ 29 h 51"/>
                              <a:gd name="T22" fmla="*/ 180 w 331"/>
                              <a:gd name="T23" fmla="*/ 36 h 51"/>
                              <a:gd name="T24" fmla="*/ 127 w 331"/>
                              <a:gd name="T25" fmla="*/ 41 h 51"/>
                              <a:gd name="T26" fmla="*/ 0 w 331"/>
                              <a:gd name="T27" fmla="*/ 51 h 51"/>
                              <a:gd name="T28" fmla="*/ 0 w 331"/>
                              <a:gd name="T29" fmla="*/ 44 h 51"/>
                              <a:gd name="T30" fmla="*/ 10 w 331"/>
                              <a:gd name="T31" fmla="*/ 36 h 51"/>
                              <a:gd name="T32" fmla="*/ 10 w 331"/>
                              <a:gd name="T33" fmla="*/ 36 h 51"/>
                              <a:gd name="T34" fmla="*/ 10 w 331"/>
                              <a:gd name="T35" fmla="*/ 3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1" h="51">
                                <a:moveTo>
                                  <a:pt x="10" y="36"/>
                                </a:moveTo>
                                <a:lnTo>
                                  <a:pt x="70" y="29"/>
                                </a:lnTo>
                                <a:lnTo>
                                  <a:pt x="127" y="24"/>
                                </a:lnTo>
                                <a:lnTo>
                                  <a:pt x="223" y="10"/>
                                </a:lnTo>
                                <a:lnTo>
                                  <a:pt x="269" y="5"/>
                                </a:lnTo>
                                <a:lnTo>
                                  <a:pt x="319" y="0"/>
                                </a:lnTo>
                                <a:lnTo>
                                  <a:pt x="326" y="5"/>
                                </a:lnTo>
                                <a:lnTo>
                                  <a:pt x="331" y="12"/>
                                </a:lnTo>
                                <a:lnTo>
                                  <a:pt x="326" y="20"/>
                                </a:lnTo>
                                <a:lnTo>
                                  <a:pt x="319" y="22"/>
                                </a:lnTo>
                                <a:lnTo>
                                  <a:pt x="223" y="29"/>
                                </a:lnTo>
                                <a:lnTo>
                                  <a:pt x="180" y="36"/>
                                </a:lnTo>
                                <a:lnTo>
                                  <a:pt x="127" y="41"/>
                                </a:lnTo>
                                <a:lnTo>
                                  <a:pt x="0" y="51"/>
                                </a:lnTo>
                                <a:lnTo>
                                  <a:pt x="0" y="44"/>
                                </a:lnTo>
                                <a:lnTo>
                                  <a:pt x="10" y="36"/>
                                </a:lnTo>
                                <a:lnTo>
                                  <a:pt x="10" y="36"/>
                                </a:lnTo>
                                <a:lnTo>
                                  <a:pt x="1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508"/>
                        <wps:cNvSpPr>
                          <a:spLocks/>
                        </wps:cNvSpPr>
                        <wps:spPr bwMode="auto">
                          <a:xfrm>
                            <a:off x="472532" y="166370"/>
                            <a:ext cx="38469" cy="259080"/>
                          </a:xfrm>
                          <a:custGeom>
                            <a:avLst/>
                            <a:gdLst>
                              <a:gd name="T0" fmla="*/ 62 w 67"/>
                              <a:gd name="T1" fmla="*/ 5 h 408"/>
                              <a:gd name="T2" fmla="*/ 67 w 67"/>
                              <a:gd name="T3" fmla="*/ 43 h 408"/>
                              <a:gd name="T4" fmla="*/ 64 w 67"/>
                              <a:gd name="T5" fmla="*/ 103 h 408"/>
                              <a:gd name="T6" fmla="*/ 57 w 67"/>
                              <a:gd name="T7" fmla="*/ 156 h 408"/>
                              <a:gd name="T8" fmla="*/ 45 w 67"/>
                              <a:gd name="T9" fmla="*/ 209 h 408"/>
                              <a:gd name="T10" fmla="*/ 36 w 67"/>
                              <a:gd name="T11" fmla="*/ 271 h 408"/>
                              <a:gd name="T12" fmla="*/ 26 w 67"/>
                              <a:gd name="T13" fmla="*/ 336 h 408"/>
                              <a:gd name="T14" fmla="*/ 24 w 67"/>
                              <a:gd name="T15" fmla="*/ 367 h 408"/>
                              <a:gd name="T16" fmla="*/ 19 w 67"/>
                              <a:gd name="T17" fmla="*/ 398 h 408"/>
                              <a:gd name="T18" fmla="*/ 14 w 67"/>
                              <a:gd name="T19" fmla="*/ 406 h 408"/>
                              <a:gd name="T20" fmla="*/ 7 w 67"/>
                              <a:gd name="T21" fmla="*/ 408 h 408"/>
                              <a:gd name="T22" fmla="*/ 0 w 67"/>
                              <a:gd name="T23" fmla="*/ 396 h 408"/>
                              <a:gd name="T24" fmla="*/ 4 w 67"/>
                              <a:gd name="T25" fmla="*/ 336 h 408"/>
                              <a:gd name="T26" fmla="*/ 14 w 67"/>
                              <a:gd name="T27" fmla="*/ 269 h 408"/>
                              <a:gd name="T28" fmla="*/ 21 w 67"/>
                              <a:gd name="T29" fmla="*/ 235 h 408"/>
                              <a:gd name="T30" fmla="*/ 26 w 67"/>
                              <a:gd name="T31" fmla="*/ 206 h 408"/>
                              <a:gd name="T32" fmla="*/ 38 w 67"/>
                              <a:gd name="T33" fmla="*/ 153 h 408"/>
                              <a:gd name="T34" fmla="*/ 52 w 67"/>
                              <a:gd name="T35" fmla="*/ 38 h 408"/>
                              <a:gd name="T36" fmla="*/ 48 w 67"/>
                              <a:gd name="T37" fmla="*/ 17 h 408"/>
                              <a:gd name="T38" fmla="*/ 50 w 67"/>
                              <a:gd name="T39" fmla="*/ 7 h 408"/>
                              <a:gd name="T40" fmla="*/ 55 w 67"/>
                              <a:gd name="T41" fmla="*/ 0 h 408"/>
                              <a:gd name="T42" fmla="*/ 60 w 67"/>
                              <a:gd name="T43" fmla="*/ 0 h 408"/>
                              <a:gd name="T44" fmla="*/ 62 w 67"/>
                              <a:gd name="T45" fmla="*/ 5 h 408"/>
                              <a:gd name="T46" fmla="*/ 62 w 67"/>
                              <a:gd name="T47" fmla="*/ 5 h 408"/>
                              <a:gd name="T48" fmla="*/ 62 w 67"/>
                              <a:gd name="T49" fmla="*/ 5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408">
                                <a:moveTo>
                                  <a:pt x="62" y="5"/>
                                </a:moveTo>
                                <a:lnTo>
                                  <a:pt x="67" y="43"/>
                                </a:lnTo>
                                <a:lnTo>
                                  <a:pt x="64" y="103"/>
                                </a:lnTo>
                                <a:lnTo>
                                  <a:pt x="57" y="156"/>
                                </a:lnTo>
                                <a:lnTo>
                                  <a:pt x="45" y="209"/>
                                </a:lnTo>
                                <a:lnTo>
                                  <a:pt x="36" y="271"/>
                                </a:lnTo>
                                <a:lnTo>
                                  <a:pt x="26" y="336"/>
                                </a:lnTo>
                                <a:lnTo>
                                  <a:pt x="24" y="367"/>
                                </a:lnTo>
                                <a:lnTo>
                                  <a:pt x="19" y="398"/>
                                </a:lnTo>
                                <a:lnTo>
                                  <a:pt x="14" y="406"/>
                                </a:lnTo>
                                <a:lnTo>
                                  <a:pt x="7" y="408"/>
                                </a:lnTo>
                                <a:lnTo>
                                  <a:pt x="0" y="396"/>
                                </a:lnTo>
                                <a:lnTo>
                                  <a:pt x="4" y="336"/>
                                </a:lnTo>
                                <a:lnTo>
                                  <a:pt x="14" y="269"/>
                                </a:lnTo>
                                <a:lnTo>
                                  <a:pt x="21" y="235"/>
                                </a:lnTo>
                                <a:lnTo>
                                  <a:pt x="26" y="206"/>
                                </a:lnTo>
                                <a:lnTo>
                                  <a:pt x="38" y="153"/>
                                </a:lnTo>
                                <a:lnTo>
                                  <a:pt x="52" y="38"/>
                                </a:lnTo>
                                <a:lnTo>
                                  <a:pt x="48" y="17"/>
                                </a:lnTo>
                                <a:lnTo>
                                  <a:pt x="50" y="7"/>
                                </a:lnTo>
                                <a:lnTo>
                                  <a:pt x="55" y="0"/>
                                </a:lnTo>
                                <a:lnTo>
                                  <a:pt x="60" y="0"/>
                                </a:lnTo>
                                <a:lnTo>
                                  <a:pt x="62" y="5"/>
                                </a:lnTo>
                                <a:lnTo>
                                  <a:pt x="62" y="5"/>
                                </a:lnTo>
                                <a:lnTo>
                                  <a:pt x="6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509"/>
                        <wps:cNvSpPr>
                          <a:spLocks/>
                        </wps:cNvSpPr>
                        <wps:spPr bwMode="auto">
                          <a:xfrm>
                            <a:off x="118277" y="615950"/>
                            <a:ext cx="67751" cy="85725"/>
                          </a:xfrm>
                          <a:custGeom>
                            <a:avLst/>
                            <a:gdLst>
                              <a:gd name="T0" fmla="*/ 118 w 118"/>
                              <a:gd name="T1" fmla="*/ 7 h 135"/>
                              <a:gd name="T2" fmla="*/ 87 w 118"/>
                              <a:gd name="T3" fmla="*/ 36 h 135"/>
                              <a:gd name="T4" fmla="*/ 63 w 118"/>
                              <a:gd name="T5" fmla="*/ 65 h 135"/>
                              <a:gd name="T6" fmla="*/ 41 w 118"/>
                              <a:gd name="T7" fmla="*/ 96 h 135"/>
                              <a:gd name="T8" fmla="*/ 15 w 118"/>
                              <a:gd name="T9" fmla="*/ 130 h 135"/>
                              <a:gd name="T10" fmla="*/ 10 w 118"/>
                              <a:gd name="T11" fmla="*/ 135 h 135"/>
                              <a:gd name="T12" fmla="*/ 3 w 118"/>
                              <a:gd name="T13" fmla="*/ 132 h 135"/>
                              <a:gd name="T14" fmla="*/ 0 w 118"/>
                              <a:gd name="T15" fmla="*/ 118 h 135"/>
                              <a:gd name="T16" fmla="*/ 27 w 118"/>
                              <a:gd name="T17" fmla="*/ 87 h 135"/>
                              <a:gd name="T18" fmla="*/ 53 w 118"/>
                              <a:gd name="T19" fmla="*/ 58 h 135"/>
                              <a:gd name="T20" fmla="*/ 82 w 118"/>
                              <a:gd name="T21" fmla="*/ 31 h 135"/>
                              <a:gd name="T22" fmla="*/ 113 w 118"/>
                              <a:gd name="T23" fmla="*/ 0 h 135"/>
                              <a:gd name="T24" fmla="*/ 118 w 118"/>
                              <a:gd name="T25" fmla="*/ 0 h 135"/>
                              <a:gd name="T26" fmla="*/ 118 w 118"/>
                              <a:gd name="T27" fmla="*/ 7 h 135"/>
                              <a:gd name="T28" fmla="*/ 118 w 118"/>
                              <a:gd name="T29" fmla="*/ 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8" h="135">
                                <a:moveTo>
                                  <a:pt x="118" y="7"/>
                                </a:moveTo>
                                <a:lnTo>
                                  <a:pt x="87" y="36"/>
                                </a:lnTo>
                                <a:lnTo>
                                  <a:pt x="63" y="65"/>
                                </a:lnTo>
                                <a:lnTo>
                                  <a:pt x="41" y="96"/>
                                </a:lnTo>
                                <a:lnTo>
                                  <a:pt x="15" y="130"/>
                                </a:lnTo>
                                <a:lnTo>
                                  <a:pt x="10" y="135"/>
                                </a:lnTo>
                                <a:lnTo>
                                  <a:pt x="3" y="132"/>
                                </a:lnTo>
                                <a:lnTo>
                                  <a:pt x="0" y="118"/>
                                </a:lnTo>
                                <a:lnTo>
                                  <a:pt x="27" y="87"/>
                                </a:lnTo>
                                <a:lnTo>
                                  <a:pt x="53" y="58"/>
                                </a:lnTo>
                                <a:lnTo>
                                  <a:pt x="82" y="31"/>
                                </a:lnTo>
                                <a:lnTo>
                                  <a:pt x="113" y="0"/>
                                </a:lnTo>
                                <a:lnTo>
                                  <a:pt x="118" y="0"/>
                                </a:lnTo>
                                <a:lnTo>
                                  <a:pt x="118" y="7"/>
                                </a:lnTo>
                                <a:lnTo>
                                  <a:pt x="1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510"/>
                        <wps:cNvSpPr>
                          <a:spLocks/>
                        </wps:cNvSpPr>
                        <wps:spPr bwMode="auto">
                          <a:xfrm>
                            <a:off x="20670" y="114300"/>
                            <a:ext cx="338753" cy="326390"/>
                          </a:xfrm>
                          <a:custGeom>
                            <a:avLst/>
                            <a:gdLst>
                              <a:gd name="T0" fmla="*/ 590 w 590"/>
                              <a:gd name="T1" fmla="*/ 36 h 514"/>
                              <a:gd name="T2" fmla="*/ 564 w 590"/>
                              <a:gd name="T3" fmla="*/ 27 h 514"/>
                              <a:gd name="T4" fmla="*/ 508 w 590"/>
                              <a:gd name="T5" fmla="*/ 10 h 514"/>
                              <a:gd name="T6" fmla="*/ 439 w 590"/>
                              <a:gd name="T7" fmla="*/ 0 h 514"/>
                              <a:gd name="T8" fmla="*/ 352 w 590"/>
                              <a:gd name="T9" fmla="*/ 5 h 514"/>
                              <a:gd name="T10" fmla="*/ 273 w 590"/>
                              <a:gd name="T11" fmla="*/ 24 h 514"/>
                              <a:gd name="T12" fmla="*/ 235 w 590"/>
                              <a:gd name="T13" fmla="*/ 39 h 514"/>
                              <a:gd name="T14" fmla="*/ 197 w 590"/>
                              <a:gd name="T15" fmla="*/ 58 h 514"/>
                              <a:gd name="T16" fmla="*/ 158 w 590"/>
                              <a:gd name="T17" fmla="*/ 84 h 514"/>
                              <a:gd name="T18" fmla="*/ 122 w 590"/>
                              <a:gd name="T19" fmla="*/ 115 h 514"/>
                              <a:gd name="T20" fmla="*/ 91 w 590"/>
                              <a:gd name="T21" fmla="*/ 147 h 514"/>
                              <a:gd name="T22" fmla="*/ 70 w 590"/>
                              <a:gd name="T23" fmla="*/ 175 h 514"/>
                              <a:gd name="T24" fmla="*/ 46 w 590"/>
                              <a:gd name="T25" fmla="*/ 221 h 514"/>
                              <a:gd name="T26" fmla="*/ 29 w 590"/>
                              <a:gd name="T27" fmla="*/ 276 h 514"/>
                              <a:gd name="T28" fmla="*/ 19 w 590"/>
                              <a:gd name="T29" fmla="*/ 310 h 514"/>
                              <a:gd name="T30" fmla="*/ 10 w 590"/>
                              <a:gd name="T31" fmla="*/ 372 h 514"/>
                              <a:gd name="T32" fmla="*/ 0 w 590"/>
                              <a:gd name="T33" fmla="*/ 471 h 514"/>
                              <a:gd name="T34" fmla="*/ 12 w 590"/>
                              <a:gd name="T35" fmla="*/ 468 h 514"/>
                              <a:gd name="T36" fmla="*/ 26 w 590"/>
                              <a:gd name="T37" fmla="*/ 471 h 514"/>
                              <a:gd name="T38" fmla="*/ 29 w 590"/>
                              <a:gd name="T39" fmla="*/ 514 h 514"/>
                              <a:gd name="T40" fmla="*/ 36 w 590"/>
                              <a:gd name="T41" fmla="*/ 514 h 514"/>
                              <a:gd name="T42" fmla="*/ 38 w 590"/>
                              <a:gd name="T43" fmla="*/ 473 h 514"/>
                              <a:gd name="T44" fmla="*/ 43 w 590"/>
                              <a:gd name="T45" fmla="*/ 404 h 514"/>
                              <a:gd name="T46" fmla="*/ 50 w 590"/>
                              <a:gd name="T47" fmla="*/ 360 h 514"/>
                              <a:gd name="T48" fmla="*/ 60 w 590"/>
                              <a:gd name="T49" fmla="*/ 319 h 514"/>
                              <a:gd name="T50" fmla="*/ 82 w 590"/>
                              <a:gd name="T51" fmla="*/ 262 h 514"/>
                              <a:gd name="T52" fmla="*/ 105 w 590"/>
                              <a:gd name="T53" fmla="*/ 219 h 514"/>
                              <a:gd name="T54" fmla="*/ 141 w 590"/>
                              <a:gd name="T55" fmla="*/ 173 h 514"/>
                              <a:gd name="T56" fmla="*/ 170 w 590"/>
                              <a:gd name="T57" fmla="*/ 142 h 514"/>
                              <a:gd name="T58" fmla="*/ 218 w 590"/>
                              <a:gd name="T59" fmla="*/ 103 h 514"/>
                              <a:gd name="T60" fmla="*/ 271 w 590"/>
                              <a:gd name="T61" fmla="*/ 82 h 514"/>
                              <a:gd name="T62" fmla="*/ 317 w 590"/>
                              <a:gd name="T63" fmla="*/ 65 h 514"/>
                              <a:gd name="T64" fmla="*/ 372 w 590"/>
                              <a:gd name="T65" fmla="*/ 51 h 514"/>
                              <a:gd name="T66" fmla="*/ 444 w 590"/>
                              <a:gd name="T67" fmla="*/ 41 h 514"/>
                              <a:gd name="T68" fmla="*/ 499 w 590"/>
                              <a:gd name="T69" fmla="*/ 46 h 514"/>
                              <a:gd name="T70" fmla="*/ 537 w 590"/>
                              <a:gd name="T71" fmla="*/ 51 h 514"/>
                              <a:gd name="T72" fmla="*/ 590 w 590"/>
                              <a:gd name="T73" fmla="*/ 36 h 514"/>
                              <a:gd name="T74" fmla="*/ 590 w 590"/>
                              <a:gd name="T75" fmla="*/ 36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0" h="514">
                                <a:moveTo>
                                  <a:pt x="590" y="36"/>
                                </a:moveTo>
                                <a:lnTo>
                                  <a:pt x="564" y="27"/>
                                </a:lnTo>
                                <a:lnTo>
                                  <a:pt x="508" y="10"/>
                                </a:lnTo>
                                <a:lnTo>
                                  <a:pt x="439" y="0"/>
                                </a:lnTo>
                                <a:lnTo>
                                  <a:pt x="352" y="5"/>
                                </a:lnTo>
                                <a:lnTo>
                                  <a:pt x="273" y="24"/>
                                </a:lnTo>
                                <a:lnTo>
                                  <a:pt x="235" y="39"/>
                                </a:lnTo>
                                <a:lnTo>
                                  <a:pt x="197" y="58"/>
                                </a:lnTo>
                                <a:lnTo>
                                  <a:pt x="158" y="84"/>
                                </a:lnTo>
                                <a:lnTo>
                                  <a:pt x="122" y="115"/>
                                </a:lnTo>
                                <a:lnTo>
                                  <a:pt x="91" y="147"/>
                                </a:lnTo>
                                <a:lnTo>
                                  <a:pt x="70" y="175"/>
                                </a:lnTo>
                                <a:lnTo>
                                  <a:pt x="46" y="221"/>
                                </a:lnTo>
                                <a:lnTo>
                                  <a:pt x="29" y="276"/>
                                </a:lnTo>
                                <a:lnTo>
                                  <a:pt x="19" y="310"/>
                                </a:lnTo>
                                <a:lnTo>
                                  <a:pt x="10" y="372"/>
                                </a:lnTo>
                                <a:lnTo>
                                  <a:pt x="0" y="471"/>
                                </a:lnTo>
                                <a:lnTo>
                                  <a:pt x="12" y="468"/>
                                </a:lnTo>
                                <a:lnTo>
                                  <a:pt x="26" y="471"/>
                                </a:lnTo>
                                <a:lnTo>
                                  <a:pt x="29" y="514"/>
                                </a:lnTo>
                                <a:lnTo>
                                  <a:pt x="36" y="514"/>
                                </a:lnTo>
                                <a:lnTo>
                                  <a:pt x="38" y="473"/>
                                </a:lnTo>
                                <a:lnTo>
                                  <a:pt x="43" y="404"/>
                                </a:lnTo>
                                <a:lnTo>
                                  <a:pt x="50" y="360"/>
                                </a:lnTo>
                                <a:lnTo>
                                  <a:pt x="60" y="319"/>
                                </a:lnTo>
                                <a:lnTo>
                                  <a:pt x="82" y="262"/>
                                </a:lnTo>
                                <a:lnTo>
                                  <a:pt x="105" y="219"/>
                                </a:lnTo>
                                <a:lnTo>
                                  <a:pt x="141" y="173"/>
                                </a:lnTo>
                                <a:lnTo>
                                  <a:pt x="170" y="142"/>
                                </a:lnTo>
                                <a:lnTo>
                                  <a:pt x="218" y="103"/>
                                </a:lnTo>
                                <a:lnTo>
                                  <a:pt x="271" y="82"/>
                                </a:lnTo>
                                <a:lnTo>
                                  <a:pt x="317" y="65"/>
                                </a:lnTo>
                                <a:lnTo>
                                  <a:pt x="372" y="51"/>
                                </a:lnTo>
                                <a:lnTo>
                                  <a:pt x="444" y="41"/>
                                </a:lnTo>
                                <a:lnTo>
                                  <a:pt x="499" y="46"/>
                                </a:lnTo>
                                <a:lnTo>
                                  <a:pt x="537" y="51"/>
                                </a:lnTo>
                                <a:lnTo>
                                  <a:pt x="590" y="36"/>
                                </a:lnTo>
                                <a:lnTo>
                                  <a:pt x="59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511"/>
                        <wps:cNvSpPr>
                          <a:spLocks/>
                        </wps:cNvSpPr>
                        <wps:spPr bwMode="auto">
                          <a:xfrm>
                            <a:off x="552340" y="303530"/>
                            <a:ext cx="235405" cy="387350"/>
                          </a:xfrm>
                          <a:custGeom>
                            <a:avLst/>
                            <a:gdLst>
                              <a:gd name="T0" fmla="*/ 16 w 410"/>
                              <a:gd name="T1" fmla="*/ 0 h 610"/>
                              <a:gd name="T2" fmla="*/ 28 w 410"/>
                              <a:gd name="T3" fmla="*/ 12 h 610"/>
                              <a:gd name="T4" fmla="*/ 60 w 410"/>
                              <a:gd name="T5" fmla="*/ 34 h 610"/>
                              <a:gd name="T6" fmla="*/ 84 w 410"/>
                              <a:gd name="T7" fmla="*/ 48 h 610"/>
                              <a:gd name="T8" fmla="*/ 110 w 410"/>
                              <a:gd name="T9" fmla="*/ 60 h 610"/>
                              <a:gd name="T10" fmla="*/ 141 w 410"/>
                              <a:gd name="T11" fmla="*/ 74 h 610"/>
                              <a:gd name="T12" fmla="*/ 175 w 410"/>
                              <a:gd name="T13" fmla="*/ 89 h 610"/>
                              <a:gd name="T14" fmla="*/ 211 w 410"/>
                              <a:gd name="T15" fmla="*/ 103 h 610"/>
                              <a:gd name="T16" fmla="*/ 244 w 410"/>
                              <a:gd name="T17" fmla="*/ 120 h 610"/>
                              <a:gd name="T18" fmla="*/ 275 w 410"/>
                              <a:gd name="T19" fmla="*/ 134 h 610"/>
                              <a:gd name="T20" fmla="*/ 307 w 410"/>
                              <a:gd name="T21" fmla="*/ 158 h 610"/>
                              <a:gd name="T22" fmla="*/ 333 w 410"/>
                              <a:gd name="T23" fmla="*/ 192 h 610"/>
                              <a:gd name="T24" fmla="*/ 357 w 410"/>
                              <a:gd name="T25" fmla="*/ 228 h 610"/>
                              <a:gd name="T26" fmla="*/ 374 w 410"/>
                              <a:gd name="T27" fmla="*/ 264 h 610"/>
                              <a:gd name="T28" fmla="*/ 398 w 410"/>
                              <a:gd name="T29" fmla="*/ 329 h 610"/>
                              <a:gd name="T30" fmla="*/ 407 w 410"/>
                              <a:gd name="T31" fmla="*/ 365 h 610"/>
                              <a:gd name="T32" fmla="*/ 410 w 410"/>
                              <a:gd name="T33" fmla="*/ 420 h 610"/>
                              <a:gd name="T34" fmla="*/ 398 w 410"/>
                              <a:gd name="T35" fmla="*/ 480 h 610"/>
                              <a:gd name="T36" fmla="*/ 383 w 410"/>
                              <a:gd name="T37" fmla="*/ 516 h 610"/>
                              <a:gd name="T38" fmla="*/ 369 w 410"/>
                              <a:gd name="T39" fmla="*/ 540 h 610"/>
                              <a:gd name="T40" fmla="*/ 343 w 410"/>
                              <a:gd name="T41" fmla="*/ 588 h 610"/>
                              <a:gd name="T42" fmla="*/ 326 w 410"/>
                              <a:gd name="T43" fmla="*/ 610 h 610"/>
                              <a:gd name="T44" fmla="*/ 292 w 410"/>
                              <a:gd name="T45" fmla="*/ 576 h 610"/>
                              <a:gd name="T46" fmla="*/ 309 w 410"/>
                              <a:gd name="T47" fmla="*/ 550 h 610"/>
                              <a:gd name="T48" fmla="*/ 323 w 410"/>
                              <a:gd name="T49" fmla="*/ 521 h 610"/>
                              <a:gd name="T50" fmla="*/ 340 w 410"/>
                              <a:gd name="T51" fmla="*/ 478 h 610"/>
                              <a:gd name="T52" fmla="*/ 350 w 410"/>
                              <a:gd name="T53" fmla="*/ 437 h 610"/>
                              <a:gd name="T54" fmla="*/ 355 w 410"/>
                              <a:gd name="T55" fmla="*/ 375 h 610"/>
                              <a:gd name="T56" fmla="*/ 352 w 410"/>
                              <a:gd name="T57" fmla="*/ 338 h 610"/>
                              <a:gd name="T58" fmla="*/ 343 w 410"/>
                              <a:gd name="T59" fmla="*/ 300 h 610"/>
                              <a:gd name="T60" fmla="*/ 328 w 410"/>
                              <a:gd name="T61" fmla="*/ 266 h 610"/>
                              <a:gd name="T62" fmla="*/ 311 w 410"/>
                              <a:gd name="T63" fmla="*/ 233 h 610"/>
                              <a:gd name="T64" fmla="*/ 287 w 410"/>
                              <a:gd name="T65" fmla="*/ 202 h 610"/>
                              <a:gd name="T66" fmla="*/ 259 w 410"/>
                              <a:gd name="T67" fmla="*/ 168 h 610"/>
                              <a:gd name="T68" fmla="*/ 227 w 410"/>
                              <a:gd name="T69" fmla="*/ 144 h 610"/>
                              <a:gd name="T70" fmla="*/ 199 w 410"/>
                              <a:gd name="T71" fmla="*/ 127 h 610"/>
                              <a:gd name="T72" fmla="*/ 148 w 410"/>
                              <a:gd name="T73" fmla="*/ 113 h 610"/>
                              <a:gd name="T74" fmla="*/ 112 w 410"/>
                              <a:gd name="T75" fmla="*/ 103 h 610"/>
                              <a:gd name="T76" fmla="*/ 76 w 410"/>
                              <a:gd name="T77" fmla="*/ 96 h 610"/>
                              <a:gd name="T78" fmla="*/ 45 w 410"/>
                              <a:gd name="T79" fmla="*/ 86 h 610"/>
                              <a:gd name="T80" fmla="*/ 19 w 410"/>
                              <a:gd name="T81" fmla="*/ 74 h 610"/>
                              <a:gd name="T82" fmla="*/ 0 w 410"/>
                              <a:gd name="T83" fmla="*/ 55 h 610"/>
                              <a:gd name="T84" fmla="*/ 16 w 410"/>
                              <a:gd name="T85" fmla="*/ 0 h 610"/>
                              <a:gd name="T86" fmla="*/ 16 w 410"/>
                              <a:gd name="T87" fmla="*/ 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10" h="610">
                                <a:moveTo>
                                  <a:pt x="16" y="0"/>
                                </a:moveTo>
                                <a:lnTo>
                                  <a:pt x="28" y="12"/>
                                </a:lnTo>
                                <a:lnTo>
                                  <a:pt x="60" y="34"/>
                                </a:lnTo>
                                <a:lnTo>
                                  <a:pt x="84" y="48"/>
                                </a:lnTo>
                                <a:lnTo>
                                  <a:pt x="110" y="60"/>
                                </a:lnTo>
                                <a:lnTo>
                                  <a:pt x="141" y="74"/>
                                </a:lnTo>
                                <a:lnTo>
                                  <a:pt x="175" y="89"/>
                                </a:lnTo>
                                <a:lnTo>
                                  <a:pt x="211" y="103"/>
                                </a:lnTo>
                                <a:lnTo>
                                  <a:pt x="244" y="120"/>
                                </a:lnTo>
                                <a:lnTo>
                                  <a:pt x="275" y="134"/>
                                </a:lnTo>
                                <a:lnTo>
                                  <a:pt x="307" y="158"/>
                                </a:lnTo>
                                <a:lnTo>
                                  <a:pt x="333" y="192"/>
                                </a:lnTo>
                                <a:lnTo>
                                  <a:pt x="357" y="228"/>
                                </a:lnTo>
                                <a:lnTo>
                                  <a:pt x="374" y="264"/>
                                </a:lnTo>
                                <a:lnTo>
                                  <a:pt x="398" y="329"/>
                                </a:lnTo>
                                <a:lnTo>
                                  <a:pt x="407" y="365"/>
                                </a:lnTo>
                                <a:lnTo>
                                  <a:pt x="410" y="420"/>
                                </a:lnTo>
                                <a:lnTo>
                                  <a:pt x="398" y="480"/>
                                </a:lnTo>
                                <a:lnTo>
                                  <a:pt x="383" y="516"/>
                                </a:lnTo>
                                <a:lnTo>
                                  <a:pt x="369" y="540"/>
                                </a:lnTo>
                                <a:lnTo>
                                  <a:pt x="343" y="588"/>
                                </a:lnTo>
                                <a:lnTo>
                                  <a:pt x="326" y="610"/>
                                </a:lnTo>
                                <a:lnTo>
                                  <a:pt x="292" y="576"/>
                                </a:lnTo>
                                <a:lnTo>
                                  <a:pt x="309" y="550"/>
                                </a:lnTo>
                                <a:lnTo>
                                  <a:pt x="323" y="521"/>
                                </a:lnTo>
                                <a:lnTo>
                                  <a:pt x="340" y="478"/>
                                </a:lnTo>
                                <a:lnTo>
                                  <a:pt x="350" y="437"/>
                                </a:lnTo>
                                <a:lnTo>
                                  <a:pt x="355" y="375"/>
                                </a:lnTo>
                                <a:lnTo>
                                  <a:pt x="352" y="338"/>
                                </a:lnTo>
                                <a:lnTo>
                                  <a:pt x="343" y="300"/>
                                </a:lnTo>
                                <a:lnTo>
                                  <a:pt x="328" y="266"/>
                                </a:lnTo>
                                <a:lnTo>
                                  <a:pt x="311" y="233"/>
                                </a:lnTo>
                                <a:lnTo>
                                  <a:pt x="287" y="202"/>
                                </a:lnTo>
                                <a:lnTo>
                                  <a:pt x="259" y="168"/>
                                </a:lnTo>
                                <a:lnTo>
                                  <a:pt x="227" y="144"/>
                                </a:lnTo>
                                <a:lnTo>
                                  <a:pt x="199" y="127"/>
                                </a:lnTo>
                                <a:lnTo>
                                  <a:pt x="148" y="113"/>
                                </a:lnTo>
                                <a:lnTo>
                                  <a:pt x="112" y="103"/>
                                </a:lnTo>
                                <a:lnTo>
                                  <a:pt x="76" y="96"/>
                                </a:lnTo>
                                <a:lnTo>
                                  <a:pt x="45" y="86"/>
                                </a:lnTo>
                                <a:lnTo>
                                  <a:pt x="19" y="74"/>
                                </a:lnTo>
                                <a:lnTo>
                                  <a:pt x="0" y="55"/>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512"/>
                        <wps:cNvSpPr>
                          <a:spLocks/>
                        </wps:cNvSpPr>
                        <wps:spPr bwMode="auto">
                          <a:xfrm>
                            <a:off x="115406" y="695325"/>
                            <a:ext cx="19521" cy="30480"/>
                          </a:xfrm>
                          <a:custGeom>
                            <a:avLst/>
                            <a:gdLst>
                              <a:gd name="T0" fmla="*/ 17 w 34"/>
                              <a:gd name="T1" fmla="*/ 5 h 48"/>
                              <a:gd name="T2" fmla="*/ 34 w 34"/>
                              <a:gd name="T3" fmla="*/ 36 h 48"/>
                              <a:gd name="T4" fmla="*/ 34 w 34"/>
                              <a:gd name="T5" fmla="*/ 43 h 48"/>
                              <a:gd name="T6" fmla="*/ 29 w 34"/>
                              <a:gd name="T7" fmla="*/ 48 h 48"/>
                              <a:gd name="T8" fmla="*/ 20 w 34"/>
                              <a:gd name="T9" fmla="*/ 43 h 48"/>
                              <a:gd name="T10" fmla="*/ 0 w 34"/>
                              <a:gd name="T11" fmla="*/ 12 h 48"/>
                              <a:gd name="T12" fmla="*/ 0 w 34"/>
                              <a:gd name="T13" fmla="*/ 5 h 48"/>
                              <a:gd name="T14" fmla="*/ 5 w 34"/>
                              <a:gd name="T15" fmla="*/ 0 h 48"/>
                              <a:gd name="T16" fmla="*/ 17 w 34"/>
                              <a:gd name="T17" fmla="*/ 5 h 48"/>
                              <a:gd name="T18" fmla="*/ 17 w 34"/>
                              <a:gd name="T19" fmla="*/ 5 h 48"/>
                              <a:gd name="T20" fmla="*/ 17 w 34"/>
                              <a:gd name="T21"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48">
                                <a:moveTo>
                                  <a:pt x="17" y="5"/>
                                </a:moveTo>
                                <a:lnTo>
                                  <a:pt x="34" y="36"/>
                                </a:lnTo>
                                <a:lnTo>
                                  <a:pt x="34" y="43"/>
                                </a:lnTo>
                                <a:lnTo>
                                  <a:pt x="29" y="48"/>
                                </a:lnTo>
                                <a:lnTo>
                                  <a:pt x="20" y="43"/>
                                </a:lnTo>
                                <a:lnTo>
                                  <a:pt x="0" y="12"/>
                                </a:lnTo>
                                <a:lnTo>
                                  <a:pt x="0" y="5"/>
                                </a:lnTo>
                                <a:lnTo>
                                  <a:pt x="5" y="0"/>
                                </a:lnTo>
                                <a:lnTo>
                                  <a:pt x="17" y="5"/>
                                </a:lnTo>
                                <a:lnTo>
                                  <a:pt x="17" y="5"/>
                                </a:lnTo>
                                <a:lnTo>
                                  <a:pt x="1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513"/>
                        <wps:cNvSpPr>
                          <a:spLocks/>
                        </wps:cNvSpPr>
                        <wps:spPr bwMode="auto">
                          <a:xfrm>
                            <a:off x="232534" y="722630"/>
                            <a:ext cx="466790" cy="105410"/>
                          </a:xfrm>
                          <a:custGeom>
                            <a:avLst/>
                            <a:gdLst>
                              <a:gd name="T0" fmla="*/ 266 w 813"/>
                              <a:gd name="T1" fmla="*/ 19 h 166"/>
                              <a:gd name="T2" fmla="*/ 307 w 813"/>
                              <a:gd name="T3" fmla="*/ 34 h 166"/>
                              <a:gd name="T4" fmla="*/ 358 w 813"/>
                              <a:gd name="T5" fmla="*/ 51 h 166"/>
                              <a:gd name="T6" fmla="*/ 398 w 813"/>
                              <a:gd name="T7" fmla="*/ 72 h 166"/>
                              <a:gd name="T8" fmla="*/ 442 w 813"/>
                              <a:gd name="T9" fmla="*/ 94 h 166"/>
                              <a:gd name="T10" fmla="*/ 480 w 813"/>
                              <a:gd name="T11" fmla="*/ 111 h 166"/>
                              <a:gd name="T12" fmla="*/ 511 w 813"/>
                              <a:gd name="T13" fmla="*/ 123 h 166"/>
                              <a:gd name="T14" fmla="*/ 564 w 813"/>
                              <a:gd name="T15" fmla="*/ 132 h 166"/>
                              <a:gd name="T16" fmla="*/ 605 w 813"/>
                              <a:gd name="T17" fmla="*/ 137 h 166"/>
                              <a:gd name="T18" fmla="*/ 648 w 813"/>
                              <a:gd name="T19" fmla="*/ 135 h 166"/>
                              <a:gd name="T20" fmla="*/ 674 w 813"/>
                              <a:gd name="T21" fmla="*/ 125 h 166"/>
                              <a:gd name="T22" fmla="*/ 696 w 813"/>
                              <a:gd name="T23" fmla="*/ 111 h 166"/>
                              <a:gd name="T24" fmla="*/ 722 w 813"/>
                              <a:gd name="T25" fmla="*/ 92 h 166"/>
                              <a:gd name="T26" fmla="*/ 737 w 813"/>
                              <a:gd name="T27" fmla="*/ 75 h 166"/>
                              <a:gd name="T28" fmla="*/ 753 w 813"/>
                              <a:gd name="T29" fmla="*/ 60 h 166"/>
                              <a:gd name="T30" fmla="*/ 770 w 813"/>
                              <a:gd name="T31" fmla="*/ 39 h 166"/>
                              <a:gd name="T32" fmla="*/ 813 w 813"/>
                              <a:gd name="T33" fmla="*/ 51 h 166"/>
                              <a:gd name="T34" fmla="*/ 796 w 813"/>
                              <a:gd name="T35" fmla="*/ 75 h 166"/>
                              <a:gd name="T36" fmla="*/ 782 w 813"/>
                              <a:gd name="T37" fmla="*/ 92 h 166"/>
                              <a:gd name="T38" fmla="*/ 765 w 813"/>
                              <a:gd name="T39" fmla="*/ 108 h 166"/>
                              <a:gd name="T40" fmla="*/ 744 w 813"/>
                              <a:gd name="T41" fmla="*/ 123 h 166"/>
                              <a:gd name="T42" fmla="*/ 722 w 813"/>
                              <a:gd name="T43" fmla="*/ 137 h 166"/>
                              <a:gd name="T44" fmla="*/ 698 w 813"/>
                              <a:gd name="T45" fmla="*/ 147 h 166"/>
                              <a:gd name="T46" fmla="*/ 672 w 813"/>
                              <a:gd name="T47" fmla="*/ 156 h 166"/>
                              <a:gd name="T48" fmla="*/ 645 w 813"/>
                              <a:gd name="T49" fmla="*/ 161 h 166"/>
                              <a:gd name="T50" fmla="*/ 612 w 813"/>
                              <a:gd name="T51" fmla="*/ 164 h 166"/>
                              <a:gd name="T52" fmla="*/ 571 w 813"/>
                              <a:gd name="T53" fmla="*/ 166 h 166"/>
                              <a:gd name="T54" fmla="*/ 501 w 813"/>
                              <a:gd name="T55" fmla="*/ 159 h 166"/>
                              <a:gd name="T56" fmla="*/ 444 w 813"/>
                              <a:gd name="T57" fmla="*/ 142 h 166"/>
                              <a:gd name="T58" fmla="*/ 394 w 813"/>
                              <a:gd name="T59" fmla="*/ 123 h 166"/>
                              <a:gd name="T60" fmla="*/ 353 w 813"/>
                              <a:gd name="T61" fmla="*/ 104 h 166"/>
                              <a:gd name="T62" fmla="*/ 314 w 813"/>
                              <a:gd name="T63" fmla="*/ 87 h 166"/>
                              <a:gd name="T64" fmla="*/ 274 w 813"/>
                              <a:gd name="T65" fmla="*/ 70 h 166"/>
                              <a:gd name="T66" fmla="*/ 228 w 813"/>
                              <a:gd name="T67" fmla="*/ 51 h 166"/>
                              <a:gd name="T68" fmla="*/ 187 w 813"/>
                              <a:gd name="T69" fmla="*/ 34 h 166"/>
                              <a:gd name="T70" fmla="*/ 149 w 813"/>
                              <a:gd name="T71" fmla="*/ 19 h 166"/>
                              <a:gd name="T72" fmla="*/ 103 w 813"/>
                              <a:gd name="T73" fmla="*/ 12 h 166"/>
                              <a:gd name="T74" fmla="*/ 51 w 813"/>
                              <a:gd name="T75" fmla="*/ 7 h 166"/>
                              <a:gd name="T76" fmla="*/ 0 w 813"/>
                              <a:gd name="T77" fmla="*/ 0 h 166"/>
                              <a:gd name="T78" fmla="*/ 123 w 813"/>
                              <a:gd name="T79" fmla="*/ 5 h 166"/>
                              <a:gd name="T80" fmla="*/ 226 w 813"/>
                              <a:gd name="T81" fmla="*/ 7 h 166"/>
                              <a:gd name="T82" fmla="*/ 266 w 813"/>
                              <a:gd name="T83" fmla="*/ 19 h 166"/>
                              <a:gd name="T84" fmla="*/ 266 w 813"/>
                              <a:gd name="T85" fmla="*/ 1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3" h="166">
                                <a:moveTo>
                                  <a:pt x="266" y="19"/>
                                </a:moveTo>
                                <a:lnTo>
                                  <a:pt x="307" y="34"/>
                                </a:lnTo>
                                <a:lnTo>
                                  <a:pt x="358" y="51"/>
                                </a:lnTo>
                                <a:lnTo>
                                  <a:pt x="398" y="72"/>
                                </a:lnTo>
                                <a:lnTo>
                                  <a:pt x="442" y="94"/>
                                </a:lnTo>
                                <a:lnTo>
                                  <a:pt x="480" y="111"/>
                                </a:lnTo>
                                <a:lnTo>
                                  <a:pt x="511" y="123"/>
                                </a:lnTo>
                                <a:lnTo>
                                  <a:pt x="564" y="132"/>
                                </a:lnTo>
                                <a:lnTo>
                                  <a:pt x="605" y="137"/>
                                </a:lnTo>
                                <a:lnTo>
                                  <a:pt x="648" y="135"/>
                                </a:lnTo>
                                <a:lnTo>
                                  <a:pt x="674" y="125"/>
                                </a:lnTo>
                                <a:lnTo>
                                  <a:pt x="696" y="111"/>
                                </a:lnTo>
                                <a:lnTo>
                                  <a:pt x="722" y="92"/>
                                </a:lnTo>
                                <a:lnTo>
                                  <a:pt x="737" y="75"/>
                                </a:lnTo>
                                <a:lnTo>
                                  <a:pt x="753" y="60"/>
                                </a:lnTo>
                                <a:lnTo>
                                  <a:pt x="770" y="39"/>
                                </a:lnTo>
                                <a:lnTo>
                                  <a:pt x="813" y="51"/>
                                </a:lnTo>
                                <a:lnTo>
                                  <a:pt x="796" y="75"/>
                                </a:lnTo>
                                <a:lnTo>
                                  <a:pt x="782" y="92"/>
                                </a:lnTo>
                                <a:lnTo>
                                  <a:pt x="765" y="108"/>
                                </a:lnTo>
                                <a:lnTo>
                                  <a:pt x="744" y="123"/>
                                </a:lnTo>
                                <a:lnTo>
                                  <a:pt x="722" y="137"/>
                                </a:lnTo>
                                <a:lnTo>
                                  <a:pt x="698" y="147"/>
                                </a:lnTo>
                                <a:lnTo>
                                  <a:pt x="672" y="156"/>
                                </a:lnTo>
                                <a:lnTo>
                                  <a:pt x="645" y="161"/>
                                </a:lnTo>
                                <a:lnTo>
                                  <a:pt x="612" y="164"/>
                                </a:lnTo>
                                <a:lnTo>
                                  <a:pt x="571" y="166"/>
                                </a:lnTo>
                                <a:lnTo>
                                  <a:pt x="501" y="159"/>
                                </a:lnTo>
                                <a:lnTo>
                                  <a:pt x="444" y="142"/>
                                </a:lnTo>
                                <a:lnTo>
                                  <a:pt x="394" y="123"/>
                                </a:lnTo>
                                <a:lnTo>
                                  <a:pt x="353" y="104"/>
                                </a:lnTo>
                                <a:lnTo>
                                  <a:pt x="314" y="87"/>
                                </a:lnTo>
                                <a:lnTo>
                                  <a:pt x="274" y="70"/>
                                </a:lnTo>
                                <a:lnTo>
                                  <a:pt x="228" y="51"/>
                                </a:lnTo>
                                <a:lnTo>
                                  <a:pt x="187" y="34"/>
                                </a:lnTo>
                                <a:lnTo>
                                  <a:pt x="149" y="19"/>
                                </a:lnTo>
                                <a:lnTo>
                                  <a:pt x="103" y="12"/>
                                </a:lnTo>
                                <a:lnTo>
                                  <a:pt x="51" y="7"/>
                                </a:lnTo>
                                <a:lnTo>
                                  <a:pt x="0" y="0"/>
                                </a:lnTo>
                                <a:lnTo>
                                  <a:pt x="123" y="5"/>
                                </a:lnTo>
                                <a:lnTo>
                                  <a:pt x="226" y="7"/>
                                </a:lnTo>
                                <a:lnTo>
                                  <a:pt x="266" y="19"/>
                                </a:lnTo>
                                <a:lnTo>
                                  <a:pt x="26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514"/>
                        <wps:cNvSpPr>
                          <a:spLocks/>
                        </wps:cNvSpPr>
                        <wps:spPr bwMode="auto">
                          <a:xfrm>
                            <a:off x="241146" y="163195"/>
                            <a:ext cx="260094" cy="79375"/>
                          </a:xfrm>
                          <a:custGeom>
                            <a:avLst/>
                            <a:gdLst>
                              <a:gd name="T0" fmla="*/ 448 w 453"/>
                              <a:gd name="T1" fmla="*/ 7 h 125"/>
                              <a:gd name="T2" fmla="*/ 393 w 453"/>
                              <a:gd name="T3" fmla="*/ 17 h 125"/>
                              <a:gd name="T4" fmla="*/ 345 w 453"/>
                              <a:gd name="T5" fmla="*/ 22 h 125"/>
                              <a:gd name="T6" fmla="*/ 242 w 453"/>
                              <a:gd name="T7" fmla="*/ 38 h 125"/>
                              <a:gd name="T8" fmla="*/ 187 w 453"/>
                              <a:gd name="T9" fmla="*/ 53 h 125"/>
                              <a:gd name="T10" fmla="*/ 134 w 453"/>
                              <a:gd name="T11" fmla="*/ 70 h 125"/>
                              <a:gd name="T12" fmla="*/ 100 w 453"/>
                              <a:gd name="T13" fmla="*/ 77 h 125"/>
                              <a:gd name="T14" fmla="*/ 69 w 453"/>
                              <a:gd name="T15" fmla="*/ 86 h 125"/>
                              <a:gd name="T16" fmla="*/ 43 w 453"/>
                              <a:gd name="T17" fmla="*/ 101 h 125"/>
                              <a:gd name="T18" fmla="*/ 16 w 453"/>
                              <a:gd name="T19" fmla="*/ 120 h 125"/>
                              <a:gd name="T20" fmla="*/ 9 w 453"/>
                              <a:gd name="T21" fmla="*/ 125 h 125"/>
                              <a:gd name="T22" fmla="*/ 2 w 453"/>
                              <a:gd name="T23" fmla="*/ 120 h 125"/>
                              <a:gd name="T24" fmla="*/ 0 w 453"/>
                              <a:gd name="T25" fmla="*/ 115 h 125"/>
                              <a:gd name="T26" fmla="*/ 2 w 453"/>
                              <a:gd name="T27" fmla="*/ 108 h 125"/>
                              <a:gd name="T28" fmla="*/ 19 w 453"/>
                              <a:gd name="T29" fmla="*/ 96 h 125"/>
                              <a:gd name="T30" fmla="*/ 31 w 453"/>
                              <a:gd name="T31" fmla="*/ 86 h 125"/>
                              <a:gd name="T32" fmla="*/ 62 w 453"/>
                              <a:gd name="T33" fmla="*/ 72 h 125"/>
                              <a:gd name="T34" fmla="*/ 93 w 453"/>
                              <a:gd name="T35" fmla="*/ 62 h 125"/>
                              <a:gd name="T36" fmla="*/ 129 w 453"/>
                              <a:gd name="T37" fmla="*/ 53 h 125"/>
                              <a:gd name="T38" fmla="*/ 184 w 453"/>
                              <a:gd name="T39" fmla="*/ 36 h 125"/>
                              <a:gd name="T40" fmla="*/ 239 w 453"/>
                              <a:gd name="T41" fmla="*/ 22 h 125"/>
                              <a:gd name="T42" fmla="*/ 340 w 453"/>
                              <a:gd name="T43" fmla="*/ 5 h 125"/>
                              <a:gd name="T44" fmla="*/ 388 w 453"/>
                              <a:gd name="T45" fmla="*/ 2 h 125"/>
                              <a:gd name="T46" fmla="*/ 448 w 453"/>
                              <a:gd name="T47" fmla="*/ 0 h 125"/>
                              <a:gd name="T48" fmla="*/ 453 w 453"/>
                              <a:gd name="T49" fmla="*/ 2 h 125"/>
                              <a:gd name="T50" fmla="*/ 448 w 453"/>
                              <a:gd name="T51" fmla="*/ 7 h 125"/>
                              <a:gd name="T52" fmla="*/ 448 w 453"/>
                              <a:gd name="T53" fmla="*/ 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3" h="125">
                                <a:moveTo>
                                  <a:pt x="448" y="7"/>
                                </a:moveTo>
                                <a:lnTo>
                                  <a:pt x="393" y="17"/>
                                </a:lnTo>
                                <a:lnTo>
                                  <a:pt x="345" y="22"/>
                                </a:lnTo>
                                <a:lnTo>
                                  <a:pt x="242" y="38"/>
                                </a:lnTo>
                                <a:lnTo>
                                  <a:pt x="187" y="53"/>
                                </a:lnTo>
                                <a:lnTo>
                                  <a:pt x="134" y="70"/>
                                </a:lnTo>
                                <a:lnTo>
                                  <a:pt x="100" y="77"/>
                                </a:lnTo>
                                <a:lnTo>
                                  <a:pt x="69" y="86"/>
                                </a:lnTo>
                                <a:lnTo>
                                  <a:pt x="43" y="101"/>
                                </a:lnTo>
                                <a:lnTo>
                                  <a:pt x="16" y="120"/>
                                </a:lnTo>
                                <a:lnTo>
                                  <a:pt x="9" y="125"/>
                                </a:lnTo>
                                <a:lnTo>
                                  <a:pt x="2" y="120"/>
                                </a:lnTo>
                                <a:lnTo>
                                  <a:pt x="0" y="115"/>
                                </a:lnTo>
                                <a:lnTo>
                                  <a:pt x="2" y="108"/>
                                </a:lnTo>
                                <a:lnTo>
                                  <a:pt x="19" y="96"/>
                                </a:lnTo>
                                <a:lnTo>
                                  <a:pt x="31" y="86"/>
                                </a:lnTo>
                                <a:lnTo>
                                  <a:pt x="62" y="72"/>
                                </a:lnTo>
                                <a:lnTo>
                                  <a:pt x="93" y="62"/>
                                </a:lnTo>
                                <a:lnTo>
                                  <a:pt x="129" y="53"/>
                                </a:lnTo>
                                <a:lnTo>
                                  <a:pt x="184" y="36"/>
                                </a:lnTo>
                                <a:lnTo>
                                  <a:pt x="239" y="22"/>
                                </a:lnTo>
                                <a:lnTo>
                                  <a:pt x="340" y="5"/>
                                </a:lnTo>
                                <a:lnTo>
                                  <a:pt x="388" y="2"/>
                                </a:lnTo>
                                <a:lnTo>
                                  <a:pt x="448" y="0"/>
                                </a:lnTo>
                                <a:lnTo>
                                  <a:pt x="453" y="2"/>
                                </a:lnTo>
                                <a:lnTo>
                                  <a:pt x="448" y="7"/>
                                </a:lnTo>
                                <a:lnTo>
                                  <a:pt x="44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515"/>
                        <wps:cNvSpPr>
                          <a:spLocks/>
                        </wps:cNvSpPr>
                        <wps:spPr bwMode="auto">
                          <a:xfrm>
                            <a:off x="258945" y="186055"/>
                            <a:ext cx="106219" cy="130810"/>
                          </a:xfrm>
                          <a:custGeom>
                            <a:avLst/>
                            <a:gdLst>
                              <a:gd name="T0" fmla="*/ 12 w 185"/>
                              <a:gd name="T1" fmla="*/ 204 h 206"/>
                              <a:gd name="T2" fmla="*/ 0 w 185"/>
                              <a:gd name="T3" fmla="*/ 122 h 206"/>
                              <a:gd name="T4" fmla="*/ 0 w 185"/>
                              <a:gd name="T5" fmla="*/ 103 h 206"/>
                              <a:gd name="T6" fmla="*/ 7 w 185"/>
                              <a:gd name="T7" fmla="*/ 86 h 206"/>
                              <a:gd name="T8" fmla="*/ 14 w 185"/>
                              <a:gd name="T9" fmla="*/ 70 h 206"/>
                              <a:gd name="T10" fmla="*/ 29 w 185"/>
                              <a:gd name="T11" fmla="*/ 53 h 206"/>
                              <a:gd name="T12" fmla="*/ 55 w 185"/>
                              <a:gd name="T13" fmla="*/ 36 h 206"/>
                              <a:gd name="T14" fmla="*/ 86 w 185"/>
                              <a:gd name="T15" fmla="*/ 24 h 206"/>
                              <a:gd name="T16" fmla="*/ 115 w 185"/>
                              <a:gd name="T17" fmla="*/ 17 h 206"/>
                              <a:gd name="T18" fmla="*/ 144 w 185"/>
                              <a:gd name="T19" fmla="*/ 10 h 206"/>
                              <a:gd name="T20" fmla="*/ 180 w 185"/>
                              <a:gd name="T21" fmla="*/ 0 h 206"/>
                              <a:gd name="T22" fmla="*/ 185 w 185"/>
                              <a:gd name="T23" fmla="*/ 2 h 206"/>
                              <a:gd name="T24" fmla="*/ 182 w 185"/>
                              <a:gd name="T25" fmla="*/ 7 h 206"/>
                              <a:gd name="T26" fmla="*/ 149 w 185"/>
                              <a:gd name="T27" fmla="*/ 19 h 206"/>
                              <a:gd name="T28" fmla="*/ 122 w 185"/>
                              <a:gd name="T29" fmla="*/ 29 h 206"/>
                              <a:gd name="T30" fmla="*/ 93 w 185"/>
                              <a:gd name="T31" fmla="*/ 41 h 206"/>
                              <a:gd name="T32" fmla="*/ 62 w 185"/>
                              <a:gd name="T33" fmla="*/ 55 h 206"/>
                              <a:gd name="T34" fmla="*/ 43 w 185"/>
                              <a:gd name="T35" fmla="*/ 67 h 206"/>
                              <a:gd name="T36" fmla="*/ 31 w 185"/>
                              <a:gd name="T37" fmla="*/ 82 h 206"/>
                              <a:gd name="T38" fmla="*/ 21 w 185"/>
                              <a:gd name="T39" fmla="*/ 96 h 206"/>
                              <a:gd name="T40" fmla="*/ 12 w 185"/>
                              <a:gd name="T41" fmla="*/ 130 h 206"/>
                              <a:gd name="T42" fmla="*/ 12 w 185"/>
                              <a:gd name="T43" fmla="*/ 163 h 206"/>
                              <a:gd name="T44" fmla="*/ 19 w 185"/>
                              <a:gd name="T45" fmla="*/ 202 h 206"/>
                              <a:gd name="T46" fmla="*/ 17 w 185"/>
                              <a:gd name="T47" fmla="*/ 206 h 206"/>
                              <a:gd name="T48" fmla="*/ 12 w 185"/>
                              <a:gd name="T49" fmla="*/ 204 h 206"/>
                              <a:gd name="T50" fmla="*/ 12 w 185"/>
                              <a:gd name="T51" fmla="*/ 20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5" h="206">
                                <a:moveTo>
                                  <a:pt x="12" y="204"/>
                                </a:moveTo>
                                <a:lnTo>
                                  <a:pt x="0" y="122"/>
                                </a:lnTo>
                                <a:lnTo>
                                  <a:pt x="0" y="103"/>
                                </a:lnTo>
                                <a:lnTo>
                                  <a:pt x="7" y="86"/>
                                </a:lnTo>
                                <a:lnTo>
                                  <a:pt x="14" y="70"/>
                                </a:lnTo>
                                <a:lnTo>
                                  <a:pt x="29" y="53"/>
                                </a:lnTo>
                                <a:lnTo>
                                  <a:pt x="55" y="36"/>
                                </a:lnTo>
                                <a:lnTo>
                                  <a:pt x="86" y="24"/>
                                </a:lnTo>
                                <a:lnTo>
                                  <a:pt x="115" y="17"/>
                                </a:lnTo>
                                <a:lnTo>
                                  <a:pt x="144" y="10"/>
                                </a:lnTo>
                                <a:lnTo>
                                  <a:pt x="180" y="0"/>
                                </a:lnTo>
                                <a:lnTo>
                                  <a:pt x="185" y="2"/>
                                </a:lnTo>
                                <a:lnTo>
                                  <a:pt x="182" y="7"/>
                                </a:lnTo>
                                <a:lnTo>
                                  <a:pt x="149" y="19"/>
                                </a:lnTo>
                                <a:lnTo>
                                  <a:pt x="122" y="29"/>
                                </a:lnTo>
                                <a:lnTo>
                                  <a:pt x="93" y="41"/>
                                </a:lnTo>
                                <a:lnTo>
                                  <a:pt x="62" y="55"/>
                                </a:lnTo>
                                <a:lnTo>
                                  <a:pt x="43" y="67"/>
                                </a:lnTo>
                                <a:lnTo>
                                  <a:pt x="31" y="82"/>
                                </a:lnTo>
                                <a:lnTo>
                                  <a:pt x="21" y="96"/>
                                </a:lnTo>
                                <a:lnTo>
                                  <a:pt x="12" y="130"/>
                                </a:lnTo>
                                <a:lnTo>
                                  <a:pt x="12" y="163"/>
                                </a:lnTo>
                                <a:lnTo>
                                  <a:pt x="19" y="202"/>
                                </a:lnTo>
                                <a:lnTo>
                                  <a:pt x="17" y="206"/>
                                </a:lnTo>
                                <a:lnTo>
                                  <a:pt x="12" y="204"/>
                                </a:lnTo>
                                <a:lnTo>
                                  <a:pt x="12"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516"/>
                        <wps:cNvSpPr>
                          <a:spLocks/>
                        </wps:cNvSpPr>
                        <wps:spPr bwMode="auto">
                          <a:xfrm>
                            <a:off x="209568" y="567055"/>
                            <a:ext cx="9187" cy="43180"/>
                          </a:xfrm>
                          <a:custGeom>
                            <a:avLst/>
                            <a:gdLst>
                              <a:gd name="T0" fmla="*/ 12 w 16"/>
                              <a:gd name="T1" fmla="*/ 22 h 68"/>
                              <a:gd name="T2" fmla="*/ 12 w 16"/>
                              <a:gd name="T3" fmla="*/ 36 h 68"/>
                              <a:gd name="T4" fmla="*/ 16 w 16"/>
                              <a:gd name="T5" fmla="*/ 68 h 68"/>
                              <a:gd name="T6" fmla="*/ 0 w 16"/>
                              <a:gd name="T7" fmla="*/ 68 h 68"/>
                              <a:gd name="T8" fmla="*/ 0 w 16"/>
                              <a:gd name="T9" fmla="*/ 3 h 68"/>
                              <a:gd name="T10" fmla="*/ 12 w 16"/>
                              <a:gd name="T11" fmla="*/ 0 h 68"/>
                              <a:gd name="T12" fmla="*/ 14 w 16"/>
                              <a:gd name="T13" fmla="*/ 5 h 68"/>
                              <a:gd name="T14" fmla="*/ 12 w 16"/>
                              <a:gd name="T15" fmla="*/ 22 h 68"/>
                              <a:gd name="T16" fmla="*/ 12 w 16"/>
                              <a:gd name="T17"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68">
                                <a:moveTo>
                                  <a:pt x="12" y="22"/>
                                </a:moveTo>
                                <a:lnTo>
                                  <a:pt x="12" y="36"/>
                                </a:lnTo>
                                <a:lnTo>
                                  <a:pt x="16" y="68"/>
                                </a:lnTo>
                                <a:lnTo>
                                  <a:pt x="0" y="68"/>
                                </a:lnTo>
                                <a:lnTo>
                                  <a:pt x="0" y="3"/>
                                </a:lnTo>
                                <a:lnTo>
                                  <a:pt x="12" y="0"/>
                                </a:lnTo>
                                <a:lnTo>
                                  <a:pt x="14" y="5"/>
                                </a:lnTo>
                                <a:lnTo>
                                  <a:pt x="12" y="22"/>
                                </a:lnTo>
                                <a:lnTo>
                                  <a:pt x="1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Rectangle 517"/>
                        <wps:cNvSpPr>
                          <a:spLocks noChangeArrowheads="1"/>
                        </wps:cNvSpPr>
                        <wps:spPr bwMode="auto">
                          <a:xfrm>
                            <a:off x="955399" y="6350"/>
                            <a:ext cx="487460" cy="90106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50" name="Rectangle 518"/>
                        <wps:cNvSpPr>
                          <a:spLocks noChangeArrowheads="1"/>
                        </wps:cNvSpPr>
                        <wps:spPr bwMode="auto">
                          <a:xfrm>
                            <a:off x="1126498" y="214630"/>
                            <a:ext cx="16995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71EE" w14:textId="77777777" w:rsidR="00E53960" w:rsidRDefault="00E53960" w:rsidP="00EB273F">
                              <w:r>
                                <w:rPr>
                                  <w:rFonts w:ascii="ＭＳ Ｐ明朝" w:cs="ＭＳ Ｐ明朝"/>
                                  <w:color w:val="000000"/>
                                </w:rPr>
                                <w:t>(A)</w:t>
                              </w:r>
                            </w:p>
                          </w:txbxContent>
                        </wps:txbx>
                        <wps:bodyPr rot="0" vert="horz" wrap="none" lIns="0" tIns="0" rIns="0" bIns="0" anchor="t" anchorCtr="0" upright="1">
                          <a:spAutoFit/>
                        </wps:bodyPr>
                      </wps:wsp>
                      <wps:wsp>
                        <wps:cNvPr id="1951" name="Rectangle 519"/>
                        <wps:cNvSpPr>
                          <a:spLocks noChangeArrowheads="1"/>
                        </wps:cNvSpPr>
                        <wps:spPr bwMode="auto">
                          <a:xfrm>
                            <a:off x="1085158" y="367030"/>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83FD" w14:textId="77777777" w:rsidR="00E53960" w:rsidRDefault="00E53960" w:rsidP="00EB273F">
                              <w:r>
                                <w:rPr>
                                  <w:rFonts w:ascii="ＭＳ Ｐ明朝" w:cs="ＭＳ Ｐ明朝" w:hint="eastAsia"/>
                                  <w:color w:val="000000"/>
                                </w:rPr>
                                <w:t>業務</w:t>
                              </w:r>
                            </w:p>
                          </w:txbxContent>
                        </wps:txbx>
                        <wps:bodyPr rot="0" vert="horz" wrap="none" lIns="0" tIns="0" rIns="0" bIns="0" anchor="t" anchorCtr="0" upright="1">
                          <a:spAutoFit/>
                        </wps:bodyPr>
                      </wps:wsp>
                      <wps:wsp>
                        <wps:cNvPr id="2048" name="Rectangle 520"/>
                        <wps:cNvSpPr>
                          <a:spLocks noChangeArrowheads="1"/>
                        </wps:cNvSpPr>
                        <wps:spPr bwMode="auto">
                          <a:xfrm>
                            <a:off x="1058747" y="519430"/>
                            <a:ext cx="400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78167" w14:textId="77777777" w:rsidR="00E53960" w:rsidRDefault="00E53960" w:rsidP="00EB273F">
                              <w:r>
                                <w:rPr>
                                  <w:rFonts w:ascii="ＭＳ Ｐ明朝" w:cs="ＭＳ Ｐ明朝" w:hint="eastAsia"/>
                                  <w:color w:val="000000"/>
                                </w:rPr>
                                <w:t>アプリ</w:t>
                              </w:r>
                            </w:p>
                          </w:txbxContent>
                        </wps:txbx>
                        <wps:bodyPr rot="0" vert="horz" wrap="none" lIns="0" tIns="0" rIns="0" bIns="0" anchor="t" anchorCtr="0" upright="1">
                          <a:spAutoFit/>
                        </wps:bodyPr>
                      </wps:wsp>
                      <wps:wsp>
                        <wps:cNvPr id="2049" name="Rectangle 521"/>
                        <wps:cNvSpPr>
                          <a:spLocks noChangeArrowheads="1"/>
                        </wps:cNvSpPr>
                        <wps:spPr bwMode="auto">
                          <a:xfrm>
                            <a:off x="1085158" y="672465"/>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6DEB" w14:textId="77777777" w:rsidR="00E53960" w:rsidRDefault="00E53960" w:rsidP="00EB273F">
                              <w:r>
                                <w:rPr>
                                  <w:rFonts w:ascii="ＭＳ Ｐ明朝" w:cs="ＭＳ Ｐ明朝" w:hint="eastAsia"/>
                                  <w:color w:val="000000"/>
                                </w:rPr>
                                <w:t>機能</w:t>
                              </w:r>
                            </w:p>
                          </w:txbxContent>
                        </wps:txbx>
                        <wps:bodyPr rot="0" vert="horz" wrap="none" lIns="0" tIns="0" rIns="0" bIns="0" anchor="t" anchorCtr="0" upright="1">
                          <a:spAutoFit/>
                        </wps:bodyPr>
                      </wps:wsp>
                      <wps:wsp>
                        <wps:cNvPr id="2050" name="Rectangle 522"/>
                        <wps:cNvSpPr>
                          <a:spLocks noChangeArrowheads="1"/>
                        </wps:cNvSpPr>
                        <wps:spPr bwMode="auto">
                          <a:xfrm>
                            <a:off x="1442859" y="6350"/>
                            <a:ext cx="489182" cy="90106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051" name="Rectangle 523"/>
                        <wps:cNvSpPr>
                          <a:spLocks noChangeArrowheads="1"/>
                        </wps:cNvSpPr>
                        <wps:spPr bwMode="auto">
                          <a:xfrm>
                            <a:off x="1617977" y="214630"/>
                            <a:ext cx="16420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2D08" w14:textId="77777777" w:rsidR="00E53960" w:rsidRDefault="00E53960" w:rsidP="00EB273F">
                              <w:r>
                                <w:rPr>
                                  <w:rFonts w:ascii="ＭＳ Ｐ明朝" w:cs="ＭＳ Ｐ明朝"/>
                                  <w:color w:val="000000"/>
                                </w:rPr>
                                <w:t>(B)</w:t>
                              </w:r>
                            </w:p>
                          </w:txbxContent>
                        </wps:txbx>
                        <wps:bodyPr rot="0" vert="horz" wrap="none" lIns="0" tIns="0" rIns="0" bIns="0" anchor="t" anchorCtr="0" upright="1">
                          <a:spAutoFit/>
                        </wps:bodyPr>
                      </wps:wsp>
                      <wps:wsp>
                        <wps:cNvPr id="2052" name="Rectangle 524"/>
                        <wps:cNvSpPr>
                          <a:spLocks noChangeArrowheads="1"/>
                        </wps:cNvSpPr>
                        <wps:spPr bwMode="auto">
                          <a:xfrm>
                            <a:off x="1572618" y="367030"/>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0A26" w14:textId="77777777" w:rsidR="00E53960" w:rsidRDefault="00E53960" w:rsidP="00EB273F">
                              <w:r>
                                <w:rPr>
                                  <w:rFonts w:ascii="ＭＳ Ｐ明朝" w:cs="ＭＳ Ｐ明朝" w:hint="eastAsia"/>
                                  <w:color w:val="000000"/>
                                </w:rPr>
                                <w:t>変換</w:t>
                              </w:r>
                            </w:p>
                          </w:txbxContent>
                        </wps:txbx>
                        <wps:bodyPr rot="0" vert="horz" wrap="none" lIns="0" tIns="0" rIns="0" bIns="0" anchor="t" anchorCtr="0" upright="1">
                          <a:spAutoFit/>
                        </wps:bodyPr>
                      </wps:wsp>
                      <wps:wsp>
                        <wps:cNvPr id="2053" name="Rectangle 525"/>
                        <wps:cNvSpPr>
                          <a:spLocks noChangeArrowheads="1"/>
                        </wps:cNvSpPr>
                        <wps:spPr bwMode="auto">
                          <a:xfrm>
                            <a:off x="1572618" y="519430"/>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518C" w14:textId="77777777" w:rsidR="00E53960" w:rsidRDefault="00E53960" w:rsidP="00EB273F">
                              <w:r>
                                <w:rPr>
                                  <w:rFonts w:ascii="ＭＳ Ｐ明朝" w:cs="ＭＳ Ｐ明朝" w:hint="eastAsia"/>
                                  <w:color w:val="000000"/>
                                </w:rPr>
                                <w:t>機能</w:t>
                              </w:r>
                            </w:p>
                          </w:txbxContent>
                        </wps:txbx>
                        <wps:bodyPr rot="0" vert="horz" wrap="none" lIns="0" tIns="0" rIns="0" bIns="0" anchor="t" anchorCtr="0" upright="1">
                          <a:spAutoFit/>
                        </wps:bodyPr>
                      </wps:wsp>
                      <wps:wsp>
                        <wps:cNvPr id="2058" name="Rectangle 526"/>
                        <wps:cNvSpPr>
                          <a:spLocks noChangeArrowheads="1"/>
                        </wps:cNvSpPr>
                        <wps:spPr bwMode="auto">
                          <a:xfrm>
                            <a:off x="1932041" y="6350"/>
                            <a:ext cx="487460" cy="901065"/>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19" name="Rectangle 527"/>
                        <wps:cNvSpPr>
                          <a:spLocks noChangeArrowheads="1"/>
                        </wps:cNvSpPr>
                        <wps:spPr bwMode="auto">
                          <a:xfrm>
                            <a:off x="2101992" y="214630"/>
                            <a:ext cx="17454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9CFBA" w14:textId="77777777" w:rsidR="00E53960" w:rsidRDefault="00E53960" w:rsidP="00EB273F">
                              <w:r>
                                <w:rPr>
                                  <w:rFonts w:ascii="ＭＳ Ｐ明朝" w:cs="ＭＳ Ｐ明朝"/>
                                  <w:color w:val="000000"/>
                                </w:rPr>
                                <w:t>(C)</w:t>
                              </w:r>
                            </w:p>
                          </w:txbxContent>
                        </wps:txbx>
                        <wps:bodyPr rot="0" vert="horz" wrap="none" lIns="0" tIns="0" rIns="0" bIns="0" anchor="t" anchorCtr="0" upright="1">
                          <a:spAutoFit/>
                        </wps:bodyPr>
                      </wps:wsp>
                      <wps:wsp>
                        <wps:cNvPr id="2120" name="Rectangle 528"/>
                        <wps:cNvSpPr>
                          <a:spLocks noChangeArrowheads="1"/>
                        </wps:cNvSpPr>
                        <wps:spPr bwMode="auto">
                          <a:xfrm>
                            <a:off x="2061227" y="367030"/>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C828" w14:textId="77777777" w:rsidR="00E53960" w:rsidRDefault="00E53960" w:rsidP="00EB273F">
                              <w:r>
                                <w:rPr>
                                  <w:rFonts w:ascii="ＭＳ Ｐ明朝" w:cs="ＭＳ Ｐ明朝" w:hint="eastAsia"/>
                                  <w:color w:val="000000"/>
                                </w:rPr>
                                <w:t>暗号</w:t>
                              </w:r>
                            </w:p>
                          </w:txbxContent>
                        </wps:txbx>
                        <wps:bodyPr rot="0" vert="horz" wrap="none" lIns="0" tIns="0" rIns="0" bIns="0" anchor="t" anchorCtr="0" upright="1">
                          <a:spAutoFit/>
                        </wps:bodyPr>
                      </wps:wsp>
                      <wps:wsp>
                        <wps:cNvPr id="2121" name="Rectangle 529"/>
                        <wps:cNvSpPr>
                          <a:spLocks noChangeArrowheads="1"/>
                        </wps:cNvSpPr>
                        <wps:spPr bwMode="auto">
                          <a:xfrm>
                            <a:off x="2061227" y="519430"/>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DFEA" w14:textId="77777777" w:rsidR="00E53960" w:rsidRDefault="00E53960" w:rsidP="00EB273F">
                              <w:r>
                                <w:rPr>
                                  <w:rFonts w:ascii="ＭＳ Ｐ明朝" w:cs="ＭＳ Ｐ明朝" w:hint="eastAsia"/>
                                  <w:color w:val="000000"/>
                                </w:rPr>
                                <w:t>通信</w:t>
                              </w:r>
                            </w:p>
                          </w:txbxContent>
                        </wps:txbx>
                        <wps:bodyPr rot="0" vert="horz" wrap="none" lIns="0" tIns="0" rIns="0" bIns="0" anchor="t" anchorCtr="0" upright="1">
                          <a:spAutoFit/>
                        </wps:bodyPr>
                      </wps:wsp>
                      <wps:wsp>
                        <wps:cNvPr id="2122" name="Rectangle 530"/>
                        <wps:cNvSpPr>
                          <a:spLocks noChangeArrowheads="1"/>
                        </wps:cNvSpPr>
                        <wps:spPr bwMode="auto">
                          <a:xfrm>
                            <a:off x="2061227" y="672465"/>
                            <a:ext cx="26755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B51F" w14:textId="77777777" w:rsidR="00E53960" w:rsidRDefault="00E53960" w:rsidP="00EB273F">
                              <w:r>
                                <w:rPr>
                                  <w:rFonts w:ascii="ＭＳ Ｐ明朝" w:cs="ＭＳ Ｐ明朝" w:hint="eastAsia"/>
                                  <w:color w:val="000000"/>
                                </w:rPr>
                                <w:t>機能</w:t>
                              </w:r>
                            </w:p>
                          </w:txbxContent>
                        </wps:txbx>
                        <wps:bodyPr rot="0" vert="horz" wrap="none" lIns="0" tIns="0" rIns="0" bIns="0" anchor="t" anchorCtr="0" upright="1">
                          <a:spAutoFit/>
                        </wps:bodyPr>
                      </wps:wsp>
                      <wps:wsp>
                        <wps:cNvPr id="2123" name="Freeform 531"/>
                        <wps:cNvSpPr>
                          <a:spLocks/>
                        </wps:cNvSpPr>
                        <wps:spPr bwMode="auto">
                          <a:xfrm>
                            <a:off x="2419501" y="408940"/>
                            <a:ext cx="486886" cy="112395"/>
                          </a:xfrm>
                          <a:custGeom>
                            <a:avLst/>
                            <a:gdLst>
                              <a:gd name="T0" fmla="*/ 0 w 848"/>
                              <a:gd name="T1" fmla="*/ 74 h 177"/>
                              <a:gd name="T2" fmla="*/ 474 w 848"/>
                              <a:gd name="T3" fmla="*/ 0 h 177"/>
                              <a:gd name="T4" fmla="*/ 422 w 848"/>
                              <a:gd name="T5" fmla="*/ 134 h 177"/>
                              <a:gd name="T6" fmla="*/ 848 w 848"/>
                              <a:gd name="T7" fmla="*/ 103 h 177"/>
                              <a:gd name="T8" fmla="*/ 374 w 848"/>
                              <a:gd name="T9" fmla="*/ 177 h 177"/>
                              <a:gd name="T10" fmla="*/ 426 w 848"/>
                              <a:gd name="T11" fmla="*/ 43 h 177"/>
                              <a:gd name="T12" fmla="*/ 0 w 848"/>
                              <a:gd name="T13" fmla="*/ 74 h 177"/>
                            </a:gdLst>
                            <a:ahLst/>
                            <a:cxnLst>
                              <a:cxn ang="0">
                                <a:pos x="T0" y="T1"/>
                              </a:cxn>
                              <a:cxn ang="0">
                                <a:pos x="T2" y="T3"/>
                              </a:cxn>
                              <a:cxn ang="0">
                                <a:pos x="T4" y="T5"/>
                              </a:cxn>
                              <a:cxn ang="0">
                                <a:pos x="T6" y="T7"/>
                              </a:cxn>
                              <a:cxn ang="0">
                                <a:pos x="T8" y="T9"/>
                              </a:cxn>
                              <a:cxn ang="0">
                                <a:pos x="T10" y="T11"/>
                              </a:cxn>
                              <a:cxn ang="0">
                                <a:pos x="T12" y="T13"/>
                              </a:cxn>
                            </a:cxnLst>
                            <a:rect l="0" t="0" r="r" b="b"/>
                            <a:pathLst>
                              <a:path w="848" h="177">
                                <a:moveTo>
                                  <a:pt x="0" y="74"/>
                                </a:moveTo>
                                <a:lnTo>
                                  <a:pt x="474" y="0"/>
                                </a:lnTo>
                                <a:lnTo>
                                  <a:pt x="422" y="134"/>
                                </a:lnTo>
                                <a:lnTo>
                                  <a:pt x="848" y="103"/>
                                </a:lnTo>
                                <a:lnTo>
                                  <a:pt x="374" y="177"/>
                                </a:lnTo>
                                <a:lnTo>
                                  <a:pt x="426" y="43"/>
                                </a:lnTo>
                                <a:lnTo>
                                  <a:pt x="0" y="7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3EBB55" id="キャンバス 2124" o:spid="_x0000_s1226" editas="canvas" style="position:absolute;left:0;text-align:left;margin-left:84.15pt;margin-top:8.75pt;width:268.95pt;height:121.95pt;z-index:251716608" coordsize="34156,1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">
                <v:shape id="_x0000_s1227" type="#_x0000_t75" style="position:absolute;width:34156;height:15487;visibility:visible;mso-wrap-style:square">
                  <v:fill o:detectmouseclick="t"/>
                  <v:path o:connecttype="none"/>
                </v:shape>
                <v:rect id="Rectangle 393" o:spid="_x0000_s1228" style="position:absolute;left:19320;top:9074;width:1136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" stroked="f"/>
                <v:rect id="Rectangle 394" o:spid="_x0000_s1229" style="position:absolute;left:19774;top:9544;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" filled="f" stroked="f">
                  <v:textbox style="mso-fit-shape-to-text:t" inset="0,0,0,0">
                    <w:txbxContent>
                      <w:p w14:paraId="35EF57D7" w14:textId="77777777" w:rsidR="00E53960" w:rsidRDefault="00E53960" w:rsidP="00EB273F">
                        <w:r>
                          <w:rPr>
                            <w:rFonts w:ascii="ＭＳ Ｐ明朝" w:cs="ＭＳ Ｐ明朝" w:hint="eastAsia"/>
                            <w:color w:val="000000"/>
                            <w:sz w:val="18"/>
                            <w:szCs w:val="18"/>
                          </w:rPr>
                          <w:t>本資料に示す対処は、</w:t>
                        </w:r>
                      </w:p>
                    </w:txbxContent>
                  </v:textbox>
                </v:rect>
                <v:rect id="Rectangle 395" o:spid="_x0000_s1230" style="position:absolute;left:19774;top:10915;width:1064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D00B6D6" w14:textId="77777777" w:rsidR="00E53960" w:rsidRDefault="00E53960" w:rsidP="00EB273F">
                        <w:r>
                          <w:rPr>
                            <w:rFonts w:ascii="ＭＳ Ｐ明朝" w:cs="ＭＳ Ｐ明朝" w:hint="eastAsia"/>
                            <w:color w:val="000000"/>
                            <w:sz w:val="18"/>
                            <w:szCs w:val="18"/>
                          </w:rPr>
                          <w:t>主に</w:t>
                        </w:r>
                        <w:r>
                          <w:rPr>
                            <w:rFonts w:ascii="ＭＳ Ｐ明朝" w:cs="ＭＳ Ｐ明朝" w:hint="eastAsia"/>
                            <w:color w:val="000000"/>
                            <w:sz w:val="18"/>
                            <w:szCs w:val="18"/>
                          </w:rPr>
                          <w:t>(C)</w:t>
                        </w:r>
                        <w:r>
                          <w:rPr>
                            <w:rFonts w:ascii="ＭＳ Ｐ明朝" w:cs="ＭＳ Ｐ明朝" w:hint="eastAsia"/>
                            <w:color w:val="000000"/>
                            <w:sz w:val="18"/>
                            <w:szCs w:val="18"/>
                          </w:rPr>
                          <w:t>部分の対応。</w:t>
                        </w:r>
                      </w:p>
                    </w:txbxContent>
                  </v:textbox>
                </v:rect>
                <v:line id="Line 396" o:spid="_x0000_s1231" style="position:absolute;visibility:visible;mso-wrap-style:square" from="6304,4559" to="9553,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" strokeweight="2.15pt"/>
                <v:shape id="Freeform 397" o:spid="_x0000_s1232" style="position:absolute;left:315;top:1238;width:7338;height:6966;visibility:visible;mso-wrap-style:square;v-text-anchor:top" coordsize="1278,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" path="m545,36l403,,264,21,137,98,31,225,10,365,,463,27,600r86,173l218,886r312,62l782,1056r161,41l1051,1073,1166,962r79,-146l1278,595,1214,441,983,365,854,273,545,36r,l545,36xe" fillcolor="#fffacc" stroked="f">
                  <v:path arrowok="t" o:connecttype="custom" o:connectlocs="312916,22860;231386,0;151578,13335;78660,62230;17799,142875;5742,231775;0,294005;15502,381000;64880,490855;125166,562610;304304,601980;448992,670560;541431,696595;603440,681355;669468,610870;714827,518160;733774,377825;697028,280035;564397,231775;490331,173355;312916,22860;312916,22860;312916,22860" o:connectangles="0,0,0,0,0,0,0,0,0,0,0,0,0,0,0,0,0,0,0,0,0,0,0"/>
                </v:shape>
                <v:shape id="Freeform 398" o:spid="_x0000_s1233" style="position:absolute;left:373;top:1327;width:7280;height:6769;visibility:visible;mso-wrap-style:square;v-text-anchor:top" coordsize="126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" path="m345,144r-74,19l206,166r-60,45l110,278r2,77l141,430r135,81l331,559r31,56l398,718,738,965r65,17l889,987r58,-14l1000,951r41,-58l1112,783r24,-87l1134,605r-50,-72l1019,490,947,444,913,384,880,274r77,60l1093,382r96,45l1268,581r-40,233l1168,939r-96,84l997,1066r-105,l760,1030,520,934,151,836,,490,9,298,88,132,206,31,364,7,487,r69,24l345,144r,l345,144xe" fillcolor="#d6d099" stroked="f">
                  <v:path arrowok="t" o:connecttype="custom" o:connectlocs="198084,91440;155597,103505;118276,105410;83827,133985;63157,176530;64306,225425;80956,273050;158468,324485;190046,354965;207845,390525;228515,455930;423728,612775;461049,623570;510426,626745;543727,617855;574158,603885;597698,567055;638463,497205;652243,441960;651095,384175;622387,338455;585067,311150;543727,281940;524206,243840;505259,173990;549469,212090;627554,242570;682674,271145;728032,368935;705066,516890;670616,596265;615497,649605;572435,676910;512149,676910;436360,654050;298562,593090;86698,530860;0,311150;5167,189230;50526,83820;118276,19685;208993,4445;279615,0;319232,15240;198084,91440;198084,91440;198084,91440" o:connectangles="0,0,0,0,0,0,0,0,0,0,0,0,0,0,0,0,0,0,0,0,0,0,0,0,0,0,0,0,0,0,0,0,0,0,0,0,0,0,0,0,0,0,0,0,0,0,0"/>
                </v:shape>
                <v:shape id="Freeform 399" o:spid="_x0000_s1234" style="position:absolute;left:68;top:1035;width:5908;height:6254;visibility:visible;mso-wrap-style:square;v-text-anchor:top" coordsize="102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" path="m345,152r72,-41l621,51,820,12,890,r28,l952,20r31,40l995,104,933,466,911,603r-21,26l806,615r-43,17l808,656r58,14l871,699r124,3l1014,702r-12,86l986,884r40,43l1029,949r-36,36l422,949,216,963,192,946r-41,-2l137,932,125,838,94,754,74,745r,-12l77,718,72,690,41,704,22,702,34,661,5,627,,601,,574,17,557,29,543,14,497,41,485r5,53l70,538r50,127l134,617,120,591,98,565,94,533r12,-31l129,493r27,9l170,538r-5,19l149,589r4,38l182,706,197,567r-3,-12l199,543r-5,-12l201,521r-4,-9l209,505r2,-17l211,459r29,-2l254,457r,-27l326,413r22,48l276,649r-3,9l309,675r10,12l319,704r-22,12l283,762r-10,84l321,795r44,-2l355,754r5,-21l480,723r,-17l492,697r19,-5l542,663r,-31l451,601,422,495,376,322,357,245r-9,-72l345,152r,l345,152xe" stroked="f">
                  <v:path arrowok="t" o:connecttype="custom" o:connectlocs="239424,70485;470809,7620;527077,0;564397,38100;535689,295910;511000,399415;438082,401320;497220,425450;571287,445770;575306,500380;589086,588645;570138,625475;124018,611505;86698,599440;71770,532130;42488,473075;44210,455930;23540,447040;19521,419735;0,381635;9761,353695;8038,315595;26411,341630;68899,422275;68899,375285;53971,338455;74066,313055;97607,341630;85549,374015;104497,448310;111387,352425;111387,337185;113109,325120;121147,309880;137798,290195;145836,273050;199807,292735;156745,417830;183156,436245;170525,454660;156745,537210;209567,503555;206697,465455;275596,448310;293394,439420;311193,401320;242294,314325;204974,155575;198084,96520;198084,96520" o:connectangles="0,0,0,0,0,0,0,0,0,0,0,0,0,0,0,0,0,0,0,0,0,0,0,0,0,0,0,0,0,0,0,0,0,0,0,0,0,0,0,0,0,0,0,0,0,0,0,0,0,0"/>
                </v:shape>
                <v:shape id="Freeform 400" o:spid="_x0000_s1235" style="position:absolute;left:68;top:3644;width:1958;height:3398;visibility:visible;mso-wrap-style:square;v-text-anchor:top" coordsize="3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" path="m257,34r2,-17l324,r17,46l271,245r41,24l312,288r-19,15l264,442r-10,69l240,531r-43,4l139,526r-7,-12l122,418,103,355,89,336,79,334,62,317r,-14l77,291,62,271,50,291,31,286,26,274,36,247,19,226,,194,5,158,19,137,36,125,22,79,43,74r10,l48,94r5,19l70,118r14,24l115,245r12,-19l134,197,117,173,98,142,96,108,113,84r19,-7l149,82r21,14l180,127r-24,41l151,194r19,56l170,283r12,3l204,163r2,-17l199,134r7,-7l201,113r8,-5l204,98r12,-9l216,74r,-33l230,38r24,5l257,34r,l257,34xe" stroked="f">
                  <v:path arrowok="t" o:connecttype="custom" o:connectlocs="148707,10795;195788,29210;179137,170815;168228,192405;145836,324485;113109,339725;75789,326390;59138,225425;45359,212090;35598,192405;35598,172085;17799,181610;20670,156845;0,123190;10909,86995;12631,50165;30430,46990;30430,71755;48229,90170;72918,143510;67177,109855;55119,68580;75789,48895;97607,60960;89569,106680;97607,158750;104497,181610;118277,92710;118277,80645;119999,68580;124018,56515;124018,26035;145836,27305;147559,21590" o:connectangles="0,0,0,0,0,0,0,0,0,0,0,0,0,0,0,0,0,0,0,0,0,0,0,0,0,0,0,0,0,0,0,0,0,0"/>
                </v:shape>
                <v:shape id="Freeform 401" o:spid="_x0000_s1236" style="position:absolute;left:631;top:5245;width:1269;height:1816;visibility:visible;mso-wrap-style:square;v-text-anchor:top" coordsize="2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" path="m22,89r5,17l48,142,34,168r17,39l65,243,46,276r45,10l139,228r34,-45l192,58,221,19,178,,89,29,70,27,55,48,29,41,,67,22,89r,l22,89xe" fillcolor="#b2faff" stroked="f">
                  <v:path arrowok="t" o:connecttype="custom" o:connectlocs="12631,56515;15502,67310;27560,90170;19521,106680;29282,131445;37320,154305;26411,175260;52248,181610;79808,144780;99329,116205;110238,36830;126889,12065;102200,0;51100,18415;40191,17145;31579,30480;16651,26035;0,42545;12631,56515;12631,56515;12631,56515" o:connectangles="0,0,0,0,0,0,0,0,0,0,0,0,0,0,0,0,0,0,0,0,0"/>
                </v:shape>
                <v:shape id="Freeform 402" o:spid="_x0000_s1237" style="position:absolute;left:401;top:4406;width:437;height:1175;visibility:visible;mso-wrap-style:square;v-text-anchor:top" coordsize="7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" path="m,5l12,17r7,24l31,62,28,79,43,98r-5,10l45,120r-9,22l50,142r9,12l55,185r21,l69,142,45,70,21,12,9,,,5r,l,5xe" fillcolor="#ffcc7f" stroked="f">
                  <v:path arrowok="t" o:connecttype="custom" o:connectlocs="0,3175;6890,10795;10909,26035;17799,39370;16076,50165;24689,62230;21818,68580;25837,76200;20670,90170;28708,90170;33875,97790;31579,117475;43636,117475;39617,90170;25837,44450;12057,7620;5167,0;0,3175;0,3175;0,3175" o:connectangles="0,0,0,0,0,0,0,0,0,0,0,0,0,0,0,0,0,0,0,0"/>
                </v:shape>
                <v:shape id="Freeform 403" o:spid="_x0000_s1238" style="position:absolute;left:149;top:4495;width:539;height:1118;visibility:visible;mso-wrap-style:square;v-text-anchor:top" coordsize="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" path="m24,l10,17,3,41,,58,8,75,5,87r15,24l24,125r-9,20l24,159,56,142r16,34l94,176r,-12l84,130,65,123,77,96,63,65,53,44,51,20,24,r,l24,xe" fillcolor="#ffcc7f" stroked="f">
                  <v:path arrowok="t" o:connecttype="custom" o:connectlocs="13780,0;5742,10795;1722,26035;0,36830;4593,47625;2871,55245;11483,70485;13780,79375;8612,92075;13780,100965;32153,90170;41339,111760;53971,111760;53971,104140;48229,82550;37320,78105;44210,60960;36172,41275;30430,27940;29282,12700;13780,0;13780,0;13780,0" o:connectangles="0,0,0,0,0,0,0,0,0,0,0,0,0,0,0,0,0,0,0,0,0,0,0"/>
                </v:shape>
                <v:shape id="Freeform 404" o:spid="_x0000_s1239" style="position:absolute;left:1251;top:3644;width:678;height:1924;visibility:visible;mso-wrap-style:square;v-text-anchor:top" coordsize="11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" path="m55,22l118,,43,298,,303,55,22r,l55,22xe" fillcolor="#ffd18c" stroked="f">
                  <v:path arrowok="t" o:connecttype="custom" o:connectlocs="31579,13970;67751,0;24689,189230;0,192405;31579,13970;31579,13970;31579,13970" o:connectangles="0,0,0,0,0,0,0"/>
                </v:shape>
                <v:shape id="Freeform 405" o:spid="_x0000_s1240" style="position:absolute;left:1240;top:4241;width:304;height:350;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" path="m33,55l48,40,45,24,53,14,41,,33,9,14,4,2,12r5,9l,26r9,7l2,43,33,55r,l33,55xe" fillcolor="#a3a3d6" stroked="f">
                  <v:path arrowok="t" o:connecttype="custom" o:connectlocs="18947,34925;27559,25400;25837,15240;30430,8890;23540,0;18947,5715;8038,2540;1148,7620;4019,13335;0,16510;5167,20955;1148,27305;18947,34925;18947,34925;18947,34925" o:connectangles="0,0,0,0,0,0,0,0,0,0,0,0,0,0,0"/>
                </v:shape>
                <v:shape id="Freeform 406" o:spid="_x0000_s1241" style="position:absolute;left:1337;top:3917;width:190;height:324;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" path="m7,48l,12,33,,19,51,7,48r,l7,48xe" fillcolor="#ffb2b2" stroked="f">
                  <v:path arrowok="t" o:connecttype="custom" o:connectlocs="4019,30480;0,7620;18947,0;10909,32385;4019,30480;4019,30480;4019,30480" o:connectangles="0,0,0,0,0,0,0"/>
                </v:shape>
                <v:shape id="Freeform 407" o:spid="_x0000_s1242" style="position:absolute;left:757;top:4419;width:328;height:1162;visibility:visible;mso-wrap-style:square;v-text-anchor:top" coordsize="5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" path="m50,l48,20,29,51,19,58r5,26l21,111r-2,12l33,159,,135r14,48l48,178r5,-38l36,96,38,65,50,32,57,10,50,r,l50,xe" fillcolor="#a3a3d6" stroked="f">
                  <v:path arrowok="t" o:connecttype="custom" o:connectlocs="28708,0;27560,12700;16651,32385;10909,36830;13780,53340;12057,70485;10909,78105;18947,100965;0,85725;8038,116205;27560,113030;30430,88900;20670,60960;21818,41275;28708,20320;32727,6350;28708,0;28708,0;28708,0" o:connectangles="0,0,0,0,0,0,0,0,0,0,0,0,0,0,0,0,0,0,0"/>
                </v:shape>
                <v:shape id="Freeform 408" o:spid="_x0000_s1243" style="position:absolute;left:717;top:4241;width:259;height:394;visibility:visible;mso-wrap-style:square;v-text-anchor:top" coordsize="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" path="m45,19l31,,12,,2,16,,36,7,55r24,7l24,31,31,21,45,19r,l45,19xe" fillcolor="#a3a3d6" stroked="f">
                  <v:path arrowok="t" o:connecttype="custom" o:connectlocs="25837,12065;17799,0;6890,0;1148,10160;0,22860;4019,34925;17799,39370;13780,19685;17799,13335;25837,12065;25837,12065;25837,12065" o:connectangles="0,0,0,0,0,0,0,0,0,0,0,0"/>
                </v:shape>
                <v:shape id="Freeform 409" o:spid="_x0000_s1244" style="position:absolute;left:1251;top:3644;width:798;height:1924;visibility:visible;mso-wrap-style:square;v-text-anchor:top" coordsize="1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" path="m118,r21,50l60,286,43,298,,303,51,161r4,-24l60,103,75,79,96,74,118,r,l118,xe" fillcolor="#bf7e5a" stroked="f">
                  <v:path arrowok="t" o:connecttype="custom" o:connectlocs="67751,0;79808,31750;34449,181610;24689,189230;0,192405;29282,102235;31579,86995;34449,65405;43062,50165;55119,46990;67751,0;67751,0;67751,0" o:connectangles="0,0,0,0,0,0,0,0,0,0,0,0,0"/>
                </v:shape>
                <v:shape id="Freeform 410" o:spid="_x0000_s1245" style="position:absolute;left:1113;top:4559;width:316;height:1009;visibility:visible;mso-wrap-style:square;v-text-anchor:top" coordsize="5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" path="m36,l55,5,24,159,,156,36,r,l36,xe" fillcolor="#ffb800" stroked="f">
                  <v:path arrowok="t" o:connecttype="custom" o:connectlocs="20670,0;31579,3175;13780,100965;0,99060;20670,0;20670,0;20670,0" o:connectangles="0,0,0,0,0,0,0"/>
                </v:shape>
                <v:shape id="Freeform 411" o:spid="_x0000_s1246" style="position:absolute;left:166;top:4514;width:494;height:1099;visibility:visible;mso-wrap-style:square;v-text-anchor:top" coordsize="8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" path="m24,l43,29r,24l65,84r2,26l57,129r29,-4l77,142r9,31l69,173,55,144,26,156,38,132,31,91,7,62,,38,9,7,24,r,l24,xe" fillcolor="#e57f33" stroked="f">
                  <v:path arrowok="t" o:connecttype="custom" o:connectlocs="13780,0;24689,18415;24689,33655;37321,53340;38469,69850;32727,81915;49378,79375;44211,90170;49378,109855;39617,109855;31579,91440;14928,99060;21818,83820;17799,57785;4019,39370;0,24130;5167,4445;13780,0;13780,0;13780,0" o:connectangles="0,0,0,0,0,0,0,0,0,0,0,0,0,0,0,0,0,0,0,0"/>
                </v:shape>
                <v:shape id="Freeform 412" o:spid="_x0000_s1247" style="position:absolute;left:264;top:4057;width:218;height:457;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" path="m7,55l,21,21,,14,48r22,9l38,72,19,65,7,55r,l7,55xe" fillcolor="#ffa64d" stroked="f">
                  <v:path arrowok="t" o:connecttype="custom" o:connectlocs="4019,34925;0,13335;12057,0;8038,30480;20670,36195;21818,45720;10909,41275;4019,34925;4019,34925;4019,34925" o:connectangles="0,0,0,0,0,0,0,0,0,0"/>
                </v:shape>
                <v:shape id="Freeform 413" o:spid="_x0000_s1248" style="position:absolute;left:786;top:5613;width:947;height:1308;visibility:visible;mso-wrap-style:square;v-text-anchor:top" coordsize="1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" path="m,9r93,3l165,,141,21r-9,24l117,57r12,5l136,69r-7,20l122,103r7,31l124,163r-12,7l96,189,84,206r-12,l62,180r-14,7l52,149,43,137,31,158,21,137,36,79,12,55,26,26,,9r,l,9xe" fillcolor="#a2a2c6" stroked="f">
                  <v:path arrowok="t" o:connecttype="custom" o:connectlocs="0,5715;53397,7620;94736,0;80956,13335;75789,28575;67176,36195;74066,39370;78085,43815;74066,56515;70047,65405;74066,85090;71196,103505;64306,107950;55119,120015;48229,130810;41339,130810;35598,114300;27560,118745;29856,94615;24689,86995;17799,100330;12057,86995;20670,50165;6890,34925;14928,16510;0,5715;0,5715;0,5715" o:connectangles="0,0,0,0,0,0,0,0,0,0,0,0,0,0,0,0,0,0,0,0,0,0,0,0,0,0,0,0"/>
                </v:shape>
                <v:shape id="Freeform 414" o:spid="_x0000_s1249" style="position:absolute;left:2164;top:1206;width:3508;height:3823;visibility:visible;mso-wrap-style:square;v-text-anchor:top" coordsize="6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" path="m88,588l64,530,,182,2,141,23,122,86,98,182,74,381,24,489,r48,l546,2r,60l537,158r4,132l577,29r12,-3l604,57r7,41l585,314,549,583r-27,15l429,602,136,600r-29,-7l88,588r,l88,588xe" fillcolor="#e8dcdc" stroked="f">
                  <v:path arrowok="t" o:connecttype="custom" o:connectlocs="50526,373380;36746,336550;0,115570;1148,89535;13206,77470;49378,62230;104497,46990;218754,15240;280763,0;308322,0;313490,1270;313490,39370;308322,100330;310619,184150;331289,18415;338179,16510;346791,36195;350810,62230;335882,199390;315212,370205;299710,379730;246313,382270;78085,381000;61435,376555;50526,373380;50526,373380;50526,373380" o:connectangles="0,0,0,0,0,0,0,0,0,0,0,0,0,0,0,0,0,0,0,0,0,0,0,0,0,0,0"/>
                </v:shape>
                <v:shape id="Freeform 415" o:spid="_x0000_s1250" style="position:absolute;left:2589;top:1739;width:2452;height:2712;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" path="m12,247l7,199,,153,19,77,67,57,292,r68,l412,36r15,72l379,386,62,427,48,401,12,247r,l12,247xe" fillcolor="#a5b882" stroked="f">
                  <v:path arrowok="t" o:connecttype="custom" o:connectlocs="6890,156845;4019,126365;0,97155;10909,48895;38469,36195;167654,0;206696,0;236553,22860;245165,68580;217605,245110;35598,271145;27560,254635;6890,156845;6890,156845;6890,156845" o:connectangles="0,0,0,0,0,0,0,0,0,0,0,0,0,0,0"/>
                </v:shape>
                <v:shape id="Freeform 416" o:spid="_x0000_s1251" style="position:absolute;left:2962;top:5213;width:2148;height:444;visibility:visible;mso-wrap-style:square;v-text-anchor:top" coordsize="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" path="m,60l12,46,88,27,230,3r91,2l374,r-7,41l215,44,81,53,16,70,,60r,l,60xe" fillcolor="#e8dcdc" stroked="f">
                  <v:path arrowok="t" o:connecttype="custom" o:connectlocs="0,38100;6890,29210;50526,17145;132056,1905;184305,3175;214735,0;210716,26035;123444,27940;46507,33655;9187,44450;0,38100;0,38100;0,38100" o:connectangles="0,0,0,0,0,0,0,0,0,0,0,0,0"/>
                </v:shape>
                <v:shape id="Freeform 417" o:spid="_x0000_s1252" style="position:absolute;left:2778;top:2165;width:885;height:870;visibility:visible;mso-wrap-style:square;v-text-anchor:top" coordsize="1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" path="m106,5l65,17,27,36,10,58,,84r15,53l44,84,87,36,154,,106,5r,l106,5xe" fillcolor="#dbe5c7" stroked="f">
                  <v:path arrowok="t" o:connecttype="custom" o:connectlocs="60861,3175;37320,10795;15502,22860;5742,36830;0,53340;8612,86995;25263,53340;49952,22860;88420,0;60861,3175;60861,3175;60861,3175" o:connectangles="0,0,0,0,0,0,0,0,0,0,0,0"/>
                </v:shape>
                <v:shape id="Freeform 418" o:spid="_x0000_s1253" style="position:absolute;left:4145;top:3232;width:551;height:806;visibility:visible;mso-wrap-style:square;v-text-anchor:top" coordsize="9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" path="m74,17l53,65,,120r41,7l74,111,84,67,96,,74,17r,l74,17xe" fillcolor="#6d765b" stroked="f">
                  <v:path arrowok="t" o:connecttype="custom" o:connectlocs="42488,10795;30430,41275;0,76200;23540,80645;42488,70485;48229,42545;55119,0;42488,10795;42488,10795;42488,10795" o:connectangles="0,0,0,0,0,0,0,0,0,0"/>
                </v:shape>
                <v:shape id="Freeform 419" o:spid="_x0000_s1254" style="position:absolute;left:6183;top:6496;width:1321;height:1035;visibility:visible;mso-wrap-style:square;v-text-anchor:top" coordsize="2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" path="m7,53l38,22,69,5,103,r31,12l177,31r22,17l213,70r15,26l230,120r-29,36l127,163,74,125r-50,l,91,7,53r,l7,53xe" stroked="f">
                  <v:path arrowok="t" o:connecttype="custom" o:connectlocs="4019,33655;21818,13970;39617,3175;59138,0;76937,7620;101626,19685;114257,30480;122295,44450;130908,60960;132056,76200;115405,99060;72918,103505;42488,79375;13780,79375;0,57785;4019,33655;4019,33655;4019,33655" o:connectangles="0,0,0,0,0,0,0,0,0,0,0,0,0,0,0,0,0,0"/>
                </v:shape>
                <v:shape id="Freeform 420" o:spid="_x0000_s1255" style="position:absolute;left:6183;top:6692;width:1349;height:902;visibility:visible;mso-wrap-style:square;v-text-anchor:top" coordsize="2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" path="m14,15l33,,76,r27,7l74,46,120,22,156,10r28,12l196,36r-24,7l144,60r-3,31l189,53r19,-5l232,65r3,22l182,135r-29,7l117,137,86,106r-60,l9,84,,36,14,15r,l14,15xe" fillcolor="#e8dcdc" stroked="f">
                  <v:path arrowok="t" o:connecttype="custom" o:connectlocs="8038,9525;18947,0;43636,0;59138,4445;42488,29210;68899,13970;89569,6350;105645,13970;112535,22860;98755,27305;82679,38100;80956,57785;108516,33655;119425,30480;133205,41275;134927,55245;104497,85725;87846,90170;67176,86995;49378,67310;14928,67310;5167,53340;0,22860;8038,9525;8038,9525;8038,9525" o:connectangles="0,0,0,0,0,0,0,0,0,0,0,0,0,0,0,0,0,0,0,0,0,0,0,0,0,0"/>
                </v:shape>
                <v:shape id="Freeform 421" o:spid="_x0000_s1256" style="position:absolute;left:6212;top:7105;width:1280;height:489;visibility:visible;mso-wrap-style:square;v-text-anchor:top" coordsize="2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" path="m,7l28,19,50,12,71,5r20,5l100,19r10,12l136,48,155,24,179,7,203,r17,12l223,24,206,50,177,70r-29,7l107,70,76,43,31,41,7,29,,7r,l,7xe" fillcolor="#a38c8c" stroked="f">
                  <v:path arrowok="t" o:connecttype="custom" o:connectlocs="0,4445;16076,12065;28708,7620;40765,3175;52248,6350;57416,12065;63157,19685;78085,30480;88994,15240;102774,4445;116554,0;126315,7620;128037,15240;118276,31750;101626,44450;84975,48895;61435,44450;43636,27305;17799,26035;4019,18415;0,4445;0,4445;0,4445" o:connectangles="0,0,0,0,0,0,0,0,0,0,0,0,0,0,0,0,0,0,0,0,0,0,0"/>
                </v:shape>
                <v:shape id="Freeform 422" o:spid="_x0000_s1257" style="position:absolute;left:6223;top:6756;width:316;height:209;visibility:visible;mso-wrap-style:square;v-text-anchor:top" coordsize="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" path="m10,l34,12r9,7l55,29r,4l50,33,41,26,26,21,,17,,7,10,r,l10,xe" fillcolor="black" stroked="f">
                  <v:path arrowok="t" o:connecttype="custom" o:connectlocs="5742,0;19522,7620;24689,12065;31579,18415;31579,20955;28708,20955;23541,16510;14928,13335;0,10795;0,4445;5742,0;5742,0;5742,0" o:connectangles="0,0,0,0,0,0,0,0,0,0,0,0,0"/>
                </v:shape>
                <v:shape id="Freeform 423" o:spid="_x0000_s1258" style="position:absolute;left:7199;top:6889;width:345;height:673;visibility:visible;mso-wrap-style:square;v-text-anchor:top" coordsize="6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" path="m36,l46,15,60,32r,26l41,84,19,97,3,106,,101,27,80,48,53,46,27,39,15,31,5,31,r5,l36,r,xe" fillcolor="black" stroked="f">
                  <v:path arrowok="t" o:connecttype="custom" o:connectlocs="20669,0;26411,9525;34449,20320;34449,36830;23540,53340;10909,61595;1722,67310;0,64135;15502,50800;27559,33655;26411,17145;22392,9525;17799,3175;17799,0;20669,0;20669,0;20669,0" o:connectangles="0,0,0,0,0,0,0,0,0,0,0,0,0,0,0,0,0"/>
                </v:shape>
                <v:shape id="Freeform 424" o:spid="_x0000_s1259" style="position:absolute;left:6143;top:6496;width:1143;height:1098;visibility:visible;mso-wrap-style:square;v-text-anchor:top" coordsize="1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" path="m194,43l177,31r-7,-5l160,22,148,17,136,12,112,10,62,19,48,26,33,36,19,53,12,74r,17l16,108r10,12l40,125r39,l95,132r15,12l124,154r12,7l165,166r,7l131,171,100,154,88,144,74,139r-34,l21,132,9,118,2,96,,74,7,48,14,38,24,26,40,14,57,7,86,r33,l155,10r27,16l199,38r,5l194,43r,l194,43xe" fillcolor="black" stroked="f">
                  <v:path arrowok="t" o:connecttype="custom" o:connectlocs="111386,27305;101626,19685;97606,16510;91865,13970;84975,10795;78085,7620;64305,6350;35598,12065;27559,16510;18947,22860;10909,33655;6890,46990;6890,57785;9186,68580;14928,76200;22966,79375;45358,79375;54545,83820;63157,91440;71195,97790;78085,102235;94736,105410;94736,109855;75214,108585;57416,97790;50526,91440;42488,88265;22966,88265;12057,83820;5167,74930;1148,60960;0,46990;4019,30480;8038,24130;13780,16510;22966,8890;32727,4445;49377,0;68325,0;88994,6350;104496,16510;114257,24130;114257,27305;111386,27305;111386,27305;111386,27305" o:connectangles="0,0,0,0,0,0,0,0,0,0,0,0,0,0,0,0,0,0,0,0,0,0,0,0,0,0,0,0,0,0,0,0,0,0,0,0,0,0,0,0,0,0,0,0,0,0"/>
                </v:shape>
                <v:shape id="Freeform 425" o:spid="_x0000_s1260" style="position:absolute;left:6941;top:6997;width:316;height:476;visibility:visible;mso-wrap-style:square;v-text-anchor:top" coordsize="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" path="m55,5l19,39,12,60r,12l9,75,7,72,,60,2,46,9,31,19,22r9,-7l40,7,50,r5,l55,5r,l55,5xe" fillcolor="black" stroked="f">
                  <v:path arrowok="t" o:connecttype="custom" o:connectlocs="31579,3175;10909,24765;6890,38100;6890,45720;5167,47625;4019,45720;0,38100;1148,29210;5167,19685;10909,13970;16077,9525;22967,4445;28708,0;31579,0;31579,3175;31579,3175;31579,3175" o:connectangles="0,0,0,0,0,0,0,0,0,0,0,0,0,0,0,0,0"/>
                </v:shape>
                <v:shape id="Freeform 426" o:spid="_x0000_s1261" style="position:absolute;left:6556;top:6648;width:506;height:337;visibility:visible;mso-wrap-style:square;v-text-anchor:top" coordsize="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" path="m86,5l38,26,16,43,7,53,,53,,46,9,34,31,17,45,10,57,7,86,r2,2l86,5r,l86,5xe" fillcolor="black" stroked="f">
                  <v:path arrowok="t" o:connecttype="custom" o:connectlocs="49378,3175;21818,16510;9187,27305;4019,33655;0,33655;0,29210;5167,21590;17799,10795;25837,6350;32727,4445;49378,0;50526,1270;49378,3175;49378,3175;49378,3175" o:connectangles="0,0,0,0,0,0,0,0,0,0,0,0,0,0,0"/>
                </v:shape>
                <v:shape id="Freeform 427" o:spid="_x0000_s1262" style="position:absolute;left:6401;top:6572;width:333;height:89;visibility:visible;mso-wrap-style:square;v-text-anchor:top" coordsize="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" path="m5,r7,l36,,58,10r,4l55,14,34,10r-22,l5,10,,5,5,r,l5,xe" fillcolor="black" stroked="f">
                  <v:path arrowok="t" o:connecttype="custom" o:connectlocs="2871,0;6890,0;20670,0;33301,6350;33301,8890;31579,8890;19521,6350;6890,6350;2871,6350;0,3175;2871,0;2871,0;2871,0" o:connectangles="0,0,0,0,0,0,0,0,0,0,0,0,0"/>
                </v:shape>
                <v:shape id="Freeform 428" o:spid="_x0000_s1263" style="position:absolute;left:5890;top:7169;width:1574;height:806;visibility:visible;mso-wrap-style:square;v-text-anchor:top" coordsize="27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" path="m8,l24,9,44,21,56,43r9,26l87,91r26,10l163,113r46,-10l247,86,262,67r2,-19l240,26r,-10l247,14r17,10l274,43r,24l259,93r-21,20l209,120r-29,5l154,127r-38,-7l70,98,51,74,44,55,34,36,20,19,,7,8,r,xe" fillcolor="black" stroked="f">
                  <v:path arrowok="t" o:connecttype="custom" o:connectlocs="4593,0;13780,5715;25263,13335;32153,27305;37320,43815;49952,57785;64880,64135;93588,71755;119999,65405;141817,54610;150429,42545;151577,30480;137798,16510;137798,10160;141817,8890;151577,15240;157319,27305;157319,42545;148707,59055;136649,71755;119999,76200;103348,79375;88420,80645;66602,76200;40191,62230;29282,46990;25263,34925;19521,22860;11483,12065;0,4445;4593,0;4593,0" o:connectangles="0,0,0,0,0,0,0,0,0,0,0,0,0,0,0,0,0,0,0,0,0,0,0,0,0,0,0,0,0,0,0,0"/>
                </v:shape>
                <v:shape id="Freeform 429" o:spid="_x0000_s1264" style="position:absolute;left:1240;top:6203;width:4736;height:1131;visibility:visible;mso-wrap-style:square;v-text-anchor:top" coordsize="8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" path="m129,l105,15,29,113,,128r24,38l201,156r566,22l825,149,695,135,801,125,777,94,734,36,424,20,158,3,129,r,l129,xe" fillcolor="#e8dcdc" stroked="f">
                  <v:path arrowok="t" o:connecttype="custom" o:connectlocs="74066,0;60287,9525;16651,71755;0,81280;13780,105410;115406,99060;440379,113030;473680,94615;399040,85725;459900,79375;446120,59690;421432,22860;243443,12700;90717,1905;74066,0;74066,0;74066,0" o:connectangles="0,0,0,0,0,0,0,0,0,0,0,0,0,0,0,0,0"/>
                </v:shape>
                <v:shape id="Freeform 430" o:spid="_x0000_s1265" style="position:absolute;left:2176;top:5549;width:3623;height:1099;visibility:visible;mso-wrap-style:square;v-text-anchor:top" coordsize="63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" path="m,89l5,41,55,39,273,22,362,10r185,l611,7,631,,619,173,587,120,,89r,l,89xe" fillcolor="#e8dcdc" stroked="f">
                  <v:path arrowok="t" o:connecttype="custom" o:connectlocs="0,56515;2871,26035;31579,24765;156745,13970;207845,6350;314065,6350;350811,4445;362294,0;355404,109855;337031,76200;0,56515;0,56515;0,56515" o:connectangles="0,0,0,0,0,0,0,0,0,0,0,0,0"/>
                </v:shape>
                <v:shape id="Freeform 431" o:spid="_x0000_s1266" style="position:absolute;left:3123;top:5029;width:1958;height:489;visibility:visible;mso-wrap-style:square;v-text-anchor:top" coordsize="3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" path="m17,r,24l,61,106,36r53,10l99,77,341,61,336,29r-55,5l255,5,17,r,l17,xe" fillcolor="#a38c8c" stroked="f">
                  <v:path arrowok="t" o:connecttype="custom" o:connectlocs="9761,0;9761,15240;0,38735;60861,22860;91291,29210;56842,48895;195788,38735;192917,18415;161338,21590;146410,3175;9761,0;9761,0;9761,0" o:connectangles="0,0,0,0,0,0,0,0,0,0,0,0,0"/>
                </v:shape>
                <v:shape id="Freeform 432" o:spid="_x0000_s1267" style="position:absolute;left:4667;top:1892;width:925;height:3232;visibility:visible;mso-wrap-style:square;v-text-anchor:top" coordsize="16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" path="m19,487l65,473,132,91,153,r8,26l144,223,110,468r-7,24l46,509,,499,19,487r,l19,487xe" fillcolor="#a38c8c" stroked="f">
                  <v:path arrowok="t" o:connecttype="custom" o:connectlocs="10909,309245;37320,300355;75788,57785;87846,0;92439,16510;82678,141605;63157,297180;59138,312420;26411,323215;0,316865;10909,309245;10909,309245;10909,309245" o:connectangles="0,0,0,0,0,0,0,0,0,0,0,0,0"/>
                </v:shape>
                <v:shape id="Freeform 433" o:spid="_x0000_s1268" style="position:absolute;left:2974;top:4527;width:1751;height:324;visibility:visible;mso-wrap-style:square;v-text-anchor:top" coordsize="3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" path="m,27l7,51,29,39,305,15r,-12l185,,,27r,l,27xe" fillcolor="#a38c8c" stroked="f">
                  <v:path arrowok="t" o:connecttype="custom" o:connectlocs="0,17145;4019,32385;16651,24765;175118,9525;175118,1905;106219,0;0,17145;0,17145;0,17145" o:connectangles="0,0,0,0,0,0,0,0,0"/>
                </v:shape>
                <v:shape id="Freeform 434" o:spid="_x0000_s1269" style="position:absolute;left:2382;top:1524;width:2710;height:2819;visibility:visible;mso-wrap-style:square;v-text-anchor:top" coordsize="4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" path="m79,444l7,195,,135,9,111,53,84,228,36,422,3,465,r7,22l458,130,429,70,362,31,264,43,84,111,45,147r,100l84,358r9,55l79,444r,l79,444xe" fillcolor="#a38c8c" stroked="f">
                  <v:path arrowok="t" o:connecttype="custom" o:connectlocs="45359,281940;4019,123825;0,85725;5167,70485;30430,53340;130908,22860;242295,1905;266984,0;271003,13970;262965,82550;246314,44450;207846,19685;151578,27305;48229,70485;25837,93345;25837,156845;48229,227330;53397,262255;45359,281940;45359,281940;45359,281940" o:connectangles="0,0,0,0,0,0,0,0,0,0,0,0,0,0,0,0,0,0,0,0,0"/>
                </v:shape>
                <v:shape id="Freeform 435" o:spid="_x0000_s1270" style="position:absolute;left:4489;top:5734;width:1172;height:469;visibility:visible;mso-wrap-style:square;v-text-anchor:top" coordsize="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" path="m,70l17,,204,7r-8,36l187,22,45,29,19,74,,70r,l,70xe" fillcolor="#a38c8c" stroked="f">
                  <v:path arrowok="t" o:connecttype="custom" o:connectlocs="0,44450;9761,0;117128,4445;112535,27305;107367,13970;25837,18415;10909,46990;0,44450;0,44450;0,44450" o:connectangles="0,0,0,0,0,0,0,0,0,0"/>
                </v:shape>
                <v:shape id="Freeform 436" o:spid="_x0000_s1271" style="position:absolute;left:4932;top:5949;width:574;height:286;visibility:visible;mso-wrap-style:square;v-text-anchor:top" coordsize="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" path="m,33l16,43r39,2l55,31,100,4,28,,14,24,,33r,l,33xe" fillcolor="#a38c8c" stroked="f">
                  <v:path arrowok="t" o:connecttype="custom" o:connectlocs="0,20955;9187,27305;31579,28575;31579,19685;57416,2540;16076,0;8038,15240;0,20955;0,20955;0,20955" o:connectangles="0,0,0,0,0,0,0,0,0,0"/>
                </v:shape>
                <v:shape id="Freeform 437" o:spid="_x0000_s1272" style="position:absolute;left:1199;top:6997;width:4709;height:337;visibility:visible;mso-wrap-style:square;v-text-anchor:top" coordsize="8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" path="m21,36l,12,60,,801,15r19,16l789,53,393,41,132,31,48,46,21,36r,l21,36xe" fillcolor="#a38c8c" stroked="f">
                  <v:path arrowok="t" o:connecttype="custom" o:connectlocs="12057,22860;0,7620;34449,0;459900,9525;470809,19685;453010,33655;225644,26035;75789,19685;27560,29210;12057,22860;12057,22860;12057,22860" o:connectangles="0,0,0,0,0,0,0,0,0,0,0,0"/>
                </v:shape>
                <v:shape id="Freeform 438" o:spid="_x0000_s1273" style="position:absolute;left:1584;top:5492;width:247;height:896;visibility:visible;mso-wrap-style:square;v-text-anchor:top" coordsize="4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" path="m43,12r-5,9l19,84,9,136r-4,5l,136,,81,9,48,21,14,31,4,33,r5,2l43,12r,l43,12xe" fillcolor="black" stroked="f">
                  <v:path arrowok="t" o:connecttype="custom" o:connectlocs="24689,7620;21818,13335;10909,53340;5167,86360;2871,89535;0,86360;0,51435;5167,30480;12057,8890;17799,2540;18947,0;21818,1270;24689,7620;24689,7620;24689,7620" o:connectangles="0,0,0,0,0,0,0,0,0,0,0,0,0,0,0"/>
                </v:shape>
                <v:shape id="Freeform 439" o:spid="_x0000_s1274" style="position:absolute;left:579;top:5746;width:575;height:1327;visibility:visible;mso-wrap-style:square;v-text-anchor:top" coordsize="1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" path="m12,5r,10l24,41r7,27l38,94r10,53l52,185r12,7l74,197r22,5l100,207r-4,2l67,207,40,197,36,173,31,149,26,96,17,41,5,17,,5,2,3,5,r7,5l12,5r,xe" fillcolor="black" stroked="f">
                  <v:path arrowok="t" o:connecttype="custom" o:connectlocs="6890,3175;6890,9525;13780,26035;17799,43180;21818,59690;27560,93345;29856,117475;36746,121920;42488,125095;55119,128270;57416,131445;55119,132715;38469,131445;22966,125095;20670,109855;17799,94615;14928,60960;9761,26035;2871,10795;0,3175;1148,1905;2871,0;6890,3175;6890,3175;6890,3175" o:connectangles="0,0,0,0,0,0,0,0,0,0,0,0,0,0,0,0,0,0,0,0,0,0,0,0,0"/>
                </v:shape>
                <v:shape id="Freeform 440" o:spid="_x0000_s1275" style="position:absolute;left:1102;top:5746;width:373;height:534;visibility:visible;mso-wrap-style:square;v-text-anchor:top" coordsize="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" path="m7,l21,10r15,7l53,46,65,80r-3,4l57,82,50,65,45,53,36,41,26,27,2,10,,3,7,r,l7,xe" fillcolor="black" stroked="f">
                  <v:path arrowok="t" o:connecttype="custom" o:connectlocs="4019,0;12057,6350;20670,10795;30430,29210;37320,50800;35598,53340;32727,52070;28708,41275;25837,33655;20670,26035;14928,17145;1148,6350;0,1905;4019,0;4019,0;4019,0" o:connectangles="0,0,0,0,0,0,0,0,0,0,0,0,0,0,0,0"/>
                </v:shape>
                <v:shape id="Freeform 441" o:spid="_x0000_s1276" style="position:absolute;left:993;top:5949;width:453;height:623;visibility:visible;mso-wrap-style:square;v-text-anchor:top" coordsize="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" path="m7,l33,24,43,36r9,12l60,57,72,69r7,24l76,98,72,96,60,79,50,67,40,55,31,45,21,33,12,19,2,7,,2,7,r,l7,xe" fillcolor="black" stroked="f">
                  <v:path arrowok="t" o:connecttype="custom" o:connectlocs="4019,0;18947,15240;24689,22860;29856,30480;34449,36195;41339,43815;45358,59055;43636,62230;41339,60960;34449,50165;28708,42545;22966,34925;17799,28575;12057,20955;6890,12065;1148,4445;0,1270;4019,0;4019,0;4019,0" o:connectangles="0,0,0,0,0,0,0,0,0,0,0,0,0,0,0,0,0,0,0,0"/>
                </v:shape>
                <v:shape id="Freeform 442" o:spid="_x0000_s1277" style="position:absolute;left:1073;top:6356;width:236;height:413;visibility:visible;mso-wrap-style:square;v-text-anchor:top" coordsize="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" path="m7,l29,39,41,60r-3,5l34,65,19,44,10,24,,5,,,7,r,l7,xe" fillcolor="black" stroked="f">
                  <v:path arrowok="t" o:connecttype="custom" o:connectlocs="4019,0;16650,24765;23540,38100;21818,41275;19521,41275;10909,27940;5741,15240;0,3175;0,0;4019,0;4019,0;4019,0" o:connectangles="0,0,0,0,0,0,0,0,0,0,0,0"/>
                </v:shape>
                <v:shape id="Freeform 443" o:spid="_x0000_s1278" style="position:absolute;left:947;top:5765;width:580;height:699;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" path="m99,7l80,14,65,26,51,41,36,57,8,108r-5,2l,105,12,77,17,62,27,50,44,33,58,19r7,-7l75,7,96,r5,2l99,7r,l99,7xe" fillcolor="black" stroked="f">
                  <v:path arrowok="t" o:connecttype="custom" o:connectlocs="56842,4445;45933,8890;37320,16510;29282,26035;20670,36195;4593,68580;1722,69850;0,66675;6890,48895;9761,39370;15502,31750;25263,20955;33301,12065;37320,7620;43062,4445;55119,0;57990,1270;56842,4445;56842,4445;56842,4445" o:connectangles="0,0,0,0,0,0,0,0,0,0,0,0,0,0,0,0,0,0,0,0"/>
                </v:shape>
                <v:shape id="Freeform 444" o:spid="_x0000_s1279" style="position:absolute;left:1131;top:6038;width:396;height:642;visibility:visible;mso-wrap-style:square;v-text-anchor:top" coordsize="6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" path="m69,7l45,31,31,46,21,60,7,98r-5,3l,96,4,74,12,55,21,38r7,-9l36,19,50,10,64,r5,2l69,7r,l69,7xe" fillcolor="black" stroked="f">
                  <v:path arrowok="t" o:connecttype="custom" o:connectlocs="39617,4445;25837,19685;17799,29210;12057,38100;4019,62230;1148,64135;0,60960;2297,46990;6890,34925;12057,24130;16076,18415;20670,12065;28708,6350;36746,0;39617,1270;39617,4445;39617,4445;39617,4445" o:connectangles="0,0,0,0,0,0,0,0,0,0,0,0,0,0,0,0,0,0"/>
                </v:shape>
                <v:shape id="Freeform 445" o:spid="_x0000_s1280" style="position:absolute;left:40;top:4470;width:304;height:1048;visibility:visible;mso-wrap-style:square;v-text-anchor:top" coordsize="5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" path="m34,4l15,31,12,64r,5l46,134r-5,15l43,153r8,3l53,161r-5,4l34,163,24,151r3,-10l29,132r,-15l22,103,12,88,3,74,,64,,45,5,28,15,12,29,r5,l34,4r,l34,4xe" fillcolor="black" stroked="f">
                  <v:path arrowok="t" o:connecttype="custom" o:connectlocs="19521,2540;8612,19685;6890,40640;6890,43815;26411,85090;23540,94615;24688,97155;29282,99060;30430,102235;27559,104775;19521,103505;13780,95885;15502,89535;16650,83820;16650,74295;12631,65405;6890,55880;1722,46990;0,40640;0,28575;2871,17780;8612,7620;16650,0;19521,0;19521,2540;19521,2540;19521,2540" o:connectangles="0,0,0,0,0,0,0,0,0,0,0,0,0,0,0,0,0,0,0,0,0,0,0,0,0,0,0"/>
                </v:shape>
                <v:shape id="Freeform 446" o:spid="_x0000_s1281" style="position:absolute;left:218;top:4527;width:252;height:870;visibility:visible;mso-wrap-style:square;v-text-anchor:top" coordsize="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" path="m20,5l17,22r3,19l22,51r5,9l39,77r5,26l44,118r,14l39,137r-3,-5l36,106,29,82,22,70,12,63,,41,3,22,12,3,17,r3,5l20,5r,xe" fillcolor="black" stroked="f">
                  <v:path arrowok="t" o:connecttype="custom" o:connectlocs="11483,3175;9761,13970;11483,26035;12632,32385;15502,38100;22392,48895;25263,65405;25263,74930;25263,83820;22392,86995;20670,83820;20670,67310;16651,52070;12632,44450;6890,40005;0,26035;1722,13970;6890,1905;9761,0;11483,3175;11483,3175;11483,3175" o:connectangles="0,0,0,0,0,0,0,0,0,0,0,0,0,0,0,0,0,0,0,0,0,0"/>
                </v:shape>
                <v:shape id="Freeform 447" o:spid="_x0000_s1282" style="position:absolute;left:355;top:4343;width:500;height:1225;visibility:visible;mso-wrap-style:square;v-text-anchor:top" coordsize="8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" path="m5,l15,3r9,7l36,34,46,53,56,75r7,17l72,125r10,34l84,169r3,12l87,193r-12,l67,171r,-19l58,147r5,-15l53,106,48,87,46,77,27,34,17,17,12,12,3,10,,5,5,r,l5,xe" fillcolor="black" stroked="f">
                  <v:path arrowok="t" o:connecttype="custom" o:connectlocs="2871,0;8612,1905;13780,6350;20670,21590;26411,33655;32153,47625;36172,58420;41340,79375;47081,100965;48230,107315;49952,114935;49952,122555;43062,122555;38469,108585;38469,96520;33301,93345;36172,83820;30431,67310;27560,55245;26411,48895;15502,21590;9761,10795;6890,7620;1722,6350;0,3175;2871,0;2871,0;2871,0" o:connectangles="0,0,0,0,0,0,0,0,0,0,0,0,0,0,0,0,0,0,0,0,0,0,0,0,0,0,0,0"/>
                </v:shape>
                <v:shape id="Freeform 448" o:spid="_x0000_s1283" style="position:absolute;left:424;top:5257;width:236;height:96;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" path="m8,l36,r5,5l36,10,22,15,8,15,,8,3,3,8,r,l8,xe" fillcolor="black" stroked="f">
                  <v:path arrowok="t" o:connecttype="custom" o:connectlocs="4593,0;20669,0;23540,3175;20669,6350;12631,9525;4593,9525;0,5080;1722,1905;4593,0;4593,0;4593,0" o:connectangles="0,0,0,0,0,0,0,0,0,0,0"/>
                </v:shape>
                <v:shape id="Freeform 449" o:spid="_x0000_s1284" style="position:absolute;left:137;top:4102;width:207;height:336;visibility:visible;mso-wrap-style:square;v-text-anchor:top" coordsize="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" path="m19,50l12,31,2,14,,10,5,7,24,,34,r2,5l12,12,26,48r-2,5l19,50r,l19,50xe" fillcolor="black" stroked="f">
                  <v:path arrowok="t" o:connecttype="custom" o:connectlocs="10909,31750;6890,19685;1148,8890;0,6350;2871,4445;13780,0;19522,0;20670,3175;6890,7620;14928,30480;13780,33655;10909,31750;10909,31750;10909,31750" o:connectangles="0,0,0,0,0,0,0,0,0,0,0,0,0,0"/>
                </v:shape>
                <v:shape id="Freeform 450" o:spid="_x0000_s1285" style="position:absolute;left:315;top:4102;width:86;height:304;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" path="m10,14r,10l15,43r-3,5l5,48,,31,3,17,7,r3,14l10,14r,xe" fillcolor="black" stroked="f">
                  <v:path arrowok="t" o:connecttype="custom" o:connectlocs="5741,8890;5741,15240;8612,27305;6890,30480;2871,30480;0,19685;1722,10795;4019,0;5741,8890;5741,8890;5741,8890" o:connectangles="0,0,0,0,0,0,0,0,0,0,0"/>
                </v:shape>
                <v:shape id="Freeform 451" o:spid="_x0000_s1286" style="position:absolute;left:453;top:5365;width:126;height:248;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" path="m10,5r2,7l17,20r5,12l19,39,15,34,7,24,,12,,8,5,r5,5l10,5r,xe" fillcolor="black" stroked="f">
                  <v:path arrowok="t" o:connecttype="custom" o:connectlocs="5741,3175;6890,7620;9760,12700;12631,20320;10909,24765;8612,21590;4019,15240;0,7620;0,5080;2871,0;5741,3175;5741,3175;5741,3175" o:connectangles="0,0,0,0,0,0,0,0,0,0,0,0,0"/>
                </v:shape>
                <v:shape id="Freeform 452" o:spid="_x0000_s1287" style="position:absolute;left:522;top:5213;width:1407;height:508;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" path="m199,r29,10l245,24r,15l240,51r-10,5l214,63r-17,5l163,75r-55,5l5,75,,70,5,68,58,63r50,-3l158,53,216,41r12,-7l230,27r-7,-5l216,17,206,12r-12,l192,5,199,r,l199,xe" fillcolor="black" stroked="f">
                  <v:path arrowok="t" o:connecttype="custom" o:connectlocs="114258,0;130908,6350;140669,15240;140669,24765;137798,32385;132057,35560;122870,40005;113109,43180;93588,47625;62009,50800;2871,47625;0,44450;2871,43180;33301,40005;62009,38100;90717,33655;124018,26035;130908,21590;132057,17145;128037,13970;124018,10795;118277,7620;111387,7620;110239,3175;114258,0;114258,0;114258,0" o:connectangles="0,0,0,0,0,0,0,0,0,0,0,0,0,0,0,0,0,0,0,0,0,0,0,0,0,0,0"/>
                </v:shape>
                <v:shape id="Freeform 453" o:spid="_x0000_s1288" style="position:absolute;left:1251;top:3873;width:362;height:349;visibility:visible;mso-wrap-style:square;v-text-anchor:top" coordsize="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" path="m5,41l,10,5,5,29,,53,,63,14,53,34,43,50r-4,5l31,55r,-7l34,29r,-19l10,12r2,26l10,43,5,41r,l5,41xe" fillcolor="black" stroked="f">
                  <v:path arrowok="t" o:connecttype="custom" o:connectlocs="2871,26035;0,6350;2871,3175;16651,0;30430,0;36172,8890;30430,21590;24689,31750;22392,34925;17799,34925;17799,30480;19521,18415;19521,6350;5742,7620;6890,24130;5742,27305;2871,26035;2871,26035;2871,26035" o:connectangles="0,0,0,0,0,0,0,0,0,0,0,0,0,0,0,0,0,0,0"/>
                </v:shape>
                <v:shape id="Freeform 454" o:spid="_x0000_s1289" style="position:absolute;left:1320;top:4178;width:207;height:108;visibility:visible;mso-wrap-style:square;v-text-anchor:top" coordsize="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" path="m5,l31,2r5,8l34,14r-7,3l3,7,,2,5,r,l5,xe" fillcolor="black" stroked="f">
                  <v:path arrowok="t" o:connecttype="custom" o:connectlocs="2871,0;17799,1270;20670,6350;19522,8890;15502,10795;1723,4445;0,1270;2871,0;2871,0;2871,0" o:connectangles="0,0,0,0,0,0,0,0,0,0"/>
                </v:shape>
                <v:shape id="Freeform 455" o:spid="_x0000_s1290" style="position:absolute;left:1268;top:4298;width:259;height:216;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" path="m14,l40,r5,5l43,10,24,12r-3,3l28,19r12,5l40,29r-2,5l26,31,19,27,9,22,,17,2,12,12,7,,3,2,,14,r,l14,xe" fillcolor="black" stroked="f">
                  <v:path arrowok="t" o:connecttype="custom" o:connectlocs="8038,0;22966,0;25837,3175;24689,6350;13780,7620;12057,9525;16076,12065;22966,15240;22966,18415;21818,21590;14928,19685;10909,17145;5167,13970;0,10795;1148,7620;6890,4445;0,1905;1148,0;8038,0;8038,0;8038,0" o:connectangles="0,0,0,0,0,0,0,0,0,0,0,0,0,0,0,0,0,0,0,0,0"/>
                </v:shape>
                <v:shape id="Freeform 456" o:spid="_x0000_s1291" style="position:absolute;left:1251;top:4483;width:195;height:108;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" path="m5,l27,5r4,2l34,14r-5,3l22,17,5,10,,5,5,r,l5,xe" fillcolor="black" stroked="f">
                  <v:path arrowok="t" o:connecttype="custom" o:connectlocs="2871,0;15502,3175;17799,4445;19521,8890;16650,10795;12631,10795;2871,6350;0,3175;2871,0;2871,0;2871,0" o:connectangles="0,0,0,0,0,0,0,0,0,0,0"/>
                </v:shape>
                <v:shape id="Freeform 457" o:spid="_x0000_s1292" style="position:absolute;left:1211;top:4527;width:247;height:1041;visibility:visible;mso-wrap-style:square;v-text-anchor:top" coordsize="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" path="m43,7l31,75r-7,38l19,161r-2,3l10,164,,161,7,111,14,72,22,39,31,5,36,r2,l43,7r,l43,7xe" fillcolor="black" stroked="f">
                  <v:path arrowok="t" o:connecttype="custom" o:connectlocs="24689,4445;17799,47625;13780,71755;10909,102235;9761,104140;5742,104140;0,102235;4019,70485;8038,45720;12632,24765;17799,3175;20670,0;21818,0;24689,4445;24689,4445;24689,4445" o:connectangles="0,0,0,0,0,0,0,0,0,0,0,0,0,0,0,0"/>
                </v:shape>
                <v:shape id="Freeform 458" o:spid="_x0000_s1293" style="position:absolute;left:1044;top:4559;width:224;height:1009;visibility:visible;mso-wrap-style:square;v-text-anchor:top" coordsize="3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" path="m39,5l15,151r-5,5l5,159,,149,7,110,15,77,22,41,31,2,36,r3,5l39,5r,xe" fillcolor="black" stroked="f">
                  <v:path arrowok="t" o:connecttype="custom" o:connectlocs="22392,3175;8612,95885;5742,99060;2871,100965;0,94615;4019,69850;8612,48895;12631,26035;17799,1270;20670,0;22392,3175;22392,3175;22392,3175" o:connectangles="0,0,0,0,0,0,0,0,0,0,0,0,0"/>
                </v:shape>
                <v:shape id="Freeform 459" o:spid="_x0000_s1294" style="position:absolute;left:1527;top:3613;width:430;height:36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" path="m,53l3,39,5,22,36,12,67,r8,3l72,10,39,19,7,29r3,10l15,46r,7l10,58,,53r,l,53xe" fillcolor="black" stroked="f">
                  <v:path arrowok="t" o:connecttype="custom" o:connectlocs="0,33655;1722,24765;2871,13970;20670,7620;38469,0;43062,1905;41340,6350;22392,12065;4019,18415;5742,24765;8612,29210;8612,33655;5742,36830;0,33655;0,33655;0,33655" o:connectangles="0,0,0,0,0,0,0,0,0,0,0,0,0,0,0,0"/>
                </v:shape>
                <v:shape id="Freeform 460" o:spid="_x0000_s1295" style="position:absolute;left:1929;top:3613;width:149;height:349;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" path="m7,3l17,27r9,21l24,55,17,51,9,29,,5,2,,7,3r,l7,3xe" fillcolor="black" stroked="f">
                  <v:path arrowok="t" o:connecttype="custom" o:connectlocs="4019,1905;9761,17145;14928,30480;13780,34925;9761,32385;5167,18415;0,3175;1148,0;4019,1905;4019,1905;4019,1905" o:connectangles="0,0,0,0,0,0,0,0,0,0,0"/>
                </v:shape>
                <v:shape id="Freeform 461" o:spid="_x0000_s1296" style="position:absolute;left:1555;top:3917;width:523;height:1556;visibility:visible;mso-wrap-style:square;v-text-anchor:top" coordsize="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" path="m91,7l82,34,72,58,62,82r-9,26l38,161r-7,19l26,199,12,240r-7,5l,243,12,204,24,163r7,-28l41,106,53,79,62,55,72,31,84,5,89,r2,7l91,7r,xe" fillcolor="black" stroked="f">
                  <v:path arrowok="t" o:connecttype="custom" o:connectlocs="52248,4445;47081,21590;41339,36830;35598,52070;30430,68580;21818,102235;17799,114300;14928,126365;6890,152400;2871,155575;0,154305;6890,129540;13780,103505;17799,85725;23540,67310;30430,50165;35598,34925;41339,19685;48229,3175;51100,0;52248,4445;52248,4445;52248,4445" o:connectangles="0,0,0,0,0,0,0,0,0,0,0,0,0,0,0,0,0,0,0,0,0,0,0"/>
                </v:shape>
                <v:shape id="Freeform 462" o:spid="_x0000_s1297" style="position:absolute;left:1446;top:3841;width:454;height:1664;visibility:visible;mso-wrap-style:square;v-text-anchor:top" coordsize="7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" path="m79,5l69,34,62,58,48,111,36,159,26,207r-5,12l17,240,9,260r-4,2l,260,7,216,9,202,21,154,38,108,45,79,53,55,62,31,72,3,77,r2,5l79,5r,xe" fillcolor="black" stroked="f">
                  <v:path arrowok="t" o:connecttype="custom" o:connectlocs="45358,3175;39616,21590;35597,36830;27559,70485;20669,100965;14928,131445;12057,139065;9761,152400;5167,165100;2871,166370;0,165100;4019,137160;5167,128270;12057,97790;21818,68580;25837,50165;30430,34925;35597,19685;41339,1905;44210,0;45358,3175;45358,3175;45358,3175" o:connectangles="0,0,0,0,0,0,0,0,0,0,0,0,0,0,0,0,0,0,0,0,0,0,0"/>
                </v:shape>
                <v:shape id="Freeform 463" o:spid="_x0000_s1298" style="position:absolute;left:1320;top:5092;width:167;height:121;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" path="m3,7l24,r5,2l27,7,17,12,7,19,,14,3,7r,l3,7xe" fillcolor="black" stroked="f">
                  <v:path arrowok="t" o:connecttype="custom" o:connectlocs="1723,4445;13780,0;16651,1270;15503,4445;9761,7620;4019,12065;0,8890;1723,4445;1723,4445;1723,4445" o:connectangles="0,0,0,0,0,0,0,0,0,0"/>
                </v:shape>
                <v:shape id="Freeform 464" o:spid="_x0000_s1299" style="position:absolute;left:1389;top:4699;width:178;height:101;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" path="m,7l27,r4,l29,7,7,16,,16,,7r,l,7xe" fillcolor="black" stroked="f">
                  <v:path arrowok="t" o:connecttype="custom" o:connectlocs="0,4445;15502,0;17799,0;16651,4445;4019,10160;0,10160;0,4445;0,4445;0,4445" o:connectangles="0,0,0,0,0,0,0,0,0"/>
                </v:shape>
                <v:shape id="Freeform 465" o:spid="_x0000_s1300" style="position:absolute;left:1487;top:4318;width:178;height:120;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" path="m,9l26,r5,2l29,7,2,19,,9r,l,9xe" fillcolor="black" stroked="f">
                  <v:path arrowok="t" o:connecttype="custom" o:connectlocs="0,5715;14928,0;17799,1270;16651,4445;1148,12065;0,5715;0,5715;0,5715" o:connectangles="0,0,0,0,0,0,0,0"/>
                </v:shape>
                <v:shape id="Freeform 466" o:spid="_x0000_s1301" style="position:absolute;left:1515;top:3981;width:190;height:152;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" path="m2,12l14,5,26,r7,2l31,9,5,24,,21,2,12r,l2,12xe" fillcolor="black" stroked="f">
                  <v:path arrowok="t" o:connecttype="custom" o:connectlocs="1148,7620;8038,3175;14928,0;18947,1270;17799,5715;2871,15240;0,13335;1148,7620;1148,7620;1148,7620" o:connectangles="0,0,0,0,0,0,0,0,0,0"/>
                </v:shape>
                <v:shape id="Freeform 467" o:spid="_x0000_s1302" style="position:absolute;left:591;top:4102;width:522;height:1155;visibility:visible;mso-wrap-style:square;v-text-anchor:top" coordsize="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" path="m29,178r2,-15l36,149r,-29l24,106,15,94,5,79,,58,,41,5,26,15,14,29,2,36,,48,,65,7,84,29r7,26l89,67,84,77r-5,9l72,98r-2,8l65,130r-3,4l58,130,55,96,65,82,77,55r,-19l67,22,60,14,53,10,46,7,31,10,12,29,10,55r7,22l22,89r9,12l41,118r5,14l43,146r-7,32l34,182r-5,-4l29,178r,xe" fillcolor="black" stroked="f">
                  <v:path arrowok="t" o:connecttype="custom" o:connectlocs="16650,113030;17799,103505;20670,94615;20670,76200;13780,67310;8612,59690;2871,50165;0,36830;0,26035;2871,16510;8612,8890;16650,1270;20670,0;27559,0;37320,4445;48229,18415;52248,34925;51100,42545;48229,48895;45358,54610;41339,62230;40191,67310;37320,82550;35598,85090;33301,82550;31578,60960;37320,52070;44210,34925;44210,22860;38468,13970;34449,8890;30430,6350;26411,4445;17799,6350;6890,18415;5742,34925;9761,48895;12631,56515;17799,64135;23540,74930;26411,83820;24689,92710;20670,113030;19521,115570;16650,113030;16650,113030;16650,113030" o:connectangles="0,0,0,0,0,0,0,0,0,0,0,0,0,0,0,0,0,0,0,0,0,0,0,0,0,0,0,0,0,0,0,0,0,0,0,0,0,0,0,0,0,0,0,0,0,0,0"/>
                </v:shape>
                <v:shape id="Freeform 468" o:spid="_x0000_s1303" style="position:absolute;left:717;top:4222;width:259;height:426;visibility:visible;mso-wrap-style:square;v-text-anchor:top" coordsize="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" path="m38,19l31,10,21,7r-7,8l12,22r2,24l21,55r10,3l33,63r-5,4l12,63,,51,,19,7,7,12,3,19,,33,3,45,17r-2,5l38,19r,l38,19xe" fillcolor="black" stroked="f">
                  <v:path arrowok="t" o:connecttype="custom" o:connectlocs="21818,12065;17799,6350;12057,4445;8038,9525;6890,13970;8038,29210;12057,34925;17799,36830;18947,40005;16076,42545;6890,40005;0,32385;0,12065;4019,4445;6890,1905;10909,0;18947,1905;25837,10795;24689,13970;21818,12065;21818,12065;21818,12065" o:connectangles="0,0,0,0,0,0,0,0,0,0,0,0,0,0,0,0,0,0,0,0,0,0"/>
                </v:shape>
                <v:shape id="Freeform 469" o:spid="_x0000_s1304" style="position:absolute;left:924;top:4832;width:161;height:736;visibility:visible;mso-wrap-style:square;v-text-anchor:top" coordsize="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" path="m7,5l9,24,19,43r9,36l28,108r-4,8l19,113,16,82,14,65,7,48,,27,,3,4,,7,5r,l7,5xe" fillcolor="black" stroked="f">
                  <v:path arrowok="t" o:connecttype="custom" o:connectlocs="4019,3175;5167,15240;10909,27305;16076,50165;16076,68580;13779,73660;10909,71755;9186,52070;8038,41275;4019,30480;0,17145;0,1905;2297,0;4019,3175;4019,3175;4019,3175" o:connectangles="0,0,0,0,0,0,0,0,0,0,0,0,0,0,0,0"/>
                </v:shape>
                <v:shape id="Freeform 470" o:spid="_x0000_s1305" style="position:absolute;left:401;top:5461;width:230;height:393;visibility:visible;mso-wrap-style:square;v-text-anchor:top"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" path="m19,9l7,19,9,29r7,9l28,45r8,3l40,62,21,53,9,45,,31,,14,16,r3,9l19,9r,xe" fillcolor="black" stroked="f">
                  <v:path arrowok="t" o:connecttype="custom" o:connectlocs="10909,5715;4019,12065;5167,18415;9186,24130;16076,28575;20669,30480;22966,39370;12057,33655;5167,28575;0,19685;0,8890;9186,0;10909,5715;10909,5715;10909,5715" o:connectangles="0,0,0,0,0,0,0,0,0,0,0,0,0,0,0"/>
                </v:shape>
                <v:shape id="Freeform 471" o:spid="_x0000_s1306" style="position:absolute;left:1406;top:4241;width:161;height:362;visibility:visible;mso-wrap-style:square;v-text-anchor:top" coordsize="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" path="m19,r9,9l28,16r-7,8l24,38r-3,7l4,57,,48,16,38,14,24,19,14,14,2,19,r,l19,xe" fillcolor="black" stroked="f">
                  <v:path arrowok="t" o:connecttype="custom" o:connectlocs="10909,0;16076,5715;16076,10160;12057,15240;13779,24130;12057,28575;2297,36195;0,30480;9186,24130;8038,15240;10909,8890;8038,1270;10909,0;10909,0;10909,0" o:connectangles="0,0,0,0,0,0,0,0,0,0,0,0,0,0,0"/>
                </v:shape>
                <v:shape id="Freeform 472" o:spid="_x0000_s1307" style="position:absolute;left:2118;top:5384;width:3732;height:337;visibility:visible;mso-wrap-style:square;v-text-anchor:top" coordsize="6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" path="m5,45l60,38r55,-5l190,26r33,-7l262,12,329,7,449,,571,2r26,l643,5r7,4l650,17r-2,4l641,24,597,21r-26,l451,19,329,24r-62,5l226,36r-34,5l118,48,5,53,,50,5,45r,l5,45xe" fillcolor="black" stroked="f">
                  <v:path arrowok="t" o:connecttype="custom" o:connectlocs="2871,28575;34450,24130;66028,20955;109090,16510;128037,12065;150430,7620;188898,4445;257797,0;327844,1270;342773,1270;369184,3175;373203,5715;373203,10795;372055,13335;368036,15240;342773,13335;327844,13335;258945,12065;188898,15240;153300,18415;129760,22860;110238,26035;67751,30480;2871,33655;0,31750;2871,28575;2871,28575;2871,28575" o:connectangles="0,0,0,0,0,0,0,0,0,0,0,0,0,0,0,0,0,0,0,0,0,0,0,0,0,0,0,0"/>
                </v:shape>
                <v:shape id="Freeform 473" o:spid="_x0000_s1308" style="position:absolute;left:5661;top:5429;width:229;height:1263;visibility:visible;mso-wrap-style:square;v-text-anchor:top" coordsize="4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" path="m40,10l38,65,28,120r-4,34l16,199,,170,4,146,14,118,21,10,26,2,31,r9,10l40,10xe" fillcolor="black" stroked="f">
                  <v:path arrowok="t" o:connecttype="custom" o:connectlocs="22966,6350;21818,41275;16076,76200;13780,97790;9186,126365;0,107950;2297,92710;8038,74930;12057,6350;14928,1270;17799,0;22966,6350;22966,6350" o:connectangles="0,0,0,0,0,0,0,0,0,0,0,0,0"/>
                </v:shape>
                <v:shape id="Freeform 474" o:spid="_x0000_s1309" style="position:absolute;left:4461;top:5765;width:109;height:426;visibility:visible;mso-wrap-style:square;v-text-anchor:top" coordsize="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" path="m19,7l12,26,7,62,5,67,,62,,24,7,2,10,r4,l19,7r,l19,7xe" fillcolor="black" stroked="f">
                  <v:path arrowok="t" o:connecttype="custom" o:connectlocs="10909,4445;6890,16510;4019,39370;2871,42545;0,39370;0,15240;4019,1270;5742,0;8038,0;10909,4445;10909,4445;10909,4445" o:connectangles="0,0,0,0,0,0,0,0,0,0,0,0"/>
                </v:shape>
                <v:shape id="Freeform 475" o:spid="_x0000_s1310" style="position:absolute;left:4501;top:5702;width:1171;height:108;visibility:visible;mso-wrap-style:square;v-text-anchor:top" coordsize="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" path="m5,5l72,r67,3l199,10r5,5l199,17r-60,l72,15,7,17,,12,,7,5,5r,l5,5xe" fillcolor="black" stroked="f">
                  <v:path arrowok="t" o:connecttype="custom" o:connectlocs="2871,3175;41339,0;79808,1905;114257,6350;117128,9525;114257,10795;79808,10795;41339,9525;4019,10795;0,7620;0,4445;2871,3175;2871,3175;2871,3175" o:connectangles="0,0,0,0,0,0,0,0,0,0,0,0,0,0"/>
                </v:shape>
                <v:shape id="Freeform 476" o:spid="_x0000_s1311" style="position:absolute;left:4903;top:5930;width:660;height:216;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" path="m12,10l9,24,19,19r7,-9l29,3r4,l52,,91,r21,5l115,10r-3,2l91,19r-39,l38,17r-5,7l24,29,5,34,,31,5,5r4,l12,10r,l12,10xe" fillcolor="black" stroked="f">
                  <v:path arrowok="t" o:connecttype="custom" o:connectlocs="6890,6350;5167,15240;10909,12065;14928,6350;16651,1905;18947,1905;29856,0;52248,0;64306,3175;66028,6350;64306,7620;52248,12065;29856,12065;21818,10795;18947,15240;13780,18415;2871,21590;0,19685;2871,3175;5167,3175;6890,6350;6890,6350;6890,6350" o:connectangles="0,0,0,0,0,0,0,0,0,0,0,0,0,0,0,0,0,0,0,0,0,0,0"/>
                </v:shape>
                <v:shape id="Freeform 477" o:spid="_x0000_s1312" style="position:absolute;left:1900;top:6070;width:3565;height:273;visibility:visible;mso-wrap-style:square;v-text-anchor:top" coordsize="6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" path="m2,l156,5,451,17r84,2l611,24r8,2l621,33r-2,8l611,43,535,38,448,36,156,17,79,12,2,7,,2,2,r,l2,xe" fillcolor="black" stroked="f">
                  <v:path arrowok="t" o:connecttype="custom" o:connectlocs="1148,0;89569,3175;258945,10795;307174,12065;350810,15240;355404,16510;356552,20955;355404,26035;350810,27305;307174,24130;257223,22860;89569,10795;45358,7620;1148,4445;0,1270;1148,0;1148,0;1148,0" o:connectangles="0,0,0,0,0,0,0,0,0,0,0,0,0,0,0,0,0,0"/>
                </v:shape>
                <v:shape id="Freeform 478" o:spid="_x0000_s1313" style="position:absolute;left:1360;top:6908;width:3250;height:210;visibility:visible;mso-wrap-style:square;v-text-anchor:top" coordsize="5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" path="m5,l108,,279,5r79,4l446,14r58,5l562,21r4,3l562,29r-58,2l446,33,276,24,197,21,108,19,8,14,,7,3,2,5,r,l5,xe" fillcolor="black" stroked="f">
                  <v:path arrowok="t" o:connecttype="custom" o:connectlocs="2871,0;62009,0;160190,3175;205548,5715;256074,8890;289375,12065;322676,13335;324973,15240;322676,18415;289375,19685;256074,20955;158467,15240;113109,13335;62009,12065;4593,8890;0,4445;1722,1270;2871,0;2871,0;2871,0" o:connectangles="0,0,0,0,0,0,0,0,0,0,0,0,0,0,0,0,0,0,0,0"/>
                </v:shape>
                <v:shape id="Freeform 479" o:spid="_x0000_s1314" style="position:absolute;left:5563;top:6299;width:425;height:717;visibility:visible;mso-wrap-style:square;v-text-anchor:top" coordsize="7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" path="m5,2r7,17l21,31r8,14l41,60r33,43l72,110r-5,3l57,103,55,93,48,84,31,67,12,38,,5,,,5,2r,l5,2xe" fillcolor="black" stroked="f">
                  <v:path arrowok="t" o:connecttype="custom" o:connectlocs="2871,1270;6890,12065;12057,19685;16651,28575;23541,38100;42488,65405;41340,69850;38469,71755;32727,65405;31579,59055;27560,53340;17799,42545;6890,24130;0,3175;0,0;2871,1270;2871,1270;2871,1270" o:connectangles="0,0,0,0,0,0,0,0,0,0,0,0,0,0,0,0,0,0"/>
                </v:shape>
                <v:shape id="Freeform 480" o:spid="_x0000_s1315" style="position:absolute;left:5753;top:7073;width:252;height:273;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" path="m44,5l36,17r-7,7l12,43r-9,l,39,3,34,36,r8,l44,5r,l44,5xe" fillcolor="black" stroked="f">
                  <v:path arrowok="t" o:connecttype="custom" o:connectlocs="25263,3175;20670,10795;16651,15240;6890,27305;1722,27305;0,24765;1722,21590;20670,0;25263,0;25263,3175;25263,3175;25263,3175" o:connectangles="0,0,0,0,0,0,0,0,0,0,0,0"/>
                </v:shape>
                <v:shape id="Freeform 481" o:spid="_x0000_s1316" style="position:absolute;left:1280;top:7181;width:4559;height:197;visibility:visible;mso-wrap-style:square;v-text-anchor:top" coordsize="7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" path="m5,5l50,7,84,2,115,r67,l209,,501,5r24,l537,5r72,2l621,10r154,4l794,14r-7,15l775,31,698,26,621,24r-14,l535,22,523,19r-22,l209,14r-27,l115,12,50,17,5,17,,10,,5r5,l5,5r,xe" fillcolor="black" stroked="f">
                  <v:path arrowok="t" o:connecttype="custom" o:connectlocs="2871,3175;28708,4445;48229,1270;66028,0;104497,0;119999,0;287653,3175;301433,3175;308323,3175;349662,4445;356552,6350;444972,8890;455881,8890;451862,18415;444972,19685;400762,16510;356552,15240;348514,15240;307174,13970;300284,12065;287653,12065;119999,8890;104497,8890;66028,7620;28708,10795;2871,10795;0,6350;0,3175;2871,3175;2871,3175;2871,3175" o:connectangles="0,0,0,0,0,0,0,0,0,0,0,0,0,0,0,0,0,0,0,0,0,0,0,0,0,0,0,0,0,0,0"/>
                </v:shape>
                <v:shape id="Freeform 482" o:spid="_x0000_s1317" style="position:absolute;left:2135;top:6330;width:2435;height:286;visibility:visible;mso-wrap-style:square;v-text-anchor:top" coordsize="4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" path="m7,r98,4l170,12r58,4l347,26r36,7l419,36r5,4l419,45r-74,l103,21,7,14,,7,2,2,7,r,l7,xe" fillcolor="black" stroked="f">
                  <v:path arrowok="t" o:connecttype="custom" o:connectlocs="4019,0;60287,2540;97607,7620;130908,10160;199233,16510;219903,20955;240572,22860;243443,25400;240572,28575;198085,28575;59138,13335;4019,8890;0,4445;1148,1270;4019,0;4019,0;4019,0" o:connectangles="0,0,0,0,0,0,0,0,0,0,0,0,0,0,0,0,0"/>
                </v:shape>
                <v:shape id="Freeform 483" o:spid="_x0000_s1318" style="position:absolute;left:2009;top:6584;width:1774;height:216;visibility:visible;mso-wrap-style:square;v-text-anchor:top" coordsize="3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" path="m5,l98,5r56,5l230,17r34,5l305,27r4,2l305,34,154,24,96,20,50,12,5,8,,5,5,r,l5,xe" fillcolor="black" stroked="f">
                  <v:path arrowok="t" o:connecttype="custom" o:connectlocs="2871,0;56268,3175;88420,6350;132056,10795;151578,13970;175118,17145;177415,18415;175118,21590;88420,15240;55119,12700;28708,7620;2871,5080;0,3175;2871,0;2871,0;2871,0" o:connectangles="0,0,0,0,0,0,0,0,0,0,0,0,0,0,0,0"/>
                </v:shape>
                <v:shape id="Freeform 484" o:spid="_x0000_s1319" style="position:absolute;left:4914;top:6527;width:523;height:121;visibility:visible;mso-wrap-style:square;v-text-anchor:top" coordsize="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" path="m3,l84,2r7,7l91,17r-7,2l43,14,3,7,,5,3,r,l3,xe" fillcolor="black" stroked="f">
                  <v:path arrowok="t" o:connecttype="custom" o:connectlocs="1722,0;48229,1270;52248,5715;52248,10795;48229,12065;24689,8890;1722,4445;0,3175;1722,0;1722,0;1722,0" o:connectangles="0,0,0,0,0,0,0,0,0,0,0"/>
                </v:shape>
                <v:shape id="Freeform 485" o:spid="_x0000_s1320" style="position:absolute;left:5023;top:6680;width:552;height:108;visibility:visible;mso-wrap-style:square;v-text-anchor:top" coordsize="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" path="m5,5r41,l87,r9,7l94,12r-5,5l46,17,3,12,,9,5,5r,l5,5xe" fillcolor="black" stroked="f">
                  <v:path arrowok="t" o:connecttype="custom" o:connectlocs="2871,3175;26411,3175;49952,0;55119,4445;53971,7620;51100,10795;26411,10795;1722,7620;0,5715;2871,3175;2871,3175;2871,3175" o:connectangles="0,0,0,0,0,0,0,0,0,0,0,0"/>
                </v:shape>
                <v:shape id="Freeform 486" o:spid="_x0000_s1321" style="position:absolute;left:5081;top:6864;width:620;height:101;visibility:visible;mso-wrap-style:square;v-text-anchor:top" coordsize="1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" path="m5,2r81,l103,r5,2l105,4r-9,8l89,16r-44,l5,16,,9,,4,5,2r,l5,2xe" fillcolor="black" stroked="f">
                  <v:path arrowok="t" o:connecttype="custom" o:connectlocs="2871,1270;49378,1270;59138,0;62009,1270;60287,2540;55119,7620;51100,10160;25837,10160;2871,10160;0,5715;0,2540;2871,1270;2871,1270;2871,1270" o:connectangles="0,0,0,0,0,0,0,0,0,0,0,0,0,0"/>
                </v:shape>
                <v:shape id="Freeform 487" o:spid="_x0000_s1322" style="position:absolute;left:2049;top:1035;width:3319;height:1009;visibility:visible;mso-wrap-style:square;v-text-anchor:top" coordsize="57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" path="m,152l22,137,41,125,79,104,118,89,166,75,197,65r29,-7l252,48r31,-7l329,32,377,17,427,8,475,3,573,r5,5l573,8r-95,7l432,24,379,36,334,51r-46,9l228,77r-26,7l171,94r-46,12l84,118,46,132,27,144,5,159,,156r,-4l,152xe" fillcolor="black" stroked="f">
                  <v:path arrowok="t" o:connecttype="custom" o:connectlocs="0,96520;12631,86995;23540,79375;45358,66040;67751,56515;95310,47625;113109,41275;129760,36830;144688,30480;162487,26035;188898,20320;216457,10795;245165,5080;272725,1905;328992,0;331863,3175;328992,5080;274447,9525;248036,15240;217606,22860;191769,32385;165357,38100;130908,48895;115980,53340;98181,59690;71770,67310;48229,74930;26411,83820;15502,91440;2871,100965;0,99060;0,96520;0,96520" o:connectangles="0,0,0,0,0,0,0,0,0,0,0,0,0,0,0,0,0,0,0,0,0,0,0,0,0,0,0,0,0,0,0,0,0"/>
                </v:shape>
                <v:shape id="Freeform 488" o:spid="_x0000_s1323" style="position:absolute;left:5477;top:1111;width:344;height:565;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" path="m8,l24,20,39,36,60,77r,10l53,89r-7,l41,84,34,63,27,44,17,24,10,15,3,5,,3,3,,8,r,l8,xe" fillcolor="black" stroked="f">
                  <v:path arrowok="t" o:connecttype="custom" o:connectlocs="4593,0;13780,12700;22392,22860;34449,48895;34449,55245;30430,56515;26411,56515;23540,53340;19521,40005;15502,27940;9761,15240;5742,9525;1722,3175;0,1905;1722,0;4593,0;4593,0;4593,0" o:connectangles="0,0,0,0,0,0,0,0,0,0,0,0,0,0,0,0,0,0"/>
                </v:shape>
                <v:shape id="Freeform 489" o:spid="_x0000_s1324" style="position:absolute;left:5259;top:1600;width:580;height:3340;visibility:visible;mso-wrap-style:square;v-text-anchor:top" coordsize="10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" path="m101,10l84,130r-7,38l70,207r-8,31l58,267,48,317,31,430,19,516r-5,8l10,526,,516,5,471r7,-43l19,368,29,315,41,262r5,-27l53,204,70,127,84,7,86,r8,l101,10r,l101,10xe" fillcolor="black" stroked="f">
                  <v:path arrowok="t" o:connecttype="custom" o:connectlocs="57990,6350;48229,82550;44210,106680;40191,131445;35598,151130;33301,169545;27560,201295;17799,273050;10909,327660;8038,332740;5742,334010;0,327660;2871,299085;6890,271780;10909,233680;16651,200025;23540,166370;26411,149225;30430,129540;40191,80645;48229,4445;49378,0;53971,0;57990,6350;57990,6350;57990,6350" o:connectangles="0,0,0,0,0,0,0,0,0,0,0,0,0,0,0,0,0,0,0,0,0,0,0,0,0,0"/>
                </v:shape>
                <v:shape id="Freeform 490" o:spid="_x0000_s1325" style="position:absolute;left:5110;top:1327;width:367;height:3035;visibility:visible;mso-wrap-style:square;v-text-anchor:top" coordsize="6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" path="m64,7r,60l60,89r-3,74l52,235r-7,63l33,360r-7,31l19,418,7,473r-5,5l,471,14,358,33,233r5,-72l43,89,45,67,50,7,52,2,57,r7,7l64,7r,xe" fillcolor="black" stroked="f">
                  <v:path arrowok="t" o:connecttype="custom" o:connectlocs="36746,4445;36746,42545;34449,56515;32727,103505;29856,149225;25837,189230;18947,228600;14928,248285;10909,265430;4019,300355;1148,303530;0,299085;8038,227330;18947,147955;21818,102235;24689,56515;25837,42545;28708,4445;29856,1270;32727,0;36746,4445;36746,4445;36746,4445" o:connectangles="0,0,0,0,0,0,0,0,0,0,0,0,0,0,0,0,0,0,0,0,0,0,0"/>
                </v:shape>
                <v:shape id="Freeform 491" o:spid="_x0000_s1326" style="position:absolute;left:2049;top:2120;width:638;height:2820;visibility:visible;mso-wrap-style:square;v-text-anchor:top" coordsize="1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" path="m8,2r7,60l20,86r4,27l31,137r10,26l48,190r10,28l87,338r21,89l111,434r-5,10l99,439r-5,-7l89,408,84,386,77,367,72,343,46,223,36,192,29,165,15,115,,5,3,,8,2r,l8,2xe" fillcolor="black" stroked="f">
                  <v:path arrowok="t" o:connecttype="custom" o:connectlocs="4593,1270;8612,39370;11483,54610;13780,71755;17799,86995;23541,103505;27560,120650;33301,138430;49952,214630;62010,271145;63732,275590;60861,281940;56842,278765;53971,274320;51100,259080;48230,245110;44210,233045;41340,217805;26411,141605;20670,121920;16651,104775;8612,73025;0,3175;1722,0;4593,1270;4593,1270;4593,1270" o:connectangles="0,0,0,0,0,0,0,0,0,0,0,0,0,0,0,0,0,0,0,0,0,0,0,0,0,0,0"/>
                </v:shape>
                <v:shape id="Freeform 492" o:spid="_x0000_s1327" style="position:absolute;left:2755;top:4953;width:2079;height:139;visibility:visible;mso-wrap-style:square;v-text-anchor:top" coordsize="3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" path="m2,3r48,l100,,352,3r7,2l362,12r-3,8l352,22,225,20,100,17,50,15,2,10,,5,2,3r,l2,3xe" fillcolor="black" stroked="f">
                  <v:path arrowok="t" o:connecttype="custom" o:connectlocs="1148,1905;28708,1905;57416,0;202103,1905;206123,3175;207845,7620;206123,12700;202103,13970;129185,12700;57416,10795;28708,9525;1148,6350;0,3175;1148,1905;1148,1905;1148,1905" o:connectangles="0,0,0,0,0,0,0,0,0,0,0,0,0,0,0,0"/>
                </v:shape>
                <v:shape id="Freeform 493" o:spid="_x0000_s1328" style="position:absolute;left:4874;top:4953;width:396;height:152;visibility:visible;mso-wrap-style:square;v-text-anchor:top" coordsize="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" path="m7,10l29,8,65,r4,3l67,8,50,15,34,24,7,24,,20,2,12,7,10r,l7,10xe" fillcolor="black" stroked="f">
                  <v:path arrowok="t" o:connecttype="custom" o:connectlocs="4019,6350;16651,5080;37320,0;39617,1905;38469,5080;28708,9525;19521,15240;4019,15240;0,12700;1148,7620;4019,6350;4019,6350;4019,6350" o:connectangles="0,0,0,0,0,0,0,0,0,0,0,0,0"/>
                </v:shape>
                <v:shape id="Freeform 494" o:spid="_x0000_s1329" style="position:absolute;left:2962;top:4984;width:316;height:477;visibility:visible;mso-wrap-style:square;v-text-anchor:top" coordsize="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" path="m45,5l55,27r,7l45,48,36,60,21,68,4,75,,72,2,68,21,53,33,29,26,12r,-7l31,,45,5r,l45,5xe" fillcolor="black" stroked="f">
                  <v:path arrowok="t" o:connecttype="custom" o:connectlocs="25837,3175;31579,17145;31579,21590;25837,30480;20670,38100;12057,43180;2297,47625;0,45720;1148,43180;12057,33655;18947,18415;14928,7620;14928,3175;17799,0;25837,3175;25837,3175;25837,3175" o:connectangles="0,0,0,0,0,0,0,0,0,0,0,0,0,0,0,0,0"/>
                </v:shape>
                <v:shape id="Freeform 495" o:spid="_x0000_s1330" style="position:absolute;left:2778;top:5429;width:155;height:216;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" path="m8,31l,22,,14,10,7,20,r7,l24,7,15,19r,7l15,34,8,31r,l8,31xe" fillcolor="black" stroked="f">
                  <v:path arrowok="t" o:connecttype="custom" o:connectlocs="4593,19685;0,13970;0,8890;5741,4445;11483,0;15502,0;13780,4445;8612,12065;8612,16510;8612,21590;4593,19685;4593,19685;4593,19685" o:connectangles="0,0,0,0,0,0,0,0,0,0,0,0,0"/>
                </v:shape>
                <v:shape id="Freeform 496" o:spid="_x0000_s1331" style="position:absolute;left:4518;top:4972;width:465;height:317;visibility:visible;mso-wrap-style:square;v-text-anchor:top" coordsize="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" path="m19,9r2,8l26,24r7,5l40,33r36,l81,38r-2,5l57,48,38,50,12,36,,9,2,2,9,,19,9r,l19,9xe" fillcolor="black" stroked="f">
                  <v:path arrowok="t" o:connecttype="custom" o:connectlocs="10909,5715;12057,10795;14928,15240;18947,18415;22966,20955;43636,20955;46507,24130;45359,27305;32727,30480;21818,31750;6890,22860;0,5715;1148,1270;5167,0;10909,5715;10909,5715;10909,5715" o:connectangles="0,0,0,0,0,0,0,0,0,0,0,0,0,0,0,0,0"/>
                </v:shape>
                <v:shape id="Freeform 497" o:spid="_x0000_s1332" style="position:absolute;left:5041;top:5213;width:80;height:279;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" path="m12,3r2,14l12,39,7,44,5,39,,17,2,3,7,r5,3l12,3r,xe" fillcolor="black" stroked="f">
                  <v:path arrowok="t" o:connecttype="custom" o:connectlocs="6890,1905;8038,10795;6890,24765;4019,27940;2871,24765;0,10795;1148,1905;4019,0;6890,1905;6890,1905;6890,1905" o:connectangles="0,0,0,0,0,0,0,0,0,0,0"/>
                </v:shape>
                <v:shape id="Freeform 498" o:spid="_x0000_s1333" style="position:absolute;left:2916;top:4622;width:98;height:242;visibility:visible;mso-wrap-style:square;v-text-anchor:top" coordsize="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" path="m15,7r2,26l15,38,10,36,,9,3,2,5,,15,7r,l15,7xe" fillcolor="black" stroked="f">
                  <v:path arrowok="t" o:connecttype="custom" o:connectlocs="8613,4445;9761,20955;8613,24130;5742,22860;0,5715;1723,1270;2871,0;8613,4445;8613,4445;8613,4445" o:connectangles="0,0,0,0,0,0,0,0,0,0"/>
                </v:shape>
                <v:shape id="Freeform 499" o:spid="_x0000_s1334" style="position:absolute;left:2933;top:4483;width:1844;height:196;visibility:visible;mso-wrap-style:square;v-text-anchor:top" coordsize="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" path="m,24l31,19,163,5,240,r76,2l321,5r-5,5l156,19,31,31,5,31,,29,,24r,l,24xe" fillcolor="black" stroked="f">
                  <v:path arrowok="t" o:connecttype="custom" o:connectlocs="0,15240;17799,12065;93588,3175;137798,0;181434,1270;184305,3175;181434,6350;89569,12065;17799,19685;2871,19685;0,18415;0,15240;0,15240;0,15240" o:connectangles="0,0,0,0,0,0,0,0,0,0,0,0,0,0"/>
                </v:shape>
                <v:shape id="Freeform 500" o:spid="_x0000_s1335" style="position:absolute;left:4725;top:4495;width:69;height:261;visibility:visible;mso-wrap-style:square;v-text-anchor:top" coordsize="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" path="m12,5l9,39,4,41,2,39,,5,2,,4,r8,5l12,5r,xe" fillcolor="black" stroked="f">
                  <v:path arrowok="t" o:connecttype="custom" o:connectlocs="6890,3175;5168,24765;2297,26035;1148,24765;0,3175;1148,0;2297,0;6890,3175;6890,3175;6890,3175" o:connectangles="0,0,0,0,0,0,0,0,0,0"/>
                </v:shape>
                <v:shape id="Freeform 501" o:spid="_x0000_s1336" style="position:absolute;left:4334;top:4591;width:69;height:209;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" path="m12,7l10,29,8,33,3,29,,7,3,2,8,r4,7l12,7r,xe" fillcolor="black" stroked="f">
                  <v:path arrowok="t" o:connecttype="custom" o:connectlocs="6890,4445;5742,18415;4593,20955;1723,18415;0,4445;1723,1270;4593,0;6890,4445;6890,4445;6890,4445" o:connectangles="0,0,0,0,0,0,0,0,0,0"/>
                </v:shape>
                <v:shape id="Freeform 502" o:spid="_x0000_s1337" style="position:absolute;left:3990;top:4591;width:86;height:209;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" path="m15,5l12,26r-2,7l5,29,,5,3,,8,r7,5l15,5r,xe" fillcolor="black" stroked="f">
                  <v:path arrowok="t" o:connecttype="custom" o:connectlocs="8612,3175;6890,16510;5741,20955;2871,18415;0,3175;1722,0;4593,0;8612,3175;8612,3175;8612,3175" o:connectangles="0,0,0,0,0,0,0,0,0,0"/>
                </v:shape>
                <v:shape id="Freeform 503" o:spid="_x0000_s1338" style="position:absolute;left:3594;top:4572;width:80;height:215;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" path="m14,8l12,29,7,34,2,29,,8,2,3,7,r7,8l14,8r,xe" fillcolor="black" stroked="f">
                  <v:path arrowok="t" o:connecttype="custom" o:connectlocs="8038,5080;6890,18415;4019,21590;1148,18415;0,5080;1148,1905;4019,0;8038,5080;8038,5080;8038,5080" o:connectangles="0,0,0,0,0,0,0,0,0,0"/>
                </v:shape>
                <v:shape id="Freeform 504" o:spid="_x0000_s1339" style="position:absolute;left:3249;top:4603;width:81;height:229;visibility:visible;mso-wrap-style:square;v-text-anchor:top" coordsize="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" path="m14,5r,10l14,31r-4,5l5,31,2,17,,5,2,,7,r7,5l14,5r,xe" fillcolor="black" stroked="f">
                  <v:path arrowok="t" o:connecttype="custom" o:connectlocs="8038,3175;8038,9525;8038,19685;5741,22860;2871,19685;1148,10795;0,3175;1148,0;4019,0;8038,3175;8038,3175;8038,3175" o:connectangles="0,0,0,0,0,0,0,0,0,0,0,0"/>
                </v:shape>
                <v:shape id="Freeform 505" o:spid="_x0000_s1340" style="position:absolute;left:4265;top:1739;width:667;height:305;visibility:visible;mso-wrap-style:square;v-text-anchor:top" coordsize="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" path="m3,l65,2,89,12r22,19l113,36r3,7l111,48,99,45,94,41,87,31,77,21,68,17,56,14,3,7,,5,3,r,l3,xe" fillcolor="black" stroked="f">
                  <v:path arrowok="t" o:connecttype="custom" o:connectlocs="1722,0;37320,1270;51100,7620;63731,19685;64880,22860;66602,27305;63731,30480;56841,28575;53971,26035;49952,19685;44210,13335;39043,10795;32153,8890;1722,4445;0,3175;1722,0;1722,0;1722,0" o:connectangles="0,0,0,0,0,0,0,0,0,0,0,0,0,0,0,0,0,0"/>
                </v:shape>
                <v:shape id="Freeform 506" o:spid="_x0000_s1341" style="position:absolute;left:2422;top:2698;width:523;height:1664;visibility:visible;mso-wrap-style:square;v-text-anchor:top" coordsize="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" path="m17,7r2,34l26,72,36,96r26,65l77,202r14,48l91,259r-7,3l77,262r-5,-5l58,209,48,166,17,74,7,41,,10,2,2,7,,17,7r,xe" fillcolor="black" stroked="f">
                  <v:path arrowok="t" o:connecttype="custom" o:connectlocs="9761,4445;10909,26035;14928,45720;20670,60960;35598,102235;44210,128270;52248,158750;52248,164465;48229,166370;44210,166370;41339,163195;33301,132715;27559,105410;9761,46990;4019,26035;0,6350;1148,1270;4019,0;9761,4445;9761,4445" o:connectangles="0,0,0,0,0,0,0,0,0,0,0,0,0,0,0,0,0,0,0,0"/>
                </v:shape>
                <v:shape id="Freeform 507" o:spid="_x0000_s1342" style="position:absolute;left:2945;top:4114;width:1900;height:324;visibility:visible;mso-wrap-style:square;v-text-anchor:top" coordsize="3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" path="m10,36l70,29r57,-5l223,10,269,5,319,r7,5l331,12r-5,8l319,22r-96,7l180,36r-53,5l,51,,44,10,36r,l10,36xe" fillcolor="black" stroked="f">
                  <v:path arrowok="t" o:connecttype="custom" o:connectlocs="5742,22860;40191,18415;72918,15240;128037,6350;154448,3175;183156,0;187175,3175;190046,7620;187175,12700;183156,13970;128037,18415;103348,22860;72918,26035;0,32385;0,27940;5742,22860;5742,22860;5742,22860" o:connectangles="0,0,0,0,0,0,0,0,0,0,0,0,0,0,0,0,0,0"/>
                </v:shape>
                <v:shape id="Freeform 508" o:spid="_x0000_s1343" style="position:absolute;left:4725;top:1663;width:385;height:2591;visibility:visible;mso-wrap-style:square;v-text-anchor:top" coordsize="6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" path="m62,5r5,38l64,103r-7,53l45,209r-9,62l26,336r-2,31l19,398r-5,8l7,408,,396,4,336,14,269r7,-34l26,206,38,153,52,38,48,17,50,7,55,r5,l62,5r,l62,5xe" fillcolor="black" stroked="f">
                  <v:path arrowok="t" o:connecttype="custom" o:connectlocs="35598,3175;38469,27305;36747,65405;32727,99060;25837,132715;20670,172085;14928,213360;13780,233045;10909,252730;8038,257810;4019,259080;0,251460;2297,213360;8038,170815;12057,149225;14928,130810;21818,97155;29857,24130;27560,10795;28708,4445;31579,0;34450,0;35598,3175;35598,3175;35598,3175" o:connectangles="0,0,0,0,0,0,0,0,0,0,0,0,0,0,0,0,0,0,0,0,0,0,0,0,0"/>
                </v:shape>
                <v:shape id="Freeform 509" o:spid="_x0000_s1344" style="position:absolute;left:1182;top:6159;width:678;height:857;visibility:visible;mso-wrap-style:square;v-text-anchor:top" coordsize="1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" path="m118,7l87,36,63,65,41,96,15,130r-5,5l3,132,,118,27,87,53,58,82,31,113,r5,l118,7r,xe" fillcolor="black" stroked="f">
                  <v:path arrowok="t" o:connecttype="custom" o:connectlocs="67751,4445;49952,22860;36172,41275;23541,60960;8612,82550;5742,85725;1722,83820;0,74930;15502,55245;30431,36830;47081,19685;64880,0;67751,0;67751,4445;67751,4445" o:connectangles="0,0,0,0,0,0,0,0,0,0,0,0,0,0,0"/>
                </v:shape>
                <v:shape id="Freeform 510" o:spid="_x0000_s1345" style="position:absolute;left:206;top:1143;width:3388;height:3263;visibility:visible;mso-wrap-style:square;v-text-anchor:top" coordsize="59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" path="m590,36l564,27,508,10,439,,352,5,273,24,235,39,197,58,158,84r-36,31l91,147,70,175,46,221,29,276,19,310r-9,62l,471r12,-3l26,471r3,43l36,514r2,-41l43,404r7,-44l60,319,82,262r23,-43l141,173r29,-31l218,103,271,82,317,65,372,51,444,41r55,5l537,51,590,36r,xe" fillcolor="black" stroked="f">
                  <v:path arrowok="t" o:connecttype="custom" o:connectlocs="338753,22860;323825,17145;291672,6350;252055,0;202103,3175;156745,15240;134927,24765;113109,36830;90717,53340;70047,73025;52248,93345;40191,111125;26411,140335;16651,175260;10909,196850;5742,236220;0,299085;6890,297180;14928,299085;16651,326390;20670,326390;21818,300355;24689,256540;28708,228600;34449,202565;47081,166370;60287,139065;80956,109855;97607,90170;125166,65405;155597,52070;182008,41275;213587,32385;254926,26035;286505,29210;308323,32385;338753,22860;338753,22860" o:connectangles="0,0,0,0,0,0,0,0,0,0,0,0,0,0,0,0,0,0,0,0,0,0,0,0,0,0,0,0,0,0,0,0,0,0,0,0,0,0"/>
                </v:shape>
                <v:shape id="Freeform 511" o:spid="_x0000_s1346" style="position:absolute;left:5523;top:3035;width:2354;height:3873;visibility:visible;mso-wrap-style:square;v-text-anchor:top" coordsize="4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" path="m16,l28,12,60,34,84,48r26,12l141,74r34,15l211,103r33,17l275,134r32,24l333,192r24,36l374,264r24,65l407,365r3,55l398,480r-15,36l369,540r-26,48l326,610,292,576r17,-26l323,521r17,-43l350,437r5,-62l352,338r-9,-38l328,266,311,233,287,202,259,168,227,144,199,127,148,113,112,103,76,96,45,86,19,74,,55,16,r,xe" fillcolor="black" stroked="f">
                  <v:path arrowok="t" o:connecttype="custom" o:connectlocs="9187,0;16076,7620;34450,21590;48229,30480;63157,38100;80956,46990;100478,56515;121147,65405;140095,76200;157894,85090;176267,100330;191195,121920;204975,144780;214735,167640;228515,208915;233683,231775;235405,266700;228515,304800;219903,327660;211865,342900;196936,373380;187176,387350;167654,365760;177415,349250;185453,330835;195214,303530;200955,277495;203826,238125;202104,214630;196936,190500;188324,168910;178563,147955;164784,128270;148707,106680;130334,91440;114258,80645;84975,71755;64306,65405;43636,60960;25837,54610;10909,46990;0,34925;9187,0;9187,0" o:connectangles="0,0,0,0,0,0,0,0,0,0,0,0,0,0,0,0,0,0,0,0,0,0,0,0,0,0,0,0,0,0,0,0,0,0,0,0,0,0,0,0,0,0,0,0"/>
                </v:shape>
                <v:shape id="Freeform 512" o:spid="_x0000_s1347" style="position:absolute;left:1154;top:6953;width:195;height:305;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" path="m17,5l34,36r,7l29,48,20,43,,12,,5,5,,17,5r,l17,5xe" fillcolor="black" stroked="f">
                  <v:path arrowok="t" o:connecttype="custom" o:connectlocs="9761,3175;19521,22860;19521,27305;16650,30480;11483,27305;0,7620;0,3175;2871,0;9761,3175;9761,3175;9761,3175" o:connectangles="0,0,0,0,0,0,0,0,0,0,0"/>
                </v:shape>
                <v:shape id="Freeform 513" o:spid="_x0000_s1348" style="position:absolute;left:2325;top:7226;width:4668;height:1054;visibility:visible;mso-wrap-style:square;v-text-anchor:top" coordsize="81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" path="m266,19r41,15l358,51r40,21l442,94r38,17l511,123r53,9l605,137r43,-2l674,125r22,-14l722,92,737,75,753,60,770,39r43,12l796,75,782,92r-17,16l744,123r-22,14l698,147r-26,9l645,161r-33,3l571,166r-70,-7l444,142,394,123,353,104,314,87,274,70,228,51,187,34,149,19,103,12,51,7,,,123,5,226,7r40,12l266,19xe" fillcolor="black" stroked="f">
                  <v:path arrowok="t" o:connecttype="custom" o:connectlocs="152726,12065;176266,21590;205548,32385;228515,45720;253778,59690;275596,70485;293394,78105;323825,83820;347365,86995;372054,85725;386982,79375;399614,70485;414542,58420;423154,47625;432341,38100;442101,24765;466790,32385;457029,47625;448991,58420;439230,68580;427173,78105;414542,86995;400762,93345;385834,99060;370332,102235;351384,104140;327844,105410;287653,100965;254926,90170;226218,78105;202678,66040;180285,55245;157319,44450;130908,32385;107367,21590;85549,12065;59138,7620;29282,4445;0,0;70621,3175;129760,4445;152726,12065;152726,12065" o:connectangles="0,0,0,0,0,0,0,0,0,0,0,0,0,0,0,0,0,0,0,0,0,0,0,0,0,0,0,0,0,0,0,0,0,0,0,0,0,0,0,0,0,0,0"/>
                </v:shape>
                <v:shape id="Freeform 514" o:spid="_x0000_s1349" style="position:absolute;left:2411;top:1631;width:2601;height:794;visibility:visible;mso-wrap-style:square;v-text-anchor:top" coordsize="45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" path="m448,7l393,17r-48,5l242,38,187,53,134,70r-34,7l69,86,43,101,16,120r-7,5l2,120,,115r2,-7l19,96,31,86,62,72,93,62r36,-9l184,36,239,22,340,5,388,2,448,r5,2l448,7r,xe" fillcolor="black" stroked="f">
                  <v:path arrowok="t" o:connecttype="custom" o:connectlocs="257223,4445;225644,10795;198085,13970;138946,24130;107368,33655;76937,44450;57416,48895;39617,54610;24689,64135;9187,76200;5167,79375;1148,76200;0,73025;1148,68580;10909,60960;17799,54610;35598,45720;53397,39370;74067,33655;105645,22860;137224,13970;195214,3175;222774,1270;257223,0;260094,1270;257223,4445;257223,4445" o:connectangles="0,0,0,0,0,0,0,0,0,0,0,0,0,0,0,0,0,0,0,0,0,0,0,0,0,0,0"/>
                </v:shape>
                <v:shape id="Freeform 515" o:spid="_x0000_s1350" style="position:absolute;left:2589;top:1860;width:1062;height:1308;visibility:visible;mso-wrap-style:square;v-text-anchor:top" coordsize="18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" path="m12,204l,122,,103,7,86,14,70,29,53,55,36,86,24r29,-7l144,10,180,r5,2l182,7,149,19,122,29,93,41,62,55,43,67,31,82,21,96r-9,34l12,163r7,39l17,206r-5,-2l12,204xe" fillcolor="black" stroked="f">
                  <v:path arrowok="t" o:connecttype="custom" o:connectlocs="6890,129540;0,77470;0,65405;4019,54610;8038,44450;16651,33655;31579,22860;49377,15240;66028,10795;82679,6350;103348,0;106219,1270;104497,4445;85549,12065;70047,18415;53397,26035;35598,34925;24689,42545;17799,52070;12057,60960;6890,82550;6890,103505;10909,128270;9761,130810;6890,129540;6890,129540" o:connectangles="0,0,0,0,0,0,0,0,0,0,0,0,0,0,0,0,0,0,0,0,0,0,0,0,0,0"/>
                </v:shape>
                <v:shape id="Freeform 516" o:spid="_x0000_s1351" style="position:absolute;left:2095;top:5670;width:92;height:432;visibility:visible;mso-wrap-style:square;v-text-anchor:top" coordsize="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" path="m12,22r,14l16,68,,68,,3,12,r2,5l12,22r,xe" fillcolor="black" stroked="f">
                  <v:path arrowok="t" o:connecttype="custom" o:connectlocs="6890,13970;6890,22860;9187,43180;0,43180;0,1905;6890,0;8039,3175;6890,13970;6890,13970" o:connectangles="0,0,0,0,0,0,0,0,0"/>
                </v:shape>
                <v:rect id="Rectangle 517" o:spid="_x0000_s1352" style="position:absolute;left:9553;top:63;width:4875;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" strokeweight=".25pt"/>
                <v:rect id="Rectangle 518" o:spid="_x0000_s1353" style="position:absolute;left:11264;top:2146;width:170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14:paraId="351671EE" w14:textId="77777777" w:rsidR="00E53960" w:rsidRDefault="00E53960" w:rsidP="00EB273F">
                        <w:r>
                          <w:rPr>
                            <w:rFonts w:ascii="ＭＳ Ｐ明朝" w:cs="ＭＳ Ｐ明朝"/>
                            <w:color w:val="000000"/>
                          </w:rPr>
                          <w:t>(A)</w:t>
                        </w:r>
                      </w:p>
                    </w:txbxContent>
                  </v:textbox>
                </v:rect>
                <v:rect id="Rectangle 519" o:spid="_x0000_s1354" style="position:absolute;left:10851;top:3670;width:26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pwAAAAN0AAAAPAAAAZHJzL2Rvd25yZXYueG1sRE/bisIw&#10;EH0X/Icwgm+aKri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s5g6cAAAADdAAAADwAAAAAA&#10;AAAAAAAAAAAHAgAAZHJzL2Rvd25yZXYueG1sUEsFBgAAAAADAAMAtwAAAPQCAAAAAA==&#10;" filled="f" stroked="f">
                  <v:textbox style="mso-fit-shape-to-text:t" inset="0,0,0,0">
                    <w:txbxContent>
                      <w:p w14:paraId="3EC383FD" w14:textId="77777777" w:rsidR="00E53960" w:rsidRDefault="00E53960" w:rsidP="00EB273F">
                        <w:r>
                          <w:rPr>
                            <w:rFonts w:ascii="ＭＳ Ｐ明朝" w:cs="ＭＳ Ｐ明朝" w:hint="eastAsia"/>
                            <w:color w:val="000000"/>
                          </w:rPr>
                          <w:t>業務</w:t>
                        </w:r>
                      </w:p>
                    </w:txbxContent>
                  </v:textbox>
                </v:rect>
                <v:rect id="Rectangle 520" o:spid="_x0000_s1355" style="position:absolute;left:10587;top:5194;width:4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QWvwAAAN0AAAAPAAAAZHJzL2Rvd25yZXYueG1sRE/LagIx&#10;FN0L/YdwC+406S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DTuHQWvwAAAN0AAAAPAAAAAAAA&#10;AAAAAAAAAAcCAABkcnMvZG93bnJldi54bWxQSwUGAAAAAAMAAwC3AAAA8wIAAAAA&#10;" filled="f" stroked="f">
                  <v:textbox style="mso-fit-shape-to-text:t" inset="0,0,0,0">
                    <w:txbxContent>
                      <w:p w14:paraId="62778167" w14:textId="77777777" w:rsidR="00E53960" w:rsidRDefault="00E53960" w:rsidP="00EB273F">
                        <w:r>
                          <w:rPr>
                            <w:rFonts w:ascii="ＭＳ Ｐ明朝" w:cs="ＭＳ Ｐ明朝" w:hint="eastAsia"/>
                            <w:color w:val="000000"/>
                          </w:rPr>
                          <w:t>アプリ</w:t>
                        </w:r>
                      </w:p>
                    </w:txbxContent>
                  </v:textbox>
                </v:rect>
                <v:rect id="Rectangle 521" o:spid="_x0000_s1356" style="position:absolute;left:10851;top:6724;width:26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GNwwAAAN0AAAAPAAAAZHJzL2Rvd25yZXYueG1sRI/dagIx&#10;FITvhb5DOIXeadKl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vPTRjcMAAADdAAAADwAA&#10;AAAAAAAAAAAAAAAHAgAAZHJzL2Rvd25yZXYueG1sUEsFBgAAAAADAAMAtwAAAPcCAAAAAA==&#10;" filled="f" stroked="f">
                  <v:textbox style="mso-fit-shape-to-text:t" inset="0,0,0,0">
                    <w:txbxContent>
                      <w:p w14:paraId="72276DEB" w14:textId="77777777" w:rsidR="00E53960" w:rsidRDefault="00E53960" w:rsidP="00EB273F">
                        <w:r>
                          <w:rPr>
                            <w:rFonts w:ascii="ＭＳ Ｐ明朝" w:cs="ＭＳ Ｐ明朝" w:hint="eastAsia"/>
                            <w:color w:val="000000"/>
                          </w:rPr>
                          <w:t>機能</w:t>
                        </w:r>
                      </w:p>
                    </w:txbxContent>
                  </v:textbox>
                </v:rect>
                <v:rect id="Rectangle 522" o:spid="_x0000_s1357" style="position:absolute;left:14428;top:63;width:4892;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" strokeweight=".25pt"/>
                <v:rect id="Rectangle 523" o:spid="_x0000_s1358" style="position:absolute;left:16179;top:2146;width:164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tWwwAAAN0AAAAPAAAAZHJzL2Rvd25yZXYueG1sRI/dagIx&#10;FITvhb5DOAXvNHFB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x1tLVsMAAADdAAAADwAA&#10;AAAAAAAAAAAAAAAHAgAAZHJzL2Rvd25yZXYueG1sUEsFBgAAAAADAAMAtwAAAPcCAAAAAA==&#10;" filled="f" stroked="f">
                  <v:textbox style="mso-fit-shape-to-text:t" inset="0,0,0,0">
                    <w:txbxContent>
                      <w:p w14:paraId="32E82D08" w14:textId="77777777" w:rsidR="00E53960" w:rsidRDefault="00E53960" w:rsidP="00EB273F">
                        <w:r>
                          <w:rPr>
                            <w:rFonts w:ascii="ＭＳ Ｐ明朝" w:cs="ＭＳ Ｐ明朝"/>
                            <w:color w:val="000000"/>
                          </w:rPr>
                          <w:t>(B)</w:t>
                        </w:r>
                      </w:p>
                    </w:txbxContent>
                  </v:textbox>
                </v:rect>
                <v:rect id="Rectangle 524" o:spid="_x0000_s1359" style="position:absolute;left:15726;top:3670;width:2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UhwgAAAN0AAAAPAAAAZHJzL2Rvd25yZXYueG1sRI/dagIx&#10;FITvhb5DOIXeadIFRV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A3idUhwgAAAN0AAAAPAAAA&#10;AAAAAAAAAAAAAAcCAABkcnMvZG93bnJldi54bWxQSwUGAAAAAAMAAwC3AAAA9gIAAAAA&#10;" filled="f" stroked="f">
                  <v:textbox style="mso-fit-shape-to-text:t" inset="0,0,0,0">
                    <w:txbxContent>
                      <w:p w14:paraId="76150A26" w14:textId="77777777" w:rsidR="00E53960" w:rsidRDefault="00E53960" w:rsidP="00EB273F">
                        <w:r>
                          <w:rPr>
                            <w:rFonts w:ascii="ＭＳ Ｐ明朝" w:cs="ＭＳ Ｐ明朝" w:hint="eastAsia"/>
                            <w:color w:val="000000"/>
                          </w:rPr>
                          <w:t>変換</w:t>
                        </w:r>
                      </w:p>
                    </w:txbxContent>
                  </v:textbox>
                </v:rect>
                <v:rect id="Rectangle 525" o:spid="_x0000_s1360" style="position:absolute;left:15726;top:5194;width:2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6wwAAAN0AAAAPAAAAZHJzL2Rvd25yZXYueG1sRI/dagIx&#10;FITvC75DOELvauIW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WMVwusMAAADdAAAADwAA&#10;AAAAAAAAAAAAAAAHAgAAZHJzL2Rvd25yZXYueG1sUEsFBgAAAAADAAMAtwAAAPcCAAAAAA==&#10;" filled="f" stroked="f">
                  <v:textbox style="mso-fit-shape-to-text:t" inset="0,0,0,0">
                    <w:txbxContent>
                      <w:p w14:paraId="6814518C" w14:textId="77777777" w:rsidR="00E53960" w:rsidRDefault="00E53960" w:rsidP="00EB273F">
                        <w:r>
                          <w:rPr>
                            <w:rFonts w:ascii="ＭＳ Ｐ明朝" w:cs="ＭＳ Ｐ明朝" w:hint="eastAsia"/>
                            <w:color w:val="000000"/>
                          </w:rPr>
                          <w:t>機能</w:t>
                        </w:r>
                      </w:p>
                    </w:txbxContent>
                  </v:textbox>
                </v:rect>
                <v:rect id="Rectangle 526" o:spid="_x0000_s1361" style="position:absolute;left:19320;top:63;width:4875;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" fillcolor="silver" strokeweight=".25pt"/>
                <v:rect id="Rectangle 527" o:spid="_x0000_s1362" style="position:absolute;left:21019;top:2146;width:17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" filled="f" stroked="f">
                  <v:textbox style="mso-fit-shape-to-text:t" inset="0,0,0,0">
                    <w:txbxContent>
                      <w:p w14:paraId="2439CFBA" w14:textId="77777777" w:rsidR="00E53960" w:rsidRDefault="00E53960" w:rsidP="00EB273F">
                        <w:r>
                          <w:rPr>
                            <w:rFonts w:ascii="ＭＳ Ｐ明朝" w:cs="ＭＳ Ｐ明朝"/>
                            <w:color w:val="000000"/>
                          </w:rPr>
                          <w:t>(C)</w:t>
                        </w:r>
                      </w:p>
                    </w:txbxContent>
                  </v:textbox>
                </v:rect>
                <v:rect id="Rectangle 528" o:spid="_x0000_s1363" style="position:absolute;left:20612;top:3670;width:2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" filled="f" stroked="f">
                  <v:textbox style="mso-fit-shape-to-text:t" inset="0,0,0,0">
                    <w:txbxContent>
                      <w:p w14:paraId="0F2AC828" w14:textId="77777777" w:rsidR="00E53960" w:rsidRDefault="00E53960" w:rsidP="00EB273F">
                        <w:r>
                          <w:rPr>
                            <w:rFonts w:ascii="ＭＳ Ｐ明朝" w:cs="ＭＳ Ｐ明朝" w:hint="eastAsia"/>
                            <w:color w:val="000000"/>
                          </w:rPr>
                          <w:t>暗号</w:t>
                        </w:r>
                      </w:p>
                    </w:txbxContent>
                  </v:textbox>
                </v:rect>
                <v:rect id="Rectangle 529" o:spid="_x0000_s1364" style="position:absolute;left:20612;top:5194;width:2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" filled="f" stroked="f">
                  <v:textbox style="mso-fit-shape-to-text:t" inset="0,0,0,0">
                    <w:txbxContent>
                      <w:p w14:paraId="6C29DFEA" w14:textId="77777777" w:rsidR="00E53960" w:rsidRDefault="00E53960" w:rsidP="00EB273F">
                        <w:r>
                          <w:rPr>
                            <w:rFonts w:ascii="ＭＳ Ｐ明朝" w:cs="ＭＳ Ｐ明朝" w:hint="eastAsia"/>
                            <w:color w:val="000000"/>
                          </w:rPr>
                          <w:t>通信</w:t>
                        </w:r>
                      </w:p>
                    </w:txbxContent>
                  </v:textbox>
                </v:rect>
                <v:rect id="Rectangle 530" o:spid="_x0000_s1365" style="position:absolute;left:20612;top:6724;width:267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14:paraId="54E7B51F" w14:textId="77777777" w:rsidR="00E53960" w:rsidRDefault="00E53960" w:rsidP="00EB273F">
                        <w:r>
                          <w:rPr>
                            <w:rFonts w:ascii="ＭＳ Ｐ明朝" w:cs="ＭＳ Ｐ明朝" w:hint="eastAsia"/>
                            <w:color w:val="000000"/>
                          </w:rPr>
                          <w:t>機能</w:t>
                        </w:r>
                      </w:p>
                    </w:txbxContent>
                  </v:textbox>
                </v:rect>
                <v:shape id="Freeform 531" o:spid="_x0000_s1366" style="position:absolute;left:24195;top:4089;width:4868;height:1124;visibility:visible;mso-wrap-style:square;v-text-anchor:top" coordsize="84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" path="m,74l474,,422,134,848,103,374,177,426,43,,74xe" fillcolor="black" strokeweight=".25pt">
                  <v:path arrowok="t" o:connecttype="custom" o:connectlocs="0,46990;272151,0;242295,85090;486886,65405;214735,112395;244591,27305;0,46990" o:connectangles="0,0,0,0,0,0,0"/>
                </v:shape>
              </v:group>
            </w:pict>
          </mc:Fallback>
        </mc:AlternateContent>
      </w:r>
    </w:p>
    <w:p w14:paraId="647E626E" w14:textId="77777777" w:rsidR="00EB273F" w:rsidRPr="00AC714A" w:rsidRDefault="00EB273F" w:rsidP="00EB273F"/>
    <w:p w14:paraId="5F9303B1" w14:textId="77777777" w:rsidR="00EB273F" w:rsidRPr="00AC714A" w:rsidRDefault="00EB273F" w:rsidP="00EB273F"/>
    <w:p w14:paraId="26018AD9" w14:textId="77777777" w:rsidR="00EB273F" w:rsidRPr="00AC714A" w:rsidRDefault="00EB273F" w:rsidP="00EB273F"/>
    <w:p w14:paraId="24386FBD" w14:textId="77777777" w:rsidR="00EB273F" w:rsidRPr="00AC714A" w:rsidRDefault="00EB273F" w:rsidP="00EB273F"/>
    <w:p w14:paraId="24237563" w14:textId="77777777" w:rsidR="00EB273F" w:rsidRPr="00AC714A" w:rsidRDefault="00EB273F" w:rsidP="00EB273F"/>
    <w:p w14:paraId="7F5B14A1" w14:textId="77777777" w:rsidR="00EB273F" w:rsidRPr="00AC714A" w:rsidRDefault="00EB273F" w:rsidP="00EB273F"/>
    <w:p w14:paraId="64335122" w14:textId="11B94889" w:rsidR="00EB273F" w:rsidRPr="00AC714A" w:rsidRDefault="00C94BF5" w:rsidP="00C94BF5">
      <w:pPr>
        <w:pStyle w:val="af3"/>
      </w:pPr>
      <w:r>
        <w:rPr>
          <w:rFonts w:hint="eastAsia"/>
        </w:rPr>
        <w:t>図</w:t>
      </w:r>
      <w:r w:rsidR="000A39FF" w:rsidRPr="0097384B">
        <w:rPr>
          <w:rFonts w:hint="eastAsia"/>
          <w:color w:val="FF0000"/>
        </w:rPr>
        <w:t>D</w:t>
      </w:r>
      <w:r>
        <w:rPr>
          <w:rFonts w:hint="eastAsia"/>
        </w:rPr>
        <w:t xml:space="preserve">.Ⅶ- </w:t>
      </w:r>
      <w:r>
        <w:fldChar w:fldCharType="begin"/>
      </w:r>
      <w:r>
        <w:instrText xml:space="preserve"> </w:instrText>
      </w:r>
      <w:r>
        <w:rPr>
          <w:rFonts w:hint="eastAsia"/>
        </w:rPr>
        <w:instrText>SEQ 図B.Ⅶ- \* ARABIC</w:instrText>
      </w:r>
      <w:r>
        <w:instrText xml:space="preserve"> </w:instrText>
      </w:r>
      <w:r>
        <w:fldChar w:fldCharType="separate"/>
      </w:r>
      <w:r w:rsidR="00E35CE3">
        <w:rPr>
          <w:noProof/>
        </w:rPr>
        <w:t>1</w:t>
      </w:r>
      <w:r>
        <w:fldChar w:fldCharType="end"/>
      </w:r>
      <w:r w:rsidR="00EB273F" w:rsidRPr="00AC714A">
        <w:rPr>
          <w:rFonts w:hint="eastAsia"/>
        </w:rPr>
        <w:t xml:space="preserve">　システム改修の範囲</w:t>
      </w:r>
    </w:p>
    <w:p w14:paraId="1FBC6DE1" w14:textId="77777777" w:rsidR="00EB273F" w:rsidRPr="00AC714A" w:rsidRDefault="00EB273F" w:rsidP="00EB273F"/>
    <w:p w14:paraId="1AD01321" w14:textId="77777777" w:rsidR="00EB273F" w:rsidRPr="00AC714A" w:rsidRDefault="00EB273F" w:rsidP="009F18AE">
      <w:pPr>
        <w:pStyle w:val="4"/>
      </w:pPr>
      <w:r w:rsidRPr="00AC714A">
        <w:br w:type="page"/>
      </w:r>
      <w:bookmarkStart w:id="367" w:name="_Toc404721768"/>
      <w:r w:rsidRPr="00AC714A">
        <w:rPr>
          <w:rFonts w:hint="eastAsia"/>
        </w:rPr>
        <w:lastRenderedPageBreak/>
        <w:t>処理概要</w:t>
      </w:r>
      <w:bookmarkEnd w:id="367"/>
    </w:p>
    <w:p w14:paraId="3B7A89EB" w14:textId="77777777" w:rsidR="00EB273F" w:rsidRPr="00AC714A" w:rsidRDefault="00EB273F" w:rsidP="00ED6783">
      <w:pPr>
        <w:pStyle w:val="ad"/>
      </w:pPr>
      <w:r w:rsidRPr="00AC714A">
        <w:rPr>
          <w:rFonts w:hint="eastAsia"/>
        </w:rPr>
        <w:t>電子証明書を更新する際には、自社の電子証明書を更新する側の企業（</w:t>
      </w:r>
      <w:r w:rsidRPr="00AC714A">
        <w:rPr>
          <w:rFonts w:hint="eastAsia"/>
        </w:rPr>
        <w:t>A</w:t>
      </w:r>
      <w:r w:rsidRPr="00AC714A">
        <w:rPr>
          <w:rFonts w:hint="eastAsia"/>
        </w:rPr>
        <w:t>社とする）において作業が生じるのは無論のこと、その取引相手（</w:t>
      </w:r>
      <w:r w:rsidRPr="00AC714A">
        <w:rPr>
          <w:rFonts w:hint="eastAsia"/>
        </w:rPr>
        <w:t>X</w:t>
      </w:r>
      <w:r w:rsidRPr="00AC714A">
        <w:rPr>
          <w:rFonts w:hint="eastAsia"/>
        </w:rPr>
        <w:t>社とする）でも</w:t>
      </w:r>
      <w:r w:rsidRPr="00AC714A">
        <w:rPr>
          <w:rFonts w:hint="eastAsia"/>
        </w:rPr>
        <w:t>A</w:t>
      </w:r>
      <w:r w:rsidRPr="00AC714A">
        <w:rPr>
          <w:rFonts w:hint="eastAsia"/>
        </w:rPr>
        <w:t>社の電子証明書を新しいものに登録しなおす必要がある。</w:t>
      </w:r>
    </w:p>
    <w:p w14:paraId="6709C74C" w14:textId="77777777" w:rsidR="00EB273F" w:rsidRPr="00AC714A" w:rsidRDefault="00EB273F" w:rsidP="00ED6783">
      <w:pPr>
        <w:pStyle w:val="ad"/>
      </w:pPr>
      <w:r w:rsidRPr="00AC714A">
        <w:rPr>
          <w:rFonts w:hint="eastAsia"/>
        </w:rPr>
        <w:t>以下では、</w:t>
      </w:r>
      <w:r w:rsidRPr="00AC714A">
        <w:rPr>
          <w:rFonts w:hint="eastAsia"/>
        </w:rPr>
        <w:t>A</w:t>
      </w:r>
      <w:r w:rsidRPr="00AC714A">
        <w:rPr>
          <w:rFonts w:hint="eastAsia"/>
        </w:rPr>
        <w:t>社および</w:t>
      </w:r>
      <w:r w:rsidRPr="00AC714A">
        <w:rPr>
          <w:rFonts w:hint="eastAsia"/>
        </w:rPr>
        <w:t>X</w:t>
      </w:r>
      <w:r w:rsidRPr="00AC714A">
        <w:rPr>
          <w:rFonts w:hint="eastAsia"/>
        </w:rPr>
        <w:t>社が</w:t>
      </w:r>
      <w:r w:rsidRPr="00AC714A">
        <w:rPr>
          <w:rFonts w:hint="eastAsia"/>
        </w:rPr>
        <w:t>CI-NET LiteS</w:t>
      </w:r>
      <w:r w:rsidRPr="00AC714A">
        <w:rPr>
          <w:rFonts w:hint="eastAsia"/>
        </w:rPr>
        <w:t>対応システムで対応させることにより、手交等の方法によらずに、インターネット経由で安全かつ少ない作業負荷で電子証明書を更新する方法を示す。</w:t>
      </w:r>
    </w:p>
    <w:p w14:paraId="7D2FA105" w14:textId="77777777" w:rsidR="00EB273F" w:rsidRPr="00AC714A" w:rsidRDefault="00EB273F" w:rsidP="00ED6783">
      <w:pPr>
        <w:pStyle w:val="ad"/>
      </w:pPr>
      <w:r w:rsidRPr="00AC714A">
        <w:rPr>
          <w:rFonts w:hint="eastAsia"/>
        </w:rPr>
        <w:t>以下、</w:t>
      </w:r>
      <w:r w:rsidRPr="00AC714A">
        <w:rPr>
          <w:rFonts w:hint="eastAsia"/>
        </w:rPr>
        <w:t>A</w:t>
      </w:r>
      <w:r w:rsidRPr="00AC714A">
        <w:rPr>
          <w:rFonts w:hint="eastAsia"/>
        </w:rPr>
        <w:t>社側と</w:t>
      </w:r>
      <w:r w:rsidRPr="00AC714A">
        <w:rPr>
          <w:rFonts w:hint="eastAsia"/>
        </w:rPr>
        <w:t>X</w:t>
      </w:r>
      <w:r w:rsidRPr="00AC714A">
        <w:rPr>
          <w:rFonts w:hint="eastAsia"/>
        </w:rPr>
        <w:t>社側に分けて説明する。</w:t>
      </w:r>
    </w:p>
    <w:p w14:paraId="27414B08" w14:textId="77777777" w:rsidR="00EB273F" w:rsidRPr="00AC714A" w:rsidRDefault="00EB273F" w:rsidP="00EB273F">
      <w:r>
        <w:rPr>
          <w:noProof/>
        </w:rPr>
        <w:drawing>
          <wp:anchor distT="0" distB="0" distL="114300" distR="114300" simplePos="0" relativeHeight="251715584" behindDoc="0" locked="0" layoutInCell="0" allowOverlap="1" wp14:anchorId="60FD921C" wp14:editId="2EC8F6A4">
            <wp:simplePos x="0" y="0"/>
            <wp:positionH relativeFrom="column">
              <wp:posOffset>504825</wp:posOffset>
            </wp:positionH>
            <wp:positionV relativeFrom="paragraph">
              <wp:posOffset>228600</wp:posOffset>
            </wp:positionV>
            <wp:extent cx="4366260" cy="1816735"/>
            <wp:effectExtent l="0" t="0" r="0" b="0"/>
            <wp:wrapTopAndBottom/>
            <wp:docPr id="1725" name="図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6626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84275" w14:textId="0C205E14" w:rsidR="00EB273F" w:rsidRPr="00AC714A" w:rsidRDefault="00C94BF5" w:rsidP="00C94BF5">
      <w:pPr>
        <w:pStyle w:val="af3"/>
      </w:pPr>
      <w:r>
        <w:rPr>
          <w:rFonts w:hint="eastAsia"/>
        </w:rPr>
        <w:t>図</w:t>
      </w:r>
      <w:r w:rsidR="000A39FF" w:rsidRPr="0097384B">
        <w:rPr>
          <w:rFonts w:hint="eastAsia"/>
          <w:color w:val="FF0000"/>
        </w:rPr>
        <w:t>D</w:t>
      </w:r>
      <w:r>
        <w:rPr>
          <w:rFonts w:hint="eastAsia"/>
        </w:rPr>
        <w:t xml:space="preserve">.Ⅶ- </w:t>
      </w:r>
      <w:r>
        <w:fldChar w:fldCharType="begin"/>
      </w:r>
      <w:r>
        <w:instrText xml:space="preserve"> </w:instrText>
      </w:r>
      <w:r>
        <w:rPr>
          <w:rFonts w:hint="eastAsia"/>
        </w:rPr>
        <w:instrText>SEQ 図B.Ⅶ- \* ARABIC</w:instrText>
      </w:r>
      <w:r>
        <w:instrText xml:space="preserve"> </w:instrText>
      </w:r>
      <w:r>
        <w:fldChar w:fldCharType="separate"/>
      </w:r>
      <w:r w:rsidR="00E35CE3">
        <w:rPr>
          <w:noProof/>
        </w:rPr>
        <w:t>2</w:t>
      </w:r>
      <w:r>
        <w:fldChar w:fldCharType="end"/>
      </w:r>
      <w:r w:rsidR="00EB273F" w:rsidRPr="00AC714A">
        <w:rPr>
          <w:rFonts w:hint="eastAsia"/>
        </w:rPr>
        <w:t xml:space="preserve">　処理概要</w:t>
      </w:r>
    </w:p>
    <w:p w14:paraId="7F4A4017" w14:textId="77777777" w:rsidR="00EB273F" w:rsidRPr="00AC714A" w:rsidRDefault="00EB273F" w:rsidP="00EB273F"/>
    <w:p w14:paraId="5E89BE65" w14:textId="50C5E27B" w:rsidR="00EB273F" w:rsidRPr="00AC714A" w:rsidRDefault="00EB273F" w:rsidP="009F18AE">
      <w:pPr>
        <w:pStyle w:val="50"/>
      </w:pPr>
      <w:bookmarkStart w:id="368" w:name="_Toc404721769"/>
      <w:r w:rsidRPr="00AC714A">
        <w:rPr>
          <w:rFonts w:hint="eastAsia"/>
        </w:rPr>
        <w:t>自社の電子証明書を更新する企業（A社）の処理</w:t>
      </w:r>
      <w:bookmarkEnd w:id="368"/>
    </w:p>
    <w:p w14:paraId="655A1543" w14:textId="77777777" w:rsidR="00EB273F" w:rsidRPr="00AC714A" w:rsidRDefault="00EB273F" w:rsidP="00ED6783">
      <w:pPr>
        <w:pStyle w:val="ad"/>
      </w:pPr>
      <w:r w:rsidRPr="00AC714A">
        <w:rPr>
          <w:rFonts w:hint="eastAsia"/>
        </w:rPr>
        <w:t>有効期限切れ等の理由によって自社の電子証明書を新しいものに更新する場合、以下の</w:t>
      </w:r>
      <w:r w:rsidRPr="00AC714A">
        <w:rPr>
          <w:rFonts w:hint="eastAsia"/>
        </w:rPr>
        <w:t>(1)</w:t>
      </w:r>
      <w:r w:rsidRPr="00AC714A">
        <w:rPr>
          <w:rFonts w:hint="eastAsia"/>
        </w:rPr>
        <w:t>～</w:t>
      </w:r>
      <w:r w:rsidRPr="00AC714A">
        <w:rPr>
          <w:rFonts w:hint="eastAsia"/>
        </w:rPr>
        <w:t>(3)</w:t>
      </w:r>
      <w:r w:rsidRPr="00AC714A">
        <w:rPr>
          <w:rFonts w:hint="eastAsia"/>
        </w:rPr>
        <w:t>の手順により実施する。この場合、次のポイントが必要である。</w:t>
      </w:r>
    </w:p>
    <w:p w14:paraId="4BEE8CBF" w14:textId="77777777" w:rsidR="00EB273F" w:rsidRPr="00AC714A" w:rsidRDefault="00EB273F" w:rsidP="00CD074A">
      <w:pPr>
        <w:pStyle w:val="20"/>
      </w:pPr>
      <w:r w:rsidRPr="00AC714A">
        <w:rPr>
          <w:rFonts w:hint="eastAsia"/>
        </w:rPr>
        <w:t>新しい（更新後の）電子証明書は自社の標準企業コードが記載されているものとすること。</w:t>
      </w:r>
    </w:p>
    <w:p w14:paraId="199A5A53" w14:textId="77777777" w:rsidR="00EB273F" w:rsidRPr="00AC714A" w:rsidRDefault="00EB273F" w:rsidP="00CD074A">
      <w:pPr>
        <w:pStyle w:val="20"/>
      </w:pPr>
      <w:r w:rsidRPr="00AC714A">
        <w:rPr>
          <w:rFonts w:hint="eastAsia"/>
        </w:rPr>
        <w:t>従来の（更新前の）電子証明書の有効期限到来前に新しい電子証明書を取得すること。</w:t>
      </w:r>
    </w:p>
    <w:p w14:paraId="5187DAF2" w14:textId="77777777" w:rsidR="00EB273F" w:rsidRPr="00AC714A" w:rsidRDefault="00EB273F" w:rsidP="00CD074A">
      <w:pPr>
        <w:pStyle w:val="20"/>
      </w:pPr>
      <w:r w:rsidRPr="00AC714A">
        <w:rPr>
          <w:rFonts w:hint="eastAsia"/>
        </w:rPr>
        <w:t>更新前、更新後の双方の電子証明書を並列保管できるようシステム対応すること。</w:t>
      </w:r>
    </w:p>
    <w:p w14:paraId="63E769FA" w14:textId="77777777" w:rsidR="00EB273F" w:rsidRPr="00AC714A" w:rsidRDefault="00EB273F" w:rsidP="00EB273F"/>
    <w:p w14:paraId="3FD98385" w14:textId="77777777" w:rsidR="00EB273F" w:rsidRPr="00AC714A" w:rsidRDefault="00EB273F" w:rsidP="009F18AE">
      <w:pPr>
        <w:pStyle w:val="7"/>
        <w:numPr>
          <w:ilvl w:val="0"/>
          <w:numId w:val="71"/>
        </w:numPr>
      </w:pPr>
      <w:bookmarkStart w:id="369" w:name="_Toc404721770"/>
      <w:r w:rsidRPr="00AC714A">
        <w:rPr>
          <w:rFonts w:hint="eastAsia"/>
        </w:rPr>
        <w:t>新しい（更新後の）電子証明書を取得する。</w:t>
      </w:r>
      <w:bookmarkEnd w:id="369"/>
    </w:p>
    <w:p w14:paraId="16976E25" w14:textId="77777777" w:rsidR="00EB273F" w:rsidRPr="00AC714A" w:rsidRDefault="00EB273F" w:rsidP="00EB273F"/>
    <w:p w14:paraId="4A693956" w14:textId="77777777" w:rsidR="00EB273F" w:rsidRPr="00ED6783" w:rsidRDefault="00ED6783" w:rsidP="005C14E4">
      <w:pPr>
        <w:ind w:leftChars="133" w:left="489" w:hangingChars="100" w:hanging="210"/>
      </w:pPr>
      <w:r w:rsidRPr="00ED6783">
        <w:rPr>
          <w:rFonts w:hint="eastAsia"/>
        </w:rPr>
        <w:t xml:space="preserve">1) </w:t>
      </w:r>
      <w:r w:rsidR="00EB273F" w:rsidRPr="00ED6783">
        <w:rPr>
          <w:rFonts w:hint="eastAsia"/>
        </w:rPr>
        <w:t>新しい電子証明書には、自社の標準企業コードが記載されていなければならない。またこの標準企業コードは以下の条件を満たさなければならない。これは、取引相手</w:t>
      </w:r>
      <w:r w:rsidR="00EB273F" w:rsidRPr="00ED6783">
        <w:rPr>
          <w:rFonts w:hint="eastAsia"/>
        </w:rPr>
        <w:t>X</w:t>
      </w:r>
      <w:r w:rsidR="00EB273F" w:rsidRPr="00ED6783">
        <w:rPr>
          <w:rFonts w:hint="eastAsia"/>
        </w:rPr>
        <w:t>社が更新すべき電子証明書を特定するために必要な要件である。</w:t>
      </w:r>
    </w:p>
    <w:p w14:paraId="41C9856A" w14:textId="77777777" w:rsidR="00EB273F" w:rsidRPr="00AC714A" w:rsidRDefault="00EB273F" w:rsidP="00CD074A">
      <w:pPr>
        <w:pStyle w:val="20"/>
      </w:pPr>
      <w:r w:rsidRPr="00AC714A">
        <w:rPr>
          <w:rFonts w:hint="eastAsia"/>
        </w:rPr>
        <w:t>CI-NET LiteS</w:t>
      </w:r>
      <w:r w:rsidRPr="00AC714A">
        <w:rPr>
          <w:rFonts w:hint="eastAsia"/>
        </w:rPr>
        <w:t>に用いる電子証明書を自社が複数所有している場合には、各電子証明書の標準企業コードは異なっていなければならない。</w:t>
      </w:r>
    </w:p>
    <w:p w14:paraId="6B0FFFEF" w14:textId="77777777" w:rsidR="00EB273F" w:rsidRPr="00AC714A" w:rsidRDefault="00EB273F" w:rsidP="00CD074A">
      <w:pPr>
        <w:pStyle w:val="20"/>
      </w:pPr>
      <w:r w:rsidRPr="00AC714A">
        <w:rPr>
          <w:rFonts w:hint="eastAsia"/>
        </w:rPr>
        <w:lastRenderedPageBreak/>
        <w:t>更新前の電子証明書、更新後の電子証明書とも標準企業コードが記載されているものである場合、両電子証明書に記載される標準企業コードは同一でなければならない。</w:t>
      </w:r>
    </w:p>
    <w:p w14:paraId="5FDA5827" w14:textId="77777777" w:rsidR="00EB273F" w:rsidRPr="00AC714A" w:rsidRDefault="00EB273F" w:rsidP="00EB273F"/>
    <w:p w14:paraId="5674B266" w14:textId="77777777" w:rsidR="00EB273F" w:rsidRPr="00AC714A" w:rsidRDefault="00EB273F" w:rsidP="00EB273F">
      <w:pPr>
        <w:rPr>
          <w:rFonts w:eastAsia="ＭＳ Ｐゴシック"/>
        </w:rPr>
      </w:pPr>
      <w:r w:rsidRPr="00AC714A">
        <w:rPr>
          <w:rFonts w:eastAsia="ＭＳ Ｐゴシック" w:hint="eastAsia"/>
        </w:rPr>
        <w:t>【注意事項】更新時期における標準企業コードの一時的な重複</w:t>
      </w:r>
    </w:p>
    <w:p w14:paraId="55ECD1EA" w14:textId="77777777" w:rsidR="00EB273F" w:rsidRPr="00AC714A" w:rsidRDefault="00EB273F" w:rsidP="00ED6783">
      <w:pPr>
        <w:pStyle w:val="ad"/>
      </w:pPr>
      <w:r w:rsidRPr="00AC714A">
        <w:rPr>
          <w:rFonts w:hint="eastAsia"/>
        </w:rPr>
        <w:t>電子証明書に記載する標準企業コードについて「複数所有している場合には、各電子証明書の標準企業コードは異なっていなければならない」と前述しているが、更新時期に一時的に有効期間を重複して保有する場合はこの限りではない。</w:t>
      </w:r>
    </w:p>
    <w:p w14:paraId="793DD632" w14:textId="77777777" w:rsidR="00EB273F" w:rsidRPr="00AC714A" w:rsidRDefault="00EB273F" w:rsidP="00EB273F">
      <w:r>
        <w:rPr>
          <w:noProof/>
        </w:rPr>
        <w:drawing>
          <wp:anchor distT="0" distB="0" distL="114300" distR="114300" simplePos="0" relativeHeight="251713536" behindDoc="0" locked="0" layoutInCell="0" allowOverlap="1" wp14:anchorId="4718527A" wp14:editId="6EAAB370">
            <wp:simplePos x="0" y="0"/>
            <wp:positionH relativeFrom="column">
              <wp:posOffset>533400</wp:posOffset>
            </wp:positionH>
            <wp:positionV relativeFrom="paragraph">
              <wp:posOffset>228600</wp:posOffset>
            </wp:positionV>
            <wp:extent cx="4121150" cy="1656080"/>
            <wp:effectExtent l="0" t="0" r="0" b="1270"/>
            <wp:wrapTopAndBottom/>
            <wp:docPr id="1724" name="図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12115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F3459" w14:textId="570B3C63" w:rsidR="00EB273F" w:rsidRPr="00AC714A" w:rsidRDefault="00C94BF5" w:rsidP="00C94BF5">
      <w:pPr>
        <w:pStyle w:val="af3"/>
      </w:pPr>
      <w:r>
        <w:rPr>
          <w:rFonts w:hint="eastAsia"/>
        </w:rPr>
        <w:t>図</w:t>
      </w:r>
      <w:r w:rsidR="000A39FF" w:rsidRPr="0097384B">
        <w:rPr>
          <w:rFonts w:hint="eastAsia"/>
          <w:color w:val="FF0000"/>
        </w:rPr>
        <w:t>D</w:t>
      </w:r>
      <w:r>
        <w:rPr>
          <w:rFonts w:hint="eastAsia"/>
        </w:rPr>
        <w:t xml:space="preserve">.Ⅶ- </w:t>
      </w:r>
      <w:r>
        <w:fldChar w:fldCharType="begin"/>
      </w:r>
      <w:r>
        <w:instrText xml:space="preserve"> </w:instrText>
      </w:r>
      <w:r>
        <w:rPr>
          <w:rFonts w:hint="eastAsia"/>
        </w:rPr>
        <w:instrText>SEQ 図B.Ⅶ- \* ARABIC</w:instrText>
      </w:r>
      <w:r>
        <w:instrText xml:space="preserve"> </w:instrText>
      </w:r>
      <w:r>
        <w:fldChar w:fldCharType="separate"/>
      </w:r>
      <w:r w:rsidR="00E35CE3">
        <w:rPr>
          <w:noProof/>
        </w:rPr>
        <w:t>3</w:t>
      </w:r>
      <w:r>
        <w:fldChar w:fldCharType="end"/>
      </w:r>
      <w:r w:rsidR="00EB273F" w:rsidRPr="00AC714A">
        <w:rPr>
          <w:rFonts w:hint="eastAsia"/>
        </w:rPr>
        <w:t xml:space="preserve">　更新時期における標準企業コードの一時的な重複</w:t>
      </w:r>
    </w:p>
    <w:p w14:paraId="7D9821A8" w14:textId="77777777" w:rsidR="00EB273F" w:rsidRPr="00AC714A" w:rsidRDefault="00EB273F" w:rsidP="00EB273F"/>
    <w:p w14:paraId="50501660" w14:textId="77777777" w:rsidR="00EB273F" w:rsidRPr="00ED6783" w:rsidRDefault="00ED6783" w:rsidP="00ED6783">
      <w:r w:rsidRPr="00ED6783">
        <w:rPr>
          <w:rFonts w:hint="eastAsia"/>
        </w:rPr>
        <w:t xml:space="preserve">2) </w:t>
      </w:r>
      <w:r w:rsidR="00EB273F" w:rsidRPr="00ED6783">
        <w:rPr>
          <w:rFonts w:hint="eastAsia"/>
        </w:rPr>
        <w:t>新しい電子証明書は、従来の（更新前の）電子証明書の有効期限の</w:t>
      </w:r>
      <w:r w:rsidR="00EB273F" w:rsidRPr="00ED6783">
        <w:rPr>
          <w:rFonts w:hint="eastAsia"/>
        </w:rPr>
        <w:t>1</w:t>
      </w:r>
      <w:r w:rsidR="00EB273F" w:rsidRPr="00ED6783">
        <w:rPr>
          <w:rFonts w:hint="eastAsia"/>
        </w:rPr>
        <w:t>ヶ月程度以前に取得できるよう申請しなければならない</w:t>
      </w:r>
    </w:p>
    <w:p w14:paraId="2B7753E4" w14:textId="77777777" w:rsidR="00EB273F" w:rsidRPr="00AC714A" w:rsidRDefault="00EB273F" w:rsidP="00EB273F">
      <w:r>
        <w:rPr>
          <w:noProof/>
        </w:rPr>
        <w:drawing>
          <wp:anchor distT="0" distB="0" distL="114300" distR="114300" simplePos="0" relativeHeight="251711488" behindDoc="0" locked="0" layoutInCell="0" allowOverlap="1" wp14:anchorId="09F0E87C" wp14:editId="25B2C2EE">
            <wp:simplePos x="0" y="0"/>
            <wp:positionH relativeFrom="column">
              <wp:posOffset>809625</wp:posOffset>
            </wp:positionH>
            <wp:positionV relativeFrom="paragraph">
              <wp:posOffset>228600</wp:posOffset>
            </wp:positionV>
            <wp:extent cx="3791585" cy="1736090"/>
            <wp:effectExtent l="0" t="0" r="0" b="0"/>
            <wp:wrapTopAndBottom/>
            <wp:docPr id="1723" name="図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79158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24B4" w14:textId="65188578" w:rsidR="00EB273F" w:rsidRPr="00AC714A" w:rsidRDefault="00C94BF5" w:rsidP="00C94BF5">
      <w:pPr>
        <w:pStyle w:val="af3"/>
      </w:pPr>
      <w:r>
        <w:rPr>
          <w:rFonts w:hint="eastAsia"/>
        </w:rPr>
        <w:t>図</w:t>
      </w:r>
      <w:r w:rsidR="000A39FF" w:rsidRPr="0097384B">
        <w:rPr>
          <w:rFonts w:hint="eastAsia"/>
          <w:color w:val="FF0000"/>
        </w:rPr>
        <w:t>D</w:t>
      </w:r>
      <w:r>
        <w:rPr>
          <w:rFonts w:hint="eastAsia"/>
        </w:rPr>
        <w:t xml:space="preserve">.Ⅶ- </w:t>
      </w:r>
      <w:r>
        <w:fldChar w:fldCharType="begin"/>
      </w:r>
      <w:r>
        <w:instrText xml:space="preserve"> </w:instrText>
      </w:r>
      <w:r>
        <w:rPr>
          <w:rFonts w:hint="eastAsia"/>
        </w:rPr>
        <w:instrText>SEQ 図B.Ⅶ- \* ARABIC</w:instrText>
      </w:r>
      <w:r>
        <w:instrText xml:space="preserve"> </w:instrText>
      </w:r>
      <w:r>
        <w:fldChar w:fldCharType="separate"/>
      </w:r>
      <w:r w:rsidR="00E35CE3">
        <w:rPr>
          <w:noProof/>
        </w:rPr>
        <w:t>4</w:t>
      </w:r>
      <w:r>
        <w:fldChar w:fldCharType="end"/>
      </w:r>
      <w:r w:rsidR="00EB273F" w:rsidRPr="00AC714A">
        <w:rPr>
          <w:rFonts w:hint="eastAsia"/>
        </w:rPr>
        <w:t xml:space="preserve">　新しい電子証明書の申請時期</w:t>
      </w:r>
    </w:p>
    <w:p w14:paraId="1ABEBCD3" w14:textId="77777777" w:rsidR="00EB273F" w:rsidRPr="00AC714A" w:rsidRDefault="00EB273F" w:rsidP="00EB273F">
      <w:r w:rsidRPr="00AC714A">
        <w:rPr>
          <w:rFonts w:hint="eastAsia"/>
        </w:rPr>
        <w:t xml:space="preserve"> </w:t>
      </w:r>
    </w:p>
    <w:p w14:paraId="225E9D4E" w14:textId="77777777" w:rsidR="00EB273F" w:rsidRPr="00AC714A" w:rsidRDefault="00EB273F" w:rsidP="009F18AE">
      <w:pPr>
        <w:pStyle w:val="7"/>
        <w:numPr>
          <w:ilvl w:val="0"/>
          <w:numId w:val="71"/>
        </w:numPr>
      </w:pPr>
      <w:bookmarkStart w:id="370" w:name="_Toc404721771"/>
      <w:r w:rsidRPr="00AC714A">
        <w:rPr>
          <w:rFonts w:hint="eastAsia"/>
        </w:rPr>
        <w:t>取得した電子証明書を自社のCI-NET LiteSシステムに登録する。</w:t>
      </w:r>
      <w:bookmarkEnd w:id="370"/>
    </w:p>
    <w:p w14:paraId="22C58B16" w14:textId="77777777" w:rsidR="00EB273F" w:rsidRPr="00AC714A" w:rsidRDefault="00EB273F" w:rsidP="00CD074A">
      <w:pPr>
        <w:pStyle w:val="20"/>
      </w:pPr>
      <w:r w:rsidRPr="00AC714A">
        <w:rPr>
          <w:rFonts w:hint="eastAsia"/>
        </w:rPr>
        <w:t>この時、従来の電子証明書もしばらくの期間システムから削除せず新旧並列保管するよう、</w:t>
      </w:r>
      <w:r w:rsidRPr="00AC714A">
        <w:rPr>
          <w:rFonts w:hint="eastAsia"/>
        </w:rPr>
        <w:t>CI-NET LiteS</w:t>
      </w:r>
      <w:r w:rsidRPr="00AC714A">
        <w:rPr>
          <w:rFonts w:hint="eastAsia"/>
        </w:rPr>
        <w:t>システムを対応させなければならない。</w:t>
      </w:r>
    </w:p>
    <w:p w14:paraId="0F7584FD" w14:textId="77777777" w:rsidR="00EB273F" w:rsidRPr="00AC714A" w:rsidRDefault="00EB273F" w:rsidP="00EB273F"/>
    <w:p w14:paraId="2A7BA804" w14:textId="77777777" w:rsidR="00EB273F" w:rsidRPr="00AC714A" w:rsidRDefault="00EB273F" w:rsidP="009F18AE">
      <w:pPr>
        <w:pStyle w:val="7"/>
        <w:numPr>
          <w:ilvl w:val="0"/>
          <w:numId w:val="71"/>
        </w:numPr>
      </w:pPr>
      <w:bookmarkStart w:id="371" w:name="_Toc404721772"/>
      <w:r w:rsidRPr="00AC714A">
        <w:rPr>
          <w:rFonts w:hint="eastAsia"/>
        </w:rPr>
        <w:lastRenderedPageBreak/>
        <w:t>取引相手にCI-NET LiteSシステムでメッセージを送信する。</w:t>
      </w:r>
      <w:bookmarkEnd w:id="371"/>
    </w:p>
    <w:p w14:paraId="64E96D94" w14:textId="77777777" w:rsidR="00EB273F" w:rsidRPr="00AC714A" w:rsidRDefault="00EB273F" w:rsidP="00CD074A">
      <w:pPr>
        <w:pStyle w:val="20"/>
      </w:pPr>
      <w:r w:rsidRPr="00AC714A">
        <w:rPr>
          <w:rFonts w:hint="eastAsia"/>
        </w:rPr>
        <w:t>この場合、更新後の電子証明書によって電子署名し、また更新後の電子証明書を添付して送信する。</w:t>
      </w:r>
    </w:p>
    <w:p w14:paraId="6A1DB595" w14:textId="77777777" w:rsidR="00EB273F" w:rsidRPr="00AC714A" w:rsidRDefault="00EB273F" w:rsidP="00CD074A">
      <w:pPr>
        <w:pStyle w:val="20"/>
      </w:pPr>
      <w:r w:rsidRPr="00AC714A">
        <w:rPr>
          <w:rFonts w:hint="eastAsia"/>
        </w:rPr>
        <w:t>取引相手</w:t>
      </w:r>
      <w:r w:rsidRPr="00AC714A">
        <w:rPr>
          <w:rFonts w:hint="eastAsia"/>
        </w:rPr>
        <w:t>X</w:t>
      </w:r>
      <w:r w:rsidRPr="00AC714A">
        <w:rPr>
          <w:rFonts w:hint="eastAsia"/>
        </w:rPr>
        <w:t>社の</w:t>
      </w:r>
      <w:r w:rsidRPr="00AC714A">
        <w:rPr>
          <w:rFonts w:hint="eastAsia"/>
        </w:rPr>
        <w:t>CI-NET LiteS</w:t>
      </w:r>
      <w:r w:rsidRPr="00AC714A">
        <w:rPr>
          <w:rFonts w:hint="eastAsia"/>
        </w:rPr>
        <w:t>システムにおいて後述のような対応をしているならば、以上の手続きをすることで、</w:t>
      </w:r>
      <w:r w:rsidRPr="00AC714A">
        <w:rPr>
          <w:rFonts w:hint="eastAsia"/>
        </w:rPr>
        <w:t>A</w:t>
      </w:r>
      <w:r w:rsidRPr="00AC714A">
        <w:rPr>
          <w:rFonts w:hint="eastAsia"/>
        </w:rPr>
        <w:t>社の電子証明書の更新が</w:t>
      </w:r>
      <w:r w:rsidRPr="00AC714A">
        <w:rPr>
          <w:rFonts w:hint="eastAsia"/>
        </w:rPr>
        <w:t>X</w:t>
      </w:r>
      <w:r w:rsidRPr="00AC714A">
        <w:rPr>
          <w:rFonts w:hint="eastAsia"/>
        </w:rPr>
        <w:t>社のシステムに反映される。</w:t>
      </w:r>
    </w:p>
    <w:p w14:paraId="10CC07C6" w14:textId="77777777" w:rsidR="00EB273F" w:rsidRPr="00AC714A" w:rsidRDefault="00EB273F" w:rsidP="00EB273F"/>
    <w:p w14:paraId="7E52E6F5" w14:textId="77777777" w:rsidR="00EB273F" w:rsidRPr="00AC714A" w:rsidRDefault="00EB273F" w:rsidP="00EB273F">
      <w:pPr>
        <w:rPr>
          <w:rFonts w:eastAsia="ＭＳ Ｐゴシック"/>
        </w:rPr>
      </w:pPr>
      <w:r w:rsidRPr="00AC714A">
        <w:rPr>
          <w:rFonts w:eastAsia="ＭＳ Ｐゴシック" w:hint="eastAsia"/>
        </w:rPr>
        <w:t>【留意事項】更新前後の電子証明書の有効期間の重複と、並列保管について</w:t>
      </w:r>
    </w:p>
    <w:p w14:paraId="4D732F67" w14:textId="77777777" w:rsidR="00EB273F" w:rsidRPr="00AC714A" w:rsidRDefault="00EB273F" w:rsidP="00CD074A">
      <w:pPr>
        <w:pStyle w:val="20"/>
      </w:pPr>
      <w:r w:rsidRPr="00AC714A">
        <w:rPr>
          <w:rFonts w:hint="eastAsia"/>
        </w:rPr>
        <w:t>次図</w:t>
      </w:r>
      <w:r w:rsidRPr="00AC714A">
        <w:rPr>
          <w:rFonts w:hint="eastAsia"/>
        </w:rPr>
        <w:t>Y</w:t>
      </w:r>
      <w:r w:rsidRPr="00AC714A">
        <w:rPr>
          <w:rFonts w:hint="eastAsia"/>
        </w:rPr>
        <w:t>社のような取引相手がある場合、</w:t>
      </w:r>
      <w:r w:rsidRPr="00AC714A">
        <w:rPr>
          <w:rFonts w:hint="eastAsia"/>
        </w:rPr>
        <w:t>A</w:t>
      </w:r>
      <w:r w:rsidRPr="00AC714A">
        <w:rPr>
          <w:rFonts w:hint="eastAsia"/>
        </w:rPr>
        <w:t>社は自身の従来の電子証明書を廃棄してしまうと受信メッセージを復号できなくなる。このため更新前後の電子証明書の有効期間をオーバーラップさせるとともに、両者を並列保管する必要がある。</w:t>
      </w:r>
    </w:p>
    <w:p w14:paraId="56EE598F" w14:textId="77777777" w:rsidR="00EB273F" w:rsidRPr="00AC714A" w:rsidRDefault="00EB273F" w:rsidP="00CD074A">
      <w:pPr>
        <w:pStyle w:val="20"/>
      </w:pPr>
      <w:r w:rsidRPr="00AC714A">
        <w:rPr>
          <w:rFonts w:hint="eastAsia"/>
        </w:rPr>
        <w:t>この</w:t>
      </w:r>
      <w:r w:rsidRPr="00AC714A">
        <w:rPr>
          <w:rFonts w:hint="eastAsia"/>
        </w:rPr>
        <w:t>Y</w:t>
      </w:r>
      <w:r w:rsidRPr="00AC714A">
        <w:rPr>
          <w:rFonts w:hint="eastAsia"/>
        </w:rPr>
        <w:t>社のような取引相手からメッセージを受信した場合、まず更新後の電子証明書に対応する秘密鍵によって復号を試み、それが失敗したら更新前の秘密鍵によって復号するといった処理を実装することが必要となる。</w:t>
      </w:r>
    </w:p>
    <w:p w14:paraId="10EEA64F" w14:textId="77777777" w:rsidR="00EB273F" w:rsidRPr="00AC714A" w:rsidRDefault="00C94BF5" w:rsidP="00CD074A">
      <w:pPr>
        <w:pStyle w:val="20"/>
      </w:pPr>
      <w:r>
        <w:rPr>
          <w:noProof/>
        </w:rPr>
        <w:drawing>
          <wp:anchor distT="0" distB="0" distL="114300" distR="114300" simplePos="0" relativeHeight="251714560" behindDoc="0" locked="0" layoutInCell="0" allowOverlap="1" wp14:anchorId="595D5037" wp14:editId="55ECE606">
            <wp:simplePos x="0" y="0"/>
            <wp:positionH relativeFrom="column">
              <wp:posOffset>692785</wp:posOffset>
            </wp:positionH>
            <wp:positionV relativeFrom="paragraph">
              <wp:posOffset>2117725</wp:posOffset>
            </wp:positionV>
            <wp:extent cx="4132580" cy="2230120"/>
            <wp:effectExtent l="0" t="0" r="1270" b="0"/>
            <wp:wrapTopAndBottom/>
            <wp:docPr id="1722" name="図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32580"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3F" w:rsidRPr="00AC714A">
        <w:rPr>
          <w:rFonts w:hint="eastAsia"/>
        </w:rPr>
        <w:t>なお、この</w:t>
      </w:r>
      <w:r w:rsidR="00EB273F" w:rsidRPr="00AC714A">
        <w:rPr>
          <w:rFonts w:hint="eastAsia"/>
        </w:rPr>
        <w:t>Y</w:t>
      </w:r>
      <w:r w:rsidR="00EB273F" w:rsidRPr="00AC714A">
        <w:rPr>
          <w:rFonts w:hint="eastAsia"/>
        </w:rPr>
        <w:t>社のような取引相手に対しても、従来電子証明書の有効期限内に</w:t>
      </w:r>
      <w:r w:rsidR="00EB273F" w:rsidRPr="00AC714A">
        <w:rPr>
          <w:rFonts w:hint="eastAsia"/>
        </w:rPr>
        <w:t>A</w:t>
      </w:r>
      <w:r w:rsidR="00EB273F" w:rsidRPr="00AC714A">
        <w:rPr>
          <w:rFonts w:hint="eastAsia"/>
        </w:rPr>
        <w:t>社の電子証明書を更新してもらうような対処が必要である。更新しないまま有効期限を過ぎると</w:t>
      </w:r>
      <w:r w:rsidR="00EB273F" w:rsidRPr="00AC714A">
        <w:rPr>
          <w:rFonts w:hint="eastAsia"/>
        </w:rPr>
        <w:t>Y</w:t>
      </w:r>
      <w:r w:rsidR="00EB273F" w:rsidRPr="00AC714A">
        <w:rPr>
          <w:rFonts w:hint="eastAsia"/>
        </w:rPr>
        <w:t>社では</w:t>
      </w:r>
      <w:r w:rsidR="00EB273F" w:rsidRPr="00AC714A">
        <w:rPr>
          <w:rFonts w:hint="eastAsia"/>
        </w:rPr>
        <w:t>A</w:t>
      </w:r>
      <w:r w:rsidR="00EB273F" w:rsidRPr="00AC714A">
        <w:rPr>
          <w:rFonts w:hint="eastAsia"/>
        </w:rPr>
        <w:t>社の有効な電子証明書を保有していないため、送信時の暗号化処理ができなくなるため。</w:t>
      </w:r>
      <w:r w:rsidR="00ED6783">
        <w:br/>
      </w:r>
      <w:r w:rsidR="00EB273F" w:rsidRPr="00AC714A">
        <w:rPr>
          <w:rFonts w:hint="eastAsia"/>
        </w:rPr>
        <w:t>有効期限内に</w:t>
      </w:r>
      <w:r w:rsidR="00EB273F" w:rsidRPr="00AC714A">
        <w:rPr>
          <w:rFonts w:hint="eastAsia"/>
        </w:rPr>
        <w:t>Y</w:t>
      </w:r>
      <w:r w:rsidR="00EB273F" w:rsidRPr="00AC714A">
        <w:rPr>
          <w:rFonts w:hint="eastAsia"/>
        </w:rPr>
        <w:t>社への</w:t>
      </w:r>
      <w:r w:rsidR="00EB273F" w:rsidRPr="00AC714A">
        <w:rPr>
          <w:rFonts w:hint="eastAsia"/>
        </w:rPr>
        <w:t>CI-NET</w:t>
      </w:r>
      <w:r w:rsidR="00EB273F" w:rsidRPr="00AC714A">
        <w:rPr>
          <w:rFonts w:hint="eastAsia"/>
        </w:rPr>
        <w:t>メッセージの送信が発生しないケース（数ヶ月間見積を依頼しない場合など）もあり得るが、そうした際には</w:t>
      </w:r>
      <w:r w:rsidR="00EB273F" w:rsidRPr="00AC714A">
        <w:rPr>
          <w:rFonts w:hint="eastAsia"/>
        </w:rPr>
        <w:t>CI-NET</w:t>
      </w:r>
      <w:r w:rsidR="00EB273F" w:rsidRPr="00AC714A">
        <w:rPr>
          <w:rFonts w:hint="eastAsia"/>
        </w:rPr>
        <w:t>メッセージを含まないコメントのみの電子メール（「</w:t>
      </w:r>
      <w:r w:rsidR="00EB273F" w:rsidRPr="00AC714A">
        <w:rPr>
          <w:rFonts w:hint="eastAsia"/>
        </w:rPr>
        <w:t>CI-NET LiteS</w:t>
      </w:r>
      <w:r w:rsidR="00EB273F" w:rsidRPr="00AC714A">
        <w:rPr>
          <w:rFonts w:hint="eastAsia"/>
        </w:rPr>
        <w:t xml:space="preserve">実装規約　</w:t>
      </w:r>
      <w:r w:rsidR="00EB273F" w:rsidRPr="00AC714A">
        <w:rPr>
          <w:rFonts w:hint="eastAsia"/>
        </w:rPr>
        <w:t>A.</w:t>
      </w:r>
      <w:r w:rsidR="00EB273F" w:rsidRPr="00AC714A">
        <w:rPr>
          <w:rFonts w:hint="eastAsia"/>
        </w:rPr>
        <w:t>情報伝達規約」における「形式</w:t>
      </w:r>
      <w:r w:rsidR="00EB273F" w:rsidRPr="00AC714A">
        <w:rPr>
          <w:rFonts w:hint="eastAsia"/>
        </w:rPr>
        <w:t>(c)</w:t>
      </w:r>
      <w:r w:rsidR="00EB273F" w:rsidRPr="00AC714A">
        <w:rPr>
          <w:rFonts w:hint="eastAsia"/>
        </w:rPr>
        <w:t>」のデータ）を</w:t>
      </w:r>
      <w:r w:rsidR="00EB273F" w:rsidRPr="00AC714A">
        <w:rPr>
          <w:rFonts w:hint="eastAsia"/>
        </w:rPr>
        <w:t>CI-NET LiteS</w:t>
      </w:r>
      <w:r w:rsidR="00EB273F" w:rsidRPr="00AC714A">
        <w:rPr>
          <w:rFonts w:hint="eastAsia"/>
        </w:rPr>
        <w:t>形式で有効期限内に送信することで対処する。</w:t>
      </w:r>
    </w:p>
    <w:p w14:paraId="2E6ED2A2" w14:textId="78C52ED2" w:rsidR="00EB273F" w:rsidRDefault="00C94BF5" w:rsidP="00C94BF5">
      <w:pPr>
        <w:pStyle w:val="af3"/>
      </w:pPr>
      <w:r>
        <w:rPr>
          <w:rFonts w:hint="eastAsia"/>
        </w:rPr>
        <w:t>図</w:t>
      </w:r>
      <w:r w:rsidR="000A39FF" w:rsidRPr="0097384B">
        <w:rPr>
          <w:rFonts w:hint="eastAsia"/>
          <w:color w:val="FF0000"/>
        </w:rPr>
        <w:t>D</w:t>
      </w:r>
      <w:r>
        <w:rPr>
          <w:rFonts w:hint="eastAsia"/>
        </w:rPr>
        <w:t xml:space="preserve">.Ⅶ- </w:t>
      </w:r>
      <w:r>
        <w:fldChar w:fldCharType="begin"/>
      </w:r>
      <w:r>
        <w:instrText xml:space="preserve"> </w:instrText>
      </w:r>
      <w:r>
        <w:rPr>
          <w:rFonts w:hint="eastAsia"/>
        </w:rPr>
        <w:instrText>SEQ 図B.Ⅶ- \* ARABIC</w:instrText>
      </w:r>
      <w:r>
        <w:instrText xml:space="preserve"> </w:instrText>
      </w:r>
      <w:r>
        <w:fldChar w:fldCharType="separate"/>
      </w:r>
      <w:r w:rsidR="00E35CE3">
        <w:rPr>
          <w:noProof/>
        </w:rPr>
        <w:t>5</w:t>
      </w:r>
      <w:r>
        <w:fldChar w:fldCharType="end"/>
      </w:r>
      <w:r w:rsidR="00EB273F" w:rsidRPr="00AC714A">
        <w:rPr>
          <w:rFonts w:hint="eastAsia"/>
        </w:rPr>
        <w:t xml:space="preserve">　更新前後の電子証明書の有効期間の重複</w:t>
      </w:r>
    </w:p>
    <w:p w14:paraId="6C935196" w14:textId="77777777" w:rsidR="00C94BF5" w:rsidRPr="00C94BF5" w:rsidRDefault="00C94BF5" w:rsidP="00C94BF5"/>
    <w:p w14:paraId="6AADE54B" w14:textId="77777777" w:rsidR="00EB273F" w:rsidRPr="00AC714A" w:rsidRDefault="00EB273F" w:rsidP="009F18AE">
      <w:pPr>
        <w:pStyle w:val="50"/>
      </w:pPr>
      <w:bookmarkStart w:id="372" w:name="_Toc404721773"/>
      <w:r w:rsidRPr="00AC714A">
        <w:rPr>
          <w:rFonts w:hint="eastAsia"/>
        </w:rPr>
        <w:lastRenderedPageBreak/>
        <w:t>取引相手の電子証明書更新に対応しなければならない企業（X社）の処理</w:t>
      </w:r>
      <w:bookmarkEnd w:id="372"/>
    </w:p>
    <w:p w14:paraId="2C426D8D" w14:textId="77777777" w:rsidR="00EB273F" w:rsidRPr="00AC714A" w:rsidRDefault="00EB273F" w:rsidP="00C11CDD">
      <w:pPr>
        <w:pStyle w:val="ad"/>
      </w:pPr>
      <w:r w:rsidRPr="00AC714A">
        <w:rPr>
          <w:rFonts w:hint="eastAsia"/>
        </w:rPr>
        <w:t>取引相手</w:t>
      </w:r>
      <w:r w:rsidRPr="00AC714A">
        <w:rPr>
          <w:rFonts w:hint="eastAsia"/>
        </w:rPr>
        <w:t>A</w:t>
      </w:r>
      <w:r w:rsidRPr="00AC714A">
        <w:rPr>
          <w:rFonts w:hint="eastAsia"/>
        </w:rPr>
        <w:t>社が電子証明書を更新し、前述のように更新後の電子証明書によるメッセージを送信してきた場合、</w:t>
      </w:r>
      <w:r w:rsidRPr="00AC714A">
        <w:rPr>
          <w:rFonts w:hint="eastAsia"/>
        </w:rPr>
        <w:t>X</w:t>
      </w:r>
      <w:r w:rsidRPr="00AC714A">
        <w:rPr>
          <w:rFonts w:hint="eastAsia"/>
        </w:rPr>
        <w:t>社側では以下のように対応する。この場合、次のポイントが必要である。</w:t>
      </w:r>
    </w:p>
    <w:p w14:paraId="0B718501" w14:textId="77777777" w:rsidR="00EB273F" w:rsidRPr="00CD074A" w:rsidRDefault="00EB273F" w:rsidP="00CD074A">
      <w:pPr>
        <w:pStyle w:val="20"/>
      </w:pPr>
      <w:r w:rsidRPr="00CD074A">
        <w:rPr>
          <w:rFonts w:hint="eastAsia"/>
        </w:rPr>
        <w:t>新しい（更新後の）電子証明書を自動的にマスタ登録できるようシステム対応すること。</w:t>
      </w:r>
    </w:p>
    <w:p w14:paraId="1D08357B" w14:textId="77777777" w:rsidR="00EB273F" w:rsidRPr="00AC714A" w:rsidRDefault="00EB273F" w:rsidP="00EB273F"/>
    <w:p w14:paraId="5EF87969" w14:textId="77777777" w:rsidR="00EB273F" w:rsidRPr="00AC714A" w:rsidRDefault="00EB273F" w:rsidP="00EB273F">
      <w:pPr>
        <w:rPr>
          <w:rFonts w:eastAsia="ＭＳ Ｐゴシック"/>
          <w:u w:val="single"/>
        </w:rPr>
      </w:pPr>
      <w:r w:rsidRPr="00AC714A">
        <w:rPr>
          <w:rFonts w:eastAsia="ＭＳ Ｐゴシック" w:hint="eastAsia"/>
          <w:u w:val="single"/>
        </w:rPr>
        <w:t>前提条件</w:t>
      </w:r>
    </w:p>
    <w:p w14:paraId="7D56A727" w14:textId="77777777" w:rsidR="00EB273F" w:rsidRPr="00AC714A" w:rsidRDefault="00EB273F" w:rsidP="00CD074A">
      <w:pPr>
        <w:pStyle w:val="20"/>
      </w:pPr>
      <w:r w:rsidRPr="00AC714A">
        <w:rPr>
          <w:rFonts w:hint="eastAsia"/>
        </w:rPr>
        <w:t>取引相手のマスタをシステムに保有しており、そのマスタに取引相手の電子証明書に係わる情報を登録している。</w:t>
      </w:r>
    </w:p>
    <w:p w14:paraId="00578699" w14:textId="77777777" w:rsidR="00EB273F" w:rsidRPr="00AC714A" w:rsidRDefault="00EB273F" w:rsidP="00CD074A">
      <w:pPr>
        <w:pStyle w:val="20"/>
      </w:pPr>
      <w:r w:rsidRPr="00AC714A">
        <w:rPr>
          <w:rFonts w:hint="eastAsia"/>
        </w:rPr>
        <w:t>CI-NET LiteS</w:t>
      </w:r>
      <w:r w:rsidRPr="00AC714A">
        <w:rPr>
          <w:rFonts w:hint="eastAsia"/>
        </w:rPr>
        <w:t>の電子メールを受信した際、その送り主をマスタ上で一意に特定することができる。</w:t>
      </w:r>
    </w:p>
    <w:p w14:paraId="38D33FC6" w14:textId="77777777" w:rsidR="00EB273F" w:rsidRPr="00E4697F" w:rsidRDefault="00EB273F" w:rsidP="00EB273F"/>
    <w:p w14:paraId="1B425E82" w14:textId="77777777" w:rsidR="00EB273F" w:rsidRPr="00AC714A" w:rsidRDefault="00EB273F" w:rsidP="00EB273F">
      <w:pPr>
        <w:rPr>
          <w:rFonts w:eastAsia="ＭＳ Ｐゴシック"/>
          <w:u w:val="single"/>
        </w:rPr>
      </w:pPr>
      <w:r w:rsidRPr="00AC714A">
        <w:rPr>
          <w:rFonts w:eastAsia="ＭＳ Ｐゴシック" w:hint="eastAsia"/>
          <w:u w:val="single"/>
        </w:rPr>
        <w:t>現状の</w:t>
      </w:r>
      <w:r w:rsidRPr="00AC714A">
        <w:rPr>
          <w:rFonts w:eastAsia="ＭＳ Ｐゴシック" w:hint="eastAsia"/>
          <w:u w:val="single"/>
        </w:rPr>
        <w:t>CI-NET LiteS</w:t>
      </w:r>
      <w:r w:rsidRPr="00AC714A">
        <w:rPr>
          <w:rFonts w:eastAsia="ＭＳ Ｐゴシック" w:hint="eastAsia"/>
          <w:u w:val="single"/>
        </w:rPr>
        <w:t>対応システムの多くにおける処理</w:t>
      </w:r>
    </w:p>
    <w:p w14:paraId="5C305F57" w14:textId="77777777" w:rsidR="00EB273F" w:rsidRPr="00AC714A" w:rsidRDefault="00EB273F" w:rsidP="00E4697F">
      <w:pPr>
        <w:pStyle w:val="ad"/>
      </w:pPr>
      <w:r w:rsidRPr="00AC714A">
        <w:rPr>
          <w:rFonts w:hint="eastAsia"/>
        </w:rPr>
        <w:t>現状の</w:t>
      </w:r>
      <w:r w:rsidRPr="00AC714A">
        <w:rPr>
          <w:rFonts w:hint="eastAsia"/>
        </w:rPr>
        <w:t>CI-NET LiteS</w:t>
      </w:r>
      <w:r w:rsidRPr="00AC714A">
        <w:rPr>
          <w:rFonts w:hint="eastAsia"/>
        </w:rPr>
        <w:t>対応システムの多くでは、電子メール受信時、以下のような処理を行っていると思われる。</w:t>
      </w:r>
    </w:p>
    <w:p w14:paraId="46C67CB3" w14:textId="77777777" w:rsidR="00EB273F" w:rsidRPr="00C11CDD" w:rsidRDefault="00EB273F" w:rsidP="009F18AE">
      <w:pPr>
        <w:pStyle w:val="afffe"/>
        <w:numPr>
          <w:ilvl w:val="0"/>
          <w:numId w:val="32"/>
        </w:numPr>
        <w:ind w:leftChars="0"/>
      </w:pPr>
      <w:r w:rsidRPr="00C11CDD">
        <w:rPr>
          <w:rFonts w:hint="eastAsia"/>
        </w:rPr>
        <w:t>受信した電子メールを復号する。</w:t>
      </w:r>
    </w:p>
    <w:p w14:paraId="47AAAEAD" w14:textId="77777777" w:rsidR="00EB273F" w:rsidRPr="00C11CDD" w:rsidRDefault="00EB273F" w:rsidP="009F18AE">
      <w:pPr>
        <w:pStyle w:val="afffe"/>
        <w:numPr>
          <w:ilvl w:val="0"/>
          <w:numId w:val="32"/>
        </w:numPr>
        <w:ind w:leftChars="0"/>
      </w:pPr>
      <w:r w:rsidRPr="00C11CDD">
        <w:rPr>
          <w:rFonts w:hint="eastAsia"/>
        </w:rPr>
        <w:t>受信した電子メールの送り主をマスタから探す。</w:t>
      </w:r>
    </w:p>
    <w:p w14:paraId="79FBFFE8" w14:textId="77777777" w:rsidR="00EB273F" w:rsidRPr="00C11CDD" w:rsidRDefault="00EB273F" w:rsidP="009F18AE">
      <w:pPr>
        <w:pStyle w:val="afffe"/>
        <w:numPr>
          <w:ilvl w:val="0"/>
          <w:numId w:val="32"/>
        </w:numPr>
        <w:ind w:leftChars="0"/>
      </w:pPr>
      <w:r w:rsidRPr="00C11CDD">
        <w:rPr>
          <w:rFonts w:hint="eastAsia"/>
        </w:rPr>
        <w:t>電子メールに添付されてきた電子証明書をマスタ上の電子証明書と比較して一致することを確認し、一致していればメール添付の電子証明書が当該取引相手のものであると判断する。</w:t>
      </w:r>
    </w:p>
    <w:p w14:paraId="5395580C" w14:textId="77777777" w:rsidR="00EB273F" w:rsidRPr="00C11CDD" w:rsidRDefault="00EB273F" w:rsidP="009F18AE">
      <w:pPr>
        <w:pStyle w:val="afffe"/>
        <w:numPr>
          <w:ilvl w:val="0"/>
          <w:numId w:val="32"/>
        </w:numPr>
        <w:ind w:leftChars="0"/>
      </w:pPr>
      <w:r w:rsidRPr="00C11CDD">
        <w:rPr>
          <w:rFonts w:hint="eastAsia"/>
        </w:rPr>
        <w:t>一致していれば、電子証明書の有効期限、失効有無等を確認したうえで、当該電子証明書を用いて改ざん有無の検証等を行う。</w:t>
      </w:r>
    </w:p>
    <w:p w14:paraId="235FAC70" w14:textId="77777777" w:rsidR="00EB273F" w:rsidRPr="00C11CDD" w:rsidRDefault="00EB273F" w:rsidP="009F18AE">
      <w:pPr>
        <w:pStyle w:val="afffe"/>
        <w:numPr>
          <w:ilvl w:val="0"/>
          <w:numId w:val="32"/>
        </w:numPr>
        <w:ind w:leftChars="0"/>
      </w:pPr>
      <w:r w:rsidRPr="00C11CDD">
        <w:rPr>
          <w:rFonts w:hint="eastAsia"/>
        </w:rPr>
        <w:t>一致しない場合、不正なメールと判断し、エラー処理を行う。</w:t>
      </w:r>
    </w:p>
    <w:p w14:paraId="286703A1" w14:textId="77777777" w:rsidR="00C94BF5" w:rsidRDefault="00C94BF5" w:rsidP="00EB273F"/>
    <w:p w14:paraId="13030125" w14:textId="77777777" w:rsidR="00C94BF5" w:rsidRDefault="00C94BF5" w:rsidP="00EB273F"/>
    <w:p w14:paraId="754FB11E" w14:textId="77777777" w:rsidR="00C94BF5" w:rsidRDefault="00C94BF5" w:rsidP="00EB273F"/>
    <w:p w14:paraId="0D4AD372" w14:textId="77777777" w:rsidR="00C94BF5" w:rsidRDefault="00C94BF5">
      <w:pPr>
        <w:widowControl/>
        <w:jc w:val="left"/>
      </w:pPr>
      <w:r>
        <w:br w:type="page"/>
      </w:r>
    </w:p>
    <w:p w14:paraId="0A9E8686" w14:textId="77777777" w:rsidR="00EB273F" w:rsidRPr="00AC714A" w:rsidRDefault="00EB273F" w:rsidP="00EB273F">
      <w:r>
        <w:rPr>
          <w:noProof/>
        </w:rPr>
        <w:lastRenderedPageBreak/>
        <w:drawing>
          <wp:anchor distT="0" distB="0" distL="114300" distR="114300" simplePos="0" relativeHeight="251712512" behindDoc="0" locked="0" layoutInCell="0" allowOverlap="1" wp14:anchorId="5450D568" wp14:editId="7C414B8B">
            <wp:simplePos x="0" y="0"/>
            <wp:positionH relativeFrom="column">
              <wp:posOffset>647700</wp:posOffset>
            </wp:positionH>
            <wp:positionV relativeFrom="paragraph">
              <wp:posOffset>228600</wp:posOffset>
            </wp:positionV>
            <wp:extent cx="4105275" cy="2304415"/>
            <wp:effectExtent l="0" t="0" r="9525" b="635"/>
            <wp:wrapTopAndBottom/>
            <wp:docPr id="1721" name="図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105275"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B6871" w14:textId="3FA23383" w:rsidR="00EB273F" w:rsidRPr="00AC714A" w:rsidRDefault="00C94BF5" w:rsidP="00C94BF5">
      <w:pPr>
        <w:pStyle w:val="af3"/>
      </w:pPr>
      <w:r>
        <w:rPr>
          <w:rFonts w:hint="eastAsia"/>
        </w:rPr>
        <w:t>図</w:t>
      </w:r>
      <w:r w:rsidR="000A39FF" w:rsidRPr="0097384B">
        <w:rPr>
          <w:rFonts w:hint="eastAsia"/>
          <w:color w:val="FF0000"/>
        </w:rPr>
        <w:t>D</w:t>
      </w:r>
      <w:r>
        <w:rPr>
          <w:rFonts w:hint="eastAsia"/>
        </w:rPr>
        <w:t xml:space="preserve">.Ⅶ- </w:t>
      </w:r>
      <w:r>
        <w:fldChar w:fldCharType="begin"/>
      </w:r>
      <w:r>
        <w:instrText xml:space="preserve"> </w:instrText>
      </w:r>
      <w:r>
        <w:rPr>
          <w:rFonts w:hint="eastAsia"/>
        </w:rPr>
        <w:instrText>SEQ 図B.Ⅶ- \* ARABIC</w:instrText>
      </w:r>
      <w:r>
        <w:instrText xml:space="preserve"> </w:instrText>
      </w:r>
      <w:r>
        <w:fldChar w:fldCharType="separate"/>
      </w:r>
      <w:r w:rsidR="00E35CE3">
        <w:rPr>
          <w:noProof/>
        </w:rPr>
        <w:t>6</w:t>
      </w:r>
      <w:r>
        <w:fldChar w:fldCharType="end"/>
      </w:r>
      <w:r w:rsidR="00EB273F" w:rsidRPr="00AC714A">
        <w:rPr>
          <w:rFonts w:hint="eastAsia"/>
        </w:rPr>
        <w:t xml:space="preserve">　電子メール受信時の処理例</w:t>
      </w:r>
    </w:p>
    <w:p w14:paraId="2B02A5DF" w14:textId="77777777" w:rsidR="00EB273F" w:rsidRPr="00AC714A" w:rsidRDefault="00EB273F" w:rsidP="00EB273F"/>
    <w:p w14:paraId="1FA2285E" w14:textId="77777777" w:rsidR="00EB273F" w:rsidRPr="00AC714A" w:rsidRDefault="00EB273F" w:rsidP="00EB273F">
      <w:pPr>
        <w:rPr>
          <w:rFonts w:eastAsia="ＭＳ Ｐゴシック"/>
          <w:u w:val="single"/>
        </w:rPr>
      </w:pPr>
      <w:r w:rsidRPr="00AC714A">
        <w:rPr>
          <w:rFonts w:eastAsia="ＭＳ Ｐゴシック" w:hint="eastAsia"/>
          <w:u w:val="single"/>
        </w:rPr>
        <w:t>電子証明書の自動更新のためには、以下のようにシステムを対応させる</w:t>
      </w:r>
    </w:p>
    <w:p w14:paraId="2AF35526" w14:textId="77777777" w:rsidR="00EB273F" w:rsidRPr="00AC714A" w:rsidRDefault="00EB273F" w:rsidP="00E4697F">
      <w:pPr>
        <w:pStyle w:val="ad"/>
      </w:pPr>
      <w:r w:rsidRPr="00AC714A">
        <w:rPr>
          <w:rFonts w:hint="eastAsia"/>
        </w:rPr>
        <w:t>上記</w:t>
      </w:r>
      <w:r w:rsidRPr="00AC714A">
        <w:rPr>
          <w:rFonts w:hint="eastAsia"/>
        </w:rPr>
        <w:t>(5)</w:t>
      </w:r>
      <w:r w:rsidRPr="00AC714A">
        <w:rPr>
          <w:rFonts w:hint="eastAsia"/>
        </w:rPr>
        <w:t>の処理において両電子証明書が一致しない場合、</w:t>
      </w:r>
      <w:r w:rsidRPr="00AC714A">
        <w:rPr>
          <w:rFonts w:hint="eastAsia"/>
        </w:rPr>
        <w:t>A</w:t>
      </w:r>
      <w:r w:rsidRPr="00AC714A">
        <w:rPr>
          <w:rFonts w:hint="eastAsia"/>
        </w:rPr>
        <w:t>社の電子証明書が更新されている可能性がある。</w:t>
      </w:r>
    </w:p>
    <w:p w14:paraId="541652B8" w14:textId="77777777" w:rsidR="00EB273F" w:rsidRPr="00AC714A" w:rsidRDefault="00EB273F" w:rsidP="00E4697F">
      <w:pPr>
        <w:pStyle w:val="ad"/>
      </w:pPr>
      <w:r w:rsidRPr="00AC714A">
        <w:rPr>
          <w:rFonts w:hint="eastAsia"/>
        </w:rPr>
        <w:t>したがってこの場合は一律にエラー処理するのではなく、添付されてきた電子証明書が</w:t>
      </w:r>
      <w:r w:rsidRPr="00AC714A">
        <w:rPr>
          <w:rFonts w:hint="eastAsia"/>
        </w:rPr>
        <w:t>A</w:t>
      </w:r>
      <w:r w:rsidRPr="00AC714A">
        <w:rPr>
          <w:rFonts w:hint="eastAsia"/>
        </w:rPr>
        <w:t>社のものと信じられるならば、</w:t>
      </w:r>
      <w:r w:rsidRPr="00AC714A">
        <w:rPr>
          <w:rFonts w:hint="eastAsia"/>
        </w:rPr>
        <w:t>A</w:t>
      </w:r>
      <w:r w:rsidRPr="00AC714A">
        <w:rPr>
          <w:rFonts w:hint="eastAsia"/>
        </w:rPr>
        <w:t>社の電子証明書が更新されたものと認識し、両者の有効期限や新旧等をチェックしたうえでマスタに登録する。</w:t>
      </w:r>
      <w:r w:rsidRPr="00AC714A">
        <w:rPr>
          <w:rFonts w:hint="eastAsia"/>
        </w:rPr>
        <w:t>A</w:t>
      </w:r>
      <w:r w:rsidRPr="00AC714A">
        <w:rPr>
          <w:rFonts w:hint="eastAsia"/>
        </w:rPr>
        <w:t>社のものと信じられるか否かの確認は、</w:t>
      </w:r>
      <w:r w:rsidRPr="00AC714A">
        <w:rPr>
          <w:rFonts w:hint="eastAsia"/>
        </w:rPr>
        <w:t>A</w:t>
      </w:r>
      <w:r w:rsidRPr="00AC714A">
        <w:rPr>
          <w:rFonts w:hint="eastAsia"/>
        </w:rPr>
        <w:t>社の電子証明書の標準企業コードを</w:t>
      </w:r>
      <w:r w:rsidRPr="00AC714A">
        <w:rPr>
          <w:rFonts w:hint="eastAsia"/>
        </w:rPr>
        <w:t>X</w:t>
      </w:r>
      <w:r w:rsidRPr="00AC714A">
        <w:rPr>
          <w:rFonts w:hint="eastAsia"/>
        </w:rPr>
        <w:t>社であらかじめ入手しマスタ登録しておき、添付されてきた電子証明書の標準企業コードがこれと一致するなら</w:t>
      </w:r>
      <w:r w:rsidRPr="00AC714A">
        <w:rPr>
          <w:rFonts w:hint="eastAsia"/>
        </w:rPr>
        <w:t>A</w:t>
      </w:r>
      <w:r w:rsidRPr="00AC714A">
        <w:rPr>
          <w:rFonts w:hint="eastAsia"/>
        </w:rPr>
        <w:t>社のものと信じられると判断する方法が妥当と考えられる。</w:t>
      </w:r>
    </w:p>
    <w:p w14:paraId="7770345B" w14:textId="77777777" w:rsidR="00EB273F" w:rsidRPr="00AC714A" w:rsidRDefault="00EB273F" w:rsidP="00E4697F">
      <w:pPr>
        <w:pStyle w:val="ad"/>
      </w:pPr>
    </w:p>
    <w:p w14:paraId="26958D42" w14:textId="77777777" w:rsidR="00EB273F" w:rsidRPr="00AC714A" w:rsidRDefault="00EB273F" w:rsidP="00E4697F">
      <w:pPr>
        <w:pStyle w:val="ad"/>
      </w:pPr>
      <w:r w:rsidRPr="00AC714A">
        <w:rPr>
          <w:rFonts w:hint="eastAsia"/>
        </w:rPr>
        <w:t>これ以降</w:t>
      </w:r>
      <w:r w:rsidRPr="00AC714A">
        <w:rPr>
          <w:rFonts w:hint="eastAsia"/>
        </w:rPr>
        <w:t>A</w:t>
      </w:r>
      <w:r w:rsidRPr="00AC714A">
        <w:rPr>
          <w:rFonts w:hint="eastAsia"/>
        </w:rPr>
        <w:t>社から受け取る電子メールは更新後の電子証明書によって電子署名等の処理が行われるはずなので、</w:t>
      </w:r>
      <w:r w:rsidRPr="00AC714A">
        <w:rPr>
          <w:rFonts w:hint="eastAsia"/>
        </w:rPr>
        <w:t>X</w:t>
      </w:r>
      <w:r w:rsidRPr="00AC714A">
        <w:rPr>
          <w:rFonts w:hint="eastAsia"/>
        </w:rPr>
        <w:t>社では更新後の</w:t>
      </w:r>
      <w:r w:rsidRPr="00AC714A">
        <w:rPr>
          <w:rFonts w:hint="eastAsia"/>
        </w:rPr>
        <w:t>A</w:t>
      </w:r>
      <w:r w:rsidRPr="00AC714A">
        <w:rPr>
          <w:rFonts w:hint="eastAsia"/>
        </w:rPr>
        <w:t>社の電子証明書を用いて受信後の処理を行う。</w:t>
      </w:r>
    </w:p>
    <w:p w14:paraId="5258DCBD" w14:textId="77777777" w:rsidR="00EB273F" w:rsidRPr="00AC714A" w:rsidRDefault="00EB273F" w:rsidP="00E4697F">
      <w:pPr>
        <w:pStyle w:val="ad"/>
      </w:pPr>
      <w:r w:rsidRPr="00AC714A">
        <w:rPr>
          <w:rFonts w:hint="eastAsia"/>
        </w:rPr>
        <w:t>また</w:t>
      </w:r>
      <w:r w:rsidRPr="00AC714A">
        <w:rPr>
          <w:rFonts w:hint="eastAsia"/>
        </w:rPr>
        <w:t>X</w:t>
      </w:r>
      <w:r w:rsidRPr="00AC714A">
        <w:rPr>
          <w:rFonts w:hint="eastAsia"/>
        </w:rPr>
        <w:t>社はこれ以降</w:t>
      </w:r>
      <w:r w:rsidRPr="00AC714A">
        <w:rPr>
          <w:rFonts w:hint="eastAsia"/>
        </w:rPr>
        <w:t>A</w:t>
      </w:r>
      <w:r w:rsidRPr="00AC714A">
        <w:rPr>
          <w:rFonts w:hint="eastAsia"/>
        </w:rPr>
        <w:t>社に電子メールを送信する場合は、更新後の</w:t>
      </w:r>
      <w:r w:rsidRPr="00AC714A">
        <w:rPr>
          <w:rFonts w:hint="eastAsia"/>
        </w:rPr>
        <w:t>A</w:t>
      </w:r>
      <w:r w:rsidRPr="00AC714A">
        <w:rPr>
          <w:rFonts w:hint="eastAsia"/>
        </w:rPr>
        <w:t>社の電子証明書の公開鍵によって暗号化し、送信する。もしも上の例で受信した電子メールが取引関係情報（見積依頼などの</w:t>
      </w:r>
      <w:r w:rsidRPr="00AC714A">
        <w:rPr>
          <w:rFonts w:hint="eastAsia"/>
        </w:rPr>
        <w:t>CI-NET</w:t>
      </w:r>
      <w:r w:rsidRPr="00AC714A">
        <w:rPr>
          <w:rFonts w:hint="eastAsia"/>
        </w:rPr>
        <w:t>メッセージ）を含むものであれば受信確認メッセージを返信する必要があるが、その受信確認メッセージの暗号化処理も更新後の電子証明書の公開鍵によって行う。</w:t>
      </w:r>
    </w:p>
    <w:p w14:paraId="36192E9B" w14:textId="77777777" w:rsidR="00EB273F" w:rsidRDefault="00EB273F" w:rsidP="00EB273F"/>
    <w:p w14:paraId="7F1DB204" w14:textId="77777777" w:rsidR="00CD074A" w:rsidRDefault="00CD074A">
      <w:pPr>
        <w:widowControl/>
        <w:jc w:val="left"/>
      </w:pPr>
      <w:r>
        <w:br w:type="page"/>
      </w:r>
    </w:p>
    <w:p w14:paraId="7E3F21EA" w14:textId="77777777" w:rsidR="00EB273F" w:rsidRPr="005C14E4" w:rsidRDefault="00EB273F" w:rsidP="009F18AE">
      <w:pPr>
        <w:pStyle w:val="4"/>
      </w:pPr>
      <w:bookmarkStart w:id="373" w:name="_Toc404721774"/>
      <w:r w:rsidRPr="005C14E4">
        <w:rPr>
          <w:rFonts w:hint="eastAsia"/>
        </w:rPr>
        <w:lastRenderedPageBreak/>
        <w:t>まとめ</w:t>
      </w:r>
      <w:bookmarkEnd w:id="373"/>
    </w:p>
    <w:p w14:paraId="5704FD0D" w14:textId="77777777" w:rsidR="00EB273F" w:rsidRPr="00AC714A" w:rsidRDefault="00EB273F" w:rsidP="00EB273F">
      <w:pPr>
        <w:rPr>
          <w:rFonts w:eastAsia="ＭＳ Ｐゴシック"/>
          <w:sz w:val="24"/>
          <w:u w:val="single"/>
        </w:rPr>
      </w:pPr>
    </w:p>
    <w:p w14:paraId="756CBD0D" w14:textId="77777777" w:rsidR="00EB273F" w:rsidRPr="00AC714A" w:rsidRDefault="00EB273F" w:rsidP="009F18AE">
      <w:pPr>
        <w:pStyle w:val="50"/>
      </w:pPr>
      <w:bookmarkStart w:id="374" w:name="_Toc404721775"/>
      <w:r w:rsidRPr="00AC714A">
        <w:rPr>
          <w:rFonts w:hint="eastAsia"/>
        </w:rPr>
        <w:t>運用上の必要事項</w:t>
      </w:r>
      <w:bookmarkEnd w:id="374"/>
    </w:p>
    <w:p w14:paraId="679D9A0D" w14:textId="77777777" w:rsidR="00EB273F" w:rsidRPr="00AC714A" w:rsidRDefault="00EB273F" w:rsidP="00EB273F">
      <w:pPr>
        <w:rPr>
          <w:rFonts w:eastAsia="ＭＳ Ｐゴシック"/>
          <w:u w:val="single"/>
        </w:rPr>
      </w:pPr>
    </w:p>
    <w:p w14:paraId="242BC828" w14:textId="77777777" w:rsidR="00EB273F" w:rsidRPr="00AC714A" w:rsidRDefault="00EB273F" w:rsidP="00EB273F">
      <w:pPr>
        <w:rPr>
          <w:rFonts w:eastAsia="ＭＳ Ｐゴシック"/>
          <w:u w:val="single"/>
        </w:rPr>
      </w:pPr>
      <w:r w:rsidRPr="00AC714A">
        <w:rPr>
          <w:rFonts w:eastAsia="ＭＳ Ｐゴシック" w:hint="eastAsia"/>
          <w:u w:val="single"/>
        </w:rPr>
        <w:t>運用上の必要事項（電子証明書を更新する</w:t>
      </w:r>
      <w:r w:rsidRPr="00AC714A">
        <w:rPr>
          <w:rFonts w:eastAsia="ＭＳ Ｐゴシック" w:hint="eastAsia"/>
          <w:u w:val="single"/>
        </w:rPr>
        <w:t>A</w:t>
      </w:r>
      <w:r w:rsidRPr="00AC714A">
        <w:rPr>
          <w:rFonts w:eastAsia="ＭＳ Ｐゴシック" w:hint="eastAsia"/>
          <w:u w:val="single"/>
        </w:rPr>
        <w:t>社側）</w:t>
      </w:r>
    </w:p>
    <w:p w14:paraId="3EAA5B6E" w14:textId="77777777" w:rsidR="00EB273F" w:rsidRPr="00CD074A" w:rsidRDefault="00EB273F" w:rsidP="00CD074A">
      <w:pPr>
        <w:pStyle w:val="20"/>
      </w:pPr>
      <w:r w:rsidRPr="00CD074A">
        <w:rPr>
          <w:rFonts w:hint="eastAsia"/>
        </w:rPr>
        <w:t>新しい（更新後の）電子証明書を取得する。</w:t>
      </w:r>
    </w:p>
    <w:p w14:paraId="28826DF1" w14:textId="77777777" w:rsidR="00EB273F" w:rsidRPr="00AC714A" w:rsidRDefault="00EB273F" w:rsidP="00CD074A">
      <w:pPr>
        <w:ind w:left="993" w:hanging="425"/>
      </w:pPr>
      <w:r w:rsidRPr="00AC714A">
        <w:rPr>
          <w:rFonts w:hint="eastAsia"/>
        </w:rPr>
        <w:t>⇒　新しい電子証明書には自社の標準企業コードが記載されていなければならない。</w:t>
      </w:r>
    </w:p>
    <w:p w14:paraId="2EC08E5E" w14:textId="77777777" w:rsidR="00EB273F" w:rsidRPr="00AC714A" w:rsidRDefault="00EB273F" w:rsidP="00CD074A">
      <w:pPr>
        <w:ind w:left="993" w:hanging="425"/>
      </w:pPr>
      <w:r w:rsidRPr="00AC714A">
        <w:rPr>
          <w:rFonts w:hint="eastAsia"/>
        </w:rPr>
        <w:t xml:space="preserve">⇒　</w:t>
      </w:r>
      <w:r w:rsidRPr="00AC714A">
        <w:rPr>
          <w:rFonts w:hint="eastAsia"/>
        </w:rPr>
        <w:t>CI-NET LiteS</w:t>
      </w:r>
      <w:r w:rsidRPr="00AC714A">
        <w:rPr>
          <w:rFonts w:hint="eastAsia"/>
        </w:rPr>
        <w:t>に用いる電子証明書を自社が複数所有している場合には、各電子証明書の標準企業コードは異なっていなければならない。</w:t>
      </w:r>
    </w:p>
    <w:p w14:paraId="2C22817E" w14:textId="77777777" w:rsidR="00EB273F" w:rsidRPr="00AC714A" w:rsidRDefault="00EB273F" w:rsidP="00CD074A">
      <w:pPr>
        <w:ind w:left="993" w:hanging="425"/>
      </w:pPr>
      <w:r w:rsidRPr="00AC714A">
        <w:rPr>
          <w:rFonts w:hint="eastAsia"/>
        </w:rPr>
        <w:t>⇒　更新前の電子証明書、更新後の電子証明書とも標準企業コードが記載されているものである場合、両電子証明書に記載される標準企業コードは同一でなければならない。</w:t>
      </w:r>
    </w:p>
    <w:p w14:paraId="42CE9457" w14:textId="77777777" w:rsidR="00EB273F" w:rsidRPr="00AC714A" w:rsidRDefault="00EB273F" w:rsidP="00CD074A">
      <w:pPr>
        <w:pStyle w:val="20"/>
      </w:pPr>
      <w:r w:rsidRPr="00AC714A">
        <w:rPr>
          <w:rFonts w:hint="eastAsia"/>
        </w:rPr>
        <w:t>新しい（更新後の）電子証明書は、従来の（更新前）の電子証明書と有効期間が</w:t>
      </w:r>
      <w:r w:rsidRPr="00AC714A">
        <w:rPr>
          <w:rFonts w:hint="eastAsia"/>
        </w:rPr>
        <w:t>1</w:t>
      </w:r>
      <w:r w:rsidRPr="00AC714A">
        <w:rPr>
          <w:rFonts w:hint="eastAsia"/>
        </w:rPr>
        <w:t>ヶ月程度重複するよう申請する。</w:t>
      </w:r>
    </w:p>
    <w:p w14:paraId="0A1DB815" w14:textId="77777777" w:rsidR="00EB273F" w:rsidRPr="00AC714A" w:rsidRDefault="00EB273F" w:rsidP="00CD074A">
      <w:pPr>
        <w:pStyle w:val="20"/>
      </w:pPr>
      <w:r w:rsidRPr="00AC714A">
        <w:rPr>
          <w:rFonts w:hint="eastAsia"/>
        </w:rPr>
        <w:t>新しい（更新後の）電子証明書を取得したら、自社の</w:t>
      </w:r>
      <w:r w:rsidRPr="00AC714A">
        <w:rPr>
          <w:rFonts w:hint="eastAsia"/>
        </w:rPr>
        <w:t>CI-NET LiteS</w:t>
      </w:r>
      <w:r w:rsidRPr="00AC714A">
        <w:rPr>
          <w:rFonts w:hint="eastAsia"/>
        </w:rPr>
        <w:t>システムに登録する。</w:t>
      </w:r>
    </w:p>
    <w:p w14:paraId="312BB560" w14:textId="77777777" w:rsidR="00EB273F" w:rsidRPr="00AC714A" w:rsidRDefault="00EB273F" w:rsidP="00CD074A">
      <w:pPr>
        <w:pStyle w:val="20"/>
      </w:pPr>
      <w:r w:rsidRPr="00AC714A">
        <w:rPr>
          <w:rFonts w:hint="eastAsia"/>
        </w:rPr>
        <w:t>その後、従来の（更新前の）電子証明書の有効期間内に、全ての取引相手にメッセージを送信する。</w:t>
      </w:r>
    </w:p>
    <w:p w14:paraId="74DA031B" w14:textId="77777777" w:rsidR="00EB273F" w:rsidRPr="00AC714A" w:rsidRDefault="00EB273F" w:rsidP="00EB273F"/>
    <w:p w14:paraId="6AB61DD7" w14:textId="77777777" w:rsidR="00EB273F" w:rsidRPr="00AC714A" w:rsidRDefault="00EB273F" w:rsidP="00EB273F">
      <w:pPr>
        <w:rPr>
          <w:rFonts w:eastAsia="ＭＳ Ｐゴシック"/>
          <w:u w:val="single"/>
        </w:rPr>
      </w:pPr>
      <w:r w:rsidRPr="00AC714A">
        <w:rPr>
          <w:rFonts w:eastAsia="ＭＳ Ｐゴシック" w:hint="eastAsia"/>
          <w:u w:val="single"/>
        </w:rPr>
        <w:t>運用上の必要事項（取引相手の電子証明書更新に対応しなければならない</w:t>
      </w:r>
      <w:r w:rsidRPr="00AC714A">
        <w:rPr>
          <w:rFonts w:eastAsia="ＭＳ Ｐゴシック" w:hint="eastAsia"/>
          <w:u w:val="single"/>
        </w:rPr>
        <w:t>X</w:t>
      </w:r>
      <w:r w:rsidRPr="00AC714A">
        <w:rPr>
          <w:rFonts w:eastAsia="ＭＳ Ｐゴシック" w:hint="eastAsia"/>
          <w:u w:val="single"/>
        </w:rPr>
        <w:t>社側）</w:t>
      </w:r>
    </w:p>
    <w:p w14:paraId="67A3A4D5" w14:textId="77777777" w:rsidR="00EB273F" w:rsidRPr="00AC714A" w:rsidRDefault="00EB273F" w:rsidP="00CD074A">
      <w:pPr>
        <w:pStyle w:val="20"/>
      </w:pPr>
      <w:r w:rsidRPr="00AC714A">
        <w:rPr>
          <w:rFonts w:hint="eastAsia"/>
        </w:rPr>
        <w:t>取引相手の電子証明書の標準企業コード</w:t>
      </w:r>
      <w:r w:rsidRPr="00AC714A">
        <w:rPr>
          <w:rStyle w:val="aff3"/>
        </w:rPr>
        <w:footnoteReference w:id="19"/>
      </w:r>
      <w:r w:rsidRPr="00AC714A">
        <w:rPr>
          <w:rFonts w:hint="eastAsia"/>
        </w:rPr>
        <w:t>を連絡してもらい、あらかじめ自社の</w:t>
      </w:r>
      <w:r w:rsidRPr="00AC714A">
        <w:rPr>
          <w:rFonts w:hint="eastAsia"/>
        </w:rPr>
        <w:t>CI-NET LiteS</w:t>
      </w:r>
      <w:r w:rsidRPr="00AC714A">
        <w:rPr>
          <w:rFonts w:hint="eastAsia"/>
        </w:rPr>
        <w:t>システムに登録する。</w:t>
      </w:r>
    </w:p>
    <w:p w14:paraId="0BF77685" w14:textId="77777777" w:rsidR="00EB273F" w:rsidRPr="00AC714A" w:rsidRDefault="00EB273F" w:rsidP="00EB273F">
      <w:pPr>
        <w:ind w:left="113" w:hanging="113"/>
        <w:rPr>
          <w:rFonts w:eastAsia="ＭＳ Ｐゴシック"/>
        </w:rPr>
      </w:pPr>
    </w:p>
    <w:p w14:paraId="10FF62B5" w14:textId="77777777" w:rsidR="002C334E" w:rsidRDefault="002C334E">
      <w:pPr>
        <w:widowControl/>
        <w:jc w:val="left"/>
        <w:rPr>
          <w:rFonts w:eastAsia="ＭＳ Ｐゴシック"/>
        </w:rPr>
      </w:pPr>
      <w:r>
        <w:rPr>
          <w:rFonts w:eastAsia="ＭＳ Ｐゴシック"/>
        </w:rPr>
        <w:br w:type="page"/>
      </w:r>
    </w:p>
    <w:p w14:paraId="69725072" w14:textId="77777777" w:rsidR="00EB273F" w:rsidRPr="00AC714A" w:rsidRDefault="00EB273F" w:rsidP="009F18AE">
      <w:pPr>
        <w:pStyle w:val="50"/>
      </w:pPr>
      <w:bookmarkStart w:id="375" w:name="_Toc404721776"/>
      <w:r w:rsidRPr="00AC714A">
        <w:rPr>
          <w:rFonts w:hint="eastAsia"/>
        </w:rPr>
        <w:lastRenderedPageBreak/>
        <w:t>システムの要対応事項</w:t>
      </w:r>
      <w:bookmarkEnd w:id="375"/>
    </w:p>
    <w:p w14:paraId="6185222B" w14:textId="77777777" w:rsidR="00EB273F" w:rsidRPr="00AC714A" w:rsidRDefault="00EB273F" w:rsidP="00CD074A">
      <w:pPr>
        <w:pStyle w:val="ad"/>
      </w:pPr>
    </w:p>
    <w:p w14:paraId="4B7CB605" w14:textId="77777777" w:rsidR="00EB273F" w:rsidRPr="00AC714A" w:rsidRDefault="00EB273F" w:rsidP="00CD074A">
      <w:pPr>
        <w:pStyle w:val="ad"/>
      </w:pPr>
      <w:r w:rsidRPr="00AC714A">
        <w:rPr>
          <w:rFonts w:hint="eastAsia"/>
        </w:rPr>
        <w:t>CI-NET LiteS</w:t>
      </w:r>
      <w:r w:rsidRPr="00AC714A">
        <w:rPr>
          <w:rFonts w:hint="eastAsia"/>
        </w:rPr>
        <w:t>システムが備えるべき機能は、自社が電子証明書を更新する場合（前例の</w:t>
      </w:r>
      <w:r w:rsidRPr="00AC714A">
        <w:rPr>
          <w:rFonts w:hint="eastAsia"/>
        </w:rPr>
        <w:t>A</w:t>
      </w:r>
      <w:r w:rsidRPr="00AC714A">
        <w:rPr>
          <w:rFonts w:hint="eastAsia"/>
        </w:rPr>
        <w:t>社）と取引相手が電子証明書を更新する場合（</w:t>
      </w:r>
      <w:r w:rsidRPr="00AC714A">
        <w:rPr>
          <w:rFonts w:hint="eastAsia"/>
        </w:rPr>
        <w:t>X</w:t>
      </w:r>
      <w:r w:rsidRPr="00AC714A">
        <w:rPr>
          <w:rFonts w:hint="eastAsia"/>
        </w:rPr>
        <w:t>社）で、それぞれ以下のようにまとめられる。ただし</w:t>
      </w:r>
      <w:r w:rsidRPr="00AC714A">
        <w:rPr>
          <w:rFonts w:hint="eastAsia"/>
        </w:rPr>
        <w:t>CI-NET LiteS</w:t>
      </w:r>
      <w:r w:rsidRPr="00AC714A">
        <w:rPr>
          <w:rFonts w:hint="eastAsia"/>
        </w:rPr>
        <w:t>を利用するどの企業も、自社が電子証明書を更新することもあれば取引相手が電子証明書を更新することもあるので、</w:t>
      </w:r>
      <w:r w:rsidRPr="00AC714A">
        <w:rPr>
          <w:rFonts w:hint="eastAsia"/>
        </w:rPr>
        <w:t>CI-NET LiteS</w:t>
      </w:r>
      <w:r w:rsidRPr="00AC714A">
        <w:rPr>
          <w:rFonts w:hint="eastAsia"/>
        </w:rPr>
        <w:t>システムは以下の双方の機能を備えることが必要である。</w:t>
      </w:r>
    </w:p>
    <w:p w14:paraId="0A5FB4F6" w14:textId="77777777" w:rsidR="00EB273F" w:rsidRPr="00AC714A" w:rsidRDefault="00EB273F" w:rsidP="00EB273F"/>
    <w:p w14:paraId="14ADFE5D" w14:textId="77777777" w:rsidR="00EB273F" w:rsidRPr="00AC714A" w:rsidRDefault="00EB273F" w:rsidP="00EB273F">
      <w:pPr>
        <w:rPr>
          <w:rFonts w:eastAsia="ＭＳ Ｐゴシック"/>
          <w:u w:val="single"/>
        </w:rPr>
      </w:pPr>
      <w:r w:rsidRPr="00AC714A">
        <w:rPr>
          <w:rFonts w:eastAsia="ＭＳ Ｐゴシック" w:hint="eastAsia"/>
          <w:u w:val="single"/>
        </w:rPr>
        <w:t>システムの要対応事項（自社の電子証明書を更新しなければならない場合に必要な機能）</w:t>
      </w:r>
    </w:p>
    <w:p w14:paraId="7203E3B7" w14:textId="77777777" w:rsidR="00EB273F" w:rsidRPr="00AC714A" w:rsidRDefault="00EB273F" w:rsidP="00CD074A">
      <w:pPr>
        <w:pStyle w:val="20"/>
      </w:pPr>
      <w:r w:rsidRPr="00AC714A">
        <w:rPr>
          <w:rFonts w:hint="eastAsia"/>
        </w:rPr>
        <w:t>新しい（更新後の）電子証明書が登録された際、従来の（更新前の）電子証明書は削除せず、最低限その有効期間内は両者を並列保管する。</w:t>
      </w:r>
    </w:p>
    <w:p w14:paraId="1A43CA96" w14:textId="77777777" w:rsidR="00EB273F" w:rsidRPr="00AC714A" w:rsidRDefault="00EB273F" w:rsidP="00CD074A">
      <w:pPr>
        <w:pStyle w:val="20"/>
      </w:pPr>
      <w:r w:rsidRPr="00AC714A">
        <w:rPr>
          <w:rFonts w:hint="eastAsia"/>
        </w:rPr>
        <w:t>更新後に送信するメッセージには、新しい（更新後の）電子証明書によって電子署名する。</w:t>
      </w:r>
    </w:p>
    <w:p w14:paraId="35BF8D92" w14:textId="77777777" w:rsidR="00EB273F" w:rsidRPr="00AC714A" w:rsidRDefault="00EB273F" w:rsidP="00CD074A">
      <w:pPr>
        <w:pStyle w:val="20"/>
      </w:pPr>
      <w:r w:rsidRPr="00AC714A">
        <w:rPr>
          <w:rFonts w:hint="eastAsia"/>
        </w:rPr>
        <w:t>更新後に受信したメッセージを新しい（更新後の）電子証明書の秘密鍵によって復号できなかった場合、従来の（更新前の）電子証明書の秘密鍵によって復号する。</w:t>
      </w:r>
    </w:p>
    <w:p w14:paraId="10A6F2E8" w14:textId="77777777" w:rsidR="00EB273F" w:rsidRPr="00AC714A" w:rsidRDefault="00EB273F" w:rsidP="00EB273F"/>
    <w:p w14:paraId="6FC17217" w14:textId="77777777" w:rsidR="00EB273F" w:rsidRPr="00AC714A" w:rsidRDefault="00EB273F" w:rsidP="00EB273F">
      <w:pPr>
        <w:rPr>
          <w:rFonts w:eastAsia="ＭＳ Ｐゴシック"/>
          <w:spacing w:val="-4"/>
          <w:u w:val="single"/>
        </w:rPr>
      </w:pPr>
      <w:r w:rsidRPr="00AC714A">
        <w:rPr>
          <w:rFonts w:eastAsia="ＭＳ Ｐゴシック" w:hint="eastAsia"/>
          <w:spacing w:val="-4"/>
          <w:u w:val="single"/>
        </w:rPr>
        <w:t>システムの要対応事項（取引相手の電子証明書更新に対応しなければならない場合に必要な機能）</w:t>
      </w:r>
    </w:p>
    <w:p w14:paraId="6B42C4F4" w14:textId="77777777" w:rsidR="00EB273F" w:rsidRPr="00AC714A" w:rsidRDefault="00EB273F" w:rsidP="00CD074A">
      <w:pPr>
        <w:pStyle w:val="20"/>
      </w:pPr>
      <w:r w:rsidRPr="00AC714A">
        <w:rPr>
          <w:rFonts w:hint="eastAsia"/>
        </w:rPr>
        <w:t>受信した電子メールに添付されている電子証明書が従来認識しているものと異なる場合、添付の電子証明書が当該取引相手のものであると信頼できるならば、添付の電子証明書をマスタに登録する。</w:t>
      </w:r>
    </w:p>
    <w:p w14:paraId="7B8AB45B" w14:textId="77777777" w:rsidR="00EB273F" w:rsidRPr="00AC714A" w:rsidRDefault="00EB273F" w:rsidP="00CD074A">
      <w:pPr>
        <w:pStyle w:val="20"/>
      </w:pPr>
      <w:r w:rsidRPr="00AC714A">
        <w:rPr>
          <w:rFonts w:hint="eastAsia"/>
        </w:rPr>
        <w:t>以降、当該取引相手に送信するメッセージは、更新後の電子証明書の公開鍵によって暗号化する。</w:t>
      </w:r>
    </w:p>
    <w:p w14:paraId="133600AC" w14:textId="77777777" w:rsidR="00EB273F" w:rsidRPr="00AC714A" w:rsidRDefault="00EB273F" w:rsidP="00EB273F"/>
    <w:p w14:paraId="19C47278" w14:textId="77777777" w:rsidR="00EB273F" w:rsidRPr="00AC714A" w:rsidRDefault="00EB273F" w:rsidP="00EB273F">
      <w:pPr>
        <w:rPr>
          <w:rFonts w:eastAsia="ＭＳ Ｐゴシック"/>
          <w:u w:val="single"/>
        </w:rPr>
      </w:pPr>
      <w:r w:rsidRPr="00AC714A">
        <w:rPr>
          <w:rFonts w:eastAsia="ＭＳ Ｐゴシック" w:hint="eastAsia"/>
          <w:u w:val="single"/>
        </w:rPr>
        <w:t>その他</w:t>
      </w:r>
    </w:p>
    <w:p w14:paraId="206830F9" w14:textId="77777777" w:rsidR="00EB273F" w:rsidRPr="00AC714A" w:rsidRDefault="00EB273F" w:rsidP="00EB273F">
      <w:r w:rsidRPr="00AC714A">
        <w:rPr>
          <w:rFonts w:hint="eastAsia"/>
        </w:rPr>
        <w:t xml:space="preserve">　これらのシステム対応と同時に、</w:t>
      </w:r>
      <w:r w:rsidRPr="00AC714A">
        <w:rPr>
          <w:rFonts w:hint="eastAsia"/>
        </w:rPr>
        <w:t>CI-NET LiteS</w:t>
      </w:r>
      <w:r w:rsidRPr="00AC714A">
        <w:rPr>
          <w:rFonts w:hint="eastAsia"/>
        </w:rPr>
        <w:t>システムは以下のような機能を備えても良い。</w:t>
      </w:r>
    </w:p>
    <w:p w14:paraId="582B8FF4" w14:textId="77777777" w:rsidR="00EB273F" w:rsidRPr="00AC714A" w:rsidRDefault="00EB273F" w:rsidP="00CD074A">
      <w:pPr>
        <w:pStyle w:val="20"/>
      </w:pPr>
      <w:r w:rsidRPr="00AC714A">
        <w:rPr>
          <w:rFonts w:hint="eastAsia"/>
        </w:rPr>
        <w:t>電子証明書の有効期限の一定期間前に有効期限が間近であることをユーザに伝え、電子証明書の更新を促す機能。</w:t>
      </w:r>
    </w:p>
    <w:p w14:paraId="1A3E7921" w14:textId="77777777" w:rsidR="00EB273F" w:rsidRPr="00AC714A" w:rsidRDefault="00EB273F" w:rsidP="00CD074A">
      <w:pPr>
        <w:pStyle w:val="20"/>
      </w:pPr>
      <w:r w:rsidRPr="00AC714A">
        <w:rPr>
          <w:rFonts w:hint="eastAsia"/>
        </w:rPr>
        <w:t>自社が電子証明書を更新した後もなんらかの理由によって更新できない取引相手が存在する場合に備え、選択的に従来の（更新前の）電子証明書によって電子署名して送信する機能。</w:t>
      </w:r>
    </w:p>
    <w:p w14:paraId="69B9B9A2" w14:textId="77777777" w:rsidR="00EB273F" w:rsidRPr="00AC714A" w:rsidRDefault="00EB273F" w:rsidP="00CD074A">
      <w:pPr>
        <w:pStyle w:val="20"/>
      </w:pPr>
      <w:r w:rsidRPr="00AC714A">
        <w:rPr>
          <w:rFonts w:hint="eastAsia"/>
        </w:rPr>
        <w:t>「</w:t>
      </w:r>
      <w:r w:rsidRPr="00AC714A">
        <w:rPr>
          <w:rFonts w:hint="eastAsia"/>
        </w:rPr>
        <w:t>2.1</w:t>
      </w:r>
      <w:r w:rsidRPr="00AC714A">
        <w:rPr>
          <w:rFonts w:hint="eastAsia"/>
        </w:rPr>
        <w:t>の</w:t>
      </w:r>
      <w:r w:rsidRPr="00AC714A">
        <w:rPr>
          <w:rFonts w:eastAsia="ＭＳ Ｐゴシック" w:hint="eastAsia"/>
        </w:rPr>
        <w:t>【留意事項】更新前後の電子証明書の有効期間の重複と、並列保管について」</w:t>
      </w:r>
      <w:r w:rsidRPr="00AC714A">
        <w:rPr>
          <w:rFonts w:hint="eastAsia"/>
        </w:rPr>
        <w:t>に記載したように、電子証明書を更新した企業は、更新後の電子証明書によって署名した</w:t>
      </w:r>
      <w:r w:rsidRPr="00AC714A">
        <w:rPr>
          <w:rFonts w:hint="eastAsia"/>
        </w:rPr>
        <w:t>CI-NET LiteS</w:t>
      </w:r>
      <w:r w:rsidRPr="00AC714A">
        <w:rPr>
          <w:rFonts w:hint="eastAsia"/>
        </w:rPr>
        <w:t>形式のデータを従来の</w:t>
      </w:r>
      <w:r w:rsidRPr="00AC714A">
        <w:rPr>
          <w:rFonts w:hint="eastAsia"/>
        </w:rPr>
        <w:t>(</w:t>
      </w:r>
      <w:r w:rsidRPr="00AC714A">
        <w:rPr>
          <w:rFonts w:hint="eastAsia"/>
        </w:rPr>
        <w:t>更新前の</w:t>
      </w:r>
      <w:r w:rsidRPr="00AC714A">
        <w:rPr>
          <w:rFonts w:hint="eastAsia"/>
        </w:rPr>
        <w:t>)</w:t>
      </w:r>
      <w:r w:rsidRPr="00AC714A">
        <w:rPr>
          <w:rFonts w:hint="eastAsia"/>
        </w:rPr>
        <w:t>電子証明書の有効期限到来前に全ての取引相手に送信する必要があるので、期限前に取引データの発生しない取引相手にもコメントのみの電子メールなどを送信しなければならない。</w:t>
      </w:r>
      <w:r w:rsidRPr="00AC714A">
        <w:rPr>
          <w:rFonts w:hint="eastAsia"/>
        </w:rPr>
        <w:t>CI-NET LiteS</w:t>
      </w:r>
      <w:r w:rsidRPr="00AC714A">
        <w:rPr>
          <w:rFonts w:hint="eastAsia"/>
        </w:rPr>
        <w:t>シス</w:t>
      </w:r>
      <w:r w:rsidRPr="00AC714A">
        <w:rPr>
          <w:rFonts w:hint="eastAsia"/>
        </w:rPr>
        <w:lastRenderedPageBreak/>
        <w:t>テムは、このコメント・メール送信の作業負荷を削減する機能（例：電子証明書更新後一定期間を経過しても電子メールを送信していない取引相手に自動的にコメント・メールを送信する）を備えても良い。</w:t>
      </w:r>
    </w:p>
    <w:p w14:paraId="1513631B" w14:textId="77777777" w:rsidR="00EB273F" w:rsidRPr="00AC714A" w:rsidRDefault="00EB273F" w:rsidP="00EB273F">
      <w:pPr>
        <w:ind w:left="113" w:hanging="113"/>
        <w:jc w:val="right"/>
      </w:pPr>
      <w:r w:rsidRPr="00AC714A">
        <w:rPr>
          <w:rFonts w:hint="eastAsia"/>
        </w:rPr>
        <w:t xml:space="preserve">　　</w:t>
      </w:r>
    </w:p>
    <w:p w14:paraId="23CDC1D3" w14:textId="77777777" w:rsidR="00EB273F" w:rsidRPr="00AC714A" w:rsidRDefault="00EB273F" w:rsidP="009F18AE">
      <w:pPr>
        <w:ind w:left="113" w:hanging="113"/>
        <w:jc w:val="left"/>
      </w:pPr>
      <w:r w:rsidRPr="00AC714A">
        <w:br w:type="page"/>
      </w:r>
    </w:p>
    <w:p w14:paraId="27918C47" w14:textId="77777777" w:rsidR="001A1942" w:rsidRDefault="001A1942" w:rsidP="009F18AE">
      <w:pPr>
        <w:snapToGrid w:val="0"/>
        <w:ind w:left="360"/>
        <w:jc w:val="left"/>
        <w:rPr>
          <w:rFonts w:eastAsia="ＭＳ Ｐゴシック"/>
          <w:sz w:val="28"/>
          <w:highlight w:val="yellow"/>
        </w:rPr>
      </w:pPr>
    </w:p>
    <w:p w14:paraId="15BF445B" w14:textId="77777777" w:rsidR="00E51741" w:rsidRDefault="00E51741" w:rsidP="00EB273F">
      <w:pPr>
        <w:snapToGrid w:val="0"/>
        <w:ind w:left="360"/>
        <w:jc w:val="center"/>
        <w:rPr>
          <w:rFonts w:eastAsia="ＭＳ Ｐゴシック"/>
          <w:sz w:val="28"/>
          <w:highlight w:val="yellow"/>
        </w:rPr>
        <w:sectPr w:rsidR="00E51741" w:rsidSect="005E6F3B">
          <w:headerReference w:type="default" r:id="rId193"/>
          <w:pgSz w:w="11906" w:h="16838" w:code="9"/>
          <w:pgMar w:top="1985" w:right="1701" w:bottom="1701" w:left="1701" w:header="851" w:footer="992" w:gutter="0"/>
          <w:cols w:space="425"/>
          <w:docGrid w:type="lines" w:linePitch="360"/>
        </w:sectPr>
      </w:pPr>
    </w:p>
    <w:p w14:paraId="65AE1240" w14:textId="77777777" w:rsidR="0059573C" w:rsidRDefault="0059573C" w:rsidP="00EB273F">
      <w:pPr>
        <w:snapToGrid w:val="0"/>
        <w:ind w:left="360"/>
        <w:jc w:val="center"/>
        <w:rPr>
          <w:rFonts w:eastAsia="ＭＳ Ｐゴシック"/>
          <w:sz w:val="28"/>
          <w:highlight w:val="yellow"/>
        </w:rPr>
      </w:pPr>
    </w:p>
    <w:p w14:paraId="61FF0E1E" w14:textId="7531BDC3" w:rsidR="00EB273F" w:rsidRPr="001A1942" w:rsidRDefault="00F45520" w:rsidP="001A1942">
      <w:pPr>
        <w:pStyle w:val="afffa"/>
      </w:pPr>
      <w:r w:rsidRPr="0097384B">
        <w:rPr>
          <w:rFonts w:hint="eastAsia"/>
          <w:color w:val="FF0000"/>
        </w:rPr>
        <w:t>D</w:t>
      </w:r>
      <w:r w:rsidR="00EB273F" w:rsidRPr="001A1942">
        <w:rPr>
          <w:rFonts w:hint="eastAsia"/>
        </w:rPr>
        <w:t>.</w:t>
      </w:r>
      <w:r w:rsidR="00EB273F" w:rsidRPr="001A1942">
        <w:rPr>
          <w:rFonts w:hint="eastAsia"/>
        </w:rPr>
        <w:t>参考資料</w:t>
      </w:r>
    </w:p>
    <w:p w14:paraId="10CD922F" w14:textId="77777777" w:rsidR="00EB273F" w:rsidRPr="00DB0F7F" w:rsidRDefault="00EB273F" w:rsidP="00EB273F">
      <w:pPr>
        <w:snapToGrid w:val="0"/>
        <w:jc w:val="center"/>
        <w:rPr>
          <w:rFonts w:eastAsia="ＭＳ Ｐゴシック"/>
          <w:sz w:val="28"/>
          <w:highlight w:val="yellow"/>
        </w:rPr>
      </w:pPr>
    </w:p>
    <w:p w14:paraId="396DBD29" w14:textId="77777777" w:rsidR="005B3B93" w:rsidRDefault="002E0999" w:rsidP="009F18AE">
      <w:pPr>
        <w:pStyle w:val="2"/>
        <w:numPr>
          <w:ilvl w:val="0"/>
          <w:numId w:val="0"/>
        </w:numPr>
        <w:spacing w:after="0" w:line="240" w:lineRule="exact"/>
      </w:pPr>
      <w:bookmarkStart w:id="376" w:name="_Toc15057790"/>
      <w:bookmarkStart w:id="377" w:name="_Toc404721777"/>
      <w:r w:rsidRPr="00590D0D">
        <w:rPr>
          <w:rFonts w:hint="eastAsia"/>
        </w:rPr>
        <w:t xml:space="preserve">Ⅷ.　</w:t>
      </w:r>
      <w:r w:rsidR="00EB273F" w:rsidRPr="00590D0D">
        <w:rPr>
          <w:rFonts w:hint="eastAsia"/>
        </w:rPr>
        <w:t>CI-NET LiteS</w:t>
      </w:r>
      <w:r w:rsidR="005854A3">
        <w:rPr>
          <w:rFonts w:hint="eastAsia"/>
        </w:rPr>
        <w:t xml:space="preserve">　</w:t>
      </w:r>
      <w:r w:rsidR="00EB273F" w:rsidRPr="00590D0D">
        <w:rPr>
          <w:rFonts w:hint="eastAsia"/>
        </w:rPr>
        <w:t>利用者のための</w:t>
      </w:r>
      <w:bookmarkEnd w:id="376"/>
    </w:p>
    <w:p w14:paraId="41FEAE8D" w14:textId="307A7121" w:rsidR="00EB273F" w:rsidRDefault="00EB273F" w:rsidP="009F18AE">
      <w:pPr>
        <w:pStyle w:val="2"/>
        <w:numPr>
          <w:ilvl w:val="0"/>
          <w:numId w:val="0"/>
        </w:numPr>
        <w:spacing w:before="100" w:beforeAutospacing="1" w:after="100" w:afterAutospacing="1" w:line="240" w:lineRule="exact"/>
      </w:pPr>
      <w:bookmarkStart w:id="378" w:name="_Toc12966592"/>
      <w:bookmarkStart w:id="379" w:name="_Toc15057791"/>
      <w:r w:rsidRPr="00590D0D">
        <w:rPr>
          <w:rFonts w:hint="eastAsia"/>
        </w:rPr>
        <w:t>建設工事の電子契約についての解説</w:t>
      </w:r>
      <w:bookmarkEnd w:id="377"/>
      <w:bookmarkEnd w:id="378"/>
      <w:bookmarkEnd w:id="379"/>
    </w:p>
    <w:p w14:paraId="6452BB61" w14:textId="77777777" w:rsidR="002C334E" w:rsidRPr="002C334E" w:rsidRDefault="002C334E" w:rsidP="009F18AE">
      <w:pPr>
        <w:pStyle w:val="30"/>
      </w:pPr>
    </w:p>
    <w:p w14:paraId="627B3D33" w14:textId="77777777" w:rsidR="00EB273F" w:rsidRPr="0001640E" w:rsidRDefault="00EB273F" w:rsidP="00EB273F">
      <w:pPr>
        <w:snapToGrid w:val="0"/>
        <w:spacing w:line="240" w:lineRule="atLeast"/>
        <w:rPr>
          <w:rFonts w:ascii="ＨＧｺﾞｼｯｸE-PRO" w:eastAsia="ＨＧｺﾞｼｯｸE-PRO"/>
          <w:sz w:val="24"/>
        </w:rPr>
      </w:pPr>
      <w:r w:rsidRPr="0001640E">
        <w:rPr>
          <w:rFonts w:eastAsia="ＭＳ Ｐゴシック"/>
          <w:sz w:val="28"/>
        </w:rPr>
        <w:br w:type="page"/>
      </w:r>
      <w:r w:rsidRPr="0001640E">
        <w:rPr>
          <w:rFonts w:eastAsia="ＭＳ Ｐゴシック"/>
          <w:sz w:val="28"/>
        </w:rPr>
        <w:lastRenderedPageBreak/>
        <w:br w:type="page"/>
      </w:r>
    </w:p>
    <w:p w14:paraId="2CE7AF89" w14:textId="77777777" w:rsidR="00EB273F" w:rsidRPr="0001640E" w:rsidRDefault="00EB273F" w:rsidP="00EB273F">
      <w:pPr>
        <w:snapToGrid w:val="0"/>
        <w:spacing w:line="240" w:lineRule="atLeast"/>
        <w:rPr>
          <w:rFonts w:ascii="ＨＧｺﾞｼｯｸE-PRO" w:eastAsia="ＨＧｺﾞｼｯｸE-PRO"/>
          <w:sz w:val="24"/>
        </w:rPr>
      </w:pPr>
    </w:p>
    <w:p w14:paraId="4F45E4B9" w14:textId="77777777" w:rsidR="00EB273F" w:rsidRPr="0001640E" w:rsidRDefault="00EB273F" w:rsidP="00EB273F">
      <w:pPr>
        <w:snapToGrid w:val="0"/>
        <w:spacing w:line="240" w:lineRule="atLeast"/>
        <w:rPr>
          <w:rFonts w:ascii="ＨＧｺﾞｼｯｸE-PRO" w:eastAsia="ＨＧｺﾞｼｯｸE-PRO"/>
          <w:sz w:val="24"/>
        </w:rPr>
      </w:pPr>
    </w:p>
    <w:p w14:paraId="476471C3" w14:textId="77777777" w:rsidR="00EB273F" w:rsidRPr="0001640E" w:rsidRDefault="00EB273F" w:rsidP="00EB273F">
      <w:pPr>
        <w:snapToGrid w:val="0"/>
        <w:spacing w:line="240" w:lineRule="atLeast"/>
        <w:rPr>
          <w:rFonts w:ascii="ＨＧｺﾞｼｯｸE-PRO" w:eastAsia="ＨＧｺﾞｼｯｸE-PRO"/>
          <w:sz w:val="24"/>
        </w:rPr>
      </w:pPr>
    </w:p>
    <w:p w14:paraId="736D1689" w14:textId="77777777" w:rsidR="00EB273F" w:rsidRPr="0001640E" w:rsidRDefault="00EB273F" w:rsidP="00EB273F">
      <w:pPr>
        <w:snapToGrid w:val="0"/>
        <w:spacing w:line="240" w:lineRule="atLeast"/>
        <w:rPr>
          <w:rFonts w:ascii="ＨＧｺﾞｼｯｸE-PRO" w:eastAsia="ＨＧｺﾞｼｯｸE-PRO"/>
          <w:sz w:val="24"/>
        </w:rPr>
      </w:pPr>
    </w:p>
    <w:p w14:paraId="3B0677A9" w14:textId="77777777" w:rsidR="00EB273F" w:rsidRPr="0001640E" w:rsidRDefault="00EB273F" w:rsidP="00EB273F">
      <w:pPr>
        <w:snapToGrid w:val="0"/>
        <w:spacing w:line="240" w:lineRule="atLeast"/>
        <w:rPr>
          <w:rFonts w:ascii="ＨＧｺﾞｼｯｸE-PRO" w:eastAsia="ＨＧｺﾞｼｯｸE-PRO"/>
          <w:sz w:val="24"/>
        </w:rPr>
      </w:pPr>
    </w:p>
    <w:p w14:paraId="02296BD6" w14:textId="77777777" w:rsidR="00EB273F" w:rsidRPr="0001640E" w:rsidRDefault="00EB273F" w:rsidP="00EB273F">
      <w:pPr>
        <w:jc w:val="center"/>
        <w:rPr>
          <w:rFonts w:ascii="ＭＳ Ｐゴシック" w:eastAsia="ＭＳ Ｐゴシック" w:hAnsi="ＭＳ Ｐゴシック"/>
          <w:sz w:val="28"/>
          <w:szCs w:val="28"/>
        </w:rPr>
      </w:pPr>
      <w:r w:rsidRPr="0001640E">
        <w:rPr>
          <w:rFonts w:ascii="ＭＳ Ｐゴシック" w:eastAsia="ＭＳ Ｐゴシック" w:hAnsi="ＭＳ Ｐゴシック" w:hint="eastAsia"/>
          <w:sz w:val="28"/>
          <w:szCs w:val="28"/>
        </w:rPr>
        <w:t>CI-NET LiteS利用者のための建設工事の電子契約についての解説</w:t>
      </w:r>
    </w:p>
    <w:p w14:paraId="0A1A9144" w14:textId="77777777" w:rsidR="00EB273F" w:rsidRPr="0001640E" w:rsidRDefault="00EB273F" w:rsidP="00EB273F">
      <w:pPr>
        <w:snapToGrid w:val="0"/>
        <w:jc w:val="center"/>
        <w:rPr>
          <w:rFonts w:ascii="ＭＳ Ｐゴシック" w:eastAsia="ＭＳ Ｐゴシック" w:hAnsi="ＭＳ Ｐゴシック"/>
          <w:sz w:val="28"/>
          <w:szCs w:val="28"/>
        </w:rPr>
      </w:pPr>
      <w:r w:rsidRPr="0001640E">
        <w:rPr>
          <w:rFonts w:ascii="ＭＳ Ｐゴシック" w:eastAsia="ＭＳ Ｐゴシック" w:hAnsi="ＭＳ Ｐゴシック" w:hint="eastAsia"/>
          <w:sz w:val="28"/>
          <w:szCs w:val="28"/>
        </w:rPr>
        <w:t>「建設業法施行規則第</w:t>
      </w:r>
      <w:r w:rsidRPr="0001640E">
        <w:rPr>
          <w:rFonts w:ascii="ＭＳ Ｐゴシック" w:eastAsia="ＭＳ Ｐゴシック" w:hAnsi="ＭＳ Ｐゴシック"/>
          <w:sz w:val="28"/>
          <w:szCs w:val="28"/>
        </w:rPr>
        <w:t>13</w:t>
      </w:r>
      <w:r w:rsidRPr="0001640E">
        <w:rPr>
          <w:rFonts w:ascii="ＭＳ Ｐゴシック" w:eastAsia="ＭＳ Ｐゴシック" w:hAnsi="ＭＳ Ｐゴシック" w:hint="eastAsia"/>
          <w:sz w:val="28"/>
          <w:szCs w:val="28"/>
        </w:rPr>
        <w:t>条の</w:t>
      </w:r>
      <w:r w:rsidRPr="0001640E">
        <w:rPr>
          <w:rFonts w:ascii="ＭＳ Ｐゴシック" w:eastAsia="ＭＳ Ｐゴシック" w:hAnsi="ＭＳ Ｐゴシック"/>
          <w:sz w:val="28"/>
          <w:szCs w:val="28"/>
        </w:rPr>
        <w:t>2</w:t>
      </w:r>
      <w:r w:rsidRPr="0001640E">
        <w:rPr>
          <w:rFonts w:ascii="ＭＳ Ｐゴシック" w:eastAsia="ＭＳ Ｐゴシック" w:hAnsi="ＭＳ Ｐゴシック" w:hint="eastAsia"/>
          <w:sz w:val="28"/>
          <w:szCs w:val="28"/>
        </w:rPr>
        <w:t>第</w:t>
      </w:r>
      <w:r w:rsidRPr="0001640E">
        <w:rPr>
          <w:rFonts w:ascii="ＭＳ Ｐゴシック" w:eastAsia="ＭＳ Ｐゴシック" w:hAnsi="ＭＳ Ｐゴシック"/>
          <w:sz w:val="28"/>
          <w:szCs w:val="28"/>
        </w:rPr>
        <w:t>2</w:t>
      </w:r>
      <w:r w:rsidRPr="0001640E">
        <w:rPr>
          <w:rFonts w:ascii="ＭＳ Ｐゴシック" w:eastAsia="ＭＳ Ｐゴシック" w:hAnsi="ＭＳ Ｐゴシック" w:hint="eastAsia"/>
          <w:sz w:val="28"/>
          <w:szCs w:val="28"/>
        </w:rPr>
        <w:t>項に規定する</w:t>
      </w:r>
    </w:p>
    <w:p w14:paraId="38438ABD" w14:textId="77777777" w:rsidR="00EB273F" w:rsidRPr="0001640E" w:rsidRDefault="00EB273F" w:rsidP="00EB273F">
      <w:pPr>
        <w:snapToGrid w:val="0"/>
        <w:jc w:val="center"/>
        <w:rPr>
          <w:rFonts w:ascii="ＭＳ Ｐゴシック" w:eastAsia="ＭＳ Ｐゴシック" w:hAnsi="ＭＳ Ｐゴシック"/>
          <w:sz w:val="28"/>
          <w:szCs w:val="28"/>
        </w:rPr>
      </w:pPr>
      <w:r w:rsidRPr="0001640E">
        <w:rPr>
          <w:rFonts w:ascii="ＭＳ Ｐゴシック" w:eastAsia="ＭＳ Ｐゴシック" w:hAnsi="ＭＳ Ｐゴシック" w:hint="eastAsia"/>
          <w:sz w:val="28"/>
          <w:szCs w:val="28"/>
        </w:rPr>
        <w:t>『技術的基準』に係るガイドライン」の解説</w:t>
      </w:r>
    </w:p>
    <w:p w14:paraId="142D09AF" w14:textId="553958EE" w:rsidR="00EB273F" w:rsidRDefault="00EB273F" w:rsidP="00EB273F">
      <w:pPr>
        <w:snapToGrid w:val="0"/>
        <w:spacing w:line="240" w:lineRule="atLeast"/>
        <w:jc w:val="center"/>
        <w:rPr>
          <w:rFonts w:ascii="ＭＳ Ｐゴシック" w:eastAsia="ＭＳ Ｐゴシック" w:hAnsi="ＭＳ Ｐゴシック"/>
          <w:sz w:val="32"/>
        </w:rPr>
      </w:pPr>
    </w:p>
    <w:p w14:paraId="14158FB6" w14:textId="1A36E627" w:rsidR="00B0034D" w:rsidRDefault="00B0034D" w:rsidP="00EB273F">
      <w:pPr>
        <w:snapToGrid w:val="0"/>
        <w:spacing w:line="240" w:lineRule="atLeast"/>
        <w:jc w:val="center"/>
        <w:rPr>
          <w:rFonts w:ascii="ＭＳ Ｐゴシック" w:eastAsia="ＭＳ Ｐゴシック" w:hAnsi="ＭＳ Ｐゴシック"/>
          <w:sz w:val="32"/>
        </w:rPr>
      </w:pPr>
    </w:p>
    <w:p w14:paraId="47282003" w14:textId="77777777" w:rsidR="00B0034D" w:rsidRPr="0001640E" w:rsidRDefault="00B0034D" w:rsidP="00EB273F">
      <w:pPr>
        <w:snapToGrid w:val="0"/>
        <w:spacing w:line="240" w:lineRule="atLeast"/>
        <w:jc w:val="center"/>
        <w:rPr>
          <w:rFonts w:ascii="ＭＳ Ｐゴシック" w:eastAsia="ＭＳ Ｐゴシック" w:hAnsi="ＭＳ Ｐゴシック"/>
          <w:sz w:val="32"/>
        </w:rPr>
      </w:pPr>
    </w:p>
    <w:p w14:paraId="1ED92B4F" w14:textId="77777777" w:rsidR="00EB273F" w:rsidRPr="0001640E" w:rsidRDefault="00EB273F" w:rsidP="00EB273F">
      <w:pPr>
        <w:snapToGrid w:val="0"/>
        <w:spacing w:line="240" w:lineRule="atLeast"/>
        <w:jc w:val="center"/>
        <w:rPr>
          <w:rFonts w:ascii="ＭＳ Ｐゴシック" w:eastAsia="ＭＳ Ｐゴシック" w:hAnsi="ＭＳ Ｐゴシック"/>
          <w:sz w:val="32"/>
        </w:rPr>
      </w:pPr>
    </w:p>
    <w:p w14:paraId="0C5F3A0A" w14:textId="77777777" w:rsidR="00EB273F" w:rsidRPr="0001640E" w:rsidRDefault="00EB273F" w:rsidP="00EB273F">
      <w:pPr>
        <w:snapToGrid w:val="0"/>
        <w:spacing w:line="240" w:lineRule="atLeast"/>
        <w:jc w:val="center"/>
        <w:rPr>
          <w:rFonts w:ascii="ＭＳ Ｐゴシック" w:eastAsia="ＭＳ Ｐゴシック" w:hAnsi="ＭＳ Ｐゴシック"/>
          <w:sz w:val="32"/>
        </w:rPr>
      </w:pPr>
    </w:p>
    <w:p w14:paraId="3C4237EC" w14:textId="77777777" w:rsidR="00EB273F" w:rsidRPr="0001640E" w:rsidRDefault="00EB273F" w:rsidP="00EB273F">
      <w:pPr>
        <w:snapToGrid w:val="0"/>
        <w:spacing w:line="240" w:lineRule="atLeast"/>
        <w:jc w:val="center"/>
        <w:rPr>
          <w:rFonts w:ascii="ＭＳ Ｐゴシック" w:eastAsia="ＭＳ Ｐゴシック" w:hAnsi="ＭＳ Ｐゴシック"/>
          <w:sz w:val="32"/>
        </w:rPr>
      </w:pPr>
    </w:p>
    <w:p w14:paraId="53682B9B" w14:textId="77777777" w:rsidR="00EB273F" w:rsidRPr="0001640E" w:rsidRDefault="00EB273F" w:rsidP="00EB273F">
      <w:pPr>
        <w:snapToGrid w:val="0"/>
        <w:spacing w:line="240" w:lineRule="atLeast"/>
        <w:jc w:val="center"/>
        <w:rPr>
          <w:rFonts w:ascii="ＭＳ Ｐゴシック" w:eastAsia="ＭＳ Ｐゴシック" w:hAnsi="ＭＳ Ｐゴシック"/>
          <w:sz w:val="32"/>
        </w:rPr>
      </w:pPr>
    </w:p>
    <w:p w14:paraId="5E5DAF1A" w14:textId="77777777" w:rsidR="00EB273F" w:rsidRPr="0001640E" w:rsidRDefault="00EB273F" w:rsidP="00EB273F">
      <w:pPr>
        <w:pStyle w:val="aff6"/>
        <w:jc w:val="center"/>
        <w:rPr>
          <w:rFonts w:ascii="ＭＳ Ｐゴシック" w:eastAsia="ＭＳ Ｐゴシック" w:hAnsi="ＭＳ Ｐゴシック"/>
        </w:rPr>
      </w:pPr>
    </w:p>
    <w:p w14:paraId="4B135176" w14:textId="20D72873" w:rsidR="00EB273F" w:rsidRPr="009F18AE" w:rsidRDefault="00EB273F" w:rsidP="00EB273F">
      <w:pPr>
        <w:snapToGrid w:val="0"/>
        <w:spacing w:line="240" w:lineRule="atLeast"/>
        <w:jc w:val="center"/>
        <w:rPr>
          <w:rFonts w:ascii="ＭＳ Ｐゴシック" w:eastAsia="ＭＳ Ｐゴシック" w:hAnsi="ＭＳ Ｐゴシック"/>
          <w:color w:val="FF0000"/>
          <w:sz w:val="32"/>
          <w:szCs w:val="32"/>
          <w:lang w:eastAsia="zh-TW"/>
        </w:rPr>
      </w:pPr>
      <w:r w:rsidRPr="009F18AE">
        <w:rPr>
          <w:rFonts w:ascii="ＭＳ Ｐゴシック" w:eastAsia="ＭＳ Ｐゴシック" w:hAnsi="ＭＳ Ｐゴシック"/>
          <w:color w:val="FF0000"/>
          <w:sz w:val="32"/>
          <w:szCs w:val="32"/>
          <w:lang w:eastAsia="zh-TW"/>
        </w:rPr>
        <w:t>20</w:t>
      </w:r>
      <w:r w:rsidR="00F45520">
        <w:rPr>
          <w:rFonts w:ascii="ＭＳ Ｐゴシック" w:eastAsia="ＭＳ Ｐゴシック" w:hAnsi="ＭＳ Ｐゴシック" w:hint="eastAsia"/>
          <w:color w:val="FF0000"/>
          <w:sz w:val="32"/>
          <w:szCs w:val="32"/>
        </w:rPr>
        <w:t>04</w:t>
      </w:r>
      <w:r w:rsidRPr="009F18AE">
        <w:rPr>
          <w:rFonts w:ascii="ＭＳ Ｐゴシック" w:eastAsia="ＭＳ Ｐゴシック" w:hAnsi="ＭＳ Ｐゴシック" w:hint="eastAsia"/>
          <w:color w:val="FF0000"/>
          <w:sz w:val="32"/>
          <w:szCs w:val="32"/>
          <w:lang w:eastAsia="zh-TW"/>
        </w:rPr>
        <w:t>年</w:t>
      </w:r>
      <w:r w:rsidR="00F45520">
        <w:rPr>
          <w:rFonts w:ascii="ＭＳ Ｐゴシック" w:eastAsia="ＭＳ Ｐゴシック" w:hAnsi="ＭＳ Ｐゴシック" w:hint="eastAsia"/>
          <w:color w:val="FF0000"/>
          <w:sz w:val="32"/>
          <w:szCs w:val="32"/>
        </w:rPr>
        <w:t>6</w:t>
      </w:r>
      <w:r w:rsidRPr="009F18AE">
        <w:rPr>
          <w:rFonts w:ascii="ＭＳ Ｐゴシック" w:eastAsia="ＭＳ Ｐゴシック" w:hAnsi="ＭＳ Ｐゴシック" w:hint="eastAsia"/>
          <w:color w:val="FF0000"/>
          <w:sz w:val="32"/>
          <w:szCs w:val="32"/>
          <w:lang w:eastAsia="zh-TW"/>
        </w:rPr>
        <w:t xml:space="preserve">月　</w:t>
      </w:r>
    </w:p>
    <w:p w14:paraId="3F28ED9D" w14:textId="77777777" w:rsidR="00EB273F" w:rsidRPr="0001640E" w:rsidRDefault="00EB273F" w:rsidP="00EB273F">
      <w:pPr>
        <w:snapToGrid w:val="0"/>
        <w:spacing w:line="240" w:lineRule="atLeast"/>
        <w:jc w:val="center"/>
        <w:rPr>
          <w:rFonts w:ascii="ＭＳ Ｐゴシック" w:eastAsia="ＭＳ Ｐゴシック" w:hAnsi="ＭＳ Ｐゴシック"/>
          <w:sz w:val="32"/>
          <w:lang w:eastAsia="zh-TW"/>
        </w:rPr>
      </w:pPr>
    </w:p>
    <w:p w14:paraId="20308065" w14:textId="77777777" w:rsidR="00EB273F" w:rsidRPr="0001640E" w:rsidRDefault="00EB273F" w:rsidP="00EB273F">
      <w:pPr>
        <w:snapToGrid w:val="0"/>
        <w:spacing w:line="240" w:lineRule="atLeast"/>
        <w:jc w:val="center"/>
        <w:rPr>
          <w:rFonts w:ascii="ＭＳ Ｐゴシック" w:eastAsia="ＭＳ Ｐゴシック" w:hAnsi="ＭＳ Ｐゴシック"/>
          <w:sz w:val="32"/>
          <w:lang w:eastAsia="zh-TW"/>
        </w:rPr>
      </w:pPr>
    </w:p>
    <w:p w14:paraId="7FBA6CCB" w14:textId="77777777" w:rsidR="00EB273F" w:rsidRPr="00B94F92" w:rsidRDefault="00EB273F" w:rsidP="00EB273F">
      <w:pPr>
        <w:snapToGrid w:val="0"/>
        <w:spacing w:line="240" w:lineRule="atLeast"/>
        <w:jc w:val="center"/>
        <w:rPr>
          <w:rFonts w:ascii="ＭＳ Ｐゴシック" w:eastAsia="ＭＳ Ｐゴシック" w:hAnsi="ＭＳ Ｐゴシック"/>
          <w:sz w:val="32"/>
          <w:bdr w:val="single" w:sz="4" w:space="0" w:color="auto"/>
          <w:lang w:eastAsia="zh-TW"/>
        </w:rPr>
      </w:pPr>
    </w:p>
    <w:p w14:paraId="2DEC9A3D" w14:textId="77777777" w:rsidR="00EB273F" w:rsidRPr="0001640E"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68E5DE9D" w14:textId="77777777" w:rsidR="00EB273F" w:rsidRPr="0001640E"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559A1FAD" w14:textId="77777777" w:rsidR="00EB273F" w:rsidRPr="0001640E"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14BE063E" w14:textId="77777777" w:rsidR="00EB273F" w:rsidRPr="0001640E"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59023C8F" w14:textId="77777777" w:rsidR="00EB273F" w:rsidRPr="0001640E" w:rsidRDefault="00EB273F" w:rsidP="00EB273F">
      <w:pPr>
        <w:snapToGrid w:val="0"/>
        <w:spacing w:line="240" w:lineRule="atLeast"/>
        <w:rPr>
          <w:rFonts w:ascii="ＭＳ Ｐゴシック" w:eastAsia="ＭＳ Ｐゴシック" w:hAnsi="ＭＳ Ｐゴシック"/>
          <w:sz w:val="24"/>
          <w:lang w:eastAsia="zh-TW"/>
        </w:rPr>
      </w:pPr>
    </w:p>
    <w:p w14:paraId="45DA1117" w14:textId="77777777" w:rsidR="00EB273F" w:rsidRPr="0001640E" w:rsidRDefault="00EB273F" w:rsidP="00EB273F">
      <w:pPr>
        <w:snapToGrid w:val="0"/>
        <w:spacing w:line="240" w:lineRule="atLeast"/>
        <w:rPr>
          <w:rFonts w:ascii="ＭＳ Ｐゴシック" w:eastAsia="ＭＳ Ｐゴシック" w:hAnsi="ＭＳ Ｐゴシック"/>
          <w:sz w:val="24"/>
          <w:lang w:eastAsia="zh-TW"/>
        </w:rPr>
      </w:pPr>
    </w:p>
    <w:p w14:paraId="59CE82B6" w14:textId="77777777" w:rsidR="00EB273F" w:rsidRPr="0001640E" w:rsidRDefault="00EB273F" w:rsidP="00EB273F">
      <w:pPr>
        <w:snapToGrid w:val="0"/>
        <w:spacing w:line="240" w:lineRule="atLeast"/>
        <w:rPr>
          <w:rFonts w:ascii="ＭＳ Ｐゴシック" w:eastAsia="ＭＳ Ｐゴシック" w:hAnsi="ＭＳ Ｐゴシック"/>
          <w:sz w:val="24"/>
          <w:lang w:eastAsia="zh-TW"/>
        </w:rPr>
      </w:pPr>
    </w:p>
    <w:p w14:paraId="62795469" w14:textId="77777777" w:rsidR="00EB273F" w:rsidRPr="0001640E" w:rsidRDefault="00EB273F" w:rsidP="00EB273F">
      <w:pPr>
        <w:snapToGrid w:val="0"/>
        <w:spacing w:line="240" w:lineRule="atLeast"/>
        <w:rPr>
          <w:rFonts w:ascii="ＭＳ Ｐゴシック" w:eastAsia="ＭＳ Ｐゴシック" w:hAnsi="ＭＳ Ｐゴシック"/>
          <w:sz w:val="24"/>
          <w:lang w:eastAsia="zh-TW"/>
        </w:rPr>
      </w:pPr>
    </w:p>
    <w:p w14:paraId="63A8273E" w14:textId="77777777" w:rsidR="00EB273F" w:rsidRPr="0001640E" w:rsidRDefault="00EB273F" w:rsidP="00EB273F">
      <w:pPr>
        <w:snapToGrid w:val="0"/>
        <w:spacing w:line="240" w:lineRule="atLeast"/>
        <w:jc w:val="center"/>
        <w:rPr>
          <w:rFonts w:ascii="ＭＳ Ｐゴシック" w:eastAsia="ＭＳ Ｐゴシック" w:hAnsi="ＭＳ Ｐゴシック"/>
          <w:sz w:val="22"/>
          <w:lang w:eastAsia="zh-TW"/>
        </w:rPr>
      </w:pPr>
    </w:p>
    <w:p w14:paraId="44F67354" w14:textId="793797FE" w:rsidR="00EB273F" w:rsidRPr="009F18AE" w:rsidRDefault="00EB273F" w:rsidP="00EB273F">
      <w:pPr>
        <w:snapToGrid w:val="0"/>
        <w:spacing w:line="240" w:lineRule="atLeast"/>
        <w:jc w:val="center"/>
        <w:rPr>
          <w:rFonts w:ascii="ＭＳ Ｐゴシック" w:eastAsia="ＭＳ Ｐゴシック" w:hAnsi="ＭＳ Ｐゴシック"/>
          <w:color w:val="FF0000"/>
          <w:sz w:val="28"/>
          <w:lang w:eastAsia="zh-TW"/>
        </w:rPr>
      </w:pPr>
      <w:r w:rsidRPr="009F18AE">
        <w:rPr>
          <w:rFonts w:ascii="ＭＳ Ｐゴシック" w:eastAsia="ＭＳ Ｐゴシック" w:hAnsi="ＭＳ Ｐゴシック" w:hint="eastAsia"/>
          <w:color w:val="FF0000"/>
          <w:sz w:val="28"/>
          <w:lang w:eastAsia="zh-TW"/>
        </w:rPr>
        <w:t>財団法人　建設業振興基金</w:t>
      </w:r>
    </w:p>
    <w:p w14:paraId="3DB33662" w14:textId="0148205A" w:rsidR="00EB273F" w:rsidRPr="009F18AE" w:rsidRDefault="00F45520" w:rsidP="00EB273F">
      <w:pPr>
        <w:snapToGrid w:val="0"/>
        <w:spacing w:line="240" w:lineRule="atLeast"/>
        <w:jc w:val="center"/>
        <w:rPr>
          <w:rFonts w:ascii="ＭＳ Ｐゴシック" w:eastAsia="ＭＳ Ｐゴシック" w:hAnsi="ＭＳ Ｐゴシック"/>
          <w:color w:val="FF0000"/>
          <w:sz w:val="22"/>
        </w:rPr>
      </w:pPr>
      <w:r>
        <w:rPr>
          <w:rFonts w:ascii="ＭＳ Ｐゴシック" w:eastAsia="ＭＳ Ｐゴシック" w:hAnsi="ＭＳ Ｐゴシック" w:hint="eastAsia"/>
          <w:color w:val="FF0000"/>
          <w:sz w:val="28"/>
        </w:rPr>
        <w:t>建設産業情報化推進センター</w:t>
      </w:r>
    </w:p>
    <w:p w14:paraId="1F3A116A" w14:textId="77777777" w:rsidR="00EB273F" w:rsidRPr="0001640E" w:rsidRDefault="00EB273F" w:rsidP="00EB273F">
      <w:pPr>
        <w:rPr>
          <w:sz w:val="28"/>
          <w:szCs w:val="28"/>
        </w:rPr>
      </w:pPr>
    </w:p>
    <w:p w14:paraId="11BAD1BF" w14:textId="77777777" w:rsidR="00EB273F" w:rsidRPr="0001640E" w:rsidRDefault="00EB273F" w:rsidP="00EB273F">
      <w:pPr>
        <w:jc w:val="center"/>
        <w:rPr>
          <w:rFonts w:ascii="ＭＳ Ｐゴシック" w:eastAsia="ＭＳ Ｐゴシック" w:hAnsi="ＭＳ Ｐゴシック"/>
          <w:sz w:val="32"/>
        </w:rPr>
      </w:pPr>
      <w:r w:rsidRPr="0001640E">
        <w:rPr>
          <w:rFonts w:ascii="ＭＳ Ｐゴシック" w:eastAsia="ＭＳ Ｐゴシック" w:hAnsi="ＭＳ Ｐゴシック"/>
          <w:sz w:val="32"/>
        </w:rPr>
        <w:br w:type="page"/>
      </w:r>
      <w:r w:rsidRPr="0001640E">
        <w:rPr>
          <w:rFonts w:ascii="ＭＳ Ｐゴシック" w:eastAsia="ＭＳ Ｐゴシック" w:hAnsi="ＭＳ Ｐゴシック" w:hint="eastAsia"/>
          <w:sz w:val="32"/>
        </w:rPr>
        <w:lastRenderedPageBreak/>
        <w:t>.</w:t>
      </w:r>
    </w:p>
    <w:p w14:paraId="470D55BE" w14:textId="77777777" w:rsidR="009E0DC7" w:rsidRDefault="00EB273F" w:rsidP="00EB273F">
      <w:pPr>
        <w:jc w:val="center"/>
        <w:rPr>
          <w:rFonts w:ascii="ＭＳ Ｐゴシック" w:eastAsia="ＭＳ Ｐゴシック" w:hAnsi="ＭＳ Ｐゴシック"/>
          <w:sz w:val="32"/>
        </w:rPr>
      </w:pPr>
      <w:r w:rsidRPr="0001640E">
        <w:rPr>
          <w:rFonts w:ascii="ＭＳ Ｐゴシック" w:eastAsia="ＭＳ Ｐゴシック" w:hAnsi="ＭＳ Ｐゴシック"/>
          <w:sz w:val="32"/>
        </w:rPr>
        <w:br w:type="page"/>
      </w:r>
    </w:p>
    <w:p w14:paraId="2695A278" w14:textId="77777777" w:rsidR="00EB273F" w:rsidRPr="0001640E" w:rsidRDefault="00EB273F" w:rsidP="009E0DC7">
      <w:pPr>
        <w:pStyle w:val="afff8"/>
      </w:pPr>
      <w:r w:rsidRPr="0001640E">
        <w:rPr>
          <w:rFonts w:hint="eastAsia"/>
        </w:rPr>
        <w:lastRenderedPageBreak/>
        <w:t>目</w:t>
      </w:r>
      <w:r w:rsidR="009E0DC7">
        <w:rPr>
          <w:rFonts w:hint="eastAsia"/>
        </w:rPr>
        <w:t xml:space="preserve">　</w:t>
      </w:r>
      <w:r w:rsidRPr="0001640E">
        <w:rPr>
          <w:rFonts w:hint="eastAsia"/>
        </w:rPr>
        <w:t>次</w:t>
      </w:r>
    </w:p>
    <w:p w14:paraId="55869E20" w14:textId="470DE00E" w:rsidR="00EB273F" w:rsidRPr="0001640E" w:rsidRDefault="00EB273F" w:rsidP="00B76670">
      <w:pPr>
        <w:tabs>
          <w:tab w:val="right" w:leader="middleDot" w:pos="8364"/>
          <w:tab w:val="left" w:leader="middleDot" w:pos="8400"/>
        </w:tabs>
        <w:overflowPunct w:val="0"/>
        <w:adjustRightInd w:val="0"/>
        <w:ind w:left="255" w:hanging="255"/>
        <w:textAlignment w:val="baseline"/>
        <w:rPr>
          <w:rFonts w:ascii="ＭＳ 明朝" w:eastAsia="ＭＳ 明朝" w:hAnsi="ＭＳ 明朝"/>
          <w:kern w:val="0"/>
        </w:rPr>
      </w:pPr>
      <w:r w:rsidRPr="0001640E">
        <w:rPr>
          <w:rFonts w:ascii="ＭＳ 明朝" w:eastAsia="ＭＳ 明朝" w:hAnsi="ＭＳ 明朝" w:hint="eastAsia"/>
        </w:rPr>
        <w:t>本解説書の目的と構成</w:t>
      </w:r>
      <w:r w:rsidR="009C5E9D">
        <w:rPr>
          <w:rFonts w:ascii="ＭＳ 明朝" w:eastAsia="ＭＳ 明朝" w:hAnsi="ＭＳ 明朝" w:hint="eastAsia"/>
          <w:kern w:val="0"/>
        </w:rPr>
        <w:tab/>
      </w:r>
      <w:r w:rsidR="00017A9E">
        <w:rPr>
          <w:rFonts w:ascii="ＭＳ 明朝" w:eastAsia="ＭＳ 明朝" w:hAnsi="ＭＳ 明朝" w:hint="eastAsia"/>
          <w:kern w:val="0"/>
        </w:rPr>
        <w:t>2</w:t>
      </w:r>
      <w:r w:rsidR="00A7229B">
        <w:rPr>
          <w:rFonts w:ascii="ＭＳ 明朝" w:eastAsia="ＭＳ 明朝" w:hAnsi="ＭＳ 明朝" w:hint="eastAsia"/>
          <w:kern w:val="0"/>
        </w:rPr>
        <w:t>43</w:t>
      </w:r>
    </w:p>
    <w:p w14:paraId="286D04DF" w14:textId="77777777" w:rsidR="00EB273F" w:rsidRPr="005854A3" w:rsidRDefault="00EB273F" w:rsidP="009C5E9D">
      <w:pPr>
        <w:tabs>
          <w:tab w:val="right" w:pos="8364"/>
          <w:tab w:val="left" w:leader="middleDot" w:pos="8400"/>
        </w:tabs>
        <w:spacing w:line="240" w:lineRule="exact"/>
        <w:rPr>
          <w:rFonts w:ascii="ＭＳ 明朝" w:eastAsia="ＭＳ 明朝" w:hAnsi="ＭＳ 明朝"/>
        </w:rPr>
      </w:pPr>
    </w:p>
    <w:p w14:paraId="7960B148" w14:textId="518137B4" w:rsidR="00EB273F" w:rsidRPr="0001640E" w:rsidRDefault="00EB273F" w:rsidP="00B76670">
      <w:pPr>
        <w:tabs>
          <w:tab w:val="right" w:leader="middleDot" w:pos="8364"/>
          <w:tab w:val="left" w:leader="middleDot" w:pos="8400"/>
        </w:tabs>
        <w:overflowPunct w:val="0"/>
        <w:adjustRightInd w:val="0"/>
        <w:ind w:left="260" w:hanging="258"/>
        <w:jc w:val="left"/>
        <w:textAlignment w:val="baseline"/>
        <w:rPr>
          <w:rFonts w:ascii="ＭＳ 明朝" w:eastAsia="ＭＳ 明朝" w:hAnsi="ＭＳ 明朝"/>
          <w:kern w:val="0"/>
        </w:rPr>
      </w:pPr>
      <w:r w:rsidRPr="0001640E">
        <w:rPr>
          <w:rFonts w:ascii="ＭＳ 明朝" w:eastAsia="ＭＳ 明朝" w:hAnsi="ＭＳ 明朝" w:hint="eastAsia"/>
        </w:rPr>
        <w:t>CI-NET LiteSシステムを用いた電子契約の概要</w:t>
      </w:r>
      <w:r w:rsidR="009C5E9D">
        <w:rPr>
          <w:rFonts w:ascii="ＭＳ 明朝" w:eastAsia="ＭＳ 明朝" w:hAnsi="ＭＳ 明朝" w:hint="eastAsia"/>
          <w:kern w:val="0"/>
        </w:rPr>
        <w:tab/>
      </w:r>
      <w:r w:rsidR="00017A9E">
        <w:rPr>
          <w:rFonts w:ascii="ＭＳ 明朝" w:eastAsia="ＭＳ 明朝" w:hAnsi="ＭＳ 明朝" w:hint="eastAsia"/>
          <w:kern w:val="0"/>
        </w:rPr>
        <w:t>2</w:t>
      </w:r>
      <w:r w:rsidR="00A7229B">
        <w:rPr>
          <w:rFonts w:ascii="ＭＳ 明朝" w:eastAsia="ＭＳ 明朝" w:hAnsi="ＭＳ 明朝" w:hint="eastAsia"/>
          <w:kern w:val="0"/>
        </w:rPr>
        <w:t>46</w:t>
      </w:r>
    </w:p>
    <w:p w14:paraId="0D7E01EF" w14:textId="77777777" w:rsidR="00EB273F" w:rsidRPr="0001640E" w:rsidRDefault="00EB273F" w:rsidP="009C5E9D">
      <w:pPr>
        <w:tabs>
          <w:tab w:val="right" w:pos="8364"/>
          <w:tab w:val="left" w:leader="middleDot" w:pos="8400"/>
        </w:tabs>
        <w:spacing w:line="240" w:lineRule="exact"/>
        <w:rPr>
          <w:rFonts w:ascii="ＭＳ 明朝" w:eastAsia="ＭＳ 明朝" w:hAnsi="ＭＳ 明朝"/>
        </w:rPr>
      </w:pPr>
    </w:p>
    <w:p w14:paraId="361CDB28" w14:textId="77777777" w:rsidR="00EB273F" w:rsidRPr="0001640E" w:rsidRDefault="00EB273F" w:rsidP="00B76670">
      <w:pPr>
        <w:tabs>
          <w:tab w:val="right" w:leader="middleDot" w:pos="8364"/>
          <w:tab w:val="left" w:leader="middleDot" w:pos="8400"/>
        </w:tabs>
        <w:overflowPunct w:val="0"/>
        <w:adjustRightInd w:val="0"/>
        <w:ind w:left="260" w:hanging="258"/>
        <w:textAlignment w:val="baseline"/>
        <w:rPr>
          <w:rFonts w:ascii="ＭＳ 明朝" w:eastAsia="ＭＳ 明朝" w:hAnsi="ＭＳ 明朝"/>
          <w:kern w:val="0"/>
        </w:rPr>
      </w:pPr>
      <w:r w:rsidRPr="0001640E">
        <w:rPr>
          <w:rFonts w:ascii="ＭＳ 明朝" w:eastAsia="ＭＳ 明朝" w:hAnsi="ＭＳ 明朝" w:hint="eastAsia"/>
          <w:kern w:val="0"/>
        </w:rPr>
        <w:t>１．背景と目的</w:t>
      </w:r>
    </w:p>
    <w:p w14:paraId="0C106341" w14:textId="522A59DC" w:rsidR="00EB273F" w:rsidRPr="0001640E" w:rsidRDefault="00EB273F" w:rsidP="00B76670">
      <w:pPr>
        <w:tabs>
          <w:tab w:val="right" w:leader="middleDot" w:pos="8364"/>
          <w:tab w:val="left" w:leader="middleDot" w:pos="8400"/>
        </w:tabs>
        <w:overflowPunct w:val="0"/>
        <w:adjustRightInd w:val="0"/>
        <w:ind w:left="260" w:hanging="258"/>
        <w:textAlignment w:val="baseline"/>
        <w:rPr>
          <w:rFonts w:ascii="ＭＳ 明朝" w:eastAsia="ＭＳ 明朝" w:hAnsi="ＭＳ 明朝"/>
          <w:kern w:val="0"/>
        </w:rPr>
      </w:pPr>
      <w:r w:rsidRPr="0001640E">
        <w:rPr>
          <w:rFonts w:ascii="ＭＳ 明朝" w:eastAsia="ＭＳ 明朝" w:hAnsi="ＭＳ 明朝" w:hint="eastAsia"/>
          <w:kern w:val="0"/>
        </w:rPr>
        <w:t xml:space="preserve">　</w:t>
      </w:r>
      <w:r w:rsidRPr="0001640E">
        <w:rPr>
          <w:rFonts w:ascii="ＭＳ 明朝" w:eastAsia="ＭＳ 明朝" w:hAnsi="ＭＳ 明朝"/>
          <w:kern w:val="0"/>
        </w:rPr>
        <w:t>1.1</w:t>
      </w:r>
      <w:r w:rsidRPr="0001640E">
        <w:rPr>
          <w:rFonts w:ascii="ＭＳ 明朝" w:eastAsia="ＭＳ 明朝" w:hAnsi="ＭＳ 明朝" w:hint="eastAsia"/>
          <w:kern w:val="0"/>
        </w:rPr>
        <w:t xml:space="preserve">　</w:t>
      </w:r>
      <w:r w:rsidRPr="0001640E">
        <w:rPr>
          <w:rFonts w:ascii="ＭＳ 明朝" w:eastAsia="ＭＳ 明朝" w:hAnsi="ＭＳ 明朝"/>
          <w:kern w:val="0"/>
        </w:rPr>
        <w:t>IT</w:t>
      </w:r>
      <w:r w:rsidRPr="0001640E">
        <w:rPr>
          <w:rFonts w:ascii="ＭＳ 明朝" w:eastAsia="ＭＳ 明朝" w:hAnsi="ＭＳ 明朝" w:hint="eastAsia"/>
          <w:kern w:val="0"/>
        </w:rPr>
        <w:t>書面一括法の背景、目的</w:t>
      </w:r>
      <w:r w:rsidR="009C5E9D">
        <w:rPr>
          <w:rFonts w:ascii="ＭＳ 明朝" w:eastAsia="ＭＳ 明朝" w:hAnsi="ＭＳ 明朝" w:hint="eastAsia"/>
          <w:kern w:val="0"/>
        </w:rPr>
        <w:tab/>
      </w:r>
      <w:r w:rsidR="005854A3">
        <w:rPr>
          <w:rFonts w:ascii="ＭＳ 明朝" w:eastAsia="ＭＳ 明朝" w:hAnsi="ＭＳ 明朝" w:hint="eastAsia"/>
          <w:kern w:val="0"/>
        </w:rPr>
        <w:t>2</w:t>
      </w:r>
      <w:r w:rsidR="0044646A">
        <w:rPr>
          <w:rFonts w:ascii="ＭＳ 明朝" w:eastAsia="ＭＳ 明朝" w:hAnsi="ＭＳ 明朝" w:hint="eastAsia"/>
          <w:kern w:val="0"/>
        </w:rPr>
        <w:t>4</w:t>
      </w:r>
      <w:r w:rsidR="00A7229B">
        <w:rPr>
          <w:rFonts w:ascii="ＭＳ 明朝" w:eastAsia="ＭＳ 明朝" w:hAnsi="ＭＳ 明朝" w:hint="eastAsia"/>
          <w:kern w:val="0"/>
        </w:rPr>
        <w:t>8</w:t>
      </w:r>
    </w:p>
    <w:p w14:paraId="6BBC604B" w14:textId="3DC628B6" w:rsidR="00EB273F" w:rsidRPr="0001640E" w:rsidRDefault="00EB273F" w:rsidP="00B76670">
      <w:pPr>
        <w:tabs>
          <w:tab w:val="right" w:leader="middleDot" w:pos="8364"/>
          <w:tab w:val="left" w:leader="middleDot" w:pos="8400"/>
        </w:tabs>
        <w:overflowPunct w:val="0"/>
        <w:adjustRightInd w:val="0"/>
        <w:ind w:left="260" w:hanging="258"/>
        <w:textAlignment w:val="baseline"/>
        <w:rPr>
          <w:rFonts w:ascii="ＭＳ 明朝" w:eastAsia="ＭＳ 明朝" w:hAnsi="ＭＳ 明朝"/>
          <w:kern w:val="0"/>
        </w:rPr>
      </w:pPr>
      <w:r w:rsidRPr="0001640E">
        <w:rPr>
          <w:rFonts w:ascii="ＭＳ 明朝" w:eastAsia="ＭＳ 明朝" w:hAnsi="ＭＳ 明朝" w:hint="eastAsia"/>
          <w:kern w:val="0"/>
        </w:rPr>
        <w:t xml:space="preserve">　</w:t>
      </w:r>
      <w:r w:rsidRPr="0001640E">
        <w:rPr>
          <w:rFonts w:ascii="ＭＳ 明朝" w:eastAsia="ＭＳ 明朝" w:hAnsi="ＭＳ 明朝"/>
          <w:kern w:val="0"/>
        </w:rPr>
        <w:t>1.2</w:t>
      </w:r>
      <w:r w:rsidRPr="0001640E">
        <w:rPr>
          <w:rFonts w:ascii="ＭＳ 明朝" w:eastAsia="ＭＳ 明朝" w:hAnsi="ＭＳ 明朝" w:hint="eastAsia"/>
          <w:kern w:val="0"/>
        </w:rPr>
        <w:t xml:space="preserve">　書面交付の理由、問題点</w:t>
      </w:r>
      <w:r w:rsidR="009C5E9D">
        <w:rPr>
          <w:rFonts w:ascii="ＭＳ 明朝" w:eastAsia="ＭＳ 明朝" w:hAnsi="ＭＳ 明朝" w:hint="eastAsia"/>
          <w:kern w:val="0"/>
        </w:rPr>
        <w:tab/>
      </w:r>
      <w:r w:rsidR="0044646A">
        <w:rPr>
          <w:rFonts w:ascii="ＭＳ 明朝" w:eastAsia="ＭＳ 明朝" w:hAnsi="ＭＳ 明朝" w:hint="eastAsia"/>
          <w:kern w:val="0"/>
        </w:rPr>
        <w:t>24</w:t>
      </w:r>
      <w:r w:rsidR="00A7229B">
        <w:rPr>
          <w:rFonts w:ascii="ＭＳ 明朝" w:eastAsia="ＭＳ 明朝" w:hAnsi="ＭＳ 明朝" w:hint="eastAsia"/>
          <w:kern w:val="0"/>
        </w:rPr>
        <w:t>9</w:t>
      </w:r>
    </w:p>
    <w:p w14:paraId="34C7197A" w14:textId="77777777" w:rsidR="00EB273F" w:rsidRPr="009719B6" w:rsidRDefault="00EB273F" w:rsidP="009C5E9D">
      <w:pPr>
        <w:tabs>
          <w:tab w:val="right" w:pos="8364"/>
          <w:tab w:val="left" w:leader="middleDot" w:pos="8400"/>
        </w:tabs>
        <w:spacing w:line="240" w:lineRule="exact"/>
        <w:rPr>
          <w:rFonts w:ascii="ＭＳ 明朝" w:eastAsia="ＭＳ 明朝" w:hAnsi="ＭＳ 明朝"/>
        </w:rPr>
      </w:pPr>
    </w:p>
    <w:p w14:paraId="55293D74" w14:textId="77777777" w:rsidR="00EB273F" w:rsidRPr="0001640E" w:rsidRDefault="00EB273F" w:rsidP="00B76670">
      <w:pPr>
        <w:tabs>
          <w:tab w:val="right" w:leader="middleDot" w:pos="8364"/>
          <w:tab w:val="left" w:leader="middleDot" w:pos="8400"/>
        </w:tabs>
        <w:overflowPunct w:val="0"/>
        <w:adjustRightInd w:val="0"/>
        <w:textAlignment w:val="baseline"/>
        <w:rPr>
          <w:rFonts w:ascii="ＭＳ 明朝" w:eastAsia="ＭＳ 明朝" w:hAnsi="ＭＳ 明朝"/>
          <w:kern w:val="0"/>
        </w:rPr>
      </w:pPr>
      <w:r w:rsidRPr="0001640E">
        <w:rPr>
          <w:rFonts w:ascii="ＭＳ 明朝" w:eastAsia="ＭＳ 明朝" w:hAnsi="ＭＳ 明朝" w:hint="eastAsia"/>
          <w:kern w:val="0"/>
        </w:rPr>
        <w:t>２．建設業法第</w:t>
      </w:r>
      <w:r w:rsidRPr="0001640E">
        <w:rPr>
          <w:rFonts w:ascii="ＭＳ 明朝" w:eastAsia="ＭＳ 明朝" w:hAnsi="ＭＳ 明朝"/>
          <w:kern w:val="0"/>
        </w:rPr>
        <w:t>19</w:t>
      </w:r>
      <w:r w:rsidRPr="0001640E">
        <w:rPr>
          <w:rFonts w:ascii="ＭＳ 明朝" w:eastAsia="ＭＳ 明朝" w:hAnsi="ＭＳ 明朝" w:hint="eastAsia"/>
          <w:kern w:val="0"/>
        </w:rPr>
        <w:t>条の改正</w:t>
      </w:r>
    </w:p>
    <w:p w14:paraId="2A2766B4" w14:textId="76149525" w:rsidR="00EB273F" w:rsidRPr="0001640E" w:rsidRDefault="00EB273F" w:rsidP="009F18AE">
      <w:pPr>
        <w:numPr>
          <w:ilvl w:val="0"/>
          <w:numId w:val="9"/>
        </w:numPr>
        <w:tabs>
          <w:tab w:val="right" w:leader="middleDot" w:pos="8364"/>
          <w:tab w:val="left" w:leader="middleDot" w:pos="8400"/>
        </w:tabs>
        <w:overflowPunct w:val="0"/>
        <w:adjustRightInd w:val="0"/>
        <w:textAlignment w:val="baseline"/>
        <w:rPr>
          <w:rFonts w:ascii="ＭＳ 明朝" w:eastAsia="ＭＳ 明朝" w:hAnsi="ＭＳ 明朝"/>
          <w:kern w:val="0"/>
        </w:rPr>
      </w:pPr>
      <w:r w:rsidRPr="0001640E">
        <w:rPr>
          <w:rFonts w:ascii="ＭＳ 明朝" w:eastAsia="ＭＳ 明朝" w:hAnsi="ＭＳ 明朝"/>
          <w:kern w:val="0"/>
        </w:rPr>
        <w:t xml:space="preserve"> </w:t>
      </w:r>
      <w:r w:rsidRPr="0001640E">
        <w:rPr>
          <w:rFonts w:ascii="ＭＳ 明朝" w:eastAsia="ＭＳ 明朝" w:hAnsi="ＭＳ 明朝" w:hint="eastAsia"/>
          <w:kern w:val="0"/>
        </w:rPr>
        <w:t>狙い</w:t>
      </w:r>
      <w:r w:rsidR="009C5E9D">
        <w:rPr>
          <w:rFonts w:ascii="ＭＳ 明朝" w:eastAsia="ＭＳ 明朝" w:hAnsi="ＭＳ 明朝" w:hint="eastAsia"/>
          <w:kern w:val="0"/>
        </w:rPr>
        <w:tab/>
      </w:r>
      <w:r w:rsidR="008C1868">
        <w:rPr>
          <w:rFonts w:ascii="ＭＳ 明朝" w:eastAsia="ＭＳ 明朝" w:hAnsi="ＭＳ 明朝"/>
          <w:kern w:val="0"/>
        </w:rPr>
        <w:fldChar w:fldCharType="begin"/>
      </w:r>
      <w:r w:rsidR="008C1868">
        <w:rPr>
          <w:rFonts w:ascii="ＭＳ 明朝" w:eastAsia="ＭＳ 明朝" w:hAnsi="ＭＳ 明朝"/>
          <w:kern w:val="0"/>
        </w:rPr>
        <w:instrText xml:space="preserve"> </w:instrText>
      </w:r>
      <w:r w:rsidR="008C1868">
        <w:rPr>
          <w:rFonts w:ascii="ＭＳ 明朝" w:eastAsia="ＭＳ 明朝" w:hAnsi="ＭＳ 明朝" w:hint="eastAsia"/>
          <w:kern w:val="0"/>
        </w:rPr>
        <w:instrText>PAGEREF _Ref404717223 \h</w:instrText>
      </w:r>
      <w:r w:rsidR="008C1868">
        <w:rPr>
          <w:rFonts w:ascii="ＭＳ 明朝" w:eastAsia="ＭＳ 明朝" w:hAnsi="ＭＳ 明朝"/>
          <w:kern w:val="0"/>
        </w:rPr>
        <w:instrText xml:space="preserve"> </w:instrText>
      </w:r>
      <w:r w:rsidR="008C1868">
        <w:rPr>
          <w:rFonts w:ascii="ＭＳ 明朝" w:eastAsia="ＭＳ 明朝" w:hAnsi="ＭＳ 明朝"/>
          <w:kern w:val="0"/>
        </w:rPr>
      </w:r>
      <w:r w:rsidR="008C1868">
        <w:rPr>
          <w:rFonts w:ascii="ＭＳ 明朝" w:eastAsia="ＭＳ 明朝" w:hAnsi="ＭＳ 明朝"/>
          <w:kern w:val="0"/>
        </w:rPr>
        <w:fldChar w:fldCharType="separate"/>
      </w:r>
      <w:r w:rsidR="00E35CE3">
        <w:rPr>
          <w:rFonts w:ascii="ＭＳ 明朝" w:eastAsia="ＭＳ 明朝" w:hAnsi="ＭＳ 明朝"/>
          <w:noProof/>
          <w:kern w:val="0"/>
        </w:rPr>
        <w:t>252</w:t>
      </w:r>
      <w:r w:rsidR="008C1868">
        <w:rPr>
          <w:rFonts w:ascii="ＭＳ 明朝" w:eastAsia="ＭＳ 明朝" w:hAnsi="ＭＳ 明朝"/>
          <w:kern w:val="0"/>
        </w:rPr>
        <w:fldChar w:fldCharType="end"/>
      </w:r>
    </w:p>
    <w:p w14:paraId="449BDFE2" w14:textId="0EAAB424" w:rsidR="00EB273F" w:rsidRPr="0001640E" w:rsidRDefault="00EB273F" w:rsidP="009F18AE">
      <w:pPr>
        <w:numPr>
          <w:ilvl w:val="0"/>
          <w:numId w:val="9"/>
        </w:numPr>
        <w:tabs>
          <w:tab w:val="right" w:leader="middleDot" w:pos="8364"/>
          <w:tab w:val="left" w:leader="middleDot" w:pos="8400"/>
        </w:tabs>
        <w:overflowPunct w:val="0"/>
        <w:adjustRightInd w:val="0"/>
        <w:textAlignment w:val="baseline"/>
        <w:rPr>
          <w:rFonts w:ascii="ＭＳ 明朝" w:eastAsia="ＭＳ 明朝" w:hAnsi="ＭＳ 明朝"/>
          <w:kern w:val="0"/>
        </w:rPr>
      </w:pPr>
      <w:r w:rsidRPr="0001640E">
        <w:rPr>
          <w:rFonts w:ascii="ＭＳ 明朝" w:eastAsia="ＭＳ 明朝" w:hAnsi="ＭＳ 明朝"/>
          <w:kern w:val="0"/>
        </w:rPr>
        <w:t xml:space="preserve"> </w:t>
      </w:r>
      <w:r w:rsidRPr="0001640E">
        <w:rPr>
          <w:rFonts w:ascii="ＭＳ 明朝" w:eastAsia="ＭＳ 明朝" w:hAnsi="ＭＳ 明朝" w:hint="eastAsia"/>
          <w:kern w:val="0"/>
        </w:rPr>
        <w:t>改正</w:t>
      </w:r>
      <w:r w:rsidR="009C5E9D">
        <w:rPr>
          <w:rFonts w:ascii="ＭＳ 明朝" w:eastAsia="ＭＳ 明朝" w:hAnsi="ＭＳ 明朝" w:hint="eastAsia"/>
          <w:kern w:val="0"/>
        </w:rPr>
        <w:tab/>
      </w:r>
      <w:r w:rsidR="008C1868">
        <w:rPr>
          <w:rFonts w:ascii="ＭＳ 明朝" w:eastAsia="ＭＳ 明朝" w:hAnsi="ＭＳ 明朝"/>
          <w:kern w:val="0"/>
        </w:rPr>
        <w:fldChar w:fldCharType="begin"/>
      </w:r>
      <w:r w:rsidR="008C1868">
        <w:rPr>
          <w:rFonts w:ascii="ＭＳ 明朝" w:eastAsia="ＭＳ 明朝" w:hAnsi="ＭＳ 明朝"/>
          <w:kern w:val="0"/>
        </w:rPr>
        <w:instrText xml:space="preserve"> </w:instrText>
      </w:r>
      <w:r w:rsidR="008C1868">
        <w:rPr>
          <w:rFonts w:ascii="ＭＳ 明朝" w:eastAsia="ＭＳ 明朝" w:hAnsi="ＭＳ 明朝" w:hint="eastAsia"/>
          <w:kern w:val="0"/>
        </w:rPr>
        <w:instrText>PAGEREF _Ref404717224 \h</w:instrText>
      </w:r>
      <w:r w:rsidR="008C1868">
        <w:rPr>
          <w:rFonts w:ascii="ＭＳ 明朝" w:eastAsia="ＭＳ 明朝" w:hAnsi="ＭＳ 明朝"/>
          <w:kern w:val="0"/>
        </w:rPr>
        <w:instrText xml:space="preserve"> </w:instrText>
      </w:r>
      <w:r w:rsidR="008C1868">
        <w:rPr>
          <w:rFonts w:ascii="ＭＳ 明朝" w:eastAsia="ＭＳ 明朝" w:hAnsi="ＭＳ 明朝"/>
          <w:kern w:val="0"/>
        </w:rPr>
      </w:r>
      <w:r w:rsidR="008C1868">
        <w:rPr>
          <w:rFonts w:ascii="ＭＳ 明朝" w:eastAsia="ＭＳ 明朝" w:hAnsi="ＭＳ 明朝"/>
          <w:kern w:val="0"/>
        </w:rPr>
        <w:fldChar w:fldCharType="separate"/>
      </w:r>
      <w:r w:rsidR="00E35CE3">
        <w:rPr>
          <w:rFonts w:ascii="ＭＳ 明朝" w:eastAsia="ＭＳ 明朝" w:hAnsi="ＭＳ 明朝"/>
          <w:noProof/>
          <w:kern w:val="0"/>
        </w:rPr>
        <w:t>252</w:t>
      </w:r>
      <w:r w:rsidR="008C1868">
        <w:rPr>
          <w:rFonts w:ascii="ＭＳ 明朝" w:eastAsia="ＭＳ 明朝" w:hAnsi="ＭＳ 明朝"/>
          <w:kern w:val="0"/>
        </w:rPr>
        <w:fldChar w:fldCharType="end"/>
      </w:r>
    </w:p>
    <w:p w14:paraId="2AE8A86F" w14:textId="77777777" w:rsidR="00EB273F" w:rsidRPr="0001640E" w:rsidRDefault="00EB273F" w:rsidP="009C5E9D">
      <w:pPr>
        <w:tabs>
          <w:tab w:val="right" w:pos="8364"/>
          <w:tab w:val="left" w:leader="middleDot" w:pos="8400"/>
        </w:tabs>
        <w:spacing w:line="240" w:lineRule="exact"/>
        <w:rPr>
          <w:rFonts w:ascii="ＭＳ 明朝" w:eastAsia="ＭＳ 明朝" w:hAnsi="ＭＳ 明朝"/>
        </w:rPr>
      </w:pPr>
    </w:p>
    <w:p w14:paraId="3A92812B" w14:textId="45CD7AC1" w:rsidR="00EB273F" w:rsidRPr="0001640E" w:rsidRDefault="00EB273F" w:rsidP="00B76670">
      <w:pPr>
        <w:tabs>
          <w:tab w:val="right" w:leader="middleDot" w:pos="8364"/>
          <w:tab w:val="left" w:leader="middleDot" w:pos="8400"/>
        </w:tabs>
        <w:overflowPunct w:val="0"/>
        <w:adjustRightInd w:val="0"/>
        <w:textAlignment w:val="baseline"/>
        <w:rPr>
          <w:rFonts w:ascii="ＭＳ 明朝" w:eastAsia="ＭＳ 明朝" w:hAnsi="ＭＳ 明朝"/>
          <w:kern w:val="0"/>
        </w:rPr>
      </w:pPr>
      <w:r w:rsidRPr="0001640E">
        <w:rPr>
          <w:rFonts w:ascii="ＭＳ 明朝" w:eastAsia="ＭＳ 明朝" w:hAnsi="ＭＳ 明朝" w:hint="eastAsia"/>
          <w:kern w:val="0"/>
        </w:rPr>
        <w:t>３</w:t>
      </w:r>
      <w:r w:rsidRPr="0001640E">
        <w:rPr>
          <w:rFonts w:ascii="ＭＳ 明朝" w:eastAsia="ＭＳ 明朝" w:hAnsi="ＭＳ 明朝"/>
          <w:kern w:val="0"/>
        </w:rPr>
        <w:t>.</w:t>
      </w:r>
      <w:r w:rsidRPr="0001640E">
        <w:rPr>
          <w:rFonts w:ascii="ＭＳ 明朝" w:eastAsia="ＭＳ 明朝" w:hAnsi="ＭＳ 明朝" w:hint="eastAsia"/>
          <w:kern w:val="0"/>
        </w:rPr>
        <w:t>ガイドラインの必要性</w:t>
      </w:r>
      <w:r w:rsidR="009C5E9D">
        <w:rPr>
          <w:rFonts w:ascii="ＭＳ 明朝" w:eastAsia="ＭＳ 明朝" w:hAnsi="ＭＳ 明朝" w:hint="eastAsia"/>
          <w:kern w:val="0"/>
        </w:rPr>
        <w:tab/>
      </w:r>
      <w:r w:rsidR="008C1868">
        <w:rPr>
          <w:rFonts w:ascii="ＭＳ 明朝" w:eastAsia="ＭＳ 明朝" w:hAnsi="ＭＳ 明朝"/>
          <w:kern w:val="0"/>
        </w:rPr>
        <w:fldChar w:fldCharType="begin"/>
      </w:r>
      <w:r w:rsidR="008C1868">
        <w:rPr>
          <w:rFonts w:ascii="ＭＳ 明朝" w:eastAsia="ＭＳ 明朝" w:hAnsi="ＭＳ 明朝"/>
          <w:kern w:val="0"/>
        </w:rPr>
        <w:instrText xml:space="preserve"> </w:instrText>
      </w:r>
      <w:r w:rsidR="008C1868">
        <w:rPr>
          <w:rFonts w:ascii="ＭＳ 明朝" w:eastAsia="ＭＳ 明朝" w:hAnsi="ＭＳ 明朝" w:hint="eastAsia"/>
          <w:kern w:val="0"/>
        </w:rPr>
        <w:instrText>PAGEREF _Ref404717227 \h</w:instrText>
      </w:r>
      <w:r w:rsidR="008C1868">
        <w:rPr>
          <w:rFonts w:ascii="ＭＳ 明朝" w:eastAsia="ＭＳ 明朝" w:hAnsi="ＭＳ 明朝"/>
          <w:kern w:val="0"/>
        </w:rPr>
        <w:instrText xml:space="preserve"> </w:instrText>
      </w:r>
      <w:r w:rsidR="008C1868">
        <w:rPr>
          <w:rFonts w:ascii="ＭＳ 明朝" w:eastAsia="ＭＳ 明朝" w:hAnsi="ＭＳ 明朝"/>
          <w:kern w:val="0"/>
        </w:rPr>
      </w:r>
      <w:r w:rsidR="008C1868">
        <w:rPr>
          <w:rFonts w:ascii="ＭＳ 明朝" w:eastAsia="ＭＳ 明朝" w:hAnsi="ＭＳ 明朝"/>
          <w:kern w:val="0"/>
        </w:rPr>
        <w:fldChar w:fldCharType="separate"/>
      </w:r>
      <w:r w:rsidR="00E35CE3">
        <w:rPr>
          <w:rFonts w:ascii="ＭＳ 明朝" w:eastAsia="ＭＳ 明朝" w:hAnsi="ＭＳ 明朝"/>
          <w:noProof/>
          <w:kern w:val="0"/>
        </w:rPr>
        <w:t>254</w:t>
      </w:r>
      <w:r w:rsidR="008C1868">
        <w:rPr>
          <w:rFonts w:ascii="ＭＳ 明朝" w:eastAsia="ＭＳ 明朝" w:hAnsi="ＭＳ 明朝"/>
          <w:kern w:val="0"/>
        </w:rPr>
        <w:fldChar w:fldCharType="end"/>
      </w:r>
    </w:p>
    <w:p w14:paraId="2172161B" w14:textId="77777777" w:rsidR="00EB273F" w:rsidRPr="009719B6" w:rsidRDefault="00EB273F" w:rsidP="009C5E9D">
      <w:pPr>
        <w:tabs>
          <w:tab w:val="right" w:pos="8364"/>
          <w:tab w:val="left" w:leader="middleDot" w:pos="8400"/>
        </w:tabs>
        <w:spacing w:line="240" w:lineRule="exact"/>
        <w:rPr>
          <w:rFonts w:ascii="ＭＳ 明朝" w:eastAsia="ＭＳ 明朝" w:hAnsi="ＭＳ 明朝"/>
        </w:rPr>
      </w:pPr>
    </w:p>
    <w:p w14:paraId="30C6C83A" w14:textId="76EB285C" w:rsidR="00EB273F" w:rsidRPr="0001640E" w:rsidRDefault="00EB273F" w:rsidP="00B76670">
      <w:pPr>
        <w:tabs>
          <w:tab w:val="right" w:leader="middleDot" w:pos="8364"/>
          <w:tab w:val="left" w:leader="middleDot" w:pos="8400"/>
        </w:tabs>
        <w:overflowPunct w:val="0"/>
        <w:adjustRightInd w:val="0"/>
        <w:textAlignment w:val="baseline"/>
        <w:rPr>
          <w:rFonts w:ascii="ＭＳ 明朝" w:eastAsia="ＭＳ 明朝" w:hAnsi="ＭＳ 明朝"/>
          <w:kern w:val="0"/>
        </w:rPr>
      </w:pPr>
      <w:r w:rsidRPr="0001640E">
        <w:rPr>
          <w:rFonts w:ascii="ＭＳ 明朝" w:eastAsia="ＭＳ 明朝" w:hAnsi="ＭＳ 明朝" w:hint="eastAsia"/>
          <w:kern w:val="0"/>
        </w:rPr>
        <w:t>４．</w:t>
      </w:r>
      <w:r w:rsidRPr="0001640E">
        <w:rPr>
          <w:rFonts w:ascii="ＭＳ 明朝" w:eastAsia="ＭＳ 明朝" w:hAnsi="ＭＳ 明朝" w:hint="eastAsia"/>
        </w:rPr>
        <w:t>電磁的措置で契約するための法的要件とその対応</w:t>
      </w:r>
      <w:r w:rsidR="009C5E9D">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_Ref404717237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257</w:t>
      </w:r>
      <w:r w:rsidR="008C1868">
        <w:rPr>
          <w:rFonts w:ascii="ＭＳ 明朝" w:eastAsia="ＭＳ 明朝" w:hAnsi="ＭＳ 明朝"/>
        </w:rPr>
        <w:fldChar w:fldCharType="end"/>
      </w:r>
    </w:p>
    <w:p w14:paraId="54FC184F" w14:textId="367840FE" w:rsidR="00EB273F" w:rsidRDefault="00EB273F" w:rsidP="00B76670">
      <w:pPr>
        <w:tabs>
          <w:tab w:val="right" w:leader="middleDot" w:pos="8364"/>
          <w:tab w:val="left" w:leader="middleDot" w:pos="8400"/>
        </w:tabs>
        <w:rPr>
          <w:rFonts w:ascii="ＭＳ 明朝" w:eastAsia="ＭＳ 明朝" w:hAnsi="ＭＳ 明朝"/>
        </w:rPr>
      </w:pPr>
      <w:r w:rsidRPr="0001640E">
        <w:rPr>
          <w:rFonts w:ascii="ＭＳ 明朝" w:eastAsia="ＭＳ 明朝" w:hAnsi="ＭＳ 明朝" w:hint="eastAsia"/>
          <w:kern w:val="0"/>
        </w:rPr>
        <w:t xml:space="preserve">　</w:t>
      </w:r>
      <w:r w:rsidRPr="0001640E">
        <w:rPr>
          <w:rFonts w:ascii="ＭＳ 明朝" w:eastAsia="ＭＳ 明朝" w:hAnsi="ＭＳ 明朝"/>
        </w:rPr>
        <w:t>4.1</w:t>
      </w:r>
      <w:r w:rsidRPr="0001640E">
        <w:rPr>
          <w:rFonts w:ascii="ＭＳ 明朝" w:eastAsia="ＭＳ 明朝" w:hAnsi="ＭＳ 明朝" w:hint="eastAsia"/>
        </w:rPr>
        <w:t>改正に伴う新たな法的要件</w:t>
      </w:r>
      <w:r w:rsidR="009C5E9D">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_Ref404717245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257</w:t>
      </w:r>
      <w:r w:rsidR="008C1868">
        <w:rPr>
          <w:rFonts w:ascii="ＭＳ 明朝" w:eastAsia="ＭＳ 明朝" w:hAnsi="ＭＳ 明朝"/>
        </w:rPr>
        <w:fldChar w:fldCharType="end"/>
      </w:r>
    </w:p>
    <w:p w14:paraId="663D743A" w14:textId="3E621595" w:rsidR="00EF20DF" w:rsidRDefault="00EF20DF" w:rsidP="00EF20DF">
      <w:pPr>
        <w:tabs>
          <w:tab w:val="right" w:leader="middleDot" w:pos="8364"/>
        </w:tabs>
        <w:ind w:leftChars="202" w:left="1369" w:hangingChars="450" w:hanging="945"/>
        <w:rPr>
          <w:rFonts w:ascii="ＭＳ 明朝" w:eastAsia="ＭＳ 明朝" w:hAnsi="ＭＳ 明朝"/>
        </w:rPr>
      </w:pPr>
      <w:r w:rsidRPr="00EF20DF">
        <w:rPr>
          <w:rFonts w:ascii="ＭＳ 明朝" w:eastAsia="ＭＳ 明朝" w:hAnsi="ＭＳ 明朝" w:hint="eastAsia"/>
        </w:rPr>
        <w:t>4.1.1.書面の交付に代えることのできる</w:t>
      </w:r>
      <w:r>
        <w:rPr>
          <w:rFonts w:ascii="ＭＳ 明朝" w:eastAsia="ＭＳ 明朝" w:hAnsi="ＭＳ 明朝"/>
        </w:rPr>
        <w:br/>
      </w:r>
      <w:r w:rsidRPr="00EF20DF">
        <w:rPr>
          <w:rFonts w:ascii="ＭＳ 明朝" w:eastAsia="ＭＳ 明朝" w:hAnsi="ＭＳ 明朝" w:hint="eastAsia"/>
        </w:rPr>
        <w:t>電磁的措置の種類 省令第13条の2 第1項</w:t>
      </w:r>
      <w:r>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_Ref404717255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259</w:t>
      </w:r>
      <w:r w:rsidR="008C1868">
        <w:rPr>
          <w:rFonts w:ascii="ＭＳ 明朝" w:eastAsia="ＭＳ 明朝" w:hAnsi="ＭＳ 明朝"/>
        </w:rPr>
        <w:fldChar w:fldCharType="end"/>
      </w:r>
    </w:p>
    <w:p w14:paraId="5EA0B3A1" w14:textId="53E2CFA4" w:rsidR="00EF20DF" w:rsidRDefault="00EF20DF" w:rsidP="00EF20DF">
      <w:pPr>
        <w:tabs>
          <w:tab w:val="right" w:leader="middleDot" w:pos="8364"/>
        </w:tabs>
        <w:ind w:leftChars="202" w:left="1369" w:hangingChars="450" w:hanging="945"/>
        <w:rPr>
          <w:rFonts w:ascii="ＭＳ 明朝" w:eastAsia="ＭＳ 明朝" w:hAnsi="ＭＳ 明朝"/>
        </w:rPr>
      </w:pPr>
      <w:r w:rsidRPr="00EF20DF">
        <w:rPr>
          <w:rFonts w:ascii="ＭＳ 明朝" w:eastAsia="ＭＳ 明朝" w:hAnsi="ＭＳ 明朝" w:hint="eastAsia"/>
        </w:rPr>
        <w:t>4.1.2.電磁的措置の種類および内容に係る</w:t>
      </w:r>
      <w:r>
        <w:rPr>
          <w:rFonts w:ascii="ＭＳ 明朝" w:eastAsia="ＭＳ 明朝" w:hAnsi="ＭＳ 明朝"/>
        </w:rPr>
        <w:br/>
      </w:r>
      <w:r w:rsidRPr="00EF20DF">
        <w:rPr>
          <w:rFonts w:ascii="ＭＳ 明朝" w:eastAsia="ＭＳ 明朝" w:hAnsi="ＭＳ 明朝" w:hint="eastAsia"/>
        </w:rPr>
        <w:t>相手方の事前の承諾 政令　第5条の5</w:t>
      </w:r>
      <w:r w:rsidRPr="00EF20DF">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_Ref404717263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260</w:t>
      </w:r>
      <w:r w:rsidR="008C1868">
        <w:rPr>
          <w:rFonts w:ascii="ＭＳ 明朝" w:eastAsia="ＭＳ 明朝" w:hAnsi="ＭＳ 明朝"/>
        </w:rPr>
        <w:fldChar w:fldCharType="end"/>
      </w:r>
    </w:p>
    <w:p w14:paraId="56180A2B" w14:textId="3F44B09A" w:rsidR="00EF20DF" w:rsidRPr="0001640E" w:rsidRDefault="00EF20DF" w:rsidP="00EF20DF">
      <w:pPr>
        <w:tabs>
          <w:tab w:val="right" w:leader="middleDot" w:pos="8364"/>
        </w:tabs>
        <w:ind w:leftChars="202" w:left="1369" w:hangingChars="450" w:hanging="945"/>
        <w:rPr>
          <w:rFonts w:ascii="ＭＳ 明朝" w:eastAsia="ＭＳ 明朝" w:hAnsi="ＭＳ 明朝"/>
        </w:rPr>
      </w:pPr>
      <w:r w:rsidRPr="00EF20DF">
        <w:rPr>
          <w:rFonts w:ascii="ＭＳ 明朝" w:eastAsia="ＭＳ 明朝" w:hAnsi="ＭＳ 明朝" w:hint="eastAsia"/>
        </w:rPr>
        <w:t xml:space="preserve">4.1.3.電磁的措置の技術的基準　　</w:t>
      </w:r>
      <w:r>
        <w:rPr>
          <w:rFonts w:ascii="ＭＳ 明朝" w:eastAsia="ＭＳ 明朝" w:hAnsi="ＭＳ 明朝"/>
        </w:rPr>
        <w:br/>
      </w:r>
      <w:r w:rsidRPr="00EF20DF">
        <w:rPr>
          <w:rFonts w:ascii="ＭＳ 明朝" w:eastAsia="ＭＳ 明朝" w:hAnsi="ＭＳ 明朝" w:hint="eastAsia"/>
        </w:rPr>
        <w:t>省令　第13条の2　第2項</w:t>
      </w:r>
      <w:r w:rsidRPr="00EF20DF">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_Ref404717272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262</w:t>
      </w:r>
      <w:r w:rsidR="008C1868">
        <w:rPr>
          <w:rFonts w:ascii="ＭＳ 明朝" w:eastAsia="ＭＳ 明朝" w:hAnsi="ＭＳ 明朝"/>
        </w:rPr>
        <w:fldChar w:fldCharType="end"/>
      </w:r>
    </w:p>
    <w:p w14:paraId="734AF5ED" w14:textId="4937DE9C" w:rsidR="00EB273F" w:rsidRPr="0001640E" w:rsidRDefault="00EB273F" w:rsidP="00B76670">
      <w:pPr>
        <w:tabs>
          <w:tab w:val="right" w:leader="middleDot" w:pos="8364"/>
          <w:tab w:val="left" w:leader="middleDot" w:pos="8400"/>
        </w:tabs>
        <w:ind w:leftChars="134" w:left="848" w:hanging="567"/>
        <w:rPr>
          <w:rFonts w:ascii="ＭＳ 明朝" w:eastAsia="ＭＳ 明朝" w:hAnsi="ＭＳ 明朝"/>
        </w:rPr>
      </w:pPr>
      <w:r w:rsidRPr="0001640E">
        <w:rPr>
          <w:rFonts w:ascii="ＭＳ 明朝" w:eastAsia="ＭＳ 明朝" w:hAnsi="ＭＳ 明朝" w:hint="eastAsia"/>
        </w:rPr>
        <w:t>4.2 CI-NET LiteSにおける対応の考え方</w:t>
      </w:r>
      <w:r w:rsidR="00B76670">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_Ref404717278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265</w:t>
      </w:r>
      <w:r w:rsidR="008C1868">
        <w:rPr>
          <w:rFonts w:ascii="ＭＳ 明朝" w:eastAsia="ＭＳ 明朝" w:hAnsi="ＭＳ 明朝"/>
        </w:rPr>
        <w:fldChar w:fldCharType="end"/>
      </w:r>
    </w:p>
    <w:p w14:paraId="1DC96AED" w14:textId="7F63D844" w:rsidR="00EB273F" w:rsidRPr="0001640E" w:rsidRDefault="00EB273F" w:rsidP="00B76670">
      <w:pPr>
        <w:tabs>
          <w:tab w:val="right" w:leader="middleDot" w:pos="8364"/>
          <w:tab w:val="left" w:leader="middleDot" w:pos="8400"/>
        </w:tabs>
        <w:ind w:leftChars="134" w:left="848" w:hanging="567"/>
        <w:rPr>
          <w:rFonts w:ascii="ＭＳ 明朝" w:eastAsia="ＭＳ 明朝" w:hAnsi="ＭＳ 明朝"/>
        </w:rPr>
      </w:pPr>
      <w:r w:rsidRPr="0001640E">
        <w:rPr>
          <w:rFonts w:ascii="ＭＳ 明朝" w:eastAsia="ＭＳ 明朝" w:hAnsi="ＭＳ 明朝" w:hint="eastAsia"/>
        </w:rPr>
        <w:t>4.3 CI-NET LiteSによって建設工事の請負契約の締結を行う場合の対応</w:t>
      </w:r>
      <w:r w:rsidR="00B76670">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_Ref404717284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270</w:t>
      </w:r>
      <w:r w:rsidR="008C1868">
        <w:rPr>
          <w:rFonts w:ascii="ＭＳ 明朝" w:eastAsia="ＭＳ 明朝" w:hAnsi="ＭＳ 明朝"/>
        </w:rPr>
        <w:fldChar w:fldCharType="end"/>
      </w:r>
    </w:p>
    <w:p w14:paraId="5317DA3E" w14:textId="346CA17D" w:rsidR="00EF20DF" w:rsidRDefault="00EF20DF" w:rsidP="00EF20DF">
      <w:pPr>
        <w:tabs>
          <w:tab w:val="right" w:leader="middleDot" w:pos="8364"/>
        </w:tabs>
        <w:ind w:leftChars="202" w:left="1369" w:hangingChars="450" w:hanging="945"/>
        <w:rPr>
          <w:rFonts w:ascii="ＭＳ 明朝" w:eastAsia="ＭＳ 明朝" w:hAnsi="ＭＳ 明朝"/>
        </w:rPr>
      </w:pPr>
      <w:r w:rsidRPr="00EF20DF">
        <w:rPr>
          <w:rFonts w:ascii="ＭＳ 明朝" w:eastAsia="ＭＳ 明朝" w:hAnsi="ＭＳ 明朝" w:hint="eastAsia"/>
        </w:rPr>
        <w:t>4.3.1.</w:t>
      </w:r>
      <w:r w:rsidRPr="00EF20DF">
        <w:rPr>
          <w:rFonts w:ascii="ＭＳ 明朝" w:eastAsia="ＭＳ 明朝" w:hAnsi="ＭＳ 明朝" w:hint="eastAsia"/>
        </w:rPr>
        <w:tab/>
        <w:t>見読性の確保</w:t>
      </w:r>
      <w:r w:rsidRPr="00EF20DF">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_Ref404717294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271</w:t>
      </w:r>
      <w:r w:rsidR="008C1868">
        <w:rPr>
          <w:rFonts w:ascii="ＭＳ 明朝" w:eastAsia="ＭＳ 明朝" w:hAnsi="ＭＳ 明朝"/>
        </w:rPr>
        <w:fldChar w:fldCharType="end"/>
      </w:r>
    </w:p>
    <w:p w14:paraId="551C55B0" w14:textId="467C0AC2" w:rsidR="00EF20DF" w:rsidRPr="0001640E" w:rsidRDefault="00EF20DF" w:rsidP="00EF20DF">
      <w:pPr>
        <w:tabs>
          <w:tab w:val="right" w:leader="middleDot" w:pos="8364"/>
        </w:tabs>
        <w:ind w:leftChars="202" w:left="1369" w:hangingChars="450" w:hanging="945"/>
        <w:rPr>
          <w:rFonts w:ascii="ＭＳ 明朝" w:eastAsia="ＭＳ 明朝" w:hAnsi="ＭＳ 明朝"/>
        </w:rPr>
      </w:pPr>
      <w:r w:rsidRPr="00EF20DF">
        <w:rPr>
          <w:rFonts w:ascii="ＭＳ 明朝" w:eastAsia="ＭＳ 明朝" w:hAnsi="ＭＳ 明朝" w:hint="eastAsia"/>
        </w:rPr>
        <w:t>4.3.2.</w:t>
      </w:r>
      <w:r w:rsidRPr="00EF20DF">
        <w:rPr>
          <w:rFonts w:ascii="ＭＳ 明朝" w:eastAsia="ＭＳ 明朝" w:hAnsi="ＭＳ 明朝" w:hint="eastAsia"/>
        </w:rPr>
        <w:tab/>
        <w:t>電磁的記録等の保存</w:t>
      </w:r>
      <w:r w:rsidRPr="00EF20DF">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_Ref404717303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278</w:t>
      </w:r>
      <w:r w:rsidR="008C1868">
        <w:rPr>
          <w:rFonts w:ascii="ＭＳ 明朝" w:eastAsia="ＭＳ 明朝" w:hAnsi="ＭＳ 明朝"/>
        </w:rPr>
        <w:fldChar w:fldCharType="end"/>
      </w:r>
    </w:p>
    <w:p w14:paraId="3B10209F" w14:textId="77777777" w:rsidR="00EB273F" w:rsidRPr="00D02677" w:rsidRDefault="00EB273F" w:rsidP="009C5E9D">
      <w:pPr>
        <w:tabs>
          <w:tab w:val="right" w:pos="8364"/>
          <w:tab w:val="left" w:leader="middleDot" w:pos="8400"/>
        </w:tabs>
        <w:spacing w:line="240" w:lineRule="exact"/>
        <w:rPr>
          <w:rFonts w:ascii="ＭＳ 明朝" w:eastAsia="ＭＳ 明朝" w:hAnsi="ＭＳ 明朝"/>
        </w:rPr>
      </w:pPr>
    </w:p>
    <w:p w14:paraId="74C04BE0" w14:textId="77777777" w:rsidR="00EB273F" w:rsidRPr="0001640E" w:rsidRDefault="00EB273F" w:rsidP="009C5E9D">
      <w:pPr>
        <w:tabs>
          <w:tab w:val="right" w:pos="8364"/>
          <w:tab w:val="left" w:leader="middleDot" w:pos="8400"/>
        </w:tabs>
        <w:overflowPunct w:val="0"/>
        <w:adjustRightInd w:val="0"/>
        <w:textAlignment w:val="baseline"/>
        <w:rPr>
          <w:rFonts w:ascii="ＭＳ 明朝" w:hAnsi="ＭＳ 明朝"/>
          <w:kern w:val="0"/>
        </w:rPr>
      </w:pPr>
      <w:r w:rsidRPr="0001640E">
        <w:rPr>
          <w:rFonts w:ascii="ＭＳ 明朝" w:hAnsi="ＭＳ 明朝" w:hint="eastAsia"/>
          <w:kern w:val="0"/>
        </w:rPr>
        <w:t>参考</w:t>
      </w:r>
    </w:p>
    <w:p w14:paraId="102BC198" w14:textId="1FB57FDB" w:rsidR="00EB273F" w:rsidRPr="0001640E" w:rsidRDefault="00EB273F" w:rsidP="009F18AE">
      <w:pPr>
        <w:numPr>
          <w:ilvl w:val="0"/>
          <w:numId w:val="10"/>
        </w:numPr>
        <w:tabs>
          <w:tab w:val="clear" w:pos="3648"/>
          <w:tab w:val="right" w:leader="middleDot" w:pos="8364"/>
        </w:tabs>
        <w:ind w:left="1276" w:hanging="879"/>
        <w:rPr>
          <w:rFonts w:ascii="ＭＳ 明朝"/>
        </w:rPr>
      </w:pPr>
      <w:r w:rsidRPr="0001640E">
        <w:rPr>
          <w:rFonts w:ascii="ＭＳ 明朝" w:hAnsi="ＭＳ 明朝" w:hint="eastAsia"/>
          <w:kern w:val="0"/>
        </w:rPr>
        <w:t>建設業法第19条改正条文</w:t>
      </w:r>
      <w:r w:rsidR="00B76670">
        <w:rPr>
          <w:rFonts w:ascii="ＭＳ 明朝" w:hAnsi="ＭＳ 明朝" w:hint="eastAsia"/>
          <w:kern w:val="0"/>
        </w:rPr>
        <w:tab/>
      </w:r>
      <w:r w:rsidR="008C1868">
        <w:rPr>
          <w:rFonts w:ascii="ＭＳ 明朝" w:hAnsi="ＭＳ 明朝"/>
          <w:kern w:val="0"/>
        </w:rPr>
        <w:fldChar w:fldCharType="begin"/>
      </w:r>
      <w:r w:rsidR="008C1868">
        <w:rPr>
          <w:rFonts w:ascii="ＭＳ 明朝" w:hAnsi="ＭＳ 明朝"/>
          <w:kern w:val="0"/>
        </w:rPr>
        <w:instrText xml:space="preserve"> </w:instrText>
      </w:r>
      <w:r w:rsidR="008C1868">
        <w:rPr>
          <w:rFonts w:ascii="ＭＳ 明朝" w:hAnsi="ＭＳ 明朝" w:hint="eastAsia"/>
          <w:kern w:val="0"/>
        </w:rPr>
        <w:instrText>PAGEREF _Ref404717313 \h</w:instrText>
      </w:r>
      <w:r w:rsidR="008C1868">
        <w:rPr>
          <w:rFonts w:ascii="ＭＳ 明朝" w:hAnsi="ＭＳ 明朝"/>
          <w:kern w:val="0"/>
        </w:rPr>
        <w:instrText xml:space="preserve"> </w:instrText>
      </w:r>
      <w:r w:rsidR="008C1868">
        <w:rPr>
          <w:rFonts w:ascii="ＭＳ 明朝" w:hAnsi="ＭＳ 明朝"/>
          <w:kern w:val="0"/>
        </w:rPr>
      </w:r>
      <w:r w:rsidR="008C1868">
        <w:rPr>
          <w:rFonts w:ascii="ＭＳ 明朝" w:hAnsi="ＭＳ 明朝"/>
          <w:kern w:val="0"/>
        </w:rPr>
        <w:fldChar w:fldCharType="separate"/>
      </w:r>
      <w:r w:rsidR="00E35CE3">
        <w:rPr>
          <w:rFonts w:ascii="ＭＳ 明朝" w:hAnsi="ＭＳ 明朝"/>
          <w:noProof/>
          <w:kern w:val="0"/>
        </w:rPr>
        <w:t>284</w:t>
      </w:r>
      <w:r w:rsidR="008C1868">
        <w:rPr>
          <w:rFonts w:ascii="ＭＳ 明朝" w:hAnsi="ＭＳ 明朝"/>
          <w:kern w:val="0"/>
        </w:rPr>
        <w:fldChar w:fldCharType="end"/>
      </w:r>
    </w:p>
    <w:p w14:paraId="79AEA960" w14:textId="10F6C410"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明朝" w:hint="eastAsia"/>
          <w:lang w:eastAsia="zh-TW"/>
        </w:rPr>
        <w:t>建設業法施行令（政令）</w:t>
      </w:r>
      <w:r w:rsidRPr="0001640E">
        <w:rPr>
          <w:rFonts w:ascii="ＭＳ 明朝" w:hAnsi="ＭＳ 明朝" w:hint="eastAsia"/>
          <w:kern w:val="0"/>
          <w:lang w:eastAsia="zh-TW"/>
        </w:rPr>
        <w:t>改正</w:t>
      </w:r>
      <w:r w:rsidRPr="0001640E">
        <w:rPr>
          <w:rFonts w:ascii="ＭＳ 明朝" w:hint="eastAsia"/>
          <w:lang w:eastAsia="zh-TW"/>
        </w:rPr>
        <w:t>条文</w:t>
      </w:r>
      <w:r>
        <w:rPr>
          <w:rFonts w:ascii="ＭＳ 明朝" w:hint="eastAsia"/>
        </w:rPr>
        <w:tab/>
      </w:r>
      <w:r w:rsidR="008C1868">
        <w:rPr>
          <w:rFonts w:ascii="ＭＳ 明朝"/>
        </w:rPr>
        <w:fldChar w:fldCharType="begin"/>
      </w:r>
      <w:r w:rsidR="008C1868">
        <w:rPr>
          <w:rFonts w:ascii="ＭＳ 明朝"/>
        </w:rPr>
        <w:instrText xml:space="preserve"> </w:instrText>
      </w:r>
      <w:r w:rsidR="008C1868">
        <w:rPr>
          <w:rFonts w:ascii="ＭＳ 明朝" w:hint="eastAsia"/>
        </w:rPr>
        <w:instrText>PAGEREF _Ref404717321 \h</w:instrText>
      </w:r>
      <w:r w:rsidR="008C1868">
        <w:rPr>
          <w:rFonts w:ascii="ＭＳ 明朝"/>
        </w:rPr>
        <w:instrText xml:space="preserve"> </w:instrText>
      </w:r>
      <w:r w:rsidR="008C1868">
        <w:rPr>
          <w:rFonts w:ascii="ＭＳ 明朝"/>
        </w:rPr>
      </w:r>
      <w:r w:rsidR="008C1868">
        <w:rPr>
          <w:rFonts w:ascii="ＭＳ 明朝"/>
        </w:rPr>
        <w:fldChar w:fldCharType="separate"/>
      </w:r>
      <w:r w:rsidR="00E35CE3">
        <w:rPr>
          <w:rFonts w:ascii="ＭＳ 明朝"/>
          <w:noProof/>
        </w:rPr>
        <w:t>285</w:t>
      </w:r>
      <w:r w:rsidR="008C1868">
        <w:rPr>
          <w:rFonts w:ascii="ＭＳ 明朝"/>
        </w:rPr>
        <w:fldChar w:fldCharType="end"/>
      </w:r>
    </w:p>
    <w:p w14:paraId="3CA4BAD1" w14:textId="65CC4292"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明朝" w:hint="eastAsia"/>
          <w:lang w:eastAsia="zh-TW"/>
        </w:rPr>
        <w:t>建設業法施行規則（国土交通省令）</w:t>
      </w:r>
      <w:r w:rsidRPr="0001640E">
        <w:rPr>
          <w:rFonts w:ascii="ＭＳ 明朝" w:hAnsi="ＭＳ 明朝" w:hint="eastAsia"/>
          <w:kern w:val="0"/>
          <w:lang w:eastAsia="zh-TW"/>
        </w:rPr>
        <w:t>改正</w:t>
      </w:r>
      <w:r w:rsidRPr="0001640E">
        <w:rPr>
          <w:rFonts w:ascii="ＭＳ 明朝" w:hint="eastAsia"/>
          <w:lang w:eastAsia="zh-TW"/>
        </w:rPr>
        <w:t>条文</w:t>
      </w:r>
      <w:r>
        <w:rPr>
          <w:rFonts w:ascii="ＭＳ 明朝" w:hint="eastAsia"/>
        </w:rPr>
        <w:tab/>
      </w:r>
      <w:r w:rsidR="008C1868">
        <w:rPr>
          <w:rFonts w:ascii="ＭＳ 明朝"/>
        </w:rPr>
        <w:fldChar w:fldCharType="begin"/>
      </w:r>
      <w:r w:rsidR="008C1868">
        <w:rPr>
          <w:rFonts w:ascii="ＭＳ 明朝"/>
        </w:rPr>
        <w:instrText xml:space="preserve"> </w:instrText>
      </w:r>
      <w:r w:rsidR="008C1868">
        <w:rPr>
          <w:rFonts w:ascii="ＭＳ 明朝" w:hint="eastAsia"/>
        </w:rPr>
        <w:instrText>PAGEREF _Ref404717327 \h</w:instrText>
      </w:r>
      <w:r w:rsidR="008C1868">
        <w:rPr>
          <w:rFonts w:ascii="ＭＳ 明朝"/>
        </w:rPr>
        <w:instrText xml:space="preserve"> </w:instrText>
      </w:r>
      <w:r w:rsidR="008C1868">
        <w:rPr>
          <w:rFonts w:ascii="ＭＳ 明朝"/>
        </w:rPr>
      </w:r>
      <w:r w:rsidR="008C1868">
        <w:rPr>
          <w:rFonts w:ascii="ＭＳ 明朝"/>
        </w:rPr>
        <w:fldChar w:fldCharType="separate"/>
      </w:r>
      <w:r w:rsidR="00E35CE3">
        <w:rPr>
          <w:rFonts w:ascii="ＭＳ 明朝"/>
          <w:noProof/>
        </w:rPr>
        <w:t>286</w:t>
      </w:r>
      <w:r w:rsidR="008C1868">
        <w:rPr>
          <w:rFonts w:ascii="ＭＳ 明朝"/>
        </w:rPr>
        <w:fldChar w:fldCharType="end"/>
      </w:r>
    </w:p>
    <w:p w14:paraId="169FAFFB" w14:textId="6822D40C"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明朝" w:hint="eastAsia"/>
        </w:rPr>
        <w:t>建設業法施行規則第13条の2第2項に規定する「技術的基準」に係るガイドライン</w:t>
      </w:r>
      <w:r w:rsidR="00EF20DF">
        <w:rPr>
          <w:rFonts w:ascii="ＭＳ 明朝" w:hint="eastAsia"/>
        </w:rPr>
        <w:tab/>
      </w:r>
      <w:r w:rsidR="008C1868">
        <w:rPr>
          <w:rFonts w:ascii="ＭＳ 明朝"/>
        </w:rPr>
        <w:fldChar w:fldCharType="begin"/>
      </w:r>
      <w:r w:rsidR="008C1868">
        <w:rPr>
          <w:rFonts w:ascii="ＭＳ 明朝"/>
        </w:rPr>
        <w:instrText xml:space="preserve"> </w:instrText>
      </w:r>
      <w:r w:rsidR="008C1868">
        <w:rPr>
          <w:rFonts w:ascii="ＭＳ 明朝" w:hint="eastAsia"/>
        </w:rPr>
        <w:instrText>PAGEREF _Ref404717336 \h</w:instrText>
      </w:r>
      <w:r w:rsidR="008C1868">
        <w:rPr>
          <w:rFonts w:ascii="ＭＳ 明朝"/>
        </w:rPr>
        <w:instrText xml:space="preserve"> </w:instrText>
      </w:r>
      <w:r w:rsidR="008C1868">
        <w:rPr>
          <w:rFonts w:ascii="ＭＳ 明朝"/>
        </w:rPr>
      </w:r>
      <w:r w:rsidR="008C1868">
        <w:rPr>
          <w:rFonts w:ascii="ＭＳ 明朝"/>
        </w:rPr>
        <w:fldChar w:fldCharType="separate"/>
      </w:r>
      <w:r w:rsidR="00E35CE3">
        <w:rPr>
          <w:rFonts w:ascii="ＭＳ 明朝"/>
          <w:noProof/>
        </w:rPr>
        <w:t>288</w:t>
      </w:r>
      <w:r w:rsidR="008C1868">
        <w:rPr>
          <w:rFonts w:ascii="ＭＳ 明朝"/>
        </w:rPr>
        <w:fldChar w:fldCharType="end"/>
      </w:r>
    </w:p>
    <w:p w14:paraId="072EF1AD" w14:textId="1B2DB79D"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明朝" w:hint="eastAsia"/>
        </w:rPr>
        <w:t>建</w:t>
      </w:r>
      <w:r w:rsidRPr="0001640E">
        <w:rPr>
          <w:rFonts w:ascii="ＭＳ 明朝" w:eastAsia="ＭＳ 明朝" w:hAnsi="ＭＳ 明朝" w:hint="eastAsia"/>
        </w:rPr>
        <w:t>設省経建発第132号、133号 注文書及び請書による契約について</w:t>
      </w:r>
      <w:r w:rsidR="00EF20DF">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_Ref404717342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290</w:t>
      </w:r>
      <w:r w:rsidR="008C1868">
        <w:rPr>
          <w:rFonts w:ascii="ＭＳ 明朝" w:eastAsia="ＭＳ 明朝" w:hAnsi="ＭＳ 明朝"/>
        </w:rPr>
        <w:fldChar w:fldCharType="end"/>
      </w:r>
    </w:p>
    <w:p w14:paraId="2EFA23E2" w14:textId="43E9C10D"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明朝" w:eastAsia="ＭＳ 明朝" w:hAnsi="ＭＳ 明朝" w:hint="eastAsia"/>
        </w:rPr>
        <w:t>Q&amp;A集</w:t>
      </w:r>
      <w:r w:rsidR="00EF20DF">
        <w:rPr>
          <w:rFonts w:ascii="ＭＳ 明朝" w:eastAsia="ＭＳ 明朝" w:hAnsi="ＭＳ 明朝" w:hint="eastAsia"/>
        </w:rPr>
        <w:tab/>
      </w:r>
      <w:r w:rsidR="008C1868">
        <w:rPr>
          <w:rFonts w:ascii="ＭＳ 明朝" w:eastAsia="ＭＳ 明朝" w:hAnsi="ＭＳ 明朝"/>
        </w:rPr>
        <w:fldChar w:fldCharType="begin"/>
      </w:r>
      <w:r w:rsidR="008C1868">
        <w:rPr>
          <w:rFonts w:ascii="ＭＳ 明朝" w:eastAsia="ＭＳ 明朝" w:hAnsi="ＭＳ 明朝"/>
        </w:rPr>
        <w:instrText xml:space="preserve"> </w:instrText>
      </w:r>
      <w:r w:rsidR="008C1868">
        <w:rPr>
          <w:rFonts w:ascii="ＭＳ 明朝" w:eastAsia="ＭＳ 明朝" w:hAnsi="ＭＳ 明朝" w:hint="eastAsia"/>
        </w:rPr>
        <w:instrText>PAGEREF _Ref404717356 \h</w:instrText>
      </w:r>
      <w:r w:rsidR="008C1868">
        <w:rPr>
          <w:rFonts w:ascii="ＭＳ 明朝" w:eastAsia="ＭＳ 明朝" w:hAnsi="ＭＳ 明朝"/>
        </w:rPr>
        <w:instrText xml:space="preserve"> </w:instrText>
      </w:r>
      <w:r w:rsidR="008C1868">
        <w:rPr>
          <w:rFonts w:ascii="ＭＳ 明朝" w:eastAsia="ＭＳ 明朝" w:hAnsi="ＭＳ 明朝"/>
        </w:rPr>
      </w:r>
      <w:r w:rsidR="008C1868">
        <w:rPr>
          <w:rFonts w:ascii="ＭＳ 明朝" w:eastAsia="ＭＳ 明朝" w:hAnsi="ＭＳ 明朝"/>
        </w:rPr>
        <w:fldChar w:fldCharType="separate"/>
      </w:r>
      <w:r w:rsidR="00E35CE3">
        <w:rPr>
          <w:rFonts w:ascii="ＭＳ 明朝" w:eastAsia="ＭＳ 明朝" w:hAnsi="ＭＳ 明朝"/>
          <w:noProof/>
        </w:rPr>
        <w:t>292</w:t>
      </w:r>
      <w:r w:rsidR="008C1868">
        <w:rPr>
          <w:rFonts w:ascii="ＭＳ 明朝" w:eastAsia="ＭＳ 明朝" w:hAnsi="ＭＳ 明朝"/>
        </w:rPr>
        <w:fldChar w:fldCharType="end"/>
      </w:r>
    </w:p>
    <w:p w14:paraId="4D3F6B1E" w14:textId="799FE058"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明朝" w:eastAsia="ＭＳ 明朝" w:hAnsi="ＭＳ 明朝" w:hint="eastAsia"/>
        </w:rPr>
        <w:t>電磁的記録等の保管システムにおける外部インタフェースの参考仕様</w:t>
      </w:r>
      <w:r w:rsidR="00EF20DF">
        <w:rPr>
          <w:rFonts w:ascii="ＭＳ 明朝" w:hint="eastAsia"/>
        </w:rPr>
        <w:tab/>
      </w:r>
      <w:r w:rsidR="0057154D">
        <w:rPr>
          <w:rFonts w:ascii="ＭＳ 明朝"/>
        </w:rPr>
        <w:fldChar w:fldCharType="begin"/>
      </w:r>
      <w:r w:rsidR="0057154D">
        <w:rPr>
          <w:rFonts w:ascii="ＭＳ 明朝"/>
        </w:rPr>
        <w:instrText xml:space="preserve"> </w:instrText>
      </w:r>
      <w:r w:rsidR="0057154D">
        <w:rPr>
          <w:rFonts w:ascii="ＭＳ 明朝" w:hint="eastAsia"/>
        </w:rPr>
        <w:instrText>PAGEREF _Ref404720962 \h</w:instrText>
      </w:r>
      <w:r w:rsidR="0057154D">
        <w:rPr>
          <w:rFonts w:ascii="ＭＳ 明朝"/>
        </w:rPr>
        <w:instrText xml:space="preserve"> </w:instrText>
      </w:r>
      <w:r w:rsidR="0057154D">
        <w:rPr>
          <w:rFonts w:ascii="ＭＳ 明朝"/>
        </w:rPr>
      </w:r>
      <w:r w:rsidR="0057154D">
        <w:rPr>
          <w:rFonts w:ascii="ＭＳ 明朝"/>
        </w:rPr>
        <w:fldChar w:fldCharType="separate"/>
      </w:r>
      <w:r w:rsidR="00E35CE3">
        <w:rPr>
          <w:rFonts w:ascii="ＭＳ 明朝"/>
          <w:noProof/>
        </w:rPr>
        <w:t>303</w:t>
      </w:r>
      <w:r w:rsidR="0057154D">
        <w:rPr>
          <w:rFonts w:ascii="ＭＳ 明朝"/>
        </w:rPr>
        <w:fldChar w:fldCharType="end"/>
      </w:r>
    </w:p>
    <w:p w14:paraId="14FD4BD2" w14:textId="7A6D5E75" w:rsidR="00B76670" w:rsidRPr="0001640E" w:rsidRDefault="00B76670" w:rsidP="009F18AE">
      <w:pPr>
        <w:numPr>
          <w:ilvl w:val="0"/>
          <w:numId w:val="10"/>
        </w:numPr>
        <w:tabs>
          <w:tab w:val="clear" w:pos="3648"/>
          <w:tab w:val="right" w:leader="middleDot" w:pos="8364"/>
        </w:tabs>
        <w:ind w:left="1276" w:hanging="879"/>
        <w:rPr>
          <w:rFonts w:ascii="ＭＳ 明朝"/>
        </w:rPr>
      </w:pPr>
      <w:r w:rsidRPr="0001640E">
        <w:rPr>
          <w:rFonts w:ascii="ＭＳ Ｐ明朝" w:hAnsi="ＭＳ Ｐ明朝" w:hint="eastAsia"/>
        </w:rPr>
        <w:lastRenderedPageBreak/>
        <w:t>電子契約の契約内容確認　印刷イメージ</w:t>
      </w:r>
      <w:r>
        <w:rPr>
          <w:rFonts w:ascii="ＭＳ 明朝" w:hint="eastAsia"/>
        </w:rPr>
        <w:tab/>
      </w:r>
      <w:r w:rsidR="00A7229B">
        <w:rPr>
          <w:rFonts w:ascii="ＭＳ 明朝"/>
        </w:rPr>
        <w:fldChar w:fldCharType="begin"/>
      </w:r>
      <w:r w:rsidR="00A7229B">
        <w:rPr>
          <w:rFonts w:ascii="ＭＳ 明朝"/>
        </w:rPr>
        <w:instrText xml:space="preserve"> </w:instrText>
      </w:r>
      <w:r w:rsidR="00A7229B">
        <w:rPr>
          <w:rFonts w:ascii="ＭＳ 明朝" w:hint="eastAsia"/>
        </w:rPr>
        <w:instrText>PAGEREF _Ref404720973 \h</w:instrText>
      </w:r>
      <w:r w:rsidR="00A7229B">
        <w:rPr>
          <w:rFonts w:ascii="ＭＳ 明朝"/>
        </w:rPr>
        <w:instrText xml:space="preserve"> </w:instrText>
      </w:r>
      <w:r w:rsidR="00A7229B">
        <w:rPr>
          <w:rFonts w:ascii="ＭＳ 明朝"/>
        </w:rPr>
      </w:r>
      <w:r w:rsidR="00A7229B">
        <w:rPr>
          <w:rFonts w:ascii="ＭＳ 明朝"/>
        </w:rPr>
        <w:fldChar w:fldCharType="separate"/>
      </w:r>
      <w:r w:rsidR="00E35CE3">
        <w:rPr>
          <w:rFonts w:ascii="ＭＳ 明朝"/>
          <w:noProof/>
        </w:rPr>
        <w:t>317</w:t>
      </w:r>
      <w:r w:rsidR="00A7229B">
        <w:rPr>
          <w:rFonts w:ascii="ＭＳ 明朝"/>
        </w:rPr>
        <w:fldChar w:fldCharType="end"/>
      </w:r>
    </w:p>
    <w:p w14:paraId="54527CAC" w14:textId="77777777" w:rsidR="00C77247" w:rsidRDefault="00C77247" w:rsidP="00C77247">
      <w:pPr>
        <w:tabs>
          <w:tab w:val="left" w:pos="1134"/>
          <w:tab w:val="right" w:pos="7020"/>
          <w:tab w:val="right" w:pos="7560"/>
        </w:tabs>
        <w:ind w:rightChars="706" w:right="1483"/>
        <w:jc w:val="left"/>
        <w:rPr>
          <w:rFonts w:ascii="ＭＳ 明朝"/>
        </w:rPr>
      </w:pPr>
    </w:p>
    <w:p w14:paraId="7B85B3F6" w14:textId="77777777" w:rsidR="0059573C" w:rsidRDefault="0059573C">
      <w:pPr>
        <w:widowControl/>
        <w:jc w:val="left"/>
        <w:rPr>
          <w:rFonts w:ascii="ＭＳ 明朝"/>
        </w:rPr>
      </w:pPr>
      <w:r>
        <w:rPr>
          <w:rFonts w:ascii="ＭＳ 明朝"/>
        </w:rPr>
        <w:br w:type="page"/>
      </w:r>
    </w:p>
    <w:p w14:paraId="22FD51E4" w14:textId="77777777" w:rsidR="00EB273F" w:rsidRDefault="00EB273F" w:rsidP="00E4250D">
      <w:pPr>
        <w:pStyle w:val="afff8"/>
      </w:pPr>
      <w:r w:rsidRPr="00C77247">
        <w:rPr>
          <w:rFonts w:hint="eastAsia"/>
        </w:rPr>
        <w:lastRenderedPageBreak/>
        <w:t>本解説書の目的と構成</w:t>
      </w:r>
    </w:p>
    <w:p w14:paraId="6B3B65E7" w14:textId="77777777" w:rsidR="00E4250D" w:rsidRPr="00E4250D" w:rsidRDefault="00E4250D" w:rsidP="00E4250D"/>
    <w:p w14:paraId="5A9AF247" w14:textId="50CDA258" w:rsidR="008943AC" w:rsidRPr="009F18AE" w:rsidRDefault="00EB273F" w:rsidP="008943AC">
      <w:pPr>
        <w:rPr>
          <w:rFonts w:ascii="ＭＳ 明朝" w:eastAsia="ＭＳ 明朝" w:hAnsi="ＭＳ 明朝"/>
          <w:color w:val="FF0000"/>
        </w:rPr>
      </w:pPr>
      <w:r w:rsidRPr="0001640E">
        <w:rPr>
          <w:rFonts w:ascii="ＭＳ 明朝" w:eastAsia="ＭＳ 明朝" w:hAnsi="ＭＳ 明朝" w:hint="eastAsia"/>
        </w:rPr>
        <w:t xml:space="preserve">　2001年</w:t>
      </w:r>
      <w:r w:rsidRPr="0001640E">
        <w:rPr>
          <w:rFonts w:ascii="ＭＳ 明朝" w:eastAsia="ＭＳ 明朝" w:hAnsi="ＭＳ 明朝"/>
        </w:rPr>
        <w:t>4</w:t>
      </w:r>
      <w:r w:rsidRPr="0001640E">
        <w:rPr>
          <w:rFonts w:ascii="ＭＳ 明朝" w:eastAsia="ＭＳ 明朝" w:hAnsi="ＭＳ 明朝" w:hint="eastAsia"/>
        </w:rPr>
        <w:t>月の建設業法の改正施行により、建設工事の請負契約の当事者は、建設工事の請負契約の交付を書面に代えて情報通信の技術を利用した方法により行うことができるようになりました。</w:t>
      </w:r>
      <w:r w:rsidR="008943AC" w:rsidRPr="008943AC">
        <w:rPr>
          <w:rFonts w:ascii="ＭＳ 明朝" w:eastAsia="ＭＳ 明朝" w:hAnsi="ＭＳ 明朝" w:hint="eastAsia"/>
          <w:color w:val="FF0000"/>
        </w:rPr>
        <w:t>なお、本解説では改</w:t>
      </w:r>
      <w:r w:rsidR="00F45520">
        <w:rPr>
          <w:rFonts w:ascii="ＭＳ 明朝" w:eastAsia="ＭＳ 明朝" w:hAnsi="ＭＳ 明朝" w:hint="eastAsia"/>
          <w:color w:val="FF0000"/>
        </w:rPr>
        <w:t>訂</w:t>
      </w:r>
      <w:r w:rsidR="008943AC" w:rsidRPr="008943AC">
        <w:rPr>
          <w:rFonts w:ascii="ＭＳ 明朝" w:eastAsia="ＭＳ 明朝" w:hAnsi="ＭＳ 明朝" w:hint="eastAsia"/>
          <w:color w:val="FF0000"/>
        </w:rPr>
        <w:t>時における最終更新の関連法令を記載しています。</w:t>
      </w:r>
    </w:p>
    <w:p w14:paraId="054D7EB7" w14:textId="77777777" w:rsidR="008943AC" w:rsidRPr="009F18AE" w:rsidRDefault="008943AC" w:rsidP="008943AC">
      <w:pPr>
        <w:rPr>
          <w:rFonts w:ascii="ＭＳ 明朝" w:eastAsia="ＭＳ 明朝" w:hAnsi="ＭＳ 明朝"/>
          <w:color w:val="FF0000"/>
        </w:rPr>
      </w:pPr>
    </w:p>
    <w:p w14:paraId="0902DBB2" w14:textId="77777777" w:rsidR="008943AC" w:rsidRPr="009F18AE" w:rsidRDefault="008943AC" w:rsidP="008943AC">
      <w:pPr>
        <w:rPr>
          <w:color w:val="FF0000"/>
        </w:rPr>
      </w:pPr>
      <w:r w:rsidRPr="009F18AE">
        <w:rPr>
          <w:rFonts w:hint="eastAsia"/>
          <w:color w:val="FF0000"/>
        </w:rPr>
        <w:t>■建設業法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8943AC" w:rsidRPr="008943AC" w14:paraId="4B445D2A" w14:textId="77777777" w:rsidTr="006B7251">
        <w:tc>
          <w:tcPr>
            <w:tcW w:w="8460" w:type="dxa"/>
            <w:tcBorders>
              <w:top w:val="single" w:sz="4" w:space="0" w:color="auto"/>
              <w:left w:val="single" w:sz="4" w:space="0" w:color="auto"/>
              <w:bottom w:val="single" w:sz="4" w:space="0" w:color="auto"/>
              <w:right w:val="single" w:sz="4" w:space="0" w:color="auto"/>
            </w:tcBorders>
          </w:tcPr>
          <w:p w14:paraId="4DB2EB65" w14:textId="77777777" w:rsidR="008943AC" w:rsidRPr="009F18AE" w:rsidRDefault="008943AC" w:rsidP="006B7251">
            <w:pPr>
              <w:rPr>
                <w:rFonts w:ascii="ＭＳ 明朝"/>
                <w:color w:val="FF0000"/>
              </w:rPr>
            </w:pPr>
            <w:r w:rsidRPr="009F18AE">
              <w:rPr>
                <w:rFonts w:ascii="ＭＳ 明朝" w:hint="eastAsia"/>
                <w:color w:val="FF0000"/>
              </w:rPr>
              <w:t>第十九条　建設工事の請負契約の当事者は、前条の趣旨に従って、契約の締結に際して次に掲げる事項を書面に記載し、署名又は記名押印をして相互に交付しなければならない。</w:t>
            </w:r>
          </w:p>
          <w:p w14:paraId="63FD5037" w14:textId="77777777" w:rsidR="008943AC" w:rsidRPr="009F18AE" w:rsidRDefault="008943AC" w:rsidP="006B7251">
            <w:pPr>
              <w:rPr>
                <w:rFonts w:ascii="ＭＳ 明朝"/>
                <w:color w:val="FF0000"/>
              </w:rPr>
            </w:pPr>
            <w:r w:rsidRPr="009F18AE">
              <w:rPr>
                <w:rFonts w:ascii="ＭＳ 明朝" w:hint="eastAsia"/>
                <w:color w:val="FF0000"/>
              </w:rPr>
              <w:t>（略）</w:t>
            </w:r>
          </w:p>
          <w:p w14:paraId="07FB359C" w14:textId="77777777" w:rsidR="008943AC" w:rsidRPr="009F18AE" w:rsidRDefault="008943AC" w:rsidP="006B7251">
            <w:pPr>
              <w:ind w:left="319" w:hangingChars="152" w:hanging="319"/>
              <w:rPr>
                <w:color w:val="FF0000"/>
              </w:rPr>
            </w:pPr>
            <w:r w:rsidRPr="009F18AE">
              <w:rPr>
                <w:rFonts w:hint="eastAsia"/>
                <w:color w:val="FF0000"/>
              </w:rPr>
              <w:t>３　建設工事の請負契約の当事者は、前二項の規定による措置に代えて、政令で定めるところにより、当該契約の相手方の承諾を得て、電子情報処理組織を使用する方法その他の情報通信の技術を利用する方法であって、当該各項の規定による措置に準ずるものとして国土交通省令で定めるものを講ずることができる。この場合において、当該国土交通省令で定める措置を講じた者は、当該各項の規定による措置を講じたものとみなす。</w:t>
            </w:r>
          </w:p>
        </w:tc>
      </w:tr>
    </w:tbl>
    <w:p w14:paraId="47F59A50" w14:textId="77777777" w:rsidR="008943AC" w:rsidRDefault="008943AC" w:rsidP="00EB273F">
      <w:pPr>
        <w:rPr>
          <w:rFonts w:ascii="ＭＳ 明朝" w:eastAsia="ＭＳ 明朝" w:hAnsi="ＭＳ 明朝"/>
        </w:rPr>
      </w:pPr>
    </w:p>
    <w:p w14:paraId="60C13318" w14:textId="523B2F9C" w:rsidR="00EB273F" w:rsidRPr="0001640E" w:rsidRDefault="00EB273F" w:rsidP="009F18AE">
      <w:pPr>
        <w:ind w:firstLineChars="100" w:firstLine="210"/>
        <w:rPr>
          <w:rFonts w:ascii="ＭＳ 明朝" w:eastAsia="ＭＳ 明朝" w:hAnsi="ＭＳ 明朝"/>
        </w:rPr>
      </w:pPr>
      <w:r w:rsidRPr="0001640E">
        <w:rPr>
          <w:rFonts w:ascii="ＭＳ 明朝" w:eastAsia="ＭＳ 明朝" w:hAnsi="ＭＳ 明朝" w:hint="eastAsia"/>
        </w:rPr>
        <w:t>すなわち、CI-NET</w:t>
      </w:r>
      <w:r w:rsidRPr="0001640E">
        <w:rPr>
          <w:rStyle w:val="aff3"/>
          <w:rFonts w:ascii="ＭＳ 明朝" w:eastAsia="ＭＳ 明朝" w:hAnsi="ＭＳ 明朝"/>
        </w:rPr>
        <w:footnoteReference w:id="20"/>
      </w:r>
      <w:r w:rsidRPr="0001640E">
        <w:rPr>
          <w:rFonts w:ascii="ＭＳ 明朝" w:eastAsia="ＭＳ 明朝" w:hAnsi="ＭＳ 明朝" w:hint="eastAsia"/>
        </w:rPr>
        <w:t>のようなEDI</w:t>
      </w:r>
      <w:r w:rsidRPr="0001640E">
        <w:rPr>
          <w:rStyle w:val="aff3"/>
          <w:rFonts w:ascii="ＭＳ 明朝" w:eastAsia="ＭＳ 明朝" w:hAnsi="ＭＳ 明朝"/>
        </w:rPr>
        <w:footnoteReference w:id="21"/>
      </w:r>
      <w:r w:rsidRPr="0001640E">
        <w:rPr>
          <w:rFonts w:ascii="ＭＳ 明朝" w:eastAsia="ＭＳ 明朝" w:hAnsi="ＭＳ 明朝" w:hint="eastAsia"/>
        </w:rPr>
        <w:t>を用いた方法や、コンパクト・ディスク</w:t>
      </w:r>
      <w:r w:rsidRPr="0001640E">
        <w:rPr>
          <w:rFonts w:ascii="ＭＳ 明朝" w:eastAsia="ＭＳ 明朝" w:hAnsi="ＭＳ 明朝"/>
        </w:rPr>
        <w:t>(CD)</w:t>
      </w:r>
      <w:r w:rsidRPr="0001640E">
        <w:rPr>
          <w:rFonts w:ascii="ＭＳ 明朝" w:eastAsia="ＭＳ 明朝" w:hAnsi="ＭＳ 明朝" w:hint="eastAsia"/>
        </w:rPr>
        <w:t>、磁気光ディスク</w:t>
      </w:r>
      <w:r w:rsidRPr="0001640E">
        <w:rPr>
          <w:rFonts w:ascii="ＭＳ 明朝" w:eastAsia="ＭＳ 明朝" w:hAnsi="ＭＳ 明朝"/>
        </w:rPr>
        <w:t>(MO)</w:t>
      </w:r>
      <w:r w:rsidRPr="0001640E">
        <w:rPr>
          <w:rFonts w:ascii="ＭＳ 明朝" w:eastAsia="ＭＳ 明朝" w:hAnsi="ＭＳ 明朝" w:hint="eastAsia"/>
        </w:rPr>
        <w:t>、デジタル・バーサタイル・ディスク</w:t>
      </w:r>
      <w:r w:rsidRPr="0001640E">
        <w:rPr>
          <w:rFonts w:ascii="ＭＳ 明朝" w:eastAsia="ＭＳ 明朝" w:hAnsi="ＭＳ 明朝"/>
        </w:rPr>
        <w:t>(DVD)</w:t>
      </w:r>
      <w:r w:rsidRPr="0001640E">
        <w:rPr>
          <w:rFonts w:ascii="ＭＳ 明朝" w:eastAsia="ＭＳ 明朝" w:hAnsi="ＭＳ 明朝" w:hint="eastAsia"/>
        </w:rPr>
        <w:t>などの媒体にデータを記録して受け渡す方法によって契約を締結することができるようになりました。ただしこのためには一定の要件を満たすことが必要とされており、その具体的内容は、政令</w:t>
      </w:r>
      <w:r w:rsidRPr="0001640E">
        <w:rPr>
          <w:rStyle w:val="aff3"/>
          <w:rFonts w:ascii="ＭＳ 明朝" w:eastAsia="ＭＳ 明朝" w:hAnsi="ＭＳ 明朝"/>
        </w:rPr>
        <w:footnoteReference w:id="22"/>
      </w:r>
      <w:r w:rsidRPr="0001640E">
        <w:rPr>
          <w:rFonts w:ascii="ＭＳ 明朝" w:eastAsia="ＭＳ 明朝" w:hAnsi="ＭＳ 明朝" w:hint="eastAsia"/>
        </w:rPr>
        <w:t>、省令</w:t>
      </w:r>
      <w:r w:rsidRPr="0001640E">
        <w:rPr>
          <w:rStyle w:val="aff3"/>
          <w:rFonts w:ascii="ＭＳ 明朝" w:eastAsia="ＭＳ 明朝" w:hAnsi="ＭＳ 明朝"/>
        </w:rPr>
        <w:footnoteReference w:id="23"/>
      </w:r>
      <w:r w:rsidRPr="0001640E">
        <w:rPr>
          <w:rFonts w:ascii="ＭＳ 明朝" w:eastAsia="ＭＳ 明朝" w:hAnsi="ＭＳ 明朝" w:hint="eastAsia"/>
        </w:rPr>
        <w:t>およびガイドライン</w:t>
      </w:r>
      <w:r w:rsidRPr="0001640E">
        <w:rPr>
          <w:rStyle w:val="aff3"/>
          <w:rFonts w:ascii="ＭＳ 明朝" w:eastAsia="ＭＳ 明朝" w:hAnsi="ＭＳ 明朝"/>
        </w:rPr>
        <w:footnoteReference w:id="24"/>
      </w:r>
      <w:r w:rsidRPr="0001640E">
        <w:rPr>
          <w:rFonts w:ascii="ＭＳ 明朝" w:eastAsia="ＭＳ 明朝" w:hAnsi="ＭＳ 明朝" w:hint="eastAsia"/>
        </w:rPr>
        <w:t>に定められています。</w:t>
      </w:r>
    </w:p>
    <w:p w14:paraId="6ED21A6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本解説書は、この施行をうけて建設工事の請負契約の締結をこれまでの書面に代えて</w:t>
      </w:r>
      <w:r w:rsidRPr="0001640E">
        <w:rPr>
          <w:rFonts w:ascii="ＭＳ 明朝" w:eastAsia="ＭＳ 明朝" w:hAnsi="ＭＳ 明朝" w:hint="eastAsia"/>
        </w:rPr>
        <w:lastRenderedPageBreak/>
        <w:t>CI-NET LiteS</w:t>
      </w:r>
      <w:r w:rsidRPr="0001640E">
        <w:rPr>
          <w:rStyle w:val="aff3"/>
          <w:rFonts w:ascii="ＭＳ 明朝" w:eastAsia="ＭＳ 明朝" w:hAnsi="ＭＳ 明朝"/>
        </w:rPr>
        <w:footnoteReference w:id="25"/>
      </w:r>
      <w:r w:rsidRPr="0001640E">
        <w:rPr>
          <w:rFonts w:ascii="ＭＳ 明朝" w:eastAsia="ＭＳ 明朝" w:hAnsi="ＭＳ 明朝" w:hint="eastAsia"/>
        </w:rPr>
        <w:t>によるEDIによって行おうとする方の参考のために、建設業法第19条それにともなう政令、省令およびガイドラインに定められた要件を満たすために必要となる対応を解説しようとするものです。</w:t>
      </w:r>
    </w:p>
    <w:p w14:paraId="0D4ABBF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なお、こうした対応を必要とするのは建設工事の請負契約の当事者ですが、現実の業務では、自身でコンピュータ・システムを開発して利用する場合だけでなく、市販のパッケージ・ソフトを購入しての利用やASP事業者</w:t>
      </w:r>
      <w:r w:rsidRPr="0001640E">
        <w:rPr>
          <w:rStyle w:val="aff3"/>
          <w:rFonts w:ascii="ＭＳ 明朝" w:eastAsia="ＭＳ 明朝" w:hAnsi="ＭＳ 明朝"/>
        </w:rPr>
        <w:footnoteReference w:id="26"/>
      </w:r>
      <w:r w:rsidRPr="0001640E">
        <w:rPr>
          <w:rFonts w:ascii="ＭＳ 明朝" w:eastAsia="ＭＳ 明朝" w:hAnsi="ＭＳ 明朝" w:hint="eastAsia"/>
        </w:rPr>
        <w:t>に委託するケース等も考えられます。そうしたケースに該当する場合には、利用するパッケージ・ソフトやASPサービス等の提供者においてもこれらの対応が必要となります。</w:t>
      </w:r>
    </w:p>
    <w:p w14:paraId="071A3D44" w14:textId="77777777" w:rsidR="00EB273F" w:rsidRPr="0001640E" w:rsidRDefault="00EB273F" w:rsidP="00EB273F">
      <w:pPr>
        <w:rPr>
          <w:rFonts w:ascii="ＭＳ 明朝" w:eastAsia="ＭＳ 明朝" w:hAnsi="ＭＳ 明朝"/>
        </w:rPr>
      </w:pPr>
      <w:r w:rsidRPr="0001640E">
        <w:rPr>
          <w:rFonts w:ascii="ＭＳ 明朝" w:eastAsia="ＭＳ 明朝" w:hAnsi="ＭＳ 明朝"/>
        </w:rPr>
        <w:br w:type="page"/>
      </w:r>
      <w:r w:rsidRPr="0001640E">
        <w:rPr>
          <w:rFonts w:ascii="ＭＳ 明朝" w:eastAsia="ＭＳ 明朝" w:hAnsi="ＭＳ 明朝" w:hint="eastAsia"/>
        </w:rPr>
        <w:lastRenderedPageBreak/>
        <w:t xml:space="preserve">　本解説書の構成は以下の通りです。</w:t>
      </w:r>
    </w:p>
    <w:p w14:paraId="14AD0C35" w14:textId="59923B63" w:rsidR="00EB273F" w:rsidRPr="00D13948" w:rsidRDefault="00C94BF5" w:rsidP="00C94BF5">
      <w:pPr>
        <w:pStyle w:val="af3"/>
      </w:pPr>
      <w:r>
        <w:rPr>
          <w:rFonts w:hint="eastAsia"/>
        </w:rPr>
        <w:t xml:space="preserve">表B.Ⅷ- </w:t>
      </w:r>
      <w:r>
        <w:fldChar w:fldCharType="begin"/>
      </w:r>
      <w:r>
        <w:instrText xml:space="preserve"> </w:instrText>
      </w:r>
      <w:r>
        <w:rPr>
          <w:rFonts w:hint="eastAsia"/>
        </w:rPr>
        <w:instrText>SEQ 表B.Ⅷ- \* ARABIC</w:instrText>
      </w:r>
      <w:r>
        <w:instrText xml:space="preserve"> </w:instrText>
      </w:r>
      <w:r>
        <w:fldChar w:fldCharType="separate"/>
      </w:r>
      <w:r w:rsidR="00E35CE3">
        <w:rPr>
          <w:noProof/>
        </w:rPr>
        <w:t>1</w:t>
      </w:r>
      <w:r>
        <w:fldChar w:fldCharType="end"/>
      </w:r>
      <w:r w:rsidR="00EB273F" w:rsidRPr="00D13948">
        <w:rPr>
          <w:rFonts w:hint="eastAsia"/>
        </w:rPr>
        <w:t>構成</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894"/>
      </w:tblGrid>
      <w:tr w:rsidR="00EB273F" w:rsidRPr="0001640E" w14:paraId="49E45ADD" w14:textId="77777777" w:rsidTr="005E6F3B">
        <w:tc>
          <w:tcPr>
            <w:tcW w:w="7894" w:type="dxa"/>
          </w:tcPr>
          <w:p w14:paraId="4DBA1110"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1.背景と目的</w:t>
            </w:r>
          </w:p>
          <w:p w14:paraId="762D7B69" w14:textId="77777777" w:rsidR="00EB273F" w:rsidRPr="0001640E" w:rsidRDefault="00EB273F" w:rsidP="005E6F3B">
            <w:pPr>
              <w:ind w:left="397" w:hanging="113"/>
              <w:rPr>
                <w:rFonts w:ascii="ＭＳ 明朝" w:eastAsia="ＭＳ 明朝" w:hAnsi="ＭＳ 明朝"/>
              </w:rPr>
            </w:pPr>
            <w:r w:rsidRPr="0001640E">
              <w:rPr>
                <w:rFonts w:ascii="ＭＳ 明朝" w:eastAsia="ＭＳ 明朝" w:hAnsi="ＭＳ 明朝" w:hint="eastAsia"/>
              </w:rPr>
              <w:t>・建設工事の請負契約の締結を、情報通信の技術を利用した方法によって行えるようになった背景、目的を解説する。</w:t>
            </w:r>
          </w:p>
        </w:tc>
      </w:tr>
      <w:tr w:rsidR="00EB273F" w:rsidRPr="0001640E" w14:paraId="7A8D599E" w14:textId="77777777" w:rsidTr="005E6F3B">
        <w:tc>
          <w:tcPr>
            <w:tcW w:w="7894" w:type="dxa"/>
          </w:tcPr>
          <w:p w14:paraId="587EA388"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2.建設業法第19条の改正</w:t>
            </w:r>
          </w:p>
          <w:p w14:paraId="0D546AAE" w14:textId="77777777" w:rsidR="00EB273F" w:rsidRPr="0001640E" w:rsidRDefault="00EB273F" w:rsidP="005E6F3B">
            <w:pPr>
              <w:ind w:left="397" w:hanging="113"/>
              <w:rPr>
                <w:rFonts w:ascii="ＭＳ 明朝" w:eastAsia="ＭＳ 明朝" w:hAnsi="ＭＳ 明朝"/>
              </w:rPr>
            </w:pPr>
            <w:r w:rsidRPr="0001640E">
              <w:rPr>
                <w:rFonts w:ascii="ＭＳ 明朝" w:eastAsia="ＭＳ 明朝" w:hAnsi="ＭＳ 明朝" w:hint="eastAsia"/>
              </w:rPr>
              <w:t>・1.の目的によって改正された建設業法の箇所（第19条ほか）と、第19条改正にあわせて改正された政令、省令について解説する。</w:t>
            </w:r>
          </w:p>
        </w:tc>
      </w:tr>
      <w:tr w:rsidR="00EB273F" w:rsidRPr="0001640E" w14:paraId="2E27F4DD" w14:textId="77777777" w:rsidTr="005E6F3B">
        <w:tc>
          <w:tcPr>
            <w:tcW w:w="7894" w:type="dxa"/>
          </w:tcPr>
          <w:p w14:paraId="1BB3FC62"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3.ガイドラインの必要性</w:t>
            </w:r>
          </w:p>
          <w:p w14:paraId="62E60A59" w14:textId="77777777" w:rsidR="00EB273F" w:rsidRPr="0001640E" w:rsidRDefault="00EB273F" w:rsidP="005E6F3B">
            <w:pPr>
              <w:ind w:left="397" w:hanging="113"/>
              <w:rPr>
                <w:rFonts w:ascii="ＭＳ 明朝" w:eastAsia="ＭＳ 明朝" w:hAnsi="ＭＳ 明朝"/>
              </w:rPr>
            </w:pPr>
            <w:r w:rsidRPr="0001640E">
              <w:rPr>
                <w:rFonts w:ascii="ＭＳ 明朝" w:eastAsia="ＭＳ 明朝" w:hAnsi="ＭＳ 明朝" w:hint="eastAsia"/>
              </w:rPr>
              <w:t>・建設業法、政令、省令の改正にあわせて、国土交通省がガイドラインを公表した理由を解説する。</w:t>
            </w:r>
          </w:p>
        </w:tc>
      </w:tr>
      <w:tr w:rsidR="00EB273F" w:rsidRPr="0001640E" w14:paraId="4D6CD96C" w14:textId="77777777" w:rsidTr="005E6F3B">
        <w:tc>
          <w:tcPr>
            <w:tcW w:w="7894" w:type="dxa"/>
          </w:tcPr>
          <w:p w14:paraId="4DE997C7"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4.電磁的措置で契約するための法的要件とその対応</w:t>
            </w:r>
          </w:p>
          <w:p w14:paraId="157090CD" w14:textId="77777777" w:rsidR="00EB273F" w:rsidRPr="0001640E" w:rsidRDefault="00EB273F" w:rsidP="005E6F3B">
            <w:pPr>
              <w:ind w:left="397" w:hanging="113"/>
              <w:rPr>
                <w:rFonts w:ascii="ＭＳ 明朝" w:eastAsia="ＭＳ 明朝" w:hAnsi="ＭＳ 明朝"/>
              </w:rPr>
            </w:pPr>
            <w:r w:rsidRPr="0001640E">
              <w:rPr>
                <w:rFonts w:ascii="ＭＳ 明朝" w:eastAsia="ＭＳ 明朝" w:hAnsi="ＭＳ 明朝" w:hint="eastAsia"/>
              </w:rPr>
              <w:t>・「</w:t>
            </w:r>
            <w:r w:rsidRPr="0001640E">
              <w:rPr>
                <w:rFonts w:ascii="ＭＳ 明朝" w:eastAsia="ＭＳ 明朝" w:hAnsi="ＭＳ 明朝"/>
              </w:rPr>
              <w:t>4.1</w:t>
            </w:r>
            <w:r w:rsidRPr="0001640E">
              <w:rPr>
                <w:rFonts w:ascii="ＭＳ 明朝" w:eastAsia="ＭＳ 明朝" w:hAnsi="ＭＳ 明朝" w:hint="eastAsia"/>
              </w:rPr>
              <w:t>改正に伴う新たな法的要件」では、法律等に定められた要件を解説する。</w:t>
            </w:r>
          </w:p>
          <w:p w14:paraId="1A6FC458" w14:textId="77777777" w:rsidR="00EB273F" w:rsidRPr="0001640E" w:rsidRDefault="00EB273F" w:rsidP="005E6F3B">
            <w:pPr>
              <w:ind w:left="397" w:hanging="113"/>
              <w:rPr>
                <w:rFonts w:ascii="ＭＳ 明朝" w:eastAsia="ＭＳ 明朝" w:hAnsi="ＭＳ 明朝"/>
              </w:rPr>
            </w:pPr>
            <w:r w:rsidRPr="0001640E">
              <w:rPr>
                <w:rFonts w:ascii="ＭＳ 明朝" w:eastAsia="ＭＳ 明朝" w:hAnsi="ＭＳ 明朝" w:hint="eastAsia"/>
              </w:rPr>
              <w:t>・「</w:t>
            </w:r>
            <w:r w:rsidRPr="0001640E">
              <w:rPr>
                <w:rFonts w:ascii="ＭＳ 明朝" w:eastAsia="ＭＳ 明朝" w:hAnsi="ＭＳ 明朝"/>
              </w:rPr>
              <w:t>4.2 CI-NET LiteS</w:t>
            </w:r>
            <w:r w:rsidRPr="0001640E">
              <w:rPr>
                <w:rFonts w:ascii="ＭＳ 明朝" w:eastAsia="ＭＳ 明朝" w:hAnsi="ＭＳ 明朝" w:hint="eastAsia"/>
              </w:rPr>
              <w:t>における対応の考え方」では、</w:t>
            </w:r>
            <w:r w:rsidRPr="0001640E">
              <w:rPr>
                <w:rFonts w:ascii="ＭＳ 明朝" w:eastAsia="ＭＳ 明朝" w:hAnsi="ＭＳ 明朝"/>
              </w:rPr>
              <w:t>4.1</w:t>
            </w:r>
            <w:r w:rsidRPr="0001640E">
              <w:rPr>
                <w:rFonts w:ascii="ＭＳ 明朝" w:eastAsia="ＭＳ 明朝" w:hAnsi="ＭＳ 明朝" w:hint="eastAsia"/>
              </w:rPr>
              <w:t>に整理した要件のうち</w:t>
            </w:r>
            <w:r w:rsidRPr="0001640E">
              <w:rPr>
                <w:rFonts w:ascii="ＭＳ 明朝" w:eastAsia="ＭＳ 明朝" w:hAnsi="ＭＳ 明朝"/>
              </w:rPr>
              <w:t>CI-NET LiteS</w:t>
            </w:r>
            <w:r w:rsidRPr="0001640E">
              <w:rPr>
                <w:rFonts w:ascii="ＭＳ 明朝" w:eastAsia="ＭＳ 明朝" w:hAnsi="ＭＳ 明朝" w:hint="eastAsia"/>
              </w:rPr>
              <w:t>のルールにおいて既に規定されているものがあるので、それらについて解説する。</w:t>
            </w:r>
          </w:p>
          <w:p w14:paraId="4CCC1C77" w14:textId="77777777" w:rsidR="00EB273F" w:rsidRPr="0001640E" w:rsidRDefault="00EB273F" w:rsidP="005E6F3B">
            <w:pPr>
              <w:ind w:left="397" w:hanging="113"/>
              <w:rPr>
                <w:rFonts w:ascii="ＭＳ 明朝" w:eastAsia="ＭＳ 明朝" w:hAnsi="ＭＳ 明朝"/>
              </w:rPr>
            </w:pPr>
            <w:r w:rsidRPr="0001640E">
              <w:rPr>
                <w:rFonts w:ascii="ＭＳ 明朝" w:eastAsia="ＭＳ 明朝" w:hAnsi="ＭＳ 明朝" w:hint="eastAsia"/>
              </w:rPr>
              <w:t>・「</w:t>
            </w:r>
            <w:r w:rsidRPr="0001640E">
              <w:rPr>
                <w:rFonts w:ascii="ＭＳ 明朝" w:eastAsia="ＭＳ 明朝" w:hAnsi="ＭＳ 明朝"/>
              </w:rPr>
              <w:t>4.3 CI-NET LiteS</w:t>
            </w:r>
            <w:r w:rsidRPr="0001640E">
              <w:rPr>
                <w:rFonts w:ascii="ＭＳ 明朝" w:eastAsia="ＭＳ 明朝" w:hAnsi="ＭＳ 明朝" w:hint="eastAsia"/>
              </w:rPr>
              <w:t>によって建設工事の請負契約の締結を行う場合の対応」では、</w:t>
            </w:r>
            <w:r w:rsidRPr="0001640E">
              <w:rPr>
                <w:rFonts w:ascii="ＭＳ 明朝" w:eastAsia="ＭＳ 明朝" w:hAnsi="ＭＳ 明朝"/>
              </w:rPr>
              <w:t>4.2</w:t>
            </w:r>
            <w:r w:rsidRPr="0001640E">
              <w:rPr>
                <w:rFonts w:ascii="ＭＳ 明朝" w:eastAsia="ＭＳ 明朝" w:hAnsi="ＭＳ 明朝" w:hint="eastAsia"/>
              </w:rPr>
              <w:t>に掲げていない要件の各々を満たすために必要となる対応を解説する。</w:t>
            </w:r>
          </w:p>
        </w:tc>
      </w:tr>
    </w:tbl>
    <w:p w14:paraId="63DDD60E" w14:textId="77777777" w:rsidR="00EB273F" w:rsidRPr="0001640E" w:rsidRDefault="00EB273F" w:rsidP="00EB273F">
      <w:pPr>
        <w:rPr>
          <w:rFonts w:ascii="ＭＳ 明朝" w:eastAsia="ＭＳ 明朝" w:hAnsi="ＭＳ 明朝"/>
        </w:rPr>
      </w:pPr>
    </w:p>
    <w:p w14:paraId="5069BE6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なお本解説書の内容は、現状の技術水準にあわせた具体的方策を解説したものであり、今後の技術進歩にあわせて見直すことが必要です。</w:t>
      </w:r>
    </w:p>
    <w:p w14:paraId="03BAAE7F" w14:textId="77777777" w:rsidR="00C77247" w:rsidRDefault="00EB273F" w:rsidP="00C77247">
      <w:pPr>
        <w:rPr>
          <w:rFonts w:ascii="ＭＳ 明朝" w:eastAsia="ＭＳ 明朝" w:hAnsi="ＭＳ 明朝"/>
        </w:rPr>
      </w:pPr>
      <w:r w:rsidRPr="0001640E">
        <w:rPr>
          <w:rFonts w:ascii="ＭＳ 明朝" w:eastAsia="ＭＳ 明朝" w:hAnsi="ＭＳ 明朝"/>
        </w:rPr>
        <w:br w:type="page"/>
      </w:r>
    </w:p>
    <w:p w14:paraId="2BC4E447" w14:textId="77777777" w:rsidR="00EB273F" w:rsidRPr="00C77247" w:rsidRDefault="00EB273F" w:rsidP="00E4250D">
      <w:pPr>
        <w:pStyle w:val="afff8"/>
      </w:pPr>
      <w:r w:rsidRPr="00C77247">
        <w:rPr>
          <w:rFonts w:hint="eastAsia"/>
        </w:rPr>
        <w:lastRenderedPageBreak/>
        <w:t>CI-NET LiteS</w:t>
      </w:r>
      <w:r w:rsidRPr="00C77247">
        <w:rPr>
          <w:rFonts w:hint="eastAsia"/>
        </w:rPr>
        <w:t>システムを用いた電子契約の概要</w:t>
      </w:r>
    </w:p>
    <w:p w14:paraId="3B763CBA"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財団法人建設業振興基金では、建設産業用のEDI（イー・ディー・アイ）標準であるCI-NET（シー・アイ・ネット）標準の開発を進めています。</w:t>
      </w:r>
    </w:p>
    <w:p w14:paraId="4204899B"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CI-NET LiteS（シー・アイ・ネット・ライツ）は、CI-NET標準に基づき、インターネット環境のもとで電子メールを利用して簡易にEDIを行うための仕組みであり、建設産業のどの企業でも簡単に注文データ・注文請データによる契約を電磁的措置によって行える環境を提供しています。</w:t>
      </w:r>
    </w:p>
    <w:p w14:paraId="431FD79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このCI-NET LiteSによるソフトウェアは、既にソフトウェア・ベンダにより販売されています。建設業者がこうしたソフトウェアを利用しながら簡易に電子契約を行えるよう、建設業振興基金は支援を行っています。</w:t>
      </w:r>
    </w:p>
    <w:p w14:paraId="379DFB31" w14:textId="77777777" w:rsidR="00EB273F" w:rsidRPr="0001640E" w:rsidRDefault="00EB273F" w:rsidP="00EB273F">
      <w:pPr>
        <w:spacing w:line="120" w:lineRule="exact"/>
        <w:rPr>
          <w:rFonts w:ascii="ＭＳ 明朝" w:eastAsia="ＭＳ 明朝" w:hAnsi="ＭＳ 明朝"/>
        </w:rPr>
      </w:pPr>
    </w:p>
    <w:p w14:paraId="42BA6A0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■ガイドラインへの対応</w:t>
      </w:r>
    </w:p>
    <w:p w14:paraId="04819517"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CI-NET LiteSはインターネットの利用を想定していますので、安全性の面で十分な配慮がされています。</w:t>
      </w:r>
    </w:p>
    <w:p w14:paraId="7A4135F8" w14:textId="77777777" w:rsidR="00EB273F" w:rsidRPr="0001640E" w:rsidRDefault="00EB273F" w:rsidP="00EB273F">
      <w:pPr>
        <w:ind w:left="360"/>
        <w:rPr>
          <w:rFonts w:ascii="ＭＳ 明朝" w:eastAsia="ＭＳ 明朝" w:hAnsi="ＭＳ 明朝"/>
        </w:rPr>
      </w:pPr>
      <w:r w:rsidRPr="0001640E">
        <w:rPr>
          <w:rFonts w:ascii="ＭＳ 明朝" w:eastAsia="ＭＳ 明朝" w:hAnsi="ＭＳ 明朝" w:hint="eastAsia"/>
        </w:rPr>
        <w:t>●書面の交付に代えることのできる電磁的措置の種類</w:t>
      </w:r>
    </w:p>
    <w:p w14:paraId="32C06826" w14:textId="77777777" w:rsidR="00EB273F" w:rsidRPr="0001640E" w:rsidRDefault="00EB273F" w:rsidP="00EB273F">
      <w:pPr>
        <w:ind w:left="720"/>
        <w:rPr>
          <w:rFonts w:ascii="ＭＳ 明朝" w:eastAsia="ＭＳ 明朝" w:hAnsi="ＭＳ 明朝"/>
        </w:rPr>
      </w:pPr>
      <w:r w:rsidRPr="0001640E">
        <w:rPr>
          <w:rFonts w:ascii="ＭＳ 明朝" w:eastAsia="ＭＳ 明朝" w:hAnsi="ＭＳ 明朝" w:hint="eastAsia"/>
        </w:rPr>
        <w:t>電子メールは、省令によって許容された方式の一つです。</w:t>
      </w:r>
    </w:p>
    <w:p w14:paraId="1A6859CA" w14:textId="77777777" w:rsidR="00EB273F" w:rsidRPr="0001640E" w:rsidRDefault="00EB273F" w:rsidP="00EB273F">
      <w:pPr>
        <w:ind w:left="360"/>
        <w:rPr>
          <w:rFonts w:ascii="ＭＳ 明朝" w:eastAsia="ＭＳ 明朝" w:hAnsi="ＭＳ 明朝"/>
        </w:rPr>
      </w:pPr>
      <w:r w:rsidRPr="0001640E">
        <w:rPr>
          <w:rFonts w:ascii="ＭＳ 明朝" w:eastAsia="ＭＳ 明朝" w:hAnsi="ＭＳ 明朝" w:hint="eastAsia"/>
        </w:rPr>
        <w:t>●電磁的措置の種類および内容に係る相手方の事前の承諾</w:t>
      </w:r>
    </w:p>
    <w:p w14:paraId="30496803" w14:textId="77777777" w:rsidR="00EB273F" w:rsidRPr="0001640E" w:rsidRDefault="00EB273F" w:rsidP="00EB273F">
      <w:pPr>
        <w:ind w:left="720"/>
        <w:rPr>
          <w:rFonts w:ascii="ＭＳ 明朝" w:eastAsia="ＭＳ 明朝" w:hAnsi="ＭＳ 明朝"/>
        </w:rPr>
      </w:pPr>
      <w:r w:rsidRPr="0001640E">
        <w:rPr>
          <w:rFonts w:ascii="ＭＳ 明朝" w:eastAsia="ＭＳ 明朝" w:hAnsi="ＭＳ 明朝" w:hint="eastAsia"/>
        </w:rPr>
        <w:t>CI-NET標準では、承諾を得たことの確認として、「データ交換協定書」等に記名押印して取り交わすのが一般的です。「データ交換協定書」の雛型はCI-NET標準の中に記載されています。</w:t>
      </w:r>
    </w:p>
    <w:p w14:paraId="0B27F576" w14:textId="77777777" w:rsidR="00EB273F" w:rsidRPr="0001640E" w:rsidRDefault="00EB273F" w:rsidP="00EB273F">
      <w:pPr>
        <w:ind w:left="360"/>
        <w:rPr>
          <w:rFonts w:ascii="ＭＳ 明朝" w:eastAsia="ＭＳ 明朝" w:hAnsi="ＭＳ 明朝"/>
        </w:rPr>
      </w:pPr>
      <w:r w:rsidRPr="0001640E">
        <w:rPr>
          <w:rFonts w:ascii="ＭＳ 明朝" w:eastAsia="ＭＳ 明朝" w:hAnsi="ＭＳ 明朝" w:hint="eastAsia"/>
        </w:rPr>
        <w:t>●電子署名の添付</w:t>
      </w:r>
    </w:p>
    <w:p w14:paraId="17007674" w14:textId="77777777" w:rsidR="00EB273F" w:rsidRPr="0001640E" w:rsidRDefault="00EB273F" w:rsidP="00EB273F">
      <w:pPr>
        <w:ind w:left="720"/>
        <w:rPr>
          <w:rFonts w:ascii="ＭＳ 明朝" w:eastAsia="ＭＳ 明朝" w:hAnsi="ＭＳ 明朝"/>
        </w:rPr>
      </w:pPr>
      <w:r w:rsidRPr="0001640E">
        <w:rPr>
          <w:rFonts w:ascii="ＭＳ 明朝" w:eastAsia="ＭＳ 明朝" w:hAnsi="ＭＳ 明朝" w:hint="eastAsia"/>
        </w:rPr>
        <w:t>「ガイドライン」では、電子データの改ざん対策として電子署名を必ず電子データに添付するようにされていますが、CI-NET LiteSでは十分な強度をもつ電子署名を使用しています。</w:t>
      </w:r>
    </w:p>
    <w:p w14:paraId="07CCF7AB" w14:textId="77777777" w:rsidR="00EB273F" w:rsidRPr="0001640E" w:rsidRDefault="00EB273F" w:rsidP="00EB273F">
      <w:pPr>
        <w:ind w:left="360"/>
        <w:rPr>
          <w:rFonts w:ascii="ＭＳ 明朝" w:eastAsia="ＭＳ 明朝" w:hAnsi="ＭＳ 明朝"/>
        </w:rPr>
      </w:pPr>
      <w:r w:rsidRPr="0001640E">
        <w:rPr>
          <w:rFonts w:ascii="ＭＳ 明朝" w:eastAsia="ＭＳ 明朝" w:hAnsi="ＭＳ 明朝" w:hint="eastAsia"/>
        </w:rPr>
        <w:t>●電子的な証明書の添付</w:t>
      </w:r>
    </w:p>
    <w:p w14:paraId="5D45FF16" w14:textId="77777777" w:rsidR="00EB273F" w:rsidRPr="0001640E" w:rsidRDefault="00EB273F" w:rsidP="00EB273F">
      <w:pPr>
        <w:ind w:left="720"/>
        <w:rPr>
          <w:rFonts w:ascii="ＭＳ 明朝" w:eastAsia="ＭＳ 明朝" w:hAnsi="ＭＳ 明朝"/>
        </w:rPr>
      </w:pPr>
      <w:r w:rsidRPr="0001640E">
        <w:rPr>
          <w:rFonts w:ascii="ＭＳ 明朝" w:eastAsia="ＭＳ 明朝" w:hAnsi="ＭＳ 明朝" w:hint="eastAsia"/>
        </w:rPr>
        <w:t>「ガイドライン」で要求している電子的な証明書の添付についても、CI-NET LiteSは対応しています。</w:t>
      </w:r>
    </w:p>
    <w:p w14:paraId="6157D006" w14:textId="77777777" w:rsidR="00EB273F" w:rsidRPr="0001640E" w:rsidRDefault="00EB273F" w:rsidP="00EB273F">
      <w:pPr>
        <w:ind w:left="360"/>
        <w:rPr>
          <w:rFonts w:ascii="ＭＳ 明朝" w:eastAsia="ＭＳ 明朝" w:hAnsi="ＭＳ 明朝"/>
        </w:rPr>
      </w:pPr>
      <w:r w:rsidRPr="0001640E">
        <w:rPr>
          <w:rFonts w:ascii="ＭＳ 明朝" w:eastAsia="ＭＳ 明朝" w:hAnsi="ＭＳ 明朝" w:hint="eastAsia"/>
        </w:rPr>
        <w:t>●安全な保管、保管データの表示・印刷</w:t>
      </w:r>
    </w:p>
    <w:p w14:paraId="00D458A4" w14:textId="77777777" w:rsidR="00EB273F" w:rsidRPr="0001640E" w:rsidRDefault="00EB273F" w:rsidP="00EB273F">
      <w:pPr>
        <w:ind w:left="720"/>
        <w:rPr>
          <w:rFonts w:ascii="ＭＳ 明朝" w:eastAsia="ＭＳ 明朝" w:hAnsi="ＭＳ 明朝"/>
        </w:rPr>
      </w:pPr>
      <w:r w:rsidRPr="0001640E">
        <w:rPr>
          <w:rFonts w:ascii="ＭＳ 明朝" w:eastAsia="ＭＳ 明朝" w:hAnsi="ＭＳ 明朝" w:hint="eastAsia"/>
        </w:rPr>
        <w:t>CI-NET LiteSに対応した多くのソフトウェアでは、保管されている電磁的記録等（保管データ）が改ざんされてないことを証明する機能や、保管データの表示・印刷機能（見読性の確保）の組み込みが進んでいます。</w:t>
      </w:r>
    </w:p>
    <w:p w14:paraId="6D59329D" w14:textId="77777777" w:rsidR="00EB273F" w:rsidRPr="0001640E" w:rsidRDefault="00EB273F" w:rsidP="00EB273F">
      <w:pPr>
        <w:ind w:left="851"/>
        <w:rPr>
          <w:rFonts w:ascii="ＭＳ 明朝" w:eastAsia="ＭＳ 明朝" w:hAnsi="ＭＳ 明朝"/>
        </w:rPr>
      </w:pPr>
    </w:p>
    <w:p w14:paraId="11F7A33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CI-NET LiteSについては、下記機関が問い合わせ窓口です。</w:t>
      </w:r>
    </w:p>
    <w:p w14:paraId="643DC68E" w14:textId="2C01E166" w:rsidR="00EB273F" w:rsidRPr="0001640E" w:rsidRDefault="00EB273F" w:rsidP="00EB273F">
      <w:pPr>
        <w:spacing w:line="240" w:lineRule="exact"/>
        <w:ind w:left="718"/>
        <w:rPr>
          <w:rFonts w:ascii="ＭＳ 明朝" w:eastAsia="ＭＳ 明朝" w:hAnsi="ＭＳ 明朝"/>
        </w:rPr>
      </w:pPr>
      <w:r w:rsidRPr="0001640E">
        <w:rPr>
          <w:rFonts w:ascii="ＭＳ 明朝" w:eastAsia="ＭＳ 明朝" w:hAnsi="ＭＳ 明朝" w:hint="eastAsia"/>
        </w:rPr>
        <w:t>財団法人建設業振興基金</w:t>
      </w:r>
    </w:p>
    <w:p w14:paraId="30F7114D" w14:textId="77777777" w:rsidR="00EB273F" w:rsidRDefault="00EB273F" w:rsidP="00EB273F">
      <w:pPr>
        <w:spacing w:line="240" w:lineRule="exact"/>
        <w:ind w:left="718"/>
        <w:rPr>
          <w:rFonts w:ascii="ＭＳ 明朝" w:eastAsia="ＭＳ 明朝" w:hAnsi="ＭＳ 明朝"/>
        </w:rPr>
      </w:pPr>
      <w:r w:rsidRPr="0001640E">
        <w:rPr>
          <w:rFonts w:ascii="ＭＳ 明朝" w:eastAsia="ＭＳ 明朝" w:hAnsi="ＭＳ 明朝" w:hint="eastAsia"/>
        </w:rPr>
        <w:t>〒105-0001　東京都港区虎ノ門4-2-12　虎ノ門4丁目</w:t>
      </w:r>
      <w:r>
        <w:rPr>
          <w:rFonts w:ascii="ＭＳ 明朝" w:eastAsia="ＭＳ 明朝" w:hAnsi="ＭＳ 明朝" w:hint="eastAsia"/>
        </w:rPr>
        <w:t>MT</w:t>
      </w:r>
      <w:r w:rsidRPr="0001640E">
        <w:rPr>
          <w:rFonts w:ascii="ＭＳ 明朝" w:eastAsia="ＭＳ 明朝" w:hAnsi="ＭＳ 明朝" w:hint="eastAsia"/>
        </w:rPr>
        <w:t>ビル2号館</w:t>
      </w:r>
    </w:p>
    <w:p w14:paraId="115F770A" w14:textId="042EB426" w:rsidR="00C11CDD" w:rsidRPr="00FB0387" w:rsidRDefault="00C11CDD" w:rsidP="00FB0387">
      <w:pPr>
        <w:spacing w:line="240" w:lineRule="exact"/>
        <w:ind w:left="718"/>
        <w:jc w:val="left"/>
        <w:rPr>
          <w:rFonts w:ascii="ＭＳ Ｐ明朝" w:eastAsia="ＭＳ Ｐ明朝" w:hAnsi="ＭＳ Ｐ明朝"/>
        </w:rPr>
      </w:pPr>
      <w:r w:rsidRPr="00C11CDD">
        <w:rPr>
          <w:rFonts w:ascii="ＭＳ Ｐ明朝" w:eastAsia="ＭＳ Ｐ明朝" w:hAnsi="ＭＳ Ｐ明朝" w:hint="eastAsia"/>
        </w:rPr>
        <w:t xml:space="preserve">tel.03-5473-4573　</w:t>
      </w:r>
      <w:r w:rsidRPr="00C11CDD">
        <w:rPr>
          <w:rFonts w:ascii="ＭＳ Ｐ明朝" w:eastAsia="ＭＳ Ｐ明朝" w:hAnsi="ＭＳ Ｐ明朝" w:hint="eastAsia"/>
        </w:rPr>
        <w:tab/>
        <w:t>fax.03-5473-4580</w:t>
      </w:r>
      <w:r w:rsidRPr="00C11CDD">
        <w:rPr>
          <w:rFonts w:ascii="ＭＳ Ｐ明朝" w:eastAsia="ＭＳ Ｐ明朝" w:hAnsi="ＭＳ Ｐ明朝" w:hint="eastAsia"/>
        </w:rPr>
        <w:tab/>
      </w:r>
      <w:r w:rsidRPr="00FB0387">
        <w:rPr>
          <w:rFonts w:ascii="ＭＳ Ｐ明朝" w:eastAsia="ＭＳ Ｐ明朝" w:hAnsi="ＭＳ Ｐ明朝" w:hint="eastAsia"/>
        </w:rPr>
        <w:t xml:space="preserve">電子メール </w:t>
      </w:r>
      <w:hyperlink r:id="rId194" w:history="1">
        <w:r w:rsidR="00FB0387" w:rsidRPr="00FB0387">
          <w:rPr>
            <w:rStyle w:val="af5"/>
            <w:rFonts w:ascii="ＭＳ Ｐ明朝" w:eastAsia="ＭＳ Ｐ明朝" w:hAnsi="ＭＳ Ｐ明朝" w:hint="eastAsia"/>
            <w:color w:val="auto"/>
            <w:u w:val="none"/>
          </w:rPr>
          <w:t>ci-net@kensetsu-kikin.or.jp</w:t>
        </w:r>
      </w:hyperlink>
    </w:p>
    <w:p w14:paraId="166679BA" w14:textId="77777777" w:rsidR="00EB273F" w:rsidRPr="00C11CDD" w:rsidRDefault="00EB273F" w:rsidP="00C11CDD"/>
    <w:p w14:paraId="5C7BD193" w14:textId="77777777" w:rsidR="00EB273F" w:rsidRPr="0001640E" w:rsidRDefault="00EB273F" w:rsidP="00EB273F">
      <w:pPr>
        <w:jc w:val="center"/>
        <w:rPr>
          <w:rFonts w:ascii="ＭＳ 明朝" w:eastAsia="ＭＳ 明朝" w:hAnsi="ＭＳ 明朝"/>
        </w:rPr>
      </w:pPr>
      <w:r>
        <w:rPr>
          <w:noProof/>
        </w:rPr>
        <w:lastRenderedPageBreak/>
        <mc:AlternateContent>
          <mc:Choice Requires="wpc">
            <w:drawing>
              <wp:anchor distT="0" distB="0" distL="114300" distR="114300" simplePos="0" relativeHeight="251518976" behindDoc="0" locked="0" layoutInCell="1" allowOverlap="1" wp14:anchorId="776943EA" wp14:editId="6FFC0BC1">
                <wp:simplePos x="0" y="0"/>
                <wp:positionH relativeFrom="character">
                  <wp:posOffset>0</wp:posOffset>
                </wp:positionH>
                <wp:positionV relativeFrom="line">
                  <wp:posOffset>0</wp:posOffset>
                </wp:positionV>
                <wp:extent cx="5404485" cy="5551170"/>
                <wp:effectExtent l="0" t="0" r="0" b="0"/>
                <wp:wrapNone/>
                <wp:docPr id="1720" name="キャンバス 17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3" name="Rectangle 245"/>
                        <wps:cNvSpPr>
                          <a:spLocks noChangeArrowheads="1"/>
                        </wps:cNvSpPr>
                        <wps:spPr bwMode="auto">
                          <a:xfrm>
                            <a:off x="324317" y="1709002"/>
                            <a:ext cx="818686" cy="3698854"/>
                          </a:xfrm>
                          <a:prstGeom prst="rect">
                            <a:avLst/>
                          </a:prstGeom>
                          <a:solidFill>
                            <a:srgbClr val="4BACC6">
                              <a:lumMod val="20000"/>
                              <a:lumOff val="80000"/>
                            </a:srgbClr>
                          </a:solidFill>
                          <a:ln w="9525" cap="flat" cmpd="sng" algn="ctr">
                            <a:solidFill>
                              <a:srgbClr val="000000"/>
                            </a:solidFill>
                            <a:prstDash val="solid"/>
                            <a:miter lim="800000"/>
                            <a:headEnd/>
                            <a:tailEnd/>
                          </a:ln>
                          <a:effectLst>
                            <a:outerShdw blurRad="50800" dist="38100" dir="2700000" algn="tl" rotWithShape="0">
                              <a:prstClr val="black">
                                <a:alpha val="40000"/>
                              </a:prstClr>
                            </a:outerShdw>
                          </a:effectLst>
                        </wps:spPr>
                        <wps:txbx>
                          <w:txbxContent>
                            <w:p w14:paraId="525D6E61" w14:textId="77777777" w:rsidR="00E53960" w:rsidRDefault="00E53960" w:rsidP="00EB273F">
                              <w:pPr>
                                <w:jc w:val="center"/>
                              </w:pPr>
                              <w:r w:rsidRPr="00AC1799">
                                <w:rPr>
                                  <w:rFonts w:ascii="ＭＳ ゴシック" w:eastAsia="ＭＳ ゴシック" w:hAnsi="ＭＳ ゴシック" w:hint="eastAsia"/>
                                  <w:sz w:val="22"/>
                                </w:rPr>
                                <w:t>ガイドラインの要件</w:t>
                              </w:r>
                            </w:p>
                          </w:txbxContent>
                        </wps:txbx>
                        <wps:bodyPr rot="0" vert="eaVert" wrap="square" lIns="36000" tIns="36000" rIns="36000" bIns="36000" anchor="ctr" anchorCtr="0" upright="1">
                          <a:noAutofit/>
                        </wps:bodyPr>
                      </wps:wsp>
                      <wps:wsp>
                        <wps:cNvPr id="304" name="AutoShape 241"/>
                        <wps:cNvSpPr>
                          <a:spLocks noChangeArrowheads="1"/>
                        </wps:cNvSpPr>
                        <wps:spPr bwMode="auto">
                          <a:xfrm>
                            <a:off x="962631" y="3778151"/>
                            <a:ext cx="1977228" cy="620248"/>
                          </a:xfrm>
                          <a:prstGeom prst="rightArrow">
                            <a:avLst>
                              <a:gd name="adj1" fmla="val 50000"/>
                              <a:gd name="adj2" fmla="val 66774"/>
                            </a:avLst>
                          </a:prstGeom>
                          <a:solidFill>
                            <a:srgbClr val="4BACC6">
                              <a:lumMod val="20000"/>
                              <a:lumOff val="80000"/>
                            </a:srgbClr>
                          </a:solidFill>
                          <a:ln w="9525" cap="flat" cmpd="sng" algn="ctr">
                            <a:solidFill>
                              <a:srgbClr val="000000"/>
                            </a:solidFill>
                            <a:prstDash val="solid"/>
                            <a:miter lim="800000"/>
                            <a:headEnd/>
                            <a:tailEnd/>
                          </a:ln>
                          <a:effectLst>
                            <a:outerShdw blurRad="50800" dist="38100" dir="2700000" algn="tl" rotWithShape="0">
                              <a:prstClr val="black">
                                <a:alpha val="40000"/>
                              </a:prstClr>
                            </a:outerShdw>
                          </a:effectLst>
                        </wps:spPr>
                        <wps:txbx>
                          <w:txbxContent>
                            <w:p w14:paraId="3D237BFB" w14:textId="77777777" w:rsidR="00E53960" w:rsidRPr="00AC1799" w:rsidRDefault="00E53960" w:rsidP="00EB273F">
                              <w:pPr>
                                <w:jc w:val="left"/>
                                <w:rPr>
                                  <w:rFonts w:ascii="ＭＳ ゴシック" w:eastAsia="ＭＳ ゴシック" w:hAnsi="ＭＳ ゴシック"/>
                                  <w:sz w:val="22"/>
                                </w:rPr>
                              </w:pPr>
                              <w:r w:rsidRPr="00AC1799">
                                <w:rPr>
                                  <w:rFonts w:ascii="ＭＳ ゴシック" w:eastAsia="ＭＳ ゴシック" w:hAnsi="ＭＳ ゴシック" w:hint="eastAsia"/>
                                  <w:sz w:val="22"/>
                                </w:rPr>
                                <w:t>■見読性の確保</w:t>
                              </w:r>
                            </w:p>
                          </w:txbxContent>
                        </wps:txbx>
                        <wps:bodyPr rot="0" vert="horz" wrap="square" lIns="36000" tIns="36000" rIns="36000" bIns="36000" anchor="ctr" anchorCtr="0" upright="1">
                          <a:noAutofit/>
                        </wps:bodyPr>
                      </wps:wsp>
                      <wps:wsp>
                        <wps:cNvPr id="305" name="Rectangle 245"/>
                        <wps:cNvSpPr>
                          <a:spLocks noChangeArrowheads="1"/>
                        </wps:cNvSpPr>
                        <wps:spPr bwMode="auto">
                          <a:xfrm>
                            <a:off x="2991112" y="3227743"/>
                            <a:ext cx="1883264" cy="2166901"/>
                          </a:xfrm>
                          <a:prstGeom prst="rect">
                            <a:avLst/>
                          </a:prstGeom>
                          <a:solidFill>
                            <a:srgbClr val="FFFFCC"/>
                          </a:solidFill>
                          <a:ln w="9525" cap="flat" cmpd="sng" algn="ctr">
                            <a:solidFill>
                              <a:srgbClr val="000000"/>
                            </a:solidFill>
                            <a:prstDash val="solid"/>
                            <a:miter lim="800000"/>
                            <a:headEnd/>
                            <a:tailEnd/>
                          </a:ln>
                          <a:effectLst>
                            <a:outerShdw blurRad="50800" dist="38100" dir="2700000" algn="tl" rotWithShape="0">
                              <a:prstClr val="black">
                                <a:alpha val="40000"/>
                              </a:prstClr>
                            </a:outerShdw>
                          </a:effectLst>
                        </wps:spPr>
                        <wps:bodyPr rot="0" vert="horz" wrap="square" lIns="36000" tIns="36000" rIns="36000" bIns="36000" anchor="ctr" anchorCtr="0" upright="1">
                          <a:noAutofit/>
                        </wps:bodyPr>
                      </wps:wsp>
                      <wps:wsp>
                        <wps:cNvPr id="306" name="Oval 246"/>
                        <wps:cNvSpPr>
                          <a:spLocks noChangeArrowheads="1"/>
                        </wps:cNvSpPr>
                        <wps:spPr bwMode="auto">
                          <a:xfrm>
                            <a:off x="2675785" y="3053714"/>
                            <a:ext cx="1213578" cy="366739"/>
                          </a:xfrm>
                          <a:prstGeom prst="ellipse">
                            <a:avLst/>
                          </a:prstGeom>
                          <a:solidFill>
                            <a:srgbClr val="FFFFCC"/>
                          </a:solidFill>
                          <a:ln w="9525" cap="flat" cmpd="sng" algn="ctr">
                            <a:solidFill>
                              <a:srgbClr val="000000"/>
                            </a:solidFill>
                            <a:prstDash val="solid"/>
                            <a:round/>
                            <a:headEnd/>
                            <a:tailEnd/>
                          </a:ln>
                          <a:effectLst/>
                        </wps:spPr>
                        <wps:txbx>
                          <w:txbxContent>
                            <w:p w14:paraId="7016B89A" w14:textId="77777777" w:rsidR="00E53960" w:rsidRPr="00AC1799" w:rsidRDefault="00E53960" w:rsidP="00EB273F">
                              <w:pPr>
                                <w:spacing w:line="280" w:lineRule="exact"/>
                                <w:jc w:val="center"/>
                                <w:rPr>
                                  <w:rFonts w:ascii="ＭＳ ゴシック" w:eastAsia="ＭＳ ゴシック" w:hAnsi="ＭＳ ゴシック"/>
                                </w:rPr>
                              </w:pPr>
                              <w:r w:rsidRPr="00AC1799">
                                <w:rPr>
                                  <w:rFonts w:ascii="ＭＳ ゴシック" w:eastAsia="ＭＳ ゴシック" w:hAnsi="ＭＳ ゴシック" w:hint="eastAsia"/>
                                </w:rPr>
                                <w:t>ソフト運用</w:t>
                              </w:r>
                            </w:p>
                          </w:txbxContent>
                        </wps:txbx>
                        <wps:bodyPr rot="0" vert="horz" wrap="square" lIns="36000" tIns="36000" rIns="36000" bIns="36000" anchor="ctr" anchorCtr="0" upright="1">
                          <a:spAutoFit/>
                        </wps:bodyPr>
                      </wps:wsp>
                      <wps:wsp>
                        <wps:cNvPr id="307" name="Rectangle 247"/>
                        <wps:cNvSpPr>
                          <a:spLocks noChangeArrowheads="1"/>
                        </wps:cNvSpPr>
                        <wps:spPr bwMode="auto">
                          <a:xfrm>
                            <a:off x="3645878" y="3484319"/>
                            <a:ext cx="686044" cy="437124"/>
                          </a:xfrm>
                          <a:prstGeom prst="rect">
                            <a:avLst/>
                          </a:prstGeom>
                          <a:solidFill>
                            <a:srgbClr val="4BACC6">
                              <a:lumMod val="20000"/>
                              <a:lumOff val="80000"/>
                            </a:srgbClr>
                          </a:solidFill>
                          <a:ln w="9525" cap="flat" cmpd="sng" algn="ctr">
                            <a:solidFill>
                              <a:srgbClr val="000000"/>
                            </a:solidFill>
                            <a:prstDash val="solid"/>
                            <a:miter lim="800000"/>
                            <a:headEnd/>
                            <a:tailEnd/>
                          </a:ln>
                          <a:effectLst/>
                        </wps:spPr>
                        <wps:txbx>
                          <w:txbxContent>
                            <w:p w14:paraId="5F533C51" w14:textId="77777777" w:rsidR="00E53960" w:rsidRPr="00AC1799" w:rsidRDefault="00E53960" w:rsidP="00EB273F">
                              <w:pPr>
                                <w:spacing w:line="280" w:lineRule="exact"/>
                                <w:jc w:val="center"/>
                                <w:rPr>
                                  <w:rFonts w:ascii="ＭＳ ゴシック" w:eastAsia="ＭＳ ゴシック" w:hAnsi="ＭＳ ゴシック"/>
                                </w:rPr>
                              </w:pPr>
                              <w:r w:rsidRPr="00AC1799">
                                <w:rPr>
                                  <w:rFonts w:ascii="ＭＳ ゴシック" w:eastAsia="ＭＳ ゴシック" w:hAnsi="ＭＳ ゴシック" w:hint="eastAsia"/>
                                </w:rPr>
                                <w:t>表示・印刷機能</w:t>
                              </w:r>
                            </w:p>
                          </w:txbxContent>
                        </wps:txbx>
                        <wps:bodyPr rot="0" vert="horz" wrap="square" lIns="36000" tIns="36000" rIns="36000" bIns="36000" anchor="ctr" anchorCtr="0" upright="1">
                          <a:spAutoFit/>
                        </wps:bodyPr>
                      </wps:wsp>
                      <wps:wsp>
                        <wps:cNvPr id="308" name="AutoShape 250"/>
                        <wps:cNvSpPr>
                          <a:spLocks noChangeArrowheads="1"/>
                        </wps:cNvSpPr>
                        <wps:spPr bwMode="auto">
                          <a:xfrm>
                            <a:off x="3369775" y="4523901"/>
                            <a:ext cx="686044" cy="620248"/>
                          </a:xfrm>
                          <a:prstGeom prst="flowChartMagneticDisk">
                            <a:avLst/>
                          </a:prstGeom>
                          <a:solidFill>
                            <a:srgbClr val="FFFFCC"/>
                          </a:solidFill>
                          <a:ln w="9525" cap="flat" cmpd="sng">
                            <a:solidFill>
                              <a:srgbClr val="000000"/>
                            </a:solidFill>
                            <a:prstDash val="solid"/>
                            <a:round/>
                            <a:headEnd/>
                            <a:tailEnd/>
                          </a:ln>
                          <a:effectLst/>
                        </wps:spPr>
                        <wps:txbx>
                          <w:txbxContent>
                            <w:p w14:paraId="380BAB20" w14:textId="77777777" w:rsidR="00E53960" w:rsidRPr="00AC1799" w:rsidRDefault="00E53960" w:rsidP="00EB273F">
                              <w:pPr>
                                <w:jc w:val="center"/>
                                <w:rPr>
                                  <w:rFonts w:ascii="ＭＳ ゴシック" w:eastAsia="ＭＳ ゴシック" w:hAnsi="ＭＳ ゴシック"/>
                                </w:rPr>
                              </w:pPr>
                              <w:r w:rsidRPr="00AC1799">
                                <w:rPr>
                                  <w:rFonts w:ascii="ＭＳ ゴシック" w:eastAsia="ＭＳ ゴシック" w:hAnsi="ＭＳ ゴシック" w:hint="eastAsia"/>
                                </w:rPr>
                                <w:t>案件</w:t>
                              </w:r>
                            </w:p>
                          </w:txbxContent>
                        </wps:txbx>
                        <wps:bodyPr rot="0" vert="horz" wrap="square" lIns="36000" tIns="36000" rIns="36000" bIns="36000" anchor="ctr" anchorCtr="0" upright="1">
                          <a:spAutoFit/>
                        </wps:bodyPr>
                      </wps:wsp>
                      <wps:wsp>
                        <wps:cNvPr id="309" name="AutoShape 251"/>
                        <wps:cNvSpPr>
                          <a:spLocks noChangeArrowheads="1"/>
                        </wps:cNvSpPr>
                        <wps:spPr bwMode="auto">
                          <a:xfrm>
                            <a:off x="2830521" y="727041"/>
                            <a:ext cx="1077008" cy="188245"/>
                          </a:xfrm>
                          <a:prstGeom prst="curvedDownArrow">
                            <a:avLst>
                              <a:gd name="adj1" fmla="val 114422"/>
                              <a:gd name="adj2" fmla="val 228845"/>
                              <a:gd name="adj3" fmla="val 33333"/>
                            </a:avLst>
                          </a:prstGeom>
                          <a:solidFill>
                            <a:srgbClr val="4BACC6">
                              <a:lumMod val="40000"/>
                              <a:lumOff val="60000"/>
                            </a:srgbClr>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ctr" anchorCtr="0" upright="1">
                          <a:spAutoFit/>
                        </wps:bodyPr>
                      </wps:wsp>
                      <wps:wsp>
                        <wps:cNvPr id="310" name="AutoShape 252"/>
                        <wps:cNvSpPr>
                          <a:spLocks noChangeArrowheads="1"/>
                        </wps:cNvSpPr>
                        <wps:spPr bwMode="auto">
                          <a:xfrm>
                            <a:off x="3749849" y="136039"/>
                            <a:ext cx="1173844" cy="484420"/>
                          </a:xfrm>
                          <a:prstGeom prst="wedgeRoundRectCallout">
                            <a:avLst>
                              <a:gd name="adj1" fmla="val -51276"/>
                              <a:gd name="adj2" fmla="val 80888"/>
                              <a:gd name="adj3" fmla="val 16667"/>
                            </a:avLst>
                          </a:prstGeom>
                          <a:solidFill>
                            <a:srgbClr val="4BACC6">
                              <a:lumMod val="20000"/>
                              <a:lumOff val="80000"/>
                            </a:srgbClr>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06340C" w14:textId="77777777" w:rsidR="00E53960" w:rsidRPr="00AC1799" w:rsidRDefault="00E53960" w:rsidP="00EB273F">
                              <w:pPr>
                                <w:spacing w:line="280" w:lineRule="exact"/>
                                <w:rPr>
                                  <w:rFonts w:ascii="ＭＳ ゴシック" w:eastAsia="ＭＳ ゴシック" w:hAnsi="ＭＳ ゴシック"/>
                                  <w:sz w:val="22"/>
                                </w:rPr>
                              </w:pPr>
                              <w:r w:rsidRPr="00AC1799">
                                <w:rPr>
                                  <w:rFonts w:ascii="ＭＳ ゴシック" w:eastAsia="ＭＳ ゴシック" w:hAnsi="ＭＳ ゴシック" w:hint="eastAsia"/>
                                  <w:sz w:val="22"/>
                                </w:rPr>
                                <w:t>電子署名</w:t>
                              </w:r>
                            </w:p>
                            <w:p w14:paraId="60079583" w14:textId="77777777" w:rsidR="00E53960" w:rsidRPr="00AC1799" w:rsidRDefault="00E53960" w:rsidP="00EB273F">
                              <w:pPr>
                                <w:spacing w:line="280" w:lineRule="exact"/>
                                <w:rPr>
                                  <w:rFonts w:ascii="ＭＳ ゴシック" w:eastAsia="ＭＳ ゴシック" w:hAnsi="ＭＳ ゴシック"/>
                                  <w:sz w:val="22"/>
                                </w:rPr>
                              </w:pPr>
                              <w:r w:rsidRPr="00AC1799">
                                <w:rPr>
                                  <w:rFonts w:ascii="ＭＳ ゴシック" w:eastAsia="ＭＳ ゴシック" w:hAnsi="ＭＳ ゴシック" w:hint="eastAsia"/>
                                  <w:sz w:val="22"/>
                                </w:rPr>
                                <w:t>電子的な証明書</w:t>
                              </w:r>
                            </w:p>
                          </w:txbxContent>
                        </wps:txbx>
                        <wps:bodyPr rot="0" vert="horz" wrap="square" lIns="36000" tIns="36000" rIns="36000" bIns="36000" anchor="ctr" anchorCtr="0" upright="1">
                          <a:noAutofit/>
                        </wps:bodyPr>
                      </wps:wsp>
                      <wps:wsp>
                        <wps:cNvPr id="311" name="AutoShape 241"/>
                        <wps:cNvSpPr>
                          <a:spLocks noChangeArrowheads="1"/>
                        </wps:cNvSpPr>
                        <wps:spPr bwMode="auto">
                          <a:xfrm>
                            <a:off x="967917" y="4520238"/>
                            <a:ext cx="1971294" cy="874247"/>
                          </a:xfrm>
                          <a:prstGeom prst="rightArrow">
                            <a:avLst>
                              <a:gd name="adj1" fmla="val 50000"/>
                              <a:gd name="adj2" fmla="val 47210"/>
                            </a:avLst>
                          </a:prstGeom>
                          <a:solidFill>
                            <a:srgbClr val="4BACC6">
                              <a:lumMod val="20000"/>
                              <a:lumOff val="80000"/>
                            </a:srgbClr>
                          </a:solidFill>
                          <a:ln w="9525" cap="flat" cmpd="sng" algn="ctr">
                            <a:solidFill>
                              <a:srgbClr val="000000"/>
                            </a:solidFill>
                            <a:prstDash val="solid"/>
                            <a:miter lim="800000"/>
                            <a:headEnd/>
                            <a:tailEnd/>
                          </a:ln>
                          <a:effectLst>
                            <a:outerShdw blurRad="50800" dist="38100" dir="2700000" algn="tl" rotWithShape="0">
                              <a:prstClr val="black">
                                <a:alpha val="40000"/>
                              </a:prstClr>
                            </a:outerShdw>
                          </a:effectLst>
                        </wps:spPr>
                        <wps:txbx>
                          <w:txbxContent>
                            <w:p w14:paraId="735D2B67" w14:textId="77777777" w:rsidR="00E53960" w:rsidRPr="00AC1799" w:rsidRDefault="00E53960" w:rsidP="00EB273F">
                              <w:pPr>
                                <w:pStyle w:val="Web"/>
                                <w:spacing w:before="0" w:beforeAutospacing="0" w:after="0" w:afterAutospacing="0" w:line="280" w:lineRule="exact"/>
                                <w:rPr>
                                  <w:rFonts w:ascii="ＭＳ ゴシック" w:eastAsia="ＭＳ ゴシック" w:hAnsi="ＭＳ ゴシック" w:cs="Times New Roman"/>
                                  <w:kern w:val="2"/>
                                  <w:sz w:val="22"/>
                                  <w:szCs w:val="22"/>
                                </w:rPr>
                              </w:pPr>
                              <w:r w:rsidRPr="00AC1799">
                                <w:rPr>
                                  <w:rFonts w:ascii="ＭＳ ゴシック" w:eastAsia="ＭＳ ゴシック" w:hAnsi="ＭＳ ゴシック" w:cs="Times New Roman" w:hint="eastAsia"/>
                                  <w:kern w:val="2"/>
                                  <w:sz w:val="22"/>
                                  <w:szCs w:val="22"/>
                                </w:rPr>
                                <w:t>■原本性の確保</w:t>
                              </w:r>
                            </w:p>
                            <w:p w14:paraId="58571536" w14:textId="77777777" w:rsidR="00E53960" w:rsidRPr="00AC1799" w:rsidRDefault="00E53960" w:rsidP="00EB273F">
                              <w:pPr>
                                <w:pStyle w:val="Web"/>
                                <w:spacing w:before="0" w:beforeAutospacing="0" w:after="0" w:afterAutospacing="0" w:line="280" w:lineRule="exact"/>
                                <w:rPr>
                                  <w:rFonts w:ascii="ＭＳ ゴシック" w:eastAsia="ＭＳ ゴシック" w:hAnsi="ＭＳ ゴシック"/>
                                  <w:sz w:val="22"/>
                                  <w:szCs w:val="22"/>
                                </w:rPr>
                              </w:pPr>
                              <w:r w:rsidRPr="00AC1799">
                                <w:rPr>
                                  <w:rFonts w:ascii="ＭＳ ゴシック" w:eastAsia="ＭＳ ゴシック" w:hAnsi="ＭＳ ゴシック" w:cs="Times New Roman" w:hint="eastAsia"/>
                                  <w:kern w:val="2"/>
                                  <w:sz w:val="22"/>
                                  <w:szCs w:val="22"/>
                                </w:rPr>
                                <w:t xml:space="preserve">　電磁的記録等の保存</w:t>
                              </w:r>
                            </w:p>
                          </w:txbxContent>
                        </wps:txbx>
                        <wps:bodyPr rot="0" vert="horz" wrap="square" lIns="36000" tIns="36000" rIns="36000" bIns="36000" anchor="ctr" anchorCtr="0" upright="1">
                          <a:spAutoFit/>
                        </wps:bodyPr>
                      </wps:wsp>
                      <wps:wsp>
                        <wps:cNvPr id="312" name="AutoShape 241"/>
                        <wps:cNvSpPr>
                          <a:spLocks noChangeArrowheads="1"/>
                        </wps:cNvSpPr>
                        <wps:spPr bwMode="auto">
                          <a:xfrm>
                            <a:off x="968024" y="1901691"/>
                            <a:ext cx="1972160" cy="1229849"/>
                          </a:xfrm>
                          <a:prstGeom prst="rightArrow">
                            <a:avLst>
                              <a:gd name="adj1" fmla="val 50000"/>
                              <a:gd name="adj2" fmla="val 47210"/>
                            </a:avLst>
                          </a:prstGeom>
                          <a:solidFill>
                            <a:srgbClr val="4BACC6">
                              <a:lumMod val="20000"/>
                              <a:lumOff val="80000"/>
                            </a:srgbClr>
                          </a:solidFill>
                          <a:ln w="9525" cap="flat" cmpd="sng" algn="ctr">
                            <a:solidFill>
                              <a:srgbClr val="000000"/>
                            </a:solidFill>
                            <a:prstDash val="solid"/>
                            <a:miter lim="800000"/>
                            <a:headEnd/>
                            <a:tailEnd/>
                          </a:ln>
                          <a:effectLst>
                            <a:outerShdw blurRad="50800" dist="38100" dir="2700000" algn="tl" rotWithShape="0">
                              <a:prstClr val="black">
                                <a:alpha val="40000"/>
                              </a:prstClr>
                            </a:outerShdw>
                          </a:effectLst>
                        </wps:spPr>
                        <wps:txbx>
                          <w:txbxContent>
                            <w:p w14:paraId="63D2B0F6" w14:textId="77777777" w:rsidR="00E53960" w:rsidRPr="00705DDE" w:rsidRDefault="00E53960" w:rsidP="00EB273F">
                              <w:pPr>
                                <w:pStyle w:val="Web"/>
                                <w:spacing w:before="0" w:beforeAutospacing="0" w:after="0" w:afterAutospacing="0" w:line="280" w:lineRule="exact"/>
                                <w:rPr>
                                  <w:rFonts w:ascii="Century" w:eastAsia="ＭＳ ゴシック" w:hAnsi="ＭＳ ゴシック" w:cs="Times New Roman"/>
                                  <w:kern w:val="2"/>
                                  <w:sz w:val="22"/>
                                  <w:szCs w:val="22"/>
                                </w:rPr>
                              </w:pPr>
                              <w:r w:rsidRPr="00705DDE">
                                <w:rPr>
                                  <w:rFonts w:ascii="Century" w:eastAsia="ＭＳ ゴシック" w:hAnsi="ＭＳ ゴシック" w:cs="Times New Roman" w:hint="eastAsia"/>
                                  <w:kern w:val="2"/>
                                  <w:sz w:val="22"/>
                                  <w:szCs w:val="22"/>
                                </w:rPr>
                                <w:t>■原本性の確保</w:t>
                              </w:r>
                            </w:p>
                            <w:p w14:paraId="24DBB871" w14:textId="77777777" w:rsidR="00E53960" w:rsidRPr="00705DDE" w:rsidRDefault="00E53960" w:rsidP="00EB273F">
                              <w:pPr>
                                <w:pStyle w:val="Web"/>
                                <w:spacing w:before="0" w:beforeAutospacing="0" w:after="0" w:afterAutospacing="0" w:line="280" w:lineRule="exact"/>
                                <w:rPr>
                                  <w:rFonts w:ascii="Century" w:eastAsia="ＭＳ ゴシック" w:hAnsi="ＭＳ ゴシック" w:cs="Times New Roman"/>
                                  <w:kern w:val="2"/>
                                  <w:sz w:val="22"/>
                                  <w:szCs w:val="22"/>
                                </w:rPr>
                              </w:pPr>
                              <w:r w:rsidRPr="00705DDE">
                                <w:rPr>
                                  <w:rFonts w:ascii="Century" w:eastAsia="ＭＳ ゴシック" w:hAnsi="ＭＳ ゴシック" w:cs="Times New Roman" w:hint="eastAsia"/>
                                  <w:kern w:val="2"/>
                                  <w:sz w:val="22"/>
                                  <w:szCs w:val="22"/>
                                </w:rPr>
                                <w:t xml:space="preserve">　電子署名の添付</w:t>
                              </w:r>
                            </w:p>
                            <w:p w14:paraId="1C3F902F" w14:textId="77777777" w:rsidR="00E53960" w:rsidRPr="00705DDE" w:rsidRDefault="00E53960" w:rsidP="00EB273F">
                              <w:pPr>
                                <w:pStyle w:val="Web"/>
                                <w:spacing w:before="0" w:beforeAutospacing="0" w:after="0" w:afterAutospacing="0" w:line="280" w:lineRule="exact"/>
                                <w:ind w:firstLineChars="100" w:firstLine="220"/>
                              </w:pPr>
                              <w:r w:rsidRPr="00705DDE">
                                <w:rPr>
                                  <w:rFonts w:ascii="Century" w:eastAsia="ＭＳ ゴシック" w:hAnsi="ＭＳ ゴシック" w:cs="Times New Roman" w:hint="eastAsia"/>
                                  <w:kern w:val="2"/>
                                  <w:sz w:val="22"/>
                                  <w:szCs w:val="22"/>
                                </w:rPr>
                                <w:t>電子的な証明書の添付</w:t>
                              </w:r>
                            </w:p>
                          </w:txbxContent>
                        </wps:txbx>
                        <wps:bodyPr rot="0" vert="horz" wrap="square" lIns="36000" tIns="36000" rIns="36000" bIns="36000" anchor="ctr" anchorCtr="0" upright="1">
                          <a:spAutoFit/>
                        </wps:bodyPr>
                      </wps:wsp>
                      <wps:wsp>
                        <wps:cNvPr id="313" name="Rectangle 247"/>
                        <wps:cNvSpPr>
                          <a:spLocks noChangeArrowheads="1"/>
                        </wps:cNvSpPr>
                        <wps:spPr bwMode="auto">
                          <a:xfrm>
                            <a:off x="3790233" y="4334222"/>
                            <a:ext cx="686044" cy="259324"/>
                          </a:xfrm>
                          <a:prstGeom prst="rect">
                            <a:avLst/>
                          </a:prstGeom>
                          <a:solidFill>
                            <a:srgbClr val="4BACC6">
                              <a:lumMod val="20000"/>
                              <a:lumOff val="80000"/>
                            </a:srgbClr>
                          </a:solidFill>
                          <a:ln w="9525" cap="flat" cmpd="sng" algn="ctr">
                            <a:solidFill>
                              <a:srgbClr val="000000"/>
                            </a:solidFill>
                            <a:prstDash val="solid"/>
                            <a:miter lim="800000"/>
                            <a:headEnd/>
                            <a:tailEnd/>
                          </a:ln>
                          <a:effectLst/>
                        </wps:spPr>
                        <wps:txbx>
                          <w:txbxContent>
                            <w:p w14:paraId="6C57F645" w14:textId="77777777" w:rsidR="00E53960" w:rsidRPr="00AC1799" w:rsidRDefault="00E53960" w:rsidP="00EB273F">
                              <w:pPr>
                                <w:pStyle w:val="Web"/>
                                <w:spacing w:before="0" w:beforeAutospacing="0" w:after="0" w:afterAutospacing="0" w:line="280" w:lineRule="exact"/>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保存機能</w:t>
                              </w:r>
                            </w:p>
                          </w:txbxContent>
                        </wps:txbx>
                        <wps:bodyPr rot="0" vert="horz" wrap="square" lIns="36000" tIns="36000" rIns="36000" bIns="36000" anchor="ctr" anchorCtr="0" upright="1">
                          <a:spAutoFit/>
                        </wps:bodyPr>
                      </wps:wsp>
                      <wps:wsp>
                        <wps:cNvPr id="314" name="Rectangle 247"/>
                        <wps:cNvSpPr>
                          <a:spLocks noChangeArrowheads="1"/>
                        </wps:cNvSpPr>
                        <wps:spPr bwMode="auto">
                          <a:xfrm>
                            <a:off x="3974062" y="4746675"/>
                            <a:ext cx="839714" cy="437124"/>
                          </a:xfrm>
                          <a:prstGeom prst="rect">
                            <a:avLst/>
                          </a:prstGeom>
                          <a:solidFill>
                            <a:srgbClr val="4BACC6">
                              <a:lumMod val="20000"/>
                              <a:lumOff val="80000"/>
                            </a:srgbClr>
                          </a:solidFill>
                          <a:ln w="9525" cap="flat" cmpd="sng" algn="ctr">
                            <a:solidFill>
                              <a:srgbClr val="000000"/>
                            </a:solidFill>
                            <a:prstDash val="solid"/>
                            <a:miter lim="800000"/>
                            <a:headEnd/>
                            <a:tailEnd/>
                          </a:ln>
                          <a:effectLst/>
                        </wps:spPr>
                        <wps:txbx>
                          <w:txbxContent>
                            <w:p w14:paraId="7266C9A0" w14:textId="77777777" w:rsidR="00E53960" w:rsidRPr="00AC1799" w:rsidRDefault="00E53960" w:rsidP="00EB273F">
                              <w:pPr>
                                <w:pStyle w:val="Web"/>
                                <w:spacing w:before="0" w:beforeAutospacing="0" w:after="0" w:afterAutospacing="0" w:line="280" w:lineRule="exact"/>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非改ざん性の証明機能</w:t>
                              </w:r>
                            </w:p>
                          </w:txbxContent>
                        </wps:txbx>
                        <wps:bodyPr rot="0" vert="horz" wrap="square" lIns="36000" tIns="36000" rIns="36000" bIns="36000" anchor="ctr" anchorCtr="0" upright="1">
                          <a:spAutoFit/>
                        </wps:bodyPr>
                      </wps:wsp>
                      <wps:wsp>
                        <wps:cNvPr id="1707" name="AutoShape 251"/>
                        <wps:cNvSpPr>
                          <a:spLocks noChangeArrowheads="1"/>
                        </wps:cNvSpPr>
                        <wps:spPr bwMode="auto">
                          <a:xfrm rot="10800000">
                            <a:off x="2713384" y="1036432"/>
                            <a:ext cx="1076569" cy="180842"/>
                          </a:xfrm>
                          <a:prstGeom prst="curvedDownArrow">
                            <a:avLst>
                              <a:gd name="adj1" fmla="val 114422"/>
                              <a:gd name="adj2" fmla="val 228845"/>
                              <a:gd name="adj3" fmla="val 33333"/>
                            </a:avLst>
                          </a:prstGeom>
                          <a:solidFill>
                            <a:srgbClr val="4BACC6">
                              <a:lumMod val="40000"/>
                              <a:lumOff val="60000"/>
                            </a:srgbClr>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6A05F6" w14:textId="77777777" w:rsidR="00E53960" w:rsidRDefault="00E53960" w:rsidP="00EB273F"/>
                          </w:txbxContent>
                        </wps:txbx>
                        <wps:bodyPr rot="0" vert="horz" wrap="square" lIns="36000" tIns="36000" rIns="36000" bIns="36000" anchor="ctr" anchorCtr="0" upright="1">
                          <a:noAutofit/>
                        </wps:bodyPr>
                      </wps:wsp>
                      <wps:wsp>
                        <wps:cNvPr id="1708" name="テキスト ボックス 72"/>
                        <wps:cNvSpPr txBox="1"/>
                        <wps:spPr>
                          <a:xfrm>
                            <a:off x="324309" y="500748"/>
                            <a:ext cx="1841745" cy="306950"/>
                          </a:xfrm>
                          <a:prstGeom prst="rect">
                            <a:avLst/>
                          </a:prstGeom>
                          <a:noFill/>
                          <a:ln w="6350">
                            <a:noFill/>
                          </a:ln>
                          <a:effectLst/>
                        </wps:spPr>
                        <wps:txbx>
                          <w:txbxContent>
                            <w:p w14:paraId="3ACADE24" w14:textId="77777777" w:rsidR="00E53960" w:rsidRPr="00AC1799" w:rsidRDefault="00E53960" w:rsidP="00EB273F">
                              <w:pPr>
                                <w:jc w:val="left"/>
                                <w:rPr>
                                  <w:rFonts w:ascii="ＭＳ ゴシック" w:eastAsia="ＭＳ ゴシック" w:hAnsi="ＭＳ ゴシック"/>
                                </w:rPr>
                              </w:pPr>
                              <w:r w:rsidRPr="00AC1799">
                                <w:rPr>
                                  <w:rFonts w:ascii="ＭＳ ゴシック" w:eastAsia="ＭＳ ゴシック" w:hAnsi="ＭＳ ゴシック" w:hint="eastAsia"/>
                                </w:rPr>
                                <w:t>建設工事の請負契約では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1709" name="テキスト ボックス 72"/>
                        <wps:cNvSpPr txBox="1"/>
                        <wps:spPr>
                          <a:xfrm>
                            <a:off x="2692744" y="319943"/>
                            <a:ext cx="1214564" cy="306705"/>
                          </a:xfrm>
                          <a:prstGeom prst="rect">
                            <a:avLst/>
                          </a:prstGeom>
                          <a:noFill/>
                          <a:ln w="6350">
                            <a:noFill/>
                          </a:ln>
                          <a:effectLst/>
                        </wps:spPr>
                        <wps:txbx>
                          <w:txbxContent>
                            <w:p w14:paraId="347B3C57" w14:textId="77777777" w:rsidR="00E53960" w:rsidRPr="00AC1799" w:rsidRDefault="00E53960" w:rsidP="00EB273F">
                              <w:pPr>
                                <w:pStyle w:val="Web"/>
                                <w:spacing w:before="0" w:beforeAutospacing="0" w:after="0" w:afterAutospacing="0"/>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注文データ</w:t>
                              </w:r>
                            </w:p>
                          </w:txbxContent>
                        </wps:txbx>
                        <wps:bodyPr rot="0" spcFirstLastPara="0" vert="horz" wrap="square" lIns="36000" tIns="36000" rIns="36000" bIns="36000" numCol="1" spcCol="0" rtlCol="0" fromWordArt="0" anchor="ctr" anchorCtr="0" forceAA="0" compatLnSpc="1">
                          <a:prstTxWarp prst="textNoShape">
                            <a:avLst/>
                          </a:prstTxWarp>
                          <a:spAutoFit/>
                        </wps:bodyPr>
                      </wps:wsp>
                      <wps:wsp>
                        <wps:cNvPr id="1710" name="テキスト ボックス 72"/>
                        <wps:cNvSpPr txBox="1"/>
                        <wps:spPr>
                          <a:xfrm>
                            <a:off x="2760229" y="1329170"/>
                            <a:ext cx="1214120" cy="306070"/>
                          </a:xfrm>
                          <a:prstGeom prst="rect">
                            <a:avLst/>
                          </a:prstGeom>
                          <a:noFill/>
                          <a:ln w="6350">
                            <a:noFill/>
                          </a:ln>
                          <a:effectLst/>
                        </wps:spPr>
                        <wps:txbx>
                          <w:txbxContent>
                            <w:p w14:paraId="3F2E7B1F" w14:textId="77777777" w:rsidR="00E53960" w:rsidRPr="00AC1799" w:rsidRDefault="00E53960" w:rsidP="00EB273F">
                              <w:pPr>
                                <w:pStyle w:val="Web"/>
                                <w:spacing w:before="0" w:beforeAutospacing="0" w:after="0" w:afterAutospacing="0"/>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注文請けデータ</w:t>
                              </w:r>
                            </w:p>
                          </w:txbxContent>
                        </wps:txbx>
                        <wps:bodyPr rot="0" spcFirstLastPara="0" vert="horz" wrap="square" lIns="36000" tIns="36000" rIns="36000" bIns="36000" numCol="1" spcCol="0" rtlCol="0" fromWordArt="0" anchor="ctr" anchorCtr="0" forceAA="0" compatLnSpc="1">
                          <a:prstTxWarp prst="textNoShape">
                            <a:avLst/>
                          </a:prstTxWarp>
                          <a:spAutoFit/>
                        </wps:bodyPr>
                      </wps:wsp>
                      <pic:pic xmlns:pic="http://schemas.openxmlformats.org/drawingml/2006/picture">
                        <pic:nvPicPr>
                          <pic:cNvPr id="1711" name="図 73"/>
                          <pic:cNvPicPr>
                            <a:picLocks noChangeAspect="1"/>
                          </pic:cNvPicPr>
                        </pic:nvPicPr>
                        <pic:blipFill>
                          <a:blip r:embed="rId195"/>
                          <a:stretch>
                            <a:fillRect/>
                          </a:stretch>
                        </pic:blipFill>
                        <pic:spPr>
                          <a:xfrm>
                            <a:off x="3789395" y="737931"/>
                            <a:ext cx="598250" cy="521353"/>
                          </a:xfrm>
                          <a:prstGeom prst="rect">
                            <a:avLst/>
                          </a:prstGeom>
                        </pic:spPr>
                      </pic:pic>
                      <pic:pic xmlns:pic="http://schemas.openxmlformats.org/drawingml/2006/picture">
                        <pic:nvPicPr>
                          <pic:cNvPr id="1712" name="図 74"/>
                          <pic:cNvPicPr>
                            <a:picLocks noChangeAspect="1"/>
                          </pic:cNvPicPr>
                        </pic:nvPicPr>
                        <pic:blipFill>
                          <a:blip r:embed="rId196"/>
                          <a:stretch>
                            <a:fillRect/>
                          </a:stretch>
                        </pic:blipFill>
                        <pic:spPr>
                          <a:xfrm>
                            <a:off x="2096955" y="701687"/>
                            <a:ext cx="687854" cy="565469"/>
                          </a:xfrm>
                          <a:prstGeom prst="rect">
                            <a:avLst/>
                          </a:prstGeom>
                        </pic:spPr>
                      </pic:pic>
                      <pic:pic xmlns:pic="http://schemas.openxmlformats.org/drawingml/2006/picture">
                        <pic:nvPicPr>
                          <pic:cNvPr id="1713" name="図 85"/>
                          <pic:cNvPicPr>
                            <a:picLocks noChangeAspect="1"/>
                          </pic:cNvPicPr>
                        </pic:nvPicPr>
                        <pic:blipFill>
                          <a:blip r:embed="rId197"/>
                          <a:stretch>
                            <a:fillRect/>
                          </a:stretch>
                        </pic:blipFill>
                        <pic:spPr>
                          <a:xfrm>
                            <a:off x="3099458" y="554206"/>
                            <a:ext cx="376476" cy="147483"/>
                          </a:xfrm>
                          <a:prstGeom prst="rect">
                            <a:avLst/>
                          </a:prstGeom>
                        </pic:spPr>
                      </pic:pic>
                      <pic:pic xmlns:pic="http://schemas.openxmlformats.org/drawingml/2006/picture">
                        <pic:nvPicPr>
                          <pic:cNvPr id="1714" name="図 88"/>
                          <pic:cNvPicPr/>
                        </pic:nvPicPr>
                        <pic:blipFill>
                          <a:blip r:embed="rId197"/>
                          <a:stretch>
                            <a:fillRect/>
                          </a:stretch>
                        </pic:blipFill>
                        <pic:spPr>
                          <a:xfrm flipH="1">
                            <a:off x="3188671" y="1261552"/>
                            <a:ext cx="375920" cy="147320"/>
                          </a:xfrm>
                          <a:prstGeom prst="rect">
                            <a:avLst/>
                          </a:prstGeom>
                        </pic:spPr>
                      </pic:pic>
                      <pic:pic xmlns:pic="http://schemas.openxmlformats.org/drawingml/2006/picture">
                        <pic:nvPicPr>
                          <pic:cNvPr id="1715" name="図 86"/>
                          <pic:cNvPicPr>
                            <a:picLocks noChangeAspect="1"/>
                          </pic:cNvPicPr>
                        </pic:nvPicPr>
                        <pic:blipFill>
                          <a:blip r:embed="rId198"/>
                          <a:stretch>
                            <a:fillRect/>
                          </a:stretch>
                        </pic:blipFill>
                        <pic:spPr>
                          <a:xfrm>
                            <a:off x="2962373" y="3482521"/>
                            <a:ext cx="648928" cy="567813"/>
                          </a:xfrm>
                          <a:prstGeom prst="rect">
                            <a:avLst/>
                          </a:prstGeom>
                        </pic:spPr>
                      </pic:pic>
                      <pic:pic xmlns:pic="http://schemas.openxmlformats.org/drawingml/2006/picture">
                        <pic:nvPicPr>
                          <pic:cNvPr id="1716" name="図 87"/>
                          <pic:cNvPicPr>
                            <a:picLocks noChangeAspect="1"/>
                          </pic:cNvPicPr>
                        </pic:nvPicPr>
                        <pic:blipFill>
                          <a:blip r:embed="rId199"/>
                          <a:stretch>
                            <a:fillRect/>
                          </a:stretch>
                        </pic:blipFill>
                        <pic:spPr>
                          <a:xfrm>
                            <a:off x="3362326" y="3943947"/>
                            <a:ext cx="693475" cy="390276"/>
                          </a:xfrm>
                          <a:prstGeom prst="rect">
                            <a:avLst/>
                          </a:prstGeom>
                        </pic:spPr>
                      </pic:pic>
                      <wps:wsp>
                        <wps:cNvPr id="1717" name="Rectangle 245"/>
                        <wps:cNvSpPr>
                          <a:spLocks noChangeArrowheads="1"/>
                        </wps:cNvSpPr>
                        <wps:spPr bwMode="auto">
                          <a:xfrm>
                            <a:off x="2990869" y="1889587"/>
                            <a:ext cx="1882384" cy="970524"/>
                          </a:xfrm>
                          <a:prstGeom prst="rect">
                            <a:avLst/>
                          </a:prstGeom>
                          <a:solidFill>
                            <a:srgbClr val="FFFFCC"/>
                          </a:solidFill>
                          <a:ln w="9525" cap="flat" cmpd="sng" algn="ctr">
                            <a:solidFill>
                              <a:srgbClr val="000000"/>
                            </a:solidFill>
                            <a:prstDash val="solid"/>
                            <a:miter lim="800000"/>
                            <a:headEnd/>
                            <a:tailEnd/>
                          </a:ln>
                          <a:effectLst>
                            <a:outerShdw blurRad="50800" dist="38100" dir="2700000" algn="tl" rotWithShape="0">
                              <a:prstClr val="black">
                                <a:alpha val="40000"/>
                              </a:prstClr>
                            </a:outerShdw>
                          </a:effectLst>
                        </wps:spPr>
                        <wps:txbx>
                          <w:txbxContent>
                            <w:p w14:paraId="39B8F6F2" w14:textId="77777777" w:rsidR="00E53960" w:rsidRPr="00AC1799" w:rsidRDefault="00E53960" w:rsidP="00EB273F">
                              <w:pPr>
                                <w:spacing w:line="280" w:lineRule="exact"/>
                                <w:jc w:val="left"/>
                                <w:rPr>
                                  <w:rFonts w:ascii="ＭＳ ゴシック" w:eastAsia="ＭＳ ゴシック" w:hAnsi="ＭＳ ゴシック"/>
                                </w:rPr>
                              </w:pPr>
                            </w:p>
                            <w:p w14:paraId="07E681C0" w14:textId="77777777" w:rsidR="00E53960" w:rsidRPr="00AC1799" w:rsidRDefault="00E53960" w:rsidP="00EB273F">
                              <w:pPr>
                                <w:spacing w:line="280" w:lineRule="exact"/>
                                <w:jc w:val="left"/>
                                <w:rPr>
                                  <w:rFonts w:ascii="ＭＳ ゴシック" w:eastAsia="ＭＳ ゴシック" w:hAnsi="ＭＳ ゴシック"/>
                                </w:rPr>
                              </w:pPr>
                              <w:r w:rsidRPr="00AC1799">
                                <w:rPr>
                                  <w:rFonts w:ascii="ＭＳ ゴシック" w:eastAsia="ＭＳ ゴシック" w:hAnsi="ＭＳ ゴシック" w:hint="eastAsia"/>
                                </w:rPr>
                                <w:t>情報伝達規約で定められた通信方式準拠</w:t>
                              </w:r>
                            </w:p>
                            <w:p w14:paraId="310C6271" w14:textId="77777777" w:rsidR="00E53960" w:rsidRPr="00AC1799" w:rsidRDefault="00E53960" w:rsidP="00EB273F">
                              <w:pPr>
                                <w:spacing w:line="280" w:lineRule="exact"/>
                                <w:jc w:val="left"/>
                                <w:rPr>
                                  <w:rFonts w:ascii="ＭＳ ゴシック" w:eastAsia="ＭＳ ゴシック" w:hAnsi="ＭＳ ゴシック"/>
                                </w:rPr>
                              </w:pPr>
                              <w:r w:rsidRPr="00AC1799">
                                <w:rPr>
                                  <w:rFonts w:ascii="ＭＳ ゴシック" w:eastAsia="ＭＳ ゴシック" w:hAnsi="ＭＳ ゴシック" w:hint="eastAsia"/>
                                </w:rPr>
                                <w:t>電子署名の添付に対応</w:t>
                              </w:r>
                            </w:p>
                            <w:p w14:paraId="43294BAA" w14:textId="77777777" w:rsidR="00E53960" w:rsidRPr="00AC1799" w:rsidRDefault="00E53960" w:rsidP="00EB273F">
                              <w:pPr>
                                <w:spacing w:line="280" w:lineRule="exact"/>
                                <w:jc w:val="left"/>
                                <w:rPr>
                                  <w:rFonts w:ascii="ＭＳ ゴシック" w:eastAsia="ＭＳ ゴシック" w:hAnsi="ＭＳ ゴシック"/>
                                </w:rPr>
                              </w:pPr>
                              <w:r w:rsidRPr="00AC1799">
                                <w:rPr>
                                  <w:rFonts w:ascii="ＭＳ ゴシック" w:eastAsia="ＭＳ ゴシック" w:hAnsi="ＭＳ ゴシック" w:hint="eastAsia"/>
                                </w:rPr>
                                <w:t>電子的な証明書の添付に対応</w:t>
                              </w:r>
                            </w:p>
                          </w:txbxContent>
                        </wps:txbx>
                        <wps:bodyPr rot="0" vert="horz" wrap="square" lIns="36000" tIns="36000" rIns="36000" bIns="36000" anchor="ctr" anchorCtr="0" upright="1">
                          <a:spAutoFit/>
                        </wps:bodyPr>
                      </wps:wsp>
                      <wps:wsp>
                        <wps:cNvPr id="1718" name="Oval 243"/>
                        <wps:cNvSpPr>
                          <a:spLocks noChangeArrowheads="1"/>
                        </wps:cNvSpPr>
                        <wps:spPr bwMode="auto">
                          <a:xfrm>
                            <a:off x="2643019" y="1695606"/>
                            <a:ext cx="1659896" cy="438581"/>
                          </a:xfrm>
                          <a:prstGeom prst="ellipse">
                            <a:avLst/>
                          </a:prstGeom>
                          <a:solidFill>
                            <a:srgbClr val="4BACC6">
                              <a:lumMod val="20000"/>
                              <a:lumOff val="80000"/>
                            </a:srgbClr>
                          </a:solidFill>
                          <a:ln w="9525" cap="flat" cmpd="sng" algn="ctr">
                            <a:solidFill>
                              <a:srgbClr val="000000"/>
                            </a:solidFill>
                            <a:prstDash val="solid"/>
                            <a:round/>
                            <a:headEnd/>
                            <a:tailEnd/>
                          </a:ln>
                          <a:effectLst/>
                        </wps:spPr>
                        <wps:txbx>
                          <w:txbxContent>
                            <w:p w14:paraId="522D4BC8" w14:textId="77777777" w:rsidR="00E53960" w:rsidRPr="00AC1799" w:rsidRDefault="00E53960" w:rsidP="00EB273F">
                              <w:pPr>
                                <w:jc w:val="center"/>
                                <w:rPr>
                                  <w:rFonts w:ascii="ＭＳ ゴシック" w:eastAsia="ＭＳ ゴシック" w:hAnsi="ＭＳ ゴシック"/>
                                </w:rPr>
                              </w:pPr>
                              <w:r w:rsidRPr="00AC1799">
                                <w:rPr>
                                  <w:rFonts w:ascii="ＭＳ ゴシック" w:eastAsia="ＭＳ ゴシック" w:hAnsi="ＭＳ ゴシック" w:hint="eastAsia"/>
                                </w:rPr>
                                <w:t>CI-NET LiteS規約</w:t>
                              </w:r>
                            </w:p>
                          </w:txbxContent>
                        </wps:txbx>
                        <wps:bodyPr rot="0" vert="horz" wrap="square" lIns="36000" tIns="36000" rIns="36000" bIns="36000" anchor="ctr" anchorCtr="0" upright="1">
                          <a:spAutoFit/>
                        </wps:bodyPr>
                      </wps:wsp>
                      <wps:wsp>
                        <wps:cNvPr id="1719" name="AutoShape 253"/>
                        <wps:cNvSpPr>
                          <a:spLocks noChangeArrowheads="1"/>
                        </wps:cNvSpPr>
                        <wps:spPr bwMode="auto">
                          <a:xfrm>
                            <a:off x="4475045" y="807701"/>
                            <a:ext cx="554155" cy="3620148"/>
                          </a:xfrm>
                          <a:prstGeom prst="curvedLeftArrow">
                            <a:avLst>
                              <a:gd name="adj1" fmla="val 67264"/>
                              <a:gd name="adj2" fmla="val 154816"/>
                              <a:gd name="adj3" fmla="val 47722"/>
                            </a:avLst>
                          </a:prstGeom>
                          <a:solidFill>
                            <a:srgbClr val="4BACC6">
                              <a:lumMod val="40000"/>
                              <a:lumOff val="60000"/>
                            </a:srgbClr>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6943EA" id="キャンバス 1720" o:spid="_x0000_s1367" editas="canvas" style="position:absolute;margin-left:0;margin-top:0;width:425.55pt;height:437.1pt;z-index:251518976;mso-position-horizontal-relative:char;mso-position-vertical-relative:line" coordsize="54044,555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">
                <v:shape id="_x0000_s1368" type="#_x0000_t75" style="position:absolute;width:54044;height:55511;visibility:visible;mso-wrap-style:square">
                  <v:fill o:detectmouseclick="t"/>
                  <v:path o:connecttype="none"/>
                </v:shape>
                <v:rect id="Rectangle 245" o:spid="_x0000_s1369" style="position:absolute;left:3243;top:17090;width:8187;height:36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" fillcolor="#dbeef4">
                  <v:shadow on="t" color="black" opacity="26214f" origin="-.5,-.5" offset=".74836mm,.74836mm"/>
                  <v:textbox style="layout-flow:vertical-ideographic" inset="1mm,1mm,1mm,1mm">
                    <w:txbxContent>
                      <w:p w14:paraId="525D6E61" w14:textId="77777777" w:rsidR="00E53960" w:rsidRDefault="00E53960" w:rsidP="00EB273F">
                        <w:pPr>
                          <w:jc w:val="center"/>
                        </w:pPr>
                        <w:r w:rsidRPr="00AC1799">
                          <w:rPr>
                            <w:rFonts w:ascii="ＭＳ ゴシック" w:eastAsia="ＭＳ ゴシック" w:hAnsi="ＭＳ ゴシック" w:hint="eastAsia"/>
                            <w:sz w:val="22"/>
                          </w:rPr>
                          <w:t>ガイドラインの要件</w:t>
                        </w:r>
                      </w:p>
                    </w:txbxContent>
                  </v:textbox>
                </v:rect>
                <v:shape id="AutoShape 241" o:spid="_x0000_s1370" type="#_x0000_t13" style="position:absolute;left:9626;top:37781;width:19772;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" adj="17076" fillcolor="#dbeef4">
                  <v:shadow on="t" color="black" opacity="26214f" origin="-.5,-.5" offset=".74836mm,.74836mm"/>
                  <v:textbox inset="1mm,1mm,1mm,1mm">
                    <w:txbxContent>
                      <w:p w14:paraId="3D237BFB" w14:textId="77777777" w:rsidR="00E53960" w:rsidRPr="00AC1799" w:rsidRDefault="00E53960" w:rsidP="00EB273F">
                        <w:pPr>
                          <w:jc w:val="left"/>
                          <w:rPr>
                            <w:rFonts w:ascii="ＭＳ ゴシック" w:eastAsia="ＭＳ ゴシック" w:hAnsi="ＭＳ ゴシック"/>
                            <w:sz w:val="22"/>
                          </w:rPr>
                        </w:pPr>
                        <w:r w:rsidRPr="00AC1799">
                          <w:rPr>
                            <w:rFonts w:ascii="ＭＳ ゴシック" w:eastAsia="ＭＳ ゴシック" w:hAnsi="ＭＳ ゴシック" w:hint="eastAsia"/>
                            <w:sz w:val="22"/>
                          </w:rPr>
                          <w:t>■見読性の確保</w:t>
                        </w:r>
                      </w:p>
                    </w:txbxContent>
                  </v:textbox>
                </v:shape>
                <v:rect id="Rectangle 245" o:spid="_x0000_s1371" style="position:absolute;left:29911;top:32277;width:18832;height:2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" fillcolor="#ffc">
                  <v:shadow on="t" color="black" opacity="26214f" origin="-.5,-.5" offset=".74836mm,.74836mm"/>
                  <v:textbox inset="1mm,1mm,1mm,1mm"/>
                </v:rect>
                <v:oval id="Oval 246" o:spid="_x0000_s1372" style="position:absolute;left:26757;top:30537;width:12136;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" fillcolor="#ffc">
                  <v:textbox style="mso-fit-shape-to-text:t" inset="1mm,1mm,1mm,1mm">
                    <w:txbxContent>
                      <w:p w14:paraId="7016B89A" w14:textId="77777777" w:rsidR="00E53960" w:rsidRPr="00AC1799" w:rsidRDefault="00E53960" w:rsidP="00EB273F">
                        <w:pPr>
                          <w:spacing w:line="280" w:lineRule="exact"/>
                          <w:jc w:val="center"/>
                          <w:rPr>
                            <w:rFonts w:ascii="ＭＳ ゴシック" w:eastAsia="ＭＳ ゴシック" w:hAnsi="ＭＳ ゴシック"/>
                          </w:rPr>
                        </w:pPr>
                        <w:r w:rsidRPr="00AC1799">
                          <w:rPr>
                            <w:rFonts w:ascii="ＭＳ ゴシック" w:eastAsia="ＭＳ ゴシック" w:hAnsi="ＭＳ ゴシック" w:hint="eastAsia"/>
                          </w:rPr>
                          <w:t>ソフト運用</w:t>
                        </w:r>
                      </w:p>
                    </w:txbxContent>
                  </v:textbox>
                </v:oval>
                <v:rect id="Rectangle 247" o:spid="_x0000_s1373" style="position:absolute;left:36458;top:34843;width:686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" fillcolor="#dbeef4">
                  <v:textbox style="mso-fit-shape-to-text:t" inset="1mm,1mm,1mm,1mm">
                    <w:txbxContent>
                      <w:p w14:paraId="5F533C51" w14:textId="77777777" w:rsidR="00E53960" w:rsidRPr="00AC1799" w:rsidRDefault="00E53960" w:rsidP="00EB273F">
                        <w:pPr>
                          <w:spacing w:line="280" w:lineRule="exact"/>
                          <w:jc w:val="center"/>
                          <w:rPr>
                            <w:rFonts w:ascii="ＭＳ ゴシック" w:eastAsia="ＭＳ ゴシック" w:hAnsi="ＭＳ ゴシック"/>
                          </w:rPr>
                        </w:pPr>
                        <w:r w:rsidRPr="00AC1799">
                          <w:rPr>
                            <w:rFonts w:ascii="ＭＳ ゴシック" w:eastAsia="ＭＳ ゴシック" w:hAnsi="ＭＳ ゴシック" w:hint="eastAsia"/>
                          </w:rPr>
                          <w:t>表示・印刷機能</w:t>
                        </w:r>
                      </w:p>
                    </w:txbxContent>
                  </v:textbox>
                </v:rect>
                <v:shape id="AutoShape 250" o:spid="_x0000_s1374" type="#_x0000_t132" style="position:absolute;left:33697;top:45239;width:6861;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" fillcolor="#ffc">
                  <v:textbox style="mso-fit-shape-to-text:t" inset="1mm,1mm,1mm,1mm">
                    <w:txbxContent>
                      <w:p w14:paraId="380BAB20" w14:textId="77777777" w:rsidR="00E53960" w:rsidRPr="00AC1799" w:rsidRDefault="00E53960" w:rsidP="00EB273F">
                        <w:pPr>
                          <w:jc w:val="center"/>
                          <w:rPr>
                            <w:rFonts w:ascii="ＭＳ ゴシック" w:eastAsia="ＭＳ ゴシック" w:hAnsi="ＭＳ ゴシック"/>
                          </w:rPr>
                        </w:pPr>
                        <w:r w:rsidRPr="00AC1799">
                          <w:rPr>
                            <w:rFonts w:ascii="ＭＳ ゴシック" w:eastAsia="ＭＳ ゴシック" w:hAnsi="ＭＳ ゴシック" w:hint="eastAsia"/>
                          </w:rPr>
                          <w:t>案件</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51" o:spid="_x0000_s1375" type="#_x0000_t105" style="position:absolute;left:28305;top:7270;width:10770;height:1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" fillcolor="#b7dee8">
                  <v:textbox style="mso-fit-shape-to-text:t" inset="1mm,1mm,1mm,1mm"/>
                </v:shape>
                <v:shape id="AutoShape 252" o:spid="_x0000_s1376" type="#_x0000_t62" style="position:absolute;left:37498;top:1360;width:11738;height:4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" adj="-276,28272" fillcolor="#dbeef4">
                  <v:textbox inset="1mm,1mm,1mm,1mm">
                    <w:txbxContent>
                      <w:p w14:paraId="4306340C" w14:textId="77777777" w:rsidR="00E53960" w:rsidRPr="00AC1799" w:rsidRDefault="00E53960" w:rsidP="00EB273F">
                        <w:pPr>
                          <w:spacing w:line="280" w:lineRule="exact"/>
                          <w:rPr>
                            <w:rFonts w:ascii="ＭＳ ゴシック" w:eastAsia="ＭＳ ゴシック" w:hAnsi="ＭＳ ゴシック"/>
                            <w:sz w:val="22"/>
                          </w:rPr>
                        </w:pPr>
                        <w:r w:rsidRPr="00AC1799">
                          <w:rPr>
                            <w:rFonts w:ascii="ＭＳ ゴシック" w:eastAsia="ＭＳ ゴシック" w:hAnsi="ＭＳ ゴシック" w:hint="eastAsia"/>
                            <w:sz w:val="22"/>
                          </w:rPr>
                          <w:t>電子署名</w:t>
                        </w:r>
                      </w:p>
                      <w:p w14:paraId="60079583" w14:textId="77777777" w:rsidR="00E53960" w:rsidRPr="00AC1799" w:rsidRDefault="00E53960" w:rsidP="00EB273F">
                        <w:pPr>
                          <w:spacing w:line="280" w:lineRule="exact"/>
                          <w:rPr>
                            <w:rFonts w:ascii="ＭＳ ゴシック" w:eastAsia="ＭＳ ゴシック" w:hAnsi="ＭＳ ゴシック"/>
                            <w:sz w:val="22"/>
                          </w:rPr>
                        </w:pPr>
                        <w:r w:rsidRPr="00AC1799">
                          <w:rPr>
                            <w:rFonts w:ascii="ＭＳ ゴシック" w:eastAsia="ＭＳ ゴシック" w:hAnsi="ＭＳ ゴシック" w:hint="eastAsia"/>
                            <w:sz w:val="22"/>
                          </w:rPr>
                          <w:t>電子的な証明書</w:t>
                        </w:r>
                      </w:p>
                    </w:txbxContent>
                  </v:textbox>
                </v:shape>
                <v:shape id="AutoShape 241" o:spid="_x0000_s1377" type="#_x0000_t13" style="position:absolute;left:9679;top:45202;width:19713;height:8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" adj="17078" fillcolor="#dbeef4">
                  <v:shadow on="t" color="black" opacity="26214f" origin="-.5,-.5" offset=".74836mm,.74836mm"/>
                  <v:textbox style="mso-fit-shape-to-text:t" inset="1mm,1mm,1mm,1mm">
                    <w:txbxContent>
                      <w:p w14:paraId="735D2B67" w14:textId="77777777" w:rsidR="00E53960" w:rsidRPr="00AC1799" w:rsidRDefault="00E53960" w:rsidP="00EB273F">
                        <w:pPr>
                          <w:pStyle w:val="Web"/>
                          <w:spacing w:before="0" w:beforeAutospacing="0" w:after="0" w:afterAutospacing="0" w:line="280" w:lineRule="exact"/>
                          <w:rPr>
                            <w:rFonts w:ascii="ＭＳ ゴシック" w:eastAsia="ＭＳ ゴシック" w:hAnsi="ＭＳ ゴシック" w:cs="Times New Roman"/>
                            <w:kern w:val="2"/>
                            <w:sz w:val="22"/>
                            <w:szCs w:val="22"/>
                          </w:rPr>
                        </w:pPr>
                        <w:r w:rsidRPr="00AC1799">
                          <w:rPr>
                            <w:rFonts w:ascii="ＭＳ ゴシック" w:eastAsia="ＭＳ ゴシック" w:hAnsi="ＭＳ ゴシック" w:cs="Times New Roman" w:hint="eastAsia"/>
                            <w:kern w:val="2"/>
                            <w:sz w:val="22"/>
                            <w:szCs w:val="22"/>
                          </w:rPr>
                          <w:t>■原本性の確保</w:t>
                        </w:r>
                      </w:p>
                      <w:p w14:paraId="58571536" w14:textId="77777777" w:rsidR="00E53960" w:rsidRPr="00AC1799" w:rsidRDefault="00E53960" w:rsidP="00EB273F">
                        <w:pPr>
                          <w:pStyle w:val="Web"/>
                          <w:spacing w:before="0" w:beforeAutospacing="0" w:after="0" w:afterAutospacing="0" w:line="280" w:lineRule="exact"/>
                          <w:rPr>
                            <w:rFonts w:ascii="ＭＳ ゴシック" w:eastAsia="ＭＳ ゴシック" w:hAnsi="ＭＳ ゴシック"/>
                            <w:sz w:val="22"/>
                            <w:szCs w:val="22"/>
                          </w:rPr>
                        </w:pPr>
                        <w:r w:rsidRPr="00AC1799">
                          <w:rPr>
                            <w:rFonts w:ascii="ＭＳ ゴシック" w:eastAsia="ＭＳ ゴシック" w:hAnsi="ＭＳ ゴシック" w:cs="Times New Roman" w:hint="eastAsia"/>
                            <w:kern w:val="2"/>
                            <w:sz w:val="22"/>
                            <w:szCs w:val="22"/>
                          </w:rPr>
                          <w:t xml:space="preserve">　電磁的記録等の保存</w:t>
                        </w:r>
                      </w:p>
                    </w:txbxContent>
                  </v:textbox>
                </v:shape>
                <v:shape id="AutoShape 241" o:spid="_x0000_s1378" type="#_x0000_t13" style="position:absolute;left:9680;top:19016;width:1972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" adj="15241" fillcolor="#dbeef4">
                  <v:shadow on="t" color="black" opacity="26214f" origin="-.5,-.5" offset=".74836mm,.74836mm"/>
                  <v:textbox style="mso-fit-shape-to-text:t" inset="1mm,1mm,1mm,1mm">
                    <w:txbxContent>
                      <w:p w14:paraId="63D2B0F6" w14:textId="77777777" w:rsidR="00E53960" w:rsidRPr="00705DDE" w:rsidRDefault="00E53960" w:rsidP="00EB273F">
                        <w:pPr>
                          <w:pStyle w:val="Web"/>
                          <w:spacing w:before="0" w:beforeAutospacing="0" w:after="0" w:afterAutospacing="0" w:line="280" w:lineRule="exact"/>
                          <w:rPr>
                            <w:rFonts w:ascii="Century" w:eastAsia="ＭＳ ゴシック" w:hAnsi="ＭＳ ゴシック" w:cs="Times New Roman"/>
                            <w:kern w:val="2"/>
                            <w:sz w:val="22"/>
                            <w:szCs w:val="22"/>
                          </w:rPr>
                        </w:pPr>
                        <w:r w:rsidRPr="00705DDE">
                          <w:rPr>
                            <w:rFonts w:ascii="Century" w:eastAsia="ＭＳ ゴシック" w:hAnsi="ＭＳ ゴシック" w:cs="Times New Roman" w:hint="eastAsia"/>
                            <w:kern w:val="2"/>
                            <w:sz w:val="22"/>
                            <w:szCs w:val="22"/>
                          </w:rPr>
                          <w:t>■原本性の確保</w:t>
                        </w:r>
                      </w:p>
                      <w:p w14:paraId="24DBB871" w14:textId="77777777" w:rsidR="00E53960" w:rsidRPr="00705DDE" w:rsidRDefault="00E53960" w:rsidP="00EB273F">
                        <w:pPr>
                          <w:pStyle w:val="Web"/>
                          <w:spacing w:before="0" w:beforeAutospacing="0" w:after="0" w:afterAutospacing="0" w:line="280" w:lineRule="exact"/>
                          <w:rPr>
                            <w:rFonts w:ascii="Century" w:eastAsia="ＭＳ ゴシック" w:hAnsi="ＭＳ ゴシック" w:cs="Times New Roman"/>
                            <w:kern w:val="2"/>
                            <w:sz w:val="22"/>
                            <w:szCs w:val="22"/>
                          </w:rPr>
                        </w:pPr>
                        <w:r w:rsidRPr="00705DDE">
                          <w:rPr>
                            <w:rFonts w:ascii="Century" w:eastAsia="ＭＳ ゴシック" w:hAnsi="ＭＳ ゴシック" w:cs="Times New Roman" w:hint="eastAsia"/>
                            <w:kern w:val="2"/>
                            <w:sz w:val="22"/>
                            <w:szCs w:val="22"/>
                          </w:rPr>
                          <w:t xml:space="preserve">　電子署名の添付</w:t>
                        </w:r>
                      </w:p>
                      <w:p w14:paraId="1C3F902F" w14:textId="77777777" w:rsidR="00E53960" w:rsidRPr="00705DDE" w:rsidRDefault="00E53960" w:rsidP="00EB273F">
                        <w:pPr>
                          <w:pStyle w:val="Web"/>
                          <w:spacing w:before="0" w:beforeAutospacing="0" w:after="0" w:afterAutospacing="0" w:line="280" w:lineRule="exact"/>
                          <w:ind w:firstLineChars="100" w:firstLine="220"/>
                        </w:pPr>
                        <w:r w:rsidRPr="00705DDE">
                          <w:rPr>
                            <w:rFonts w:ascii="Century" w:eastAsia="ＭＳ ゴシック" w:hAnsi="ＭＳ ゴシック" w:cs="Times New Roman" w:hint="eastAsia"/>
                            <w:kern w:val="2"/>
                            <w:sz w:val="22"/>
                            <w:szCs w:val="22"/>
                          </w:rPr>
                          <w:t>電子的な証明書の添付</w:t>
                        </w:r>
                      </w:p>
                    </w:txbxContent>
                  </v:textbox>
                </v:shape>
                <v:rect id="Rectangle 247" o:spid="_x0000_s1379" style="position:absolute;left:37902;top:43342;width:6860;height: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" fillcolor="#dbeef4">
                  <v:textbox style="mso-fit-shape-to-text:t" inset="1mm,1mm,1mm,1mm">
                    <w:txbxContent>
                      <w:p w14:paraId="6C57F645" w14:textId="77777777" w:rsidR="00E53960" w:rsidRPr="00AC1799" w:rsidRDefault="00E53960" w:rsidP="00EB273F">
                        <w:pPr>
                          <w:pStyle w:val="Web"/>
                          <w:spacing w:before="0" w:beforeAutospacing="0" w:after="0" w:afterAutospacing="0" w:line="280" w:lineRule="exact"/>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保存機能</w:t>
                        </w:r>
                      </w:p>
                    </w:txbxContent>
                  </v:textbox>
                </v:rect>
                <v:rect id="Rectangle 247" o:spid="_x0000_s1380" style="position:absolute;left:39740;top:47466;width:8397;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" fillcolor="#dbeef4">
                  <v:textbox style="mso-fit-shape-to-text:t" inset="1mm,1mm,1mm,1mm">
                    <w:txbxContent>
                      <w:p w14:paraId="7266C9A0" w14:textId="77777777" w:rsidR="00E53960" w:rsidRPr="00AC1799" w:rsidRDefault="00E53960" w:rsidP="00EB273F">
                        <w:pPr>
                          <w:pStyle w:val="Web"/>
                          <w:spacing w:before="0" w:beforeAutospacing="0" w:after="0" w:afterAutospacing="0" w:line="280" w:lineRule="exact"/>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非改ざん性の証明機能</w:t>
                        </w:r>
                      </w:p>
                    </w:txbxContent>
                  </v:textbox>
                </v:rect>
                <v:shape id="AutoShape 251" o:spid="_x0000_s1381" type="#_x0000_t105" style="position:absolute;left:27133;top:10364;width:10766;height:18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" adj="13297,19524" fillcolor="#b7dee8">
                  <v:textbox inset="1mm,1mm,1mm,1mm">
                    <w:txbxContent>
                      <w:p w14:paraId="1E6A05F6" w14:textId="77777777" w:rsidR="00E53960" w:rsidRDefault="00E53960" w:rsidP="00EB273F"/>
                    </w:txbxContent>
                  </v:textbox>
                </v:shape>
                <v:shape id="テキスト ボックス 72" o:spid="_x0000_s1382" type="#_x0000_t202" style="position:absolute;left:3243;top:5007;width:18417;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" filled="f" stroked="f" strokeweight=".5pt">
                  <v:textbox style="mso-fit-shape-to-text:t" inset="1mm,1mm,1mm,1mm">
                    <w:txbxContent>
                      <w:p w14:paraId="3ACADE24" w14:textId="77777777" w:rsidR="00E53960" w:rsidRPr="00AC1799" w:rsidRDefault="00E53960" w:rsidP="00EB273F">
                        <w:pPr>
                          <w:jc w:val="left"/>
                          <w:rPr>
                            <w:rFonts w:ascii="ＭＳ ゴシック" w:eastAsia="ＭＳ ゴシック" w:hAnsi="ＭＳ ゴシック"/>
                          </w:rPr>
                        </w:pPr>
                        <w:r w:rsidRPr="00AC1799">
                          <w:rPr>
                            <w:rFonts w:ascii="ＭＳ ゴシック" w:eastAsia="ＭＳ ゴシック" w:hAnsi="ＭＳ ゴシック" w:hint="eastAsia"/>
                          </w:rPr>
                          <w:t>建設工事の請負契約では</w:t>
                        </w:r>
                      </w:p>
                    </w:txbxContent>
                  </v:textbox>
                </v:shape>
                <v:shape id="テキスト ボックス 72" o:spid="_x0000_s1383" type="#_x0000_t202" style="position:absolute;left:26927;top:3199;width:12146;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" filled="f" stroked="f" strokeweight=".5pt">
                  <v:textbox style="mso-fit-shape-to-text:t" inset="1mm,1mm,1mm,1mm">
                    <w:txbxContent>
                      <w:p w14:paraId="347B3C57" w14:textId="77777777" w:rsidR="00E53960" w:rsidRPr="00AC1799" w:rsidRDefault="00E53960" w:rsidP="00EB273F">
                        <w:pPr>
                          <w:pStyle w:val="Web"/>
                          <w:spacing w:before="0" w:beforeAutospacing="0" w:after="0" w:afterAutospacing="0"/>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注文データ</w:t>
                        </w:r>
                      </w:p>
                    </w:txbxContent>
                  </v:textbox>
                </v:shape>
                <v:shape id="テキスト ボックス 72" o:spid="_x0000_s1384" type="#_x0000_t202" style="position:absolute;left:27602;top:13291;width:12141;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" filled="f" stroked="f" strokeweight=".5pt">
                  <v:textbox style="mso-fit-shape-to-text:t" inset="1mm,1mm,1mm,1mm">
                    <w:txbxContent>
                      <w:p w14:paraId="3F2E7B1F" w14:textId="77777777" w:rsidR="00E53960" w:rsidRPr="00AC1799" w:rsidRDefault="00E53960" w:rsidP="00EB273F">
                        <w:pPr>
                          <w:pStyle w:val="Web"/>
                          <w:spacing w:before="0" w:beforeAutospacing="0" w:after="0" w:afterAutospacing="0"/>
                          <w:jc w:val="center"/>
                          <w:rPr>
                            <w:rFonts w:ascii="ＭＳ ゴシック" w:eastAsia="ＭＳ ゴシック" w:hAnsi="ＭＳ ゴシック"/>
                          </w:rPr>
                        </w:pPr>
                        <w:r w:rsidRPr="00AC1799">
                          <w:rPr>
                            <w:rFonts w:ascii="ＭＳ ゴシック" w:eastAsia="ＭＳ ゴシック" w:hAnsi="ＭＳ ゴシック" w:cs="Times New Roman" w:hint="eastAsia"/>
                            <w:kern w:val="2"/>
                            <w:sz w:val="21"/>
                            <w:szCs w:val="21"/>
                          </w:rPr>
                          <w:t>注文請けデータ</w:t>
                        </w:r>
                      </w:p>
                    </w:txbxContent>
                  </v:textbox>
                </v:shape>
                <v:shape id="図 73" o:spid="_x0000_s1385" type="#_x0000_t75" style="position:absolute;left:37893;top:7379;width:5983;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">
                  <v:imagedata r:id="rId200" o:title=""/>
                </v:shape>
                <v:shape id="図 74" o:spid="_x0000_s1386" type="#_x0000_t75" style="position:absolute;left:20969;top:7016;width:6879;height:5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">
                  <v:imagedata r:id="rId201" o:title=""/>
                </v:shape>
                <v:shape id="図 85" o:spid="_x0000_s1387" type="#_x0000_t75" style="position:absolute;left:30994;top:5542;width:3765;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">
                  <v:imagedata r:id="rId202" o:title=""/>
                </v:shape>
                <v:shape id="図 88" o:spid="_x0000_s1388" type="#_x0000_t75" style="position:absolute;left:31886;top:12615;width:3759;height:14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">
                  <v:imagedata r:id="rId202" o:title=""/>
                </v:shape>
                <v:shape id="図 86" o:spid="_x0000_s1389" type="#_x0000_t75" style="position:absolute;left:29623;top:34825;width:6490;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">
                  <v:imagedata r:id="rId203" o:title=""/>
                </v:shape>
                <v:shape id="図 87" o:spid="_x0000_s1390" type="#_x0000_t75" style="position:absolute;left:33623;top:39439;width:6935;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">
                  <v:imagedata r:id="rId204" o:title=""/>
                </v:shape>
                <v:rect id="Rectangle 245" o:spid="_x0000_s1391" style="position:absolute;left:29908;top:18895;width:18824;height:9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" fillcolor="#ffc">
                  <v:shadow on="t" color="black" opacity="26214f" origin="-.5,-.5" offset=".74836mm,.74836mm"/>
                  <v:textbox style="mso-fit-shape-to-text:t" inset="1mm,1mm,1mm,1mm">
                    <w:txbxContent>
                      <w:p w14:paraId="39B8F6F2" w14:textId="77777777" w:rsidR="00E53960" w:rsidRPr="00AC1799" w:rsidRDefault="00E53960" w:rsidP="00EB273F">
                        <w:pPr>
                          <w:spacing w:line="280" w:lineRule="exact"/>
                          <w:jc w:val="left"/>
                          <w:rPr>
                            <w:rFonts w:ascii="ＭＳ ゴシック" w:eastAsia="ＭＳ ゴシック" w:hAnsi="ＭＳ ゴシック"/>
                          </w:rPr>
                        </w:pPr>
                      </w:p>
                      <w:p w14:paraId="07E681C0" w14:textId="77777777" w:rsidR="00E53960" w:rsidRPr="00AC1799" w:rsidRDefault="00E53960" w:rsidP="00EB273F">
                        <w:pPr>
                          <w:spacing w:line="280" w:lineRule="exact"/>
                          <w:jc w:val="left"/>
                          <w:rPr>
                            <w:rFonts w:ascii="ＭＳ ゴシック" w:eastAsia="ＭＳ ゴシック" w:hAnsi="ＭＳ ゴシック"/>
                          </w:rPr>
                        </w:pPr>
                        <w:r w:rsidRPr="00AC1799">
                          <w:rPr>
                            <w:rFonts w:ascii="ＭＳ ゴシック" w:eastAsia="ＭＳ ゴシック" w:hAnsi="ＭＳ ゴシック" w:hint="eastAsia"/>
                          </w:rPr>
                          <w:t>情報伝達規約で定められた通信方式準拠</w:t>
                        </w:r>
                      </w:p>
                      <w:p w14:paraId="310C6271" w14:textId="77777777" w:rsidR="00E53960" w:rsidRPr="00AC1799" w:rsidRDefault="00E53960" w:rsidP="00EB273F">
                        <w:pPr>
                          <w:spacing w:line="280" w:lineRule="exact"/>
                          <w:jc w:val="left"/>
                          <w:rPr>
                            <w:rFonts w:ascii="ＭＳ ゴシック" w:eastAsia="ＭＳ ゴシック" w:hAnsi="ＭＳ ゴシック"/>
                          </w:rPr>
                        </w:pPr>
                        <w:r w:rsidRPr="00AC1799">
                          <w:rPr>
                            <w:rFonts w:ascii="ＭＳ ゴシック" w:eastAsia="ＭＳ ゴシック" w:hAnsi="ＭＳ ゴシック" w:hint="eastAsia"/>
                          </w:rPr>
                          <w:t>電子署名の添付に対応</w:t>
                        </w:r>
                      </w:p>
                      <w:p w14:paraId="43294BAA" w14:textId="77777777" w:rsidR="00E53960" w:rsidRPr="00AC1799" w:rsidRDefault="00E53960" w:rsidP="00EB273F">
                        <w:pPr>
                          <w:spacing w:line="280" w:lineRule="exact"/>
                          <w:jc w:val="left"/>
                          <w:rPr>
                            <w:rFonts w:ascii="ＭＳ ゴシック" w:eastAsia="ＭＳ ゴシック" w:hAnsi="ＭＳ ゴシック"/>
                          </w:rPr>
                        </w:pPr>
                        <w:r w:rsidRPr="00AC1799">
                          <w:rPr>
                            <w:rFonts w:ascii="ＭＳ ゴシック" w:eastAsia="ＭＳ ゴシック" w:hAnsi="ＭＳ ゴシック" w:hint="eastAsia"/>
                          </w:rPr>
                          <w:t>電子的な証明書の添付に対応</w:t>
                        </w:r>
                      </w:p>
                    </w:txbxContent>
                  </v:textbox>
                </v:rect>
                <v:oval id="Oval 243" o:spid="_x0000_s1392" style="position:absolute;left:26430;top:16956;width:16599;height: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" fillcolor="#dbeef4">
                  <v:textbox style="mso-fit-shape-to-text:t" inset="1mm,1mm,1mm,1mm">
                    <w:txbxContent>
                      <w:p w14:paraId="522D4BC8" w14:textId="77777777" w:rsidR="00E53960" w:rsidRPr="00AC1799" w:rsidRDefault="00E53960" w:rsidP="00EB273F">
                        <w:pPr>
                          <w:jc w:val="center"/>
                          <w:rPr>
                            <w:rFonts w:ascii="ＭＳ ゴシック" w:eastAsia="ＭＳ ゴシック" w:hAnsi="ＭＳ ゴシック"/>
                          </w:rPr>
                        </w:pPr>
                        <w:r w:rsidRPr="00AC1799">
                          <w:rPr>
                            <w:rFonts w:ascii="ＭＳ ゴシック" w:eastAsia="ＭＳ ゴシック" w:hAnsi="ＭＳ ゴシック" w:hint="eastAsia"/>
                          </w:rPr>
                          <w:t>CI-NET LiteS規約</w:t>
                        </w:r>
                      </w:p>
                    </w:txbxContent>
                  </v:textbox>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53" o:spid="_x0000_s1393" type="#_x0000_t103" style="position:absolute;left:44750;top:8077;width:5542;height:3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" adj="16481,20153,10308" fillcolor="#b7dee8">
                  <v:textbox inset="1mm,1mm,1mm,1mm"/>
                </v:shape>
                <w10:wrap anchory="line"/>
              </v:group>
            </w:pict>
          </mc:Fallback>
        </mc:AlternateContent>
      </w:r>
      <w:r>
        <w:rPr>
          <w:noProof/>
        </w:rPr>
        <mc:AlternateContent>
          <mc:Choice Requires="wps">
            <w:drawing>
              <wp:inline distT="0" distB="0" distL="0" distR="0" wp14:anchorId="134A7013" wp14:editId="335BD97C">
                <wp:extent cx="5405755" cy="5549900"/>
                <wp:effectExtent l="0" t="0" r="0" b="0"/>
                <wp:docPr id="52" name="正方形/長方形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5755" cy="554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7B965E" id="正方形/長方形 52" o:spid="_x0000_s1026" style="width:425.65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" filled="f" stroked="f">
                <o:lock v:ext="edit" aspectratio="t"/>
                <w10:anchorlock/>
              </v:rect>
            </w:pict>
          </mc:Fallback>
        </mc:AlternateContent>
      </w:r>
    </w:p>
    <w:p w14:paraId="1523DDC2" w14:textId="77777777" w:rsidR="00EB273F" w:rsidRPr="0001640E" w:rsidRDefault="00EB273F" w:rsidP="00EB273F">
      <w:pPr>
        <w:jc w:val="center"/>
        <w:rPr>
          <w:rFonts w:ascii="ＭＳ 明朝" w:eastAsia="ＭＳ 明朝" w:hAnsi="ＭＳ 明朝"/>
        </w:rPr>
      </w:pPr>
    </w:p>
    <w:p w14:paraId="1BFF0E6E" w14:textId="5F30DE8B" w:rsidR="00EB273F" w:rsidRPr="00D13948" w:rsidRDefault="00C94BF5" w:rsidP="00C94BF5">
      <w:pPr>
        <w:pStyle w:val="af3"/>
      </w:pPr>
      <w:r>
        <w:rPr>
          <w:rFonts w:hint="eastAsia"/>
        </w:rPr>
        <w:t>図</w:t>
      </w:r>
      <w:r w:rsidR="007F06B6"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w:t>
      </w:r>
      <w:r>
        <w:fldChar w:fldCharType="end"/>
      </w:r>
      <w:r>
        <w:rPr>
          <w:rFonts w:hint="eastAsia"/>
        </w:rPr>
        <w:t xml:space="preserve">　</w:t>
      </w:r>
      <w:r w:rsidR="00EB273F" w:rsidRPr="00D13948">
        <w:t>CI-NET LiteS</w:t>
      </w:r>
      <w:r w:rsidR="00EB273F" w:rsidRPr="00D13948">
        <w:rPr>
          <w:rFonts w:hint="eastAsia"/>
        </w:rPr>
        <w:t>の対応</w:t>
      </w:r>
    </w:p>
    <w:p w14:paraId="22D95938" w14:textId="77777777" w:rsidR="00EB273F" w:rsidRPr="0001640E" w:rsidRDefault="00EB273F" w:rsidP="00EB273F">
      <w:pPr>
        <w:rPr>
          <w:rFonts w:ascii="ＭＳ 明朝" w:eastAsia="ＭＳ 明朝" w:hAnsi="ＭＳ 明朝"/>
        </w:rPr>
      </w:pPr>
    </w:p>
    <w:p w14:paraId="07408939" w14:textId="77777777" w:rsidR="00EB273F" w:rsidRPr="0001640E" w:rsidRDefault="00EB273F" w:rsidP="00EB273F">
      <w:pPr>
        <w:rPr>
          <w:rFonts w:ascii="ＭＳ 明朝" w:eastAsia="ＭＳ 明朝" w:hAnsi="ＭＳ 明朝"/>
        </w:rPr>
      </w:pPr>
    </w:p>
    <w:p w14:paraId="51DCF4F2" w14:textId="77777777" w:rsidR="00893976" w:rsidRDefault="00893976">
      <w:pPr>
        <w:widowControl/>
        <w:jc w:val="left"/>
        <w:rPr>
          <w:rFonts w:ascii="ＭＳ 明朝" w:eastAsia="ＭＳ 明朝" w:hAnsi="ＭＳ 明朝"/>
        </w:rPr>
      </w:pPr>
      <w:r>
        <w:rPr>
          <w:rFonts w:ascii="ＭＳ 明朝" w:eastAsia="ＭＳ 明朝" w:hAnsi="ＭＳ 明朝"/>
        </w:rPr>
        <w:br w:type="page"/>
      </w:r>
    </w:p>
    <w:p w14:paraId="3A84288D" w14:textId="77777777" w:rsidR="00EB273F" w:rsidRPr="0001640E" w:rsidRDefault="00EB273F" w:rsidP="009F18AE">
      <w:pPr>
        <w:pStyle w:val="4"/>
      </w:pPr>
      <w:bookmarkStart w:id="380" w:name="_Ref404717219"/>
      <w:bookmarkStart w:id="381" w:name="_Toc404721778"/>
      <w:r w:rsidRPr="0001640E">
        <w:rPr>
          <w:rFonts w:hint="eastAsia"/>
        </w:rPr>
        <w:lastRenderedPageBreak/>
        <w:t>背景と目的</w:t>
      </w:r>
      <w:bookmarkEnd w:id="380"/>
      <w:bookmarkEnd w:id="381"/>
    </w:p>
    <w:p w14:paraId="7B147CFD" w14:textId="77777777" w:rsidR="00EB273F" w:rsidRPr="0001640E" w:rsidRDefault="00EB273F" w:rsidP="00EB273F">
      <w:pPr>
        <w:rPr>
          <w:rFonts w:ascii="ＭＳ 明朝" w:eastAsia="ＭＳ 明朝" w:hAnsi="ＭＳ 明朝"/>
        </w:rPr>
      </w:pPr>
    </w:p>
    <w:p w14:paraId="5C0BF8F5" w14:textId="77777777" w:rsidR="00EB273F" w:rsidRPr="0001640E" w:rsidRDefault="00D02677" w:rsidP="005C14E4">
      <w:pPr>
        <w:pStyle w:val="50"/>
        <w:numPr>
          <w:ilvl w:val="0"/>
          <w:numId w:val="0"/>
        </w:numPr>
        <w:ind w:left="113"/>
      </w:pPr>
      <w:bookmarkStart w:id="382" w:name="_Ref404717220"/>
      <w:bookmarkStart w:id="383" w:name="_Toc404721779"/>
      <w:r>
        <w:rPr>
          <w:rFonts w:hint="eastAsia"/>
        </w:rPr>
        <w:t>1.1．</w:t>
      </w:r>
      <w:r w:rsidR="00EB273F" w:rsidRPr="0001640E">
        <w:t>IT</w:t>
      </w:r>
      <w:r w:rsidR="00EB273F" w:rsidRPr="0001640E">
        <w:rPr>
          <w:rFonts w:hint="eastAsia"/>
        </w:rPr>
        <w:t>書面一括法の背景、目的</w:t>
      </w:r>
      <w:bookmarkEnd w:id="382"/>
      <w:bookmarkEnd w:id="383"/>
    </w:p>
    <w:p w14:paraId="525AC35E" w14:textId="77777777" w:rsidR="00EB273F" w:rsidRPr="0001640E" w:rsidRDefault="00EB273F" w:rsidP="00EB273F">
      <w:pPr>
        <w:ind w:left="105"/>
        <w:rPr>
          <w:rFonts w:ascii="ＭＳ 明朝" w:eastAsia="ＭＳ 明朝" w:hAnsi="ＭＳ 明朝"/>
        </w:rPr>
      </w:pPr>
    </w:p>
    <w:p w14:paraId="7F05CA5B" w14:textId="77777777" w:rsidR="00EB273F" w:rsidRPr="0001640E" w:rsidRDefault="00EB273F" w:rsidP="009F18AE">
      <w:pPr>
        <w:pStyle w:val="7"/>
        <w:numPr>
          <w:ilvl w:val="0"/>
          <w:numId w:val="73"/>
        </w:numPr>
        <w:ind w:leftChars="100" w:left="570"/>
      </w:pPr>
      <w:bookmarkStart w:id="384" w:name="_Toc404721780"/>
      <w:r w:rsidRPr="0001640E">
        <w:rPr>
          <w:rFonts w:hint="eastAsia"/>
        </w:rPr>
        <w:t>背景</w:t>
      </w:r>
      <w:bookmarkEnd w:id="384"/>
    </w:p>
    <w:p w14:paraId="1C3103C4"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近年、インターネットの急速な普及にみられるような情報通信の技術の発達に伴い、「</w:t>
      </w:r>
      <w:r w:rsidRPr="0001640E">
        <w:rPr>
          <w:rFonts w:ascii="ＭＳ 明朝" w:eastAsia="ＭＳ 明朝" w:hAnsi="ＭＳ 明朝"/>
        </w:rPr>
        <w:t>IT</w:t>
      </w:r>
      <w:r w:rsidRPr="0001640E">
        <w:rPr>
          <w:rFonts w:ascii="ＭＳ 明朝" w:eastAsia="ＭＳ 明朝" w:hAnsi="ＭＳ 明朝" w:hint="eastAsia"/>
        </w:rPr>
        <w:t>革命」とも呼ばれる経済、社会の仕組みの構造変革が世界的な規模で進行しています。そして､電子商取引の健全な発展が、「</w:t>
      </w:r>
      <w:r w:rsidRPr="0001640E">
        <w:rPr>
          <w:rFonts w:ascii="ＭＳ 明朝" w:eastAsia="ＭＳ 明朝" w:hAnsi="ＭＳ 明朝"/>
        </w:rPr>
        <w:t>IT</w:t>
      </w:r>
      <w:r w:rsidRPr="0001640E">
        <w:rPr>
          <w:rFonts w:ascii="ＭＳ 明朝" w:eastAsia="ＭＳ 明朝" w:hAnsi="ＭＳ 明朝" w:hint="eastAsia"/>
        </w:rPr>
        <w:t>革命」の重要な一部を構成することについては異論のないところです。</w:t>
      </w:r>
    </w:p>
    <w:p w14:paraId="1F6A2FAD"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しかしながら、電子商取引等を行うにあたり書面の交付あるいは書面による手続きを義務付けている法制度がその拡大の妨げになっており、わが国経済の発展を阻害する一因になっているのではないかとの懸念の声がありました｡</w:t>
      </w:r>
    </w:p>
    <w:p w14:paraId="47B3BF89" w14:textId="77777777" w:rsidR="00EB273F" w:rsidRPr="0001640E" w:rsidRDefault="00EB273F" w:rsidP="00EB273F">
      <w:pPr>
        <w:ind w:firstLine="210"/>
        <w:rPr>
          <w:rFonts w:ascii="ＭＳ 明朝" w:eastAsia="ＭＳ 明朝" w:hAnsi="ＭＳ 明朝"/>
        </w:rPr>
      </w:pPr>
    </w:p>
    <w:p w14:paraId="55C7D3BE" w14:textId="77777777" w:rsidR="00EB273F" w:rsidRPr="0001640E" w:rsidRDefault="00EB273F" w:rsidP="009F18AE">
      <w:pPr>
        <w:pStyle w:val="7"/>
        <w:numPr>
          <w:ilvl w:val="0"/>
          <w:numId w:val="73"/>
        </w:numPr>
        <w:ind w:leftChars="100" w:left="570"/>
      </w:pPr>
      <w:bookmarkStart w:id="385" w:name="_Toc404721781"/>
      <w:r w:rsidRPr="0001640E">
        <w:rPr>
          <w:rFonts w:hint="eastAsia"/>
        </w:rPr>
        <w:t>目的</w:t>
      </w:r>
      <w:bookmarkEnd w:id="385"/>
    </w:p>
    <w:p w14:paraId="6E130C38"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こうした状況を踏まえ、「書面の交付等に関する情報通信の技術の利用のための関係法律の整備に関する法律（以下、「</w:t>
      </w:r>
      <w:r w:rsidRPr="0001640E">
        <w:rPr>
          <w:rFonts w:ascii="ＭＳ 明朝" w:eastAsia="ＭＳ 明朝" w:hAnsi="ＭＳ 明朝"/>
        </w:rPr>
        <w:t>IT</w:t>
      </w:r>
      <w:r w:rsidRPr="0001640E">
        <w:rPr>
          <w:rFonts w:ascii="ＭＳ 明朝" w:eastAsia="ＭＳ 明朝" w:hAnsi="ＭＳ 明朝" w:hint="eastAsia"/>
        </w:rPr>
        <w:t>書面一括法</w:t>
      </w:r>
      <w:r w:rsidRPr="0001640E">
        <w:rPr>
          <w:rStyle w:val="aff3"/>
          <w:rFonts w:ascii="ＭＳ 明朝" w:eastAsia="ＭＳ 明朝" w:hAnsi="ＭＳ 明朝"/>
        </w:rPr>
        <w:footnoteReference w:id="27"/>
      </w:r>
      <w:r w:rsidRPr="0001640E">
        <w:rPr>
          <w:rFonts w:ascii="ＭＳ 明朝" w:eastAsia="ＭＳ 明朝" w:hAnsi="ＭＳ 明朝" w:hint="eastAsia"/>
        </w:rPr>
        <w:t>」という。）」は、民間における商取引に関する書面の交付や書面による手続きを義務付けている関係法律</w:t>
      </w:r>
      <w:r w:rsidRPr="0001640E">
        <w:rPr>
          <w:rFonts w:ascii="ＭＳ 明朝" w:eastAsia="ＭＳ 明朝" w:hAnsi="ＭＳ 明朝"/>
        </w:rPr>
        <w:t>50</w:t>
      </w:r>
      <w:r w:rsidRPr="0001640E">
        <w:rPr>
          <w:rFonts w:ascii="ＭＳ 明朝" w:eastAsia="ＭＳ 明朝" w:hAnsi="ＭＳ 明朝" w:hint="eastAsia"/>
        </w:rPr>
        <w:t>本について、書面の交付等に代えて相手方の承諾を得たうえであれば書面に記載すべき事項を電磁的措置</w:t>
      </w:r>
      <w:r w:rsidRPr="0001640E">
        <w:rPr>
          <w:rStyle w:val="aff3"/>
          <w:rFonts w:ascii="ＭＳ 明朝" w:eastAsia="ＭＳ 明朝" w:hAnsi="ＭＳ 明朝"/>
        </w:rPr>
        <w:footnoteReference w:id="28"/>
      </w:r>
      <w:r w:rsidRPr="0001640E">
        <w:rPr>
          <w:rFonts w:ascii="ＭＳ 明朝" w:eastAsia="ＭＳ 明朝" w:hAnsi="ＭＳ 明朝" w:hint="eastAsia"/>
        </w:rPr>
        <w:t>によって行えることとするものです。すなわち、契約当事者の双方が電磁的措置を行う方が望ましいと判断する場合に限ってその選択肢を与えるものです｡</w:t>
      </w:r>
    </w:p>
    <w:p w14:paraId="6BC8A545" w14:textId="77777777" w:rsidR="00EB273F" w:rsidRPr="0001640E" w:rsidRDefault="00EB273F" w:rsidP="005C14E4">
      <w:pPr>
        <w:ind w:firstLine="210"/>
        <w:rPr>
          <w:rFonts w:ascii="ＭＳ 明朝" w:eastAsia="ＭＳ 明朝" w:hAnsi="ＭＳ 明朝"/>
        </w:rPr>
      </w:pPr>
      <w:r w:rsidRPr="0001640E">
        <w:rPr>
          <w:rFonts w:ascii="ＭＳ 明朝" w:eastAsia="ＭＳ 明朝" w:hAnsi="ＭＳ 明朝" w:hint="eastAsia"/>
        </w:rPr>
        <w:t>同法案は2000年</w:t>
      </w:r>
      <w:r w:rsidRPr="0001640E">
        <w:rPr>
          <w:rFonts w:ascii="ＭＳ 明朝" w:eastAsia="ＭＳ 明朝" w:hAnsi="ＭＳ 明朝"/>
        </w:rPr>
        <w:t>10</w:t>
      </w:r>
      <w:r w:rsidRPr="0001640E">
        <w:rPr>
          <w:rFonts w:ascii="ＭＳ 明朝" w:eastAsia="ＭＳ 明朝" w:hAnsi="ＭＳ 明朝" w:hint="eastAsia"/>
        </w:rPr>
        <w:t>月</w:t>
      </w:r>
      <w:r w:rsidRPr="0001640E">
        <w:rPr>
          <w:rFonts w:ascii="ＭＳ 明朝" w:eastAsia="ＭＳ 明朝" w:hAnsi="ＭＳ 明朝"/>
        </w:rPr>
        <w:t>20</w:t>
      </w:r>
      <w:r w:rsidRPr="0001640E">
        <w:rPr>
          <w:rFonts w:ascii="ＭＳ 明朝" w:eastAsia="ＭＳ 明朝" w:hAnsi="ＭＳ 明朝" w:hint="eastAsia"/>
        </w:rPr>
        <w:t>日に閣議決定され、</w:t>
      </w:r>
      <w:r w:rsidRPr="0001640E">
        <w:rPr>
          <w:rFonts w:ascii="ＭＳ 明朝" w:eastAsia="ＭＳ 明朝" w:hAnsi="ＭＳ 明朝"/>
        </w:rPr>
        <w:t>11</w:t>
      </w:r>
      <w:r w:rsidRPr="0001640E">
        <w:rPr>
          <w:rFonts w:ascii="ＭＳ 明朝" w:eastAsia="ＭＳ 明朝" w:hAnsi="ＭＳ 明朝" w:hint="eastAsia"/>
        </w:rPr>
        <w:t>月</w:t>
      </w:r>
      <w:r w:rsidRPr="0001640E">
        <w:rPr>
          <w:rFonts w:ascii="ＭＳ 明朝" w:eastAsia="ＭＳ 明朝" w:hAnsi="ＭＳ 明朝"/>
        </w:rPr>
        <w:t>17</w:t>
      </w:r>
      <w:r w:rsidRPr="0001640E">
        <w:rPr>
          <w:rFonts w:ascii="ＭＳ 明朝" w:eastAsia="ＭＳ 明朝" w:hAnsi="ＭＳ 明朝" w:hint="eastAsia"/>
        </w:rPr>
        <w:t>日に成立、2001年</w:t>
      </w:r>
      <w:r w:rsidRPr="0001640E">
        <w:rPr>
          <w:rFonts w:ascii="ＭＳ 明朝" w:eastAsia="ＭＳ 明朝" w:hAnsi="ＭＳ 明朝"/>
        </w:rPr>
        <w:t>4</w:t>
      </w:r>
      <w:r w:rsidRPr="0001640E">
        <w:rPr>
          <w:rFonts w:ascii="ＭＳ 明朝" w:eastAsia="ＭＳ 明朝" w:hAnsi="ＭＳ 明朝" w:hint="eastAsia"/>
        </w:rPr>
        <w:t>月</w:t>
      </w:r>
      <w:r w:rsidRPr="0001640E">
        <w:rPr>
          <w:rFonts w:ascii="ＭＳ 明朝" w:eastAsia="ＭＳ 明朝" w:hAnsi="ＭＳ 明朝"/>
        </w:rPr>
        <w:t>1</w:t>
      </w:r>
      <w:r w:rsidRPr="0001640E">
        <w:rPr>
          <w:rFonts w:ascii="ＭＳ 明朝" w:eastAsia="ＭＳ 明朝" w:hAnsi="ＭＳ 明朝" w:hint="eastAsia"/>
        </w:rPr>
        <w:t>日から関係政令、関係省令と併せて施行されました｡これにより、建設業法も2001年</w:t>
      </w:r>
      <w:r w:rsidRPr="0001640E">
        <w:rPr>
          <w:rFonts w:ascii="ＭＳ 明朝" w:eastAsia="ＭＳ 明朝" w:hAnsi="ＭＳ 明朝"/>
        </w:rPr>
        <w:t>4</w:t>
      </w:r>
      <w:r w:rsidRPr="0001640E">
        <w:rPr>
          <w:rFonts w:ascii="ＭＳ 明朝" w:eastAsia="ＭＳ 明朝" w:hAnsi="ＭＳ 明朝" w:hint="eastAsia"/>
        </w:rPr>
        <w:t>月</w:t>
      </w:r>
      <w:r w:rsidRPr="0001640E">
        <w:rPr>
          <w:rFonts w:ascii="ＭＳ 明朝" w:eastAsia="ＭＳ 明朝" w:hAnsi="ＭＳ 明朝"/>
        </w:rPr>
        <w:t>1</w:t>
      </w:r>
      <w:r w:rsidRPr="0001640E">
        <w:rPr>
          <w:rFonts w:ascii="ＭＳ 明朝" w:eastAsia="ＭＳ 明朝" w:hAnsi="ＭＳ 明朝" w:hint="eastAsia"/>
        </w:rPr>
        <w:t>日より改正施行されています。</w:t>
      </w:r>
    </w:p>
    <w:p w14:paraId="0B793BAF" w14:textId="77777777" w:rsidR="00EB273F" w:rsidRPr="0001640E" w:rsidRDefault="00EB273F" w:rsidP="00EB273F">
      <w:pPr>
        <w:rPr>
          <w:rFonts w:ascii="ＭＳ 明朝" w:eastAsia="ＭＳ 明朝" w:hAnsi="ＭＳ 明朝"/>
        </w:rPr>
      </w:pPr>
    </w:p>
    <w:p w14:paraId="44F3668A" w14:textId="77777777" w:rsidR="00EB273F" w:rsidRPr="0001640E" w:rsidRDefault="00EE397A" w:rsidP="005C14E4">
      <w:pPr>
        <w:pStyle w:val="50"/>
        <w:numPr>
          <w:ilvl w:val="0"/>
          <w:numId w:val="0"/>
        </w:numPr>
        <w:ind w:leftChars="100" w:left="424" w:hangingChars="89" w:hanging="214"/>
      </w:pPr>
      <w:bookmarkStart w:id="386" w:name="_Ref404717221"/>
      <w:bookmarkStart w:id="387" w:name="_Toc404721782"/>
      <w:r>
        <w:rPr>
          <w:rFonts w:hint="eastAsia"/>
        </w:rPr>
        <w:lastRenderedPageBreak/>
        <w:t xml:space="preserve">1.2．　</w:t>
      </w:r>
      <w:r w:rsidR="00EB273F" w:rsidRPr="0001640E">
        <w:rPr>
          <w:rFonts w:hint="eastAsia"/>
        </w:rPr>
        <w:t>書面交付の理由、問題点</w:t>
      </w:r>
      <w:bookmarkEnd w:id="386"/>
      <w:bookmarkEnd w:id="387"/>
    </w:p>
    <w:p w14:paraId="48B19E4A" w14:textId="77777777" w:rsidR="00EB273F" w:rsidRPr="0001640E" w:rsidRDefault="00EB273F" w:rsidP="00EB273F">
      <w:pPr>
        <w:rPr>
          <w:rFonts w:ascii="ＭＳ 明朝" w:eastAsia="ＭＳ 明朝" w:hAnsi="ＭＳ 明朝"/>
        </w:rPr>
      </w:pPr>
    </w:p>
    <w:p w14:paraId="611254C6" w14:textId="77777777" w:rsidR="00EB273F" w:rsidRPr="0001640E" w:rsidRDefault="00EB273F" w:rsidP="009F18AE">
      <w:pPr>
        <w:pStyle w:val="7"/>
        <w:numPr>
          <w:ilvl w:val="0"/>
          <w:numId w:val="74"/>
        </w:numPr>
        <w:ind w:leftChars="150" w:left="675"/>
      </w:pPr>
      <w:bookmarkStart w:id="388" w:name="_Toc404721783"/>
      <w:r w:rsidRPr="0001640E">
        <w:rPr>
          <w:rFonts w:hint="eastAsia"/>
        </w:rPr>
        <w:t>理由</w:t>
      </w:r>
      <w:bookmarkEnd w:id="388"/>
    </w:p>
    <w:p w14:paraId="174B0C3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建設業法において書面交付を義務付けている条文の一つとして、建設工事の請負契約の内容を定めた第</w:t>
      </w:r>
      <w:r w:rsidRPr="0001640E">
        <w:rPr>
          <w:rFonts w:ascii="ＭＳ 明朝" w:eastAsia="ＭＳ 明朝" w:hAnsi="ＭＳ 明朝"/>
        </w:rPr>
        <w:t>19</w:t>
      </w:r>
      <w:r w:rsidRPr="0001640E">
        <w:rPr>
          <w:rFonts w:ascii="ＭＳ 明朝" w:eastAsia="ＭＳ 明朝" w:hAnsi="ＭＳ 明朝" w:hint="eastAsia"/>
        </w:rPr>
        <w:t>条があります。第</w:t>
      </w:r>
      <w:r w:rsidRPr="0001640E">
        <w:rPr>
          <w:rFonts w:ascii="ＭＳ 明朝" w:eastAsia="ＭＳ 明朝" w:hAnsi="ＭＳ 明朝"/>
        </w:rPr>
        <w:t>19</w:t>
      </w:r>
      <w:r w:rsidRPr="0001640E">
        <w:rPr>
          <w:rFonts w:ascii="ＭＳ 明朝" w:eastAsia="ＭＳ 明朝" w:hAnsi="ＭＳ 明朝" w:hint="eastAsia"/>
        </w:rPr>
        <w:t>条では、あらゆる請負契約の当事者に対して請負契約の内容を書面に記載して相互に交付することを義務付けています。建設工事の請負契約の当事者とは、発注者と元請負人との間に締結される契約の当事者のみならず、下請契約の当事者すなわち元請負人と下請負人も含むものです。</w:t>
      </w:r>
    </w:p>
    <w:p w14:paraId="352177F9"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書面が義務付けられている理由は以下の通りです。請負契約</w:t>
      </w:r>
      <w:r w:rsidRPr="0001640E">
        <w:rPr>
          <w:rStyle w:val="aff3"/>
          <w:rFonts w:ascii="ＭＳ 明朝" w:eastAsia="ＭＳ 明朝" w:hAnsi="ＭＳ 明朝"/>
        </w:rPr>
        <w:footnoteReference w:id="29"/>
      </w:r>
      <w:r w:rsidRPr="0001640E">
        <w:rPr>
          <w:rFonts w:ascii="ＭＳ 明朝" w:eastAsia="ＭＳ 明朝" w:hAnsi="ＭＳ 明朝" w:hint="eastAsia"/>
        </w:rPr>
        <w:t>は民法によれば両当事者間の合意によって成立する諾成契約</w:t>
      </w:r>
      <w:r w:rsidRPr="0001640E">
        <w:rPr>
          <w:rStyle w:val="aff3"/>
          <w:rFonts w:ascii="ＭＳ 明朝" w:eastAsia="ＭＳ 明朝" w:hAnsi="ＭＳ 明朝"/>
        </w:rPr>
        <w:footnoteReference w:id="30"/>
      </w:r>
      <w:r w:rsidRPr="0001640E">
        <w:rPr>
          <w:rFonts w:ascii="ＭＳ 明朝" w:eastAsia="ＭＳ 明朝" w:hAnsi="ＭＳ 明朝" w:hint="eastAsia"/>
        </w:rPr>
        <w:t>とされており</w:t>
      </w:r>
      <w:r w:rsidRPr="0001640E">
        <w:rPr>
          <w:rFonts w:ascii="ＭＳ 明朝" w:eastAsia="ＭＳ 明朝" w:hAnsi="ＭＳ 明朝"/>
        </w:rPr>
        <w:t>(</w:t>
      </w:r>
      <w:r w:rsidRPr="0001640E">
        <w:rPr>
          <w:rFonts w:ascii="ＭＳ 明朝" w:eastAsia="ＭＳ 明朝" w:hAnsi="ＭＳ 明朝" w:hint="eastAsia"/>
        </w:rPr>
        <w:t>民法第</w:t>
      </w:r>
      <w:r w:rsidRPr="0001640E">
        <w:rPr>
          <w:rFonts w:ascii="ＭＳ 明朝" w:eastAsia="ＭＳ 明朝" w:hAnsi="ＭＳ 明朝"/>
        </w:rPr>
        <w:t>632</w:t>
      </w:r>
      <w:r w:rsidRPr="0001640E">
        <w:rPr>
          <w:rFonts w:ascii="ＭＳ 明朝" w:eastAsia="ＭＳ 明朝" w:hAnsi="ＭＳ 明朝" w:hint="eastAsia"/>
        </w:rPr>
        <w:t>条</w:t>
      </w:r>
      <w:r w:rsidRPr="0001640E">
        <w:rPr>
          <w:rFonts w:ascii="ＭＳ 明朝" w:eastAsia="ＭＳ 明朝" w:hAnsi="ＭＳ 明朝"/>
        </w:rPr>
        <w:t>)</w:t>
      </w:r>
      <w:r w:rsidRPr="0001640E">
        <w:rPr>
          <w:rFonts w:ascii="ＭＳ 明朝" w:eastAsia="ＭＳ 明朝" w:hAnsi="ＭＳ 明朝" w:hint="eastAsia"/>
        </w:rPr>
        <w:t>、何らの様式を必要とせず、いわゆる口約束だけでも効力を生じます｡しかし、それでは内容が不明確･不正確となり後日紛争の原因となりやすいので、建設工事の場合は、内容等重要な事項を明記するなど当事者間の権利義務関係を明確にしておく必要性から､建設業法第</w:t>
      </w:r>
      <w:r w:rsidRPr="0001640E">
        <w:rPr>
          <w:rFonts w:ascii="ＭＳ 明朝" w:eastAsia="ＭＳ 明朝" w:hAnsi="ＭＳ 明朝"/>
        </w:rPr>
        <w:t>19</w:t>
      </w:r>
      <w:r w:rsidRPr="0001640E">
        <w:rPr>
          <w:rFonts w:ascii="ＭＳ 明朝" w:eastAsia="ＭＳ 明朝" w:hAnsi="ＭＳ 明朝" w:hint="eastAsia"/>
        </w:rPr>
        <w:t>条において契約は書面で行い相互に交付すべきことを規定しています。</w:t>
      </w:r>
    </w:p>
    <w:p w14:paraId="60044FF1"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またこのようにあらかじめ契約の内容を書面により明確にしておくことは､いわゆる請負契約の「片務性</w:t>
      </w:r>
      <w:r w:rsidRPr="0001640E">
        <w:rPr>
          <w:rStyle w:val="aff3"/>
          <w:rFonts w:ascii="ＭＳ 明朝" w:eastAsia="ＭＳ 明朝" w:hAnsi="ＭＳ 明朝"/>
        </w:rPr>
        <w:footnoteReference w:id="31"/>
      </w:r>
      <w:r w:rsidRPr="0001640E">
        <w:rPr>
          <w:rFonts w:ascii="ＭＳ 明朝" w:eastAsia="ＭＳ 明朝" w:hAnsi="ＭＳ 明朝" w:hint="eastAsia"/>
        </w:rPr>
        <w:t>」を改善することにもなり、極めて重要な意義があります｡</w:t>
      </w:r>
    </w:p>
    <w:p w14:paraId="207BAB24" w14:textId="113C61BB" w:rsidR="00EB273F" w:rsidRDefault="00EB273F" w:rsidP="00EB273F">
      <w:pPr>
        <w:rPr>
          <w:rFonts w:ascii="ＭＳ 明朝" w:eastAsia="ＭＳ 明朝" w:hAnsi="ＭＳ 明朝"/>
        </w:rPr>
      </w:pPr>
    </w:p>
    <w:p w14:paraId="31EA4B59" w14:textId="77777777" w:rsidR="00114DC3" w:rsidRPr="00B61975" w:rsidRDefault="00114DC3" w:rsidP="00114DC3">
      <w:pPr>
        <w:rPr>
          <w:rFonts w:ascii="ＭＳ 明朝" w:eastAsia="ＭＳ 明朝" w:hAnsi="ＭＳ 明朝"/>
        </w:rPr>
      </w:pPr>
    </w:p>
    <w:p w14:paraId="0459583F" w14:textId="77777777" w:rsidR="00114DC3" w:rsidRPr="00B61975" w:rsidRDefault="00114DC3" w:rsidP="00114DC3">
      <w:pPr>
        <w:rPr>
          <w:rFonts w:ascii="ＭＳ 明朝" w:eastAsia="ＭＳ 明朝" w:hAnsi="ＭＳ 明朝"/>
          <w:color w:val="FF0000"/>
        </w:rPr>
      </w:pPr>
      <w:r>
        <w:rPr>
          <w:rFonts w:ascii="ＭＳ 明朝" w:eastAsia="ＭＳ 明朝" w:hAnsi="ＭＳ 明朝" w:hint="eastAsia"/>
          <w:color w:val="FF0000"/>
        </w:rPr>
        <w:t>また</w:t>
      </w:r>
      <w:r w:rsidRPr="00B61975">
        <w:rPr>
          <w:rFonts w:ascii="ＭＳ 明朝" w:eastAsia="ＭＳ 明朝" w:hAnsi="ＭＳ 明朝" w:hint="eastAsia"/>
          <w:color w:val="FF0000"/>
        </w:rPr>
        <w:t>、CI-NETでは、契約の成立を以下のとおり定めています。</w:t>
      </w:r>
    </w:p>
    <w:tbl>
      <w:tblPr>
        <w:tblStyle w:val="af2"/>
        <w:tblW w:w="0" w:type="auto"/>
        <w:tblLook w:val="04A0" w:firstRow="1" w:lastRow="0" w:firstColumn="1" w:lastColumn="0" w:noHBand="0" w:noVBand="1"/>
      </w:tblPr>
      <w:tblGrid>
        <w:gridCol w:w="8702"/>
      </w:tblGrid>
      <w:tr w:rsidR="00114DC3" w:rsidRPr="00B61975" w14:paraId="58543694" w14:textId="77777777" w:rsidTr="006B7251">
        <w:trPr>
          <w:cnfStyle w:val="100000000000" w:firstRow="1" w:lastRow="0" w:firstColumn="0" w:lastColumn="0" w:oddVBand="0" w:evenVBand="0" w:oddHBand="0" w:evenHBand="0" w:firstRowFirstColumn="0" w:firstRowLastColumn="0" w:lastRowFirstColumn="0" w:lastRowLastColumn="0"/>
        </w:trPr>
        <w:tc>
          <w:tcPr>
            <w:tcW w:w="8702" w:type="dxa"/>
          </w:tcPr>
          <w:p w14:paraId="729B243A" w14:textId="77777777" w:rsidR="00114DC3" w:rsidRPr="00B61975" w:rsidRDefault="00114DC3" w:rsidP="006B7251">
            <w:pPr>
              <w:rPr>
                <w:rFonts w:ascii="ＭＳ 明朝" w:eastAsia="ＭＳ 明朝" w:hAnsi="ＭＳ 明朝"/>
                <w:color w:val="FF0000"/>
              </w:rPr>
            </w:pPr>
            <w:r w:rsidRPr="00B61975">
              <w:rPr>
                <w:rFonts w:ascii="ＭＳ 明朝" w:eastAsia="ＭＳ 明朝" w:hAnsi="ＭＳ 明朝" w:hint="eastAsia"/>
                <w:color w:val="FF0000"/>
              </w:rPr>
              <w:t>CI-NETによる電子データ交換（EDI）に関するデータ交換協定書（参考例）</w:t>
            </w:r>
          </w:p>
          <w:p w14:paraId="44C9BFE1" w14:textId="77777777" w:rsidR="00114DC3" w:rsidRPr="00D073FC" w:rsidRDefault="00114DC3" w:rsidP="006B7251">
            <w:pPr>
              <w:ind w:firstLineChars="100" w:firstLine="210"/>
              <w:rPr>
                <w:rFonts w:ascii="ＭＳ 明朝" w:eastAsia="ＭＳ 明朝" w:hAnsi="ＭＳ 明朝"/>
                <w:color w:val="FF0000"/>
              </w:rPr>
            </w:pPr>
            <w:r w:rsidRPr="00D073FC">
              <w:rPr>
                <w:rFonts w:ascii="ＭＳ 明朝" w:eastAsia="ＭＳ 明朝" w:hAnsi="ＭＳ 明朝" w:hint="eastAsia"/>
                <w:color w:val="FF0000"/>
              </w:rPr>
              <w:t>第</w:t>
            </w:r>
            <w:r w:rsidRPr="00D073FC">
              <w:rPr>
                <w:rFonts w:ascii="ＭＳ 明朝" w:eastAsia="ＭＳ 明朝" w:hAnsi="ＭＳ 明朝"/>
                <w:color w:val="FF0000"/>
              </w:rPr>
              <w:t>7</w:t>
            </w:r>
            <w:r w:rsidRPr="00D073FC">
              <w:rPr>
                <w:rFonts w:ascii="ＭＳ 明朝" w:eastAsia="ＭＳ 明朝" w:hAnsi="ＭＳ 明朝" w:hint="eastAsia"/>
                <w:color w:val="FF0000"/>
              </w:rPr>
              <w:t>条（意思表示等の時期）</w:t>
            </w:r>
          </w:p>
          <w:p w14:paraId="0AD2E97E" w14:textId="77777777" w:rsidR="00114DC3" w:rsidRPr="00B61975" w:rsidRDefault="00114DC3" w:rsidP="006B7251">
            <w:pPr>
              <w:ind w:leftChars="200" w:left="420" w:firstLineChars="100" w:firstLine="210"/>
              <w:rPr>
                <w:rFonts w:ascii="ＭＳ 明朝" w:eastAsia="ＭＳ 明朝" w:hAnsi="ＭＳ 明朝"/>
                <w:color w:val="FF0000"/>
              </w:rPr>
            </w:pPr>
            <w:r w:rsidRPr="00D073FC">
              <w:rPr>
                <w:rFonts w:ascii="ＭＳ 明朝" w:eastAsia="ＭＳ 明朝" w:hAnsi="ＭＳ 明朝"/>
                <w:color w:val="FF0000"/>
              </w:rPr>
              <w:t>CI-NET</w:t>
            </w:r>
            <w:r w:rsidRPr="00D073FC">
              <w:rPr>
                <w:rFonts w:ascii="ＭＳ 明朝" w:eastAsia="ＭＳ 明朝" w:hAnsi="ＭＳ 明朝" w:hint="eastAsia"/>
                <w:color w:val="FF0000"/>
              </w:rPr>
              <w:t>による</w:t>
            </w:r>
            <w:r w:rsidRPr="00D073FC">
              <w:rPr>
                <w:rFonts w:ascii="ＭＳ 明朝" w:eastAsia="ＭＳ 明朝" w:hAnsi="ＭＳ 明朝"/>
                <w:color w:val="FF0000"/>
              </w:rPr>
              <w:t>EDI</w:t>
            </w:r>
            <w:r w:rsidRPr="00D073FC">
              <w:rPr>
                <w:rFonts w:ascii="ＭＳ 明朝" w:eastAsia="ＭＳ 明朝" w:hAnsi="ＭＳ 明朝" w:hint="eastAsia"/>
                <w:color w:val="FF0000"/>
              </w:rPr>
              <w:t>の実施に伴う甲乙間の意思表示または通知は、甲および乙が提供すべき取引関係情報を相手方のアドレスに取引関係情報を送信し、相手方が当該送信関係情報を受信した時点で相手方に到達したものとする。</w:t>
            </w:r>
          </w:p>
        </w:tc>
      </w:tr>
    </w:tbl>
    <w:p w14:paraId="31BEA143" w14:textId="77777777" w:rsidR="00114DC3" w:rsidRPr="00B61975" w:rsidRDefault="00114DC3" w:rsidP="00114DC3">
      <w:pPr>
        <w:rPr>
          <w:rFonts w:ascii="ＭＳ 明朝" w:eastAsia="ＭＳ 明朝" w:hAnsi="ＭＳ 明朝"/>
        </w:rPr>
      </w:pPr>
    </w:p>
    <w:p w14:paraId="547DF01D" w14:textId="77777777" w:rsidR="00114DC3" w:rsidRPr="00114DC3" w:rsidRDefault="00114DC3" w:rsidP="00EB273F">
      <w:pPr>
        <w:rPr>
          <w:rFonts w:ascii="ＭＳ 明朝" w:eastAsia="ＭＳ 明朝" w:hAnsi="ＭＳ 明朝"/>
        </w:rPr>
      </w:pPr>
    </w:p>
    <w:p w14:paraId="43614EB5" w14:textId="77777777" w:rsidR="00EB273F" w:rsidRPr="0001640E" w:rsidRDefault="00EB273F" w:rsidP="00EB273F">
      <w:pPr>
        <w:rPr>
          <w:rFonts w:ascii="ＭＳ 明朝" w:eastAsia="ＭＳ 明朝" w:hAnsi="ＭＳ 明朝"/>
        </w:rPr>
      </w:pPr>
    </w:p>
    <w:p w14:paraId="07154C4D" w14:textId="77777777" w:rsidR="00EB273F" w:rsidRPr="0001640E" w:rsidRDefault="00EB273F" w:rsidP="009F18AE">
      <w:pPr>
        <w:pStyle w:val="7"/>
        <w:numPr>
          <w:ilvl w:val="0"/>
          <w:numId w:val="74"/>
        </w:numPr>
        <w:ind w:leftChars="100" w:left="570"/>
      </w:pPr>
      <w:bookmarkStart w:id="389" w:name="_Toc404721784"/>
      <w:r w:rsidRPr="0001640E">
        <w:rPr>
          <w:rFonts w:hint="eastAsia"/>
        </w:rPr>
        <w:lastRenderedPageBreak/>
        <w:t>問題点</w:t>
      </w:r>
      <w:bookmarkEnd w:id="389"/>
    </w:p>
    <w:p w14:paraId="571CD194"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工事は数々の専門工種の組み合わせから成り立ち、建設工事の元請負人は工事の内容に応じて､その都度様々な専門工事業者に注文を出すので、建設業者間で締結される建設工事の請負契約は膨大なものとなっています。ある大手総合工事業者の年間契約件数は</w:t>
      </w:r>
      <w:r w:rsidRPr="0001640E">
        <w:rPr>
          <w:rFonts w:ascii="ＭＳ 明朝" w:eastAsia="ＭＳ 明朝" w:hAnsi="ＭＳ 明朝"/>
        </w:rPr>
        <w:t>10</w:t>
      </w:r>
      <w:r w:rsidRPr="0001640E">
        <w:rPr>
          <w:rFonts w:ascii="ＭＳ 明朝" w:eastAsia="ＭＳ 明朝" w:hAnsi="ＭＳ 明朝" w:hint="eastAsia"/>
        </w:rPr>
        <w:t>万件近くにおよび、それに付随する膨大な事務処理が大きな負担となっています。</w:t>
      </w:r>
    </w:p>
    <w:p w14:paraId="07A11008" w14:textId="77777777" w:rsidR="00EB273F" w:rsidRPr="0001640E" w:rsidRDefault="00EB273F" w:rsidP="00EB273F">
      <w:pPr>
        <w:ind w:firstLine="227"/>
        <w:rPr>
          <w:rFonts w:ascii="ＭＳ 明朝" w:eastAsia="ＭＳ 明朝" w:hAnsi="ＭＳ 明朝"/>
        </w:rPr>
      </w:pPr>
      <w:r w:rsidRPr="0001640E">
        <w:rPr>
          <w:rFonts w:ascii="ＭＳ 明朝" w:eastAsia="ＭＳ 明朝" w:hAnsi="ＭＳ 明朝" w:hint="eastAsia"/>
        </w:rPr>
        <w:t>これを電子的に作成交付できれば、書類保存や整理、検索に伴う費用を大幅に節減できる可能性がある等のため、書面の交付に係る規定の規制緩和が建設業界より強く要望されるようになりました｡</w:t>
      </w:r>
    </w:p>
    <w:p w14:paraId="48F0C0A6" w14:textId="77777777" w:rsidR="00EB273F" w:rsidRPr="0001640E" w:rsidRDefault="00EB273F" w:rsidP="00EB273F">
      <w:pPr>
        <w:rPr>
          <w:rFonts w:ascii="ＭＳ 明朝" w:eastAsia="ＭＳ 明朝" w:hAnsi="ＭＳ 明朝"/>
        </w:rPr>
      </w:pPr>
    </w:p>
    <w:p w14:paraId="571B6D8E" w14:textId="77777777" w:rsidR="00EB273F" w:rsidRPr="0001640E" w:rsidRDefault="00EB273F" w:rsidP="00EB273F">
      <w:pPr>
        <w:jc w:val="center"/>
        <w:rPr>
          <w:rFonts w:ascii="ＭＳ 明朝" w:eastAsia="ＭＳ 明朝" w:hAnsi="ＭＳ 明朝"/>
        </w:rPr>
      </w:pPr>
      <w:r w:rsidRPr="0001640E">
        <w:rPr>
          <w:rFonts w:ascii="ＭＳ 明朝" w:eastAsia="ＭＳ 明朝" w:hAnsi="ＭＳ 明朝"/>
        </w:rPr>
        <w:br w:type="page"/>
      </w:r>
      <w:r>
        <w:rPr>
          <w:noProof/>
        </w:rPr>
        <w:lastRenderedPageBreak/>
        <w:drawing>
          <wp:inline distT="0" distB="0" distL="0" distR="0" wp14:anchorId="69380092" wp14:editId="65B332F3">
            <wp:extent cx="4627245" cy="7059930"/>
            <wp:effectExtent l="0" t="0" r="190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627245" cy="7059930"/>
                    </a:xfrm>
                    <a:prstGeom prst="rect">
                      <a:avLst/>
                    </a:prstGeom>
                    <a:noFill/>
                    <a:ln>
                      <a:noFill/>
                    </a:ln>
                  </pic:spPr>
                </pic:pic>
              </a:graphicData>
            </a:graphic>
          </wp:inline>
        </w:drawing>
      </w:r>
    </w:p>
    <w:p w14:paraId="5246C4D7" w14:textId="476C65B1" w:rsidR="00EB273F" w:rsidRPr="00D13948" w:rsidRDefault="00C94BF5" w:rsidP="00C94BF5">
      <w:pPr>
        <w:pStyle w:val="af3"/>
      </w:pPr>
      <w:r>
        <w:rPr>
          <w:rFonts w:hint="eastAsia"/>
        </w:rPr>
        <w:t>図</w:t>
      </w:r>
      <w:r w:rsidR="007F06B6"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2</w:t>
      </w:r>
      <w:r>
        <w:fldChar w:fldCharType="end"/>
      </w:r>
      <w:r>
        <w:rPr>
          <w:rFonts w:hint="eastAsia"/>
        </w:rPr>
        <w:t xml:space="preserve">　</w:t>
      </w:r>
      <w:r w:rsidR="00EB273F" w:rsidRPr="00D13948">
        <w:rPr>
          <w:rFonts w:hint="eastAsia"/>
        </w:rPr>
        <w:t>本解説の位置づけ</w:t>
      </w:r>
    </w:p>
    <w:p w14:paraId="7FFA474A" w14:textId="77777777" w:rsidR="00EB273F" w:rsidRPr="0001640E" w:rsidRDefault="00EB273F" w:rsidP="00EB273F">
      <w:pPr>
        <w:rPr>
          <w:rFonts w:ascii="ＭＳ 明朝" w:eastAsia="ＭＳ 明朝" w:hAnsi="ＭＳ 明朝"/>
        </w:rPr>
      </w:pPr>
    </w:p>
    <w:p w14:paraId="3F8DE442" w14:textId="77777777" w:rsidR="00893976" w:rsidRDefault="00893976">
      <w:pPr>
        <w:widowControl/>
        <w:jc w:val="left"/>
        <w:rPr>
          <w:rFonts w:ascii="ＭＳ 明朝" w:eastAsia="ＭＳ 明朝" w:hAnsi="ＭＳ 明朝"/>
        </w:rPr>
      </w:pPr>
      <w:r>
        <w:rPr>
          <w:rFonts w:ascii="ＭＳ 明朝" w:eastAsia="ＭＳ 明朝" w:hAnsi="ＭＳ 明朝"/>
        </w:rPr>
        <w:br w:type="page"/>
      </w:r>
    </w:p>
    <w:p w14:paraId="16894CFB" w14:textId="77777777" w:rsidR="00EB273F" w:rsidRPr="0001640E" w:rsidRDefault="00EE397A" w:rsidP="009F18AE">
      <w:pPr>
        <w:pStyle w:val="4"/>
      </w:pPr>
      <w:bookmarkStart w:id="390" w:name="_Ref404717222"/>
      <w:bookmarkStart w:id="391" w:name="_Toc404721785"/>
      <w:r>
        <w:rPr>
          <w:rFonts w:hint="eastAsia"/>
        </w:rPr>
        <w:lastRenderedPageBreak/>
        <w:t xml:space="preserve">　</w:t>
      </w:r>
      <w:r w:rsidR="00EB273F" w:rsidRPr="0001640E">
        <w:rPr>
          <w:rFonts w:hint="eastAsia"/>
        </w:rPr>
        <w:t>建設業法第</w:t>
      </w:r>
      <w:r w:rsidR="00EB273F" w:rsidRPr="0001640E">
        <w:t>19</w:t>
      </w:r>
      <w:r w:rsidR="00EB273F" w:rsidRPr="0001640E">
        <w:rPr>
          <w:rFonts w:hint="eastAsia"/>
        </w:rPr>
        <w:t>条の改正</w:t>
      </w:r>
      <w:bookmarkEnd w:id="390"/>
      <w:bookmarkEnd w:id="391"/>
    </w:p>
    <w:p w14:paraId="2C5AEBE9" w14:textId="77777777" w:rsidR="00EB273F" w:rsidRPr="0001640E" w:rsidRDefault="00EB273F" w:rsidP="00EB273F">
      <w:pPr>
        <w:rPr>
          <w:rFonts w:ascii="ＭＳ 明朝" w:eastAsia="ＭＳ 明朝" w:hAnsi="ＭＳ 明朝"/>
        </w:rPr>
      </w:pPr>
    </w:p>
    <w:p w14:paraId="3719225C" w14:textId="77777777" w:rsidR="00EB273F" w:rsidRPr="0001640E" w:rsidRDefault="00EB273F" w:rsidP="009F18AE">
      <w:pPr>
        <w:pStyle w:val="50"/>
      </w:pPr>
      <w:bookmarkStart w:id="392" w:name="_Ref404717223"/>
      <w:bookmarkStart w:id="393" w:name="_Toc404721786"/>
      <w:r w:rsidRPr="0001640E">
        <w:rPr>
          <w:rFonts w:hint="eastAsia"/>
        </w:rPr>
        <w:t>狙い</w:t>
      </w:r>
      <w:bookmarkEnd w:id="392"/>
      <w:bookmarkEnd w:id="393"/>
    </w:p>
    <w:p w14:paraId="5A47FFA8" w14:textId="77777777" w:rsidR="00EB273F" w:rsidRPr="0001640E" w:rsidRDefault="00EB273F" w:rsidP="00EB273F">
      <w:pPr>
        <w:ind w:firstLine="210"/>
        <w:rPr>
          <w:rFonts w:ascii="ＭＳ 明朝" w:eastAsia="ＭＳ 明朝" w:hAnsi="ＭＳ 明朝"/>
        </w:rPr>
      </w:pPr>
    </w:p>
    <w:p w14:paraId="1727C0E0"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rPr>
        <w:t>IT</w:t>
      </w:r>
      <w:r w:rsidRPr="0001640E">
        <w:rPr>
          <w:rFonts w:ascii="ＭＳ 明朝" w:eastAsia="ＭＳ 明朝" w:hAnsi="ＭＳ 明朝" w:hint="eastAsia"/>
        </w:rPr>
        <w:t>書面一括法により、建設業法では第</w:t>
      </w:r>
      <w:r w:rsidRPr="0001640E">
        <w:rPr>
          <w:rFonts w:ascii="ＭＳ 明朝" w:eastAsia="ＭＳ 明朝" w:hAnsi="ＭＳ 明朝"/>
        </w:rPr>
        <w:t>19</w:t>
      </w:r>
      <w:r w:rsidRPr="0001640E">
        <w:rPr>
          <w:rFonts w:ascii="ＭＳ 明朝" w:eastAsia="ＭＳ 明朝" w:hAnsi="ＭＳ 明朝" w:hint="eastAsia"/>
        </w:rPr>
        <w:t>条</w:t>
      </w:r>
      <w:r w:rsidRPr="0001640E">
        <w:rPr>
          <w:rFonts w:ascii="ＭＳ 明朝" w:eastAsia="ＭＳ 明朝" w:hAnsi="ＭＳ 明朝"/>
        </w:rPr>
        <w:t>(</w:t>
      </w:r>
      <w:r w:rsidRPr="0001640E">
        <w:rPr>
          <w:rFonts w:ascii="ＭＳ 明朝" w:eastAsia="ＭＳ 明朝" w:hAnsi="ＭＳ 明朝" w:hint="eastAsia"/>
        </w:rPr>
        <w:t>建設工事の請負契約の内容</w:t>
      </w:r>
      <w:r w:rsidRPr="0001640E">
        <w:rPr>
          <w:rFonts w:ascii="ＭＳ 明朝" w:eastAsia="ＭＳ 明朝" w:hAnsi="ＭＳ 明朝"/>
        </w:rPr>
        <w:t>)</w:t>
      </w:r>
      <w:r w:rsidRPr="0001640E">
        <w:rPr>
          <w:rFonts w:ascii="ＭＳ 明朝" w:eastAsia="ＭＳ 明朝" w:hAnsi="ＭＳ 明朝" w:hint="eastAsia"/>
        </w:rPr>
        <w:t>、第</w:t>
      </w:r>
      <w:r w:rsidRPr="0001640E">
        <w:rPr>
          <w:rFonts w:ascii="ＭＳ 明朝" w:eastAsia="ＭＳ 明朝" w:hAnsi="ＭＳ 明朝"/>
        </w:rPr>
        <w:t>19</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現場代理人の選任等に関する通知</w:t>
      </w:r>
      <w:r w:rsidRPr="0001640E">
        <w:rPr>
          <w:rFonts w:ascii="ＭＳ 明朝" w:eastAsia="ＭＳ 明朝" w:hAnsi="ＭＳ 明朝"/>
        </w:rPr>
        <w:t>)</w:t>
      </w:r>
      <w:r w:rsidRPr="0001640E">
        <w:rPr>
          <w:rFonts w:ascii="ＭＳ 明朝" w:eastAsia="ＭＳ 明朝" w:hAnsi="ＭＳ 明朝" w:hint="eastAsia"/>
        </w:rPr>
        <w:t>、第</w:t>
      </w:r>
      <w:r w:rsidRPr="0001640E">
        <w:rPr>
          <w:rFonts w:ascii="ＭＳ 明朝" w:eastAsia="ＭＳ 明朝" w:hAnsi="ＭＳ 明朝"/>
        </w:rPr>
        <w:t>22</w:t>
      </w:r>
      <w:r w:rsidRPr="0001640E">
        <w:rPr>
          <w:rFonts w:ascii="ＭＳ 明朝" w:eastAsia="ＭＳ 明朝" w:hAnsi="ＭＳ 明朝" w:hint="eastAsia"/>
        </w:rPr>
        <w:t>条</w:t>
      </w:r>
      <w:r w:rsidRPr="0001640E">
        <w:rPr>
          <w:rFonts w:ascii="ＭＳ 明朝" w:eastAsia="ＭＳ 明朝" w:hAnsi="ＭＳ 明朝"/>
        </w:rPr>
        <w:t>(</w:t>
      </w:r>
      <w:r w:rsidRPr="0001640E">
        <w:rPr>
          <w:rFonts w:ascii="ＭＳ 明朝" w:eastAsia="ＭＳ 明朝" w:hAnsi="ＭＳ 明朝" w:hint="eastAsia"/>
        </w:rPr>
        <w:t>一括請負の禁止</w:t>
      </w:r>
      <w:r w:rsidRPr="0001640E">
        <w:rPr>
          <w:rFonts w:ascii="ＭＳ 明朝" w:eastAsia="ＭＳ 明朝" w:hAnsi="ＭＳ 明朝"/>
        </w:rPr>
        <w:t>)</w:t>
      </w:r>
      <w:r w:rsidRPr="0001640E">
        <w:rPr>
          <w:rFonts w:ascii="ＭＳ 明朝" w:eastAsia="ＭＳ 明朝" w:hAnsi="ＭＳ 明朝" w:hint="eastAsia"/>
        </w:rPr>
        <w:t>、第</w:t>
      </w:r>
      <w:r w:rsidRPr="0001640E">
        <w:rPr>
          <w:rFonts w:ascii="ＭＳ 明朝" w:eastAsia="ＭＳ 明朝" w:hAnsi="ＭＳ 明朝"/>
        </w:rPr>
        <w:t>23</w:t>
      </w:r>
      <w:r w:rsidRPr="0001640E">
        <w:rPr>
          <w:rFonts w:ascii="ＭＳ 明朝" w:eastAsia="ＭＳ 明朝" w:hAnsi="ＭＳ 明朝" w:hint="eastAsia"/>
        </w:rPr>
        <w:t>条</w:t>
      </w:r>
      <w:r w:rsidRPr="0001640E">
        <w:rPr>
          <w:rFonts w:ascii="ＭＳ 明朝" w:eastAsia="ＭＳ 明朝" w:hAnsi="ＭＳ 明朝"/>
        </w:rPr>
        <w:t>(</w:t>
      </w:r>
      <w:r w:rsidRPr="0001640E">
        <w:rPr>
          <w:rFonts w:ascii="ＭＳ 明朝" w:eastAsia="ＭＳ 明朝" w:hAnsi="ＭＳ 明朝" w:hint="eastAsia"/>
        </w:rPr>
        <w:t>下請負人の変更請求</w:t>
      </w:r>
      <w:r w:rsidRPr="0001640E">
        <w:rPr>
          <w:rFonts w:ascii="ＭＳ 明朝" w:eastAsia="ＭＳ 明朝" w:hAnsi="ＭＳ 明朝"/>
        </w:rPr>
        <w:t>)</w:t>
      </w:r>
      <w:r w:rsidRPr="0001640E">
        <w:rPr>
          <w:rFonts w:ascii="ＭＳ 明朝" w:eastAsia="ＭＳ 明朝" w:hAnsi="ＭＳ 明朝" w:hint="eastAsia"/>
        </w:rPr>
        <w:t>が改正され、従来からの書面の交付による手続きに加えて電磁的措置が許容されました。</w:t>
      </w:r>
    </w:p>
    <w:p w14:paraId="6B1F19FA"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れにより、インターネット等を活用した電子商取引が広まり、個々の建設業者の事務コストの削減が期待され、能力のある建設業者が伸びるチャンスが増えるなど､構造改善にもつながっていくことが期待されます｡</w:t>
      </w:r>
    </w:p>
    <w:p w14:paraId="23348C66" w14:textId="77777777" w:rsidR="00EB273F" w:rsidRPr="0001640E" w:rsidRDefault="00EB273F" w:rsidP="00EB273F">
      <w:pPr>
        <w:rPr>
          <w:rFonts w:ascii="ＭＳ 明朝" w:eastAsia="ＭＳ 明朝" w:hAnsi="ＭＳ 明朝"/>
        </w:rPr>
      </w:pPr>
    </w:p>
    <w:p w14:paraId="31FAF335" w14:textId="77777777" w:rsidR="00EB273F" w:rsidRPr="0001640E" w:rsidRDefault="00EB273F" w:rsidP="00EB273F">
      <w:pPr>
        <w:rPr>
          <w:rFonts w:ascii="ＭＳ 明朝" w:eastAsia="ＭＳ 明朝" w:hAnsi="ＭＳ 明朝"/>
        </w:rPr>
      </w:pPr>
    </w:p>
    <w:p w14:paraId="0350FD0B" w14:textId="77777777" w:rsidR="00EB273F" w:rsidRPr="0001640E" w:rsidRDefault="00EB273F" w:rsidP="009F18AE">
      <w:pPr>
        <w:pStyle w:val="50"/>
      </w:pPr>
      <w:bookmarkStart w:id="394" w:name="_Ref404717224"/>
      <w:bookmarkStart w:id="395" w:name="_Toc404721787"/>
      <w:r w:rsidRPr="0001640E">
        <w:rPr>
          <w:rFonts w:hint="eastAsia"/>
        </w:rPr>
        <w:t>改正</w:t>
      </w:r>
      <w:bookmarkEnd w:id="394"/>
      <w:bookmarkEnd w:id="395"/>
    </w:p>
    <w:p w14:paraId="550838BB" w14:textId="77777777" w:rsidR="00EB273F" w:rsidRPr="0001640E" w:rsidRDefault="00EB273F" w:rsidP="00EB273F">
      <w:pPr>
        <w:rPr>
          <w:rFonts w:ascii="ＭＳ 明朝" w:eastAsia="ＭＳ 明朝" w:hAnsi="ＭＳ 明朝"/>
        </w:rPr>
      </w:pPr>
    </w:p>
    <w:p w14:paraId="37753E72" w14:textId="77777777" w:rsidR="00EB273F" w:rsidRPr="0001640E" w:rsidRDefault="00EB273F" w:rsidP="009F18AE">
      <w:pPr>
        <w:pStyle w:val="7"/>
        <w:numPr>
          <w:ilvl w:val="6"/>
          <w:numId w:val="197"/>
        </w:numPr>
      </w:pPr>
      <w:bookmarkStart w:id="396" w:name="_Toc404721788"/>
      <w:r w:rsidRPr="0001640E">
        <w:rPr>
          <w:rFonts w:hint="eastAsia"/>
        </w:rPr>
        <w:t>建設業法第</w:t>
      </w:r>
      <w:r w:rsidRPr="0001640E">
        <w:t>19</w:t>
      </w:r>
      <w:r w:rsidRPr="0001640E">
        <w:rPr>
          <w:rFonts w:hint="eastAsia"/>
        </w:rPr>
        <w:t>条の改正</w:t>
      </w:r>
      <w:bookmarkEnd w:id="396"/>
    </w:p>
    <w:p w14:paraId="27E96419" w14:textId="77777777" w:rsidR="00EB273F" w:rsidRPr="0001640E" w:rsidRDefault="00EB273F" w:rsidP="00EB273F">
      <w:pPr>
        <w:ind w:firstLine="210"/>
        <w:jc w:val="left"/>
        <w:rPr>
          <w:rFonts w:ascii="ＭＳ 明朝" w:eastAsia="ＭＳ 明朝" w:hAnsi="ＭＳ 明朝"/>
        </w:rPr>
      </w:pPr>
      <w:r w:rsidRPr="0001640E">
        <w:rPr>
          <w:rFonts w:ascii="ＭＳ 明朝" w:eastAsia="ＭＳ 明朝" w:hAnsi="ＭＳ 明朝" w:hint="eastAsia"/>
        </w:rPr>
        <w:t>この改正で、書面交付に代えて､相手方の承諾を得て建設工事の請負契約を電磁的措置によって行えることとなりました。参考</w:t>
      </w:r>
      <w:r w:rsidRPr="0001640E">
        <w:rPr>
          <w:rFonts w:ascii="ＭＳ 明朝" w:eastAsia="ＭＳ 明朝" w:hAnsi="ＭＳ 明朝"/>
        </w:rPr>
        <w:t>1.</w:t>
      </w:r>
      <w:r w:rsidRPr="0001640E">
        <w:rPr>
          <w:rFonts w:ascii="ＭＳ 明朝" w:eastAsia="ＭＳ 明朝" w:hAnsi="ＭＳ 明朝" w:hint="eastAsia"/>
        </w:rPr>
        <w:t>参照。</w:t>
      </w:r>
    </w:p>
    <w:p w14:paraId="3FB1CDE7" w14:textId="77777777" w:rsidR="00EB273F" w:rsidRPr="0001640E" w:rsidRDefault="00EB273F" w:rsidP="00EB273F">
      <w:pPr>
        <w:rPr>
          <w:rFonts w:ascii="ＭＳ 明朝" w:eastAsia="ＭＳ 明朝" w:hAnsi="ＭＳ 明朝"/>
        </w:rPr>
      </w:pPr>
    </w:p>
    <w:p w14:paraId="2334E0F3" w14:textId="77777777" w:rsidR="00EB273F" w:rsidRPr="0001640E" w:rsidRDefault="00EB273F" w:rsidP="009F18AE">
      <w:pPr>
        <w:pStyle w:val="7"/>
        <w:numPr>
          <w:ilvl w:val="6"/>
          <w:numId w:val="197"/>
        </w:numPr>
      </w:pPr>
      <w:bookmarkStart w:id="397" w:name="_Toc404721789"/>
      <w:r w:rsidRPr="0001640E">
        <w:rPr>
          <w:rFonts w:hint="eastAsia"/>
        </w:rPr>
        <w:t>建設業法施行令の改正</w:t>
      </w:r>
      <w:bookmarkEnd w:id="397"/>
    </w:p>
    <w:p w14:paraId="3EA68F70" w14:textId="77777777" w:rsidR="00EB273F" w:rsidRPr="0001640E" w:rsidRDefault="00EB273F" w:rsidP="00EB273F">
      <w:pPr>
        <w:rPr>
          <w:rFonts w:ascii="ＭＳ 明朝" w:eastAsia="ＭＳ 明朝" w:hAnsi="ＭＳ 明朝"/>
        </w:rPr>
      </w:pPr>
      <w:r w:rsidRPr="0001640E">
        <w:rPr>
          <w:rFonts w:ascii="ＭＳ 明朝" w:eastAsia="ＭＳ 明朝" w:hAnsi="ＭＳ 明朝"/>
        </w:rPr>
        <w:t xml:space="preserve">  </w:t>
      </w:r>
      <w:r w:rsidRPr="0001640E">
        <w:rPr>
          <w:rFonts w:ascii="ＭＳ 明朝" w:eastAsia="ＭＳ 明朝" w:hAnsi="ＭＳ 明朝" w:hint="eastAsia"/>
        </w:rPr>
        <w:t>建設業法第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3</w:t>
      </w:r>
      <w:r w:rsidRPr="0001640E">
        <w:rPr>
          <w:rFonts w:ascii="ＭＳ 明朝" w:eastAsia="ＭＳ 明朝" w:hAnsi="ＭＳ 明朝" w:hint="eastAsia"/>
        </w:rPr>
        <w:t>項の条文中の「政令で定めるところ」の文面の具体的内容を建設業法施行令（以下、「政令」という。）第</w:t>
      </w:r>
      <w:r w:rsidRPr="0001640E">
        <w:rPr>
          <w:rFonts w:ascii="ＭＳ 明朝" w:eastAsia="ＭＳ 明朝" w:hAnsi="ＭＳ 明朝"/>
        </w:rPr>
        <w:t>5</w:t>
      </w:r>
      <w:r w:rsidRPr="0001640E">
        <w:rPr>
          <w:rFonts w:ascii="ＭＳ 明朝" w:eastAsia="ＭＳ 明朝" w:hAnsi="ＭＳ 明朝" w:hint="eastAsia"/>
        </w:rPr>
        <w:t>条の</w:t>
      </w:r>
      <w:r w:rsidRPr="0001640E">
        <w:rPr>
          <w:rFonts w:ascii="ＭＳ 明朝" w:eastAsia="ＭＳ 明朝" w:hAnsi="ＭＳ 明朝"/>
        </w:rPr>
        <w:t>5</w:t>
      </w:r>
      <w:r w:rsidRPr="0001640E">
        <w:rPr>
          <w:rFonts w:ascii="ＭＳ 明朝" w:eastAsia="ＭＳ 明朝" w:hAnsi="ＭＳ 明朝" w:hint="eastAsia"/>
        </w:rPr>
        <w:t>で示しており、あらかじめ相手方の承諾を得る必要性について定めています。参考</w:t>
      </w:r>
      <w:r w:rsidRPr="0001640E">
        <w:rPr>
          <w:rFonts w:ascii="ＭＳ 明朝" w:eastAsia="ＭＳ 明朝" w:hAnsi="ＭＳ 明朝"/>
        </w:rPr>
        <w:t>2.</w:t>
      </w:r>
      <w:r w:rsidRPr="0001640E">
        <w:rPr>
          <w:rFonts w:ascii="ＭＳ 明朝" w:eastAsia="ＭＳ 明朝" w:hAnsi="ＭＳ 明朝" w:hint="eastAsia"/>
        </w:rPr>
        <w:t>参照。</w:t>
      </w:r>
    </w:p>
    <w:p w14:paraId="16D98844" w14:textId="77777777" w:rsidR="00EB273F" w:rsidRPr="0001640E" w:rsidRDefault="00EB273F" w:rsidP="00EB273F">
      <w:pPr>
        <w:rPr>
          <w:rFonts w:ascii="ＭＳ 明朝" w:eastAsia="ＭＳ 明朝" w:hAnsi="ＭＳ 明朝"/>
        </w:rPr>
      </w:pPr>
    </w:p>
    <w:p w14:paraId="324D649B" w14:textId="77777777" w:rsidR="00EB273F" w:rsidRPr="0001640E" w:rsidRDefault="00EB273F" w:rsidP="009F18AE">
      <w:pPr>
        <w:pStyle w:val="7"/>
        <w:numPr>
          <w:ilvl w:val="6"/>
          <w:numId w:val="197"/>
        </w:numPr>
      </w:pPr>
      <w:bookmarkStart w:id="398" w:name="_Toc404721790"/>
      <w:r w:rsidRPr="0001640E">
        <w:rPr>
          <w:rFonts w:hint="eastAsia"/>
        </w:rPr>
        <w:t>建設業法施行規則（国土交通省令）の改正</w:t>
      </w:r>
      <w:bookmarkEnd w:id="398"/>
    </w:p>
    <w:p w14:paraId="5E196839" w14:textId="77777777" w:rsidR="00EB273F" w:rsidRPr="0001640E" w:rsidRDefault="00EB273F" w:rsidP="00EB273F">
      <w:pPr>
        <w:rPr>
          <w:rFonts w:ascii="ＭＳ 明朝" w:eastAsia="ＭＳ 明朝" w:hAnsi="ＭＳ 明朝"/>
        </w:rPr>
      </w:pPr>
      <w:r w:rsidRPr="0001640E">
        <w:rPr>
          <w:rFonts w:ascii="ＭＳ 明朝" w:eastAsia="ＭＳ 明朝" w:hAnsi="ＭＳ 明朝"/>
        </w:rPr>
        <w:t xml:space="preserve">  </w:t>
      </w:r>
      <w:r w:rsidRPr="0001640E">
        <w:rPr>
          <w:rFonts w:ascii="ＭＳ 明朝" w:eastAsia="ＭＳ 明朝" w:hAnsi="ＭＳ 明朝" w:hint="eastAsia"/>
        </w:rPr>
        <w:t>建設業法第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3</w:t>
      </w:r>
      <w:r w:rsidRPr="0001640E">
        <w:rPr>
          <w:rFonts w:ascii="ＭＳ 明朝" w:eastAsia="ＭＳ 明朝" w:hAnsi="ＭＳ 明朝" w:hint="eastAsia"/>
        </w:rPr>
        <w:t>項および建設業法施行令第</w:t>
      </w:r>
      <w:r w:rsidRPr="0001640E">
        <w:rPr>
          <w:rFonts w:ascii="ＭＳ 明朝" w:eastAsia="ＭＳ 明朝" w:hAnsi="ＭＳ 明朝"/>
        </w:rPr>
        <w:t>5</w:t>
      </w:r>
      <w:r w:rsidRPr="0001640E">
        <w:rPr>
          <w:rFonts w:ascii="ＭＳ 明朝" w:eastAsia="ＭＳ 明朝" w:hAnsi="ＭＳ 明朝" w:hint="eastAsia"/>
        </w:rPr>
        <w:t>条の</w:t>
      </w:r>
      <w:r w:rsidRPr="0001640E">
        <w:rPr>
          <w:rFonts w:ascii="ＭＳ 明朝" w:eastAsia="ＭＳ 明朝" w:hAnsi="ＭＳ 明朝"/>
        </w:rPr>
        <w:t>5</w:t>
      </w:r>
      <w:r w:rsidRPr="0001640E">
        <w:rPr>
          <w:rFonts w:ascii="ＭＳ 明朝" w:eastAsia="ＭＳ 明朝" w:hAnsi="ＭＳ 明朝" w:hint="eastAsia"/>
        </w:rPr>
        <w:t>の条文中の「省令で定めるところ」の文面の具体的内容を建設業法施行規則（以下、「省令」という。）第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3</w:t>
      </w:r>
      <w:r w:rsidRPr="0001640E">
        <w:rPr>
          <w:rFonts w:ascii="ＭＳ 明朝" w:eastAsia="ＭＳ 明朝" w:hAnsi="ＭＳ 明朝" w:hint="eastAsia"/>
        </w:rPr>
        <w:t>、第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4</w:t>
      </w:r>
      <w:r w:rsidRPr="0001640E">
        <w:rPr>
          <w:rFonts w:ascii="ＭＳ 明朝" w:eastAsia="ＭＳ 明朝" w:hAnsi="ＭＳ 明朝" w:hint="eastAsia"/>
        </w:rPr>
        <w:t>で示しており、電磁的措置を行う方法、電磁的措置の種類および内容、あるいはそれに適合する技術的基準さらにあらかじめ相手方の承諾を得るべき内容などについて定めています。参考</w:t>
      </w:r>
      <w:r w:rsidRPr="0001640E">
        <w:rPr>
          <w:rFonts w:ascii="ＭＳ 明朝" w:eastAsia="ＭＳ 明朝" w:hAnsi="ＭＳ 明朝"/>
        </w:rPr>
        <w:t>3.</w:t>
      </w:r>
      <w:r w:rsidRPr="0001640E">
        <w:rPr>
          <w:rFonts w:ascii="ＭＳ 明朝" w:eastAsia="ＭＳ 明朝" w:hAnsi="ＭＳ 明朝" w:hint="eastAsia"/>
        </w:rPr>
        <w:t>参照。</w:t>
      </w:r>
    </w:p>
    <w:p w14:paraId="0FC02B5A" w14:textId="77777777" w:rsidR="00EB273F" w:rsidRPr="0001640E" w:rsidRDefault="00EB273F" w:rsidP="00EB273F">
      <w:pPr>
        <w:rPr>
          <w:rFonts w:ascii="ＭＳ 明朝" w:eastAsia="ＭＳ 明朝" w:hAnsi="ＭＳ 明朝"/>
        </w:rPr>
      </w:pPr>
    </w:p>
    <w:p w14:paraId="5A4BCA99" w14:textId="77777777" w:rsidR="00EB273F" w:rsidRPr="0001640E" w:rsidRDefault="00EB273F" w:rsidP="00EB273F">
      <w:pPr>
        <w:ind w:left="219"/>
        <w:rPr>
          <w:rFonts w:ascii="ＭＳ 明朝" w:eastAsia="ＭＳ 明朝" w:hAnsi="ＭＳ 明朝"/>
        </w:rPr>
      </w:pPr>
      <w:r w:rsidRPr="0001640E">
        <w:rPr>
          <w:rFonts w:ascii="ＭＳ 明朝" w:eastAsia="ＭＳ 明朝" w:hAnsi="ＭＳ 明朝" w:hint="eastAsia"/>
        </w:rPr>
        <w:t>なお、これらの改正は、2001年</w:t>
      </w:r>
      <w:r w:rsidRPr="0001640E">
        <w:rPr>
          <w:rFonts w:ascii="ＭＳ 明朝" w:eastAsia="ＭＳ 明朝" w:hAnsi="ＭＳ 明朝"/>
        </w:rPr>
        <w:t>4</w:t>
      </w:r>
      <w:r w:rsidRPr="0001640E">
        <w:rPr>
          <w:rFonts w:ascii="ＭＳ 明朝" w:eastAsia="ＭＳ 明朝" w:hAnsi="ＭＳ 明朝" w:hint="eastAsia"/>
        </w:rPr>
        <w:t>月</w:t>
      </w:r>
      <w:r w:rsidRPr="0001640E">
        <w:rPr>
          <w:rFonts w:ascii="ＭＳ 明朝" w:eastAsia="ＭＳ 明朝" w:hAnsi="ＭＳ 明朝"/>
        </w:rPr>
        <w:t>1</w:t>
      </w:r>
      <w:r w:rsidRPr="0001640E">
        <w:rPr>
          <w:rFonts w:ascii="ＭＳ 明朝" w:eastAsia="ＭＳ 明朝" w:hAnsi="ＭＳ 明朝" w:hint="eastAsia"/>
        </w:rPr>
        <w:t>日に改正施行されたものです。</w:t>
      </w:r>
    </w:p>
    <w:p w14:paraId="28A8448C" w14:textId="77777777" w:rsidR="00EB273F" w:rsidRPr="0001640E" w:rsidRDefault="00EB273F" w:rsidP="00EB273F">
      <w:pPr>
        <w:rPr>
          <w:rFonts w:ascii="ＭＳ 明朝" w:eastAsia="ＭＳ 明朝" w:hAnsi="ＭＳ 明朝"/>
        </w:rPr>
      </w:pPr>
    </w:p>
    <w:p w14:paraId="5A5A7717" w14:textId="77777777" w:rsidR="00EB273F" w:rsidRPr="0001640E" w:rsidRDefault="00EB273F" w:rsidP="00EB273F">
      <w:pPr>
        <w:rPr>
          <w:rFonts w:ascii="ＭＳ 明朝" w:eastAsia="ＭＳ 明朝" w:hAnsi="ＭＳ 明朝"/>
        </w:rPr>
      </w:pPr>
    </w:p>
    <w:p w14:paraId="5D391F72" w14:textId="77777777" w:rsidR="00EB273F" w:rsidRPr="0001640E" w:rsidRDefault="00EB273F" w:rsidP="00EB273F">
      <w:pPr>
        <w:jc w:val="center"/>
        <w:rPr>
          <w:rFonts w:ascii="ＭＳ 明朝" w:eastAsia="ＭＳ 明朝" w:hAnsi="ＭＳ 明朝"/>
        </w:rPr>
      </w:pPr>
      <w:r>
        <w:rPr>
          <w:rFonts w:ascii="ＭＳ 明朝" w:eastAsia="ＭＳ 明朝" w:hAnsi="ＭＳ 明朝"/>
          <w:noProof/>
        </w:rPr>
        <w:lastRenderedPageBreak/>
        <w:drawing>
          <wp:inline distT="0" distB="0" distL="0" distR="0" wp14:anchorId="178A8B6F" wp14:editId="26B68A5E">
            <wp:extent cx="4371975" cy="3594100"/>
            <wp:effectExtent l="0" t="0" r="9525"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71975" cy="3594100"/>
                    </a:xfrm>
                    <a:prstGeom prst="rect">
                      <a:avLst/>
                    </a:prstGeom>
                    <a:noFill/>
                    <a:ln>
                      <a:noFill/>
                    </a:ln>
                  </pic:spPr>
                </pic:pic>
              </a:graphicData>
            </a:graphic>
          </wp:inline>
        </w:drawing>
      </w:r>
    </w:p>
    <w:p w14:paraId="73783A1E" w14:textId="77777777" w:rsidR="00EB273F" w:rsidRPr="0001640E" w:rsidRDefault="00EB273F" w:rsidP="00EB273F">
      <w:pPr>
        <w:rPr>
          <w:rFonts w:ascii="ＭＳ 明朝" w:eastAsia="ＭＳ 明朝" w:hAnsi="ＭＳ 明朝"/>
        </w:rPr>
      </w:pPr>
    </w:p>
    <w:p w14:paraId="665A8BB4" w14:textId="35FF54EF" w:rsidR="00EB273F" w:rsidRPr="00D13948" w:rsidRDefault="00C94BF5" w:rsidP="00C94BF5">
      <w:pPr>
        <w:pStyle w:val="af3"/>
      </w:pPr>
      <w:r>
        <w:rPr>
          <w:rFonts w:hint="eastAsia"/>
        </w:rPr>
        <w:t>図</w:t>
      </w:r>
      <w:r w:rsidR="007F06B6"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3</w:t>
      </w:r>
      <w:r>
        <w:fldChar w:fldCharType="end"/>
      </w:r>
      <w:r>
        <w:rPr>
          <w:rFonts w:hint="eastAsia"/>
        </w:rPr>
        <w:t xml:space="preserve">　</w:t>
      </w:r>
      <w:r w:rsidR="00EB273F" w:rsidRPr="00D13948">
        <w:rPr>
          <w:rFonts w:hint="eastAsia"/>
        </w:rPr>
        <w:t>建設工事の請負契約は、書面あるいは電子データいずれも選択可能</w:t>
      </w:r>
    </w:p>
    <w:p w14:paraId="3AAE6D81" w14:textId="77777777" w:rsidR="00EB273F" w:rsidRPr="0001640E" w:rsidRDefault="00EB273F" w:rsidP="00EB273F">
      <w:pPr>
        <w:jc w:val="center"/>
        <w:rPr>
          <w:rFonts w:ascii="ＭＳ 明朝" w:eastAsia="ＭＳ 明朝" w:hAnsi="ＭＳ 明朝"/>
        </w:rPr>
      </w:pPr>
    </w:p>
    <w:p w14:paraId="50ABC408" w14:textId="77777777" w:rsidR="00EB273F" w:rsidRDefault="00EB273F" w:rsidP="00EB273F">
      <w:pPr>
        <w:rPr>
          <w:rFonts w:ascii="ＭＳ 明朝" w:eastAsia="ＭＳ 明朝" w:hAnsi="ＭＳ 明朝"/>
        </w:rPr>
      </w:pPr>
    </w:p>
    <w:p w14:paraId="688C3C66" w14:textId="77777777" w:rsidR="00893976" w:rsidRDefault="00893976">
      <w:pPr>
        <w:widowControl/>
        <w:jc w:val="left"/>
        <w:rPr>
          <w:rFonts w:ascii="ＭＳ 明朝" w:eastAsia="ＭＳ 明朝" w:hAnsi="ＭＳ 明朝"/>
        </w:rPr>
      </w:pPr>
      <w:r>
        <w:rPr>
          <w:rFonts w:ascii="ＭＳ 明朝" w:eastAsia="ＭＳ 明朝" w:hAnsi="ＭＳ 明朝"/>
        </w:rPr>
        <w:br w:type="page"/>
      </w:r>
    </w:p>
    <w:p w14:paraId="054D682F" w14:textId="77777777" w:rsidR="00EB273F" w:rsidRPr="0001640E" w:rsidRDefault="00EB273F" w:rsidP="009F18AE">
      <w:pPr>
        <w:pStyle w:val="4"/>
      </w:pPr>
      <w:bookmarkStart w:id="399" w:name="_Ref404717227"/>
      <w:bookmarkStart w:id="400" w:name="_Toc404721791"/>
      <w:r w:rsidRPr="0001640E">
        <w:rPr>
          <w:rFonts w:hint="eastAsia"/>
        </w:rPr>
        <w:lastRenderedPageBreak/>
        <w:t>ガイドラインの必要性</w:t>
      </w:r>
      <w:bookmarkEnd w:id="399"/>
      <w:bookmarkEnd w:id="400"/>
    </w:p>
    <w:p w14:paraId="05A28B93" w14:textId="77777777" w:rsidR="00EB273F" w:rsidRPr="0001640E" w:rsidRDefault="00EB273F" w:rsidP="00EB273F">
      <w:pPr>
        <w:rPr>
          <w:rFonts w:ascii="ＭＳ 明朝" w:eastAsia="ＭＳ 明朝" w:hAnsi="ＭＳ 明朝"/>
        </w:rPr>
      </w:pPr>
    </w:p>
    <w:p w14:paraId="47D1383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電磁的措置によって建設工事の請負契約を締結しようとする者は、「</w:t>
      </w:r>
      <w:r w:rsidRPr="0001640E">
        <w:rPr>
          <w:rFonts w:ascii="ＭＳ 明朝" w:eastAsia="ＭＳ 明朝" w:hAnsi="ＭＳ 明朝"/>
        </w:rPr>
        <w:t xml:space="preserve">2. </w:t>
      </w:r>
      <w:r w:rsidRPr="0001640E">
        <w:rPr>
          <w:rFonts w:ascii="ＭＳ 明朝" w:eastAsia="ＭＳ 明朝" w:hAnsi="ＭＳ 明朝" w:hint="eastAsia"/>
        </w:rPr>
        <w:t>建設業法第</w:t>
      </w:r>
      <w:r w:rsidRPr="0001640E">
        <w:rPr>
          <w:rFonts w:ascii="ＭＳ 明朝" w:eastAsia="ＭＳ 明朝" w:hAnsi="ＭＳ 明朝"/>
        </w:rPr>
        <w:t>19</w:t>
      </w:r>
      <w:r w:rsidRPr="0001640E">
        <w:rPr>
          <w:rFonts w:ascii="ＭＳ 明朝" w:eastAsia="ＭＳ 明朝" w:hAnsi="ＭＳ 明朝" w:hint="eastAsia"/>
        </w:rPr>
        <w:t>条の改正」に掲げたように、「省令第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項」に規定する「技術的基準」に沿って行う必要があります。</w:t>
      </w:r>
    </w:p>
    <w:p w14:paraId="40670141"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67B34386" w14:textId="77777777" w:rsidTr="005E6F3B">
        <w:tc>
          <w:tcPr>
            <w:tcW w:w="7752" w:type="dxa"/>
          </w:tcPr>
          <w:p w14:paraId="4AA801F0"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省令　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p>
          <w:p w14:paraId="2A5F4089" w14:textId="77777777" w:rsidR="00EB273F" w:rsidRPr="0001640E" w:rsidRDefault="00EB273F" w:rsidP="005E6F3B">
            <w:pPr>
              <w:ind w:left="340"/>
              <w:rPr>
                <w:rFonts w:ascii="ＭＳ 明朝" w:eastAsia="ＭＳ 明朝" w:hAnsi="ＭＳ 明朝"/>
              </w:rPr>
            </w:pPr>
            <w:r w:rsidRPr="0001640E">
              <w:rPr>
                <w:rFonts w:ascii="ＭＳ 明朝" w:eastAsia="ＭＳ 明朝" w:hAnsi="ＭＳ 明朝"/>
              </w:rPr>
              <w:t>&lt;</w:t>
            </w:r>
            <w:r w:rsidRPr="0001640E">
              <w:rPr>
                <w:rFonts w:ascii="ＭＳ 明朝" w:eastAsia="ＭＳ 明朝" w:hAnsi="ＭＳ 明朝" w:hint="eastAsia"/>
              </w:rPr>
              <w:t>略</w:t>
            </w:r>
            <w:r w:rsidRPr="0001640E">
              <w:rPr>
                <w:rFonts w:ascii="ＭＳ 明朝" w:eastAsia="ＭＳ 明朝" w:hAnsi="ＭＳ 明朝"/>
              </w:rPr>
              <w:t>&gt;</w:t>
            </w:r>
          </w:p>
          <w:p w14:paraId="233B9446" w14:textId="77777777" w:rsidR="00EB273F" w:rsidRPr="0001640E" w:rsidRDefault="00EB273F" w:rsidP="005E6F3B">
            <w:pPr>
              <w:ind w:left="130" w:hanging="130"/>
              <w:rPr>
                <w:rFonts w:ascii="ＭＳ 明朝" w:eastAsia="ＭＳ 明朝" w:hAnsi="ＭＳ 明朝"/>
              </w:rPr>
            </w:pPr>
            <w:r w:rsidRPr="0001640E">
              <w:rPr>
                <w:rFonts w:ascii="ＭＳ 明朝" w:eastAsia="ＭＳ 明朝" w:hAnsi="ＭＳ 明朝" w:hint="eastAsia"/>
              </w:rPr>
              <w:t>２　前項に掲げる措置は、次に掲げる技術的基準に適合するものでなければならない。</w:t>
            </w:r>
          </w:p>
          <w:p w14:paraId="3FB4065D" w14:textId="77777777" w:rsidR="00EB273F" w:rsidRPr="0001640E" w:rsidRDefault="00EB273F" w:rsidP="005E6F3B">
            <w:pPr>
              <w:ind w:left="340" w:hanging="170"/>
              <w:rPr>
                <w:rFonts w:ascii="ＭＳ 明朝" w:eastAsia="ＭＳ 明朝" w:hAnsi="ＭＳ 明朝"/>
              </w:rPr>
            </w:pPr>
            <w:r w:rsidRPr="0001640E">
              <w:rPr>
                <w:rFonts w:ascii="ＭＳ 明朝" w:eastAsia="ＭＳ 明朝" w:hAnsi="ＭＳ 明朝" w:hint="eastAsia"/>
              </w:rPr>
              <w:t>一　当該契約の相手方がファイルへの記録を出力することによる書面を作成することができるものであること。</w:t>
            </w:r>
          </w:p>
          <w:p w14:paraId="7864FBD1" w14:textId="77777777" w:rsidR="00EB273F" w:rsidRPr="0001640E" w:rsidRDefault="00EB273F" w:rsidP="005E6F3B">
            <w:pPr>
              <w:ind w:left="340" w:hanging="170"/>
              <w:rPr>
                <w:rFonts w:ascii="ＭＳ 明朝" w:eastAsia="ＭＳ 明朝" w:hAnsi="ＭＳ 明朝"/>
              </w:rPr>
            </w:pPr>
            <w:r w:rsidRPr="0001640E">
              <w:rPr>
                <w:rFonts w:ascii="ＭＳ 明朝" w:eastAsia="ＭＳ 明朝" w:hAnsi="ＭＳ 明朝" w:hint="eastAsia"/>
              </w:rPr>
              <w:t>二　ファイルに記録された契約事項等について、改変が行われていないかどうかを確認することができる措置を講じていること。</w:t>
            </w:r>
          </w:p>
          <w:p w14:paraId="551D7F8E" w14:textId="77777777" w:rsidR="00EB273F" w:rsidRPr="0001640E" w:rsidRDefault="00EB273F" w:rsidP="005E6F3B">
            <w:pPr>
              <w:ind w:left="340" w:hanging="340"/>
              <w:rPr>
                <w:rFonts w:ascii="ＭＳ 明朝" w:eastAsia="ＭＳ 明朝" w:hAnsi="ＭＳ 明朝"/>
              </w:rPr>
            </w:pPr>
            <w:r w:rsidRPr="0001640E">
              <w:rPr>
                <w:rFonts w:ascii="ＭＳ 明朝" w:eastAsia="ＭＳ 明朝" w:hAnsi="ＭＳ 明朝" w:hint="eastAsia"/>
              </w:rPr>
              <w:t xml:space="preserve">３　</w:t>
            </w:r>
            <w:r w:rsidRPr="0001640E">
              <w:rPr>
                <w:rFonts w:ascii="ＭＳ 明朝" w:eastAsia="ＭＳ 明朝" w:hAnsi="ＭＳ 明朝"/>
              </w:rPr>
              <w:t>&lt;</w:t>
            </w:r>
            <w:r w:rsidRPr="0001640E">
              <w:rPr>
                <w:rFonts w:ascii="ＭＳ 明朝" w:eastAsia="ＭＳ 明朝" w:hAnsi="ＭＳ 明朝" w:hint="eastAsia"/>
              </w:rPr>
              <w:t>略</w:t>
            </w:r>
            <w:r w:rsidRPr="0001640E">
              <w:rPr>
                <w:rFonts w:ascii="ＭＳ 明朝" w:eastAsia="ＭＳ 明朝" w:hAnsi="ＭＳ 明朝"/>
              </w:rPr>
              <w:t>&gt;</w:t>
            </w:r>
          </w:p>
        </w:tc>
      </w:tr>
    </w:tbl>
    <w:p w14:paraId="63325CD2" w14:textId="77777777" w:rsidR="00EB273F" w:rsidRPr="0001640E" w:rsidRDefault="00EB273F" w:rsidP="00EB273F">
      <w:pPr>
        <w:rPr>
          <w:rFonts w:ascii="ＭＳ 明朝" w:eastAsia="ＭＳ 明朝" w:hAnsi="ＭＳ 明朝"/>
        </w:rPr>
      </w:pPr>
    </w:p>
    <w:p w14:paraId="1E1FC8C5"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しかしながら、この基準だけでは、具体的にどのような電磁的措置を講じれば法律に添ったものとなるのか明確でないこと、また改変防止等の措置が不十分なまま建設工事の請負契約を締結した場合後日紛争が生じやすいこと等の問題があります。</w:t>
      </w:r>
    </w:p>
    <w:p w14:paraId="4465F74C"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このため、安全な電子商取引を促進する観点から、自己責任の下に情報通信の技術の利用によって電子的に建設工事の請負契約を締結しようとする場合の参考として、「建設業法施行規則第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項に規定する『技術的基準』に係るガイドライン（以下、「ガイドライン」という。）」を国土交通省が定め、2001年</w:t>
      </w:r>
      <w:r w:rsidRPr="0001640E">
        <w:rPr>
          <w:rFonts w:ascii="ＭＳ 明朝" w:eastAsia="ＭＳ 明朝" w:hAnsi="ＭＳ 明朝"/>
        </w:rPr>
        <w:t>3</w:t>
      </w:r>
      <w:r w:rsidRPr="0001640E">
        <w:rPr>
          <w:rFonts w:ascii="ＭＳ 明朝" w:eastAsia="ＭＳ 明朝" w:hAnsi="ＭＳ 明朝" w:hint="eastAsia"/>
        </w:rPr>
        <w:t>月</w:t>
      </w:r>
      <w:r w:rsidRPr="0001640E">
        <w:rPr>
          <w:rFonts w:ascii="ＭＳ 明朝" w:eastAsia="ＭＳ 明朝" w:hAnsi="ＭＳ 明朝"/>
        </w:rPr>
        <w:t>30</w:t>
      </w:r>
      <w:r w:rsidRPr="0001640E">
        <w:rPr>
          <w:rFonts w:ascii="ＭＳ 明朝" w:eastAsia="ＭＳ 明朝" w:hAnsi="ＭＳ 明朝" w:hint="eastAsia"/>
        </w:rPr>
        <w:t>日公表しました。参考</w:t>
      </w:r>
      <w:r w:rsidRPr="0001640E">
        <w:rPr>
          <w:rFonts w:ascii="ＭＳ 明朝" w:eastAsia="ＭＳ 明朝" w:hAnsi="ＭＳ 明朝"/>
        </w:rPr>
        <w:t>4.</w:t>
      </w:r>
      <w:r w:rsidRPr="0001640E">
        <w:rPr>
          <w:rFonts w:ascii="ＭＳ 明朝" w:eastAsia="ＭＳ 明朝" w:hAnsi="ＭＳ 明朝" w:hint="eastAsia"/>
        </w:rPr>
        <w:t>参照。</w:t>
      </w:r>
    </w:p>
    <w:p w14:paraId="16CCEE43" w14:textId="77777777" w:rsidR="00EB273F" w:rsidRPr="0001640E" w:rsidRDefault="00EB273F" w:rsidP="00EB273F">
      <w:pPr>
        <w:rPr>
          <w:rFonts w:ascii="ＭＳ 明朝" w:eastAsia="ＭＳ 明朝" w:hAnsi="ＭＳ 明朝"/>
        </w:rPr>
      </w:pPr>
    </w:p>
    <w:p w14:paraId="4EDD3709" w14:textId="77777777" w:rsidR="00EB273F" w:rsidRPr="0001640E" w:rsidRDefault="00EB273F" w:rsidP="00EB273F">
      <w:pPr>
        <w:rPr>
          <w:rFonts w:ascii="ＭＳ 明朝" w:eastAsia="ＭＳ 明朝" w:hAnsi="ＭＳ 明朝"/>
        </w:rPr>
      </w:pPr>
    </w:p>
    <w:p w14:paraId="1795450A" w14:textId="77777777" w:rsidR="00EB273F" w:rsidRPr="0001640E" w:rsidRDefault="00EB273F" w:rsidP="00EB273F">
      <w:pPr>
        <w:jc w:val="center"/>
        <w:rPr>
          <w:rFonts w:ascii="ＭＳ 明朝" w:eastAsia="ＭＳ 明朝" w:hAnsi="ＭＳ 明朝"/>
        </w:rPr>
      </w:pPr>
      <w:r>
        <w:rPr>
          <w:noProof/>
        </w:rPr>
        <w:lastRenderedPageBreak/>
        <w:drawing>
          <wp:anchor distT="0" distB="0" distL="114300" distR="114300" simplePos="0" relativeHeight="251725824" behindDoc="0" locked="0" layoutInCell="1" allowOverlap="1" wp14:anchorId="499DE539" wp14:editId="43E6F5D1">
            <wp:simplePos x="0" y="0"/>
            <wp:positionH relativeFrom="column">
              <wp:posOffset>0</wp:posOffset>
            </wp:positionH>
            <wp:positionV relativeFrom="paragraph">
              <wp:posOffset>0</wp:posOffset>
            </wp:positionV>
            <wp:extent cx="5611495" cy="7329170"/>
            <wp:effectExtent l="0" t="0" r="8255" b="5080"/>
            <wp:wrapTopAndBottom/>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611495" cy="732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65245" w14:textId="54FB85EA" w:rsidR="00EB273F" w:rsidRPr="00D13948" w:rsidRDefault="00C94BF5" w:rsidP="00C94BF5">
      <w:pPr>
        <w:pStyle w:val="af3"/>
      </w:pPr>
      <w:r>
        <w:rPr>
          <w:rFonts w:hint="eastAsia"/>
        </w:rPr>
        <w:t>図</w:t>
      </w:r>
      <w:r w:rsidR="007F06B6"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4</w:t>
      </w:r>
      <w:r>
        <w:fldChar w:fldCharType="end"/>
      </w:r>
      <w:r>
        <w:rPr>
          <w:rFonts w:hint="eastAsia"/>
        </w:rPr>
        <w:t xml:space="preserve">　</w:t>
      </w:r>
      <w:r w:rsidR="00EB273F" w:rsidRPr="00D13948">
        <w:rPr>
          <w:rFonts w:hint="eastAsia"/>
        </w:rPr>
        <w:t>建設業法第19条とガイドラインの関係</w:t>
      </w:r>
    </w:p>
    <w:p w14:paraId="400EFF67" w14:textId="77777777" w:rsidR="00EB273F" w:rsidRPr="0001640E" w:rsidRDefault="00EB273F" w:rsidP="00EB273F">
      <w:pPr>
        <w:jc w:val="center"/>
        <w:rPr>
          <w:rFonts w:ascii="ＭＳ 明朝" w:eastAsia="ＭＳ 明朝" w:hAnsi="ＭＳ 明朝"/>
        </w:rPr>
      </w:pPr>
    </w:p>
    <w:p w14:paraId="1A68E032" w14:textId="77777777" w:rsidR="00EB273F" w:rsidRPr="0001640E" w:rsidRDefault="00EB273F" w:rsidP="00EB273F">
      <w:pPr>
        <w:rPr>
          <w:rFonts w:ascii="ＭＳ 明朝" w:eastAsia="ＭＳ 明朝" w:hAnsi="ＭＳ 明朝"/>
        </w:rPr>
      </w:pPr>
      <w:r w:rsidRPr="0001640E">
        <w:rPr>
          <w:rFonts w:ascii="ＭＳ 明朝" w:eastAsia="ＭＳ 明朝" w:hAnsi="ＭＳ 明朝"/>
        </w:rPr>
        <w:br w:type="page"/>
      </w:r>
    </w:p>
    <w:p w14:paraId="1234F83F" w14:textId="77777777" w:rsidR="00EB273F" w:rsidRPr="0001640E" w:rsidRDefault="00EB273F" w:rsidP="00EB273F">
      <w:pPr>
        <w:jc w:val="center"/>
        <w:rPr>
          <w:rFonts w:ascii="ＭＳ 明朝" w:eastAsia="ＭＳ 明朝" w:hAnsi="ＭＳ 明朝"/>
        </w:rPr>
      </w:pPr>
      <w:r>
        <w:rPr>
          <w:rFonts w:ascii="ＭＳ 明朝" w:eastAsia="ＭＳ 明朝" w:hAnsi="ＭＳ 明朝"/>
          <w:noProof/>
        </w:rPr>
        <w:lastRenderedPageBreak/>
        <w:drawing>
          <wp:inline distT="0" distB="0" distL="0" distR="0" wp14:anchorId="56592998" wp14:editId="0E711936">
            <wp:extent cx="4596307" cy="62484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596999" cy="6249340"/>
                    </a:xfrm>
                    <a:prstGeom prst="rect">
                      <a:avLst/>
                    </a:prstGeom>
                    <a:noFill/>
                    <a:ln>
                      <a:noFill/>
                    </a:ln>
                  </pic:spPr>
                </pic:pic>
              </a:graphicData>
            </a:graphic>
          </wp:inline>
        </w:drawing>
      </w:r>
    </w:p>
    <w:p w14:paraId="15244C2D" w14:textId="77777777" w:rsidR="00EB273F" w:rsidRPr="0001640E" w:rsidRDefault="00EB273F" w:rsidP="00EB273F">
      <w:pPr>
        <w:rPr>
          <w:rFonts w:ascii="ＭＳ 明朝" w:eastAsia="ＭＳ 明朝" w:hAnsi="ＭＳ 明朝"/>
        </w:rPr>
      </w:pPr>
    </w:p>
    <w:p w14:paraId="2C8B122C" w14:textId="504D50FA" w:rsidR="00EB273F" w:rsidRPr="00D13948" w:rsidRDefault="00C94BF5" w:rsidP="00C94BF5">
      <w:pPr>
        <w:pStyle w:val="af3"/>
      </w:pPr>
      <w:r>
        <w:rPr>
          <w:rFonts w:hint="eastAsia"/>
        </w:rPr>
        <w:t>図</w:t>
      </w:r>
      <w:r w:rsidR="007F06B6"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5</w:t>
      </w:r>
      <w:r>
        <w:fldChar w:fldCharType="end"/>
      </w:r>
      <w:r>
        <w:rPr>
          <w:rFonts w:hint="eastAsia"/>
        </w:rPr>
        <w:t xml:space="preserve">　</w:t>
      </w:r>
      <w:r w:rsidR="00EB273F" w:rsidRPr="00D13948">
        <w:rPr>
          <w:rFonts w:hint="eastAsia"/>
        </w:rPr>
        <w:t>ガイドラインの内容</w:t>
      </w:r>
    </w:p>
    <w:p w14:paraId="6E44E1D2" w14:textId="77777777" w:rsidR="00EB273F" w:rsidRPr="0001640E" w:rsidRDefault="00EB273F" w:rsidP="00EB273F">
      <w:pPr>
        <w:jc w:val="center"/>
        <w:rPr>
          <w:rFonts w:ascii="ＭＳ 明朝" w:eastAsia="ＭＳ 明朝" w:hAnsi="ＭＳ 明朝"/>
        </w:rPr>
      </w:pPr>
      <w:r w:rsidRPr="0001640E">
        <w:rPr>
          <w:rFonts w:ascii="ＭＳ 明朝" w:eastAsia="ＭＳ 明朝" w:hAnsi="ＭＳ 明朝" w:hint="eastAsia"/>
        </w:rPr>
        <w:t xml:space="preserve">　</w:t>
      </w:r>
    </w:p>
    <w:p w14:paraId="63982C33" w14:textId="77777777" w:rsidR="00EB273F" w:rsidRDefault="00EB273F" w:rsidP="00EB273F">
      <w:pPr>
        <w:rPr>
          <w:rFonts w:ascii="ＭＳ 明朝" w:eastAsia="ＭＳ 明朝" w:hAnsi="ＭＳ 明朝"/>
        </w:rPr>
      </w:pPr>
    </w:p>
    <w:p w14:paraId="5FE4848E" w14:textId="77777777" w:rsidR="00893976" w:rsidRDefault="00893976">
      <w:pPr>
        <w:widowControl/>
        <w:jc w:val="left"/>
        <w:rPr>
          <w:rFonts w:ascii="ＭＳ 明朝" w:eastAsia="ＭＳ 明朝" w:hAnsi="ＭＳ 明朝"/>
        </w:rPr>
      </w:pPr>
      <w:r>
        <w:rPr>
          <w:rFonts w:ascii="ＭＳ 明朝" w:eastAsia="ＭＳ 明朝" w:hAnsi="ＭＳ 明朝"/>
        </w:rPr>
        <w:br w:type="page"/>
      </w:r>
    </w:p>
    <w:p w14:paraId="061A47D0" w14:textId="77777777" w:rsidR="00EB273F" w:rsidRPr="0001640E" w:rsidRDefault="00EB273F" w:rsidP="009F18AE">
      <w:pPr>
        <w:pStyle w:val="4"/>
      </w:pPr>
      <w:bookmarkStart w:id="401" w:name="_Ref404717237"/>
      <w:bookmarkStart w:id="402" w:name="_Toc404721792"/>
      <w:r w:rsidRPr="0001640E">
        <w:rPr>
          <w:rFonts w:hint="eastAsia"/>
        </w:rPr>
        <w:lastRenderedPageBreak/>
        <w:t>電磁的措置で契約するための法的要件とその対応</w:t>
      </w:r>
      <w:bookmarkEnd w:id="401"/>
      <w:bookmarkEnd w:id="402"/>
    </w:p>
    <w:p w14:paraId="3941AB03" w14:textId="77777777" w:rsidR="00EB273F" w:rsidRPr="0001640E" w:rsidRDefault="00EB273F" w:rsidP="00EB273F">
      <w:pPr>
        <w:rPr>
          <w:rFonts w:ascii="ＭＳ 明朝" w:eastAsia="ＭＳ 明朝" w:hAnsi="ＭＳ 明朝"/>
        </w:rPr>
      </w:pPr>
    </w:p>
    <w:p w14:paraId="274A71A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本章では、建設工事の請負契約の締結をこれまでの書面に代えて電磁的措置で行おうとする場合の参考のために、建設業法第</w:t>
      </w:r>
      <w:r w:rsidRPr="0001640E">
        <w:rPr>
          <w:rFonts w:ascii="ＭＳ 明朝" w:eastAsia="ＭＳ 明朝" w:hAnsi="ＭＳ 明朝"/>
        </w:rPr>
        <w:t>19</w:t>
      </w:r>
      <w:r w:rsidRPr="0001640E">
        <w:rPr>
          <w:rFonts w:ascii="ＭＳ 明朝" w:eastAsia="ＭＳ 明朝" w:hAnsi="ＭＳ 明朝" w:hint="eastAsia"/>
        </w:rPr>
        <w:t>条、政令、省令およびガイドラインに定められた法的要件とそれを満たすために必要となる技術面、運用面の対応を解説します。</w:t>
      </w:r>
    </w:p>
    <w:p w14:paraId="6DF5D14D"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「4.1改正に伴う新たな法的要件」では、法律等に定められた要件を解説します。</w:t>
      </w:r>
    </w:p>
    <w:p w14:paraId="0A6B706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4.1に整理した要件のうちCI-NET LiteSのルールにおいて既に規定されているものがあるので、「4.2 CI-NET LiteSにおける対応の考え方」ではそれらについて解説します。</w:t>
      </w:r>
    </w:p>
    <w:p w14:paraId="56C516BC"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「4.3 CI-NET LiteSによって建設工事の請負契約の締結を行う場合の対応」では、4.2に掲げていない要件の各々を満たすために必要となる対応を解説します。</w:t>
      </w:r>
    </w:p>
    <w:p w14:paraId="6205FDEA"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6EA1A774" w14:textId="77777777" w:rsidTr="005E6F3B">
        <w:tc>
          <w:tcPr>
            <w:tcW w:w="7752" w:type="dxa"/>
            <w:tcBorders>
              <w:top w:val="thinThickSmallGap" w:sz="24" w:space="0" w:color="auto"/>
              <w:left w:val="thinThickSmallGap" w:sz="24" w:space="0" w:color="auto"/>
              <w:bottom w:val="thinThickSmallGap" w:sz="24" w:space="0" w:color="auto"/>
              <w:right w:val="thinThickSmallGap" w:sz="24" w:space="0" w:color="auto"/>
            </w:tcBorders>
          </w:tcPr>
          <w:p w14:paraId="1AEAEF20"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【注意事項】</w:t>
            </w:r>
          </w:p>
          <w:p w14:paraId="41E44E6E"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 xml:space="preserve">　本章では、建設工事の請負契約の当事者間で受け渡す注文書・請書の内容の電子情報を「データ」といい、受領した側でこれを内部的に管理する電子情報を「電磁的記録」という。</w:t>
            </w:r>
          </w:p>
        </w:tc>
      </w:tr>
    </w:tbl>
    <w:p w14:paraId="4AA1F0A5" w14:textId="77777777" w:rsidR="00EB273F" w:rsidRPr="0001640E" w:rsidRDefault="00EB273F" w:rsidP="00EB273F">
      <w:pPr>
        <w:rPr>
          <w:rFonts w:ascii="ＭＳ 明朝" w:eastAsia="ＭＳ 明朝" w:hAnsi="ＭＳ 明朝"/>
        </w:rPr>
      </w:pPr>
    </w:p>
    <w:p w14:paraId="4199CC2C" w14:textId="77777777" w:rsidR="00EB273F" w:rsidRPr="0001640E" w:rsidRDefault="00EB273F" w:rsidP="00EB273F">
      <w:pPr>
        <w:rPr>
          <w:rFonts w:ascii="ＭＳ 明朝" w:eastAsia="ＭＳ 明朝" w:hAnsi="ＭＳ 明朝"/>
        </w:rPr>
      </w:pPr>
    </w:p>
    <w:p w14:paraId="443A92D8" w14:textId="77777777" w:rsidR="00EB273F" w:rsidRPr="0001640E" w:rsidRDefault="003F1ECE" w:rsidP="009F18AE">
      <w:pPr>
        <w:pStyle w:val="50"/>
      </w:pPr>
      <w:bookmarkStart w:id="403" w:name="_Ref404717245"/>
      <w:bookmarkStart w:id="404" w:name="_Toc404721793"/>
      <w:r>
        <w:rPr>
          <w:rFonts w:hint="eastAsia"/>
        </w:rPr>
        <w:t xml:space="preserve">4.1　</w:t>
      </w:r>
      <w:r w:rsidR="00EB273F" w:rsidRPr="0001640E">
        <w:rPr>
          <w:rFonts w:hint="eastAsia"/>
        </w:rPr>
        <w:t>改正に伴う新たな法的要件</w:t>
      </w:r>
      <w:bookmarkEnd w:id="403"/>
      <w:bookmarkEnd w:id="404"/>
    </w:p>
    <w:p w14:paraId="162040AA" w14:textId="77777777" w:rsidR="00EB273F" w:rsidRPr="0001640E" w:rsidRDefault="00EB273F" w:rsidP="00EB273F">
      <w:pPr>
        <w:rPr>
          <w:rFonts w:ascii="ＭＳ 明朝" w:eastAsia="ＭＳ 明朝" w:hAnsi="ＭＳ 明朝"/>
        </w:rPr>
      </w:pPr>
    </w:p>
    <w:p w14:paraId="6E5D6537"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建設業法第</w:t>
      </w:r>
      <w:r w:rsidRPr="0001640E">
        <w:rPr>
          <w:rFonts w:ascii="ＭＳ 明朝" w:eastAsia="ＭＳ 明朝" w:hAnsi="ＭＳ 明朝"/>
        </w:rPr>
        <w:t>19</w:t>
      </w:r>
      <w:r w:rsidRPr="0001640E">
        <w:rPr>
          <w:rFonts w:ascii="ＭＳ 明朝" w:eastAsia="ＭＳ 明朝" w:hAnsi="ＭＳ 明朝" w:hint="eastAsia"/>
        </w:rPr>
        <w:t>条</w:t>
      </w:r>
      <w:r w:rsidRPr="0001640E">
        <w:rPr>
          <w:rFonts w:ascii="ＭＳ 明朝" w:eastAsia="ＭＳ 明朝" w:hAnsi="ＭＳ 明朝"/>
        </w:rPr>
        <w:t>3</w:t>
      </w:r>
      <w:r w:rsidRPr="0001640E">
        <w:rPr>
          <w:rFonts w:ascii="ＭＳ 明朝" w:eastAsia="ＭＳ 明朝" w:hAnsi="ＭＳ 明朝" w:hint="eastAsia"/>
        </w:rPr>
        <w:t>項の追加により、書面の交付に代えて情報通信の技術の利用によって建設工事の請負契約を締結することができるようになりました。これによって関連する政令、省令も改正され、またそれに対応して新たにガイドラインも定められましたので、それらの要件を以下の順番で解説します。</w:t>
      </w:r>
    </w:p>
    <w:p w14:paraId="1000D64F" w14:textId="77777777" w:rsidR="00EB273F" w:rsidRPr="0001640E" w:rsidRDefault="00EB273F" w:rsidP="00EB273F">
      <w:pPr>
        <w:tabs>
          <w:tab w:val="right" w:pos="8460"/>
        </w:tabs>
        <w:rPr>
          <w:rFonts w:ascii="ＭＳ 明朝" w:eastAsia="ＭＳ 明朝" w:hAnsi="ＭＳ 明朝"/>
        </w:rPr>
      </w:pPr>
      <w:r w:rsidRPr="0001640E">
        <w:rPr>
          <w:rFonts w:ascii="ＭＳ 明朝" w:eastAsia="ＭＳ 明朝" w:hAnsi="ＭＳ 明朝"/>
        </w:rPr>
        <w:t>4.1.1</w:t>
      </w:r>
      <w:r w:rsidRPr="0001640E">
        <w:rPr>
          <w:rFonts w:ascii="ＭＳ 明朝" w:eastAsia="ＭＳ 明朝" w:hAnsi="ＭＳ 明朝" w:hint="eastAsia"/>
        </w:rPr>
        <w:t>書面の交付に代えることのできる電磁的措置の種類</w:t>
      </w:r>
      <w:r w:rsidRPr="0001640E">
        <w:rPr>
          <w:rFonts w:ascii="ＭＳ 明朝" w:eastAsia="ＭＳ 明朝" w:hAnsi="ＭＳ 明朝" w:hint="eastAsia"/>
        </w:rPr>
        <w:tab/>
        <w:t>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 xml:space="preserve">2 </w:t>
      </w:r>
      <w:r w:rsidRPr="0001640E">
        <w:rPr>
          <w:rFonts w:ascii="ＭＳ 明朝" w:eastAsia="ＭＳ 明朝" w:hAnsi="ＭＳ 明朝" w:hint="eastAsia"/>
        </w:rPr>
        <w:t>第</w:t>
      </w:r>
      <w:r w:rsidRPr="0001640E">
        <w:rPr>
          <w:rFonts w:ascii="ＭＳ 明朝" w:eastAsia="ＭＳ 明朝" w:hAnsi="ＭＳ 明朝"/>
        </w:rPr>
        <w:t>1</w:t>
      </w:r>
      <w:r w:rsidRPr="0001640E">
        <w:rPr>
          <w:rFonts w:ascii="ＭＳ 明朝" w:eastAsia="ＭＳ 明朝" w:hAnsi="ＭＳ 明朝" w:hint="eastAsia"/>
        </w:rPr>
        <w:t>項</w:t>
      </w:r>
    </w:p>
    <w:p w14:paraId="0B2A5AC3" w14:textId="77777777" w:rsidR="00EB273F" w:rsidRPr="0001640E" w:rsidRDefault="00EB273F" w:rsidP="00EB273F">
      <w:pPr>
        <w:tabs>
          <w:tab w:val="right" w:pos="8460"/>
        </w:tabs>
        <w:rPr>
          <w:rFonts w:ascii="ＭＳ 明朝" w:eastAsia="ＭＳ 明朝" w:hAnsi="ＭＳ 明朝"/>
        </w:rPr>
      </w:pPr>
      <w:r w:rsidRPr="0001640E">
        <w:rPr>
          <w:rFonts w:ascii="ＭＳ 明朝" w:eastAsia="ＭＳ 明朝" w:hAnsi="ＭＳ 明朝"/>
        </w:rPr>
        <w:t>4.1.2</w:t>
      </w:r>
      <w:r w:rsidRPr="0001640E">
        <w:rPr>
          <w:rFonts w:ascii="ＭＳ 明朝" w:eastAsia="ＭＳ 明朝" w:hAnsi="ＭＳ 明朝" w:hint="eastAsia"/>
        </w:rPr>
        <w:t>電磁的措置の種類および内容に係る相手方の事前の承諾</w:t>
      </w:r>
      <w:r w:rsidRPr="0001640E">
        <w:rPr>
          <w:rFonts w:ascii="ＭＳ 明朝" w:eastAsia="ＭＳ 明朝" w:hAnsi="ＭＳ 明朝" w:hint="eastAsia"/>
        </w:rPr>
        <w:tab/>
        <w:t>政令　第</w:t>
      </w:r>
      <w:r w:rsidRPr="0001640E">
        <w:rPr>
          <w:rFonts w:ascii="ＭＳ 明朝" w:eastAsia="ＭＳ 明朝" w:hAnsi="ＭＳ 明朝"/>
        </w:rPr>
        <w:t>5</w:t>
      </w:r>
      <w:r w:rsidRPr="0001640E">
        <w:rPr>
          <w:rFonts w:ascii="ＭＳ 明朝" w:eastAsia="ＭＳ 明朝" w:hAnsi="ＭＳ 明朝" w:hint="eastAsia"/>
        </w:rPr>
        <w:t>条の</w:t>
      </w:r>
      <w:r w:rsidRPr="0001640E">
        <w:rPr>
          <w:rFonts w:ascii="ＭＳ 明朝" w:eastAsia="ＭＳ 明朝" w:hAnsi="ＭＳ 明朝"/>
        </w:rPr>
        <w:t>5</w:t>
      </w:r>
    </w:p>
    <w:p w14:paraId="72E897F2" w14:textId="77777777" w:rsidR="00EB273F" w:rsidRPr="0001640E" w:rsidRDefault="00EB273F" w:rsidP="00EB273F">
      <w:pPr>
        <w:tabs>
          <w:tab w:val="right" w:pos="8460"/>
        </w:tabs>
        <w:rPr>
          <w:rFonts w:ascii="ＭＳ 明朝" w:eastAsia="ＭＳ 明朝" w:hAnsi="ＭＳ 明朝"/>
        </w:rPr>
      </w:pPr>
      <w:r w:rsidRPr="0001640E">
        <w:rPr>
          <w:rFonts w:ascii="ＭＳ 明朝" w:eastAsia="ＭＳ 明朝" w:hAnsi="ＭＳ 明朝"/>
        </w:rPr>
        <w:t>4.1.3</w:t>
      </w:r>
      <w:r w:rsidRPr="0001640E">
        <w:rPr>
          <w:rFonts w:ascii="ＭＳ 明朝" w:eastAsia="ＭＳ 明朝" w:hAnsi="ＭＳ 明朝" w:hint="eastAsia"/>
        </w:rPr>
        <w:t>電磁的措置の技術的基準</w:t>
      </w:r>
      <w:r w:rsidRPr="0001640E">
        <w:rPr>
          <w:rFonts w:ascii="ＭＳ 明朝" w:eastAsia="ＭＳ 明朝" w:hAnsi="ＭＳ 明朝" w:hint="eastAsia"/>
        </w:rPr>
        <w:tab/>
        <w:t>省令　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 xml:space="preserve">　第</w:t>
      </w:r>
      <w:r w:rsidRPr="0001640E">
        <w:rPr>
          <w:rFonts w:ascii="ＭＳ 明朝" w:eastAsia="ＭＳ 明朝" w:hAnsi="ＭＳ 明朝"/>
        </w:rPr>
        <w:t>2</w:t>
      </w:r>
      <w:r w:rsidRPr="0001640E">
        <w:rPr>
          <w:rFonts w:ascii="ＭＳ 明朝" w:eastAsia="ＭＳ 明朝" w:hAnsi="ＭＳ 明朝" w:hint="eastAsia"/>
        </w:rPr>
        <w:t>項</w:t>
      </w:r>
    </w:p>
    <w:p w14:paraId="601A0617" w14:textId="77777777" w:rsidR="00EB273F" w:rsidRPr="0001640E" w:rsidRDefault="00EB273F" w:rsidP="00EB273F">
      <w:pPr>
        <w:rPr>
          <w:rFonts w:ascii="ＭＳ 明朝" w:eastAsia="ＭＳ 明朝" w:hAnsi="ＭＳ 明朝"/>
        </w:rPr>
      </w:pPr>
      <w:r w:rsidRPr="0001640E">
        <w:rPr>
          <w:rFonts w:ascii="ＭＳ 明朝" w:eastAsia="ＭＳ 明朝" w:hAnsi="ＭＳ 明朝"/>
        </w:rPr>
        <w:br w:type="page"/>
      </w:r>
    </w:p>
    <w:p w14:paraId="4D6F0D5A" w14:textId="77777777" w:rsidR="00EB273F" w:rsidRPr="0001640E" w:rsidRDefault="00EB273F" w:rsidP="00EB273F">
      <w:pPr>
        <w:jc w:val="center"/>
        <w:rPr>
          <w:rFonts w:ascii="ＭＳ 明朝" w:eastAsia="ＭＳ 明朝" w:hAnsi="ＭＳ 明朝"/>
        </w:rPr>
      </w:pPr>
      <w:r>
        <w:rPr>
          <w:noProof/>
        </w:rPr>
        <w:lastRenderedPageBreak/>
        <w:drawing>
          <wp:inline distT="0" distB="0" distL="0" distR="0" wp14:anchorId="78E48B55" wp14:editId="23E0EEA2">
            <wp:extent cx="4707890" cy="629031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707890" cy="6290310"/>
                    </a:xfrm>
                    <a:prstGeom prst="rect">
                      <a:avLst/>
                    </a:prstGeom>
                    <a:noFill/>
                    <a:ln>
                      <a:noFill/>
                    </a:ln>
                  </pic:spPr>
                </pic:pic>
              </a:graphicData>
            </a:graphic>
          </wp:inline>
        </w:drawing>
      </w:r>
    </w:p>
    <w:p w14:paraId="38601B26" w14:textId="77777777" w:rsidR="00EB273F" w:rsidRPr="0001640E" w:rsidRDefault="00EB273F" w:rsidP="00EB273F">
      <w:pPr>
        <w:jc w:val="center"/>
        <w:rPr>
          <w:rFonts w:ascii="ＭＳ 明朝" w:eastAsia="ＭＳ 明朝" w:hAnsi="ＭＳ 明朝"/>
        </w:rPr>
      </w:pPr>
    </w:p>
    <w:p w14:paraId="59FE63DC" w14:textId="47B6F95E" w:rsidR="00EB273F" w:rsidRPr="00D13948" w:rsidRDefault="00C94BF5" w:rsidP="00C94BF5">
      <w:pPr>
        <w:pStyle w:val="af3"/>
      </w:pPr>
      <w:r>
        <w:rPr>
          <w:rFonts w:hint="eastAsia"/>
        </w:rPr>
        <w:t>図</w:t>
      </w:r>
      <w:r w:rsidR="007F06B6"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6</w:t>
      </w:r>
      <w:r>
        <w:fldChar w:fldCharType="end"/>
      </w:r>
      <w:r>
        <w:rPr>
          <w:rFonts w:hint="eastAsia"/>
        </w:rPr>
        <w:t xml:space="preserve">　</w:t>
      </w:r>
      <w:r w:rsidR="00EB273F" w:rsidRPr="00D13948">
        <w:rPr>
          <w:rFonts w:hint="eastAsia"/>
        </w:rPr>
        <w:t>改正に伴う新たな法的要件の概要</w:t>
      </w:r>
    </w:p>
    <w:p w14:paraId="0F49CDB6" w14:textId="77777777" w:rsidR="00EB273F" w:rsidRPr="0001640E" w:rsidRDefault="00EB273F" w:rsidP="00EB273F">
      <w:pPr>
        <w:jc w:val="center"/>
        <w:rPr>
          <w:rFonts w:ascii="ＭＳ 明朝" w:eastAsia="ＭＳ 明朝" w:hAnsi="ＭＳ 明朝"/>
        </w:rPr>
      </w:pPr>
      <w:r w:rsidRPr="0001640E">
        <w:rPr>
          <w:rFonts w:ascii="ＭＳ 明朝" w:eastAsia="ＭＳ 明朝" w:hAnsi="ＭＳ 明朝" w:hint="eastAsia"/>
        </w:rPr>
        <w:t xml:space="preserve">　</w:t>
      </w:r>
    </w:p>
    <w:p w14:paraId="1D6569FB" w14:textId="77777777" w:rsidR="00EB273F" w:rsidRDefault="00EB273F" w:rsidP="00EB273F">
      <w:pPr>
        <w:rPr>
          <w:rFonts w:ascii="ＭＳ 明朝" w:eastAsia="ＭＳ 明朝" w:hAnsi="ＭＳ 明朝"/>
        </w:rPr>
      </w:pPr>
    </w:p>
    <w:p w14:paraId="569F71C3" w14:textId="77777777" w:rsidR="00893976" w:rsidRDefault="00893976">
      <w:pPr>
        <w:widowControl/>
        <w:jc w:val="left"/>
        <w:rPr>
          <w:rFonts w:ascii="ＭＳ 明朝" w:eastAsia="ＭＳ 明朝" w:hAnsi="ＭＳ 明朝"/>
        </w:rPr>
      </w:pPr>
      <w:r>
        <w:rPr>
          <w:rFonts w:ascii="ＭＳ 明朝" w:eastAsia="ＭＳ 明朝" w:hAnsi="ＭＳ 明朝"/>
        </w:rPr>
        <w:br w:type="page"/>
      </w:r>
    </w:p>
    <w:p w14:paraId="42AF3140" w14:textId="70685991" w:rsidR="00EB273F" w:rsidRDefault="003F1ECE" w:rsidP="005C14E4">
      <w:pPr>
        <w:pStyle w:val="6"/>
        <w:numPr>
          <w:ilvl w:val="0"/>
          <w:numId w:val="0"/>
        </w:numPr>
        <w:ind w:left="794" w:hanging="794"/>
        <w:rPr>
          <w:rFonts w:ascii="ＭＳ 明朝" w:eastAsia="ＭＳ 明朝" w:hAnsi="ＭＳ 明朝"/>
        </w:rPr>
      </w:pPr>
      <w:bookmarkStart w:id="405" w:name="_Ref404717255"/>
      <w:bookmarkStart w:id="406" w:name="_Toc404721794"/>
      <w:r>
        <w:rPr>
          <w:rFonts w:hint="eastAsia"/>
        </w:rPr>
        <w:lastRenderedPageBreak/>
        <w:t xml:space="preserve">4.1.1　</w:t>
      </w:r>
      <w:r w:rsidR="00EB273F" w:rsidRPr="0001640E">
        <w:rPr>
          <w:rFonts w:hint="eastAsia"/>
        </w:rPr>
        <w:t>書面の交付に代えることのできる電磁的措置の種類</w:t>
      </w:r>
      <w:r w:rsidR="00EB273F" w:rsidRPr="0001640E">
        <w:rPr>
          <w:rFonts w:ascii="ＭＳ 明朝" w:eastAsia="ＭＳ 明朝" w:hAnsi="ＭＳ 明朝" w:hint="eastAsia"/>
        </w:rPr>
        <w:tab/>
        <w:t>省令第</w:t>
      </w:r>
      <w:r w:rsidR="00EB273F" w:rsidRPr="0001640E">
        <w:rPr>
          <w:rFonts w:ascii="ＭＳ 明朝" w:eastAsia="ＭＳ 明朝" w:hAnsi="ＭＳ 明朝"/>
        </w:rPr>
        <w:t>13</w:t>
      </w:r>
      <w:r w:rsidR="00EB273F" w:rsidRPr="0001640E">
        <w:rPr>
          <w:rFonts w:ascii="ＭＳ 明朝" w:eastAsia="ＭＳ 明朝" w:hAnsi="ＭＳ 明朝" w:hint="eastAsia"/>
        </w:rPr>
        <w:t>条の</w:t>
      </w:r>
      <w:r w:rsidR="00EB273F" w:rsidRPr="0001640E">
        <w:rPr>
          <w:rFonts w:ascii="ＭＳ 明朝" w:eastAsia="ＭＳ 明朝" w:hAnsi="ＭＳ 明朝"/>
        </w:rPr>
        <w:t xml:space="preserve">2 </w:t>
      </w:r>
      <w:r w:rsidR="00EB273F" w:rsidRPr="0001640E">
        <w:rPr>
          <w:rFonts w:ascii="ＭＳ 明朝" w:eastAsia="ＭＳ 明朝" w:hAnsi="ＭＳ 明朝" w:hint="eastAsia"/>
        </w:rPr>
        <w:t>第</w:t>
      </w:r>
      <w:r w:rsidR="00EB273F" w:rsidRPr="0001640E">
        <w:rPr>
          <w:rFonts w:ascii="ＭＳ 明朝" w:eastAsia="ＭＳ 明朝" w:hAnsi="ＭＳ 明朝"/>
        </w:rPr>
        <w:t>1</w:t>
      </w:r>
      <w:r w:rsidR="00EB273F" w:rsidRPr="0001640E">
        <w:rPr>
          <w:rFonts w:ascii="ＭＳ 明朝" w:eastAsia="ＭＳ 明朝" w:hAnsi="ＭＳ 明朝" w:hint="eastAsia"/>
        </w:rPr>
        <w:t>項</w:t>
      </w:r>
      <w:bookmarkEnd w:id="405"/>
      <w:bookmarkEnd w:id="406"/>
    </w:p>
    <w:p w14:paraId="6E4108D5" w14:textId="77777777" w:rsidR="005B21A5" w:rsidRPr="009F18AE" w:rsidRDefault="005B21A5" w:rsidP="009F18AE">
      <w:pPr>
        <w:pStyle w:val="a5"/>
        <w:ind w:left="210" w:firstLine="210"/>
      </w:pPr>
    </w:p>
    <w:p w14:paraId="09CE9D7D" w14:textId="69177BA7" w:rsidR="00EB273F" w:rsidRDefault="00EB273F" w:rsidP="00EB273F">
      <w:pPr>
        <w:rPr>
          <w:rFonts w:ascii="ＭＳ 明朝" w:eastAsia="ＭＳ 明朝" w:hAnsi="ＭＳ 明朝"/>
        </w:rPr>
      </w:pPr>
      <w:r w:rsidRPr="0001640E">
        <w:rPr>
          <w:rFonts w:ascii="ＭＳ 明朝" w:eastAsia="ＭＳ 明朝" w:hAnsi="ＭＳ 明朝" w:hint="eastAsia"/>
        </w:rPr>
        <w:t xml:space="preserve">　書面の交付に代えることのできる電磁的措置の種類として、以下の措置が掲げられています。</w:t>
      </w:r>
    </w:p>
    <w:p w14:paraId="44EFA430" w14:textId="77777777" w:rsidR="007F06B6" w:rsidRPr="0001640E" w:rsidRDefault="007F06B6" w:rsidP="00EB273F">
      <w:pPr>
        <w:rPr>
          <w:rFonts w:ascii="ＭＳ 明朝" w:eastAsia="ＭＳ 明朝" w:hAnsi="ＭＳ 明朝"/>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874"/>
      </w:tblGrid>
      <w:tr w:rsidR="00EB273F" w:rsidRPr="0001640E" w14:paraId="77552172" w14:textId="77777777" w:rsidTr="005E6F3B">
        <w:trPr>
          <w:trHeight w:val="5147"/>
        </w:trPr>
        <w:tc>
          <w:tcPr>
            <w:tcW w:w="7874" w:type="dxa"/>
          </w:tcPr>
          <w:p w14:paraId="7D94CDB7"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省令　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（建設工事の請負契約に係る情報通信の技術を利用する方法）</w:t>
            </w:r>
          </w:p>
          <w:p w14:paraId="50A4DB44" w14:textId="77777777" w:rsidR="00EB273F" w:rsidRPr="0001640E" w:rsidRDefault="00EB273F" w:rsidP="005E6F3B">
            <w:pPr>
              <w:ind w:left="170" w:firstLine="210"/>
              <w:rPr>
                <w:rFonts w:ascii="ＭＳ 明朝" w:eastAsia="ＭＳ 明朝" w:hAnsi="ＭＳ 明朝"/>
              </w:rPr>
            </w:pPr>
            <w:r w:rsidRPr="0001640E">
              <w:rPr>
                <w:rFonts w:ascii="ＭＳ 明朝" w:eastAsia="ＭＳ 明朝" w:hAnsi="ＭＳ 明朝" w:hint="eastAsia"/>
              </w:rPr>
              <w:t>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3</w:t>
            </w:r>
            <w:r w:rsidRPr="0001640E">
              <w:rPr>
                <w:rFonts w:ascii="ＭＳ 明朝" w:eastAsia="ＭＳ 明朝" w:hAnsi="ＭＳ 明朝" w:hint="eastAsia"/>
              </w:rPr>
              <w:t>項の国土交通省令で定める措置は、次に掲げる措置とする。</w:t>
            </w:r>
          </w:p>
          <w:p w14:paraId="5F7CAE39" w14:textId="77777777" w:rsidR="00EB273F" w:rsidRPr="0001640E" w:rsidRDefault="00EB273F" w:rsidP="005E6F3B">
            <w:pPr>
              <w:ind w:left="170"/>
              <w:rPr>
                <w:rFonts w:ascii="ＭＳ 明朝" w:eastAsia="ＭＳ 明朝" w:hAnsi="ＭＳ 明朝"/>
              </w:rPr>
            </w:pPr>
            <w:r w:rsidRPr="0001640E">
              <w:rPr>
                <w:rFonts w:ascii="ＭＳ 明朝" w:eastAsia="ＭＳ 明朝" w:hAnsi="ＭＳ 明朝" w:hint="eastAsia"/>
              </w:rPr>
              <w:t>一</w:t>
            </w:r>
            <w:r w:rsidRPr="0001640E">
              <w:rPr>
                <w:rFonts w:ascii="ＭＳ 明朝" w:eastAsia="ＭＳ 明朝" w:hAnsi="ＭＳ 明朝"/>
              </w:rPr>
              <w:t xml:space="preserve"> </w:t>
            </w:r>
            <w:r w:rsidRPr="0001640E">
              <w:rPr>
                <w:rFonts w:ascii="ＭＳ 明朝" w:eastAsia="ＭＳ 明朝" w:hAnsi="ＭＳ 明朝" w:hint="eastAsia"/>
              </w:rPr>
              <w:t>電子情報処理組織を使用する措置のうちイ又はロに掲げるもの</w:t>
            </w:r>
          </w:p>
          <w:p w14:paraId="4D349779" w14:textId="77777777" w:rsidR="00EB273F" w:rsidRPr="0001640E" w:rsidRDefault="00EB273F" w:rsidP="005E6F3B">
            <w:pPr>
              <w:ind w:left="510" w:hanging="170"/>
              <w:rPr>
                <w:rFonts w:ascii="ＭＳ 明朝" w:eastAsia="ＭＳ 明朝" w:hAnsi="ＭＳ 明朝"/>
              </w:rPr>
            </w:pPr>
            <w:r w:rsidRPr="0001640E">
              <w:rPr>
                <w:rFonts w:ascii="ＭＳ 明朝" w:eastAsia="ＭＳ 明朝" w:hAnsi="ＭＳ 明朝" w:hint="eastAsia"/>
              </w:rPr>
              <w:t>イ</w:t>
            </w:r>
            <w:r w:rsidRPr="0001640E">
              <w:rPr>
                <w:rFonts w:ascii="ＭＳ 明朝" w:eastAsia="ＭＳ 明朝" w:hAnsi="ＭＳ 明朝"/>
              </w:rPr>
              <w:t xml:space="preserve"> </w:t>
            </w:r>
            <w:r w:rsidRPr="0001640E">
              <w:rPr>
                <w:rFonts w:ascii="ＭＳ 明朝" w:eastAsia="ＭＳ 明朝" w:hAnsi="ＭＳ 明朝" w:hint="eastAsia"/>
              </w:rPr>
              <w:t>建設工事の請負契約の当事者の使用に係る電子計算機（入出力装置を含む。以下同じ。）と当該契約の相手方の使用に係る電子計算機とを接続する電気通信回線を通じて送信し、受信者の使用に係る電子計算機に備えられたファイルに記録する措置</w:t>
            </w:r>
          </w:p>
          <w:p w14:paraId="75A3E3D5" w14:textId="77777777" w:rsidR="00EB273F" w:rsidRPr="0001640E" w:rsidRDefault="00EB273F" w:rsidP="005E6F3B">
            <w:pPr>
              <w:ind w:left="510" w:hanging="170"/>
              <w:rPr>
                <w:rFonts w:ascii="ＭＳ 明朝" w:eastAsia="ＭＳ 明朝" w:hAnsi="ＭＳ 明朝"/>
              </w:rPr>
            </w:pPr>
            <w:r w:rsidRPr="0001640E">
              <w:rPr>
                <w:rFonts w:ascii="ＭＳ 明朝" w:eastAsia="ＭＳ 明朝" w:hAnsi="ＭＳ 明朝" w:hint="eastAsia"/>
              </w:rPr>
              <w:t>ロ</w:t>
            </w:r>
            <w:r w:rsidRPr="0001640E">
              <w:rPr>
                <w:rFonts w:ascii="ＭＳ 明朝" w:eastAsia="ＭＳ 明朝" w:hAnsi="ＭＳ 明朝"/>
              </w:rPr>
              <w:t xml:space="preserve"> </w:t>
            </w:r>
            <w:r w:rsidRPr="0001640E">
              <w:rPr>
                <w:rFonts w:ascii="ＭＳ 明朝" w:eastAsia="ＭＳ 明朝" w:hAnsi="ＭＳ 明朝" w:hint="eastAsia"/>
              </w:rPr>
              <w:t>建設工事の請負契約の当事者の使用に係る電子計算機に備えられたファイルに記録された同条第</w:t>
            </w:r>
            <w:r w:rsidRPr="0001640E">
              <w:rPr>
                <w:rFonts w:ascii="ＭＳ 明朝" w:eastAsia="ＭＳ 明朝" w:hAnsi="ＭＳ 明朝"/>
              </w:rPr>
              <w:t>1</w:t>
            </w:r>
            <w:r w:rsidRPr="0001640E">
              <w:rPr>
                <w:rFonts w:ascii="ＭＳ 明朝" w:eastAsia="ＭＳ 明朝" w:hAnsi="ＭＳ 明朝" w:hint="eastAsia"/>
              </w:rPr>
              <w:t>項に掲げる事項又は請負契約の内容で同項に掲げる事項に該当するものの変更の内容（以下「契約事項等」という。）を電気通信回線を通じて当該契約の相手方の閲覧に供し、当該契約の相手方の使用に係る電子計算機に備えられたファイルに当該契約事項等を記録する措置</w:t>
            </w:r>
          </w:p>
          <w:p w14:paraId="2B684B48" w14:textId="77777777" w:rsidR="00EB273F" w:rsidRPr="0001640E" w:rsidRDefault="00EB273F" w:rsidP="005E6F3B">
            <w:pPr>
              <w:ind w:left="340" w:hanging="170"/>
              <w:rPr>
                <w:rFonts w:ascii="ＭＳ 明朝" w:eastAsia="ＭＳ 明朝" w:hAnsi="ＭＳ 明朝"/>
              </w:rPr>
            </w:pPr>
            <w:r w:rsidRPr="0001640E">
              <w:rPr>
                <w:rFonts w:ascii="ＭＳ 明朝" w:eastAsia="ＭＳ 明朝" w:hAnsi="ＭＳ 明朝" w:hint="eastAsia"/>
              </w:rPr>
              <w:t>二</w:t>
            </w:r>
            <w:r w:rsidRPr="0001640E">
              <w:rPr>
                <w:rFonts w:ascii="ＭＳ 明朝" w:eastAsia="ＭＳ 明朝" w:hAnsi="ＭＳ 明朝"/>
              </w:rPr>
              <w:t xml:space="preserve"> </w:t>
            </w:r>
            <w:r w:rsidRPr="0001640E">
              <w:rPr>
                <w:rFonts w:ascii="ＭＳ 明朝" w:eastAsia="ＭＳ 明朝" w:hAnsi="ＭＳ 明朝" w:hint="eastAsia"/>
              </w:rPr>
              <w:t>磁気ディスク、シー・ディー・ロムその他これらに準ずる方法により一定の事項を確実に記録しておくことができる物（以下「磁気ディスク等」という。）をもつて調製するファイルに契約事項等を記録したものを交付する措置</w:t>
            </w:r>
          </w:p>
          <w:p w14:paraId="5B1CC805" w14:textId="77777777" w:rsidR="00EB273F" w:rsidRPr="0001640E" w:rsidRDefault="00EB273F" w:rsidP="005E6F3B">
            <w:pPr>
              <w:ind w:left="340" w:hanging="340"/>
              <w:rPr>
                <w:rFonts w:ascii="ＭＳ 明朝" w:eastAsia="ＭＳ 明朝" w:hAnsi="ＭＳ 明朝"/>
              </w:rPr>
            </w:pPr>
            <w:r w:rsidRPr="0001640E">
              <w:rPr>
                <w:rFonts w:ascii="ＭＳ 明朝" w:eastAsia="ＭＳ 明朝" w:hAnsi="ＭＳ 明朝" w:hint="eastAsia"/>
              </w:rPr>
              <w:t>２　　&lt;略&gt;</w:t>
            </w:r>
          </w:p>
          <w:p w14:paraId="7A3250DD" w14:textId="77777777" w:rsidR="00EB273F" w:rsidRPr="0001640E" w:rsidRDefault="00EB273F" w:rsidP="005E6F3B">
            <w:pPr>
              <w:ind w:left="252" w:hanging="252"/>
              <w:rPr>
                <w:rFonts w:ascii="ＭＳ 明朝" w:eastAsia="ＭＳ 明朝" w:hAnsi="ＭＳ 明朝"/>
              </w:rPr>
            </w:pPr>
            <w:r w:rsidRPr="0001640E">
              <w:rPr>
                <w:rFonts w:ascii="ＭＳ 明朝" w:eastAsia="ＭＳ 明朝" w:hAnsi="ＭＳ 明朝" w:hint="eastAsia"/>
              </w:rPr>
              <w:t>３　第</w:t>
            </w:r>
            <w:r w:rsidRPr="0001640E">
              <w:rPr>
                <w:rFonts w:ascii="ＭＳ 明朝" w:eastAsia="ＭＳ 明朝" w:hAnsi="ＭＳ 明朝"/>
              </w:rPr>
              <w:t>1</w:t>
            </w:r>
            <w:r w:rsidRPr="0001640E">
              <w:rPr>
                <w:rFonts w:ascii="ＭＳ 明朝" w:eastAsia="ＭＳ 明朝" w:hAnsi="ＭＳ 明朝" w:hint="eastAsia"/>
              </w:rPr>
              <w:t>項第一号の「電子情報処理組織」とは、建設工事の請負契約の当事者の使用に係る電子計算機と、当該契約の相手方の使用に係る電子計算機とを電気通信回線で接続した電子情報処理組織をいう。</w:t>
            </w:r>
          </w:p>
        </w:tc>
      </w:tr>
    </w:tbl>
    <w:p w14:paraId="17F119AA" w14:textId="37236A89" w:rsidR="007F06B6" w:rsidRDefault="007F06B6" w:rsidP="00EB273F">
      <w:pPr>
        <w:rPr>
          <w:rFonts w:ascii="ＭＳ 明朝" w:eastAsia="ＭＳ 明朝" w:hAnsi="ＭＳ 明朝"/>
        </w:rPr>
      </w:pPr>
    </w:p>
    <w:p w14:paraId="64BAD692" w14:textId="77777777" w:rsidR="007F06B6" w:rsidRDefault="007F06B6">
      <w:pPr>
        <w:widowControl/>
        <w:jc w:val="left"/>
        <w:rPr>
          <w:rFonts w:ascii="ＭＳ 明朝" w:eastAsia="ＭＳ 明朝" w:hAnsi="ＭＳ 明朝"/>
        </w:rPr>
      </w:pPr>
      <w:r>
        <w:rPr>
          <w:rFonts w:ascii="ＭＳ 明朝" w:eastAsia="ＭＳ 明朝" w:hAnsi="ＭＳ 明朝"/>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3C76D7C9" w14:textId="77777777" w:rsidTr="005E6F3B">
        <w:tc>
          <w:tcPr>
            <w:tcW w:w="8702" w:type="dxa"/>
            <w:tcBorders>
              <w:top w:val="dashDotStroked" w:sz="24" w:space="0" w:color="auto"/>
              <w:left w:val="dashDotStroked" w:sz="24" w:space="0" w:color="auto"/>
              <w:bottom w:val="dashDotStroked" w:sz="24" w:space="0" w:color="auto"/>
              <w:right w:val="dashDotStroked" w:sz="24" w:space="0" w:color="auto"/>
            </w:tcBorders>
          </w:tcPr>
          <w:p w14:paraId="17723CFE"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lastRenderedPageBreak/>
              <w:t>解説</w:t>
            </w:r>
          </w:p>
          <w:p w14:paraId="149A9286"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○電磁的措置</w:t>
            </w:r>
          </w:p>
          <w:p w14:paraId="08F3E5A4"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・電磁的措置としては、上欄の「省令第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」に掲げられた措置「第</w:t>
            </w:r>
            <w:r w:rsidRPr="0001640E">
              <w:rPr>
                <w:rFonts w:ascii="ＭＳ 明朝" w:eastAsia="ＭＳ 明朝" w:hAnsi="ＭＳ 明朝"/>
              </w:rPr>
              <w:t>1</w:t>
            </w:r>
            <w:r w:rsidRPr="0001640E">
              <w:rPr>
                <w:rFonts w:ascii="ＭＳ 明朝" w:eastAsia="ＭＳ 明朝" w:hAnsi="ＭＳ 明朝" w:hint="eastAsia"/>
              </w:rPr>
              <w:t>項</w:t>
            </w:r>
            <w:r w:rsidRPr="0001640E">
              <w:rPr>
                <w:rFonts w:ascii="ＭＳ 明朝" w:eastAsia="ＭＳ 明朝" w:hAnsi="ＭＳ 明朝"/>
              </w:rPr>
              <w:t>1</w:t>
            </w:r>
            <w:r w:rsidRPr="0001640E">
              <w:rPr>
                <w:rFonts w:ascii="ＭＳ 明朝" w:eastAsia="ＭＳ 明朝" w:hAnsi="ＭＳ 明朝" w:hint="eastAsia"/>
              </w:rPr>
              <w:t>号イ、ロあるいは2号」のいずれも用いることができます。</w:t>
            </w:r>
          </w:p>
          <w:p w14:paraId="0FBD7895"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rPr>
              <w:t>1.</w:t>
            </w:r>
            <w:r w:rsidRPr="0001640E">
              <w:rPr>
                <w:rFonts w:ascii="ＭＳ 明朝" w:eastAsia="ＭＳ 明朝" w:hAnsi="ＭＳ 明朝" w:hint="eastAsia"/>
              </w:rPr>
              <w:t xml:space="preserve">　コンピュータ・ネットワーク利用の措置</w:t>
            </w:r>
          </w:p>
          <w:p w14:paraId="72C7A1DA" w14:textId="77777777" w:rsidR="00EB273F" w:rsidRPr="0001640E" w:rsidRDefault="00EB273F" w:rsidP="005E6F3B">
            <w:pPr>
              <w:ind w:left="315"/>
              <w:rPr>
                <w:rFonts w:ascii="ＭＳ 明朝" w:eastAsia="ＭＳ 明朝" w:hAnsi="ＭＳ 明朝"/>
              </w:rPr>
            </w:pPr>
            <w:r w:rsidRPr="0001640E">
              <w:rPr>
                <w:rFonts w:ascii="ＭＳ 明朝" w:eastAsia="ＭＳ 明朝" w:hAnsi="ＭＳ 明朝" w:hint="eastAsia"/>
              </w:rPr>
              <w:t>第</w:t>
            </w:r>
            <w:r w:rsidRPr="0001640E">
              <w:rPr>
                <w:rFonts w:ascii="ＭＳ 明朝" w:eastAsia="ＭＳ 明朝" w:hAnsi="ＭＳ 明朝"/>
              </w:rPr>
              <w:t>1</w:t>
            </w:r>
            <w:r w:rsidRPr="0001640E">
              <w:rPr>
                <w:rFonts w:ascii="ＭＳ 明朝" w:eastAsia="ＭＳ 明朝" w:hAnsi="ＭＳ 明朝" w:hint="eastAsia"/>
              </w:rPr>
              <w:t>項第</w:t>
            </w:r>
            <w:r w:rsidRPr="0001640E">
              <w:rPr>
                <w:rFonts w:ascii="ＭＳ 明朝" w:eastAsia="ＭＳ 明朝" w:hAnsi="ＭＳ 明朝"/>
              </w:rPr>
              <w:t>1</w:t>
            </w:r>
            <w:r w:rsidRPr="0001640E">
              <w:rPr>
                <w:rFonts w:ascii="ＭＳ 明朝" w:eastAsia="ＭＳ 明朝" w:hAnsi="ＭＳ 明朝" w:hint="eastAsia"/>
              </w:rPr>
              <w:t>号に掲げられた措置とは、現在ではコンピュータ・ネットワークを用いて、電子メール、</w:t>
            </w:r>
            <w:r w:rsidRPr="0001640E">
              <w:rPr>
                <w:rFonts w:ascii="ＭＳ 明朝" w:eastAsia="ＭＳ 明朝" w:hAnsi="ＭＳ 明朝"/>
              </w:rPr>
              <w:t>Web</w:t>
            </w:r>
            <w:r w:rsidRPr="0001640E">
              <w:rPr>
                <w:rStyle w:val="aff3"/>
                <w:rFonts w:ascii="ＭＳ 明朝" w:eastAsia="ＭＳ 明朝" w:hAnsi="ＭＳ 明朝"/>
              </w:rPr>
              <w:footnoteReference w:id="32"/>
            </w:r>
            <w:r w:rsidRPr="0001640E">
              <w:rPr>
                <w:rFonts w:ascii="ＭＳ 明朝" w:eastAsia="ＭＳ 明朝" w:hAnsi="ＭＳ 明朝"/>
              </w:rPr>
              <w:t>(</w:t>
            </w:r>
            <w:r w:rsidRPr="0001640E">
              <w:rPr>
                <w:rFonts w:ascii="ＭＳ 明朝" w:eastAsia="ＭＳ 明朝" w:hAnsi="ＭＳ 明朝" w:hint="eastAsia"/>
              </w:rPr>
              <w:t>ホームページ</w:t>
            </w:r>
            <w:r w:rsidRPr="0001640E">
              <w:rPr>
                <w:rFonts w:ascii="ＭＳ 明朝" w:eastAsia="ＭＳ 明朝" w:hAnsi="ＭＳ 明朝"/>
              </w:rPr>
              <w:t>)</w:t>
            </w:r>
            <w:r w:rsidRPr="0001640E">
              <w:rPr>
                <w:rFonts w:ascii="ＭＳ 明朝" w:eastAsia="ＭＳ 明朝" w:hAnsi="ＭＳ 明朝" w:hint="eastAsia"/>
              </w:rPr>
              <w:t>、</w:t>
            </w:r>
            <w:r w:rsidRPr="0001640E">
              <w:rPr>
                <w:rFonts w:ascii="ＭＳ 明朝" w:eastAsia="ＭＳ 明朝" w:hAnsi="ＭＳ 明朝"/>
              </w:rPr>
              <w:t>VAN</w:t>
            </w:r>
            <w:r w:rsidRPr="0001640E">
              <w:rPr>
                <w:rStyle w:val="aff3"/>
                <w:rFonts w:ascii="ＭＳ 明朝" w:eastAsia="ＭＳ 明朝" w:hAnsi="ＭＳ 明朝"/>
              </w:rPr>
              <w:footnoteReference w:id="33"/>
            </w:r>
            <w:r w:rsidRPr="0001640E">
              <w:rPr>
                <w:rFonts w:ascii="ＭＳ 明朝" w:eastAsia="ＭＳ 明朝" w:hAnsi="ＭＳ 明朝" w:hint="eastAsia"/>
              </w:rPr>
              <w:t>等によってコンピュータ間で電子データを送受信する措置が該当すると想定されます。</w:t>
            </w:r>
          </w:p>
          <w:p w14:paraId="6F990B19"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rPr>
              <w:t>2.</w:t>
            </w:r>
            <w:r w:rsidRPr="0001640E">
              <w:rPr>
                <w:rFonts w:ascii="ＭＳ 明朝" w:eastAsia="ＭＳ 明朝" w:hAnsi="ＭＳ 明朝" w:hint="eastAsia"/>
              </w:rPr>
              <w:t xml:space="preserve">　電子記録媒体利用の措置</w:t>
            </w:r>
          </w:p>
          <w:p w14:paraId="5D4BB54B" w14:textId="2AEB5930" w:rsidR="00EB273F" w:rsidRPr="0001640E" w:rsidRDefault="00EB273F" w:rsidP="005E6F3B">
            <w:pPr>
              <w:ind w:left="283" w:firstLine="32"/>
              <w:rPr>
                <w:rFonts w:ascii="ＭＳ 明朝" w:eastAsia="ＭＳ 明朝" w:hAnsi="ＭＳ 明朝"/>
              </w:rPr>
            </w:pPr>
            <w:r w:rsidRPr="0001640E">
              <w:rPr>
                <w:rFonts w:ascii="ＭＳ 明朝" w:eastAsia="ＭＳ 明朝" w:hAnsi="ＭＳ 明朝" w:hint="eastAsia"/>
              </w:rPr>
              <w:t>第</w:t>
            </w:r>
            <w:r w:rsidRPr="0001640E">
              <w:rPr>
                <w:rFonts w:ascii="ＭＳ 明朝" w:eastAsia="ＭＳ 明朝" w:hAnsi="ＭＳ 明朝"/>
              </w:rPr>
              <w:t>1</w:t>
            </w:r>
            <w:r w:rsidRPr="0001640E">
              <w:rPr>
                <w:rFonts w:ascii="ＭＳ 明朝" w:eastAsia="ＭＳ 明朝" w:hAnsi="ＭＳ 明朝" w:hint="eastAsia"/>
              </w:rPr>
              <w:t>項第</w:t>
            </w:r>
            <w:r w:rsidRPr="0001640E">
              <w:rPr>
                <w:rFonts w:ascii="ＭＳ 明朝" w:eastAsia="ＭＳ 明朝" w:hAnsi="ＭＳ 明朝"/>
              </w:rPr>
              <w:t>2</w:t>
            </w:r>
            <w:r w:rsidRPr="0001640E">
              <w:rPr>
                <w:rFonts w:ascii="ＭＳ 明朝" w:eastAsia="ＭＳ 明朝" w:hAnsi="ＭＳ 明朝" w:hint="eastAsia"/>
              </w:rPr>
              <w:t>号に掲げられた措置とは、現在ではコンパクト・ディスク</w:t>
            </w:r>
            <w:r w:rsidRPr="0001640E">
              <w:rPr>
                <w:rFonts w:ascii="ＭＳ 明朝" w:eastAsia="ＭＳ 明朝" w:hAnsi="ＭＳ 明朝"/>
              </w:rPr>
              <w:t>(CD)</w:t>
            </w:r>
            <w:r w:rsidRPr="0001640E">
              <w:rPr>
                <w:rFonts w:ascii="ＭＳ 明朝" w:eastAsia="ＭＳ 明朝" w:hAnsi="ＭＳ 明朝" w:hint="eastAsia"/>
              </w:rPr>
              <w:t>、磁気光ディスク</w:t>
            </w:r>
            <w:r w:rsidRPr="0001640E">
              <w:rPr>
                <w:rFonts w:ascii="ＭＳ 明朝" w:eastAsia="ＭＳ 明朝" w:hAnsi="ＭＳ 明朝"/>
              </w:rPr>
              <w:t>(MO)</w:t>
            </w:r>
            <w:r w:rsidRPr="0001640E">
              <w:rPr>
                <w:rFonts w:ascii="ＭＳ 明朝" w:eastAsia="ＭＳ 明朝" w:hAnsi="ＭＳ 明朝" w:hint="eastAsia"/>
              </w:rPr>
              <w:t>、デジタル・バーサタイル・ディスク</w:t>
            </w:r>
            <w:r w:rsidRPr="0001640E">
              <w:rPr>
                <w:rFonts w:ascii="ＭＳ 明朝" w:eastAsia="ＭＳ 明朝" w:hAnsi="ＭＳ 明朝"/>
              </w:rPr>
              <w:t>(DVD)</w:t>
            </w:r>
            <w:r w:rsidRPr="0001640E">
              <w:rPr>
                <w:rFonts w:ascii="ＭＳ 明朝" w:eastAsia="ＭＳ 明朝" w:hAnsi="ＭＳ 明朝" w:hint="eastAsia"/>
              </w:rPr>
              <w:t>等の電子記録媒体に電子データを記録して受け渡す措置が該当すると想定されます。</w:t>
            </w:r>
          </w:p>
        </w:tc>
      </w:tr>
    </w:tbl>
    <w:p w14:paraId="2FAA1FC2" w14:textId="77777777" w:rsidR="00EB273F" w:rsidRPr="0001640E" w:rsidRDefault="00EB273F" w:rsidP="00EB273F">
      <w:pPr>
        <w:rPr>
          <w:rFonts w:ascii="ＭＳ 明朝" w:eastAsia="ＭＳ 明朝" w:hAnsi="ＭＳ 明朝"/>
        </w:rPr>
      </w:pPr>
    </w:p>
    <w:p w14:paraId="72416337" w14:textId="77777777" w:rsidR="00EB273F" w:rsidRPr="0001640E" w:rsidRDefault="003F1ECE" w:rsidP="005C14E4">
      <w:pPr>
        <w:pStyle w:val="6"/>
        <w:numPr>
          <w:ilvl w:val="0"/>
          <w:numId w:val="0"/>
        </w:numPr>
        <w:ind w:leftChars="34" w:left="71"/>
        <w:rPr>
          <w:rFonts w:ascii="ＭＳ 明朝" w:eastAsia="ＭＳ 明朝" w:hAnsi="ＭＳ 明朝"/>
        </w:rPr>
      </w:pPr>
      <w:bookmarkStart w:id="407" w:name="_Ref404717263"/>
      <w:bookmarkStart w:id="408" w:name="_Toc404721795"/>
      <w:r>
        <w:rPr>
          <w:rFonts w:hint="eastAsia"/>
        </w:rPr>
        <w:t xml:space="preserve">4.1.2　</w:t>
      </w:r>
      <w:r w:rsidR="00EB273F" w:rsidRPr="0001640E">
        <w:rPr>
          <w:rFonts w:hint="eastAsia"/>
        </w:rPr>
        <w:t>電磁的措置の種類および内容に係る相手方の事前の承諾</w:t>
      </w:r>
      <w:r>
        <w:rPr>
          <w:rFonts w:hint="eastAsia"/>
        </w:rPr>
        <w:t xml:space="preserve">　</w:t>
      </w:r>
      <w:r w:rsidR="00EB273F" w:rsidRPr="0001640E">
        <w:rPr>
          <w:rFonts w:ascii="ＭＳ 明朝" w:eastAsia="ＭＳ 明朝" w:hAnsi="ＭＳ 明朝" w:hint="eastAsia"/>
        </w:rPr>
        <w:t>政令第</w:t>
      </w:r>
      <w:r w:rsidR="00EB273F" w:rsidRPr="0001640E">
        <w:rPr>
          <w:rFonts w:ascii="ＭＳ 明朝" w:eastAsia="ＭＳ 明朝" w:hAnsi="ＭＳ 明朝"/>
        </w:rPr>
        <w:t>5</w:t>
      </w:r>
      <w:r w:rsidR="00EB273F" w:rsidRPr="0001640E">
        <w:rPr>
          <w:rFonts w:ascii="ＭＳ 明朝" w:eastAsia="ＭＳ 明朝" w:hAnsi="ＭＳ 明朝" w:hint="eastAsia"/>
        </w:rPr>
        <w:t>条の</w:t>
      </w:r>
      <w:r w:rsidR="00EB273F" w:rsidRPr="0001640E">
        <w:rPr>
          <w:rFonts w:ascii="ＭＳ 明朝" w:eastAsia="ＭＳ 明朝" w:hAnsi="ＭＳ 明朝"/>
        </w:rPr>
        <w:t>5</w:t>
      </w:r>
      <w:bookmarkEnd w:id="407"/>
      <w:bookmarkEnd w:id="408"/>
    </w:p>
    <w:p w14:paraId="5188352F" w14:textId="77777777" w:rsidR="00EB273F" w:rsidRPr="0001640E" w:rsidRDefault="00EB273F" w:rsidP="00EB273F">
      <w:pPr>
        <w:rPr>
          <w:rFonts w:ascii="ＭＳ 明朝" w:eastAsia="ＭＳ 明朝" w:hAnsi="ＭＳ 明朝"/>
        </w:rPr>
      </w:pPr>
    </w:p>
    <w:p w14:paraId="716D1DD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w:t>
      </w:r>
      <w:r w:rsidRPr="0001640E">
        <w:rPr>
          <w:rFonts w:ascii="ＭＳ 明朝" w:eastAsia="ＭＳ 明朝" w:hAnsi="ＭＳ 明朝"/>
        </w:rPr>
        <w:t>1.</w:t>
      </w:r>
      <w:r w:rsidRPr="0001640E">
        <w:rPr>
          <w:rFonts w:ascii="ＭＳ 明朝" w:eastAsia="ＭＳ 明朝" w:hAnsi="ＭＳ 明朝" w:hint="eastAsia"/>
        </w:rPr>
        <w:t>背景と目的」で述べたように、</w:t>
      </w:r>
      <w:r w:rsidRPr="0001640E">
        <w:rPr>
          <w:rFonts w:ascii="ＭＳ 明朝" w:eastAsia="ＭＳ 明朝" w:hAnsi="ＭＳ 明朝"/>
        </w:rPr>
        <w:t>IT</w:t>
      </w:r>
      <w:r w:rsidRPr="0001640E">
        <w:rPr>
          <w:rFonts w:ascii="ＭＳ 明朝" w:eastAsia="ＭＳ 明朝" w:hAnsi="ＭＳ 明朝" w:hint="eastAsia"/>
        </w:rPr>
        <w:t>書面一括法の趣旨は、従来からの書面の交付による手続きに加えて電磁的措置を許容するものです。すなわち、当事者の双方が電磁的措置の方が望ましいと判断する場合に限ってその選択肢を与えるものです。したがって、建設工事の請負契約においても書面の交付による請負契約締結に代えて電磁的措置で行うことができるのは、建設工事の請負契約の当事者の双方が電磁的措置の方が望ましいと判断する場合です。</w:t>
      </w:r>
    </w:p>
    <w:p w14:paraId="021DE1A7"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ため、建設工事の請負契約の締結を電磁的措置により行おうとするときは、電磁的措置の利用に先立ってあらかじめ当該契約の相手方に対してその電磁的措置の種類、内容等を示し、承諾を得なければならないことが定められています。</w:t>
      </w:r>
    </w:p>
    <w:p w14:paraId="4F66678F"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77CD7696" w14:textId="77777777" w:rsidTr="005E6F3B">
        <w:tc>
          <w:tcPr>
            <w:tcW w:w="7752" w:type="dxa"/>
          </w:tcPr>
          <w:p w14:paraId="269FB304" w14:textId="77777777" w:rsidR="00EB273F" w:rsidRPr="0001640E" w:rsidRDefault="00EB273F" w:rsidP="005E6F3B">
            <w:pPr>
              <w:jc w:val="left"/>
              <w:rPr>
                <w:rFonts w:ascii="ＭＳ 明朝" w:eastAsia="ＭＳ 明朝" w:hAnsi="ＭＳ 明朝"/>
              </w:rPr>
            </w:pPr>
            <w:r w:rsidRPr="0001640E">
              <w:rPr>
                <w:rFonts w:ascii="ＭＳ 明朝" w:eastAsia="ＭＳ 明朝" w:hAnsi="ＭＳ 明朝" w:hint="eastAsia"/>
              </w:rPr>
              <w:t>政令　第</w:t>
            </w:r>
            <w:r w:rsidRPr="0001640E">
              <w:rPr>
                <w:rFonts w:ascii="ＭＳ 明朝" w:eastAsia="ＭＳ 明朝" w:hAnsi="ＭＳ 明朝"/>
              </w:rPr>
              <w:t>5</w:t>
            </w:r>
            <w:r w:rsidRPr="0001640E">
              <w:rPr>
                <w:rFonts w:ascii="ＭＳ 明朝" w:eastAsia="ＭＳ 明朝" w:hAnsi="ＭＳ 明朝" w:hint="eastAsia"/>
              </w:rPr>
              <w:t>条の</w:t>
            </w:r>
            <w:r w:rsidRPr="0001640E">
              <w:rPr>
                <w:rFonts w:ascii="ＭＳ 明朝" w:eastAsia="ＭＳ 明朝" w:hAnsi="ＭＳ 明朝"/>
              </w:rPr>
              <w:t>5</w:t>
            </w:r>
            <w:r w:rsidRPr="0001640E">
              <w:rPr>
                <w:rFonts w:ascii="ＭＳ 明朝" w:eastAsia="ＭＳ 明朝" w:hAnsi="ＭＳ 明朝" w:hint="eastAsia"/>
              </w:rPr>
              <w:t>（建設工事の請負契約に係る情報通信の技術を利用する方法）</w:t>
            </w:r>
          </w:p>
          <w:p w14:paraId="57A377AB" w14:textId="77777777" w:rsidR="00EB273F" w:rsidRPr="0001640E" w:rsidRDefault="00EB273F" w:rsidP="005E6F3B">
            <w:pPr>
              <w:ind w:left="170" w:firstLine="210"/>
              <w:jc w:val="left"/>
              <w:rPr>
                <w:rFonts w:ascii="ＭＳ 明朝" w:eastAsia="ＭＳ 明朝" w:hAnsi="ＭＳ 明朝"/>
              </w:rPr>
            </w:pPr>
            <w:r w:rsidRPr="0001640E">
              <w:rPr>
                <w:rFonts w:ascii="ＭＳ 明朝" w:eastAsia="ＭＳ 明朝" w:hAnsi="ＭＳ 明朝" w:hint="eastAsia"/>
              </w:rPr>
              <w:t>建設工事の請負契約の当事者は、法第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3</w:t>
            </w:r>
            <w:r w:rsidRPr="0001640E">
              <w:rPr>
                <w:rFonts w:ascii="ＭＳ 明朝" w:eastAsia="ＭＳ 明朝" w:hAnsi="ＭＳ 明朝" w:hint="eastAsia"/>
              </w:rPr>
              <w:t>項の規定により同項に規定する</w:t>
            </w:r>
            <w:r w:rsidRPr="0001640E">
              <w:rPr>
                <w:rFonts w:ascii="ＭＳ 明朝" w:eastAsia="ＭＳ 明朝" w:hAnsi="ＭＳ 明朝" w:hint="eastAsia"/>
                <w:u w:val="single"/>
              </w:rPr>
              <w:t>国土交通省令で定める措置</w:t>
            </w:r>
            <w:r w:rsidRPr="0001640E">
              <w:rPr>
                <w:rFonts w:ascii="ＭＳ 明朝" w:eastAsia="ＭＳ 明朝" w:hAnsi="ＭＳ 明朝" w:hint="eastAsia"/>
              </w:rPr>
              <w:t>（以下この条において「電磁的措置」という。）を講じようとするときは、</w:t>
            </w:r>
            <w:r w:rsidRPr="0001640E">
              <w:rPr>
                <w:rFonts w:ascii="ＭＳ 明朝" w:eastAsia="ＭＳ 明朝" w:hAnsi="ＭＳ 明朝" w:hint="eastAsia"/>
                <w:u w:val="single"/>
              </w:rPr>
              <w:t>国土交通省令で定めるところにより、あらかじめ、当該契約の相手方に対し、その講じる電磁的措置の種類及び内容を示し</w:t>
            </w:r>
            <w:r w:rsidRPr="0001640E">
              <w:rPr>
                <w:rFonts w:ascii="ＭＳ 明朝" w:eastAsia="ＭＳ 明朝" w:hAnsi="ＭＳ 明朝" w:hint="eastAsia"/>
              </w:rPr>
              <w:t>、書面又は電子情報処理組織を使用する方法その他の情報通信の技術を利用する方法で</w:t>
            </w:r>
            <w:r w:rsidRPr="0001640E">
              <w:rPr>
                <w:rFonts w:ascii="ＭＳ 明朝" w:eastAsia="ＭＳ 明朝" w:hAnsi="ＭＳ 明朝" w:hint="eastAsia"/>
              </w:rPr>
              <w:lastRenderedPageBreak/>
              <w:t>あつて国土交通省令で定めるもの（次項において「電磁的方法」という。）による承諾を得なければならない。</w:t>
            </w:r>
          </w:p>
          <w:p w14:paraId="3532C572" w14:textId="77777777" w:rsidR="00EB273F" w:rsidRPr="0001640E" w:rsidRDefault="00EB273F" w:rsidP="005E6F3B">
            <w:pPr>
              <w:ind w:left="130" w:hanging="130"/>
              <w:jc w:val="left"/>
              <w:rPr>
                <w:rFonts w:ascii="ＭＳ 明朝" w:eastAsia="ＭＳ 明朝" w:hAnsi="ＭＳ 明朝"/>
              </w:rPr>
            </w:pPr>
            <w:r w:rsidRPr="0001640E">
              <w:rPr>
                <w:rFonts w:ascii="ＭＳ 明朝" w:eastAsia="ＭＳ 明朝" w:hAnsi="ＭＳ 明朝" w:hint="eastAsia"/>
              </w:rPr>
              <w:t>２　前項の規定による承諾を得た建設工事の請負契約の当事者は、当該契約の相手方から書面又は電磁的方法により当該承諾を撤回する旨の申出があつたときは、法第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1</w:t>
            </w:r>
            <w:r w:rsidRPr="0001640E">
              <w:rPr>
                <w:rFonts w:ascii="ＭＳ 明朝" w:eastAsia="ＭＳ 明朝" w:hAnsi="ＭＳ 明朝" w:hint="eastAsia"/>
              </w:rPr>
              <w:t>項又は第</w:t>
            </w:r>
            <w:r w:rsidRPr="0001640E">
              <w:rPr>
                <w:rFonts w:ascii="ＭＳ 明朝" w:eastAsia="ＭＳ 明朝" w:hAnsi="ＭＳ 明朝"/>
              </w:rPr>
              <w:t>2</w:t>
            </w:r>
            <w:r w:rsidRPr="0001640E">
              <w:rPr>
                <w:rFonts w:ascii="ＭＳ 明朝" w:eastAsia="ＭＳ 明朝" w:hAnsi="ＭＳ 明朝" w:hint="eastAsia"/>
              </w:rPr>
              <w:t>項の規定による措置に代えて電磁的措置を講じてはならない。ただし、当該契約の相手方が再び同項の規定による承諾をした場合はこの限りではない。</w:t>
            </w:r>
          </w:p>
        </w:tc>
      </w:tr>
    </w:tbl>
    <w:p w14:paraId="204B3FF8" w14:textId="77777777" w:rsidR="00EB273F" w:rsidRPr="0001640E" w:rsidRDefault="00EB273F" w:rsidP="00EB273F">
      <w:pPr>
        <w:rPr>
          <w:rFonts w:ascii="ＭＳ 明朝" w:eastAsia="ＭＳ 明朝" w:hAnsi="ＭＳ 明朝"/>
        </w:rPr>
      </w:pPr>
    </w:p>
    <w:p w14:paraId="01E1E118"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上欄下線部の「</w:t>
      </w:r>
      <w:r w:rsidRPr="0001640E">
        <w:rPr>
          <w:rFonts w:ascii="ＭＳ 明朝" w:eastAsia="ＭＳ 明朝" w:hAnsi="ＭＳ 明朝" w:hint="eastAsia"/>
          <w:u w:val="single"/>
        </w:rPr>
        <w:t>国土交通省令で定める措置</w:t>
      </w:r>
      <w:r w:rsidRPr="0001640E">
        <w:rPr>
          <w:rFonts w:ascii="ＭＳ 明朝" w:eastAsia="ＭＳ 明朝" w:hAnsi="ＭＳ 明朝" w:hint="eastAsia"/>
        </w:rPr>
        <w:t>」とは、前述の「</w:t>
      </w:r>
      <w:r w:rsidRPr="0001640E">
        <w:rPr>
          <w:rFonts w:ascii="ＭＳ 明朝" w:eastAsia="ＭＳ 明朝" w:hAnsi="ＭＳ 明朝"/>
        </w:rPr>
        <w:t>4.1.1</w:t>
      </w:r>
      <w:r w:rsidRPr="0001640E">
        <w:rPr>
          <w:rFonts w:ascii="ＭＳ 明朝" w:eastAsia="ＭＳ 明朝" w:hAnsi="ＭＳ 明朝" w:hint="eastAsia"/>
        </w:rPr>
        <w:t>書面の交付に代えることのできる電磁的措置の種類」の中の「省令第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1</w:t>
      </w:r>
      <w:r w:rsidRPr="0001640E">
        <w:rPr>
          <w:rFonts w:ascii="ＭＳ 明朝" w:eastAsia="ＭＳ 明朝" w:hAnsi="ＭＳ 明朝" w:hint="eastAsia"/>
        </w:rPr>
        <w:t>項」に掲げられており、コンピュータ・ネットワーク利用の措置と電子記録媒体利用の措置が想定されます。</w:t>
      </w:r>
    </w:p>
    <w:p w14:paraId="5184FA95"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w:t>
      </w:r>
      <w:r w:rsidRPr="0001640E">
        <w:rPr>
          <w:rFonts w:ascii="ＭＳ 明朝" w:eastAsia="ＭＳ 明朝" w:hAnsi="ＭＳ 明朝" w:hint="eastAsia"/>
          <w:u w:val="single"/>
        </w:rPr>
        <w:t>国土交通省令で定めるところにより、あらかじめ、当該契約の相手方に対し、その講じる電磁的措置の種類および内容を示し</w:t>
      </w:r>
      <w:r w:rsidRPr="0001640E">
        <w:rPr>
          <w:rFonts w:ascii="ＭＳ 明朝" w:eastAsia="ＭＳ 明朝" w:hAnsi="ＭＳ 明朝" w:hint="eastAsia"/>
        </w:rPr>
        <w:t>」とされている内容は、次に述べる「省令第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3</w:t>
      </w:r>
      <w:r w:rsidRPr="0001640E">
        <w:rPr>
          <w:rFonts w:ascii="ＭＳ 明朝" w:eastAsia="ＭＳ 明朝" w:hAnsi="ＭＳ 明朝" w:hint="eastAsia"/>
        </w:rPr>
        <w:t>」に掲げられており、</w:t>
      </w:r>
      <w:r w:rsidRPr="0001640E">
        <w:rPr>
          <w:rFonts w:ascii="ＭＳ 明朝" w:eastAsia="ＭＳ 明朝" w:hAnsi="ＭＳ 明朝"/>
        </w:rPr>
        <w:t>a)</w:t>
      </w:r>
      <w:r w:rsidRPr="0001640E">
        <w:rPr>
          <w:rFonts w:ascii="ＭＳ 明朝" w:eastAsia="ＭＳ 明朝" w:hAnsi="ＭＳ 明朝" w:hint="eastAsia"/>
        </w:rPr>
        <w:t>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1</w:t>
      </w:r>
      <w:r w:rsidRPr="0001640E">
        <w:rPr>
          <w:rFonts w:ascii="ＭＳ 明朝" w:eastAsia="ＭＳ 明朝" w:hAnsi="ＭＳ 明朝" w:hint="eastAsia"/>
        </w:rPr>
        <w:t>項に定められたコンピュータ・ネットワーク利用の措置と電子記録媒体利用の措置のうち使用する措置、</w:t>
      </w:r>
      <w:r w:rsidRPr="0001640E">
        <w:rPr>
          <w:rFonts w:ascii="ＭＳ 明朝" w:eastAsia="ＭＳ 明朝" w:hAnsi="ＭＳ 明朝"/>
        </w:rPr>
        <w:t>b)</w:t>
      </w:r>
      <w:r w:rsidRPr="0001640E">
        <w:rPr>
          <w:rFonts w:ascii="ＭＳ 明朝" w:eastAsia="ＭＳ 明朝" w:hAnsi="ＭＳ 明朝" w:hint="eastAsia"/>
        </w:rPr>
        <w:t>電子データのファイルへの記録方式の</w:t>
      </w:r>
      <w:r w:rsidRPr="0001640E">
        <w:rPr>
          <w:rFonts w:ascii="ＭＳ 明朝" w:eastAsia="ＭＳ 明朝" w:hAnsi="ＭＳ 明朝"/>
        </w:rPr>
        <w:t>2</w:t>
      </w:r>
      <w:r w:rsidRPr="0001640E">
        <w:rPr>
          <w:rFonts w:ascii="ＭＳ 明朝" w:eastAsia="ＭＳ 明朝" w:hAnsi="ＭＳ 明朝" w:hint="eastAsia"/>
        </w:rPr>
        <w:t>点を相手方に示さなければならないとされています。</w:t>
      </w:r>
    </w:p>
    <w:p w14:paraId="758E0E0E"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0DA3C67F" w14:textId="77777777" w:rsidTr="005E6F3B">
        <w:tc>
          <w:tcPr>
            <w:tcW w:w="7752" w:type="dxa"/>
          </w:tcPr>
          <w:p w14:paraId="65BE1D74"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省令　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3</w:t>
            </w:r>
          </w:p>
          <w:p w14:paraId="497CDA69" w14:textId="77777777" w:rsidR="00EB273F" w:rsidRPr="0001640E" w:rsidRDefault="00EB273F" w:rsidP="005E6F3B">
            <w:pPr>
              <w:ind w:left="128" w:firstLine="181"/>
              <w:rPr>
                <w:rFonts w:ascii="ＭＳ 明朝" w:eastAsia="ＭＳ 明朝" w:hAnsi="ＭＳ 明朝"/>
              </w:rPr>
            </w:pPr>
            <w:r w:rsidRPr="0001640E">
              <w:rPr>
                <w:rFonts w:ascii="ＭＳ 明朝" w:eastAsia="ＭＳ 明朝" w:hAnsi="ＭＳ 明朝" w:hint="eastAsia"/>
              </w:rPr>
              <w:t>令第</w:t>
            </w:r>
            <w:r w:rsidRPr="0001640E">
              <w:rPr>
                <w:rFonts w:ascii="ＭＳ 明朝" w:eastAsia="ＭＳ 明朝" w:hAnsi="ＭＳ 明朝"/>
              </w:rPr>
              <w:t>5</w:t>
            </w:r>
            <w:r w:rsidRPr="0001640E">
              <w:rPr>
                <w:rFonts w:ascii="ＭＳ 明朝" w:eastAsia="ＭＳ 明朝" w:hAnsi="ＭＳ 明朝" w:hint="eastAsia"/>
              </w:rPr>
              <w:t>条の</w:t>
            </w:r>
            <w:r w:rsidRPr="0001640E">
              <w:rPr>
                <w:rFonts w:ascii="ＭＳ 明朝" w:eastAsia="ＭＳ 明朝" w:hAnsi="ＭＳ 明朝"/>
              </w:rPr>
              <w:t>5</w:t>
            </w:r>
            <w:r w:rsidRPr="0001640E">
              <w:rPr>
                <w:rFonts w:ascii="ＭＳ 明朝" w:eastAsia="ＭＳ 明朝" w:hAnsi="ＭＳ 明朝" w:hint="eastAsia"/>
              </w:rPr>
              <w:t>第</w:t>
            </w:r>
            <w:r w:rsidRPr="0001640E">
              <w:rPr>
                <w:rFonts w:ascii="ＭＳ 明朝" w:eastAsia="ＭＳ 明朝" w:hAnsi="ＭＳ 明朝"/>
              </w:rPr>
              <w:t>1</w:t>
            </w:r>
            <w:r w:rsidRPr="0001640E">
              <w:rPr>
                <w:rFonts w:ascii="ＭＳ 明朝" w:eastAsia="ＭＳ 明朝" w:hAnsi="ＭＳ 明朝" w:hint="eastAsia"/>
              </w:rPr>
              <w:t>項の規定により示すべき措置の種類及び内容は、次に掲げる事項とする。</w:t>
            </w:r>
          </w:p>
          <w:p w14:paraId="55D3BDDE" w14:textId="77777777" w:rsidR="00EB273F" w:rsidRPr="0001640E" w:rsidRDefault="00EB273F" w:rsidP="005E6F3B">
            <w:pPr>
              <w:ind w:left="397" w:hanging="267"/>
              <w:rPr>
                <w:rFonts w:ascii="ＭＳ 明朝" w:eastAsia="ＭＳ 明朝" w:hAnsi="ＭＳ 明朝"/>
              </w:rPr>
            </w:pPr>
            <w:r w:rsidRPr="0001640E">
              <w:rPr>
                <w:rFonts w:ascii="ＭＳ 明朝" w:eastAsia="ＭＳ 明朝" w:hAnsi="ＭＳ 明朝" w:hint="eastAsia"/>
              </w:rPr>
              <w:t>一　前条第</w:t>
            </w:r>
            <w:r w:rsidRPr="0001640E">
              <w:rPr>
                <w:rFonts w:ascii="ＭＳ 明朝" w:eastAsia="ＭＳ 明朝" w:hAnsi="ＭＳ 明朝"/>
              </w:rPr>
              <w:t>1</w:t>
            </w:r>
            <w:r w:rsidRPr="0001640E">
              <w:rPr>
                <w:rFonts w:ascii="ＭＳ 明朝" w:eastAsia="ＭＳ 明朝" w:hAnsi="ＭＳ 明朝" w:hint="eastAsia"/>
              </w:rPr>
              <w:t>項に規定する措置のうち建設工事の請負契約の当事者が講じるもの</w:t>
            </w:r>
          </w:p>
          <w:p w14:paraId="3727D1AE" w14:textId="77777777" w:rsidR="00EB273F" w:rsidRPr="0001640E" w:rsidRDefault="00EB273F" w:rsidP="005E6F3B">
            <w:pPr>
              <w:ind w:firstLine="130"/>
              <w:rPr>
                <w:rFonts w:ascii="ＭＳ 明朝" w:eastAsia="ＭＳ 明朝" w:hAnsi="ＭＳ 明朝"/>
              </w:rPr>
            </w:pPr>
            <w:r w:rsidRPr="0001640E">
              <w:rPr>
                <w:rFonts w:ascii="ＭＳ 明朝" w:eastAsia="ＭＳ 明朝" w:hAnsi="ＭＳ 明朝" w:hint="eastAsia"/>
              </w:rPr>
              <w:t>二　ファイルへの記録の方式</w:t>
            </w:r>
          </w:p>
        </w:tc>
      </w:tr>
    </w:tbl>
    <w:p w14:paraId="5F02B826" w14:textId="77777777" w:rsidR="00EB273F" w:rsidRPr="0001640E" w:rsidRDefault="00EB273F" w:rsidP="00EB273F">
      <w:pPr>
        <w:rPr>
          <w:rFonts w:ascii="ＭＳ 明朝" w:eastAsia="ＭＳ 明朝" w:hAnsi="ＭＳ 明朝"/>
        </w:rPr>
      </w:pPr>
    </w:p>
    <w:p w14:paraId="065F649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なおこの場合、相手方の承諾は、書面によって得るほか、「省令第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4</w:t>
      </w:r>
      <w:r w:rsidRPr="0001640E">
        <w:rPr>
          <w:rFonts w:ascii="ＭＳ 明朝" w:eastAsia="ＭＳ 明朝" w:hAnsi="ＭＳ 明朝" w:hint="eastAsia"/>
        </w:rPr>
        <w:t>」に掲げられた「電磁的方法」によって確認することができます。</w:t>
      </w:r>
    </w:p>
    <w:p w14:paraId="14A3E0EF"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3B26FF42" w14:textId="77777777" w:rsidTr="005E6F3B">
        <w:tc>
          <w:tcPr>
            <w:tcW w:w="8702" w:type="dxa"/>
            <w:tcBorders>
              <w:top w:val="dashDotStroked" w:sz="24" w:space="0" w:color="auto"/>
              <w:left w:val="dashDotStroked" w:sz="24" w:space="0" w:color="auto"/>
              <w:bottom w:val="dashDotStroked" w:sz="24" w:space="0" w:color="auto"/>
              <w:right w:val="dashDotStroked" w:sz="24" w:space="0" w:color="auto"/>
            </w:tcBorders>
          </w:tcPr>
          <w:p w14:paraId="6DF8FB00"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解説</w:t>
            </w:r>
          </w:p>
          <w:p w14:paraId="03C22876"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○相手方の承諾</w:t>
            </w:r>
          </w:p>
          <w:p w14:paraId="4A96FB47"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・相手方との間で、建設工事の請負契約の締結を電磁的措置によって行うことについて合意する契約、協定等をあらかじめ取り交わさなければなりません。</w:t>
            </w:r>
          </w:p>
          <w:p w14:paraId="1D32A66A"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この協定等には、合意した電磁的措置の種類および内容、電子データの記録形式、電子データの受け渡し方法等を明示しなければなりません。建設工事の請負契約の締結は、この協定等において合意した内容にしたがって運用されなければなりません。</w:t>
            </w:r>
          </w:p>
        </w:tc>
      </w:tr>
    </w:tbl>
    <w:p w14:paraId="621B5D24" w14:textId="77777777" w:rsidR="00EB273F" w:rsidRPr="0001640E" w:rsidRDefault="00EB273F" w:rsidP="00EB273F">
      <w:pPr>
        <w:rPr>
          <w:rFonts w:ascii="ＭＳ 明朝" w:eastAsia="ＭＳ 明朝" w:hAnsi="ＭＳ 明朝"/>
        </w:rPr>
      </w:pPr>
    </w:p>
    <w:p w14:paraId="49429954" w14:textId="77777777" w:rsidR="00EB273F" w:rsidRPr="0001640E" w:rsidRDefault="003F1ECE" w:rsidP="005C14E4">
      <w:pPr>
        <w:pStyle w:val="6"/>
        <w:numPr>
          <w:ilvl w:val="0"/>
          <w:numId w:val="0"/>
        </w:numPr>
        <w:ind w:left="794" w:hanging="794"/>
      </w:pPr>
      <w:bookmarkStart w:id="409" w:name="_Ref404717272"/>
      <w:bookmarkStart w:id="410" w:name="_Toc404721796"/>
      <w:r>
        <w:rPr>
          <w:rFonts w:hint="eastAsia"/>
        </w:rPr>
        <w:lastRenderedPageBreak/>
        <w:t xml:space="preserve">4.1.3　</w:t>
      </w:r>
      <w:r w:rsidR="00EB273F" w:rsidRPr="0001640E">
        <w:rPr>
          <w:rFonts w:hint="eastAsia"/>
        </w:rPr>
        <w:t>電磁的措置の技術的基準</w:t>
      </w:r>
      <w:r w:rsidR="00BF752E">
        <w:rPr>
          <w:rFonts w:hint="eastAsia"/>
        </w:rPr>
        <w:t xml:space="preserve">　　</w:t>
      </w:r>
      <w:r w:rsidR="00EB273F" w:rsidRPr="0001640E">
        <w:rPr>
          <w:rFonts w:hint="eastAsia"/>
        </w:rPr>
        <w:t>省令　第</w:t>
      </w:r>
      <w:r w:rsidR="00EB273F" w:rsidRPr="0001640E">
        <w:t>13</w:t>
      </w:r>
      <w:r w:rsidR="00EB273F" w:rsidRPr="0001640E">
        <w:rPr>
          <w:rFonts w:hint="eastAsia"/>
        </w:rPr>
        <w:t>条の</w:t>
      </w:r>
      <w:r w:rsidR="00EB273F" w:rsidRPr="0001640E">
        <w:t>2</w:t>
      </w:r>
      <w:r w:rsidR="00EB273F" w:rsidRPr="0001640E">
        <w:rPr>
          <w:rFonts w:hint="eastAsia"/>
        </w:rPr>
        <w:t xml:space="preserve">　第</w:t>
      </w:r>
      <w:r w:rsidR="00EB273F" w:rsidRPr="0001640E">
        <w:t>2</w:t>
      </w:r>
      <w:r w:rsidR="00EB273F" w:rsidRPr="0001640E">
        <w:rPr>
          <w:rFonts w:hint="eastAsia"/>
        </w:rPr>
        <w:t>項</w:t>
      </w:r>
      <w:bookmarkEnd w:id="409"/>
      <w:bookmarkEnd w:id="410"/>
    </w:p>
    <w:p w14:paraId="1B010DC0" w14:textId="77777777" w:rsidR="00EB273F" w:rsidRPr="00BF752E" w:rsidRDefault="00EB273F" w:rsidP="00EB273F">
      <w:pPr>
        <w:rPr>
          <w:rFonts w:ascii="ＭＳ 明朝" w:eastAsia="ＭＳ 明朝" w:hAnsi="ＭＳ 明朝"/>
        </w:rPr>
      </w:pPr>
    </w:p>
    <w:p w14:paraId="1279374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磁的措置による建設工事の請負契約の記録は、電磁的記録なので記録そのものが見読不可能であり、また建設工事の請負契約の当事者が対面して書面により行う契約に比べて改ざんされてもその痕跡が残り難い等の問題があります。</w:t>
      </w:r>
    </w:p>
    <w:p w14:paraId="4F494414"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そこで、建設工事の請負契約の当事者間の紛争を防止する等安全な電子商取引を促進する観点から、前述の「</w:t>
      </w:r>
      <w:r w:rsidRPr="0001640E">
        <w:rPr>
          <w:rFonts w:ascii="ＭＳ 明朝" w:eastAsia="ＭＳ 明朝" w:hAnsi="ＭＳ 明朝"/>
        </w:rPr>
        <w:t>4.1.1</w:t>
      </w:r>
      <w:r w:rsidRPr="0001640E">
        <w:rPr>
          <w:rFonts w:ascii="ＭＳ 明朝" w:eastAsia="ＭＳ 明朝" w:hAnsi="ＭＳ 明朝" w:hint="eastAsia"/>
        </w:rPr>
        <w:t>書面の交付に代えることのできる電磁的措置の種類」に示したコンピュータ・ネットワーク利用の措置と電子記録媒体利用の措置のいずれを用いる場合にも、以下の技術的基準に適合するものでなければならないことが定められています。</w:t>
      </w:r>
    </w:p>
    <w:p w14:paraId="48C58516"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49A5AEB8" w14:textId="77777777" w:rsidTr="005E6F3B">
        <w:tc>
          <w:tcPr>
            <w:tcW w:w="7752" w:type="dxa"/>
          </w:tcPr>
          <w:p w14:paraId="5C8F8451"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省令　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p>
          <w:p w14:paraId="08D403C7" w14:textId="77777777" w:rsidR="00EB273F" w:rsidRPr="0001640E" w:rsidRDefault="00EB273F" w:rsidP="005E6F3B">
            <w:pPr>
              <w:ind w:left="340"/>
              <w:rPr>
                <w:rFonts w:ascii="ＭＳ 明朝" w:eastAsia="ＭＳ 明朝" w:hAnsi="ＭＳ 明朝"/>
              </w:rPr>
            </w:pPr>
            <w:r w:rsidRPr="0001640E">
              <w:rPr>
                <w:rFonts w:ascii="ＭＳ 明朝" w:eastAsia="ＭＳ 明朝" w:hAnsi="ＭＳ 明朝"/>
              </w:rPr>
              <w:t>&lt;</w:t>
            </w:r>
            <w:r w:rsidRPr="0001640E">
              <w:rPr>
                <w:rFonts w:ascii="ＭＳ 明朝" w:eastAsia="ＭＳ 明朝" w:hAnsi="ＭＳ 明朝" w:hint="eastAsia"/>
              </w:rPr>
              <w:t>略</w:t>
            </w:r>
            <w:r w:rsidRPr="0001640E">
              <w:rPr>
                <w:rFonts w:ascii="ＭＳ 明朝" w:eastAsia="ＭＳ 明朝" w:hAnsi="ＭＳ 明朝"/>
              </w:rPr>
              <w:t>&gt;</w:t>
            </w:r>
          </w:p>
          <w:p w14:paraId="48A18F6E" w14:textId="77777777" w:rsidR="00EB273F" w:rsidRPr="0001640E" w:rsidRDefault="00EB273F" w:rsidP="005E6F3B">
            <w:pPr>
              <w:ind w:left="130" w:hanging="130"/>
              <w:rPr>
                <w:rFonts w:ascii="ＭＳ 明朝" w:eastAsia="ＭＳ 明朝" w:hAnsi="ＭＳ 明朝"/>
              </w:rPr>
            </w:pPr>
            <w:r w:rsidRPr="0001640E">
              <w:rPr>
                <w:rFonts w:ascii="ＭＳ 明朝" w:eastAsia="ＭＳ 明朝" w:hAnsi="ＭＳ 明朝" w:hint="eastAsia"/>
              </w:rPr>
              <w:t>２　前項に掲げる措置は、次に掲げる技術的基準に適合するものでなければならない。</w:t>
            </w:r>
          </w:p>
          <w:p w14:paraId="79085A41" w14:textId="77777777" w:rsidR="00EB273F" w:rsidRPr="0001640E" w:rsidRDefault="00EB273F" w:rsidP="005E6F3B">
            <w:pPr>
              <w:ind w:left="340" w:hanging="170"/>
              <w:rPr>
                <w:rFonts w:ascii="ＭＳ 明朝" w:eastAsia="ＭＳ 明朝" w:hAnsi="ＭＳ 明朝"/>
              </w:rPr>
            </w:pPr>
            <w:r w:rsidRPr="0001640E">
              <w:rPr>
                <w:rFonts w:ascii="ＭＳ 明朝" w:eastAsia="ＭＳ 明朝" w:hAnsi="ＭＳ 明朝" w:hint="eastAsia"/>
              </w:rPr>
              <w:t>一　当該契約の相手方がファイルへの記録を出力することによる書面を作成することができるものであること。</w:t>
            </w:r>
          </w:p>
          <w:p w14:paraId="507B7403" w14:textId="77777777" w:rsidR="00EB273F" w:rsidRPr="0001640E" w:rsidRDefault="00EB273F" w:rsidP="005E6F3B">
            <w:pPr>
              <w:ind w:left="340" w:hanging="170"/>
              <w:rPr>
                <w:rFonts w:ascii="ＭＳ 明朝" w:eastAsia="ＭＳ 明朝" w:hAnsi="ＭＳ 明朝"/>
              </w:rPr>
            </w:pPr>
            <w:r w:rsidRPr="0001640E">
              <w:rPr>
                <w:rFonts w:ascii="ＭＳ 明朝" w:eastAsia="ＭＳ 明朝" w:hAnsi="ＭＳ 明朝" w:hint="eastAsia"/>
              </w:rPr>
              <w:t>二　ファイルに記録された契約事項等について、改変が行われていないかどうかを確認することができる措置を講じていること。</w:t>
            </w:r>
          </w:p>
          <w:p w14:paraId="2B1E6F6F" w14:textId="77777777" w:rsidR="00EB273F" w:rsidRPr="0001640E" w:rsidRDefault="00EB273F" w:rsidP="005E6F3B">
            <w:pPr>
              <w:ind w:left="340" w:hanging="390"/>
              <w:rPr>
                <w:rFonts w:ascii="ＭＳ 明朝" w:eastAsia="ＭＳ 明朝" w:hAnsi="ＭＳ 明朝"/>
              </w:rPr>
            </w:pPr>
            <w:r w:rsidRPr="0001640E">
              <w:rPr>
                <w:rFonts w:ascii="ＭＳ 明朝" w:eastAsia="ＭＳ 明朝" w:hAnsi="ＭＳ 明朝" w:hint="eastAsia"/>
              </w:rPr>
              <w:t xml:space="preserve">３　</w:t>
            </w:r>
            <w:r w:rsidRPr="0001640E">
              <w:rPr>
                <w:rFonts w:ascii="ＭＳ 明朝" w:eastAsia="ＭＳ 明朝" w:hAnsi="ＭＳ 明朝"/>
              </w:rPr>
              <w:t>&lt;</w:t>
            </w:r>
            <w:r w:rsidRPr="0001640E">
              <w:rPr>
                <w:rFonts w:ascii="ＭＳ 明朝" w:eastAsia="ＭＳ 明朝" w:hAnsi="ＭＳ 明朝" w:hint="eastAsia"/>
              </w:rPr>
              <w:t>略</w:t>
            </w:r>
            <w:r w:rsidRPr="0001640E">
              <w:rPr>
                <w:rFonts w:ascii="ＭＳ 明朝" w:eastAsia="ＭＳ 明朝" w:hAnsi="ＭＳ 明朝"/>
              </w:rPr>
              <w:t>&gt;</w:t>
            </w:r>
          </w:p>
        </w:tc>
      </w:tr>
    </w:tbl>
    <w:p w14:paraId="742CA7ED" w14:textId="77777777" w:rsidR="00EB273F" w:rsidRPr="0001640E" w:rsidRDefault="00EB273F" w:rsidP="00EB273F">
      <w:pPr>
        <w:rPr>
          <w:rFonts w:ascii="ＭＳ 明朝" w:eastAsia="ＭＳ 明朝" w:hAnsi="ＭＳ 明朝"/>
        </w:rPr>
      </w:pPr>
    </w:p>
    <w:p w14:paraId="70331C3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またこの技術的基準については、詳細な内容が参考</w:t>
      </w:r>
      <w:r w:rsidRPr="0001640E">
        <w:rPr>
          <w:rFonts w:ascii="ＭＳ 明朝" w:eastAsia="ＭＳ 明朝" w:hAnsi="ＭＳ 明朝"/>
        </w:rPr>
        <w:t>4.</w:t>
      </w:r>
      <w:r w:rsidRPr="0001640E">
        <w:rPr>
          <w:rFonts w:ascii="ＭＳ 明朝" w:eastAsia="ＭＳ 明朝" w:hAnsi="ＭＳ 明朝" w:hint="eastAsia"/>
        </w:rPr>
        <w:t>の「建設業法施行規則第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項に規定する『技術的基準』に係るガイドライン」に定められています。</w:t>
      </w:r>
    </w:p>
    <w:p w14:paraId="73CD6F9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まず上欄の省令中の第</w:t>
      </w:r>
      <w:r w:rsidRPr="0001640E">
        <w:rPr>
          <w:rFonts w:ascii="ＭＳ 明朝" w:eastAsia="ＭＳ 明朝" w:hAnsi="ＭＳ 明朝"/>
        </w:rPr>
        <w:t>2</w:t>
      </w:r>
      <w:r w:rsidRPr="0001640E">
        <w:rPr>
          <w:rFonts w:ascii="ＭＳ 明朝" w:eastAsia="ＭＳ 明朝" w:hAnsi="ＭＳ 明朝" w:hint="eastAsia"/>
        </w:rPr>
        <w:t>項の各号の項目については、「見読性の確保について（規則第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項第</w:t>
      </w:r>
      <w:r w:rsidRPr="0001640E">
        <w:rPr>
          <w:rFonts w:ascii="ＭＳ 明朝" w:eastAsia="ＭＳ 明朝" w:hAnsi="ＭＳ 明朝"/>
        </w:rPr>
        <w:t>1</w:t>
      </w:r>
      <w:r w:rsidRPr="0001640E">
        <w:rPr>
          <w:rFonts w:ascii="ＭＳ 明朝" w:eastAsia="ＭＳ 明朝" w:hAnsi="ＭＳ 明朝" w:hint="eastAsia"/>
        </w:rPr>
        <w:t>号関係）」としてガイドラインに以下が定められています。</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4"/>
      </w:tblGrid>
      <w:tr w:rsidR="00EB273F" w:rsidRPr="0001640E" w14:paraId="5A87603D" w14:textId="77777777" w:rsidTr="005E6F3B">
        <w:tc>
          <w:tcPr>
            <w:tcW w:w="7754" w:type="dxa"/>
          </w:tcPr>
          <w:p w14:paraId="2B400F4A"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２．見読性の確保について（規則第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項第</w:t>
            </w:r>
            <w:r w:rsidRPr="0001640E">
              <w:rPr>
                <w:rFonts w:ascii="ＭＳ 明朝" w:eastAsia="ＭＳ 明朝" w:hAnsi="ＭＳ 明朝"/>
              </w:rPr>
              <w:t>1</w:t>
            </w:r>
            <w:r w:rsidRPr="0001640E">
              <w:rPr>
                <w:rFonts w:ascii="ＭＳ 明朝" w:eastAsia="ＭＳ 明朝" w:hAnsi="ＭＳ 明朝" w:hint="eastAsia"/>
              </w:rPr>
              <w:t>号関係）</w:t>
            </w:r>
          </w:p>
          <w:p w14:paraId="53974C58" w14:textId="77777777" w:rsidR="00EB273F" w:rsidRPr="0001640E" w:rsidRDefault="00EB273F" w:rsidP="005E6F3B">
            <w:pPr>
              <w:pStyle w:val="23"/>
              <w:ind w:firstLine="210"/>
              <w:rPr>
                <w:rFonts w:ascii="ＭＳ 明朝" w:eastAsia="ＭＳ 明朝" w:hAnsi="ＭＳ 明朝"/>
              </w:rPr>
            </w:pPr>
            <w:r w:rsidRPr="0001640E">
              <w:rPr>
                <w:rFonts w:ascii="ＭＳ 明朝" w:eastAsia="ＭＳ 明朝" w:hAnsi="ＭＳ 明朝" w:hint="eastAsia"/>
              </w:rPr>
              <w:t>情報通信の技術を利用した方法により締結された建設工事の請負契約に係る建設業法第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1</w:t>
            </w:r>
            <w:r w:rsidRPr="0001640E">
              <w:rPr>
                <w:rFonts w:ascii="ＭＳ 明朝" w:eastAsia="ＭＳ 明朝" w:hAnsi="ＭＳ 明朝" w:hint="eastAsia"/>
              </w:rPr>
              <w:t>項に掲げる事項又は請負契約の内容で同項に掲げる事項に該当するものの変更の内容（以下「契約事項等」という。）の電磁的記録そのものは見読不可能であるので、当該記録をディスプレイ、書面等に速やかかつ整然と表示できるようにシステムを整備しておくことが必要である。</w:t>
            </w:r>
          </w:p>
          <w:p w14:paraId="6E58AA3A" w14:textId="77777777" w:rsidR="00EB273F" w:rsidRPr="0001640E" w:rsidRDefault="00EB273F" w:rsidP="00EB273F">
            <w:pPr>
              <w:pStyle w:val="aff"/>
              <w:ind w:left="840" w:firstLine="240"/>
              <w:rPr>
                <w:rFonts w:hAnsi="ＭＳ 明朝"/>
              </w:rPr>
            </w:pPr>
            <w:r w:rsidRPr="0001640E">
              <w:rPr>
                <w:rFonts w:hAnsi="ＭＳ 明朝" w:hint="eastAsia"/>
              </w:rPr>
              <w:t>また、電磁的記録の特長を活かし、関連する記録を迅速に取り出せるよう、適切な検索機能を備えておくことが望ましい。</w:t>
            </w:r>
          </w:p>
        </w:tc>
      </w:tr>
    </w:tbl>
    <w:p w14:paraId="1683F707" w14:textId="77777777" w:rsidR="00EB273F" w:rsidRPr="0001640E" w:rsidRDefault="00EB273F" w:rsidP="00EB273F">
      <w:pPr>
        <w:rPr>
          <w:rFonts w:ascii="ＭＳ 明朝" w:eastAsia="ＭＳ 明朝" w:hAnsi="ＭＳ 明朝"/>
        </w:rPr>
      </w:pPr>
    </w:p>
    <w:p w14:paraId="5FA88C7A"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また「省令第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項第</w:t>
      </w:r>
      <w:r w:rsidRPr="0001640E">
        <w:rPr>
          <w:rFonts w:ascii="ＭＳ 明朝" w:eastAsia="ＭＳ 明朝" w:hAnsi="ＭＳ 明朝"/>
        </w:rPr>
        <w:t>2</w:t>
      </w:r>
      <w:r w:rsidRPr="0001640E">
        <w:rPr>
          <w:rFonts w:ascii="ＭＳ 明朝" w:eastAsia="ＭＳ 明朝" w:hAnsi="ＭＳ 明朝" w:hint="eastAsia"/>
        </w:rPr>
        <w:t>号」については、「原本性の確保について（規則第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項第</w:t>
      </w:r>
      <w:r w:rsidRPr="0001640E">
        <w:rPr>
          <w:rFonts w:ascii="ＭＳ 明朝" w:eastAsia="ＭＳ 明朝" w:hAnsi="ＭＳ 明朝"/>
        </w:rPr>
        <w:t>2</w:t>
      </w:r>
      <w:r w:rsidRPr="0001640E">
        <w:rPr>
          <w:rFonts w:ascii="ＭＳ 明朝" w:eastAsia="ＭＳ 明朝" w:hAnsi="ＭＳ 明朝" w:hint="eastAsia"/>
        </w:rPr>
        <w:t>号関係）」としてガイドラインに以下が定められています。</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4"/>
      </w:tblGrid>
      <w:tr w:rsidR="00EB273F" w:rsidRPr="0001640E" w14:paraId="66AA9BBC" w14:textId="77777777" w:rsidTr="005E6F3B">
        <w:tc>
          <w:tcPr>
            <w:tcW w:w="7754" w:type="dxa"/>
          </w:tcPr>
          <w:p w14:paraId="6022025B"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lastRenderedPageBreak/>
              <w:t>３．原本性の確保について（規則第</w:t>
            </w:r>
            <w:r w:rsidRPr="0001640E">
              <w:rPr>
                <w:rFonts w:ascii="ＭＳ 明朝" w:eastAsia="ＭＳ 明朝" w:hAnsi="ＭＳ 明朝"/>
              </w:rPr>
              <w:t>13</w:t>
            </w:r>
            <w:r w:rsidRPr="0001640E">
              <w:rPr>
                <w:rFonts w:ascii="ＭＳ 明朝" w:eastAsia="ＭＳ 明朝" w:hAnsi="ＭＳ 明朝" w:hint="eastAsia"/>
              </w:rPr>
              <w:t>条の</w:t>
            </w:r>
            <w:r w:rsidRPr="0001640E">
              <w:rPr>
                <w:rFonts w:ascii="ＭＳ 明朝" w:eastAsia="ＭＳ 明朝" w:hAnsi="ＭＳ 明朝"/>
              </w:rPr>
              <w:t>2</w:t>
            </w:r>
            <w:r w:rsidRPr="0001640E">
              <w:rPr>
                <w:rFonts w:ascii="ＭＳ 明朝" w:eastAsia="ＭＳ 明朝" w:hAnsi="ＭＳ 明朝" w:hint="eastAsia"/>
              </w:rPr>
              <w:t>第</w:t>
            </w:r>
            <w:r w:rsidRPr="0001640E">
              <w:rPr>
                <w:rFonts w:ascii="ＭＳ 明朝" w:eastAsia="ＭＳ 明朝" w:hAnsi="ＭＳ 明朝"/>
              </w:rPr>
              <w:t>2</w:t>
            </w:r>
            <w:r w:rsidRPr="0001640E">
              <w:rPr>
                <w:rFonts w:ascii="ＭＳ 明朝" w:eastAsia="ＭＳ 明朝" w:hAnsi="ＭＳ 明朝" w:hint="eastAsia"/>
              </w:rPr>
              <w:t>項第</w:t>
            </w:r>
            <w:r w:rsidRPr="0001640E">
              <w:rPr>
                <w:rFonts w:ascii="ＭＳ 明朝" w:eastAsia="ＭＳ 明朝" w:hAnsi="ＭＳ 明朝"/>
              </w:rPr>
              <w:t>2</w:t>
            </w:r>
            <w:r w:rsidRPr="0001640E">
              <w:rPr>
                <w:rFonts w:ascii="ＭＳ 明朝" w:eastAsia="ＭＳ 明朝" w:hAnsi="ＭＳ 明朝" w:hint="eastAsia"/>
              </w:rPr>
              <w:t>号関係）</w:t>
            </w:r>
          </w:p>
          <w:p w14:paraId="13C13554" w14:textId="77777777" w:rsidR="00EB273F" w:rsidRPr="0001640E" w:rsidRDefault="00EB273F" w:rsidP="00EB273F">
            <w:pPr>
              <w:pStyle w:val="aff"/>
              <w:ind w:left="840" w:firstLine="240"/>
              <w:rPr>
                <w:rFonts w:hAnsi="ＭＳ 明朝"/>
              </w:rPr>
            </w:pPr>
            <w:r w:rsidRPr="0001640E">
              <w:rPr>
                <w:rFonts w:hAnsi="ＭＳ 明朝" w:hint="eastAsia"/>
              </w:rPr>
              <w:t>建設工事の請負契約は、一般的に契約金額が大きく、契約期間も長期にわたる等の特徴があり、契約当事者間の紛争を防止する観点からも、契約事項等を記録した電磁的記録の原本性確保が重要である。このため、情報通信技術を利用した方法を用いて契約を締結する場合には、以下に掲げる措置又はこれと同等の効力を有すると認められる措置を講じることにより、契約事項等の電磁的記録の原本性を確保する必要がある。</w:t>
            </w:r>
          </w:p>
          <w:p w14:paraId="762789F0" w14:textId="77777777" w:rsidR="00EB273F" w:rsidRPr="0001640E" w:rsidRDefault="00EB273F" w:rsidP="005C14E4">
            <w:pPr>
              <w:pStyle w:val="33"/>
              <w:ind w:leftChars="250" w:left="1371"/>
              <w:rPr>
                <w:rFonts w:hAnsi="ＭＳ 明朝"/>
              </w:rPr>
            </w:pPr>
            <w:r w:rsidRPr="0001640E">
              <w:rPr>
                <w:rFonts w:hAnsi="ＭＳ 明朝" w:hint="eastAsia"/>
              </w:rPr>
              <w:t>（１）公開鍵暗号方式による電子署名</w:t>
            </w:r>
          </w:p>
          <w:p w14:paraId="65E3C5C1" w14:textId="77777777" w:rsidR="00EB273F" w:rsidRPr="0001640E" w:rsidRDefault="00EB273F" w:rsidP="005C14E4">
            <w:pPr>
              <w:pStyle w:val="33"/>
              <w:ind w:leftChars="432" w:left="907" w:firstLineChars="100" w:firstLine="210"/>
              <w:rPr>
                <w:rFonts w:hAnsi="ＭＳ 明朝"/>
              </w:rPr>
            </w:pPr>
            <w:r w:rsidRPr="0001640E">
              <w:rPr>
                <w:rFonts w:hAnsi="ＭＳ 明朝" w:hint="eastAsia"/>
              </w:rPr>
              <w:t>情報通信の技術を利用した方法により行われる契約は、当事者が対面して書面により行う契約と比べ、契約事項等が改ざんされてもその痕跡が残らないなどの問題があり、有効な対応策を講じておく必要がある。このため、情報通信の技術を利用した方法により契約を締結しようとする場合には、契約事項等を記録した電磁的記録そのものに加え、当該記録を十分な強度を有する暗号技術により暗号化したもの及びこの暗号文を復号するために必要となる公開鍵を添付して相手方に送信する、いわゆる公開鍵暗号方式を採用する必要がある。</w:t>
            </w:r>
          </w:p>
          <w:p w14:paraId="6E2669D5" w14:textId="77777777" w:rsidR="00EB273F" w:rsidRPr="0001640E" w:rsidRDefault="00EB273F" w:rsidP="005C14E4">
            <w:pPr>
              <w:pStyle w:val="33"/>
              <w:ind w:leftChars="250" w:left="1371" w:rightChars="300" w:right="630"/>
              <w:rPr>
                <w:rFonts w:hAnsi="ＭＳ 明朝"/>
              </w:rPr>
            </w:pPr>
            <w:r w:rsidRPr="0001640E">
              <w:rPr>
                <w:rFonts w:hAnsi="ＭＳ 明朝" w:hint="eastAsia"/>
              </w:rPr>
              <w:t>（２）電子的な証明書の添付</w:t>
            </w:r>
          </w:p>
          <w:p w14:paraId="52B6FFB9" w14:textId="77777777" w:rsidR="00EB273F" w:rsidRPr="0001640E" w:rsidRDefault="00EB273F" w:rsidP="005C14E4">
            <w:pPr>
              <w:pStyle w:val="aff"/>
              <w:ind w:leftChars="450" w:left="945"/>
              <w:rPr>
                <w:rFonts w:hAnsi="ＭＳ 明朝"/>
              </w:rPr>
            </w:pPr>
            <w:r w:rsidRPr="0001640E">
              <w:rPr>
                <w:rFonts w:hAnsi="ＭＳ 明朝" w:hint="eastAsia"/>
              </w:rPr>
              <w:t>（１）の公開鍵暗号方式を採用した場合、添付された公開鍵が真に契約をしようとしている相手方のものであるのか、他人がその者になりすましていないかという確認を行う必要がある。</w:t>
            </w:r>
          </w:p>
          <w:p w14:paraId="517D330C" w14:textId="77777777" w:rsidR="00EB273F" w:rsidRPr="0001640E" w:rsidRDefault="00EB273F" w:rsidP="005C14E4">
            <w:pPr>
              <w:pStyle w:val="33"/>
              <w:ind w:leftChars="450" w:left="945" w:firstLineChars="100" w:firstLine="210"/>
              <w:rPr>
                <w:rFonts w:hAnsi="ＭＳ 明朝"/>
              </w:rPr>
            </w:pPr>
            <w:r w:rsidRPr="0001640E">
              <w:rPr>
                <w:rFonts w:hAnsi="ＭＳ 明朝" w:hint="eastAsia"/>
              </w:rPr>
              <w:t>このため、（１）の措置に加え、当該公開鍵が間違いなく送付した者のものであることを示す信頼される第三者機関が発行する電子的な証明書を添付して相手方に送信する必要がある。この場合の信頼される第三者機関とは、電子認証事務を取り扱う登記所、電子署名及び認証業務に関する法律</w:t>
            </w:r>
            <w:r w:rsidRPr="0001640E">
              <w:rPr>
                <w:rFonts w:hAnsi="ＭＳ 明朝"/>
              </w:rPr>
              <w:t>(</w:t>
            </w:r>
            <w:r w:rsidRPr="0001640E">
              <w:rPr>
                <w:rFonts w:hAnsi="ＭＳ 明朝" w:hint="eastAsia"/>
              </w:rPr>
              <w:t>平成</w:t>
            </w:r>
            <w:r w:rsidRPr="0001640E">
              <w:rPr>
                <w:rFonts w:hAnsi="ＭＳ 明朝"/>
              </w:rPr>
              <w:t>12</w:t>
            </w:r>
            <w:r w:rsidRPr="0001640E">
              <w:rPr>
                <w:rFonts w:hAnsi="ＭＳ 明朝" w:hint="eastAsia"/>
              </w:rPr>
              <w:t>年法律第</w:t>
            </w:r>
            <w:r w:rsidRPr="0001640E">
              <w:rPr>
                <w:rFonts w:hAnsi="ＭＳ 明朝"/>
              </w:rPr>
              <w:t>102</w:t>
            </w:r>
            <w:r w:rsidRPr="0001640E">
              <w:rPr>
                <w:rFonts w:hAnsi="ＭＳ 明朝" w:hint="eastAsia"/>
              </w:rPr>
              <w:t>号</w:t>
            </w:r>
            <w:r w:rsidRPr="0001640E">
              <w:rPr>
                <w:rFonts w:hAnsi="ＭＳ 明朝"/>
              </w:rPr>
              <w:t>)</w:t>
            </w:r>
            <w:r w:rsidRPr="0001640E">
              <w:rPr>
                <w:rFonts w:hAnsi="ＭＳ 明朝" w:hint="eastAsia"/>
              </w:rPr>
              <w:t>第</w:t>
            </w:r>
            <w:r w:rsidRPr="0001640E">
              <w:rPr>
                <w:rFonts w:hAnsi="ＭＳ 明朝"/>
              </w:rPr>
              <w:t>4</w:t>
            </w:r>
            <w:r w:rsidRPr="0001640E">
              <w:rPr>
                <w:rFonts w:hAnsi="ＭＳ 明朝" w:hint="eastAsia"/>
              </w:rPr>
              <w:t>条に規定する特定認証機関等が該当するものと考えられる。</w:t>
            </w:r>
          </w:p>
          <w:p w14:paraId="4B1C4134" w14:textId="77777777" w:rsidR="00EB273F" w:rsidRPr="0001640E" w:rsidRDefault="00EB273F" w:rsidP="004C63CD">
            <w:pPr>
              <w:ind w:firstLineChars="300" w:firstLine="630"/>
              <w:rPr>
                <w:rFonts w:ascii="ＭＳ 明朝" w:eastAsia="ＭＳ 明朝" w:hAnsi="ＭＳ 明朝"/>
              </w:rPr>
            </w:pPr>
            <w:r w:rsidRPr="0001640E">
              <w:rPr>
                <w:rFonts w:ascii="ＭＳ 明朝" w:eastAsia="ＭＳ 明朝" w:hAnsi="ＭＳ 明朝" w:hint="eastAsia"/>
              </w:rPr>
              <w:t>（３）電磁的記録等の保存</w:t>
            </w:r>
          </w:p>
          <w:p w14:paraId="15FE4CAC" w14:textId="77777777" w:rsidR="00EB273F" w:rsidRPr="0001640E" w:rsidRDefault="00EB273F" w:rsidP="005C14E4">
            <w:pPr>
              <w:pStyle w:val="aff"/>
              <w:ind w:leftChars="500" w:left="1050" w:firstLineChars="94" w:firstLine="197"/>
              <w:rPr>
                <w:rFonts w:hAnsi="ＭＳ 明朝"/>
              </w:rPr>
            </w:pPr>
            <w:r w:rsidRPr="0001640E">
              <w:rPr>
                <w:rFonts w:hAnsi="ＭＳ 明朝" w:hint="eastAsia"/>
              </w:rPr>
              <w:t>建設業を営む者が適切な経営を行っていくためには、自ら締結した請負契約の内容を適切に整理・保存して、建設工事の進行管理を行っていくことが重要であり、情報通信の技術を利用した方法により締結された契約であってもその契約事項等の電磁的記録等を適切に保存しておく必要がある。</w:t>
            </w:r>
          </w:p>
          <w:p w14:paraId="57D021B9" w14:textId="77777777" w:rsidR="00EB273F" w:rsidRPr="0001640E" w:rsidRDefault="00EB273F" w:rsidP="005C14E4">
            <w:pPr>
              <w:ind w:leftChars="498" w:left="1046" w:firstLineChars="100" w:firstLine="210"/>
              <w:rPr>
                <w:rFonts w:ascii="ＭＳ 明朝" w:eastAsia="ＭＳ 明朝" w:hAnsi="ＭＳ 明朝"/>
              </w:rPr>
            </w:pPr>
            <w:r w:rsidRPr="0001640E">
              <w:rPr>
                <w:rFonts w:ascii="ＭＳ 明朝" w:eastAsia="ＭＳ 明朝" w:hAnsi="ＭＳ 明朝" w:hint="eastAsia"/>
              </w:rPr>
              <w:t>その際、保管されている電磁的記録が改ざんされていないことを自ら証明できるシステムを整備しておく必要がある。また、必要に応じて、信頼される第三者機関において当該記録に関する記録を保管し、</w:t>
            </w:r>
            <w:r w:rsidRPr="0001640E">
              <w:rPr>
                <w:rFonts w:ascii="ＭＳ 明朝" w:eastAsia="ＭＳ 明朝" w:hAnsi="ＭＳ 明朝" w:hint="eastAsia"/>
              </w:rPr>
              <w:lastRenderedPageBreak/>
              <w:t>原本性の証明を受けられるような措置を講じておくことも有効であると考えられる。</w:t>
            </w:r>
          </w:p>
        </w:tc>
      </w:tr>
    </w:tbl>
    <w:p w14:paraId="430BFA0F" w14:textId="77777777" w:rsidR="00DA2E1E" w:rsidRDefault="00DA2E1E" w:rsidP="00EB273F">
      <w:pPr>
        <w:rPr>
          <w:rFonts w:ascii="ＭＳ 明朝" w:eastAsia="ＭＳ 明朝" w:hAnsi="ＭＳ 明朝"/>
        </w:rPr>
      </w:pPr>
    </w:p>
    <w:p w14:paraId="3D84E585" w14:textId="77777777" w:rsidR="00EB273F" w:rsidRPr="0001640E" w:rsidRDefault="00EB273F" w:rsidP="005C14E4">
      <w:pPr>
        <w:ind w:firstLineChars="100" w:firstLine="210"/>
        <w:rPr>
          <w:rFonts w:ascii="ＭＳ 明朝" w:eastAsia="ＭＳ 明朝" w:hAnsi="ＭＳ 明朝"/>
        </w:rPr>
      </w:pPr>
      <w:r w:rsidRPr="0001640E">
        <w:rPr>
          <w:rFonts w:ascii="ＭＳ 明朝" w:eastAsia="ＭＳ 明朝" w:hAnsi="ＭＳ 明朝" w:hint="eastAsia"/>
        </w:rPr>
        <w:t>なお上欄各項目について補足すると、</w:t>
      </w:r>
    </w:p>
    <w:p w14:paraId="2E65F184" w14:textId="77777777" w:rsidR="00EB273F" w:rsidRPr="0001640E" w:rsidRDefault="00EB273F">
      <w:pPr>
        <w:rPr>
          <w:rFonts w:ascii="ＭＳ 明朝" w:eastAsia="ＭＳ 明朝" w:hAnsi="ＭＳ 明朝"/>
        </w:rPr>
      </w:pPr>
      <w:r w:rsidRPr="0001640E">
        <w:rPr>
          <w:rFonts w:ascii="ＭＳ 明朝" w:eastAsia="ＭＳ 明朝" w:hAnsi="ＭＳ 明朝" w:hint="eastAsia"/>
        </w:rPr>
        <w:t xml:space="preserve">　</w:t>
      </w:r>
      <w:r w:rsidRPr="0001640E">
        <w:rPr>
          <w:rFonts w:ascii="ＭＳ 明朝" w:eastAsia="ＭＳ 明朝" w:hAnsi="ＭＳ 明朝"/>
        </w:rPr>
        <w:t>(1)</w:t>
      </w:r>
      <w:r w:rsidRPr="0001640E">
        <w:rPr>
          <w:rFonts w:ascii="ＭＳ 明朝" w:eastAsia="ＭＳ 明朝" w:hAnsi="ＭＳ 明朝" w:hint="eastAsia"/>
        </w:rPr>
        <w:t>は、いわゆる公開鍵暗号方式</w:t>
      </w:r>
      <w:r w:rsidRPr="0001640E">
        <w:rPr>
          <w:rStyle w:val="aff3"/>
          <w:rFonts w:ascii="ＭＳ 明朝" w:eastAsia="ＭＳ 明朝" w:hAnsi="ＭＳ 明朝"/>
        </w:rPr>
        <w:footnoteReference w:id="34"/>
      </w:r>
      <w:r w:rsidRPr="0001640E">
        <w:rPr>
          <w:rFonts w:ascii="ＭＳ 明朝" w:eastAsia="ＭＳ 明朝" w:hAnsi="ＭＳ 明朝" w:hint="eastAsia"/>
        </w:rPr>
        <w:t>による電子署名を採用する必要があることを述べています。</w:t>
      </w:r>
    </w:p>
    <w:p w14:paraId="17EF126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w:t>
      </w:r>
      <w:r w:rsidRPr="0001640E">
        <w:rPr>
          <w:rFonts w:ascii="ＭＳ 明朝" w:eastAsia="ＭＳ 明朝" w:hAnsi="ＭＳ 明朝"/>
        </w:rPr>
        <w:t>(2)</w:t>
      </w:r>
      <w:r w:rsidRPr="0001640E">
        <w:rPr>
          <w:rFonts w:ascii="ＭＳ 明朝" w:eastAsia="ＭＳ 明朝" w:hAnsi="ＭＳ 明朝" w:hint="eastAsia"/>
        </w:rPr>
        <w:t>は、信頼される第三者機関が発行する電子的な証明書を添付して相手方に渡す必要があることを述べています。</w:t>
      </w:r>
    </w:p>
    <w:p w14:paraId="49A1846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w:t>
      </w:r>
      <w:r w:rsidRPr="0001640E">
        <w:rPr>
          <w:rFonts w:ascii="ＭＳ 明朝" w:eastAsia="ＭＳ 明朝" w:hAnsi="ＭＳ 明朝"/>
        </w:rPr>
        <w:t>(3)</w:t>
      </w:r>
      <w:r w:rsidRPr="0001640E">
        <w:rPr>
          <w:rFonts w:ascii="ＭＳ 明朝" w:eastAsia="ＭＳ 明朝" w:hAnsi="ＭＳ 明朝" w:hint="eastAsia"/>
        </w:rPr>
        <w:t>は、契約事項等の電磁的記録等を適切に保存しておく必要があること、その際、保管されている電磁的記録等が改ざんされていないことを自ら証明できるシステムを整備しておく必要があることを述べています。</w:t>
      </w:r>
    </w:p>
    <w:p w14:paraId="546264B3"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31B8D472" w14:textId="77777777" w:rsidTr="005E6F3B">
        <w:tc>
          <w:tcPr>
            <w:tcW w:w="8702" w:type="dxa"/>
            <w:tcBorders>
              <w:top w:val="dashDotStroked" w:sz="24" w:space="0" w:color="auto"/>
              <w:left w:val="dashDotStroked" w:sz="24" w:space="0" w:color="auto"/>
              <w:bottom w:val="dashDotStroked" w:sz="24" w:space="0" w:color="auto"/>
              <w:right w:val="dashDotStroked" w:sz="24" w:space="0" w:color="auto"/>
            </w:tcBorders>
          </w:tcPr>
          <w:p w14:paraId="5DBE00B7"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解説</w:t>
            </w:r>
          </w:p>
          <w:p w14:paraId="5D2E5694"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○相手方に渡す電子データ</w:t>
            </w:r>
          </w:p>
          <w:p w14:paraId="55BC4D65"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・相手方に渡す電子データは、相手方が目視によって確認するためにディスプレイ、書面等に表示できるよう、あらかじめ相手方と合意した電子データ形式等に則ったものでなければなりません。</w:t>
            </w:r>
          </w:p>
          <w:p w14:paraId="33F20F88"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・相手方に渡す電子データには、当該電子データが真に自ら作成したものであること（改ざん等が行われていないこと）を示すために、暗号鍵（秘密鍵・公開鍵）が十分な強度</w:t>
            </w:r>
            <w:r w:rsidRPr="0001640E">
              <w:rPr>
                <w:rStyle w:val="aff3"/>
                <w:rFonts w:ascii="ＭＳ 明朝" w:eastAsia="ＭＳ 明朝" w:hAnsi="ＭＳ 明朝"/>
              </w:rPr>
              <w:footnoteReference w:id="35"/>
            </w:r>
            <w:r w:rsidRPr="0001640E">
              <w:rPr>
                <w:rFonts w:ascii="ＭＳ 明朝" w:eastAsia="ＭＳ 明朝" w:hAnsi="ＭＳ 明朝" w:hint="eastAsia"/>
              </w:rPr>
              <w:t>をもつ公開鍵暗号方式によって作成された電子署名を添えて相手方に受け渡さなければなりません。</w:t>
            </w:r>
          </w:p>
          <w:p w14:paraId="684AA733"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また電子署名の作成に用いた暗号鍵が確かに自身のものであることを示すために、相手方が信頼する認証機関（当該請負契約の当事者ではない第三者であること）が発行した電子的な証明書も添付しなければなりません。</w:t>
            </w:r>
          </w:p>
          <w:p w14:paraId="12FD44B8" w14:textId="77777777" w:rsidR="00EB273F" w:rsidRPr="0001640E" w:rsidRDefault="00EB273F" w:rsidP="005E6F3B">
            <w:pPr>
              <w:ind w:left="359"/>
              <w:rPr>
                <w:rFonts w:ascii="ＭＳ 明朝" w:eastAsia="ＭＳ 明朝" w:hAnsi="ＭＳ 明朝"/>
              </w:rPr>
            </w:pPr>
          </w:p>
          <w:p w14:paraId="1941FD9E"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○相手方から受け取った電子データ</w:t>
            </w:r>
          </w:p>
          <w:p w14:paraId="13AB67C6" w14:textId="77777777" w:rsidR="00EB273F" w:rsidRPr="0001640E" w:rsidRDefault="00EB273F" w:rsidP="005E6F3B">
            <w:pPr>
              <w:ind w:left="283" w:hanging="113"/>
              <w:rPr>
                <w:rFonts w:ascii="ＭＳ 明朝" w:eastAsia="ＭＳ 明朝" w:hAnsi="ＭＳ 明朝"/>
              </w:rPr>
            </w:pPr>
            <w:r w:rsidRPr="0001640E">
              <w:rPr>
                <w:rFonts w:ascii="ＭＳ 明朝" w:eastAsia="ＭＳ 明朝" w:hAnsi="ＭＳ 明朝" w:hint="eastAsia"/>
              </w:rPr>
              <w:t>・相手方から受け取った電子データを電磁的記録として保管するためには、滅失、散逸、改ざん等のないよう適切な管理の下に保管のうえ、ディスプレイや書面に速やかかつ整然と表示できるように、また保管されている電磁的記録等が改ざんされていないことを証明できるようにシステムを整備しなければなりません。</w:t>
            </w:r>
          </w:p>
        </w:tc>
      </w:tr>
    </w:tbl>
    <w:p w14:paraId="1ABAF820" w14:textId="77777777" w:rsidR="00EB273F" w:rsidRPr="0001640E" w:rsidRDefault="00EB273F" w:rsidP="00EB273F">
      <w:pPr>
        <w:rPr>
          <w:rFonts w:ascii="ＭＳ 明朝" w:eastAsia="ＭＳ 明朝" w:hAnsi="ＭＳ 明朝"/>
        </w:rPr>
      </w:pPr>
    </w:p>
    <w:p w14:paraId="11CDADE2" w14:textId="77777777" w:rsidR="00EB273F" w:rsidRPr="0001640E" w:rsidRDefault="00EB273F" w:rsidP="00EB273F">
      <w:pPr>
        <w:rPr>
          <w:rFonts w:ascii="ＭＳ 明朝" w:eastAsia="ＭＳ 明朝" w:hAnsi="ＭＳ 明朝"/>
        </w:rPr>
      </w:pPr>
    </w:p>
    <w:p w14:paraId="2037E11A" w14:textId="77777777" w:rsidR="00DA2E1E" w:rsidRPr="0001640E" w:rsidRDefault="00DA2E1E" w:rsidP="00EB273F">
      <w:pPr>
        <w:rPr>
          <w:rFonts w:ascii="ＭＳ 明朝" w:eastAsia="ＭＳ 明朝" w:hAnsi="ＭＳ 明朝"/>
        </w:rPr>
      </w:pPr>
    </w:p>
    <w:p w14:paraId="1AC363B6" w14:textId="77777777" w:rsidR="00EB273F" w:rsidRPr="0001640E" w:rsidRDefault="00DA2E1E" w:rsidP="005C14E4">
      <w:pPr>
        <w:pStyle w:val="50"/>
        <w:numPr>
          <w:ilvl w:val="0"/>
          <w:numId w:val="0"/>
        </w:numPr>
        <w:ind w:leftChars="50" w:left="319" w:hangingChars="89" w:hanging="214"/>
      </w:pPr>
      <w:bookmarkStart w:id="411" w:name="_Ref404717278"/>
      <w:bookmarkStart w:id="412" w:name="_Toc404721797"/>
      <w:r>
        <w:rPr>
          <w:rFonts w:hint="eastAsia"/>
        </w:rPr>
        <w:lastRenderedPageBreak/>
        <w:t xml:space="preserve">4.2　</w:t>
      </w:r>
      <w:r w:rsidR="00EB273F" w:rsidRPr="0001640E">
        <w:rPr>
          <w:rFonts w:hint="eastAsia"/>
        </w:rPr>
        <w:t>CI-NET LiteSにおける対応の考え方</w:t>
      </w:r>
      <w:bookmarkEnd w:id="411"/>
      <w:bookmarkEnd w:id="412"/>
    </w:p>
    <w:p w14:paraId="54D4F89C" w14:textId="77777777" w:rsidR="00EB273F" w:rsidRPr="0001640E" w:rsidRDefault="00EB273F" w:rsidP="00EB273F">
      <w:pPr>
        <w:rPr>
          <w:rFonts w:ascii="ＭＳ 明朝" w:eastAsia="ＭＳ 明朝" w:hAnsi="ＭＳ 明朝"/>
        </w:rPr>
      </w:pPr>
    </w:p>
    <w:p w14:paraId="09525B0E"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電磁的措置によって建設工事の請負契約を締結するには、CI-NET LiteSを用いる場合も例外なく4.1に示した事項等をすべて遵守しなければなりません。ただし、これら事項のいくつかはCI-NET LiteS実施上の必須ルールとなっているため、CI-NET LiteS実装規約に準拠した運用、システム整備を行っている利用者は、ほかに追加的な対処をする必要はありません。本節では、これらの内容を整理します。</w:t>
      </w:r>
    </w:p>
    <w:p w14:paraId="377BEE85" w14:textId="77777777" w:rsidR="00EB273F" w:rsidRPr="0001640E" w:rsidRDefault="00EB273F" w:rsidP="00EB273F">
      <w:pPr>
        <w:rPr>
          <w:rFonts w:ascii="ＭＳ 明朝" w:eastAsia="ＭＳ 明朝" w:hAnsi="ＭＳ 明朝"/>
        </w:rPr>
      </w:pPr>
    </w:p>
    <w:p w14:paraId="287A3444" w14:textId="44A2306E" w:rsidR="00EB273F" w:rsidRPr="00D13948" w:rsidRDefault="00C94BF5" w:rsidP="00C94BF5">
      <w:pPr>
        <w:pStyle w:val="af3"/>
      </w:pPr>
      <w:r>
        <w:rPr>
          <w:rFonts w:hint="eastAsia"/>
        </w:rPr>
        <w:t>表</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表B.Ⅷ- \* ARABIC</w:instrText>
      </w:r>
      <w:r>
        <w:instrText xml:space="preserve"> </w:instrText>
      </w:r>
      <w:r>
        <w:fldChar w:fldCharType="separate"/>
      </w:r>
      <w:r w:rsidR="00E35CE3">
        <w:rPr>
          <w:noProof/>
        </w:rPr>
        <w:t>2</w:t>
      </w:r>
      <w:r>
        <w:fldChar w:fldCharType="end"/>
      </w:r>
      <w:r>
        <w:rPr>
          <w:rFonts w:hint="eastAsia"/>
        </w:rPr>
        <w:t xml:space="preserve">　</w:t>
      </w:r>
      <w:r w:rsidR="00EB273F" w:rsidRPr="00D13948">
        <w:rPr>
          <w:rFonts w:hint="eastAsia"/>
        </w:rPr>
        <w:t>法的要件のうちCI-NET実装規約に定められたもの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6"/>
        <w:gridCol w:w="3969"/>
        <w:gridCol w:w="4067"/>
      </w:tblGrid>
      <w:tr w:rsidR="00EB273F" w:rsidRPr="0001640E" w14:paraId="08BE57B2" w14:textId="77777777" w:rsidTr="005E6F3B">
        <w:tc>
          <w:tcPr>
            <w:tcW w:w="4635" w:type="dxa"/>
            <w:gridSpan w:val="2"/>
            <w:tcBorders>
              <w:bottom w:val="nil"/>
            </w:tcBorders>
          </w:tcPr>
          <w:p w14:paraId="7333E745" w14:textId="77777777" w:rsidR="00EB273F" w:rsidRPr="0001640E" w:rsidRDefault="00EB273F" w:rsidP="005E6F3B">
            <w:pPr>
              <w:jc w:val="center"/>
              <w:rPr>
                <w:rFonts w:ascii="ＭＳ 明朝" w:eastAsia="ＭＳ 明朝" w:hAnsi="ＭＳ 明朝"/>
              </w:rPr>
            </w:pPr>
            <w:r w:rsidRPr="0001640E">
              <w:rPr>
                <w:rFonts w:ascii="ＭＳ 明朝" w:eastAsia="ＭＳ 明朝" w:hAnsi="ＭＳ 明朝" w:hint="eastAsia"/>
              </w:rPr>
              <w:t>法的要件の内容</w:t>
            </w:r>
            <w:r w:rsidRPr="0001640E">
              <w:rPr>
                <w:rFonts w:ascii="ＭＳ 明朝" w:eastAsia="ＭＳ 明朝" w:hAnsi="ＭＳ 明朝" w:hint="eastAsia"/>
                <w:sz w:val="20"/>
              </w:rPr>
              <w:t>（4.1参照）</w:t>
            </w:r>
          </w:p>
        </w:tc>
        <w:tc>
          <w:tcPr>
            <w:tcW w:w="4067" w:type="dxa"/>
            <w:tcBorders>
              <w:bottom w:val="nil"/>
            </w:tcBorders>
          </w:tcPr>
          <w:p w14:paraId="293C48B7" w14:textId="77777777" w:rsidR="00EB273F" w:rsidRPr="0001640E" w:rsidRDefault="00EB273F" w:rsidP="005E6F3B">
            <w:pPr>
              <w:jc w:val="center"/>
              <w:rPr>
                <w:rFonts w:ascii="ＭＳ 明朝" w:eastAsia="ＭＳ 明朝" w:hAnsi="ＭＳ 明朝"/>
              </w:rPr>
            </w:pPr>
            <w:r w:rsidRPr="0001640E">
              <w:rPr>
                <w:rFonts w:ascii="ＭＳ 明朝" w:eastAsia="ＭＳ 明朝" w:hAnsi="ＭＳ 明朝" w:hint="eastAsia"/>
              </w:rPr>
              <w:t>CI-NET LiteS実装規約での対応する規則</w:t>
            </w:r>
          </w:p>
        </w:tc>
      </w:tr>
      <w:tr w:rsidR="00EB273F" w:rsidRPr="0001640E" w14:paraId="29A4D5F8" w14:textId="77777777" w:rsidTr="005E6F3B">
        <w:tc>
          <w:tcPr>
            <w:tcW w:w="4635" w:type="dxa"/>
            <w:gridSpan w:val="2"/>
            <w:tcBorders>
              <w:top w:val="double" w:sz="4" w:space="0" w:color="auto"/>
            </w:tcBorders>
            <w:shd w:val="pct25" w:color="auto" w:fill="FFFFFF"/>
          </w:tcPr>
          <w:p w14:paraId="0936F885"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4.1.1書面の交付に代えることのできる電磁的措置の種類</w:t>
            </w:r>
          </w:p>
        </w:tc>
        <w:tc>
          <w:tcPr>
            <w:tcW w:w="4067" w:type="dxa"/>
            <w:tcBorders>
              <w:top w:val="double" w:sz="4" w:space="0" w:color="auto"/>
            </w:tcBorders>
            <w:shd w:val="pct25" w:color="auto" w:fill="FFFFFF"/>
          </w:tcPr>
          <w:p w14:paraId="1CE8CA47"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電子メール方式を用いなければならない。</w:t>
            </w:r>
          </w:p>
        </w:tc>
      </w:tr>
      <w:tr w:rsidR="00EB273F" w:rsidRPr="0001640E" w14:paraId="362DBF9C" w14:textId="77777777" w:rsidTr="005E6F3B">
        <w:tc>
          <w:tcPr>
            <w:tcW w:w="4635" w:type="dxa"/>
            <w:gridSpan w:val="2"/>
            <w:shd w:val="pct25" w:color="auto" w:fill="FFFFFF"/>
          </w:tcPr>
          <w:p w14:paraId="33B14C35"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4.1.2電磁的措置の種類および内容に係る相手方の事前の承諾</w:t>
            </w:r>
          </w:p>
        </w:tc>
        <w:tc>
          <w:tcPr>
            <w:tcW w:w="4067" w:type="dxa"/>
            <w:shd w:val="pct25" w:color="auto" w:fill="FFFFFF"/>
          </w:tcPr>
          <w:p w14:paraId="33C5612D"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CI-NET LiteSによって建設工事の請負契約の締結を行うことに合意する「データ交換協定書」、「運用マニュアル」等を、あらかじめ相手方と締結しなければならない。</w:t>
            </w:r>
          </w:p>
        </w:tc>
      </w:tr>
      <w:tr w:rsidR="00EB273F" w:rsidRPr="0001640E" w14:paraId="7DA2EFBD" w14:textId="77777777" w:rsidTr="005E6F3B">
        <w:trPr>
          <w:cantSplit/>
        </w:trPr>
        <w:tc>
          <w:tcPr>
            <w:tcW w:w="666" w:type="dxa"/>
            <w:vMerge w:val="restart"/>
          </w:tcPr>
          <w:p w14:paraId="141C895C" w14:textId="77777777" w:rsidR="00EB273F" w:rsidRPr="0001640E" w:rsidRDefault="00EB273F" w:rsidP="005E6F3B">
            <w:pPr>
              <w:jc w:val="center"/>
              <w:rPr>
                <w:rFonts w:ascii="ＭＳ 明朝" w:eastAsia="ＭＳ 明朝" w:hAnsi="ＭＳ 明朝"/>
                <w:sz w:val="18"/>
              </w:rPr>
            </w:pPr>
            <w:r w:rsidRPr="0001640E">
              <w:rPr>
                <w:rFonts w:ascii="ＭＳ 明朝" w:eastAsia="ＭＳ 明朝" w:hAnsi="ＭＳ 明朝" w:hint="eastAsia"/>
                <w:sz w:val="18"/>
              </w:rPr>
              <w:t>4.1.3</w:t>
            </w:r>
          </w:p>
          <w:p w14:paraId="25CE3F0D"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電</w:t>
            </w:r>
          </w:p>
          <w:p w14:paraId="7455AB23"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磁</w:t>
            </w:r>
          </w:p>
          <w:p w14:paraId="1593609E"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的</w:t>
            </w:r>
          </w:p>
          <w:p w14:paraId="51EE4D76"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措</w:t>
            </w:r>
          </w:p>
          <w:p w14:paraId="3E1E8D52"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置</w:t>
            </w:r>
          </w:p>
          <w:p w14:paraId="35205A62"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の</w:t>
            </w:r>
          </w:p>
          <w:p w14:paraId="3538220A"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技</w:t>
            </w:r>
          </w:p>
          <w:p w14:paraId="457EBB90"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術</w:t>
            </w:r>
          </w:p>
          <w:p w14:paraId="29EE6CAA"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的</w:t>
            </w:r>
          </w:p>
          <w:p w14:paraId="3ACB7812"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基</w:t>
            </w:r>
          </w:p>
          <w:p w14:paraId="2ACA1ADD"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準</w:t>
            </w:r>
          </w:p>
        </w:tc>
        <w:tc>
          <w:tcPr>
            <w:tcW w:w="3969" w:type="dxa"/>
            <w:tcBorders>
              <w:bottom w:val="nil"/>
            </w:tcBorders>
          </w:tcPr>
          <w:p w14:paraId="26755F56"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(a)当該記録をディスプレイ、書面等に速やかかつ整然と表示できるよう、システム整備しておくことが必要</w:t>
            </w:r>
          </w:p>
        </w:tc>
        <w:tc>
          <w:tcPr>
            <w:tcW w:w="4067" w:type="dxa"/>
            <w:tcBorders>
              <w:bottom w:val="nil"/>
            </w:tcBorders>
          </w:tcPr>
          <w:p w14:paraId="7FD731EB"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本文参照</w:t>
            </w:r>
          </w:p>
        </w:tc>
      </w:tr>
      <w:tr w:rsidR="00EB273F" w:rsidRPr="0001640E" w14:paraId="2C0DE918" w14:textId="77777777" w:rsidTr="005E6F3B">
        <w:trPr>
          <w:cantSplit/>
        </w:trPr>
        <w:tc>
          <w:tcPr>
            <w:tcW w:w="666" w:type="dxa"/>
            <w:vMerge/>
          </w:tcPr>
          <w:p w14:paraId="6ED43119" w14:textId="77777777" w:rsidR="00EB273F" w:rsidRPr="0001640E" w:rsidRDefault="00EB273F" w:rsidP="005E6F3B">
            <w:pPr>
              <w:rPr>
                <w:rFonts w:ascii="ＭＳ 明朝" w:eastAsia="ＭＳ 明朝" w:hAnsi="ＭＳ 明朝"/>
                <w:sz w:val="20"/>
              </w:rPr>
            </w:pPr>
          </w:p>
        </w:tc>
        <w:tc>
          <w:tcPr>
            <w:tcW w:w="3969" w:type="dxa"/>
            <w:shd w:val="pct25" w:color="auto" w:fill="FFFFFF"/>
          </w:tcPr>
          <w:p w14:paraId="5D6C8DA2"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(b)いわゆる公開鍵暗号方式による電子署名を採用する必要がある</w:t>
            </w:r>
          </w:p>
        </w:tc>
        <w:tc>
          <w:tcPr>
            <w:tcW w:w="4067" w:type="dxa"/>
            <w:shd w:val="pct25" w:color="auto" w:fill="FFFFFF"/>
          </w:tcPr>
          <w:p w14:paraId="28825BF1"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ダイジェスト・アルゴリズムSHA-1、ダイジェスト暗号化アルゴリズムRSA（鍵長1,024ビット）で作成した電子署名を、</w:t>
            </w:r>
            <w:r>
              <w:rPr>
                <w:rFonts w:ascii="ＭＳ 明朝" w:eastAsia="ＭＳ 明朝" w:hAnsi="ＭＳ 明朝" w:hint="eastAsia"/>
                <w:sz w:val="20"/>
              </w:rPr>
              <w:t>情報伝達規約で定める方式にて</w:t>
            </w:r>
            <w:r w:rsidRPr="0001640E">
              <w:rPr>
                <w:rFonts w:ascii="ＭＳ 明朝" w:eastAsia="ＭＳ 明朝" w:hAnsi="ＭＳ 明朝" w:hint="eastAsia"/>
                <w:sz w:val="20"/>
              </w:rPr>
              <w:t>送信しなければならない。</w:t>
            </w:r>
          </w:p>
        </w:tc>
      </w:tr>
      <w:tr w:rsidR="00EB273F" w:rsidRPr="0001640E" w14:paraId="7B30D10F" w14:textId="77777777" w:rsidTr="005E6F3B">
        <w:trPr>
          <w:cantSplit/>
        </w:trPr>
        <w:tc>
          <w:tcPr>
            <w:tcW w:w="666" w:type="dxa"/>
            <w:vMerge/>
          </w:tcPr>
          <w:p w14:paraId="2CB40E91" w14:textId="77777777" w:rsidR="00EB273F" w:rsidRPr="0001640E" w:rsidRDefault="00EB273F" w:rsidP="005E6F3B">
            <w:pPr>
              <w:rPr>
                <w:rFonts w:ascii="ＭＳ 明朝" w:eastAsia="ＭＳ 明朝" w:hAnsi="ＭＳ 明朝"/>
                <w:sz w:val="20"/>
              </w:rPr>
            </w:pPr>
          </w:p>
        </w:tc>
        <w:tc>
          <w:tcPr>
            <w:tcW w:w="3969" w:type="dxa"/>
            <w:shd w:val="pct25" w:color="auto" w:fill="FFFFFF"/>
          </w:tcPr>
          <w:p w14:paraId="129FAA25"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(c)信頼される第三者機関が発行する電子的な証明書を添付して相手方に送信する必要がある</w:t>
            </w:r>
          </w:p>
        </w:tc>
        <w:tc>
          <w:tcPr>
            <w:tcW w:w="4067" w:type="dxa"/>
            <w:shd w:val="pct25" w:color="auto" w:fill="FFFFFF"/>
          </w:tcPr>
          <w:p w14:paraId="124EFC46"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相手方が信頼する認証機関によって発行された自身の電子的な証明書を、</w:t>
            </w:r>
            <w:r>
              <w:rPr>
                <w:rFonts w:ascii="ＭＳ 明朝" w:eastAsia="ＭＳ 明朝" w:hAnsi="ＭＳ 明朝" w:hint="eastAsia"/>
                <w:sz w:val="20"/>
              </w:rPr>
              <w:t>情報伝達規約で定める方式にて</w:t>
            </w:r>
            <w:r w:rsidRPr="0001640E">
              <w:rPr>
                <w:rFonts w:ascii="ＭＳ 明朝" w:eastAsia="ＭＳ 明朝" w:hAnsi="ＭＳ 明朝" w:hint="eastAsia"/>
                <w:sz w:val="20"/>
              </w:rPr>
              <w:t>送信しなければならない。</w:t>
            </w:r>
          </w:p>
        </w:tc>
      </w:tr>
      <w:tr w:rsidR="00EB273F" w:rsidRPr="0001640E" w14:paraId="05689842" w14:textId="77777777" w:rsidTr="005E6F3B">
        <w:trPr>
          <w:cantSplit/>
        </w:trPr>
        <w:tc>
          <w:tcPr>
            <w:tcW w:w="666" w:type="dxa"/>
            <w:vMerge/>
          </w:tcPr>
          <w:p w14:paraId="1AD11F2B" w14:textId="77777777" w:rsidR="00EB273F" w:rsidRPr="0001640E" w:rsidRDefault="00EB273F" w:rsidP="005E6F3B">
            <w:pPr>
              <w:rPr>
                <w:rFonts w:ascii="ＭＳ 明朝" w:eastAsia="ＭＳ 明朝" w:hAnsi="ＭＳ 明朝"/>
                <w:sz w:val="20"/>
              </w:rPr>
            </w:pPr>
          </w:p>
        </w:tc>
        <w:tc>
          <w:tcPr>
            <w:tcW w:w="3969" w:type="dxa"/>
          </w:tcPr>
          <w:p w14:paraId="63A56BB1"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(d)契約事項等の電磁的記録等を適切に保存しておく必要がある。その際、保管されている記録が改ざんされていないことを自ら証明できるシステムを整備しておく必要がある。</w:t>
            </w:r>
          </w:p>
        </w:tc>
        <w:tc>
          <w:tcPr>
            <w:tcW w:w="4067" w:type="dxa"/>
          </w:tcPr>
          <w:p w14:paraId="5C21528B"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本文参照</w:t>
            </w:r>
          </w:p>
        </w:tc>
      </w:tr>
    </w:tbl>
    <w:p w14:paraId="18A5D5D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[注]網掛けは、CI-NET LiteS実装規約に準拠することで対応済みと考えられる事項。</w:t>
      </w:r>
    </w:p>
    <w:p w14:paraId="2D08BBD2" w14:textId="77777777" w:rsidR="00EB273F" w:rsidRPr="0001640E" w:rsidRDefault="00EB273F" w:rsidP="00EB273F">
      <w:pPr>
        <w:rPr>
          <w:rFonts w:ascii="ＭＳ 明朝" w:eastAsia="ＭＳ 明朝" w:hAnsi="ＭＳ 明朝"/>
        </w:rPr>
      </w:pPr>
    </w:p>
    <w:p w14:paraId="431A3BA9" w14:textId="77777777" w:rsidR="00EB273F" w:rsidRPr="0001640E" w:rsidRDefault="00EB273F" w:rsidP="009F18AE">
      <w:pPr>
        <w:pStyle w:val="7"/>
        <w:numPr>
          <w:ilvl w:val="0"/>
          <w:numId w:val="79"/>
        </w:numPr>
        <w:ind w:left="530"/>
      </w:pPr>
      <w:bookmarkStart w:id="413" w:name="_Toc404721798"/>
      <w:r w:rsidRPr="0001640E">
        <w:rPr>
          <w:rFonts w:hint="eastAsia"/>
        </w:rPr>
        <w:lastRenderedPageBreak/>
        <w:t>書面の交付に代えることのできる電磁的措置の種類</w:t>
      </w:r>
      <w:bookmarkEnd w:id="413"/>
    </w:p>
    <w:p w14:paraId="606F8A1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CI-NET LiteSでは、建設工事の請負契約に係るデータを受け渡す方法として電子メールの利用をルールとしています。これは、省令第13条の2第1項第1号イに掲げられた措置に該当すると考えられます。</w:t>
      </w:r>
    </w:p>
    <w:p w14:paraId="3211DAC4"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5A5B19D2" w14:textId="77777777" w:rsidTr="005E6F3B">
        <w:tc>
          <w:tcPr>
            <w:tcW w:w="7752" w:type="dxa"/>
          </w:tcPr>
          <w:p w14:paraId="72026A71" w14:textId="77777777" w:rsidR="00EB273F" w:rsidRPr="0001640E" w:rsidRDefault="00EB273F" w:rsidP="005E6F3B">
            <w:pPr>
              <w:ind w:left="170" w:hanging="170"/>
              <w:rPr>
                <w:rFonts w:ascii="ＭＳ 明朝" w:eastAsia="ＭＳ 明朝" w:hAnsi="ＭＳ 明朝"/>
                <w:sz w:val="20"/>
              </w:rPr>
            </w:pPr>
            <w:r w:rsidRPr="0001640E">
              <w:rPr>
                <w:rFonts w:ascii="ＭＳ 明朝" w:eastAsia="ＭＳ 明朝" w:hAnsi="ＭＳ 明朝" w:hint="eastAsia"/>
                <w:sz w:val="20"/>
              </w:rPr>
              <w:t>省令　第13条の2（建設工事の請負契約に係る情報通信の技術を利用する方法）</w:t>
            </w:r>
          </w:p>
          <w:p w14:paraId="61BA57B3"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第1項</w:t>
            </w:r>
          </w:p>
          <w:p w14:paraId="44C36889" w14:textId="77777777" w:rsidR="00EB273F" w:rsidRPr="0001640E" w:rsidRDefault="00EB273F" w:rsidP="005E6F3B">
            <w:pPr>
              <w:ind w:left="170" w:hanging="170"/>
              <w:rPr>
                <w:rFonts w:ascii="ＭＳ 明朝" w:eastAsia="ＭＳ 明朝" w:hAnsi="ＭＳ 明朝"/>
                <w:sz w:val="20"/>
              </w:rPr>
            </w:pPr>
            <w:r w:rsidRPr="0001640E">
              <w:rPr>
                <w:rFonts w:ascii="ＭＳ 明朝" w:eastAsia="ＭＳ 明朝" w:hAnsi="ＭＳ 明朝" w:hint="eastAsia"/>
                <w:sz w:val="20"/>
              </w:rPr>
              <w:t>法第19条第3項の国土交通省令で定める措置は、次に掲げる措置とする。</w:t>
            </w:r>
          </w:p>
          <w:p w14:paraId="178E28F0" w14:textId="77777777" w:rsidR="00EB273F" w:rsidRPr="0001640E" w:rsidRDefault="00EB273F" w:rsidP="005E6F3B">
            <w:pPr>
              <w:ind w:left="170" w:hanging="170"/>
              <w:rPr>
                <w:rFonts w:ascii="ＭＳ 明朝" w:eastAsia="ＭＳ 明朝" w:hAnsi="ＭＳ 明朝"/>
                <w:sz w:val="20"/>
              </w:rPr>
            </w:pPr>
            <w:r w:rsidRPr="0001640E">
              <w:rPr>
                <w:rFonts w:ascii="ＭＳ 明朝" w:eastAsia="ＭＳ 明朝" w:hAnsi="ＭＳ 明朝" w:hint="eastAsia"/>
                <w:sz w:val="20"/>
              </w:rPr>
              <w:t>1.電子情報処理組織を使用する措置のうちイ又はロに掲げるもの</w:t>
            </w:r>
          </w:p>
          <w:p w14:paraId="43C53882" w14:textId="77777777" w:rsidR="00EB273F" w:rsidRPr="0001640E" w:rsidRDefault="00EB273F" w:rsidP="005E6F3B">
            <w:pPr>
              <w:ind w:left="170" w:hanging="170"/>
              <w:rPr>
                <w:rFonts w:ascii="ＭＳ 明朝" w:eastAsia="ＭＳ 明朝" w:hAnsi="ＭＳ 明朝"/>
                <w:sz w:val="20"/>
              </w:rPr>
            </w:pPr>
            <w:r w:rsidRPr="0001640E">
              <w:rPr>
                <w:rFonts w:ascii="ＭＳ 明朝" w:eastAsia="ＭＳ 明朝" w:hAnsi="ＭＳ 明朝" w:hint="eastAsia"/>
                <w:sz w:val="20"/>
              </w:rPr>
              <w:t>イ</w:t>
            </w:r>
            <w:r w:rsidRPr="0001640E">
              <w:rPr>
                <w:rFonts w:ascii="ＭＳ 明朝" w:eastAsia="ＭＳ 明朝" w:hAnsi="ＭＳ 明朝"/>
                <w:sz w:val="20"/>
              </w:rPr>
              <w:t xml:space="preserve"> </w:t>
            </w:r>
            <w:r w:rsidRPr="0001640E">
              <w:rPr>
                <w:rFonts w:ascii="ＭＳ 明朝" w:eastAsia="ＭＳ 明朝" w:hAnsi="ＭＳ 明朝" w:hint="eastAsia"/>
                <w:sz w:val="20"/>
              </w:rPr>
              <w:t>建設工事の請負契約の当事者の使用に係る電子計算機（入出力装置を含む。以下同じ。）と当該契約の相手方の使用に係る電子計算機とを接続する電気通信回線を通じて送信し、受信者の使用に係る電子計算機に備えられたファイルに記録する措置</w:t>
            </w:r>
          </w:p>
          <w:p w14:paraId="0015AB59"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&lt;以下略&gt;</w:t>
            </w:r>
          </w:p>
        </w:tc>
      </w:tr>
    </w:tbl>
    <w:p w14:paraId="73FA78BC" w14:textId="77777777" w:rsidR="00EB273F" w:rsidRPr="0001640E" w:rsidRDefault="00EB273F" w:rsidP="00EB273F">
      <w:pPr>
        <w:rPr>
          <w:rFonts w:ascii="ＭＳ 明朝" w:eastAsia="ＭＳ 明朝" w:hAnsi="ＭＳ 明朝"/>
        </w:rPr>
      </w:pPr>
    </w:p>
    <w:p w14:paraId="6AF6BDE7" w14:textId="77777777" w:rsidR="00EB273F" w:rsidRPr="0001640E" w:rsidRDefault="00EB273F" w:rsidP="009F18AE">
      <w:pPr>
        <w:pStyle w:val="7"/>
        <w:numPr>
          <w:ilvl w:val="0"/>
          <w:numId w:val="80"/>
        </w:numPr>
        <w:ind w:left="530"/>
      </w:pPr>
      <w:bookmarkStart w:id="414" w:name="_Toc404721799"/>
      <w:r w:rsidRPr="0001640E">
        <w:rPr>
          <w:rFonts w:hint="eastAsia"/>
        </w:rPr>
        <w:t>電磁的措置の種類および内容に係る相手方の事前の承諾</w:t>
      </w:r>
      <w:bookmarkEnd w:id="414"/>
    </w:p>
    <w:p w14:paraId="16E03FA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CI-NET LiteSでは、その実施に先だって、取引に係るデータの交換をCI-NET LiteSによって行うことを相手方と相互に合意するために、「データ交換協定書」を締結し、「運用マニュアル」を定めることをルールとしています。</w:t>
      </w:r>
    </w:p>
    <w:p w14:paraId="33F5CEF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この「データ交換協定書」等には省令第13条の3に掲げられている以下の内容を示し、それについて相手方の承諾を得なければなりません。</w:t>
      </w:r>
    </w:p>
    <w:p w14:paraId="7810CA04"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230A17FF" w14:textId="77777777" w:rsidTr="005E6F3B">
        <w:tc>
          <w:tcPr>
            <w:tcW w:w="7752" w:type="dxa"/>
          </w:tcPr>
          <w:p w14:paraId="3722ECD2"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省令　第13条の3</w:t>
            </w:r>
          </w:p>
          <w:p w14:paraId="51E40762"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令第5条の5第1項の規定により示すべき措置の種類及び内容は、次に掲げる事項とする。</w:t>
            </w:r>
          </w:p>
          <w:p w14:paraId="33FC254D" w14:textId="77777777" w:rsidR="00EB273F" w:rsidRPr="0001640E" w:rsidRDefault="00EB273F" w:rsidP="005E6F3B">
            <w:pPr>
              <w:ind w:left="170"/>
              <w:rPr>
                <w:rFonts w:ascii="ＭＳ 明朝" w:eastAsia="ＭＳ 明朝" w:hAnsi="ＭＳ 明朝"/>
                <w:sz w:val="20"/>
              </w:rPr>
            </w:pPr>
            <w:r w:rsidRPr="0001640E">
              <w:rPr>
                <w:rFonts w:ascii="ＭＳ 明朝" w:eastAsia="ＭＳ 明朝" w:hAnsi="ＭＳ 明朝" w:hint="eastAsia"/>
                <w:sz w:val="20"/>
              </w:rPr>
              <w:t>一 前条第1項</w:t>
            </w:r>
            <w:r w:rsidRPr="0001640E">
              <w:rPr>
                <w:rStyle w:val="aff3"/>
                <w:rFonts w:ascii="ＭＳ 明朝" w:eastAsia="ＭＳ 明朝" w:hAnsi="ＭＳ 明朝"/>
                <w:sz w:val="20"/>
              </w:rPr>
              <w:footnoteReference w:id="36"/>
            </w:r>
            <w:r w:rsidRPr="0001640E">
              <w:rPr>
                <w:rFonts w:ascii="ＭＳ 明朝" w:eastAsia="ＭＳ 明朝" w:hAnsi="ＭＳ 明朝" w:hint="eastAsia"/>
                <w:sz w:val="20"/>
              </w:rPr>
              <w:t>に規定する措置のうち建設工事の請負契約の当事者が講じるもの</w:t>
            </w:r>
          </w:p>
          <w:p w14:paraId="6B2FC79F" w14:textId="77777777" w:rsidR="00EB273F" w:rsidRPr="0001640E" w:rsidRDefault="00EB273F" w:rsidP="005E6F3B">
            <w:pPr>
              <w:ind w:left="170"/>
              <w:rPr>
                <w:rFonts w:ascii="ＭＳ 明朝" w:eastAsia="ＭＳ 明朝" w:hAnsi="ＭＳ 明朝"/>
                <w:sz w:val="20"/>
              </w:rPr>
            </w:pPr>
            <w:r w:rsidRPr="0001640E">
              <w:rPr>
                <w:rFonts w:ascii="ＭＳ 明朝" w:eastAsia="ＭＳ 明朝" w:hAnsi="ＭＳ 明朝" w:hint="eastAsia"/>
                <w:sz w:val="20"/>
              </w:rPr>
              <w:t>二 ファイルへの記録の方法</w:t>
            </w:r>
          </w:p>
        </w:tc>
      </w:tr>
    </w:tbl>
    <w:p w14:paraId="55476794" w14:textId="77777777" w:rsidR="00EB273F" w:rsidRPr="0001640E" w:rsidRDefault="00EB273F" w:rsidP="00EB273F">
      <w:pPr>
        <w:rPr>
          <w:rFonts w:ascii="ＭＳ 明朝" w:eastAsia="ＭＳ 明朝" w:hAnsi="ＭＳ 明朝"/>
        </w:rPr>
      </w:pPr>
    </w:p>
    <w:p w14:paraId="2F5D7FB8"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第1号の「前条第1項に規定する措置のうち建設工事の請負契約の当事者が講じるもの」に関しては、電子メール方式を用いることについて相手方に示し、その承諾を得ることが推奨されます。</w:t>
      </w:r>
    </w:p>
    <w:p w14:paraId="30F97F5A"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また第2号の「ファイルへの記録の方法」に関しては、注文書・請書のデータ書式（CI-NET LiteS実装規約に準拠すること）、電子署名と電子的な証明書の添付書式（</w:t>
      </w:r>
      <w:r w:rsidRPr="00420F8D">
        <w:rPr>
          <w:rFonts w:ascii="ＭＳ 明朝" w:eastAsia="ＭＳ 明朝" w:hAnsi="ＭＳ 明朝" w:hint="eastAsia"/>
        </w:rPr>
        <w:t>情報伝達規約で定め</w:t>
      </w:r>
      <w:r>
        <w:rPr>
          <w:rFonts w:ascii="ＭＳ 明朝" w:eastAsia="ＭＳ 明朝" w:hAnsi="ＭＳ 明朝" w:hint="eastAsia"/>
        </w:rPr>
        <w:t>られた</w:t>
      </w:r>
      <w:r w:rsidRPr="0001640E">
        <w:rPr>
          <w:rFonts w:ascii="ＭＳ 明朝" w:eastAsia="ＭＳ 明朝" w:hAnsi="ＭＳ 明朝" w:hint="eastAsia"/>
        </w:rPr>
        <w:t>方式を用いること）、相互に使用する電子メール・アドレス等について相手方に</w:t>
      </w:r>
      <w:r w:rsidRPr="0001640E">
        <w:rPr>
          <w:rFonts w:ascii="ＭＳ 明朝" w:eastAsia="ＭＳ 明朝" w:hAnsi="ＭＳ 明朝" w:hint="eastAsia"/>
        </w:rPr>
        <w:lastRenderedPageBreak/>
        <w:t>示し、その承諾を得ることが推奨されます。</w:t>
      </w:r>
    </w:p>
    <w:p w14:paraId="6E975A70" w14:textId="196A6714"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なお、こうした事項を網羅した「データ交換協定書」および「運用マニュアル」の雛形がCI-NET LiteSの利用を前提として作成されており、各社はこれを流用して一部を手直しするなどにより、自社用の「データ交換協定書」および「運用マニュアル」を作成することができます。「データ交換協定書」と「運用マニュアル」の雛形の入手方法については、(財)建設業振興基金　</w:t>
      </w:r>
      <w:r w:rsidR="005B21A5" w:rsidRPr="009F18AE">
        <w:rPr>
          <w:rFonts w:ascii="ＭＳ 明朝" w:eastAsia="ＭＳ 明朝" w:hAnsi="ＭＳ 明朝" w:hint="eastAsia"/>
          <w:color w:val="FF0000"/>
        </w:rPr>
        <w:t>建設産業情報化推進センター</w:t>
      </w:r>
      <w:r w:rsidRPr="0001640E">
        <w:rPr>
          <w:rFonts w:ascii="ＭＳ 明朝" w:eastAsia="ＭＳ 明朝" w:hAnsi="ＭＳ 明朝" w:hint="eastAsia"/>
        </w:rPr>
        <w:t>にお問い合せください。</w:t>
      </w:r>
    </w:p>
    <w:p w14:paraId="3F75641D" w14:textId="68FD0234" w:rsidR="00EB273F" w:rsidRDefault="00EB273F" w:rsidP="00EB273F">
      <w:pPr>
        <w:rPr>
          <w:rFonts w:ascii="ＭＳ 明朝" w:eastAsia="ＭＳ 明朝" w:hAnsi="ＭＳ 明朝"/>
        </w:rPr>
      </w:pPr>
    </w:p>
    <w:p w14:paraId="59B5E150" w14:textId="689DFC1C" w:rsidR="00C321E2" w:rsidRPr="0001640E" w:rsidRDefault="00C321E2" w:rsidP="009F18AE">
      <w:pPr>
        <w:pStyle w:val="7"/>
        <w:numPr>
          <w:ilvl w:val="0"/>
          <w:numId w:val="80"/>
        </w:numPr>
        <w:ind w:left="530"/>
      </w:pPr>
      <w:r w:rsidRPr="0001640E">
        <w:rPr>
          <w:rFonts w:hint="eastAsia"/>
        </w:rPr>
        <w:t>電磁的措置の</w:t>
      </w:r>
      <w:r>
        <w:rPr>
          <w:rFonts w:hint="eastAsia"/>
        </w:rPr>
        <w:t>技術的基準</w:t>
      </w:r>
    </w:p>
    <w:p w14:paraId="158E75E5" w14:textId="77777777" w:rsidR="00EB273F" w:rsidRPr="00BF752E" w:rsidRDefault="00EB273F" w:rsidP="00EB273F">
      <w:pPr>
        <w:rPr>
          <w:rFonts w:ascii="ＭＳ 明朝" w:eastAsia="ＭＳ 明朝" w:hAnsi="ＭＳ 明朝"/>
        </w:rPr>
      </w:pPr>
      <w:r w:rsidRPr="00BF752E">
        <w:rPr>
          <w:rFonts w:ascii="ＭＳ 明朝" w:eastAsia="ＭＳ 明朝" w:hAnsi="ＭＳ 明朝" w:hint="eastAsia"/>
        </w:rPr>
        <w:t>(3-a)ディスプレイ、書面等に速やかかつ整然と表示できるシステム整備</w:t>
      </w:r>
    </w:p>
    <w:p w14:paraId="154D7F00"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CI-NET LiteS実装規約での対応する規則はありません。</w:t>
      </w:r>
    </w:p>
    <w:p w14:paraId="590DEE4D" w14:textId="77777777" w:rsidR="00EB273F" w:rsidRPr="0001640E" w:rsidRDefault="00EB273F" w:rsidP="00EB273F">
      <w:pPr>
        <w:ind w:firstLine="210"/>
        <w:rPr>
          <w:rFonts w:ascii="ＭＳ 明朝" w:eastAsia="ＭＳ 明朝" w:hAnsi="ＭＳ 明朝"/>
        </w:rPr>
      </w:pPr>
    </w:p>
    <w:p w14:paraId="067BEEDF" w14:textId="77777777" w:rsidR="00EB273F" w:rsidRPr="0001640E" w:rsidRDefault="00EB273F" w:rsidP="00EB273F">
      <w:pPr>
        <w:rPr>
          <w:rFonts w:ascii="ＭＳ 明朝" w:eastAsia="ＭＳ 明朝" w:hAnsi="ＭＳ 明朝"/>
        </w:rPr>
      </w:pPr>
    </w:p>
    <w:p w14:paraId="5B878DE4"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(3-b)公開鍵暗号</w:t>
      </w:r>
      <w:r w:rsidRPr="0001640E">
        <w:rPr>
          <w:rStyle w:val="aff3"/>
          <w:rFonts w:ascii="ＭＳ 明朝" w:eastAsia="ＭＳ 明朝" w:hAnsi="ＭＳ 明朝"/>
        </w:rPr>
        <w:footnoteReference w:id="37"/>
      </w:r>
      <w:r w:rsidRPr="0001640E">
        <w:rPr>
          <w:rFonts w:ascii="ＭＳ 明朝" w:eastAsia="ＭＳ 明朝" w:hAnsi="ＭＳ 明朝" w:hint="eastAsia"/>
        </w:rPr>
        <w:t>方式による電子署名の採用</w:t>
      </w:r>
    </w:p>
    <w:p w14:paraId="7A5B5C7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CI-NET LiteSでは、公開鍵暗号方式による電子署名を使用することをルールとしています。電子署名は</w:t>
      </w:r>
      <w:r w:rsidRPr="00420F8D">
        <w:rPr>
          <w:rFonts w:ascii="ＭＳ 明朝" w:eastAsia="ＭＳ 明朝" w:hAnsi="ＭＳ 明朝" w:hint="eastAsia"/>
        </w:rPr>
        <w:t>情報伝達規約で定め</w:t>
      </w:r>
      <w:r>
        <w:rPr>
          <w:rFonts w:ascii="ＭＳ 明朝" w:eastAsia="ＭＳ 明朝" w:hAnsi="ＭＳ 明朝" w:hint="eastAsia"/>
        </w:rPr>
        <w:t>られた</w:t>
      </w:r>
      <w:r w:rsidRPr="0001640E">
        <w:rPr>
          <w:rFonts w:ascii="ＭＳ 明朝" w:eastAsia="ＭＳ 明朝" w:hAnsi="ＭＳ 明朝" w:hint="eastAsia"/>
        </w:rPr>
        <w:t>方式により添付します。</w:t>
      </w:r>
    </w:p>
    <w:p w14:paraId="1DF705A4" w14:textId="77777777" w:rsidR="00EB273F" w:rsidRPr="0001640E" w:rsidRDefault="00EB273F" w:rsidP="00EB273F">
      <w:pPr>
        <w:rPr>
          <w:rFonts w:ascii="ＭＳ 明朝" w:eastAsia="ＭＳ 明朝" w:hAnsi="ＭＳ 明朝"/>
        </w:rPr>
      </w:pPr>
    </w:p>
    <w:p w14:paraId="28A0384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(3-c)電子的な証明書の添付</w:t>
      </w:r>
    </w:p>
    <w:p w14:paraId="259BAB2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同じくCI-NET LiteSでは、電子的な証明書を</w:t>
      </w:r>
      <w:r w:rsidRPr="00420F8D">
        <w:rPr>
          <w:rFonts w:ascii="ＭＳ 明朝" w:eastAsia="ＭＳ 明朝" w:hAnsi="ＭＳ 明朝" w:hint="eastAsia"/>
        </w:rPr>
        <w:t>情報伝達規約</w:t>
      </w:r>
      <w:r>
        <w:rPr>
          <w:rFonts w:ascii="ＭＳ 明朝" w:eastAsia="ＭＳ 明朝" w:hAnsi="ＭＳ 明朝" w:hint="eastAsia"/>
        </w:rPr>
        <w:t>で</w:t>
      </w:r>
      <w:r w:rsidRPr="00420F8D">
        <w:rPr>
          <w:rFonts w:ascii="ＭＳ 明朝" w:eastAsia="ＭＳ 明朝" w:hAnsi="ＭＳ 明朝" w:hint="eastAsia"/>
        </w:rPr>
        <w:t>定め</w:t>
      </w:r>
      <w:r>
        <w:rPr>
          <w:rFonts w:ascii="ＭＳ 明朝" w:eastAsia="ＭＳ 明朝" w:hAnsi="ＭＳ 明朝" w:hint="eastAsia"/>
        </w:rPr>
        <w:t>られた</w:t>
      </w:r>
      <w:r w:rsidRPr="0001640E">
        <w:rPr>
          <w:rFonts w:ascii="ＭＳ 明朝" w:eastAsia="ＭＳ 明朝" w:hAnsi="ＭＳ 明朝" w:hint="eastAsia"/>
        </w:rPr>
        <w:t>方式によって電子メールに添付することをルールとしています。</w:t>
      </w:r>
    </w:p>
    <w:p w14:paraId="6001A2D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この電子的な証明書の正当性の確保は、以下の2点を確認することによって行います。</w:t>
      </w:r>
    </w:p>
    <w:p w14:paraId="39D15B10" w14:textId="77777777" w:rsidR="00EB273F" w:rsidRPr="0001640E" w:rsidRDefault="00EB273F" w:rsidP="00EB273F">
      <w:pPr>
        <w:ind w:left="567"/>
        <w:rPr>
          <w:rFonts w:ascii="ＭＳ 明朝" w:eastAsia="ＭＳ 明朝" w:hAnsi="ＭＳ 明朝"/>
        </w:rPr>
      </w:pPr>
      <w:r w:rsidRPr="0001640E">
        <w:rPr>
          <w:rFonts w:ascii="ＭＳ 明朝" w:eastAsia="ＭＳ 明朝" w:hAnsi="ＭＳ 明朝" w:hint="eastAsia"/>
        </w:rPr>
        <w:t>・当該電子的な証明書が確かに当該相手方のものであること</w:t>
      </w:r>
    </w:p>
    <w:p w14:paraId="2F9F54CC" w14:textId="77777777" w:rsidR="00EB273F" w:rsidRPr="0001640E" w:rsidRDefault="00EB273F" w:rsidP="00EB273F">
      <w:pPr>
        <w:ind w:left="567"/>
        <w:rPr>
          <w:rFonts w:ascii="ＭＳ 明朝" w:eastAsia="ＭＳ 明朝" w:hAnsi="ＭＳ 明朝"/>
        </w:rPr>
      </w:pPr>
      <w:r w:rsidRPr="0001640E">
        <w:rPr>
          <w:rFonts w:ascii="ＭＳ 明朝" w:eastAsia="ＭＳ 明朝" w:hAnsi="ＭＳ 明朝" w:hint="eastAsia"/>
        </w:rPr>
        <w:t>・当該電子的な証明書が自社の信頼する認証機関</w:t>
      </w:r>
      <w:r w:rsidRPr="0001640E">
        <w:rPr>
          <w:rStyle w:val="aff3"/>
          <w:rFonts w:ascii="ＭＳ 明朝" w:eastAsia="ＭＳ 明朝" w:hAnsi="ＭＳ 明朝"/>
        </w:rPr>
        <w:footnoteReference w:id="38"/>
      </w:r>
      <w:r w:rsidRPr="0001640E">
        <w:rPr>
          <w:rFonts w:ascii="ＭＳ 明朝" w:eastAsia="ＭＳ 明朝" w:hAnsi="ＭＳ 明朝" w:hint="eastAsia"/>
        </w:rPr>
        <w:t>により認証されたものであること</w:t>
      </w:r>
    </w:p>
    <w:p w14:paraId="0E84E3BD" w14:textId="77777777" w:rsidR="00EB273F" w:rsidRPr="0001640E" w:rsidRDefault="00EB273F" w:rsidP="00EB273F">
      <w:pPr>
        <w:ind w:left="45"/>
        <w:jc w:val="center"/>
        <w:rPr>
          <w:rFonts w:ascii="ＭＳ 明朝" w:eastAsia="ＭＳ 明朝" w:hAnsi="ＭＳ 明朝"/>
        </w:rPr>
      </w:pPr>
      <w:r>
        <w:rPr>
          <w:noProof/>
        </w:rPr>
        <w:lastRenderedPageBreak/>
        <w:drawing>
          <wp:inline distT="0" distB="0" distL="0" distR="0" wp14:anchorId="1DF58112" wp14:editId="072F714E">
            <wp:extent cx="3427730" cy="2245360"/>
            <wp:effectExtent l="0" t="0" r="1270"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427730" cy="2245360"/>
                    </a:xfrm>
                    <a:prstGeom prst="rect">
                      <a:avLst/>
                    </a:prstGeom>
                    <a:noFill/>
                    <a:ln>
                      <a:noFill/>
                    </a:ln>
                  </pic:spPr>
                </pic:pic>
              </a:graphicData>
            </a:graphic>
          </wp:inline>
        </w:drawing>
      </w:r>
    </w:p>
    <w:p w14:paraId="1B218408" w14:textId="77777777" w:rsidR="00EB273F" w:rsidRDefault="00EB273F" w:rsidP="00EB273F">
      <w:pPr>
        <w:jc w:val="center"/>
        <w:rPr>
          <w:rFonts w:ascii="ＭＳ 明朝" w:eastAsia="ＭＳ 明朝" w:hAnsi="ＭＳ 明朝"/>
        </w:rPr>
      </w:pPr>
    </w:p>
    <w:p w14:paraId="6FD2ED7C" w14:textId="22011CEB"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7</w:t>
      </w:r>
      <w:r>
        <w:fldChar w:fldCharType="end"/>
      </w:r>
      <w:r>
        <w:rPr>
          <w:rFonts w:hint="eastAsia"/>
        </w:rPr>
        <w:t xml:space="preserve">　</w:t>
      </w:r>
      <w:r w:rsidR="00EB273F" w:rsidRPr="00D13948">
        <w:rPr>
          <w:rFonts w:hint="eastAsia"/>
        </w:rPr>
        <w:t>電子的な証明書の正当性の確認</w:t>
      </w:r>
    </w:p>
    <w:p w14:paraId="09EDB24D" w14:textId="77777777" w:rsidR="00EB273F" w:rsidRPr="0001640E" w:rsidRDefault="00EB273F" w:rsidP="00EB273F">
      <w:pPr>
        <w:rPr>
          <w:rFonts w:ascii="ＭＳ 明朝" w:eastAsia="ＭＳ 明朝" w:hAnsi="ＭＳ 明朝"/>
        </w:rPr>
      </w:pPr>
    </w:p>
    <w:p w14:paraId="7EDDD80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また電子的な証明書が無効になった際はただちに相手方に通知するとともに、相手方から通知を受けた場合にはこれを失効情報として管理することが必要です。</w:t>
      </w:r>
    </w:p>
    <w:p w14:paraId="1FB4D318" w14:textId="77777777" w:rsidR="00EB273F" w:rsidRPr="0001640E" w:rsidRDefault="00EB273F" w:rsidP="00EB273F">
      <w:pPr>
        <w:rPr>
          <w:rFonts w:ascii="ＭＳ 明朝" w:eastAsia="ＭＳ 明朝" w:hAnsi="ＭＳ 明朝"/>
        </w:rPr>
      </w:pPr>
    </w:p>
    <w:p w14:paraId="7712F7B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【留意事項】電子的な証明書の信頼性、暗号の強度について</w:t>
      </w:r>
    </w:p>
    <w:p w14:paraId="2DB50F14"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第19条は、同18条に定める「建設工事の請負契約の原則」の趣旨に従い、契約の内容を明記したうえで相互に交付することを定めていますが、建設工事の請負契約の記録はこのほかにも、紛争にともなう裁判等において当該請負契約が真に存在することを自ら証明する手段として利用される場合があります。</w:t>
      </w:r>
    </w:p>
    <w:p w14:paraId="16103AB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うした状況において、建設工事の請負契約の電磁的記録等の真正性や、改ざんされていないことの証明には、電子的な証明書の信頼性と暗号鍵の強度が重要な要素となります。裁判官等の第三者が真正性を判断する場合、これら第三者が電子的な証明書をどの程度信頼するか、および検証処理に用いる暗号鍵がどの程度の強度をもつか等が判断の要素となり得ます。このような事情から、電子的な証明書の信頼性、電子署名の強度について、世間的に相応のレベルとみなされているものを使用することが推奨されます。</w:t>
      </w:r>
    </w:p>
    <w:p w14:paraId="07A9977D"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この点についてガイドラインでは、具体的に以下の記載をしており、この下線部の記載から、信頼性と強度の妥当なレベルについては、2001年4月に施行された電子署名法</w:t>
      </w:r>
      <w:r w:rsidRPr="0001640E">
        <w:rPr>
          <w:rStyle w:val="aff3"/>
          <w:rFonts w:ascii="ＭＳ 明朝" w:eastAsia="ＭＳ 明朝" w:hAnsi="ＭＳ 明朝"/>
        </w:rPr>
        <w:footnoteReference w:id="39"/>
      </w:r>
      <w:r w:rsidRPr="0001640E">
        <w:rPr>
          <w:rFonts w:ascii="ＭＳ 明朝" w:eastAsia="ＭＳ 明朝" w:hAnsi="ＭＳ 明朝" w:hint="eastAsia"/>
        </w:rPr>
        <w:t>における特定認証業務に係る定めや、改正された商業登記法にもとづく「商業登記に基礎を置く電子認証制度</w:t>
      </w:r>
      <w:r w:rsidRPr="0001640E">
        <w:rPr>
          <w:rStyle w:val="aff3"/>
          <w:rFonts w:ascii="ＭＳ 明朝" w:eastAsia="ＭＳ 明朝" w:hAnsi="ＭＳ 明朝"/>
        </w:rPr>
        <w:footnoteReference w:id="40"/>
      </w:r>
      <w:r w:rsidRPr="0001640E">
        <w:rPr>
          <w:rFonts w:ascii="ＭＳ 明朝" w:eastAsia="ＭＳ 明朝" w:hAnsi="ＭＳ 明朝" w:hint="eastAsia"/>
        </w:rPr>
        <w:t>」を一つの目安とすることができます。</w:t>
      </w:r>
    </w:p>
    <w:p w14:paraId="10254671" w14:textId="77777777" w:rsidR="00EB273F" w:rsidRPr="0001640E" w:rsidRDefault="00EB273F" w:rsidP="00EB273F">
      <w:pPr>
        <w:rPr>
          <w:rFonts w:ascii="ＭＳ 明朝" w:eastAsia="ＭＳ 明朝" w:hAnsi="ＭＳ 明朝"/>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52"/>
      </w:tblGrid>
      <w:tr w:rsidR="00EB273F" w:rsidRPr="0001640E" w14:paraId="14794E84" w14:textId="77777777" w:rsidTr="005E6F3B">
        <w:tc>
          <w:tcPr>
            <w:tcW w:w="7752" w:type="dxa"/>
          </w:tcPr>
          <w:p w14:paraId="010C2117"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ガイドライン　3.(2)電子的な証明書の添付</w:t>
            </w:r>
          </w:p>
          <w:p w14:paraId="495E2022" w14:textId="77777777" w:rsidR="00EB273F" w:rsidRPr="0001640E" w:rsidRDefault="00EB273F" w:rsidP="005E6F3B">
            <w:pPr>
              <w:ind w:left="170"/>
              <w:rPr>
                <w:rFonts w:ascii="ＭＳ 明朝" w:eastAsia="ＭＳ 明朝" w:hAnsi="ＭＳ 明朝"/>
                <w:sz w:val="20"/>
              </w:rPr>
            </w:pPr>
            <w:r w:rsidRPr="0001640E">
              <w:rPr>
                <w:rFonts w:ascii="ＭＳ 明朝" w:eastAsia="ＭＳ 明朝" w:hAnsi="ＭＳ 明朝" w:hint="eastAsia"/>
                <w:sz w:val="20"/>
              </w:rPr>
              <w:t xml:space="preserve">　(1)の公開鍵暗号方式を採用した場合、添付された公開鍵が真に契約をしようとしている相手方のものであるのか、他人がその者になりすましていないかという確認を行う必要がある。</w:t>
            </w:r>
          </w:p>
          <w:p w14:paraId="3B039BB5" w14:textId="77777777" w:rsidR="00EB273F" w:rsidRPr="0001640E" w:rsidRDefault="00EB273F" w:rsidP="005E6F3B">
            <w:pPr>
              <w:ind w:left="170"/>
              <w:rPr>
                <w:rFonts w:ascii="ＭＳ 明朝" w:eastAsia="ＭＳ 明朝" w:hAnsi="ＭＳ 明朝"/>
                <w:sz w:val="20"/>
              </w:rPr>
            </w:pPr>
            <w:r w:rsidRPr="0001640E">
              <w:rPr>
                <w:rFonts w:ascii="ＭＳ 明朝" w:eastAsia="ＭＳ 明朝" w:hAnsi="ＭＳ 明朝" w:hint="eastAsia"/>
                <w:sz w:val="20"/>
              </w:rPr>
              <w:t xml:space="preserve">　このため、(1)の措置に加え、当該公開鍵が間違いなく送付した者のものであることを示す信頼される第三者機関が発行する電子的な証明書を添付して相手方に送信する必要がある。この場合の</w:t>
            </w:r>
            <w:r w:rsidRPr="0001640E">
              <w:rPr>
                <w:rFonts w:ascii="ＭＳ 明朝" w:eastAsia="ＭＳ 明朝" w:hAnsi="ＭＳ 明朝" w:hint="eastAsia"/>
                <w:sz w:val="20"/>
                <w:u w:val="single"/>
              </w:rPr>
              <w:t>信頼される第三者機関とは、電子認証事務を取り扱う登記所、電子署名及び認証業務に関する法律</w:t>
            </w:r>
            <w:r w:rsidRPr="0001640E">
              <w:rPr>
                <w:rFonts w:ascii="ＭＳ 明朝" w:eastAsia="ＭＳ 明朝" w:hAnsi="ＭＳ 明朝"/>
                <w:sz w:val="20"/>
                <w:u w:val="single"/>
              </w:rPr>
              <w:t>(</w:t>
            </w:r>
            <w:r w:rsidRPr="0001640E">
              <w:rPr>
                <w:rFonts w:ascii="ＭＳ 明朝" w:eastAsia="ＭＳ 明朝" w:hAnsi="ＭＳ 明朝" w:hint="eastAsia"/>
                <w:sz w:val="20"/>
                <w:u w:val="single"/>
              </w:rPr>
              <w:t>平成</w:t>
            </w:r>
            <w:r w:rsidRPr="0001640E">
              <w:rPr>
                <w:rFonts w:ascii="ＭＳ 明朝" w:eastAsia="ＭＳ 明朝" w:hAnsi="ＭＳ 明朝"/>
                <w:sz w:val="20"/>
                <w:u w:val="single"/>
              </w:rPr>
              <w:t>12</w:t>
            </w:r>
            <w:r w:rsidRPr="0001640E">
              <w:rPr>
                <w:rFonts w:ascii="ＭＳ 明朝" w:eastAsia="ＭＳ 明朝" w:hAnsi="ＭＳ 明朝" w:hint="eastAsia"/>
                <w:sz w:val="20"/>
                <w:u w:val="single"/>
              </w:rPr>
              <w:t>年法律第</w:t>
            </w:r>
            <w:r w:rsidRPr="0001640E">
              <w:rPr>
                <w:rFonts w:ascii="ＭＳ 明朝" w:eastAsia="ＭＳ 明朝" w:hAnsi="ＭＳ 明朝"/>
                <w:sz w:val="20"/>
                <w:u w:val="single"/>
              </w:rPr>
              <w:t>102</w:t>
            </w:r>
            <w:r w:rsidRPr="0001640E">
              <w:rPr>
                <w:rFonts w:ascii="ＭＳ 明朝" w:eastAsia="ＭＳ 明朝" w:hAnsi="ＭＳ 明朝" w:hint="eastAsia"/>
                <w:sz w:val="20"/>
                <w:u w:val="single"/>
              </w:rPr>
              <w:t>号</w:t>
            </w:r>
            <w:r w:rsidRPr="0001640E">
              <w:rPr>
                <w:rFonts w:ascii="ＭＳ 明朝" w:eastAsia="ＭＳ 明朝" w:hAnsi="ＭＳ 明朝"/>
                <w:sz w:val="20"/>
                <w:u w:val="single"/>
              </w:rPr>
              <w:t>)</w:t>
            </w:r>
            <w:r w:rsidRPr="0001640E">
              <w:rPr>
                <w:rFonts w:ascii="ＭＳ 明朝" w:eastAsia="ＭＳ 明朝" w:hAnsi="ＭＳ 明朝" w:hint="eastAsia"/>
                <w:sz w:val="20"/>
                <w:u w:val="single"/>
              </w:rPr>
              <w:t>第</w:t>
            </w:r>
            <w:r w:rsidRPr="0001640E">
              <w:rPr>
                <w:rFonts w:ascii="ＭＳ 明朝" w:eastAsia="ＭＳ 明朝" w:hAnsi="ＭＳ 明朝"/>
                <w:sz w:val="20"/>
                <w:u w:val="single"/>
              </w:rPr>
              <w:t>4</w:t>
            </w:r>
            <w:r w:rsidRPr="0001640E">
              <w:rPr>
                <w:rFonts w:ascii="ＭＳ 明朝" w:eastAsia="ＭＳ 明朝" w:hAnsi="ＭＳ 明朝" w:hint="eastAsia"/>
                <w:sz w:val="20"/>
                <w:u w:val="single"/>
              </w:rPr>
              <w:t>条に規定する特定認証機関等が該当するものと考えられる</w:t>
            </w:r>
            <w:r w:rsidRPr="0001640E">
              <w:rPr>
                <w:rFonts w:ascii="ＭＳ 明朝" w:eastAsia="ＭＳ 明朝" w:hAnsi="ＭＳ 明朝" w:hint="eastAsia"/>
                <w:sz w:val="20"/>
              </w:rPr>
              <w:t>。</w:t>
            </w:r>
          </w:p>
        </w:tc>
      </w:tr>
    </w:tbl>
    <w:p w14:paraId="0CC5D6AD" w14:textId="77777777" w:rsidR="00EB273F" w:rsidRPr="0001640E" w:rsidRDefault="00EB273F" w:rsidP="00EB273F">
      <w:pPr>
        <w:rPr>
          <w:rFonts w:ascii="ＭＳ 明朝" w:eastAsia="ＭＳ 明朝" w:hAnsi="ＭＳ 明朝"/>
        </w:rPr>
      </w:pPr>
    </w:p>
    <w:p w14:paraId="1CC97195"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強度に関してCI-NET LiteSでは、電子署名作成のためにメッセージ・ダイジェストを暗号化するアルゴリズムにRSA</w:t>
      </w:r>
      <w:r w:rsidRPr="0001640E">
        <w:rPr>
          <w:rStyle w:val="aff3"/>
          <w:rFonts w:ascii="ＭＳ 明朝" w:eastAsia="ＭＳ 明朝" w:hAnsi="ＭＳ 明朝"/>
        </w:rPr>
        <w:footnoteReference w:id="41"/>
      </w:r>
      <w:r w:rsidRPr="0001640E">
        <w:rPr>
          <w:rFonts w:ascii="ＭＳ 明朝" w:eastAsia="ＭＳ 明朝" w:hAnsi="ＭＳ 明朝" w:hint="eastAsia"/>
        </w:rPr>
        <w:t>暗号方式（鍵長1,024ビット）を用いるルールとしています。これは、特定認証業務の基準として電子署名法施行規則に定められたもの、および電子認証登記所で用いられているものと同等の強度であり、現状の技術的水準からみて妥当な強度をもっています。</w:t>
      </w:r>
    </w:p>
    <w:p w14:paraId="77172696" w14:textId="77777777" w:rsidR="00EB273F" w:rsidRPr="0001640E" w:rsidRDefault="00EB273F" w:rsidP="00EB273F">
      <w:pPr>
        <w:rPr>
          <w:rFonts w:ascii="ＭＳ 明朝" w:eastAsia="ＭＳ 明朝" w:hAnsi="ＭＳ 明朝"/>
        </w:rPr>
      </w:pPr>
    </w:p>
    <w:p w14:paraId="4E3030F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また電子的な証明書の信頼性に関しては、特定認証業務を営む認証機関が発行するものを使用することが推奨されます。CI-NET LiteSではこの点について特段の定めをしていないので、相手方と協議のうえ適当な認証機関が発行する電子的な証明書を選定してください。</w:t>
      </w:r>
    </w:p>
    <w:p w14:paraId="29D26F7C" w14:textId="77777777" w:rsidR="00EB273F" w:rsidRPr="0001640E" w:rsidRDefault="00EB273F" w:rsidP="00EB273F">
      <w:pPr>
        <w:rPr>
          <w:rFonts w:ascii="ＭＳ 明朝" w:eastAsia="ＭＳ 明朝" w:hAnsi="ＭＳ 明朝"/>
        </w:rPr>
      </w:pPr>
    </w:p>
    <w:p w14:paraId="090BAB09" w14:textId="77777777" w:rsidR="00EB273F" w:rsidRPr="007C6828" w:rsidRDefault="00EB273F" w:rsidP="00EB273F">
      <w:pPr>
        <w:rPr>
          <w:rFonts w:ascii="ＭＳ 明朝" w:eastAsia="ＭＳ 明朝" w:hAnsi="ＭＳ 明朝"/>
        </w:rPr>
      </w:pPr>
      <w:r w:rsidRPr="007C6828">
        <w:rPr>
          <w:rFonts w:ascii="ＭＳ 明朝" w:eastAsia="ＭＳ 明朝" w:hAnsi="ＭＳ 明朝" w:hint="eastAsia"/>
        </w:rPr>
        <w:t>(3-</w:t>
      </w:r>
      <w:r w:rsidR="007C6828" w:rsidRPr="007C6828">
        <w:rPr>
          <w:rFonts w:ascii="ＭＳ 明朝" w:eastAsia="ＭＳ 明朝" w:hAnsi="ＭＳ 明朝" w:hint="eastAsia"/>
        </w:rPr>
        <w:t>d</w:t>
      </w:r>
      <w:r w:rsidRPr="007C6828">
        <w:rPr>
          <w:rFonts w:ascii="ＭＳ 明朝" w:eastAsia="ＭＳ 明朝" w:hAnsi="ＭＳ 明朝" w:hint="eastAsia"/>
        </w:rPr>
        <w:t>) 電磁的記録等の適切な保存、改ざんされていないことを自ら証明できるシステムの整備</w:t>
      </w:r>
    </w:p>
    <w:p w14:paraId="1FAD3A95"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CI-NET LiteS実装規約での対応する規則はありません。</w:t>
      </w:r>
    </w:p>
    <w:p w14:paraId="53AD3673" w14:textId="77777777" w:rsidR="00EB273F" w:rsidRDefault="00EB273F" w:rsidP="00EB273F">
      <w:pPr>
        <w:ind w:firstLine="210"/>
        <w:rPr>
          <w:rFonts w:ascii="ＭＳ 明朝" w:eastAsia="ＭＳ 明朝" w:hAnsi="ＭＳ 明朝"/>
        </w:rPr>
      </w:pPr>
    </w:p>
    <w:p w14:paraId="370ECF31" w14:textId="77777777" w:rsidR="00F75B99" w:rsidRDefault="00F75B99" w:rsidP="005C14E4">
      <w:pPr>
        <w:widowControl/>
        <w:jc w:val="left"/>
        <w:rPr>
          <w:rFonts w:ascii="ＭＳ 明朝" w:eastAsia="ＭＳ 明朝" w:hAnsi="ＭＳ 明朝"/>
        </w:rPr>
      </w:pPr>
    </w:p>
    <w:p w14:paraId="4E2F567A" w14:textId="77777777" w:rsidR="00F75B99" w:rsidRDefault="00F75B99" w:rsidP="005C14E4">
      <w:pPr>
        <w:widowControl/>
        <w:jc w:val="left"/>
        <w:rPr>
          <w:rFonts w:ascii="ＭＳ 明朝" w:eastAsia="ＭＳ 明朝" w:hAnsi="ＭＳ 明朝"/>
        </w:rPr>
      </w:pPr>
    </w:p>
    <w:p w14:paraId="091571B2" w14:textId="77777777" w:rsidR="00893976" w:rsidRPr="0001640E" w:rsidRDefault="00893976" w:rsidP="005C14E4">
      <w:pPr>
        <w:widowControl/>
        <w:jc w:val="left"/>
        <w:rPr>
          <w:rFonts w:ascii="ＭＳ 明朝" w:eastAsia="ＭＳ 明朝" w:hAnsi="ＭＳ 明朝"/>
        </w:rPr>
      </w:pPr>
    </w:p>
    <w:p w14:paraId="16B7784F" w14:textId="77777777" w:rsidR="00EB273F" w:rsidRPr="0001640E" w:rsidRDefault="00F75B99" w:rsidP="005C14E4">
      <w:pPr>
        <w:pStyle w:val="50"/>
        <w:numPr>
          <w:ilvl w:val="0"/>
          <w:numId w:val="0"/>
        </w:numPr>
        <w:ind w:left="454" w:hanging="454"/>
      </w:pPr>
      <w:bookmarkStart w:id="415" w:name="_Ref404717284"/>
      <w:bookmarkStart w:id="416" w:name="_Toc404721800"/>
      <w:r>
        <w:rPr>
          <w:rFonts w:hint="eastAsia"/>
        </w:rPr>
        <w:lastRenderedPageBreak/>
        <w:t xml:space="preserve">4.3　</w:t>
      </w:r>
      <w:r w:rsidR="00EB273F" w:rsidRPr="0001640E">
        <w:rPr>
          <w:rFonts w:hint="eastAsia"/>
        </w:rPr>
        <w:t>CI-NET LiteSによって建設工事の請負契約の締結を行う場合の対応</w:t>
      </w:r>
      <w:bookmarkEnd w:id="415"/>
      <w:bookmarkEnd w:id="416"/>
    </w:p>
    <w:p w14:paraId="178F1C7C" w14:textId="77777777" w:rsidR="00F75B99" w:rsidRPr="0001640E" w:rsidRDefault="00F75B99" w:rsidP="00EB273F">
      <w:pPr>
        <w:rPr>
          <w:rFonts w:ascii="ＭＳ 明朝" w:eastAsia="ＭＳ 明朝" w:hAnsi="ＭＳ 明朝"/>
        </w:rPr>
      </w:pPr>
    </w:p>
    <w:p w14:paraId="684473D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CI-NET LiteSによって建設工事の請負契約を締結する場合、CI-NET LiteS実装規約に準拠しているならば4.2に整理した要件は既に満足していると考えられます。本節では、その他に必要となる対応を解説します。</w:t>
      </w:r>
    </w:p>
    <w:p w14:paraId="251D2B84" w14:textId="77777777" w:rsidR="00EB273F" w:rsidRDefault="00EB273F" w:rsidP="00EB273F">
      <w:pPr>
        <w:rPr>
          <w:rFonts w:ascii="ＭＳ 明朝" w:eastAsia="ＭＳ 明朝" w:hAnsi="ＭＳ 明朝"/>
        </w:rPr>
      </w:pPr>
    </w:p>
    <w:p w14:paraId="6B1B3F11" w14:textId="1FBF351F" w:rsidR="00EB273F" w:rsidRPr="00D13948" w:rsidRDefault="00C94BF5" w:rsidP="00C94BF5">
      <w:pPr>
        <w:pStyle w:val="af3"/>
      </w:pPr>
      <w:r>
        <w:rPr>
          <w:rFonts w:hint="eastAsia"/>
        </w:rPr>
        <w:t>表</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表B.Ⅷ- \* ARABIC</w:instrText>
      </w:r>
      <w:r>
        <w:instrText xml:space="preserve"> </w:instrText>
      </w:r>
      <w:r>
        <w:fldChar w:fldCharType="separate"/>
      </w:r>
      <w:r w:rsidR="00E35CE3">
        <w:rPr>
          <w:noProof/>
        </w:rPr>
        <w:t>3</w:t>
      </w:r>
      <w:r>
        <w:fldChar w:fldCharType="end"/>
      </w:r>
      <w:r>
        <w:rPr>
          <w:rFonts w:hint="eastAsia"/>
        </w:rPr>
        <w:t xml:space="preserve">　</w:t>
      </w:r>
      <w:r w:rsidR="00EB273F" w:rsidRPr="00D13948">
        <w:rPr>
          <w:rFonts w:hint="eastAsia"/>
        </w:rPr>
        <w:t>必要な対応の概要</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6"/>
        <w:gridCol w:w="1536"/>
        <w:gridCol w:w="1843"/>
        <w:gridCol w:w="4774"/>
      </w:tblGrid>
      <w:tr w:rsidR="00EB273F" w:rsidRPr="0001640E" w14:paraId="6558F1FB" w14:textId="77777777" w:rsidTr="005E6F3B">
        <w:trPr>
          <w:cantSplit/>
        </w:trPr>
        <w:tc>
          <w:tcPr>
            <w:tcW w:w="1942" w:type="dxa"/>
            <w:gridSpan w:val="2"/>
            <w:shd w:val="pct25" w:color="auto" w:fill="FFFFFF"/>
            <w:vAlign w:val="center"/>
          </w:tcPr>
          <w:p w14:paraId="0F4F6065" w14:textId="77777777" w:rsidR="00EB273F" w:rsidRPr="0001640E" w:rsidRDefault="00EB273F" w:rsidP="005E6F3B">
            <w:pPr>
              <w:jc w:val="center"/>
              <w:rPr>
                <w:rFonts w:ascii="ＭＳ 明朝" w:eastAsia="ＭＳ 明朝" w:hAnsi="ＭＳ 明朝"/>
              </w:rPr>
            </w:pPr>
            <w:r w:rsidRPr="0001640E">
              <w:rPr>
                <w:rFonts w:ascii="ＭＳ 明朝" w:eastAsia="ＭＳ 明朝" w:hAnsi="ＭＳ 明朝" w:hint="eastAsia"/>
              </w:rPr>
              <w:t>本項の節番号</w:t>
            </w:r>
          </w:p>
        </w:tc>
        <w:tc>
          <w:tcPr>
            <w:tcW w:w="1843" w:type="dxa"/>
            <w:shd w:val="pct25" w:color="auto" w:fill="FFFFFF"/>
            <w:vAlign w:val="center"/>
          </w:tcPr>
          <w:p w14:paraId="7331C7D9" w14:textId="77777777" w:rsidR="00EB273F" w:rsidRPr="0001640E" w:rsidRDefault="00EB273F" w:rsidP="005E6F3B">
            <w:pPr>
              <w:jc w:val="center"/>
              <w:rPr>
                <w:rFonts w:ascii="ＭＳ 明朝" w:eastAsia="ＭＳ 明朝" w:hAnsi="ＭＳ 明朝"/>
              </w:rPr>
            </w:pPr>
            <w:r w:rsidRPr="0001640E">
              <w:rPr>
                <w:rFonts w:ascii="ＭＳ 明朝" w:eastAsia="ＭＳ 明朝" w:hAnsi="ＭＳ 明朝" w:hint="eastAsia"/>
              </w:rPr>
              <w:t>法的要件の内容</w:t>
            </w:r>
          </w:p>
        </w:tc>
        <w:tc>
          <w:tcPr>
            <w:tcW w:w="4774" w:type="dxa"/>
            <w:shd w:val="pct25" w:color="auto" w:fill="FFFFFF"/>
            <w:vAlign w:val="center"/>
          </w:tcPr>
          <w:p w14:paraId="57CCC2C5" w14:textId="77777777" w:rsidR="00EB273F" w:rsidRPr="0001640E" w:rsidRDefault="00EB273F" w:rsidP="005E6F3B">
            <w:pPr>
              <w:jc w:val="center"/>
              <w:rPr>
                <w:rFonts w:ascii="ＭＳ 明朝" w:eastAsia="ＭＳ 明朝" w:hAnsi="ＭＳ 明朝"/>
              </w:rPr>
            </w:pPr>
            <w:r w:rsidRPr="0001640E">
              <w:rPr>
                <w:rFonts w:ascii="ＭＳ 明朝" w:eastAsia="ＭＳ 明朝" w:hAnsi="ＭＳ 明朝" w:hint="eastAsia"/>
              </w:rPr>
              <w:t>対応の内容</w:t>
            </w:r>
          </w:p>
        </w:tc>
      </w:tr>
      <w:tr w:rsidR="00EB273F" w:rsidRPr="0001640E" w14:paraId="6AAC3864" w14:textId="77777777" w:rsidTr="005E6F3B">
        <w:trPr>
          <w:cantSplit/>
          <w:trHeight w:val="880"/>
        </w:trPr>
        <w:tc>
          <w:tcPr>
            <w:tcW w:w="406" w:type="dxa"/>
            <w:vMerge w:val="restart"/>
          </w:tcPr>
          <w:p w14:paraId="20481209" w14:textId="77777777" w:rsidR="00EB273F" w:rsidRPr="0001640E" w:rsidRDefault="00EB273F" w:rsidP="005E6F3B">
            <w:pPr>
              <w:jc w:val="center"/>
              <w:rPr>
                <w:rFonts w:ascii="ＭＳ 明朝" w:eastAsia="ＭＳ 明朝" w:hAnsi="ＭＳ 明朝"/>
                <w:sz w:val="20"/>
              </w:rPr>
            </w:pPr>
          </w:p>
          <w:p w14:paraId="07E8B3AC" w14:textId="77777777" w:rsidR="00EB273F" w:rsidRPr="0001640E" w:rsidRDefault="00EB273F" w:rsidP="005E6F3B">
            <w:pPr>
              <w:jc w:val="center"/>
              <w:rPr>
                <w:rFonts w:ascii="ＭＳ 明朝" w:eastAsia="ＭＳ 明朝" w:hAnsi="ＭＳ 明朝"/>
                <w:sz w:val="20"/>
              </w:rPr>
            </w:pPr>
          </w:p>
          <w:p w14:paraId="05417D25" w14:textId="77777777" w:rsidR="00EB273F" w:rsidRPr="0001640E" w:rsidRDefault="00EB273F" w:rsidP="005E6F3B">
            <w:pPr>
              <w:jc w:val="center"/>
              <w:rPr>
                <w:rFonts w:ascii="ＭＳ 明朝" w:eastAsia="ＭＳ 明朝" w:hAnsi="ＭＳ 明朝"/>
                <w:sz w:val="20"/>
              </w:rPr>
            </w:pPr>
          </w:p>
          <w:p w14:paraId="3C6A95A3" w14:textId="77777777" w:rsidR="00EB273F" w:rsidRPr="0001640E" w:rsidRDefault="00EB273F" w:rsidP="005E6F3B">
            <w:pPr>
              <w:jc w:val="center"/>
              <w:rPr>
                <w:rFonts w:ascii="ＭＳ 明朝" w:eastAsia="ＭＳ 明朝" w:hAnsi="ＭＳ 明朝"/>
                <w:sz w:val="20"/>
              </w:rPr>
            </w:pPr>
            <w:r w:rsidRPr="0001640E">
              <w:rPr>
                <w:rFonts w:ascii="ＭＳ 明朝" w:eastAsia="ＭＳ 明朝" w:hAnsi="ＭＳ 明朝" w:hint="eastAsia"/>
                <w:sz w:val="20"/>
              </w:rPr>
              <w:t>電磁的措置の技術的基準</w:t>
            </w:r>
          </w:p>
        </w:tc>
        <w:tc>
          <w:tcPr>
            <w:tcW w:w="1536" w:type="dxa"/>
            <w:tcBorders>
              <w:bottom w:val="single" w:sz="4" w:space="0" w:color="auto"/>
            </w:tcBorders>
          </w:tcPr>
          <w:p w14:paraId="5FFB5399"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4.3.1見読性の確保</w:t>
            </w:r>
          </w:p>
        </w:tc>
        <w:tc>
          <w:tcPr>
            <w:tcW w:w="1843" w:type="dxa"/>
            <w:tcBorders>
              <w:bottom w:val="nil"/>
            </w:tcBorders>
          </w:tcPr>
          <w:p w14:paraId="47C2F610"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ディスプレイ、書面等に速やかかつ整然と表示できるシステム整備</w:t>
            </w:r>
          </w:p>
        </w:tc>
        <w:tc>
          <w:tcPr>
            <w:tcW w:w="4774" w:type="dxa"/>
            <w:tcBorders>
              <w:bottom w:val="nil"/>
            </w:tcBorders>
            <w:vAlign w:val="center"/>
          </w:tcPr>
          <w:p w14:paraId="1D66A9B8"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・保管している電磁的記録等をディスプレイ、書面等に速やかかつ整然と表示するシステムを整備しなければならない。</w:t>
            </w:r>
          </w:p>
          <w:p w14:paraId="0689AC86"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・このため、当該記録の検索に使用するインデックス情報と対応づけて保管することが推奨される。</w:t>
            </w:r>
          </w:p>
        </w:tc>
      </w:tr>
      <w:tr w:rsidR="00EB273F" w:rsidRPr="0001640E" w14:paraId="367D0FC3" w14:textId="77777777" w:rsidTr="005E6F3B">
        <w:trPr>
          <w:cantSplit/>
          <w:trHeight w:val="775"/>
        </w:trPr>
        <w:tc>
          <w:tcPr>
            <w:tcW w:w="406" w:type="dxa"/>
            <w:vMerge/>
          </w:tcPr>
          <w:p w14:paraId="6BFC3881" w14:textId="77777777" w:rsidR="00EB273F" w:rsidRPr="0001640E" w:rsidRDefault="00EB273F" w:rsidP="005E6F3B">
            <w:pPr>
              <w:rPr>
                <w:rFonts w:ascii="ＭＳ 明朝" w:eastAsia="ＭＳ 明朝" w:hAnsi="ＭＳ 明朝"/>
                <w:sz w:val="20"/>
              </w:rPr>
            </w:pPr>
          </w:p>
        </w:tc>
        <w:tc>
          <w:tcPr>
            <w:tcW w:w="1536" w:type="dxa"/>
          </w:tcPr>
          <w:p w14:paraId="4610A772"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4.3.2電磁的記録等の保存</w:t>
            </w:r>
          </w:p>
        </w:tc>
        <w:tc>
          <w:tcPr>
            <w:tcW w:w="1843" w:type="dxa"/>
          </w:tcPr>
          <w:p w14:paraId="07F4A08D" w14:textId="77777777" w:rsidR="00EB273F" w:rsidRPr="0001640E" w:rsidRDefault="00EB273F" w:rsidP="005E6F3B">
            <w:pPr>
              <w:ind w:hanging="3"/>
              <w:rPr>
                <w:rFonts w:ascii="ＭＳ 明朝" w:eastAsia="ＭＳ 明朝" w:hAnsi="ＭＳ 明朝"/>
                <w:sz w:val="20"/>
              </w:rPr>
            </w:pPr>
            <w:r w:rsidRPr="0001640E">
              <w:rPr>
                <w:rFonts w:ascii="ＭＳ 明朝" w:eastAsia="ＭＳ 明朝" w:hAnsi="ＭＳ 明朝" w:hint="eastAsia"/>
                <w:sz w:val="20"/>
              </w:rPr>
              <w:t>電磁的記録等の適切な保存、改ざんされていないことを自ら証明できるシステムの整備</w:t>
            </w:r>
          </w:p>
        </w:tc>
        <w:tc>
          <w:tcPr>
            <w:tcW w:w="4774" w:type="dxa"/>
            <w:vAlign w:val="center"/>
          </w:tcPr>
          <w:p w14:paraId="4EBFF66C"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・アクセス管理や電磁的記録等の滅失、読み出し不能、破壊等を防御するための運用やコンピュータ・システムの構築等が推奨される。</w:t>
            </w:r>
          </w:p>
          <w:p w14:paraId="355D65BA"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保管している電磁的記録等が改ざんされていないことを証明するシステムを整備しなければならない。改ざんされていないことの証明を電子署名を用いて行う場合には、注文データ・注文請データの電磁的記録等を、電子署名、電子的な証明書とともに保管することが推奨される。</w:t>
            </w:r>
          </w:p>
          <w:p w14:paraId="5B1457E7" w14:textId="77777777" w:rsidR="00EB273F" w:rsidRPr="0001640E" w:rsidRDefault="00EB273F" w:rsidP="005E6F3B">
            <w:pPr>
              <w:ind w:left="113" w:hanging="113"/>
              <w:rPr>
                <w:rFonts w:ascii="ＭＳ 明朝" w:eastAsia="ＭＳ 明朝" w:hAnsi="ＭＳ 明朝"/>
                <w:sz w:val="20"/>
              </w:rPr>
            </w:pPr>
            <w:r w:rsidRPr="0001640E">
              <w:rPr>
                <w:rFonts w:ascii="ＭＳ 明朝" w:eastAsia="ＭＳ 明朝" w:hAnsi="ＭＳ 明朝" w:hint="eastAsia"/>
                <w:sz w:val="20"/>
              </w:rPr>
              <w:t>・表示・印刷機能および改ざんされていないことの証明機能が正しく動作し、運用されていることを示すために、機能仕様書、操作説明書等を整備し、その内容を遵守することが推奨される。</w:t>
            </w:r>
          </w:p>
        </w:tc>
      </w:tr>
    </w:tbl>
    <w:p w14:paraId="76D27352" w14:textId="77777777" w:rsidR="00EB273F" w:rsidRPr="0001640E" w:rsidRDefault="00EB273F" w:rsidP="00EB273F">
      <w:pPr>
        <w:rPr>
          <w:rFonts w:ascii="ＭＳ 明朝" w:eastAsia="ＭＳ 明朝" w:hAnsi="ＭＳ 明朝"/>
        </w:rPr>
      </w:pPr>
    </w:p>
    <w:p w14:paraId="029EF59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なお、CI-NET LiteSによって請負契約を締結する場合も、書面による場合と同じく、建設業法第</w:t>
      </w:r>
      <w:r w:rsidRPr="0001640E">
        <w:rPr>
          <w:rFonts w:ascii="ＭＳ 明朝" w:eastAsia="ＭＳ 明朝" w:hAnsi="ＭＳ 明朝"/>
        </w:rPr>
        <w:t>19</w:t>
      </w:r>
      <w:r w:rsidRPr="0001640E">
        <w:rPr>
          <w:rFonts w:ascii="ＭＳ 明朝" w:eastAsia="ＭＳ 明朝" w:hAnsi="ＭＳ 明朝" w:hint="eastAsia"/>
        </w:rPr>
        <w:t>条第</w:t>
      </w:r>
      <w:r w:rsidRPr="0001640E">
        <w:rPr>
          <w:rFonts w:ascii="ＭＳ 明朝" w:eastAsia="ＭＳ 明朝" w:hAnsi="ＭＳ 明朝"/>
        </w:rPr>
        <w:t>1</w:t>
      </w:r>
      <w:r w:rsidRPr="0001640E">
        <w:rPr>
          <w:rFonts w:ascii="ＭＳ 明朝" w:eastAsia="ＭＳ 明朝" w:hAnsi="ＭＳ 明朝" w:hint="eastAsia"/>
        </w:rPr>
        <w:t>項に掲げられた第</w:t>
      </w:r>
      <w:r w:rsidRPr="0001640E">
        <w:rPr>
          <w:rFonts w:ascii="ＭＳ 明朝" w:eastAsia="ＭＳ 明朝" w:hAnsi="ＭＳ 明朝"/>
        </w:rPr>
        <w:t>1</w:t>
      </w:r>
      <w:r w:rsidRPr="0001640E">
        <w:rPr>
          <w:rFonts w:ascii="ＭＳ 明朝" w:eastAsia="ＭＳ 明朝" w:hAnsi="ＭＳ 明朝" w:hint="eastAsia"/>
        </w:rPr>
        <w:t>号から第</w:t>
      </w:r>
      <w:r w:rsidRPr="0001640E">
        <w:rPr>
          <w:rFonts w:ascii="ＭＳ 明朝" w:eastAsia="ＭＳ 明朝" w:hAnsi="ＭＳ 明朝"/>
        </w:rPr>
        <w:t>11</w:t>
      </w:r>
      <w:r w:rsidRPr="0001640E">
        <w:rPr>
          <w:rFonts w:ascii="ＭＳ 明朝" w:eastAsia="ＭＳ 明朝" w:hAnsi="ＭＳ 明朝" w:hint="eastAsia"/>
        </w:rPr>
        <w:t>号の内容（工事内容、請負代金の額、工期等）について相手方と合意したことを確認できる記載をする必要があることは言うまでもありません。</w:t>
      </w:r>
    </w:p>
    <w:p w14:paraId="273FA15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また契約書の交付方法として、建設業法第</w:t>
      </w:r>
      <w:r w:rsidRPr="0001640E">
        <w:rPr>
          <w:rFonts w:ascii="ＭＳ 明朝" w:eastAsia="ＭＳ 明朝" w:hAnsi="ＭＳ 明朝"/>
        </w:rPr>
        <w:t>19</w:t>
      </w:r>
      <w:r w:rsidRPr="0001640E">
        <w:rPr>
          <w:rFonts w:ascii="ＭＳ 明朝" w:eastAsia="ＭＳ 明朝" w:hAnsi="ＭＳ 明朝" w:hint="eastAsia"/>
        </w:rPr>
        <w:t>条では「相互に交付しなければならない」とされているので、契約書を</w:t>
      </w:r>
      <w:r w:rsidRPr="0001640E">
        <w:rPr>
          <w:rFonts w:ascii="ＭＳ 明朝" w:eastAsia="ＭＳ 明朝" w:hAnsi="ＭＳ 明朝"/>
        </w:rPr>
        <w:t>2</w:t>
      </w:r>
      <w:r w:rsidRPr="0001640E">
        <w:rPr>
          <w:rFonts w:ascii="ＭＳ 明朝" w:eastAsia="ＭＳ 明朝" w:hAnsi="ＭＳ 明朝" w:hint="eastAsia"/>
        </w:rPr>
        <w:t>通作成してお互いに持ち合うことになります。しかし業界の実態として注文書・請書の形態による契約締結が多く行われていることから、CI-NET LiteSのような注文書・請書による契約の形態も認められています（参考</w:t>
      </w:r>
      <w:r w:rsidRPr="0001640E">
        <w:rPr>
          <w:rFonts w:ascii="ＭＳ 明朝" w:eastAsia="ＭＳ 明朝" w:hAnsi="ＭＳ 明朝"/>
        </w:rPr>
        <w:t>5.</w:t>
      </w:r>
      <w:r w:rsidRPr="0001640E">
        <w:rPr>
          <w:rFonts w:ascii="ＭＳ 明朝" w:eastAsia="ＭＳ 明朝" w:hAnsi="ＭＳ 明朝" w:hint="eastAsia"/>
        </w:rPr>
        <w:t>参照）。</w:t>
      </w:r>
    </w:p>
    <w:p w14:paraId="4914D73E" w14:textId="77777777" w:rsidR="00EB273F" w:rsidRPr="0001640E" w:rsidRDefault="00F75B99" w:rsidP="005C14E4">
      <w:pPr>
        <w:pStyle w:val="6"/>
        <w:numPr>
          <w:ilvl w:val="0"/>
          <w:numId w:val="0"/>
        </w:numPr>
        <w:ind w:leftChars="50" w:left="899" w:hanging="794"/>
      </w:pPr>
      <w:bookmarkStart w:id="417" w:name="_Ref404717294"/>
      <w:bookmarkStart w:id="418" w:name="_Toc404721801"/>
      <w:r>
        <w:rPr>
          <w:rFonts w:hint="eastAsia"/>
        </w:rPr>
        <w:lastRenderedPageBreak/>
        <w:t xml:space="preserve">4.3.1　</w:t>
      </w:r>
      <w:r w:rsidR="00EB273F" w:rsidRPr="0001640E">
        <w:rPr>
          <w:rFonts w:hint="eastAsia"/>
        </w:rPr>
        <w:t>見読性の確保</w:t>
      </w:r>
      <w:bookmarkEnd w:id="417"/>
      <w:bookmarkEnd w:id="418"/>
    </w:p>
    <w:p w14:paraId="3F923F83" w14:textId="77777777" w:rsidR="00EB273F" w:rsidRPr="0001640E" w:rsidRDefault="00EB273F" w:rsidP="00EB273F">
      <w:pPr>
        <w:rPr>
          <w:rFonts w:ascii="ＭＳ 明朝" w:eastAsia="ＭＳ 明朝" w:hAnsi="ＭＳ 明朝"/>
        </w:rPr>
      </w:pPr>
    </w:p>
    <w:p w14:paraId="689B643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システムには、保管されている電磁的記録等をディスプレイ、書面等に速やかかつ整然と表示する「表示・印刷機能」を備えなければなりません。また「検索機能」を備えることが推奨されます。なお電磁的記録等はこうした機能に適した方法でインデックス（見出し）情報と関連付けて保管することが推奨されます。さらに請負契約の相手方あるいは第三者が確認のために当該電磁的記録等の提出を求めるケースに備え、</w:t>
      </w:r>
      <w:r w:rsidRPr="0001640E">
        <w:rPr>
          <w:rFonts w:ascii="ＭＳ 明朝" w:eastAsia="ＭＳ 明朝" w:hAnsi="ＭＳ 明朝"/>
        </w:rPr>
        <w:t>FD</w:t>
      </w:r>
      <w:r w:rsidRPr="0001640E">
        <w:rPr>
          <w:rFonts w:ascii="ＭＳ 明朝" w:eastAsia="ＭＳ 明朝" w:hAnsi="ＭＳ 明朝" w:hint="eastAsia"/>
        </w:rPr>
        <w:t>、</w:t>
      </w:r>
      <w:r w:rsidRPr="0001640E">
        <w:rPr>
          <w:rFonts w:ascii="ＭＳ 明朝" w:eastAsia="ＭＳ 明朝" w:hAnsi="ＭＳ 明朝"/>
        </w:rPr>
        <w:t>CD</w:t>
      </w:r>
      <w:r w:rsidRPr="0001640E">
        <w:rPr>
          <w:rFonts w:ascii="ＭＳ 明朝" w:eastAsia="ＭＳ 明朝" w:hAnsi="ＭＳ 明朝" w:hint="eastAsia"/>
        </w:rPr>
        <w:t>、</w:t>
      </w:r>
      <w:r w:rsidRPr="0001640E">
        <w:rPr>
          <w:rFonts w:ascii="ＭＳ 明朝" w:eastAsia="ＭＳ 明朝" w:hAnsi="ＭＳ 明朝"/>
        </w:rPr>
        <w:t>MO</w:t>
      </w:r>
      <w:r w:rsidRPr="0001640E">
        <w:rPr>
          <w:rFonts w:ascii="ＭＳ 明朝" w:eastAsia="ＭＳ 明朝" w:hAnsi="ＭＳ 明朝" w:hint="eastAsia"/>
        </w:rPr>
        <w:t>、</w:t>
      </w:r>
      <w:r w:rsidRPr="0001640E">
        <w:rPr>
          <w:rFonts w:ascii="ＭＳ 明朝" w:eastAsia="ＭＳ 明朝" w:hAnsi="ＭＳ 明朝"/>
        </w:rPr>
        <w:t>DVD</w:t>
      </w:r>
      <w:r w:rsidRPr="0001640E">
        <w:rPr>
          <w:rFonts w:ascii="ＭＳ 明朝" w:eastAsia="ＭＳ 明朝" w:hAnsi="ＭＳ 明朝" w:hint="eastAsia"/>
        </w:rPr>
        <w:t>等の電子記録媒体に電磁的記録等（改ざんされていないことを証明できるデータ形式のもの）を出力する機能を備えることが推奨されます。</w:t>
      </w:r>
    </w:p>
    <w:p w14:paraId="2C5FC9AD" w14:textId="77777777" w:rsidR="00EB273F" w:rsidRPr="0001640E" w:rsidRDefault="00EB273F" w:rsidP="00EB273F">
      <w:pPr>
        <w:rPr>
          <w:rFonts w:ascii="ＭＳ 明朝" w:eastAsia="ＭＳ 明朝" w:hAnsi="ＭＳ 明朝"/>
        </w:rPr>
      </w:pPr>
    </w:p>
    <w:p w14:paraId="71C8C0D2" w14:textId="77777777" w:rsidR="00EB273F" w:rsidRPr="0001640E" w:rsidRDefault="00EB273F" w:rsidP="00EB273F">
      <w:pPr>
        <w:jc w:val="center"/>
        <w:rPr>
          <w:rFonts w:ascii="ＭＳ 明朝" w:eastAsia="ＭＳ 明朝" w:hAnsi="ＭＳ 明朝"/>
        </w:rPr>
      </w:pPr>
      <w:r>
        <w:rPr>
          <w:rFonts w:ascii="ＭＳ 明朝" w:eastAsia="ＭＳ 明朝" w:hAnsi="ＭＳ 明朝"/>
          <w:noProof/>
        </w:rPr>
        <w:drawing>
          <wp:inline distT="0" distB="0" distL="0" distR="0" wp14:anchorId="3D83C53B" wp14:editId="421A7682">
            <wp:extent cx="4155440" cy="227139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155440" cy="2271395"/>
                    </a:xfrm>
                    <a:prstGeom prst="rect">
                      <a:avLst/>
                    </a:prstGeom>
                    <a:noFill/>
                    <a:ln>
                      <a:noFill/>
                    </a:ln>
                  </pic:spPr>
                </pic:pic>
              </a:graphicData>
            </a:graphic>
          </wp:inline>
        </w:drawing>
      </w:r>
    </w:p>
    <w:p w14:paraId="3D9A235D" w14:textId="77777777" w:rsidR="00EB273F" w:rsidRDefault="00EB273F" w:rsidP="00EB273F">
      <w:pPr>
        <w:rPr>
          <w:rFonts w:ascii="ＭＳ 明朝" w:eastAsia="ＭＳ 明朝" w:hAnsi="ＭＳ 明朝"/>
        </w:rPr>
      </w:pPr>
    </w:p>
    <w:p w14:paraId="5D4B6FFD" w14:textId="00D51DB2"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8</w:t>
      </w:r>
      <w:r>
        <w:fldChar w:fldCharType="end"/>
      </w:r>
      <w:r>
        <w:rPr>
          <w:rFonts w:hint="eastAsia"/>
        </w:rPr>
        <w:t xml:space="preserve">　</w:t>
      </w:r>
      <w:r w:rsidR="00EB273F" w:rsidRPr="00EF16AB">
        <w:rPr>
          <w:rFonts w:hint="eastAsia"/>
        </w:rPr>
        <w:t>見読性の確保システムの概要</w:t>
      </w:r>
    </w:p>
    <w:p w14:paraId="32142882" w14:textId="77777777" w:rsidR="00EB273F" w:rsidRPr="0001640E" w:rsidRDefault="00EB273F" w:rsidP="00EB273F">
      <w:pPr>
        <w:rPr>
          <w:rFonts w:ascii="ＭＳ 明朝" w:eastAsia="ＭＳ 明朝" w:hAnsi="ＭＳ 明朝"/>
        </w:rPr>
      </w:pPr>
    </w:p>
    <w:p w14:paraId="4A62D6C5" w14:textId="77777777" w:rsidR="00EB273F" w:rsidRPr="0001640E" w:rsidRDefault="00EB273F" w:rsidP="009F18AE">
      <w:pPr>
        <w:pStyle w:val="7"/>
        <w:numPr>
          <w:ilvl w:val="0"/>
          <w:numId w:val="81"/>
        </w:numPr>
        <w:ind w:left="530"/>
      </w:pPr>
      <w:bookmarkStart w:id="419" w:name="_Toc404721802"/>
      <w:r w:rsidRPr="0001640E">
        <w:rPr>
          <w:rFonts w:hint="eastAsia"/>
        </w:rPr>
        <w:t>検索機能</w:t>
      </w:r>
      <w:bookmarkEnd w:id="419"/>
    </w:p>
    <w:p w14:paraId="4CD631B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多数の電磁的記録等から条件検索等により目的とするものを探し出す機能を備えることが推奨されます。以下のような検索方法を備えることが推奨されます。</w:t>
      </w:r>
    </w:p>
    <w:p w14:paraId="503DED68" w14:textId="77777777" w:rsidR="00EB273F" w:rsidRPr="0001640E" w:rsidRDefault="00EB273F" w:rsidP="00EB273F">
      <w:pPr>
        <w:ind w:left="567"/>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条件検索</w:t>
      </w:r>
    </w:p>
    <w:p w14:paraId="72C983E6" w14:textId="77777777" w:rsidR="00EB273F" w:rsidRPr="0001640E" w:rsidRDefault="00EB273F" w:rsidP="00EB273F">
      <w:pPr>
        <w:spacing w:line="240" w:lineRule="exact"/>
        <w:ind w:left="1080"/>
        <w:rPr>
          <w:rFonts w:ascii="ＭＳ 明朝" w:eastAsia="ＭＳ 明朝" w:hAnsi="ＭＳ 明朝"/>
        </w:rPr>
      </w:pPr>
      <w:r w:rsidRPr="0001640E">
        <w:rPr>
          <w:rFonts w:ascii="ＭＳ 明朝" w:eastAsia="ＭＳ 明朝" w:hAnsi="ＭＳ 明朝" w:hint="eastAsia"/>
        </w:rPr>
        <w:t>契約年月日による検索</w:t>
      </w:r>
    </w:p>
    <w:p w14:paraId="37D5F595" w14:textId="77777777" w:rsidR="00EB273F" w:rsidRPr="0001640E" w:rsidRDefault="00EB273F" w:rsidP="00EB273F">
      <w:pPr>
        <w:spacing w:line="240" w:lineRule="exact"/>
        <w:ind w:left="1080"/>
        <w:rPr>
          <w:rFonts w:ascii="ＭＳ 明朝" w:eastAsia="ＭＳ 明朝" w:hAnsi="ＭＳ 明朝"/>
        </w:rPr>
      </w:pPr>
      <w:r w:rsidRPr="0001640E">
        <w:rPr>
          <w:rFonts w:ascii="ＭＳ 明朝" w:eastAsia="ＭＳ 明朝" w:hAnsi="ＭＳ 明朝" w:hint="eastAsia"/>
        </w:rPr>
        <w:t>取引先による検索</w:t>
      </w:r>
    </w:p>
    <w:p w14:paraId="263B25AE" w14:textId="77777777" w:rsidR="00EB273F" w:rsidRPr="0001640E" w:rsidRDefault="00EB273F" w:rsidP="00EB273F">
      <w:pPr>
        <w:spacing w:line="240" w:lineRule="exact"/>
        <w:ind w:left="1080"/>
        <w:rPr>
          <w:rFonts w:ascii="ＭＳ 明朝" w:eastAsia="ＭＳ 明朝" w:hAnsi="ＭＳ 明朝"/>
        </w:rPr>
      </w:pPr>
      <w:r w:rsidRPr="0001640E">
        <w:rPr>
          <w:rFonts w:ascii="ＭＳ 明朝" w:eastAsia="ＭＳ 明朝" w:hAnsi="ＭＳ 明朝" w:hint="eastAsia"/>
        </w:rPr>
        <w:t>契約金額による検索</w:t>
      </w:r>
    </w:p>
    <w:p w14:paraId="462141CD" w14:textId="77777777" w:rsidR="00EB273F" w:rsidRPr="0001640E" w:rsidRDefault="00EB273F" w:rsidP="00EB273F">
      <w:pPr>
        <w:spacing w:line="240" w:lineRule="exact"/>
        <w:ind w:left="1080"/>
        <w:rPr>
          <w:rFonts w:ascii="ＭＳ 明朝" w:eastAsia="ＭＳ 明朝" w:hAnsi="ＭＳ 明朝"/>
        </w:rPr>
      </w:pPr>
      <w:r w:rsidRPr="0001640E">
        <w:rPr>
          <w:rFonts w:ascii="ＭＳ 明朝" w:eastAsia="ＭＳ 明朝" w:hAnsi="ＭＳ 明朝" w:hint="eastAsia"/>
        </w:rPr>
        <w:t>各項目のクロス検索</w:t>
      </w:r>
    </w:p>
    <w:p w14:paraId="04E63B27" w14:textId="77777777" w:rsidR="00EB273F" w:rsidRPr="0001640E" w:rsidRDefault="00EB273F" w:rsidP="00EB273F">
      <w:pPr>
        <w:spacing w:line="240" w:lineRule="exact"/>
        <w:ind w:left="1080"/>
        <w:rPr>
          <w:rFonts w:ascii="ＭＳ 明朝" w:eastAsia="ＭＳ 明朝" w:hAnsi="ＭＳ 明朝"/>
        </w:rPr>
      </w:pPr>
      <w:r w:rsidRPr="0001640E">
        <w:rPr>
          <w:rFonts w:ascii="ＭＳ 明朝" w:eastAsia="ＭＳ 明朝" w:hAnsi="ＭＳ 明朝" w:hint="eastAsia"/>
        </w:rPr>
        <w:t>特定の契約を指定（取引先</w:t>
      </w:r>
      <w:r w:rsidRPr="0001640E">
        <w:rPr>
          <w:rFonts w:ascii="ＭＳ 明朝" w:eastAsia="ＭＳ 明朝" w:hAnsi="ＭＳ 明朝"/>
        </w:rPr>
        <w:t>+</w:t>
      </w:r>
      <w:r w:rsidRPr="0001640E">
        <w:rPr>
          <w:rFonts w:ascii="ＭＳ 明朝" w:eastAsia="ＭＳ 明朝" w:hAnsi="ＭＳ 明朝" w:hint="eastAsia"/>
        </w:rPr>
        <w:t>注文番号等による）した抽出</w:t>
      </w:r>
    </w:p>
    <w:p w14:paraId="0F780D4E" w14:textId="77777777" w:rsidR="00EB273F" w:rsidRPr="0001640E" w:rsidRDefault="00EB273F" w:rsidP="00EB273F">
      <w:pPr>
        <w:spacing w:line="240" w:lineRule="exact"/>
        <w:ind w:left="1080"/>
        <w:rPr>
          <w:rFonts w:ascii="ＭＳ 明朝" w:eastAsia="ＭＳ 明朝" w:hAnsi="ＭＳ 明朝"/>
        </w:rPr>
      </w:pPr>
      <w:r w:rsidRPr="0001640E">
        <w:rPr>
          <w:rFonts w:ascii="ＭＳ 明朝" w:eastAsia="ＭＳ 明朝" w:hAnsi="ＭＳ 明朝" w:hint="eastAsia"/>
        </w:rPr>
        <w:t>など</w:t>
      </w:r>
    </w:p>
    <w:p w14:paraId="0BA31D6A" w14:textId="77777777" w:rsidR="00EB273F" w:rsidRPr="0001640E" w:rsidRDefault="00EB273F" w:rsidP="00EB273F">
      <w:pPr>
        <w:ind w:left="567"/>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全件表示</w:t>
      </w:r>
    </w:p>
    <w:p w14:paraId="0BAC2834" w14:textId="77777777" w:rsidR="00EB273F" w:rsidRPr="0001640E" w:rsidRDefault="00EB273F" w:rsidP="00EB273F">
      <w:pPr>
        <w:ind w:left="567"/>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検索結果のソート表示</w:t>
      </w:r>
    </w:p>
    <w:p w14:paraId="668F0B4F" w14:textId="77777777" w:rsidR="00EB273F" w:rsidRPr="0001640E" w:rsidRDefault="00EB273F" w:rsidP="00EB273F">
      <w:pPr>
        <w:ind w:left="567"/>
        <w:rPr>
          <w:rFonts w:ascii="ＭＳ 明朝" w:eastAsia="ＭＳ 明朝" w:hAnsi="ＭＳ 明朝"/>
        </w:rPr>
      </w:pPr>
      <w:r w:rsidRPr="0001640E">
        <w:rPr>
          <w:rFonts w:ascii="ＭＳ 明朝" w:eastAsia="ＭＳ 明朝" w:hAnsi="ＭＳ 明朝" w:hint="eastAsia"/>
        </w:rPr>
        <w:t>など</w:t>
      </w:r>
    </w:p>
    <w:p w14:paraId="18B1CD4A" w14:textId="77777777" w:rsidR="00EB273F" w:rsidRPr="0001640E" w:rsidRDefault="00EB273F" w:rsidP="009F18AE">
      <w:pPr>
        <w:pStyle w:val="7"/>
        <w:numPr>
          <w:ilvl w:val="0"/>
          <w:numId w:val="81"/>
        </w:numPr>
        <w:ind w:left="530"/>
      </w:pPr>
      <w:bookmarkStart w:id="420" w:name="_Toc404721803"/>
      <w:r w:rsidRPr="0001640E">
        <w:rPr>
          <w:rFonts w:hint="eastAsia"/>
        </w:rPr>
        <w:lastRenderedPageBreak/>
        <w:t>表示・印刷機能</w:t>
      </w:r>
      <w:bookmarkEnd w:id="420"/>
    </w:p>
    <w:p w14:paraId="781D3F7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保管されている電磁的記録等を、目視確認できる形式に整然と表示あるいは印刷する機能を備えなければなりません。建設業法第19条第1項により請負契約への記載が義務付けられている事項は最低限表示あるいは印刷しなければなりません。この際、以下のような機能を備えることが推奨されます。</w:t>
      </w:r>
    </w:p>
    <w:p w14:paraId="151878D2" w14:textId="77777777" w:rsidR="00EB273F" w:rsidRPr="0001640E" w:rsidRDefault="00EB273F" w:rsidP="00EB273F">
      <w:pPr>
        <w:ind w:left="596" w:hanging="199"/>
        <w:rPr>
          <w:rFonts w:ascii="ＭＳ 明朝" w:eastAsia="ＭＳ 明朝" w:hAnsi="ＭＳ 明朝"/>
        </w:rPr>
      </w:pPr>
      <w:r w:rsidRPr="0001640E">
        <w:rPr>
          <w:rFonts w:ascii="ＭＳ 明朝" w:eastAsia="ＭＳ 明朝" w:hAnsi="ＭＳ 明朝" w:hint="eastAsia"/>
        </w:rPr>
        <w:t>・保管されているCI-NET形式データには、データ・タグ番号（数字）と値の組でデータが格納されていますが、見読性を高めるために、データ・タグ番号に相当するデータ項目名（日本語）をあわせて表示、印刷します。</w:t>
      </w:r>
    </w:p>
    <w:p w14:paraId="66DFD9F1" w14:textId="77777777" w:rsidR="00EB273F" w:rsidRPr="0001640E" w:rsidRDefault="00EB273F" w:rsidP="00EB273F">
      <w:pPr>
        <w:ind w:left="596" w:hanging="199"/>
        <w:rPr>
          <w:rFonts w:ascii="ＭＳ 明朝" w:eastAsia="ＭＳ 明朝" w:hAnsi="ＭＳ 明朝"/>
        </w:rPr>
      </w:pPr>
      <w:r w:rsidRPr="0001640E">
        <w:rPr>
          <w:rFonts w:ascii="ＭＳ 明朝" w:eastAsia="ＭＳ 明朝" w:hAnsi="ＭＳ 明朝" w:hint="eastAsia"/>
        </w:rPr>
        <w:t>・また、当該データ項目が共通コード（CI-NETコード）である場合は、閲覧性を高めるために、当該コード値に対応する内容（日本語）を合わせて表示、印刷します。</w:t>
      </w:r>
    </w:p>
    <w:p w14:paraId="34B8E198" w14:textId="77777777" w:rsidR="00EB273F" w:rsidRDefault="00EB273F" w:rsidP="00EB273F">
      <w:pPr>
        <w:ind w:left="596" w:hanging="199"/>
        <w:rPr>
          <w:rFonts w:ascii="ＭＳ 明朝" w:eastAsia="ＭＳ 明朝" w:hAnsi="ＭＳ 明朝"/>
        </w:rPr>
      </w:pPr>
      <w:r w:rsidRPr="0001640E">
        <w:rPr>
          <w:rFonts w:ascii="ＭＳ 明朝" w:eastAsia="ＭＳ 明朝" w:hAnsi="ＭＳ 明朝" w:hint="eastAsia"/>
        </w:rPr>
        <w:t>・注文書データ・注文請データの内容表示だけでなく、図面等の技術資料の添付有無、添付ファイル数、改ざんの有無も合わせて表示します。</w:t>
      </w:r>
    </w:p>
    <w:p w14:paraId="33B36567" w14:textId="77777777" w:rsidR="007C6828" w:rsidRPr="007C6828" w:rsidRDefault="007C6828" w:rsidP="007C6828"/>
    <w:p w14:paraId="0445EA73" w14:textId="77777777" w:rsidR="00EB273F" w:rsidRPr="0001640E" w:rsidRDefault="00EB273F" w:rsidP="009F18AE">
      <w:pPr>
        <w:pStyle w:val="7"/>
        <w:numPr>
          <w:ilvl w:val="0"/>
          <w:numId w:val="81"/>
        </w:numPr>
        <w:ind w:left="530"/>
      </w:pPr>
      <w:bookmarkStart w:id="421" w:name="_Toc404721804"/>
      <w:r w:rsidRPr="0001640E">
        <w:rPr>
          <w:rFonts w:hint="eastAsia"/>
        </w:rPr>
        <w:t>インデックス情報</w:t>
      </w:r>
      <w:bookmarkEnd w:id="421"/>
    </w:p>
    <w:p w14:paraId="094002F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検索を迅速に行うには、注文データ・注文請データの電磁的記録だけでなく、検索に必要なインデックス（見出し）情報を抽出し、そのインデックス情報は、検索に適した形式により電磁的記録等と関連付けた形式で保管することが推奨されます。検索に必要なインデックス情報としては、以下のような項目が有効となります。</w:t>
      </w:r>
    </w:p>
    <w:p w14:paraId="77BD7DC3" w14:textId="0AE0E120" w:rsidR="00EB273F" w:rsidRPr="0001640E" w:rsidRDefault="00EB273F" w:rsidP="009F18AE">
      <w:pPr>
        <w:pStyle w:val="9"/>
        <w:numPr>
          <w:ilvl w:val="8"/>
          <w:numId w:val="197"/>
        </w:numPr>
      </w:pPr>
      <w:r w:rsidRPr="0001640E">
        <w:rPr>
          <w:rFonts w:hint="eastAsia"/>
        </w:rPr>
        <w:t>受信した電子メールのメール・ヘッダから抽出する情報</w:t>
      </w:r>
    </w:p>
    <w:p w14:paraId="3B8E941B" w14:textId="77777777" w:rsidR="00EB273F" w:rsidRPr="0001640E" w:rsidRDefault="00EB273F" w:rsidP="00EB273F">
      <w:pPr>
        <w:spacing w:line="240" w:lineRule="exact"/>
        <w:ind w:left="540"/>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相手方の電子メール・アドレス</w:t>
      </w:r>
    </w:p>
    <w:p w14:paraId="67D4A9CC" w14:textId="77777777" w:rsidR="00EB273F" w:rsidRPr="0001640E" w:rsidRDefault="00EB273F" w:rsidP="009F18AE">
      <w:pPr>
        <w:pStyle w:val="9"/>
        <w:numPr>
          <w:ilvl w:val="8"/>
          <w:numId w:val="197"/>
        </w:numPr>
      </w:pPr>
      <w:r w:rsidRPr="0001640E">
        <w:rPr>
          <w:rFonts w:hint="eastAsia"/>
        </w:rPr>
        <w:t>メッセージ・グループ・ヘッダ(MGH)から抽出する情報</w:t>
      </w:r>
    </w:p>
    <w:p w14:paraId="6482D6B7"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c06</w:t>
      </w:r>
      <w:r w:rsidRPr="0001640E">
        <w:rPr>
          <w:rFonts w:ascii="ＭＳ 明朝" w:eastAsia="ＭＳ 明朝" w:hAnsi="ＭＳ 明朝" w:hint="eastAsia"/>
        </w:rPr>
        <w:tab/>
        <w:t>発信者コード</w:t>
      </w:r>
    </w:p>
    <w:p w14:paraId="0A7421FF"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00F75B99">
        <w:rPr>
          <w:rFonts w:ascii="ＭＳ 明朝" w:eastAsia="ＭＳ 明朝" w:hAnsi="ＭＳ 明朝" w:hint="eastAsia"/>
        </w:rPr>
        <w:t xml:space="preserve">　</w:t>
      </w:r>
      <w:r w:rsidRPr="0001640E">
        <w:rPr>
          <w:rFonts w:ascii="ＭＳ 明朝" w:eastAsia="ＭＳ 明朝" w:hAnsi="ＭＳ 明朝" w:hint="eastAsia"/>
        </w:rPr>
        <w:tab/>
        <w:t>c09</w:t>
      </w:r>
      <w:r w:rsidRPr="0001640E">
        <w:rPr>
          <w:rFonts w:ascii="ＭＳ 明朝" w:eastAsia="ＭＳ 明朝" w:hAnsi="ＭＳ 明朝" w:hint="eastAsia"/>
        </w:rPr>
        <w:tab/>
        <w:t>受信者コード</w:t>
      </w:r>
    </w:p>
    <w:p w14:paraId="2448DC40"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c10～12</w:t>
      </w:r>
      <w:r w:rsidRPr="0001640E">
        <w:rPr>
          <w:rFonts w:ascii="ＭＳ 明朝" w:eastAsia="ＭＳ 明朝" w:hAnsi="ＭＳ 明朝" w:hint="eastAsia"/>
        </w:rPr>
        <w:tab/>
        <w:t>BPID</w:t>
      </w:r>
    </w:p>
    <w:p w14:paraId="1A3647F6"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c14</w:t>
      </w:r>
      <w:r w:rsidRPr="0001640E">
        <w:rPr>
          <w:rFonts w:ascii="ＭＳ 明朝" w:eastAsia="ＭＳ 明朝" w:hAnsi="ＭＳ 明朝" w:hint="eastAsia"/>
        </w:rPr>
        <w:tab/>
        <w:t>情報区分コード</w:t>
      </w:r>
    </w:p>
    <w:p w14:paraId="2F737180"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c19</w:t>
      </w:r>
      <w:r w:rsidRPr="0001640E">
        <w:rPr>
          <w:rFonts w:ascii="ＭＳ 明朝" w:eastAsia="ＭＳ 明朝" w:hAnsi="ＭＳ 明朝" w:hint="eastAsia"/>
        </w:rPr>
        <w:tab/>
        <w:t>作成日付時刻</w:t>
      </w:r>
    </w:p>
    <w:p w14:paraId="7AD5F9C3"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など</w:t>
      </w:r>
    </w:p>
    <w:p w14:paraId="7DDBABDE" w14:textId="77777777" w:rsidR="00EB273F" w:rsidRPr="0001640E" w:rsidRDefault="00EB273F" w:rsidP="009F18AE">
      <w:pPr>
        <w:pStyle w:val="9"/>
        <w:numPr>
          <w:ilvl w:val="8"/>
          <w:numId w:val="197"/>
        </w:numPr>
      </w:pPr>
      <w:r w:rsidRPr="0001640E">
        <w:rPr>
          <w:rFonts w:hint="eastAsia"/>
        </w:rPr>
        <w:t>メッセージから抽出する情報</w:t>
      </w:r>
    </w:p>
    <w:p w14:paraId="6F5D5191"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[1]データ処理No.</w:t>
      </w:r>
    </w:p>
    <w:p w14:paraId="6A0F137F"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[2]情報区分コード</w:t>
      </w:r>
    </w:p>
    <w:p w14:paraId="5F6BD7A9"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[3]データ作成日</w:t>
      </w:r>
    </w:p>
    <w:p w14:paraId="473D5725"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[4]発注者コード</w:t>
      </w:r>
    </w:p>
    <w:p w14:paraId="1744FDBC"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[5]受注者コード</w:t>
      </w:r>
    </w:p>
    <w:p w14:paraId="4CC6E03A"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[9]訂正コード</w:t>
      </w:r>
    </w:p>
    <w:p w14:paraId="0494DD20"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[1006]工事コード</w:t>
      </w:r>
    </w:p>
    <w:p w14:paraId="5DF3D61C"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[1007]帳票No.</w:t>
      </w:r>
    </w:p>
    <w:p w14:paraId="6E69E6EE"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[1300]注文番号枝番</w:t>
      </w:r>
    </w:p>
    <w:p w14:paraId="6FCD34D7" w14:textId="77777777" w:rsidR="00EB273F" w:rsidRPr="0001640E" w:rsidRDefault="00EB273F" w:rsidP="00EB273F">
      <w:pPr>
        <w:spacing w:line="240" w:lineRule="exact"/>
        <w:rPr>
          <w:rFonts w:ascii="ＭＳ 明朝" w:eastAsia="ＭＳ 明朝" w:hAnsi="ＭＳ 明朝"/>
          <w:lang w:eastAsia="zh-TW"/>
        </w:rPr>
      </w:pPr>
      <w:r w:rsidRPr="0001640E">
        <w:rPr>
          <w:rFonts w:ascii="ＭＳ 明朝" w:eastAsia="ＭＳ 明朝" w:hAnsi="ＭＳ 明朝" w:hint="eastAsia"/>
        </w:rPr>
        <w:tab/>
      </w:r>
      <w:r w:rsidRPr="0001640E">
        <w:rPr>
          <w:rFonts w:ascii="ＭＳ 明朝" w:eastAsia="ＭＳ 明朝" w:hAnsi="ＭＳ 明朝" w:hint="eastAsia"/>
        </w:rPr>
        <w:tab/>
      </w:r>
      <w:r w:rsidRPr="0001640E">
        <w:rPr>
          <w:rFonts w:ascii="ＭＳ 明朝" w:eastAsia="ＭＳ 明朝" w:hAnsi="ＭＳ 明朝" w:hint="eastAsia"/>
          <w:lang w:eastAsia="zh-TW"/>
        </w:rPr>
        <w:t>[1008]帳票年月日</w:t>
      </w:r>
    </w:p>
    <w:p w14:paraId="2E710A07" w14:textId="77777777" w:rsidR="00EB273F" w:rsidRPr="0001640E" w:rsidRDefault="00EB273F" w:rsidP="00EB273F">
      <w:pPr>
        <w:spacing w:line="240" w:lineRule="exact"/>
        <w:rPr>
          <w:rFonts w:ascii="ＭＳ 明朝" w:eastAsia="ＭＳ 明朝" w:hAnsi="ＭＳ 明朝"/>
          <w:lang w:eastAsia="zh-TW"/>
        </w:rPr>
      </w:pPr>
      <w:r w:rsidRPr="0001640E">
        <w:rPr>
          <w:rFonts w:ascii="ＭＳ 明朝" w:eastAsia="ＭＳ 明朝" w:hAnsi="ＭＳ 明朝" w:hint="eastAsia"/>
          <w:lang w:eastAsia="zh-TW"/>
        </w:rPr>
        <w:tab/>
      </w:r>
      <w:r w:rsidRPr="0001640E">
        <w:rPr>
          <w:rFonts w:ascii="ＭＳ 明朝" w:eastAsia="ＭＳ 明朝" w:hAnsi="ＭＳ 明朝" w:hint="eastAsia"/>
          <w:lang w:eastAsia="zh-TW"/>
        </w:rPr>
        <w:tab/>
        <w:t>[1009]参照帳票No.</w:t>
      </w:r>
    </w:p>
    <w:p w14:paraId="419A7400"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lang w:eastAsia="zh-TW"/>
        </w:rPr>
        <w:tab/>
      </w:r>
      <w:r w:rsidRPr="0001640E">
        <w:rPr>
          <w:rFonts w:ascii="ＭＳ 明朝" w:eastAsia="ＭＳ 明朝" w:hAnsi="ＭＳ 明朝" w:hint="eastAsia"/>
          <w:lang w:eastAsia="zh-TW"/>
        </w:rPr>
        <w:tab/>
      </w:r>
      <w:r w:rsidRPr="0001640E">
        <w:rPr>
          <w:rFonts w:ascii="ＭＳ 明朝" w:eastAsia="ＭＳ 明朝" w:hAnsi="ＭＳ 明朝" w:hint="eastAsia"/>
        </w:rPr>
        <w:t>[1010]参照帳票年月日</w:t>
      </w:r>
    </w:p>
    <w:p w14:paraId="5D610C73"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[1015]受注者名</w:t>
      </w:r>
    </w:p>
    <w:p w14:paraId="6F27798E"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[1024]発注者名</w:t>
      </w:r>
    </w:p>
    <w:p w14:paraId="586F3E5C"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lastRenderedPageBreak/>
        <w:tab/>
      </w:r>
      <w:r w:rsidRPr="0001640E">
        <w:rPr>
          <w:rFonts w:ascii="ＭＳ 明朝" w:eastAsia="ＭＳ 明朝" w:hAnsi="ＭＳ 明朝" w:hint="eastAsia"/>
        </w:rPr>
        <w:tab/>
        <w:t>[1042]工事場所・受渡場所名称</w:t>
      </w:r>
    </w:p>
    <w:p w14:paraId="3EB84057"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[1097]最終帳票金額</w:t>
      </w:r>
    </w:p>
    <w:p w14:paraId="3D89192E" w14:textId="77777777" w:rsidR="00EB273F" w:rsidRPr="0001640E" w:rsidRDefault="00EB273F" w:rsidP="00EB273F">
      <w:pPr>
        <w:spacing w:line="240" w:lineRule="exact"/>
        <w:rPr>
          <w:rFonts w:ascii="ＭＳ 明朝" w:eastAsia="ＭＳ 明朝" w:hAnsi="ＭＳ 明朝"/>
        </w:rPr>
      </w:pPr>
      <w:r w:rsidRPr="0001640E">
        <w:rPr>
          <w:rFonts w:ascii="ＭＳ 明朝" w:eastAsia="ＭＳ 明朝" w:hAnsi="ＭＳ 明朝" w:hint="eastAsia"/>
        </w:rPr>
        <w:tab/>
      </w:r>
      <w:r w:rsidRPr="0001640E">
        <w:rPr>
          <w:rFonts w:ascii="ＭＳ 明朝" w:eastAsia="ＭＳ 明朝" w:hAnsi="ＭＳ 明朝" w:hint="eastAsia"/>
        </w:rPr>
        <w:tab/>
        <w:t>など</w:t>
      </w:r>
    </w:p>
    <w:p w14:paraId="4F97CFCE" w14:textId="77777777" w:rsidR="00EB273F" w:rsidRPr="0001640E" w:rsidRDefault="00EB273F" w:rsidP="009F18AE">
      <w:pPr>
        <w:pStyle w:val="9"/>
        <w:numPr>
          <w:ilvl w:val="8"/>
          <w:numId w:val="197"/>
        </w:numPr>
      </w:pPr>
      <w:r w:rsidRPr="0001640E">
        <w:rPr>
          <w:rFonts w:hint="eastAsia"/>
        </w:rPr>
        <w:t>保管処理を行った年月日時分秒</w:t>
      </w:r>
    </w:p>
    <w:p w14:paraId="0E0BE05D" w14:textId="77777777" w:rsidR="00EB273F" w:rsidRPr="0001640E" w:rsidRDefault="00EB273F" w:rsidP="00EB273F">
      <w:pPr>
        <w:rPr>
          <w:rFonts w:ascii="ＭＳ 明朝" w:eastAsia="ＭＳ 明朝" w:hAnsi="ＭＳ 明朝"/>
        </w:rPr>
      </w:pPr>
    </w:p>
    <w:p w14:paraId="78AB110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れらの情報は、そのほとんどが注文データ・注文請データに含まれる場合が多いと考えられますが、検索の効率を考慮すると、検索に必要なこれらインデックス情報を抽出し、電磁的記録等と関連付けて管理することが推奨されます。</w:t>
      </w:r>
    </w:p>
    <w:p w14:paraId="55B9DB37" w14:textId="77777777" w:rsidR="00EB273F" w:rsidRPr="0001640E" w:rsidRDefault="00EB273F" w:rsidP="00EB273F">
      <w:pPr>
        <w:rPr>
          <w:rFonts w:ascii="ＭＳ 明朝" w:eastAsia="ＭＳ 明朝" w:hAnsi="ＭＳ 明朝"/>
        </w:rPr>
      </w:pPr>
    </w:p>
    <w:p w14:paraId="561BAF83" w14:textId="77777777" w:rsidR="00EB273F" w:rsidRPr="0001640E" w:rsidRDefault="00EB273F" w:rsidP="00EB273F">
      <w:pPr>
        <w:jc w:val="center"/>
        <w:rPr>
          <w:rFonts w:ascii="ＭＳ 明朝" w:eastAsia="ＭＳ 明朝" w:hAnsi="ＭＳ 明朝"/>
        </w:rPr>
      </w:pPr>
    </w:p>
    <w:p w14:paraId="7F2908F5" w14:textId="77777777" w:rsidR="00EB273F" w:rsidRPr="0001640E" w:rsidRDefault="00EB273F" w:rsidP="00EB273F">
      <w:pPr>
        <w:rPr>
          <w:rFonts w:ascii="ＭＳ 明朝" w:eastAsia="ＭＳ 明朝" w:hAnsi="ＭＳ 明朝"/>
        </w:rPr>
      </w:pPr>
      <w:r>
        <w:rPr>
          <w:noProof/>
        </w:rPr>
        <w:drawing>
          <wp:inline distT="0" distB="0" distL="0" distR="0" wp14:anchorId="37ACE58E" wp14:editId="0C412369">
            <wp:extent cx="5120640" cy="240728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0640" cy="2407285"/>
                    </a:xfrm>
                    <a:prstGeom prst="rect">
                      <a:avLst/>
                    </a:prstGeom>
                    <a:noFill/>
                    <a:ln>
                      <a:noFill/>
                    </a:ln>
                  </pic:spPr>
                </pic:pic>
              </a:graphicData>
            </a:graphic>
          </wp:inline>
        </w:drawing>
      </w:r>
    </w:p>
    <w:p w14:paraId="64498D12" w14:textId="77777777" w:rsidR="00EB273F" w:rsidRDefault="00EB273F" w:rsidP="00EB273F">
      <w:pPr>
        <w:jc w:val="center"/>
        <w:rPr>
          <w:rFonts w:ascii="ＭＳ 明朝" w:eastAsia="ＭＳ 明朝" w:hAnsi="ＭＳ 明朝"/>
        </w:rPr>
      </w:pPr>
    </w:p>
    <w:p w14:paraId="74B5E54B" w14:textId="70294996"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9</w:t>
      </w:r>
      <w:r>
        <w:fldChar w:fldCharType="end"/>
      </w:r>
      <w:r>
        <w:rPr>
          <w:rFonts w:hint="eastAsia"/>
        </w:rPr>
        <w:t xml:space="preserve">　</w:t>
      </w:r>
      <w:r w:rsidR="00EB273F" w:rsidRPr="00EF16AB">
        <w:rPr>
          <w:rFonts w:hint="eastAsia"/>
        </w:rPr>
        <w:t>インデックス情報抽出の処理イメージ</w:t>
      </w:r>
    </w:p>
    <w:p w14:paraId="012A74D2" w14:textId="77777777" w:rsidR="00EB273F" w:rsidRPr="0001640E" w:rsidRDefault="00EB273F" w:rsidP="00EB273F">
      <w:pPr>
        <w:ind w:left="284"/>
        <w:rPr>
          <w:rFonts w:ascii="ＭＳ 明朝" w:eastAsia="ＭＳ 明朝" w:hAnsi="ＭＳ 明朝"/>
        </w:rPr>
      </w:pPr>
    </w:p>
    <w:p w14:paraId="54D05875" w14:textId="77777777" w:rsidR="00EB273F" w:rsidRPr="0001640E" w:rsidRDefault="00EB273F" w:rsidP="009F18AE">
      <w:pPr>
        <w:pStyle w:val="7"/>
        <w:numPr>
          <w:ilvl w:val="0"/>
          <w:numId w:val="81"/>
        </w:numPr>
        <w:ind w:left="473"/>
      </w:pPr>
      <w:r w:rsidRPr="0001640E">
        <w:br w:type="page"/>
      </w:r>
      <w:bookmarkStart w:id="422" w:name="_Toc404721805"/>
      <w:r w:rsidRPr="0001640E">
        <w:rPr>
          <w:rFonts w:hint="eastAsia"/>
        </w:rPr>
        <w:lastRenderedPageBreak/>
        <w:t>保管すべきデータ（メッセージ）</w:t>
      </w:r>
      <w:bookmarkEnd w:id="422"/>
    </w:p>
    <w:p w14:paraId="57DE54E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CI-NET LiteSにより交換される日々の取引関係情報（メッセージ）のうち、自社が受信した注文関連のデータ（確定注文、注文請け、契約変更申込、契約変更承諾の各メッセージ）全てを対象として保管します</w:t>
      </w:r>
    </w:p>
    <w:p w14:paraId="076AE88D" w14:textId="77777777" w:rsidR="00EB273F" w:rsidRPr="0001640E" w:rsidRDefault="00EB273F" w:rsidP="00EB273F">
      <w:pPr>
        <w:jc w:val="center"/>
        <w:rPr>
          <w:rFonts w:ascii="ＭＳ 明朝" w:eastAsia="ＭＳ 明朝" w:hAnsi="ＭＳ 明朝"/>
        </w:rPr>
      </w:pPr>
      <w:r>
        <w:rPr>
          <w:rFonts w:ascii="ＭＳ 明朝" w:eastAsia="ＭＳ 明朝" w:hAnsi="ＭＳ 明朝"/>
          <w:noProof/>
        </w:rPr>
        <w:drawing>
          <wp:inline distT="0" distB="0" distL="0" distR="0" wp14:anchorId="3C0C615D" wp14:editId="39F81FE1">
            <wp:extent cx="3253740" cy="2730500"/>
            <wp:effectExtent l="0" t="0" r="381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253740" cy="2730500"/>
                    </a:xfrm>
                    <a:prstGeom prst="rect">
                      <a:avLst/>
                    </a:prstGeom>
                    <a:noFill/>
                    <a:ln>
                      <a:noFill/>
                    </a:ln>
                  </pic:spPr>
                </pic:pic>
              </a:graphicData>
            </a:graphic>
          </wp:inline>
        </w:drawing>
      </w:r>
    </w:p>
    <w:p w14:paraId="2B680E2A" w14:textId="77777777" w:rsidR="00EB273F" w:rsidRPr="0001640E" w:rsidRDefault="00EB273F" w:rsidP="00EB273F">
      <w:pPr>
        <w:rPr>
          <w:rFonts w:ascii="ＭＳ 明朝" w:eastAsia="ＭＳ 明朝" w:hAnsi="ＭＳ 明朝"/>
        </w:rPr>
      </w:pPr>
    </w:p>
    <w:p w14:paraId="51F429CA" w14:textId="77777777" w:rsidR="00EB273F" w:rsidRPr="0001640E" w:rsidRDefault="00EB273F" w:rsidP="00EB273F">
      <w:pPr>
        <w:spacing w:line="300" w:lineRule="exact"/>
        <w:ind w:left="964" w:hanging="113"/>
        <w:rPr>
          <w:rFonts w:ascii="ＭＳ 明朝" w:eastAsia="ＭＳ 明朝" w:hAnsi="ＭＳ 明朝"/>
          <w:sz w:val="20"/>
        </w:rPr>
      </w:pPr>
      <w:r w:rsidRPr="0001640E">
        <w:rPr>
          <w:rFonts w:ascii="ＭＳ 明朝" w:eastAsia="ＭＳ 明朝" w:hAnsi="ＭＳ 明朝" w:hint="eastAsia"/>
          <w:sz w:val="20"/>
        </w:rPr>
        <w:t>・自社が注文者となる建設工事の請負契約に関しては､相手方から受信する2)､4)､6)､8)および11)､12)のデータを保管します。</w:t>
      </w:r>
    </w:p>
    <w:p w14:paraId="1EF3FDA1" w14:textId="77777777" w:rsidR="00EB273F" w:rsidRPr="0001640E" w:rsidRDefault="00EB273F" w:rsidP="00EB273F">
      <w:pPr>
        <w:spacing w:line="300" w:lineRule="exact"/>
        <w:ind w:left="964" w:hanging="113"/>
        <w:rPr>
          <w:rFonts w:ascii="ＭＳ 明朝" w:eastAsia="ＭＳ 明朝" w:hAnsi="ＭＳ 明朝"/>
          <w:sz w:val="20"/>
        </w:rPr>
      </w:pPr>
      <w:r w:rsidRPr="0001640E">
        <w:rPr>
          <w:rFonts w:ascii="ＭＳ 明朝" w:eastAsia="ＭＳ 明朝" w:hAnsi="ＭＳ 明朝" w:hint="eastAsia"/>
          <w:sz w:val="20"/>
        </w:rPr>
        <w:t>・自社が請負者となる建設工事の請負契約に関しては､相手方から受信する1)､3)､5)､7)および9)､10)のデータを保管します。</w:t>
      </w:r>
    </w:p>
    <w:p w14:paraId="1155DBC3" w14:textId="77777777" w:rsidR="00EB273F" w:rsidRDefault="00EB273F" w:rsidP="00EB273F">
      <w:pPr>
        <w:rPr>
          <w:rFonts w:ascii="ＭＳ 明朝" w:eastAsia="ＭＳ 明朝" w:hAnsi="ＭＳ 明朝"/>
        </w:rPr>
      </w:pPr>
    </w:p>
    <w:p w14:paraId="25DC8C40" w14:textId="7AF8F756"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10</w:t>
      </w:r>
      <w:r>
        <w:fldChar w:fldCharType="end"/>
      </w:r>
      <w:r>
        <w:rPr>
          <w:rFonts w:hint="eastAsia"/>
        </w:rPr>
        <w:t xml:space="preserve">　</w:t>
      </w:r>
      <w:r w:rsidR="00EB273F" w:rsidRPr="00EF16AB">
        <w:rPr>
          <w:rFonts w:hint="eastAsia"/>
        </w:rPr>
        <w:t>保管すべきデータ（メッセージ）</w:t>
      </w:r>
    </w:p>
    <w:p w14:paraId="18FD46DF" w14:textId="77777777" w:rsidR="00EB273F" w:rsidRPr="00EF16AB" w:rsidRDefault="00EB273F" w:rsidP="00EB273F">
      <w:pPr>
        <w:rPr>
          <w:rFonts w:ascii="ＭＳ 明朝" w:eastAsia="ＭＳ 明朝" w:hAnsi="ＭＳ 明朝"/>
        </w:rPr>
      </w:pPr>
    </w:p>
    <w:p w14:paraId="4794A7C3" w14:textId="77777777" w:rsidR="00EB273F" w:rsidRPr="0001640E" w:rsidRDefault="00EB273F" w:rsidP="00EB273F">
      <w:pPr>
        <w:rPr>
          <w:rFonts w:ascii="ＭＳ 明朝" w:eastAsia="ＭＳ 明朝" w:hAnsi="ＭＳ 明朝"/>
        </w:rPr>
      </w:pPr>
      <w:r w:rsidRPr="0001640E">
        <w:rPr>
          <w:rFonts w:ascii="ＭＳ 明朝" w:eastAsia="ＭＳ 明朝" w:hAnsi="ＭＳ 明朝"/>
        </w:rPr>
        <w:br w:type="page"/>
      </w:r>
    </w:p>
    <w:p w14:paraId="2CF4BA0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lastRenderedPageBreak/>
        <w:t xml:space="preserve">　電磁的記録等は、改ざんされていないことを自ら証明できるよう、取引関係情報（メッセージ）だけでなく、相手方の電子署名および電子的な証明書とともに保管します。具体的には、次図の矢印で示した「暗号化データMIMEヘッダ+データ部+署名部」を復号した状態のデータを保管します。復号した状態の書式のイメージを次々図に示します。</w:t>
      </w:r>
    </w:p>
    <w:p w14:paraId="4390B438"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保管は、データが真正であることを確認のうえで行うことが推奨されます。</w:t>
      </w:r>
    </w:p>
    <w:p w14:paraId="215EABDA" w14:textId="77777777" w:rsidR="00EB273F" w:rsidRPr="0001640E" w:rsidRDefault="00EB273F" w:rsidP="00EB273F">
      <w:pPr>
        <w:rPr>
          <w:rFonts w:ascii="ＭＳ 明朝" w:eastAsia="ＭＳ 明朝" w:hAnsi="ＭＳ 明朝"/>
        </w:rPr>
      </w:pPr>
    </w:p>
    <w:p w14:paraId="47F38610" w14:textId="77777777" w:rsidR="00EB273F" w:rsidRPr="00173178" w:rsidRDefault="00EB273F" w:rsidP="00EB273F">
      <w:r>
        <w:rPr>
          <w:noProof/>
        </w:rPr>
        <mc:AlternateContent>
          <mc:Choice Requires="wpc">
            <w:drawing>
              <wp:anchor distT="0" distB="0" distL="114300" distR="114300" simplePos="0" relativeHeight="251520000" behindDoc="0" locked="0" layoutInCell="1" allowOverlap="1" wp14:anchorId="13B514B3" wp14:editId="7EEBBF12">
                <wp:simplePos x="0" y="0"/>
                <wp:positionH relativeFrom="character">
                  <wp:posOffset>0</wp:posOffset>
                </wp:positionH>
                <wp:positionV relativeFrom="line">
                  <wp:posOffset>0</wp:posOffset>
                </wp:positionV>
                <wp:extent cx="5363210" cy="4556760"/>
                <wp:effectExtent l="0" t="0" r="0" b="0"/>
                <wp:wrapNone/>
                <wp:docPr id="301" name="キャンバス 3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5" name="Rectangle 139"/>
                        <wps:cNvSpPr>
                          <a:spLocks noChangeArrowheads="1"/>
                        </wps:cNvSpPr>
                        <wps:spPr bwMode="auto">
                          <a:xfrm>
                            <a:off x="224155" y="257033"/>
                            <a:ext cx="4140835" cy="28829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316" name="Rectangle 140"/>
                        <wps:cNvSpPr>
                          <a:spLocks noChangeArrowheads="1"/>
                        </wps:cNvSpPr>
                        <wps:spPr bwMode="auto">
                          <a:xfrm>
                            <a:off x="274320" y="313548"/>
                            <a:ext cx="16694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FA73" w14:textId="77777777" w:rsidR="00E53960" w:rsidRPr="002C5574" w:rsidRDefault="00E53960" w:rsidP="00EB273F">
                              <w:r w:rsidRPr="002C5574">
                                <w:rPr>
                                  <w:rFonts w:cs="ＭＳ Ｐ明朝"/>
                                  <w:color w:val="000000"/>
                                </w:rPr>
                                <w:t>暗号化データ</w:t>
                              </w:r>
                              <w:r w:rsidRPr="002C5574">
                                <w:rPr>
                                  <w:rFonts w:cs="ＭＳ Ｐ明朝"/>
                                  <w:color w:val="000000"/>
                                </w:rPr>
                                <w:t>MIME</w:t>
                              </w:r>
                              <w:r w:rsidRPr="002C5574">
                                <w:rPr>
                                  <w:rFonts w:cs="ＭＳ Ｐ明朝"/>
                                  <w:color w:val="000000"/>
                                </w:rPr>
                                <w:t>ヘッダ</w:t>
                              </w:r>
                            </w:p>
                          </w:txbxContent>
                        </wps:txbx>
                        <wps:bodyPr rot="0" vert="horz" wrap="none" lIns="0" tIns="0" rIns="0" bIns="0" anchor="t" anchorCtr="0" upright="1">
                          <a:spAutoFit/>
                        </wps:bodyPr>
                      </wps:wsp>
                      <wps:wsp>
                        <wps:cNvPr id="317" name="Rectangle 141"/>
                        <wps:cNvSpPr>
                          <a:spLocks noChangeArrowheads="1"/>
                        </wps:cNvSpPr>
                        <wps:spPr bwMode="auto">
                          <a:xfrm>
                            <a:off x="224155" y="2128378"/>
                            <a:ext cx="4140835" cy="829310"/>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318" name="Rectangle 142"/>
                        <wps:cNvSpPr>
                          <a:spLocks noChangeArrowheads="1"/>
                        </wps:cNvSpPr>
                        <wps:spPr bwMode="auto">
                          <a:xfrm>
                            <a:off x="274320" y="2110598"/>
                            <a:ext cx="400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40A1" w14:textId="77777777" w:rsidR="00E53960" w:rsidRDefault="00E53960" w:rsidP="00EB273F">
                              <w:r>
                                <w:rPr>
                                  <w:rFonts w:ascii="ＭＳ Ｐ明朝" w:cs="ＭＳ Ｐ明朝" w:hint="eastAsia"/>
                                  <w:color w:val="000000"/>
                                </w:rPr>
                                <w:t>署名部</w:t>
                              </w:r>
                            </w:p>
                          </w:txbxContent>
                        </wps:txbx>
                        <wps:bodyPr rot="0" vert="horz" wrap="none" lIns="0" tIns="0" rIns="0" bIns="0" anchor="t" anchorCtr="0" upright="1">
                          <a:spAutoFit/>
                        </wps:bodyPr>
                      </wps:wsp>
                      <wps:wsp>
                        <wps:cNvPr id="319" name="Rectangle 143"/>
                        <wps:cNvSpPr>
                          <a:spLocks noChangeArrowheads="1"/>
                        </wps:cNvSpPr>
                        <wps:spPr bwMode="auto">
                          <a:xfrm>
                            <a:off x="224155" y="545323"/>
                            <a:ext cx="4140835" cy="1583055"/>
                          </a:xfrm>
                          <a:prstGeom prst="rect">
                            <a:avLst/>
                          </a:prstGeom>
                          <a:solidFill>
                            <a:srgbClr val="D2D2D2"/>
                          </a:solidFill>
                          <a:ln w="16510">
                            <a:solidFill>
                              <a:srgbClr val="000000"/>
                            </a:solidFill>
                            <a:miter lim="800000"/>
                            <a:headEnd/>
                            <a:tailEnd/>
                          </a:ln>
                        </wps:spPr>
                        <wps:bodyPr rot="0" vert="horz" wrap="square" lIns="91440" tIns="45720" rIns="91440" bIns="45720" anchor="t" anchorCtr="0" upright="1">
                          <a:noAutofit/>
                        </wps:bodyPr>
                      </wps:wsp>
                      <wps:wsp>
                        <wps:cNvPr id="320" name="Rectangle 144"/>
                        <wps:cNvSpPr>
                          <a:spLocks noChangeArrowheads="1"/>
                        </wps:cNvSpPr>
                        <wps:spPr bwMode="auto">
                          <a:xfrm>
                            <a:off x="274320" y="563738"/>
                            <a:ext cx="534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107E" w14:textId="77777777" w:rsidR="00E53960" w:rsidRDefault="00E53960" w:rsidP="00EB273F">
                              <w:r>
                                <w:rPr>
                                  <w:rFonts w:ascii="ＭＳ Ｐ明朝" w:cs="ＭＳ Ｐ明朝" w:hint="eastAsia"/>
                                  <w:color w:val="000000"/>
                                </w:rPr>
                                <w:t>データ部</w:t>
                              </w:r>
                            </w:p>
                          </w:txbxContent>
                        </wps:txbx>
                        <wps:bodyPr rot="0" vert="horz" wrap="none" lIns="0" tIns="0" rIns="0" bIns="0" anchor="t" anchorCtr="0" upright="1">
                          <a:spAutoFit/>
                        </wps:bodyPr>
                      </wps:wsp>
                      <wps:wsp>
                        <wps:cNvPr id="321" name="Rectangle 145"/>
                        <wps:cNvSpPr>
                          <a:spLocks noChangeArrowheads="1"/>
                        </wps:cNvSpPr>
                        <wps:spPr bwMode="auto">
                          <a:xfrm>
                            <a:off x="405130" y="959343"/>
                            <a:ext cx="1259205"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322" name="Rectangle 146"/>
                        <wps:cNvSpPr>
                          <a:spLocks noChangeArrowheads="1"/>
                        </wps:cNvSpPr>
                        <wps:spPr bwMode="auto">
                          <a:xfrm>
                            <a:off x="455885" y="1016414"/>
                            <a:ext cx="409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7E72" w14:textId="77777777" w:rsidR="00E53960" w:rsidRPr="00E66265" w:rsidRDefault="00E53960" w:rsidP="00EB273F">
                              <w:pPr>
                                <w:rPr>
                                  <w:sz w:val="20"/>
                                </w:rPr>
                              </w:pPr>
                              <w:r w:rsidRPr="00E66265">
                                <w:rPr>
                                  <w:rFonts w:cs="ＭＳ Ｐ明朝"/>
                                  <w:color w:val="000000"/>
                                  <w:sz w:val="20"/>
                                </w:rPr>
                                <w:t>形式</w:t>
                              </w:r>
                              <w:r w:rsidRPr="00E66265">
                                <w:rPr>
                                  <w:rFonts w:cs="ＭＳ Ｐ明朝"/>
                                  <w:color w:val="000000"/>
                                  <w:sz w:val="20"/>
                                </w:rPr>
                                <w:t>(a)</w:t>
                              </w:r>
                            </w:p>
                          </w:txbxContent>
                        </wps:txbx>
                        <wps:bodyPr rot="0" vert="horz" wrap="none" lIns="0" tIns="0" rIns="0" bIns="0" anchor="t" anchorCtr="0" upright="1">
                          <a:spAutoFit/>
                        </wps:bodyPr>
                      </wps:wsp>
                      <wps:wsp>
                        <wps:cNvPr id="323" name="Rectangle 147"/>
                        <wps:cNvSpPr>
                          <a:spLocks noChangeArrowheads="1"/>
                        </wps:cNvSpPr>
                        <wps:spPr bwMode="auto">
                          <a:xfrm>
                            <a:off x="455885" y="1168803"/>
                            <a:ext cx="1132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3EE7" w14:textId="77777777" w:rsidR="00E53960" w:rsidRPr="00E66265" w:rsidRDefault="00E53960" w:rsidP="00EB273F">
                              <w:pPr>
                                <w:rPr>
                                  <w:sz w:val="20"/>
                                </w:rPr>
                              </w:pPr>
                              <w:r w:rsidRPr="00E66265">
                                <w:rPr>
                                  <w:rFonts w:cs="ＭＳ Ｐ明朝"/>
                                  <w:color w:val="000000"/>
                                  <w:sz w:val="20"/>
                                </w:rPr>
                                <w:t>CI-NET</w:t>
                              </w:r>
                              <w:r w:rsidRPr="00E66265">
                                <w:rPr>
                                  <w:rFonts w:cs="ＭＳ Ｐ明朝"/>
                                  <w:color w:val="000000"/>
                                  <w:sz w:val="20"/>
                                </w:rPr>
                                <w:t>形式データ</w:t>
                              </w:r>
                            </w:p>
                          </w:txbxContent>
                        </wps:txbx>
                        <wps:bodyPr rot="0" vert="horz" wrap="none" lIns="0" tIns="0" rIns="0" bIns="0" anchor="t" anchorCtr="0" upright="1">
                          <a:spAutoFit/>
                        </wps:bodyPr>
                      </wps:wsp>
                      <wps:wsp>
                        <wps:cNvPr id="324" name="Rectangle 148"/>
                        <wps:cNvSpPr>
                          <a:spLocks noChangeArrowheads="1"/>
                        </wps:cNvSpPr>
                        <wps:spPr bwMode="auto">
                          <a:xfrm>
                            <a:off x="455885" y="1321192"/>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5F50"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wps:txbx>
                        <wps:bodyPr rot="0" vert="horz" wrap="none" lIns="0" tIns="0" rIns="0" bIns="0" anchor="t" anchorCtr="0" upright="1">
                          <a:spAutoFit/>
                        </wps:bodyPr>
                      </wps:wsp>
                      <wps:wsp>
                        <wps:cNvPr id="325" name="Rectangle 149"/>
                        <wps:cNvSpPr>
                          <a:spLocks noChangeArrowheads="1"/>
                        </wps:cNvSpPr>
                        <wps:spPr bwMode="auto">
                          <a:xfrm>
                            <a:off x="1664335" y="959343"/>
                            <a:ext cx="1260475"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326" name="Rectangle 150"/>
                        <wps:cNvSpPr>
                          <a:spLocks noChangeArrowheads="1"/>
                        </wps:cNvSpPr>
                        <wps:spPr bwMode="auto">
                          <a:xfrm>
                            <a:off x="1714329" y="968793"/>
                            <a:ext cx="409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825F4" w14:textId="77777777" w:rsidR="00E53960" w:rsidRPr="00E66265" w:rsidRDefault="00E53960" w:rsidP="00EB273F">
                              <w:pPr>
                                <w:rPr>
                                  <w:sz w:val="20"/>
                                </w:rPr>
                              </w:pPr>
                              <w:r w:rsidRPr="00E66265">
                                <w:rPr>
                                  <w:rFonts w:cs="ＭＳ Ｐ明朝"/>
                                  <w:color w:val="000000"/>
                                  <w:sz w:val="20"/>
                                </w:rPr>
                                <w:t>形式</w:t>
                              </w:r>
                              <w:r w:rsidRPr="00E66265">
                                <w:rPr>
                                  <w:rFonts w:cs="ＭＳ Ｐ明朝"/>
                                  <w:color w:val="000000"/>
                                  <w:sz w:val="20"/>
                                </w:rPr>
                                <w:t>(b)</w:t>
                              </w:r>
                            </w:p>
                          </w:txbxContent>
                        </wps:txbx>
                        <wps:bodyPr rot="0" vert="horz" wrap="none" lIns="0" tIns="0" rIns="0" bIns="0" anchor="t" anchorCtr="0" upright="1">
                          <a:spAutoFit/>
                        </wps:bodyPr>
                      </wps:wsp>
                      <wps:wsp>
                        <wps:cNvPr id="327" name="Rectangle 151"/>
                        <wps:cNvSpPr>
                          <a:spLocks noChangeArrowheads="1"/>
                        </wps:cNvSpPr>
                        <wps:spPr bwMode="auto">
                          <a:xfrm>
                            <a:off x="1714329" y="1121181"/>
                            <a:ext cx="1132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A0E0" w14:textId="77777777" w:rsidR="00E53960" w:rsidRPr="00E66265" w:rsidRDefault="00E53960" w:rsidP="00EB273F">
                              <w:pPr>
                                <w:rPr>
                                  <w:sz w:val="20"/>
                                </w:rPr>
                              </w:pPr>
                              <w:r w:rsidRPr="00E66265">
                                <w:rPr>
                                  <w:rFonts w:cs="ＭＳ Ｐ明朝"/>
                                  <w:color w:val="000000"/>
                                  <w:sz w:val="20"/>
                                </w:rPr>
                                <w:t>CI-NET</w:t>
                              </w:r>
                              <w:r w:rsidRPr="00E66265">
                                <w:rPr>
                                  <w:rFonts w:cs="ＭＳ Ｐ明朝"/>
                                  <w:color w:val="000000"/>
                                  <w:sz w:val="20"/>
                                </w:rPr>
                                <w:t>形式データ</w:t>
                              </w:r>
                            </w:p>
                          </w:txbxContent>
                        </wps:txbx>
                        <wps:bodyPr rot="0" vert="horz" wrap="none" lIns="0" tIns="0" rIns="0" bIns="0" anchor="t" anchorCtr="0" upright="1">
                          <a:spAutoFit/>
                        </wps:bodyPr>
                      </wps:wsp>
                      <wps:wsp>
                        <wps:cNvPr id="328" name="Rectangle 152"/>
                        <wps:cNvSpPr>
                          <a:spLocks noChangeArrowheads="1"/>
                        </wps:cNvSpPr>
                        <wps:spPr bwMode="auto">
                          <a:xfrm>
                            <a:off x="1714329" y="1283094"/>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CFE5"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wps:txbx>
                        <wps:bodyPr rot="0" vert="horz" wrap="none" lIns="0" tIns="0" rIns="0" bIns="0" anchor="t" anchorCtr="0" upright="1">
                          <a:spAutoFit/>
                        </wps:bodyPr>
                      </wps:wsp>
                      <wps:wsp>
                        <wps:cNvPr id="329" name="Rectangle 153"/>
                        <wps:cNvSpPr>
                          <a:spLocks noChangeArrowheads="1"/>
                        </wps:cNvSpPr>
                        <wps:spPr bwMode="auto">
                          <a:xfrm>
                            <a:off x="1685757" y="1578347"/>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6792" w14:textId="77777777" w:rsidR="00E53960" w:rsidRPr="00E66265" w:rsidRDefault="00E53960" w:rsidP="00EB273F">
                              <w:pPr>
                                <w:rPr>
                                  <w:sz w:val="20"/>
                                </w:rPr>
                              </w:pPr>
                              <w:r w:rsidRPr="00E66265">
                                <w:rPr>
                                  <w:rFonts w:ascii="ＭＳ Ｐ明朝" w:cs="ＭＳ Ｐ明朝" w:hint="eastAsia"/>
                                  <w:color w:val="000000"/>
                                  <w:sz w:val="20"/>
                                </w:rPr>
                                <w:t>圧縮された技術データ</w:t>
                              </w:r>
                            </w:p>
                          </w:txbxContent>
                        </wps:txbx>
                        <wps:bodyPr rot="0" vert="horz" wrap="none" lIns="0" tIns="0" rIns="0" bIns="0" anchor="t" anchorCtr="0" upright="1">
                          <a:spAutoFit/>
                        </wps:bodyPr>
                      </wps:wsp>
                      <wps:wsp>
                        <wps:cNvPr id="330" name="Rectangle 154"/>
                        <wps:cNvSpPr>
                          <a:spLocks noChangeArrowheads="1"/>
                        </wps:cNvSpPr>
                        <wps:spPr bwMode="auto">
                          <a:xfrm>
                            <a:off x="1714329" y="1740260"/>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8844"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wps:txbx>
                        <wps:bodyPr rot="0" vert="horz" wrap="none" lIns="0" tIns="0" rIns="0" bIns="0" anchor="t" anchorCtr="0" upright="1">
                          <a:spAutoFit/>
                        </wps:bodyPr>
                      </wps:wsp>
                      <wps:wsp>
                        <wps:cNvPr id="331" name="Rectangle 155"/>
                        <wps:cNvSpPr>
                          <a:spLocks noChangeArrowheads="1"/>
                        </wps:cNvSpPr>
                        <wps:spPr bwMode="auto">
                          <a:xfrm>
                            <a:off x="2924810" y="959343"/>
                            <a:ext cx="1260475" cy="10445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332" name="Rectangle 156"/>
                        <wps:cNvSpPr>
                          <a:spLocks noChangeArrowheads="1"/>
                        </wps:cNvSpPr>
                        <wps:spPr bwMode="auto">
                          <a:xfrm>
                            <a:off x="2974975" y="978393"/>
                            <a:ext cx="425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026EF" w14:textId="77777777" w:rsidR="00E53960" w:rsidRPr="00E66265" w:rsidRDefault="00E53960" w:rsidP="00EB273F">
                              <w:pPr>
                                <w:rPr>
                                  <w:sz w:val="20"/>
                                </w:rPr>
                              </w:pPr>
                              <w:r w:rsidRPr="00E66265">
                                <w:rPr>
                                  <w:rFonts w:cs="ＭＳ Ｐ明朝"/>
                                  <w:color w:val="000000"/>
                                  <w:sz w:val="20"/>
                                </w:rPr>
                                <w:t>形式</w:t>
                              </w:r>
                              <w:r w:rsidRPr="00E66265">
                                <w:rPr>
                                  <w:rFonts w:cs="ＭＳ Ｐ明朝"/>
                                  <w:color w:val="000000"/>
                                  <w:sz w:val="20"/>
                                </w:rPr>
                                <w:t>(c)</w:t>
                              </w:r>
                            </w:p>
                          </w:txbxContent>
                        </wps:txbx>
                        <wps:bodyPr rot="0" vert="horz" wrap="square" lIns="0" tIns="0" rIns="0" bIns="0" anchor="t" anchorCtr="0" upright="1">
                          <a:spAutoFit/>
                        </wps:bodyPr>
                      </wps:wsp>
                      <wps:wsp>
                        <wps:cNvPr id="333" name="Rectangle 157"/>
                        <wps:cNvSpPr>
                          <a:spLocks noChangeArrowheads="1"/>
                        </wps:cNvSpPr>
                        <wps:spPr bwMode="auto">
                          <a:xfrm>
                            <a:off x="2974678" y="1168803"/>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AC5F" w14:textId="77777777" w:rsidR="00E53960" w:rsidRPr="00E66265" w:rsidRDefault="00E53960" w:rsidP="00EB273F">
                              <w:pPr>
                                <w:rPr>
                                  <w:sz w:val="20"/>
                                </w:rPr>
                              </w:pPr>
                              <w:r w:rsidRPr="00E66265">
                                <w:rPr>
                                  <w:rFonts w:ascii="ＭＳ Ｐ明朝" w:cs="ＭＳ Ｐ明朝" w:hint="eastAsia"/>
                                  <w:color w:val="000000"/>
                                  <w:sz w:val="20"/>
                                </w:rPr>
                                <w:t>コメント</w:t>
                              </w:r>
                            </w:p>
                          </w:txbxContent>
                        </wps:txbx>
                        <wps:bodyPr rot="0" vert="horz" wrap="none" lIns="0" tIns="0" rIns="0" bIns="0" anchor="t" anchorCtr="0" upright="1">
                          <a:spAutoFit/>
                        </wps:bodyPr>
                      </wps:wsp>
                      <wps:wsp>
                        <wps:cNvPr id="334" name="Rectangle 158"/>
                        <wps:cNvSpPr>
                          <a:spLocks noChangeArrowheads="1"/>
                        </wps:cNvSpPr>
                        <wps:spPr bwMode="auto">
                          <a:xfrm>
                            <a:off x="2974678" y="1283094"/>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B490"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wps:txbx>
                        <wps:bodyPr rot="0" vert="horz" wrap="none" lIns="0" tIns="0" rIns="0" bIns="0" anchor="t" anchorCtr="0" upright="1">
                          <a:spAutoFit/>
                        </wps:bodyPr>
                      </wps:wsp>
                      <wps:wsp>
                        <wps:cNvPr id="335" name="Rectangle 159"/>
                        <wps:cNvSpPr>
                          <a:spLocks noChangeArrowheads="1"/>
                        </wps:cNvSpPr>
                        <wps:spPr bwMode="auto">
                          <a:xfrm>
                            <a:off x="2932945" y="1578347"/>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31B29" w14:textId="77777777" w:rsidR="00E53960" w:rsidRPr="00E66265" w:rsidRDefault="00E53960" w:rsidP="00EB273F">
                              <w:pPr>
                                <w:rPr>
                                  <w:sz w:val="20"/>
                                </w:rPr>
                              </w:pPr>
                              <w:r w:rsidRPr="00E66265">
                                <w:rPr>
                                  <w:rFonts w:ascii="ＭＳ Ｐ明朝" w:cs="ＭＳ Ｐ明朝" w:hint="eastAsia"/>
                                  <w:color w:val="000000"/>
                                  <w:sz w:val="20"/>
                                </w:rPr>
                                <w:t>圧縮された技術データ</w:t>
                              </w:r>
                            </w:p>
                          </w:txbxContent>
                        </wps:txbx>
                        <wps:bodyPr rot="0" vert="horz" wrap="none" lIns="0" tIns="0" rIns="0" bIns="0" anchor="t" anchorCtr="0" upright="1">
                          <a:spAutoFit/>
                        </wps:bodyPr>
                      </wps:wsp>
                      <wps:wsp>
                        <wps:cNvPr id="336" name="Rectangle 160"/>
                        <wps:cNvSpPr>
                          <a:spLocks noChangeArrowheads="1"/>
                        </wps:cNvSpPr>
                        <wps:spPr bwMode="auto">
                          <a:xfrm>
                            <a:off x="2974678" y="1740260"/>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E8E3"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wps:txbx>
                        <wps:bodyPr rot="0" vert="horz" wrap="none" lIns="0" tIns="0" rIns="0" bIns="0" anchor="t" anchorCtr="0" upright="1">
                          <a:spAutoFit/>
                        </wps:bodyPr>
                      </wps:wsp>
                      <wps:wsp>
                        <wps:cNvPr id="475" name="Rectangle 299"/>
                        <wps:cNvSpPr>
                          <a:spLocks noChangeArrowheads="1"/>
                        </wps:cNvSpPr>
                        <wps:spPr bwMode="auto">
                          <a:xfrm>
                            <a:off x="405130" y="779638"/>
                            <a:ext cx="3780155" cy="17970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476" name="Rectangle 300"/>
                        <wps:cNvSpPr>
                          <a:spLocks noChangeArrowheads="1"/>
                        </wps:cNvSpPr>
                        <wps:spPr bwMode="auto">
                          <a:xfrm>
                            <a:off x="455885" y="769418"/>
                            <a:ext cx="1336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83201" w14:textId="77777777" w:rsidR="00E53960" w:rsidRPr="00E66265" w:rsidRDefault="00E53960" w:rsidP="00EB273F">
                              <w:pPr>
                                <w:rPr>
                                  <w:sz w:val="20"/>
                                </w:rPr>
                              </w:pPr>
                              <w:r w:rsidRPr="00E66265">
                                <w:rPr>
                                  <w:rFonts w:cs="ＭＳ Ｐ明朝"/>
                                  <w:color w:val="000000"/>
                                  <w:sz w:val="20"/>
                                </w:rPr>
                                <w:t>データ部</w:t>
                              </w:r>
                              <w:r w:rsidRPr="00E66265">
                                <w:rPr>
                                  <w:rFonts w:cs="ＭＳ Ｐ明朝"/>
                                  <w:color w:val="000000"/>
                                  <w:sz w:val="20"/>
                                </w:rPr>
                                <w:t>MIME</w:t>
                              </w:r>
                              <w:r w:rsidRPr="00E66265">
                                <w:rPr>
                                  <w:rFonts w:cs="ＭＳ Ｐ明朝"/>
                                  <w:color w:val="000000"/>
                                  <w:sz w:val="20"/>
                                </w:rPr>
                                <w:t>ヘッダ</w:t>
                              </w:r>
                            </w:p>
                          </w:txbxContent>
                        </wps:txbx>
                        <wps:bodyPr rot="0" vert="horz" wrap="none" lIns="0" tIns="0" rIns="0" bIns="0" anchor="t" anchorCtr="0" upright="1">
                          <a:spAutoFit/>
                        </wps:bodyPr>
                      </wps:wsp>
                      <wps:wsp>
                        <wps:cNvPr id="477" name="Rectangle 301"/>
                        <wps:cNvSpPr>
                          <a:spLocks noChangeArrowheads="1"/>
                        </wps:cNvSpPr>
                        <wps:spPr bwMode="auto">
                          <a:xfrm>
                            <a:off x="405130" y="2308718"/>
                            <a:ext cx="3780155" cy="18097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478" name="Rectangle 302"/>
                        <wps:cNvSpPr>
                          <a:spLocks noChangeArrowheads="1"/>
                        </wps:cNvSpPr>
                        <wps:spPr bwMode="auto">
                          <a:xfrm>
                            <a:off x="455885" y="2299654"/>
                            <a:ext cx="1209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9A2B" w14:textId="77777777" w:rsidR="00E53960" w:rsidRPr="00E66265" w:rsidRDefault="00E53960" w:rsidP="00EB273F">
                              <w:pPr>
                                <w:rPr>
                                  <w:sz w:val="20"/>
                                </w:rPr>
                              </w:pPr>
                              <w:r w:rsidRPr="00E66265">
                                <w:rPr>
                                  <w:rFonts w:cs="ＭＳ Ｐ明朝"/>
                                  <w:color w:val="000000"/>
                                  <w:sz w:val="20"/>
                                </w:rPr>
                                <w:t>署名部</w:t>
                              </w:r>
                              <w:r w:rsidRPr="00E66265">
                                <w:rPr>
                                  <w:rFonts w:cs="ＭＳ Ｐ明朝"/>
                                  <w:color w:val="000000"/>
                                  <w:sz w:val="20"/>
                                </w:rPr>
                                <w:t>MIME</w:t>
                              </w:r>
                              <w:r w:rsidRPr="00E66265">
                                <w:rPr>
                                  <w:rFonts w:cs="ＭＳ Ｐ明朝"/>
                                  <w:color w:val="000000"/>
                                  <w:sz w:val="20"/>
                                </w:rPr>
                                <w:t>ヘッダ</w:t>
                              </w:r>
                            </w:p>
                          </w:txbxContent>
                        </wps:txbx>
                        <wps:bodyPr rot="0" vert="horz" wrap="none" lIns="0" tIns="0" rIns="0" bIns="0" anchor="t" anchorCtr="0" upright="1">
                          <a:spAutoFit/>
                        </wps:bodyPr>
                      </wps:wsp>
                      <wps:wsp>
                        <wps:cNvPr id="479" name="Rectangle 303"/>
                        <wps:cNvSpPr>
                          <a:spLocks noChangeArrowheads="1"/>
                        </wps:cNvSpPr>
                        <wps:spPr bwMode="auto">
                          <a:xfrm>
                            <a:off x="405130" y="2489693"/>
                            <a:ext cx="3780155" cy="360045"/>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480" name="Rectangle 304"/>
                        <wps:cNvSpPr>
                          <a:spLocks noChangeArrowheads="1"/>
                        </wps:cNvSpPr>
                        <wps:spPr bwMode="auto">
                          <a:xfrm>
                            <a:off x="455885" y="2479980"/>
                            <a:ext cx="146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5583" w14:textId="77777777" w:rsidR="00E53960" w:rsidRPr="00E66265" w:rsidRDefault="00E53960" w:rsidP="00EB273F">
                              <w:pPr>
                                <w:rPr>
                                  <w:sz w:val="20"/>
                                </w:rPr>
                              </w:pPr>
                              <w:r w:rsidRPr="00E66265">
                                <w:rPr>
                                  <w:rFonts w:ascii="ＭＳ Ｐ明朝" w:cs="ＭＳ Ｐ明朝" w:hint="eastAsia"/>
                                  <w:color w:val="000000"/>
                                  <w:sz w:val="20"/>
                                </w:rPr>
                                <w:t>署名データ</w:t>
                              </w:r>
                              <w:r w:rsidRPr="00E66265">
                                <w:rPr>
                                  <w:rFonts w:ascii="ＭＳ Ｐ明朝" w:cs="ＭＳ Ｐ明朝" w:hint="eastAsia"/>
                                  <w:color w:val="000000"/>
                                  <w:sz w:val="20"/>
                                </w:rPr>
                                <w:t>+</w:t>
                              </w:r>
                              <w:r w:rsidRPr="00E66265">
                                <w:rPr>
                                  <w:rFonts w:ascii="ＭＳ Ｐ明朝" w:cs="ＭＳ Ｐ明朝" w:hint="eastAsia"/>
                                  <w:color w:val="000000"/>
                                  <w:sz w:val="20"/>
                                </w:rPr>
                                <w:t>証明書データ</w:t>
                              </w:r>
                            </w:p>
                          </w:txbxContent>
                        </wps:txbx>
                        <wps:bodyPr rot="0" vert="horz" wrap="none" lIns="0" tIns="0" rIns="0" bIns="0" anchor="t" anchorCtr="0" upright="1">
                          <a:spAutoFit/>
                        </wps:bodyPr>
                      </wps:wsp>
                      <wps:wsp>
                        <wps:cNvPr id="481" name="Rectangle 305"/>
                        <wps:cNvSpPr>
                          <a:spLocks noChangeArrowheads="1"/>
                        </wps:cNvSpPr>
                        <wps:spPr bwMode="auto">
                          <a:xfrm>
                            <a:off x="455885" y="2632369"/>
                            <a:ext cx="22675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519F6" w14:textId="77777777" w:rsidR="00E53960" w:rsidRPr="00E66265" w:rsidRDefault="00E53960" w:rsidP="00EB273F">
                              <w:pPr>
                                <w:rPr>
                                  <w:sz w:val="20"/>
                                </w:rPr>
                              </w:pPr>
                              <w:r w:rsidRPr="00E66265">
                                <w:rPr>
                                  <w:rFonts w:cs="ＭＳ Ｐ明朝"/>
                                  <w:color w:val="000000"/>
                                  <w:sz w:val="20"/>
                                </w:rPr>
                                <w:t xml:space="preserve">　（</w:t>
                              </w:r>
                              <w:r w:rsidRPr="00E66265">
                                <w:rPr>
                                  <w:rFonts w:cs="ＭＳ Ｐ明朝"/>
                                  <w:color w:val="000000"/>
                                  <w:sz w:val="20"/>
                                </w:rPr>
                                <w:t>ASN.1</w:t>
                              </w:r>
                              <w:r w:rsidRPr="00E66265">
                                <w:rPr>
                                  <w:rFonts w:cs="ＭＳ Ｐ明朝"/>
                                  <w:color w:val="000000"/>
                                  <w:sz w:val="20"/>
                                </w:rPr>
                                <w:t>形式、</w:t>
                              </w:r>
                              <w:r w:rsidRPr="00E66265">
                                <w:rPr>
                                  <w:rFonts w:cs="ＭＳ Ｐ明朝"/>
                                  <w:color w:val="000000"/>
                                  <w:sz w:val="20"/>
                                </w:rPr>
                                <w:t>Base64</w:t>
                              </w:r>
                              <w:r w:rsidRPr="00E66265">
                                <w:rPr>
                                  <w:rFonts w:cs="ＭＳ Ｐ明朝"/>
                                  <w:color w:val="000000"/>
                                  <w:sz w:val="20"/>
                                </w:rPr>
                                <w:t>エンコード）</w:t>
                              </w:r>
                            </w:p>
                          </w:txbxContent>
                        </wps:txbx>
                        <wps:bodyPr rot="0" vert="horz" wrap="none" lIns="0" tIns="0" rIns="0" bIns="0" anchor="t" anchorCtr="0" upright="1">
                          <a:spAutoFit/>
                        </wps:bodyPr>
                      </wps:wsp>
                      <wps:wsp>
                        <wps:cNvPr id="489" name="直線コネクタ 489"/>
                        <wps:cNvCnPr/>
                        <wps:spPr>
                          <a:xfrm>
                            <a:off x="1664335" y="1548412"/>
                            <a:ext cx="2520950" cy="0"/>
                          </a:xfrm>
                          <a:prstGeom prst="line">
                            <a:avLst/>
                          </a:prstGeom>
                          <a:noFill/>
                          <a:ln w="9525" cap="flat" cmpd="sng" algn="ctr">
                            <a:solidFill>
                              <a:sysClr val="windowText" lastClr="000000"/>
                            </a:solidFill>
                            <a:prstDash val="sysDot"/>
                          </a:ln>
                          <a:effectLst/>
                        </wps:spPr>
                        <wps:bodyPr/>
                      </wps:wsp>
                      <wps:wsp>
                        <wps:cNvPr id="492" name="Text Box 159"/>
                        <wps:cNvSpPr txBox="1">
                          <a:spLocks noChangeArrowheads="1"/>
                        </wps:cNvSpPr>
                        <wps:spPr bwMode="auto">
                          <a:xfrm>
                            <a:off x="1012207" y="3529375"/>
                            <a:ext cx="4114800" cy="8001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9DA722" w14:textId="77777777" w:rsidR="00E53960" w:rsidRDefault="00E53960" w:rsidP="00EB273F">
                              <w:pPr>
                                <w:pStyle w:val="Web"/>
                                <w:spacing w:before="0" w:beforeAutospacing="0" w:after="0" w:afterAutospacing="0" w:line="240" w:lineRule="exact"/>
                                <w:jc w:val="both"/>
                              </w:pPr>
                              <w:r>
                                <w:rPr>
                                  <w:rFonts w:ascii="Century" w:eastAsia="ＭＳ Ｐ明朝" w:hAnsi="ＭＳ Ｐ明朝" w:cs="Times New Roman" w:hint="eastAsia"/>
                                  <w:kern w:val="2"/>
                                  <w:sz w:val="20"/>
                                  <w:szCs w:val="20"/>
                                </w:rPr>
                                <w:t>相手方から受信する電子メール上では矢印の部分（暗号化データ</w:t>
                              </w:r>
                              <w:r>
                                <w:rPr>
                                  <w:rFonts w:ascii="Century" w:eastAsia="ＭＳ Ｐ明朝" w:hAnsi="Century" w:cs="Times New Roman"/>
                                  <w:kern w:val="2"/>
                                  <w:sz w:val="20"/>
                                  <w:szCs w:val="20"/>
                                </w:rPr>
                                <w:t>MIME</w:t>
                              </w:r>
                              <w:r>
                                <w:rPr>
                                  <w:rFonts w:ascii="Century" w:eastAsia="ＭＳ Ｐ明朝" w:hAnsi="ＭＳ Ｐ明朝" w:cs="Times New Roman" w:hint="eastAsia"/>
                                  <w:kern w:val="2"/>
                                  <w:sz w:val="20"/>
                                  <w:szCs w:val="20"/>
                                </w:rPr>
                                <w:t>ヘッダ</w:t>
                              </w:r>
                              <w:r>
                                <w:rPr>
                                  <w:rFonts w:ascii="Century" w:eastAsia="ＭＳ Ｐ明朝" w:hAnsi="Century" w:cs="Times New Roman"/>
                                  <w:kern w:val="2"/>
                                  <w:sz w:val="20"/>
                                  <w:szCs w:val="20"/>
                                </w:rPr>
                                <w:t>+</w:t>
                              </w:r>
                              <w:r>
                                <w:rPr>
                                  <w:rFonts w:ascii="Century" w:eastAsia="ＭＳ Ｐ明朝" w:hAnsi="ＭＳ Ｐ明朝" w:cs="Times New Roman" w:hint="eastAsia"/>
                                  <w:kern w:val="2"/>
                                  <w:sz w:val="20"/>
                                  <w:szCs w:val="20"/>
                                </w:rPr>
                                <w:t>データ部</w:t>
                              </w:r>
                              <w:r>
                                <w:rPr>
                                  <w:rFonts w:ascii="Century" w:eastAsia="ＭＳ Ｐ明朝" w:hAnsi="Century" w:cs="Times New Roman"/>
                                  <w:kern w:val="2"/>
                                  <w:sz w:val="20"/>
                                  <w:szCs w:val="20"/>
                                </w:rPr>
                                <w:t>+</w:t>
                              </w:r>
                              <w:r>
                                <w:rPr>
                                  <w:rFonts w:ascii="Century" w:eastAsia="ＭＳ Ｐ明朝" w:hAnsi="ＭＳ Ｐ明朝" w:cs="Times New Roman" w:hint="eastAsia"/>
                                  <w:kern w:val="2"/>
                                  <w:sz w:val="20"/>
                                  <w:szCs w:val="20"/>
                                </w:rPr>
                                <w:t>署名部）は共通鍵によって</w:t>
                              </w:r>
                              <w:r>
                                <w:rPr>
                                  <w:rFonts w:ascii="Century" w:eastAsia="ＭＳ Ｐ明朝" w:hAnsi="Century" w:cs="Times New Roman"/>
                                  <w:kern w:val="2"/>
                                  <w:sz w:val="20"/>
                                  <w:szCs w:val="20"/>
                                </w:rPr>
                                <w:t>DES</w:t>
                              </w:r>
                              <w:r>
                                <w:rPr>
                                  <w:rFonts w:ascii="Century" w:eastAsia="ＭＳ Ｐ明朝" w:hAnsi="ＭＳ Ｐ明朝" w:cs="Times New Roman" w:hint="eastAsia"/>
                                  <w:kern w:val="2"/>
                                  <w:sz w:val="20"/>
                                  <w:szCs w:val="20"/>
                                </w:rPr>
                                <w:t>暗号化されていますが、受信後この部分を復号したデータを保管します。</w:t>
                              </w:r>
                            </w:p>
                            <w:p w14:paraId="6721941F" w14:textId="77777777" w:rsidR="00E53960" w:rsidRDefault="00E53960" w:rsidP="00EB273F">
                              <w:pPr>
                                <w:pStyle w:val="Web"/>
                                <w:spacing w:before="0" w:beforeAutospacing="0" w:after="0" w:afterAutospacing="0" w:line="240" w:lineRule="exact"/>
                                <w:jc w:val="both"/>
                              </w:pPr>
                              <w:r>
                                <w:rPr>
                                  <w:rFonts w:ascii="Century" w:eastAsia="ＭＳ Ｐ明朝" w:hAnsi="ＭＳ Ｐ明朝" w:cs="Times New Roman" w:hint="eastAsia"/>
                                  <w:kern w:val="2"/>
                                  <w:sz w:val="20"/>
                                  <w:szCs w:val="20"/>
                                </w:rPr>
                                <w:t xml:space="preserve">　この部分を復号した状態の書式のイメージを次ページに示します。</w:t>
                              </w:r>
                            </w:p>
                            <w:p w14:paraId="0E3C6220" w14:textId="77777777" w:rsidR="00E53960" w:rsidRDefault="00E53960" w:rsidP="00EB273F">
                              <w:pPr>
                                <w:pStyle w:val="Web"/>
                                <w:spacing w:before="0" w:beforeAutospacing="0" w:after="0" w:afterAutospacing="0"/>
                                <w:jc w:val="right"/>
                              </w:pPr>
                              <w:r>
                                <w:rPr>
                                  <w:rFonts w:ascii="ＭＳ Ｐ明朝" w:eastAsia="ＭＳ Ｐ明朝" w:hAnsi="ＭＳ Ｐ明朝" w:cs="Times New Roman" w:hint="eastAsia"/>
                                  <w:kern w:val="2"/>
                                  <w:sz w:val="21"/>
                                  <w:szCs w:val="21"/>
                                </w:rPr>
                                <w:t> </w:t>
                              </w:r>
                            </w:p>
                          </w:txbxContent>
                        </wps:txbx>
                        <wps:bodyPr rot="0" vert="horz" wrap="square" lIns="91440" tIns="45720" rIns="91440" bIns="45720" anchor="t" anchorCtr="0" upright="1">
                          <a:noAutofit/>
                        </wps:bodyPr>
                      </wps:wsp>
                      <wps:wsp>
                        <wps:cNvPr id="493" name="Arc 163"/>
                        <wps:cNvSpPr>
                          <a:spLocks/>
                        </wps:cNvSpPr>
                        <wps:spPr bwMode="auto">
                          <a:xfrm>
                            <a:off x="4572203" y="2043285"/>
                            <a:ext cx="457200" cy="148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14:paraId="68F4AD05" w14:textId="77777777" w:rsidR="00E53960" w:rsidRDefault="00E53960" w:rsidP="00EB273F"/>
                          </w:txbxContent>
                        </wps:txbx>
                        <wps:bodyPr rot="0" vert="horz" wrap="square" lIns="74295" tIns="8890" rIns="74295" bIns="8890" anchor="t" anchorCtr="0" upright="1">
                          <a:noAutofit/>
                        </wps:bodyPr>
                      </wps:wsp>
                      <wps:wsp>
                        <wps:cNvPr id="494" name="直線矢印コネクタ 494"/>
                        <wps:cNvCnPr/>
                        <wps:spPr>
                          <a:xfrm flipH="1">
                            <a:off x="4499631" y="256981"/>
                            <a:ext cx="10274" cy="2727662"/>
                          </a:xfrm>
                          <a:prstGeom prst="straightConnector1">
                            <a:avLst/>
                          </a:prstGeom>
                          <a:noFill/>
                          <a:ln w="38100" cap="flat" cmpd="sng" algn="ctr">
                            <a:solidFill>
                              <a:sysClr val="windowText" lastClr="000000"/>
                            </a:solidFill>
                            <a:prstDash val="solid"/>
                            <a:headEnd type="triangle" w="med" len="med"/>
                            <a:tailEnd type="triangle" w="med" len="med"/>
                          </a:ln>
                          <a:effectLst/>
                        </wps:spPr>
                        <wps:bodyPr/>
                      </wps:wsp>
                    </wpc:wpc>
                  </a:graphicData>
                </a:graphic>
                <wp14:sizeRelH relativeFrom="page">
                  <wp14:pctWidth>0</wp14:pctWidth>
                </wp14:sizeRelH>
                <wp14:sizeRelV relativeFrom="page">
                  <wp14:pctHeight>0</wp14:pctHeight>
                </wp14:sizeRelV>
              </wp:anchor>
            </w:drawing>
          </mc:Choice>
          <mc:Fallback>
            <w:pict>
              <v:group w14:anchorId="13B514B3" id="キャンバス 301" o:spid="_x0000_s1394" editas="canvas" style="position:absolute;margin-left:0;margin-top:0;width:422.3pt;height:358.8pt;z-index:251520000;mso-position-horizontal-relative:char;mso-position-vertical-relative:line" coordsize="53632,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">
                <v:shape id="_x0000_s1395" type="#_x0000_t75" style="position:absolute;width:53632;height:45567;visibility:visible;mso-wrap-style:square">
                  <v:fill o:detectmouseclick="t"/>
                  <v:path o:connecttype="none"/>
                </v:shape>
                <v:rect id="Rectangle 139" o:spid="_x0000_s1396" style="position:absolute;left:2241;top:2570;width:4140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" fillcolor="#d2d2d2" strokeweight="1.3pt"/>
                <v:rect id="Rectangle 140" o:spid="_x0000_s1397" style="position:absolute;left:2743;top:3135;width:166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43A2FA73" w14:textId="77777777" w:rsidR="00E53960" w:rsidRPr="002C5574" w:rsidRDefault="00E53960" w:rsidP="00EB273F">
                        <w:r w:rsidRPr="002C5574">
                          <w:rPr>
                            <w:rFonts w:cs="ＭＳ Ｐ明朝"/>
                            <w:color w:val="000000"/>
                          </w:rPr>
                          <w:t>暗号化データ</w:t>
                        </w:r>
                        <w:r w:rsidRPr="002C5574">
                          <w:rPr>
                            <w:rFonts w:cs="ＭＳ Ｐ明朝"/>
                            <w:color w:val="000000"/>
                          </w:rPr>
                          <w:t>MIME</w:t>
                        </w:r>
                        <w:r w:rsidRPr="002C5574">
                          <w:rPr>
                            <w:rFonts w:cs="ＭＳ Ｐ明朝"/>
                            <w:color w:val="000000"/>
                          </w:rPr>
                          <w:t>ヘッダ</w:t>
                        </w:r>
                      </w:p>
                    </w:txbxContent>
                  </v:textbox>
                </v:rect>
                <v:rect id="Rectangle 141" o:spid="_x0000_s1398" style="position:absolute;left:2241;top:21283;width:41408;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" fillcolor="#d2d2d2" strokeweight="1.3pt"/>
                <v:rect id="Rectangle 142" o:spid="_x0000_s1399" style="position:absolute;left:2743;top:21105;width:4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608A40A1" w14:textId="77777777" w:rsidR="00E53960" w:rsidRDefault="00E53960" w:rsidP="00EB273F">
                        <w:r>
                          <w:rPr>
                            <w:rFonts w:ascii="ＭＳ Ｐ明朝" w:cs="ＭＳ Ｐ明朝" w:hint="eastAsia"/>
                            <w:color w:val="000000"/>
                          </w:rPr>
                          <w:t>署名部</w:t>
                        </w:r>
                      </w:p>
                    </w:txbxContent>
                  </v:textbox>
                </v:rect>
                <v:rect id="Rectangle 143" o:spid="_x0000_s1400" style="position:absolute;left:2241;top:5453;width:41408;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" fillcolor="#d2d2d2" strokeweight="1.3pt"/>
                <v:rect id="Rectangle 144" o:spid="_x0000_s1401" style="position:absolute;left:2743;top:5637;width:534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1348107E" w14:textId="77777777" w:rsidR="00E53960" w:rsidRDefault="00E53960" w:rsidP="00EB273F">
                        <w:r>
                          <w:rPr>
                            <w:rFonts w:ascii="ＭＳ Ｐ明朝" w:cs="ＭＳ Ｐ明朝" w:hint="eastAsia"/>
                            <w:color w:val="000000"/>
                          </w:rPr>
                          <w:t>データ部</w:t>
                        </w:r>
                      </w:p>
                    </w:txbxContent>
                  </v:textbox>
                </v:rect>
                <v:rect id="Rectangle 145" o:spid="_x0000_s1402" style="position:absolute;left:4051;top:9593;width:12592;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" strokeweight=".35pt"/>
                <v:rect id="Rectangle 146" o:spid="_x0000_s1403" style="position:absolute;left:4558;top:10164;width:40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6CAD7E72" w14:textId="77777777" w:rsidR="00E53960" w:rsidRPr="00E66265" w:rsidRDefault="00E53960" w:rsidP="00EB273F">
                        <w:pPr>
                          <w:rPr>
                            <w:sz w:val="20"/>
                          </w:rPr>
                        </w:pPr>
                        <w:r w:rsidRPr="00E66265">
                          <w:rPr>
                            <w:rFonts w:cs="ＭＳ Ｐ明朝"/>
                            <w:color w:val="000000"/>
                            <w:sz w:val="20"/>
                          </w:rPr>
                          <w:t>形式</w:t>
                        </w:r>
                        <w:r w:rsidRPr="00E66265">
                          <w:rPr>
                            <w:rFonts w:cs="ＭＳ Ｐ明朝"/>
                            <w:color w:val="000000"/>
                            <w:sz w:val="20"/>
                          </w:rPr>
                          <w:t>(a)</w:t>
                        </w:r>
                      </w:p>
                    </w:txbxContent>
                  </v:textbox>
                </v:rect>
                <v:rect id="Rectangle 147" o:spid="_x0000_s1404" style="position:absolute;left:4558;top:11688;width:1132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56FB3EE7" w14:textId="77777777" w:rsidR="00E53960" w:rsidRPr="00E66265" w:rsidRDefault="00E53960" w:rsidP="00EB273F">
                        <w:pPr>
                          <w:rPr>
                            <w:sz w:val="20"/>
                          </w:rPr>
                        </w:pPr>
                        <w:r w:rsidRPr="00E66265">
                          <w:rPr>
                            <w:rFonts w:cs="ＭＳ Ｐ明朝"/>
                            <w:color w:val="000000"/>
                            <w:sz w:val="20"/>
                          </w:rPr>
                          <w:t>CI-NET</w:t>
                        </w:r>
                        <w:r w:rsidRPr="00E66265">
                          <w:rPr>
                            <w:rFonts w:cs="ＭＳ Ｐ明朝"/>
                            <w:color w:val="000000"/>
                            <w:sz w:val="20"/>
                          </w:rPr>
                          <w:t>形式データ</w:t>
                        </w:r>
                      </w:p>
                    </w:txbxContent>
                  </v:textbox>
                </v:rect>
                <v:rect id="Rectangle 148" o:spid="_x0000_s1405" style="position:absolute;left:4558;top:13211;width:134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124F5F50"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v:textbox>
                </v:rect>
                <v:rect id="Rectangle 149" o:spid="_x0000_s1406" style="position:absolute;left:16643;top:9593;width:12605;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" strokeweight=".35pt"/>
                <v:rect id="Rectangle 150" o:spid="_x0000_s1407" style="position:absolute;left:17143;top:9687;width:40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7A8825F4" w14:textId="77777777" w:rsidR="00E53960" w:rsidRPr="00E66265" w:rsidRDefault="00E53960" w:rsidP="00EB273F">
                        <w:pPr>
                          <w:rPr>
                            <w:sz w:val="20"/>
                          </w:rPr>
                        </w:pPr>
                        <w:r w:rsidRPr="00E66265">
                          <w:rPr>
                            <w:rFonts w:cs="ＭＳ Ｐ明朝"/>
                            <w:color w:val="000000"/>
                            <w:sz w:val="20"/>
                          </w:rPr>
                          <w:t>形式</w:t>
                        </w:r>
                        <w:r w:rsidRPr="00E66265">
                          <w:rPr>
                            <w:rFonts w:cs="ＭＳ Ｐ明朝"/>
                            <w:color w:val="000000"/>
                            <w:sz w:val="20"/>
                          </w:rPr>
                          <w:t>(b)</w:t>
                        </w:r>
                      </w:p>
                    </w:txbxContent>
                  </v:textbox>
                </v:rect>
                <v:rect id="Rectangle 151" o:spid="_x0000_s1408" style="position:absolute;left:17143;top:11211;width:1132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290FA0E0" w14:textId="77777777" w:rsidR="00E53960" w:rsidRPr="00E66265" w:rsidRDefault="00E53960" w:rsidP="00EB273F">
                        <w:pPr>
                          <w:rPr>
                            <w:sz w:val="20"/>
                          </w:rPr>
                        </w:pPr>
                        <w:r w:rsidRPr="00E66265">
                          <w:rPr>
                            <w:rFonts w:cs="ＭＳ Ｐ明朝"/>
                            <w:color w:val="000000"/>
                            <w:sz w:val="20"/>
                          </w:rPr>
                          <w:t>CI-NET</w:t>
                        </w:r>
                        <w:r w:rsidRPr="00E66265">
                          <w:rPr>
                            <w:rFonts w:cs="ＭＳ Ｐ明朝"/>
                            <w:color w:val="000000"/>
                            <w:sz w:val="20"/>
                          </w:rPr>
                          <w:t>形式データ</w:t>
                        </w:r>
                      </w:p>
                    </w:txbxContent>
                  </v:textbox>
                </v:rect>
                <v:rect id="Rectangle 152" o:spid="_x0000_s1409" style="position:absolute;left:17143;top:12830;width:134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0255CFE5"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v:textbox>
                </v:rect>
                <v:rect id="Rectangle 153" o:spid="_x0000_s1410" style="position:absolute;left:16857;top:15783;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13B26792" w14:textId="77777777" w:rsidR="00E53960" w:rsidRPr="00E66265" w:rsidRDefault="00E53960" w:rsidP="00EB273F">
                        <w:pPr>
                          <w:rPr>
                            <w:sz w:val="20"/>
                          </w:rPr>
                        </w:pPr>
                        <w:r w:rsidRPr="00E66265">
                          <w:rPr>
                            <w:rFonts w:ascii="ＭＳ Ｐ明朝" w:cs="ＭＳ Ｐ明朝" w:hint="eastAsia"/>
                            <w:color w:val="000000"/>
                            <w:sz w:val="20"/>
                          </w:rPr>
                          <w:t>圧縮された技術データ</w:t>
                        </w:r>
                      </w:p>
                    </w:txbxContent>
                  </v:textbox>
                </v:rect>
                <v:rect id="Rectangle 154" o:spid="_x0000_s1411" style="position:absolute;left:17143;top:17402;width:134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1DC38844"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v:textbox>
                </v:rect>
                <v:rect id="Rectangle 155" o:spid="_x0000_s1412" style="position:absolute;left:29248;top:9593;width:12604;height:10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" strokeweight=".35pt"/>
                <v:rect id="Rectangle 156" o:spid="_x0000_s1413" style="position:absolute;left:29749;top:9783;width:425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" filled="f" stroked="f">
                  <v:textbox style="mso-fit-shape-to-text:t" inset="0,0,0,0">
                    <w:txbxContent>
                      <w:p w14:paraId="0DF026EF" w14:textId="77777777" w:rsidR="00E53960" w:rsidRPr="00E66265" w:rsidRDefault="00E53960" w:rsidP="00EB273F">
                        <w:pPr>
                          <w:rPr>
                            <w:sz w:val="20"/>
                          </w:rPr>
                        </w:pPr>
                        <w:r w:rsidRPr="00E66265">
                          <w:rPr>
                            <w:rFonts w:cs="ＭＳ Ｐ明朝"/>
                            <w:color w:val="000000"/>
                            <w:sz w:val="20"/>
                          </w:rPr>
                          <w:t>形式</w:t>
                        </w:r>
                        <w:r w:rsidRPr="00E66265">
                          <w:rPr>
                            <w:rFonts w:cs="ＭＳ Ｐ明朝"/>
                            <w:color w:val="000000"/>
                            <w:sz w:val="20"/>
                          </w:rPr>
                          <w:t>(c)</w:t>
                        </w:r>
                      </w:p>
                    </w:txbxContent>
                  </v:textbox>
                </v:rect>
                <v:rect id="Rectangle 157" o:spid="_x0000_s1414" style="position:absolute;left:29746;top:11688;width:50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4656AC5F" w14:textId="77777777" w:rsidR="00E53960" w:rsidRPr="00E66265" w:rsidRDefault="00E53960" w:rsidP="00EB273F">
                        <w:pPr>
                          <w:rPr>
                            <w:sz w:val="20"/>
                          </w:rPr>
                        </w:pPr>
                        <w:r w:rsidRPr="00E66265">
                          <w:rPr>
                            <w:rFonts w:ascii="ＭＳ Ｐ明朝" w:cs="ＭＳ Ｐ明朝" w:hint="eastAsia"/>
                            <w:color w:val="000000"/>
                            <w:sz w:val="20"/>
                          </w:rPr>
                          <w:t>コメント</w:t>
                        </w:r>
                      </w:p>
                    </w:txbxContent>
                  </v:textbox>
                </v:rect>
                <v:rect id="Rectangle 158" o:spid="_x0000_s1415" style="position:absolute;left:29746;top:12830;width:134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01CBB490"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v:textbox>
                </v:rect>
                <v:rect id="Rectangle 159" o:spid="_x0000_s1416" style="position:absolute;left:29329;top:15783;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28531B29" w14:textId="77777777" w:rsidR="00E53960" w:rsidRPr="00E66265" w:rsidRDefault="00E53960" w:rsidP="00EB273F">
                        <w:pPr>
                          <w:rPr>
                            <w:sz w:val="20"/>
                          </w:rPr>
                        </w:pPr>
                        <w:r w:rsidRPr="00E66265">
                          <w:rPr>
                            <w:rFonts w:ascii="ＭＳ Ｐ明朝" w:cs="ＭＳ Ｐ明朝" w:hint="eastAsia"/>
                            <w:color w:val="000000"/>
                            <w:sz w:val="20"/>
                          </w:rPr>
                          <w:t>圧縮された技術データ</w:t>
                        </w:r>
                      </w:p>
                    </w:txbxContent>
                  </v:textbox>
                </v:rect>
                <v:rect id="Rectangle 160" o:spid="_x0000_s1417" style="position:absolute;left:29746;top:17402;width:1346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679CE8E3" w14:textId="77777777" w:rsidR="00E53960" w:rsidRPr="00E66265" w:rsidRDefault="00E53960" w:rsidP="00EB273F">
                        <w:pPr>
                          <w:rPr>
                            <w:sz w:val="20"/>
                          </w:rPr>
                        </w:pPr>
                        <w:r w:rsidRPr="00E66265">
                          <w:rPr>
                            <w:rFonts w:cs="ＭＳ Ｐ明朝"/>
                            <w:color w:val="000000"/>
                            <w:sz w:val="20"/>
                          </w:rPr>
                          <w:t>（</w:t>
                        </w:r>
                        <w:r w:rsidRPr="00E66265">
                          <w:rPr>
                            <w:rFonts w:cs="ＭＳ Ｐ明朝"/>
                            <w:color w:val="000000"/>
                            <w:sz w:val="20"/>
                          </w:rPr>
                          <w:t>Base64</w:t>
                        </w:r>
                        <w:r w:rsidRPr="00E66265">
                          <w:rPr>
                            <w:rFonts w:cs="ＭＳ Ｐ明朝"/>
                            <w:color w:val="000000"/>
                            <w:sz w:val="20"/>
                          </w:rPr>
                          <w:t>エンコード）</w:t>
                        </w:r>
                      </w:p>
                    </w:txbxContent>
                  </v:textbox>
                </v:rect>
                <v:rect id="Rectangle 299" o:spid="_x0000_s1418" style="position:absolute;left:4051;top:7796;width:3780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" strokeweight=".35pt"/>
                <v:rect id="Rectangle 300" o:spid="_x0000_s1419" style="position:absolute;left:4558;top:7694;width:1336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3C283201" w14:textId="77777777" w:rsidR="00E53960" w:rsidRPr="00E66265" w:rsidRDefault="00E53960" w:rsidP="00EB273F">
                        <w:pPr>
                          <w:rPr>
                            <w:sz w:val="20"/>
                          </w:rPr>
                        </w:pPr>
                        <w:r w:rsidRPr="00E66265">
                          <w:rPr>
                            <w:rFonts w:cs="ＭＳ Ｐ明朝"/>
                            <w:color w:val="000000"/>
                            <w:sz w:val="20"/>
                          </w:rPr>
                          <w:t>データ部</w:t>
                        </w:r>
                        <w:r w:rsidRPr="00E66265">
                          <w:rPr>
                            <w:rFonts w:cs="ＭＳ Ｐ明朝"/>
                            <w:color w:val="000000"/>
                            <w:sz w:val="20"/>
                          </w:rPr>
                          <w:t>MIME</w:t>
                        </w:r>
                        <w:r w:rsidRPr="00E66265">
                          <w:rPr>
                            <w:rFonts w:cs="ＭＳ Ｐ明朝"/>
                            <w:color w:val="000000"/>
                            <w:sz w:val="20"/>
                          </w:rPr>
                          <w:t>ヘッダ</w:t>
                        </w:r>
                      </w:p>
                    </w:txbxContent>
                  </v:textbox>
                </v:rect>
                <v:rect id="Rectangle 301" o:spid="_x0000_s1420" style="position:absolute;left:4051;top:23087;width:3780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" strokeweight=".35pt"/>
                <v:rect id="Rectangle 302" o:spid="_x0000_s1421" style="position:absolute;left:4558;top:22996;width:1209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13A89A2B" w14:textId="77777777" w:rsidR="00E53960" w:rsidRPr="00E66265" w:rsidRDefault="00E53960" w:rsidP="00EB273F">
                        <w:pPr>
                          <w:rPr>
                            <w:sz w:val="20"/>
                          </w:rPr>
                        </w:pPr>
                        <w:r w:rsidRPr="00E66265">
                          <w:rPr>
                            <w:rFonts w:cs="ＭＳ Ｐ明朝"/>
                            <w:color w:val="000000"/>
                            <w:sz w:val="20"/>
                          </w:rPr>
                          <w:t>署名部</w:t>
                        </w:r>
                        <w:r w:rsidRPr="00E66265">
                          <w:rPr>
                            <w:rFonts w:cs="ＭＳ Ｐ明朝"/>
                            <w:color w:val="000000"/>
                            <w:sz w:val="20"/>
                          </w:rPr>
                          <w:t>MIME</w:t>
                        </w:r>
                        <w:r w:rsidRPr="00E66265">
                          <w:rPr>
                            <w:rFonts w:cs="ＭＳ Ｐ明朝"/>
                            <w:color w:val="000000"/>
                            <w:sz w:val="20"/>
                          </w:rPr>
                          <w:t>ヘッダ</w:t>
                        </w:r>
                      </w:p>
                    </w:txbxContent>
                  </v:textbox>
                </v:rect>
                <v:rect id="Rectangle 303" o:spid="_x0000_s1422" style="position:absolute;left:4051;top:24896;width:37801;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" strokeweight=".35pt"/>
                <v:rect id="Rectangle 304" o:spid="_x0000_s1423" style="position:absolute;left:4558;top:24799;width:146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19845583" w14:textId="77777777" w:rsidR="00E53960" w:rsidRPr="00E66265" w:rsidRDefault="00E53960" w:rsidP="00EB273F">
                        <w:pPr>
                          <w:rPr>
                            <w:sz w:val="20"/>
                          </w:rPr>
                        </w:pPr>
                        <w:r w:rsidRPr="00E66265">
                          <w:rPr>
                            <w:rFonts w:ascii="ＭＳ Ｐ明朝" w:cs="ＭＳ Ｐ明朝" w:hint="eastAsia"/>
                            <w:color w:val="000000"/>
                            <w:sz w:val="20"/>
                          </w:rPr>
                          <w:t>署名データ</w:t>
                        </w:r>
                        <w:r w:rsidRPr="00E66265">
                          <w:rPr>
                            <w:rFonts w:ascii="ＭＳ Ｐ明朝" w:cs="ＭＳ Ｐ明朝" w:hint="eastAsia"/>
                            <w:color w:val="000000"/>
                            <w:sz w:val="20"/>
                          </w:rPr>
                          <w:t>+</w:t>
                        </w:r>
                        <w:r w:rsidRPr="00E66265">
                          <w:rPr>
                            <w:rFonts w:ascii="ＭＳ Ｐ明朝" w:cs="ＭＳ Ｐ明朝" w:hint="eastAsia"/>
                            <w:color w:val="000000"/>
                            <w:sz w:val="20"/>
                          </w:rPr>
                          <w:t>証明書データ</w:t>
                        </w:r>
                      </w:p>
                    </w:txbxContent>
                  </v:textbox>
                </v:rect>
                <v:rect id="Rectangle 305" o:spid="_x0000_s1424" style="position:absolute;left:4558;top:26323;width:226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6C0519F6" w14:textId="77777777" w:rsidR="00E53960" w:rsidRPr="00E66265" w:rsidRDefault="00E53960" w:rsidP="00EB273F">
                        <w:pPr>
                          <w:rPr>
                            <w:sz w:val="20"/>
                          </w:rPr>
                        </w:pPr>
                        <w:r w:rsidRPr="00E66265">
                          <w:rPr>
                            <w:rFonts w:cs="ＭＳ Ｐ明朝"/>
                            <w:color w:val="000000"/>
                            <w:sz w:val="20"/>
                          </w:rPr>
                          <w:t xml:space="preserve">　（</w:t>
                        </w:r>
                        <w:r w:rsidRPr="00E66265">
                          <w:rPr>
                            <w:rFonts w:cs="ＭＳ Ｐ明朝"/>
                            <w:color w:val="000000"/>
                            <w:sz w:val="20"/>
                          </w:rPr>
                          <w:t>ASN.1</w:t>
                        </w:r>
                        <w:r w:rsidRPr="00E66265">
                          <w:rPr>
                            <w:rFonts w:cs="ＭＳ Ｐ明朝"/>
                            <w:color w:val="000000"/>
                            <w:sz w:val="20"/>
                          </w:rPr>
                          <w:t>形式、</w:t>
                        </w:r>
                        <w:r w:rsidRPr="00E66265">
                          <w:rPr>
                            <w:rFonts w:cs="ＭＳ Ｐ明朝"/>
                            <w:color w:val="000000"/>
                            <w:sz w:val="20"/>
                          </w:rPr>
                          <w:t>Base64</w:t>
                        </w:r>
                        <w:r w:rsidRPr="00E66265">
                          <w:rPr>
                            <w:rFonts w:cs="ＭＳ Ｐ明朝"/>
                            <w:color w:val="000000"/>
                            <w:sz w:val="20"/>
                          </w:rPr>
                          <w:t>エンコード）</w:t>
                        </w:r>
                      </w:p>
                    </w:txbxContent>
                  </v:textbox>
                </v:rect>
                <v:line id="直線コネクタ 489" o:spid="_x0000_s1425" style="position:absolute;visibility:visible;mso-wrap-style:square" from="16643,15484" to="41852,1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" strokecolor="windowText">
                  <v:stroke dashstyle="1 1"/>
                </v:line>
                <v:shape id="Text Box 159" o:spid="_x0000_s1426" type="#_x0000_t202" style="position:absolute;left:10122;top:35293;width:4114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" filled="f">
                  <v:textbox>
                    <w:txbxContent>
                      <w:p w14:paraId="1C9DA722" w14:textId="77777777" w:rsidR="00E53960" w:rsidRDefault="00E53960" w:rsidP="00EB273F">
                        <w:pPr>
                          <w:pStyle w:val="Web"/>
                          <w:spacing w:before="0" w:beforeAutospacing="0" w:after="0" w:afterAutospacing="0" w:line="240" w:lineRule="exact"/>
                          <w:jc w:val="both"/>
                        </w:pPr>
                        <w:r>
                          <w:rPr>
                            <w:rFonts w:ascii="Century" w:eastAsia="ＭＳ Ｐ明朝" w:hAnsi="ＭＳ Ｐ明朝" w:cs="Times New Roman" w:hint="eastAsia"/>
                            <w:kern w:val="2"/>
                            <w:sz w:val="20"/>
                            <w:szCs w:val="20"/>
                          </w:rPr>
                          <w:t>相手方から受信する電子メール上では矢印の部分（暗号化データ</w:t>
                        </w:r>
                        <w:r>
                          <w:rPr>
                            <w:rFonts w:ascii="Century" w:eastAsia="ＭＳ Ｐ明朝" w:hAnsi="Century" w:cs="Times New Roman"/>
                            <w:kern w:val="2"/>
                            <w:sz w:val="20"/>
                            <w:szCs w:val="20"/>
                          </w:rPr>
                          <w:t>MIME</w:t>
                        </w:r>
                        <w:r>
                          <w:rPr>
                            <w:rFonts w:ascii="Century" w:eastAsia="ＭＳ Ｐ明朝" w:hAnsi="ＭＳ Ｐ明朝" w:cs="Times New Roman" w:hint="eastAsia"/>
                            <w:kern w:val="2"/>
                            <w:sz w:val="20"/>
                            <w:szCs w:val="20"/>
                          </w:rPr>
                          <w:t>ヘッダ</w:t>
                        </w:r>
                        <w:r>
                          <w:rPr>
                            <w:rFonts w:ascii="Century" w:eastAsia="ＭＳ Ｐ明朝" w:hAnsi="Century" w:cs="Times New Roman"/>
                            <w:kern w:val="2"/>
                            <w:sz w:val="20"/>
                            <w:szCs w:val="20"/>
                          </w:rPr>
                          <w:t>+</w:t>
                        </w:r>
                        <w:r>
                          <w:rPr>
                            <w:rFonts w:ascii="Century" w:eastAsia="ＭＳ Ｐ明朝" w:hAnsi="ＭＳ Ｐ明朝" w:cs="Times New Roman" w:hint="eastAsia"/>
                            <w:kern w:val="2"/>
                            <w:sz w:val="20"/>
                            <w:szCs w:val="20"/>
                          </w:rPr>
                          <w:t>データ部</w:t>
                        </w:r>
                        <w:r>
                          <w:rPr>
                            <w:rFonts w:ascii="Century" w:eastAsia="ＭＳ Ｐ明朝" w:hAnsi="Century" w:cs="Times New Roman"/>
                            <w:kern w:val="2"/>
                            <w:sz w:val="20"/>
                            <w:szCs w:val="20"/>
                          </w:rPr>
                          <w:t>+</w:t>
                        </w:r>
                        <w:r>
                          <w:rPr>
                            <w:rFonts w:ascii="Century" w:eastAsia="ＭＳ Ｐ明朝" w:hAnsi="ＭＳ Ｐ明朝" w:cs="Times New Roman" w:hint="eastAsia"/>
                            <w:kern w:val="2"/>
                            <w:sz w:val="20"/>
                            <w:szCs w:val="20"/>
                          </w:rPr>
                          <w:t>署名部）は共通鍵によって</w:t>
                        </w:r>
                        <w:r>
                          <w:rPr>
                            <w:rFonts w:ascii="Century" w:eastAsia="ＭＳ Ｐ明朝" w:hAnsi="Century" w:cs="Times New Roman"/>
                            <w:kern w:val="2"/>
                            <w:sz w:val="20"/>
                            <w:szCs w:val="20"/>
                          </w:rPr>
                          <w:t>DES</w:t>
                        </w:r>
                        <w:r>
                          <w:rPr>
                            <w:rFonts w:ascii="Century" w:eastAsia="ＭＳ Ｐ明朝" w:hAnsi="ＭＳ Ｐ明朝" w:cs="Times New Roman" w:hint="eastAsia"/>
                            <w:kern w:val="2"/>
                            <w:sz w:val="20"/>
                            <w:szCs w:val="20"/>
                          </w:rPr>
                          <w:t>暗号化されていますが、受信後この部分を復号したデータを保管します。</w:t>
                        </w:r>
                      </w:p>
                      <w:p w14:paraId="6721941F" w14:textId="77777777" w:rsidR="00E53960" w:rsidRDefault="00E53960" w:rsidP="00EB273F">
                        <w:pPr>
                          <w:pStyle w:val="Web"/>
                          <w:spacing w:before="0" w:beforeAutospacing="0" w:after="0" w:afterAutospacing="0" w:line="240" w:lineRule="exact"/>
                          <w:jc w:val="both"/>
                        </w:pPr>
                        <w:r>
                          <w:rPr>
                            <w:rFonts w:ascii="Century" w:eastAsia="ＭＳ Ｐ明朝" w:hAnsi="ＭＳ Ｐ明朝" w:cs="Times New Roman" w:hint="eastAsia"/>
                            <w:kern w:val="2"/>
                            <w:sz w:val="20"/>
                            <w:szCs w:val="20"/>
                          </w:rPr>
                          <w:t xml:space="preserve">　この部分を復号した状態の書式のイメージを次ページに示します。</w:t>
                        </w:r>
                      </w:p>
                      <w:p w14:paraId="0E3C6220" w14:textId="77777777" w:rsidR="00E53960" w:rsidRDefault="00E53960" w:rsidP="00EB273F">
                        <w:pPr>
                          <w:pStyle w:val="Web"/>
                          <w:spacing w:before="0" w:beforeAutospacing="0" w:after="0" w:afterAutospacing="0"/>
                          <w:jc w:val="right"/>
                        </w:pPr>
                        <w:r>
                          <w:rPr>
                            <w:rFonts w:ascii="ＭＳ Ｐ明朝" w:eastAsia="ＭＳ Ｐ明朝" w:hAnsi="ＭＳ Ｐ明朝" w:cs="Times New Roman" w:hint="eastAsia"/>
                            <w:kern w:val="2"/>
                            <w:sz w:val="21"/>
                            <w:szCs w:val="21"/>
                          </w:rPr>
                          <w:t> </w:t>
                        </w:r>
                      </w:p>
                    </w:txbxContent>
                  </v:textbox>
                </v:shape>
                <v:shape id="Arc 163" o:spid="_x0000_s1427" style="position:absolute;left:45722;top:20432;width:4572;height:1485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" adj="-11796480,,5400" path="m-1,nfc11929,,21600,9670,21600,21600em-1,nsc11929,,21600,9670,21600,21600l,21600,-1,xe" filled="f">
                  <v:stroke startarrow="block" joinstyle="round"/>
                  <v:formulas/>
                  <v:path arrowok="t" o:extrusionok="f" o:connecttype="custom" o:connectlocs="0,0;457200,1485900;0,1485900" o:connectangles="0,0,0" textboxrect="0,0,21600,21600"/>
                  <v:textbox inset="5.85pt,.7pt,5.85pt,.7pt">
                    <w:txbxContent>
                      <w:p w14:paraId="68F4AD05" w14:textId="77777777" w:rsidR="00E53960" w:rsidRDefault="00E53960" w:rsidP="00EB273F"/>
                    </w:txbxContent>
                  </v:textbox>
                </v:shape>
                <v:shape id="直線矢印コネクタ 494" o:spid="_x0000_s1428" type="#_x0000_t32" style="position:absolute;left:44996;top:2569;width:103;height:27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" strokecolor="windowText" strokeweight="3pt">
                  <v:stroke startarrow="block" endarrow="block"/>
                </v:shape>
                <w10:wrap anchory="line"/>
              </v:group>
            </w:pict>
          </mc:Fallback>
        </mc:AlternateContent>
      </w:r>
      <w:r>
        <w:rPr>
          <w:noProof/>
        </w:rPr>
        <mc:AlternateContent>
          <mc:Choice Requires="wps">
            <w:drawing>
              <wp:inline distT="0" distB="0" distL="0" distR="0" wp14:anchorId="6D39328C" wp14:editId="350E088E">
                <wp:extent cx="5363210" cy="4554855"/>
                <wp:effectExtent l="0" t="0" r="0" b="0"/>
                <wp:docPr id="43" name="正方形/長方形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3210" cy="455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47B6F" id="正方形/長方形 43" o:spid="_x0000_s1026" style="width:422.3pt;height:35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" filled="f" stroked="f">
                <o:lock v:ext="edit" aspectratio="t"/>
                <w10:anchorlock/>
              </v:rect>
            </w:pict>
          </mc:Fallback>
        </mc:AlternateContent>
      </w:r>
    </w:p>
    <w:p w14:paraId="646AF2AB" w14:textId="77777777" w:rsidR="00EB273F" w:rsidRPr="0001640E" w:rsidRDefault="00EB273F" w:rsidP="00EB273F">
      <w:pPr>
        <w:jc w:val="center"/>
        <w:rPr>
          <w:rFonts w:ascii="ＭＳ 明朝" w:eastAsia="ＭＳ 明朝" w:hAnsi="ＭＳ 明朝"/>
        </w:rPr>
      </w:pPr>
    </w:p>
    <w:p w14:paraId="75EC88AC" w14:textId="3C359FCB"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11</w:t>
      </w:r>
      <w:r>
        <w:fldChar w:fldCharType="end"/>
      </w:r>
      <w:r>
        <w:rPr>
          <w:rFonts w:hint="eastAsia"/>
        </w:rPr>
        <w:t xml:space="preserve">　</w:t>
      </w:r>
      <w:r w:rsidR="00EB273F" w:rsidRPr="00EF16AB">
        <w:rPr>
          <w:rFonts w:hint="eastAsia"/>
        </w:rPr>
        <w:t>CI-NET LiteSの書式と保管する電磁的記録の範囲</w:t>
      </w:r>
      <w:r w:rsidR="00EB273F">
        <w:rPr>
          <w:rFonts w:hint="eastAsia"/>
        </w:rPr>
        <w:t>（電子メールの場合）</w:t>
      </w:r>
    </w:p>
    <w:p w14:paraId="0E4426AC" w14:textId="77777777" w:rsidR="00EB273F" w:rsidRPr="0001640E" w:rsidRDefault="00EB273F" w:rsidP="00EB273F">
      <w:pPr>
        <w:rPr>
          <w:rFonts w:ascii="ＭＳ 明朝" w:eastAsia="ＭＳ 明朝" w:hAnsi="ＭＳ 明朝"/>
        </w:rPr>
      </w:pPr>
    </w:p>
    <w:p w14:paraId="678C5572" w14:textId="77777777" w:rsidR="00EB273F" w:rsidRPr="0001640E" w:rsidRDefault="00EB273F" w:rsidP="00EB273F">
      <w:pPr>
        <w:rPr>
          <w:rFonts w:ascii="ＭＳ 明朝" w:eastAsia="ＭＳ 明朝" w:hAnsi="ＭＳ 明朝"/>
        </w:rPr>
      </w:pPr>
    </w:p>
    <w:p w14:paraId="0DB6E2C4" w14:textId="77777777" w:rsidR="00EB273F" w:rsidRPr="0001640E" w:rsidRDefault="00EB273F" w:rsidP="00EB273F">
      <w:pPr>
        <w:rPr>
          <w:rFonts w:ascii="ＭＳ 明朝" w:eastAsia="ＭＳ 明朝" w:hAnsi="ＭＳ 明朝"/>
        </w:rPr>
      </w:pPr>
    </w:p>
    <w:p w14:paraId="3C261F58" w14:textId="77777777" w:rsidR="00EB273F" w:rsidRPr="0001640E" w:rsidRDefault="00EB273F" w:rsidP="00EB273F">
      <w:pPr>
        <w:rPr>
          <w:rFonts w:ascii="ＭＳ 明朝" w:eastAsia="ＭＳ 明朝" w:hAnsi="ＭＳ 明朝"/>
        </w:rPr>
      </w:pPr>
    </w:p>
    <w:p w14:paraId="1D8D37E8" w14:textId="77777777" w:rsidR="00EB273F" w:rsidRDefault="00EB273F" w:rsidP="00EB273F">
      <w:pPr>
        <w:widowControl/>
        <w:jc w:val="left"/>
        <w:rPr>
          <w:rFonts w:ascii="ＭＳ 明朝" w:eastAsia="ＭＳ 明朝" w:hAnsi="ＭＳ 明朝"/>
        </w:rPr>
      </w:pPr>
      <w:r>
        <w:rPr>
          <w:rFonts w:ascii="ＭＳ 明朝" w:eastAsia="ＭＳ 明朝" w:hAnsi="ＭＳ 明朝"/>
        </w:rPr>
        <w:br w:type="page"/>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EB273F" w:rsidRPr="0001640E" w14:paraId="4AAC94BE" w14:textId="77777777" w:rsidTr="005E6F3B">
        <w:tc>
          <w:tcPr>
            <w:tcW w:w="8036" w:type="dxa"/>
            <w:tcBorders>
              <w:top w:val="thinThickSmallGap" w:sz="24" w:space="0" w:color="auto"/>
              <w:left w:val="thinThickSmallGap" w:sz="24" w:space="0" w:color="auto"/>
              <w:bottom w:val="thinThickSmallGap" w:sz="24" w:space="0" w:color="auto"/>
              <w:right w:val="thinThickSmallGap" w:sz="24" w:space="0" w:color="auto"/>
            </w:tcBorders>
          </w:tcPr>
          <w:p w14:paraId="062E46E9"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lastRenderedPageBreak/>
              <w:t>形式(a)と形式(b)について：</w:t>
            </w:r>
          </w:p>
          <w:p w14:paraId="38630B12" w14:textId="77777777" w:rsidR="00EB273F" w:rsidRPr="0001640E" w:rsidRDefault="00EB273F" w:rsidP="005E6F3B">
            <w:pPr>
              <w:ind w:left="170"/>
              <w:rPr>
                <w:rFonts w:ascii="ＭＳ 明朝" w:eastAsia="ＭＳ 明朝" w:hAnsi="ＭＳ 明朝"/>
              </w:rPr>
            </w:pPr>
            <w:r w:rsidRPr="0001640E">
              <w:rPr>
                <w:rFonts w:ascii="ＭＳ 明朝" w:eastAsia="ＭＳ 明朝" w:hAnsi="ＭＳ 明朝" w:hint="eastAsia"/>
              </w:rPr>
              <w:t xml:space="preserve">　CI-NET LiteSでは、注文関連のメッセージ（上図における「CI-NET形式データ」）のみを送信する（形式(a)）ほかに、それ以外のデータ（上図における「技術資料」）を圧縮して同送する（形式(b)）ことが可能です。</w:t>
            </w:r>
          </w:p>
        </w:tc>
      </w:tr>
    </w:tbl>
    <w:p w14:paraId="59D329BE" w14:textId="77777777" w:rsidR="00EB273F" w:rsidRPr="0001640E" w:rsidRDefault="00EB273F" w:rsidP="00EB273F">
      <w:pPr>
        <w:rPr>
          <w:rFonts w:ascii="ＭＳ 明朝" w:eastAsia="ＭＳ 明朝" w:hAnsi="ＭＳ 明朝"/>
        </w:rPr>
      </w:pPr>
    </w:p>
    <w:p w14:paraId="14F54D5F" w14:textId="77777777" w:rsidR="00EB273F" w:rsidRPr="0001640E" w:rsidRDefault="00EB273F" w:rsidP="00EB273F">
      <w:pPr>
        <w:rPr>
          <w:rFonts w:ascii="ＭＳ 明朝" w:eastAsia="ＭＳ 明朝" w:hAnsi="ＭＳ 明朝"/>
        </w:rPr>
      </w:pPr>
      <w:r>
        <w:rPr>
          <w:noProof/>
        </w:rPr>
        <mc:AlternateContent>
          <mc:Choice Requires="wps">
            <w:drawing>
              <wp:anchor distT="0" distB="0" distL="114300" distR="114300" simplePos="0" relativeHeight="251717632" behindDoc="0" locked="0" layoutInCell="0" allowOverlap="1" wp14:anchorId="49E93AAA" wp14:editId="766B0287">
                <wp:simplePos x="0" y="0"/>
                <wp:positionH relativeFrom="column">
                  <wp:posOffset>4387215</wp:posOffset>
                </wp:positionH>
                <wp:positionV relativeFrom="paragraph">
                  <wp:posOffset>217805</wp:posOffset>
                </wp:positionV>
                <wp:extent cx="1038225" cy="390525"/>
                <wp:effectExtent l="0" t="0" r="28575" b="28575"/>
                <wp:wrapNone/>
                <wp:docPr id="300" name="テキスト ボックス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0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2D7B1" w14:textId="77777777" w:rsidR="00E53960" w:rsidRDefault="00E53960" w:rsidP="00EB273F">
                            <w:pPr>
                              <w:jc w:val="center"/>
                            </w:pPr>
                            <w:r>
                              <w:rPr>
                                <w:rFonts w:hint="eastAsia"/>
                              </w:rPr>
                              <w:t>暗号化データ</w:t>
                            </w:r>
                          </w:p>
                          <w:p w14:paraId="17795F58" w14:textId="77777777" w:rsidR="00E53960" w:rsidRDefault="00E53960" w:rsidP="00EB273F">
                            <w:pPr>
                              <w:spacing w:line="240" w:lineRule="exact"/>
                              <w:jc w:val="center"/>
                            </w:pPr>
                            <w:r>
                              <w:rPr>
                                <w:rFonts w:hint="eastAsia"/>
                              </w:rPr>
                              <w:t>MIME</w:t>
                            </w:r>
                            <w:r>
                              <w:rPr>
                                <w:rFonts w:hint="eastAsia"/>
                              </w:rPr>
                              <w:t>ヘッダ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3AAA" id="テキスト ボックス 300" o:spid="_x0000_s1429" type="#_x0000_t202" style="position:absolute;left:0;text-align:left;margin-left:345.45pt;margin-top:17.15pt;width:81.7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" o:allowincell="f">
                <v:textbox inset="0,0,0,0">
                  <w:txbxContent>
                    <w:p w14:paraId="16E2D7B1" w14:textId="77777777" w:rsidR="00E53960" w:rsidRDefault="00E53960" w:rsidP="00EB273F">
                      <w:pPr>
                        <w:jc w:val="center"/>
                      </w:pPr>
                      <w:r>
                        <w:rPr>
                          <w:rFonts w:hint="eastAsia"/>
                        </w:rPr>
                        <w:t>暗号化データ</w:t>
                      </w:r>
                    </w:p>
                    <w:p w14:paraId="17795F58" w14:textId="77777777" w:rsidR="00E53960" w:rsidRDefault="00E53960" w:rsidP="00EB273F">
                      <w:pPr>
                        <w:spacing w:line="240" w:lineRule="exact"/>
                        <w:jc w:val="center"/>
                      </w:pPr>
                      <w:r>
                        <w:rPr>
                          <w:rFonts w:hint="eastAsia"/>
                        </w:rPr>
                        <w:t>MIME</w:t>
                      </w:r>
                      <w:r>
                        <w:rPr>
                          <w:rFonts w:hint="eastAsia"/>
                        </w:rPr>
                        <w:t>ヘッダ</w:t>
                      </w:r>
                    </w:p>
                  </w:txbxContent>
                </v:textbox>
              </v:shape>
            </w:pict>
          </mc:Fallback>
        </mc:AlternateConten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36"/>
      </w:tblGrid>
      <w:tr w:rsidR="00EB273F" w:rsidRPr="0001640E" w14:paraId="2F6B2BE8" w14:textId="77777777" w:rsidTr="005E6F3B">
        <w:tc>
          <w:tcPr>
            <w:tcW w:w="8036" w:type="dxa"/>
          </w:tcPr>
          <w:p w14:paraId="21A5E5D8" w14:textId="77777777" w:rsidR="00EB273F" w:rsidRPr="0001640E" w:rsidRDefault="00EB273F" w:rsidP="007C6828">
            <w:pPr>
              <w:spacing w:line="260" w:lineRule="exact"/>
              <w:rPr>
                <w:rFonts w:ascii="ＭＳ 明朝" w:eastAsia="ＭＳ 明朝" w:hAnsi="ＭＳ 明朝"/>
              </w:rPr>
            </w:pPr>
            <w:r>
              <w:rPr>
                <w:noProof/>
              </w:rPr>
              <mc:AlternateContent>
                <mc:Choice Requires="wps">
                  <w:drawing>
                    <wp:anchor distT="0" distB="0" distL="114300" distR="114300" simplePos="0" relativeHeight="251724800" behindDoc="0" locked="0" layoutInCell="0" allowOverlap="1" wp14:anchorId="2786026B" wp14:editId="024CF82C">
                      <wp:simplePos x="0" y="0"/>
                      <wp:positionH relativeFrom="column">
                        <wp:posOffset>4511040</wp:posOffset>
                      </wp:positionH>
                      <wp:positionV relativeFrom="paragraph">
                        <wp:posOffset>3244850</wp:posOffset>
                      </wp:positionV>
                      <wp:extent cx="723900" cy="266700"/>
                      <wp:effectExtent l="0" t="0" r="19050" b="1905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F05AB4" w14:textId="77777777" w:rsidR="00E53960" w:rsidRDefault="00E53960" w:rsidP="00EB273F">
                                  <w:pPr>
                                    <w:jc w:val="center"/>
                                  </w:pPr>
                                  <w:r>
                                    <w:rPr>
                                      <w:rFonts w:hint="eastAsia"/>
                                    </w:rPr>
                                    <w:t>署名部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6026B" id="テキスト ボックス 299" o:spid="_x0000_s1430" type="#_x0000_t202" style="position:absolute;left:0;text-align:left;margin-left:355.2pt;margin-top:255.5pt;width:57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" o:allowincell="f">
                      <v:textbox inset="0,0,0,0">
                        <w:txbxContent>
                          <w:p w14:paraId="37F05AB4" w14:textId="77777777" w:rsidR="00E53960" w:rsidRDefault="00E53960" w:rsidP="00EB273F">
                            <w:pPr>
                              <w:jc w:val="center"/>
                            </w:pPr>
                            <w:r>
                              <w:rPr>
                                <w:rFonts w:hint="eastAsia"/>
                              </w:rPr>
                              <w:t>署名部</w:t>
                            </w:r>
                          </w:p>
                        </w:txbxContent>
                      </v:textbox>
                    </v:shape>
                  </w:pict>
                </mc:Fallback>
              </mc:AlternateContent>
            </w:r>
            <w:r>
              <w:rPr>
                <w:noProof/>
              </w:rPr>
              <mc:AlternateContent>
                <mc:Choice Requires="wps">
                  <w:drawing>
                    <wp:anchor distT="0" distB="0" distL="114300" distR="114300" simplePos="0" relativeHeight="251723776" behindDoc="0" locked="0" layoutInCell="0" allowOverlap="1" wp14:anchorId="30FB4549" wp14:editId="5DD95EAA">
                      <wp:simplePos x="0" y="0"/>
                      <wp:positionH relativeFrom="column">
                        <wp:posOffset>4358640</wp:posOffset>
                      </wp:positionH>
                      <wp:positionV relativeFrom="paragraph">
                        <wp:posOffset>2892425</wp:posOffset>
                      </wp:positionV>
                      <wp:extent cx="113665" cy="971550"/>
                      <wp:effectExtent l="0" t="0" r="19685" b="19050"/>
                      <wp:wrapNone/>
                      <wp:docPr id="298" name="右中かっこ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971550"/>
                              </a:xfrm>
                              <a:prstGeom prst="rightBrace">
                                <a:avLst>
                                  <a:gd name="adj1" fmla="val 7122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B70D" id="右中かっこ 298" o:spid="_x0000_s1026" type="#_x0000_t88" style="position:absolute;left:0;text-align:left;margin-left:343.2pt;margin-top:227.75pt;width:8.95pt;height: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" o:allowincell="f">
                      <v:textbox inset="0,0,0,0"/>
                    </v:shape>
                  </w:pict>
                </mc:Fallback>
              </mc:AlternateContent>
            </w:r>
            <w:r>
              <w:rPr>
                <w:noProof/>
              </w:rPr>
              <mc:AlternateContent>
                <mc:Choice Requires="wps">
                  <w:drawing>
                    <wp:anchor distT="0" distB="0" distL="114300" distR="114300" simplePos="0" relativeHeight="251721728" behindDoc="0" locked="0" layoutInCell="0" allowOverlap="1" wp14:anchorId="6BDE56A3" wp14:editId="77117FD1">
                      <wp:simplePos x="0" y="0"/>
                      <wp:positionH relativeFrom="column">
                        <wp:posOffset>4415790</wp:posOffset>
                      </wp:positionH>
                      <wp:positionV relativeFrom="paragraph">
                        <wp:posOffset>1635125</wp:posOffset>
                      </wp:positionV>
                      <wp:extent cx="800100" cy="266700"/>
                      <wp:effectExtent l="0" t="0" r="19050" b="1905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753530" w14:textId="77777777" w:rsidR="00E53960" w:rsidRDefault="00E53960" w:rsidP="00EB273F">
                                  <w:pPr>
                                    <w:jc w:val="center"/>
                                  </w:pPr>
                                  <w:r>
                                    <w:rPr>
                                      <w:rFonts w:hint="eastAsia"/>
                                    </w:rPr>
                                    <w:t>データ部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56A3" id="テキスト ボックス 297" o:spid="_x0000_s1431" type="#_x0000_t202" style="position:absolute;left:0;text-align:left;margin-left:347.7pt;margin-top:128.75pt;width:63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" o:allowincell="f">
                      <v:textbox inset="0,0,0,0">
                        <w:txbxContent>
                          <w:p w14:paraId="66753530" w14:textId="77777777" w:rsidR="00E53960" w:rsidRDefault="00E53960" w:rsidP="00EB273F">
                            <w:pPr>
                              <w:jc w:val="center"/>
                            </w:pPr>
                            <w:r>
                              <w:rPr>
                                <w:rFonts w:hint="eastAsia"/>
                              </w:rPr>
                              <w:t>データ部</w:t>
                            </w:r>
                          </w:p>
                        </w:txbxContent>
                      </v:textbox>
                    </v:shape>
                  </w:pict>
                </mc:Fallback>
              </mc:AlternateContent>
            </w:r>
            <w:r>
              <w:rPr>
                <w:noProof/>
              </w:rPr>
              <mc:AlternateContent>
                <mc:Choice Requires="wps">
                  <w:drawing>
                    <wp:anchor distT="0" distB="0" distL="114300" distR="114300" simplePos="0" relativeHeight="251720704" behindDoc="0" locked="0" layoutInCell="0" allowOverlap="1" wp14:anchorId="038C00BC" wp14:editId="75616085">
                      <wp:simplePos x="0" y="0"/>
                      <wp:positionH relativeFrom="column">
                        <wp:posOffset>4215765</wp:posOffset>
                      </wp:positionH>
                      <wp:positionV relativeFrom="paragraph">
                        <wp:posOffset>815975</wp:posOffset>
                      </wp:positionV>
                      <wp:extent cx="161290" cy="1895475"/>
                      <wp:effectExtent l="0" t="0" r="10160" b="28575"/>
                      <wp:wrapNone/>
                      <wp:docPr id="296" name="右中かっこ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1895475"/>
                              </a:xfrm>
                              <a:prstGeom prst="rightBrace">
                                <a:avLst>
                                  <a:gd name="adj1" fmla="val 979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B486" id="右中かっこ 296" o:spid="_x0000_s1026" type="#_x0000_t88" style="position:absolute;left:0;text-align:left;margin-left:331.95pt;margin-top:64.25pt;width:12.7pt;height:14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" o:allowincell="f">
                      <v:textbox inset="0,0,0,0"/>
                    </v:shape>
                  </w:pict>
                </mc:Fallback>
              </mc:AlternateContent>
            </w:r>
            <w:r>
              <w:rPr>
                <w:noProof/>
              </w:rPr>
              <mc:AlternateContent>
                <mc:Choice Requires="wps">
                  <w:drawing>
                    <wp:anchor distT="0" distB="0" distL="114300" distR="114300" simplePos="0" relativeHeight="251718656" behindDoc="0" locked="0" layoutInCell="0" allowOverlap="1" wp14:anchorId="2C603F41" wp14:editId="33C0C83A">
                      <wp:simplePos x="0" y="0"/>
                      <wp:positionH relativeFrom="column">
                        <wp:posOffset>4225290</wp:posOffset>
                      </wp:positionH>
                      <wp:positionV relativeFrom="paragraph">
                        <wp:posOffset>-3175</wp:posOffset>
                      </wp:positionV>
                      <wp:extent cx="113665" cy="361950"/>
                      <wp:effectExtent l="0" t="0" r="19685" b="19050"/>
                      <wp:wrapNone/>
                      <wp:docPr id="295" name="右中かっこ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61950"/>
                              </a:xfrm>
                              <a:prstGeom prst="rightBrace">
                                <a:avLst>
                                  <a:gd name="adj1" fmla="val 2653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0DE8" id="右中かっこ 295" o:spid="_x0000_s1026" type="#_x0000_t88" style="position:absolute;left:0;text-align:left;margin-left:332.7pt;margin-top:-.25pt;width:8.9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" o:allowincell="f">
                      <v:textbox inset="0,0,0,0"/>
                    </v:shape>
                  </w:pict>
                </mc:Fallback>
              </mc:AlternateContent>
            </w:r>
            <w:r w:rsidRPr="0001640E">
              <w:rPr>
                <w:rFonts w:ascii="ＭＳ 明朝" w:eastAsia="ＭＳ 明朝" w:hAnsi="ＭＳ 明朝" w:hint="eastAsia"/>
              </w:rPr>
              <w:t>Content-Type:multipart/signed; boundary="</w:t>
            </w:r>
            <w:r w:rsidRPr="0001640E">
              <w:rPr>
                <w:rFonts w:ascii="ＭＳ 明朝" w:eastAsia="ＭＳ 明朝" w:hAnsi="ＭＳ 明朝"/>
              </w:rPr>
              <w:t>--------</w:t>
            </w:r>
            <w:r w:rsidRPr="0001640E">
              <w:rPr>
                <w:rFonts w:ascii="ＭＳ 明朝" w:eastAsia="ＭＳ 明朝" w:hAnsi="ＭＳ 明朝" w:hint="eastAsia"/>
              </w:rPr>
              <w:t>boundary1”</w:t>
            </w:r>
          </w:p>
          <w:p w14:paraId="746F4903"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 xml:space="preserve">   micalg=sha1; protocol=application/x-pkcs7-signature</w:t>
            </w:r>
          </w:p>
          <w:p w14:paraId="6C50E51C" w14:textId="77777777" w:rsidR="00EB273F" w:rsidRPr="0001640E" w:rsidRDefault="00EB273F" w:rsidP="007C6828">
            <w:pPr>
              <w:spacing w:line="260" w:lineRule="exact"/>
              <w:rPr>
                <w:rFonts w:ascii="ＭＳ 明朝" w:eastAsia="ＭＳ 明朝" w:hAnsi="ＭＳ 明朝"/>
              </w:rPr>
            </w:pPr>
          </w:p>
          <w:p w14:paraId="76724819"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 xml:space="preserve">This is a S/MIME clear-signed data. </w:t>
            </w:r>
          </w:p>
          <w:p w14:paraId="1944DAB3"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boundary1</w:t>
            </w:r>
          </w:p>
          <w:p w14:paraId="0186C2FF"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 xml:space="preserve">Content-Type: </w:t>
            </w:r>
            <w:r w:rsidRPr="0001640E">
              <w:rPr>
                <w:rFonts w:ascii="ＭＳ 明朝" w:eastAsia="ＭＳ 明朝" w:hAnsi="ＭＳ 明朝" w:hint="eastAsia"/>
              </w:rPr>
              <w:t>m</w:t>
            </w:r>
            <w:r w:rsidRPr="0001640E">
              <w:rPr>
                <w:rFonts w:ascii="ＭＳ 明朝" w:eastAsia="ＭＳ 明朝" w:hAnsi="ＭＳ 明朝"/>
              </w:rPr>
              <w:t>ulti</w:t>
            </w:r>
            <w:r w:rsidRPr="0001640E">
              <w:rPr>
                <w:rFonts w:ascii="ＭＳ 明朝" w:eastAsia="ＭＳ 明朝" w:hAnsi="ＭＳ 明朝" w:hint="eastAsia"/>
              </w:rPr>
              <w:t>p</w:t>
            </w:r>
            <w:r w:rsidRPr="0001640E">
              <w:rPr>
                <w:rFonts w:ascii="ＭＳ 明朝" w:eastAsia="ＭＳ 明朝" w:hAnsi="ＭＳ 明朝"/>
              </w:rPr>
              <w:t>art/</w:t>
            </w:r>
            <w:r w:rsidRPr="0001640E">
              <w:rPr>
                <w:rFonts w:ascii="ＭＳ 明朝" w:eastAsia="ＭＳ 明朝" w:hAnsi="ＭＳ 明朝" w:hint="eastAsia"/>
              </w:rPr>
              <w:t>m</w:t>
            </w:r>
            <w:r w:rsidRPr="0001640E">
              <w:rPr>
                <w:rFonts w:ascii="ＭＳ 明朝" w:eastAsia="ＭＳ 明朝" w:hAnsi="ＭＳ 明朝"/>
              </w:rPr>
              <w:t>ixed;</w:t>
            </w:r>
            <w:r w:rsidRPr="0001640E">
              <w:rPr>
                <w:rFonts w:ascii="ＭＳ 明朝" w:eastAsia="ＭＳ 明朝" w:hAnsi="ＭＳ 明朝" w:hint="eastAsia"/>
              </w:rPr>
              <w:t xml:space="preserve"> b</w:t>
            </w:r>
            <w:r w:rsidRPr="0001640E">
              <w:rPr>
                <w:rFonts w:ascii="ＭＳ 明朝" w:eastAsia="ＭＳ 明朝" w:hAnsi="ＭＳ 明朝"/>
              </w:rPr>
              <w:t>oundary="--------</w:t>
            </w:r>
            <w:r w:rsidRPr="0001640E">
              <w:rPr>
                <w:rFonts w:ascii="ＭＳ 明朝" w:eastAsia="ＭＳ 明朝" w:hAnsi="ＭＳ 明朝" w:hint="eastAsia"/>
              </w:rPr>
              <w:t>boundary2</w:t>
            </w:r>
            <w:r w:rsidRPr="0001640E">
              <w:rPr>
                <w:rFonts w:ascii="ＭＳ 明朝" w:eastAsia="ＭＳ 明朝" w:hAnsi="ＭＳ 明朝"/>
              </w:rPr>
              <w:t>"</w:t>
            </w:r>
          </w:p>
          <w:p w14:paraId="29F36C6E" w14:textId="77777777" w:rsidR="00EB273F" w:rsidRPr="0001640E" w:rsidRDefault="00EB273F" w:rsidP="007C6828">
            <w:pPr>
              <w:spacing w:line="260" w:lineRule="exact"/>
              <w:rPr>
                <w:rFonts w:ascii="ＭＳ 明朝" w:eastAsia="ＭＳ 明朝" w:hAnsi="ＭＳ 明朝"/>
              </w:rPr>
            </w:pPr>
          </w:p>
          <w:p w14:paraId="7A938FDA"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This is a multi-part message in MIME format.</w:t>
            </w:r>
          </w:p>
          <w:p w14:paraId="0A028603"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boundary2</w:t>
            </w:r>
          </w:p>
          <w:p w14:paraId="1DDBDADD"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Content-Type: application/octet-stream</w:t>
            </w:r>
            <w:r w:rsidRPr="0001640E">
              <w:rPr>
                <w:rFonts w:ascii="ＭＳ 明朝" w:eastAsia="ＭＳ 明朝" w:hAnsi="ＭＳ 明朝" w:hint="eastAsia"/>
              </w:rPr>
              <w:t>; name="cint0302.cii"</w:t>
            </w:r>
          </w:p>
          <w:p w14:paraId="1668057D"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 xml:space="preserve">Content-Transfer-Encoding: </w:t>
            </w:r>
            <w:r w:rsidRPr="0001640E">
              <w:rPr>
                <w:rFonts w:ascii="ＭＳ 明朝" w:eastAsia="ＭＳ 明朝" w:hAnsi="ＭＳ 明朝" w:hint="eastAsia"/>
              </w:rPr>
              <w:t>b</w:t>
            </w:r>
            <w:r w:rsidRPr="0001640E">
              <w:rPr>
                <w:rFonts w:ascii="ＭＳ 明朝" w:eastAsia="ＭＳ 明朝" w:hAnsi="ＭＳ 明朝"/>
              </w:rPr>
              <w:t>ase64</w:t>
            </w:r>
          </w:p>
          <w:p w14:paraId="2FA73E8A"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Content-Disposition: attachment; filename="cint0302.cii"</w:t>
            </w:r>
          </w:p>
          <w:p w14:paraId="3E16FB77"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 xml:space="preserve">                          ：</w:t>
            </w:r>
          </w:p>
          <w:p w14:paraId="12B9DB13" w14:textId="77777777" w:rsidR="00EB273F" w:rsidRPr="0001640E" w:rsidRDefault="00EB273F" w:rsidP="007C6828">
            <w:pPr>
              <w:spacing w:line="260" w:lineRule="exact"/>
              <w:rPr>
                <w:rFonts w:ascii="ＭＳ 明朝" w:eastAsia="ＭＳ 明朝" w:hAnsi="ＭＳ 明朝"/>
              </w:rPr>
            </w:pPr>
            <w:r>
              <w:rPr>
                <w:noProof/>
              </w:rPr>
              <mc:AlternateContent>
                <mc:Choice Requires="wps">
                  <w:drawing>
                    <wp:anchor distT="0" distB="0" distL="114300" distR="114300" simplePos="0" relativeHeight="251719680" behindDoc="0" locked="0" layoutInCell="1" allowOverlap="1" wp14:anchorId="30A40A6A" wp14:editId="05CE20EE">
                      <wp:simplePos x="0" y="0"/>
                      <wp:positionH relativeFrom="column">
                        <wp:posOffset>584200</wp:posOffset>
                      </wp:positionH>
                      <wp:positionV relativeFrom="paragraph">
                        <wp:posOffset>18415</wp:posOffset>
                      </wp:positionV>
                      <wp:extent cx="2809875" cy="457200"/>
                      <wp:effectExtent l="0" t="0" r="28575" b="1905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ED574" w14:textId="77777777" w:rsidR="00E53960" w:rsidRDefault="00E53960" w:rsidP="00EB273F">
                                  <w:pPr>
                                    <w:spacing w:line="240" w:lineRule="exact"/>
                                  </w:pPr>
                                </w:p>
                                <w:p w14:paraId="522FC8E3" w14:textId="77777777" w:rsidR="00E53960" w:rsidRDefault="00E53960" w:rsidP="00EB273F">
                                  <w:pPr>
                                    <w:spacing w:line="240" w:lineRule="exact"/>
                                    <w:jc w:val="center"/>
                                  </w:pPr>
                                  <w:r>
                                    <w:rPr>
                                      <w:rFonts w:hint="eastAsia"/>
                                    </w:rPr>
                                    <w:t>CI-NET</w:t>
                                  </w:r>
                                  <w:r>
                                    <w:rPr>
                                      <w:rFonts w:hint="eastAsia"/>
                                    </w:rPr>
                                    <w:t>形式データの</w:t>
                                  </w:r>
                                  <w:r>
                                    <w:rPr>
                                      <w:rFonts w:hint="eastAsia"/>
                                    </w:rPr>
                                    <w:t>Base64</w:t>
                                  </w:r>
                                  <w:r>
                                    <w:rPr>
                                      <w:rFonts w:hint="eastAsia"/>
                                    </w:rPr>
                                    <w:t>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0A6A" id="テキスト ボックス 294" o:spid="_x0000_s1432" type="#_x0000_t202" style="position:absolute;left:0;text-align:left;margin-left:46pt;margin-top:1.45pt;width:221.2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">
                      <v:textbox inset="0,0,0,0">
                        <w:txbxContent>
                          <w:p w14:paraId="755ED574" w14:textId="77777777" w:rsidR="00E53960" w:rsidRDefault="00E53960" w:rsidP="00EB273F">
                            <w:pPr>
                              <w:spacing w:line="240" w:lineRule="exact"/>
                            </w:pPr>
                          </w:p>
                          <w:p w14:paraId="522FC8E3" w14:textId="77777777" w:rsidR="00E53960" w:rsidRDefault="00E53960" w:rsidP="00EB273F">
                            <w:pPr>
                              <w:spacing w:line="240" w:lineRule="exact"/>
                              <w:jc w:val="center"/>
                            </w:pPr>
                            <w:r>
                              <w:rPr>
                                <w:rFonts w:hint="eastAsia"/>
                              </w:rPr>
                              <w:t>CI-NET</w:t>
                            </w:r>
                            <w:r>
                              <w:rPr>
                                <w:rFonts w:hint="eastAsia"/>
                              </w:rPr>
                              <w:t>形式データの</w:t>
                            </w:r>
                            <w:r>
                              <w:rPr>
                                <w:rFonts w:hint="eastAsia"/>
                              </w:rPr>
                              <w:t>Base64</w:t>
                            </w:r>
                            <w:r>
                              <w:rPr>
                                <w:rFonts w:hint="eastAsia"/>
                              </w:rPr>
                              <w:t>エンコード</w:t>
                            </w:r>
                          </w:p>
                        </w:txbxContent>
                      </v:textbox>
                    </v:shape>
                  </w:pict>
                </mc:Fallback>
              </mc:AlternateContent>
            </w:r>
          </w:p>
          <w:p w14:paraId="7F162F61" w14:textId="77777777" w:rsidR="00EB273F" w:rsidRPr="0001640E" w:rsidRDefault="00EB273F" w:rsidP="007C6828">
            <w:pPr>
              <w:spacing w:line="260" w:lineRule="exact"/>
              <w:rPr>
                <w:rFonts w:ascii="ＭＳ 明朝" w:eastAsia="ＭＳ 明朝" w:hAnsi="ＭＳ 明朝"/>
              </w:rPr>
            </w:pPr>
          </w:p>
          <w:p w14:paraId="1124A762" w14:textId="77777777" w:rsidR="00EB273F" w:rsidRPr="0001640E" w:rsidRDefault="00EB273F" w:rsidP="007C6828">
            <w:pPr>
              <w:spacing w:line="260" w:lineRule="exact"/>
              <w:rPr>
                <w:rFonts w:ascii="ＭＳ 明朝" w:eastAsia="ＭＳ 明朝" w:hAnsi="ＭＳ 明朝"/>
              </w:rPr>
            </w:pPr>
          </w:p>
          <w:p w14:paraId="463619EA"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 xml:space="preserve">                          ：</w:t>
            </w:r>
          </w:p>
          <w:p w14:paraId="248D1282" w14:textId="77777777" w:rsidR="00EB273F" w:rsidRPr="0001640E" w:rsidRDefault="00EB273F" w:rsidP="007C6828">
            <w:pPr>
              <w:spacing w:line="260" w:lineRule="exact"/>
              <w:rPr>
                <w:rFonts w:ascii="ＭＳ 明朝" w:eastAsia="ＭＳ 明朝" w:hAnsi="ＭＳ 明朝"/>
              </w:rPr>
            </w:pPr>
          </w:p>
          <w:p w14:paraId="530BB94D"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boundary2</w:t>
            </w:r>
          </w:p>
          <w:p w14:paraId="03D0A208"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boundary1</w:t>
            </w:r>
          </w:p>
          <w:p w14:paraId="75E4C553"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Content-Type:application/x-pkcs7-signature; name="smime.p7s"</w:t>
            </w:r>
          </w:p>
          <w:p w14:paraId="6472F8BC"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Content-Transfer-Encoding: base64</w:t>
            </w:r>
          </w:p>
          <w:p w14:paraId="29BD409B"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Content-Disposition: attachment; filename="smime.p7s"</w:t>
            </w:r>
          </w:p>
          <w:p w14:paraId="5C643AE5"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 xml:space="preserve">                          ：</w:t>
            </w:r>
          </w:p>
          <w:p w14:paraId="0C345310" w14:textId="77777777" w:rsidR="00EB273F" w:rsidRPr="0001640E" w:rsidRDefault="00EB273F" w:rsidP="007C6828">
            <w:pPr>
              <w:spacing w:line="260" w:lineRule="exact"/>
              <w:rPr>
                <w:rFonts w:ascii="ＭＳ 明朝" w:eastAsia="ＭＳ 明朝" w:hAnsi="ＭＳ 明朝"/>
              </w:rPr>
            </w:pPr>
            <w:r>
              <w:rPr>
                <w:noProof/>
              </w:rPr>
              <mc:AlternateContent>
                <mc:Choice Requires="wps">
                  <w:drawing>
                    <wp:anchor distT="0" distB="0" distL="114300" distR="114300" simplePos="0" relativeHeight="251722752" behindDoc="0" locked="0" layoutInCell="1" allowOverlap="1" wp14:anchorId="771C967B" wp14:editId="4FD2055B">
                      <wp:simplePos x="0" y="0"/>
                      <wp:positionH relativeFrom="column">
                        <wp:posOffset>693420</wp:posOffset>
                      </wp:positionH>
                      <wp:positionV relativeFrom="paragraph">
                        <wp:posOffset>68580</wp:posOffset>
                      </wp:positionV>
                      <wp:extent cx="2771775" cy="390525"/>
                      <wp:effectExtent l="0" t="0" r="28575" b="2857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05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9260BF" w14:textId="77777777" w:rsidR="00E53960" w:rsidRDefault="00E53960" w:rsidP="00EB273F">
                                  <w:pPr>
                                    <w:spacing w:line="240" w:lineRule="exact"/>
                                  </w:pPr>
                                  <w:r>
                                    <w:rPr>
                                      <w:rFonts w:hint="eastAsia"/>
                                    </w:rPr>
                                    <w:t>署名データ</w:t>
                                  </w:r>
                                  <w:r>
                                    <w:rPr>
                                      <w:rFonts w:hint="eastAsia"/>
                                    </w:rPr>
                                    <w:t>+</w:t>
                                  </w:r>
                                  <w:r>
                                    <w:rPr>
                                      <w:rFonts w:hint="eastAsia"/>
                                    </w:rPr>
                                    <w:t>電子的な証明書の</w:t>
                                  </w:r>
                                  <w:r>
                                    <w:rPr>
                                      <w:rFonts w:hint="eastAsia"/>
                                    </w:rPr>
                                    <w:t>ASN.1</w:t>
                                  </w:r>
                                  <w:r>
                                    <w:rPr>
                                      <w:rFonts w:hint="eastAsia"/>
                                    </w:rPr>
                                    <w:t>形式の</w:t>
                                  </w:r>
                                </w:p>
                                <w:p w14:paraId="45966537" w14:textId="77777777" w:rsidR="00E53960" w:rsidRDefault="00E53960" w:rsidP="00EB273F">
                                  <w:pPr>
                                    <w:spacing w:line="240" w:lineRule="exact"/>
                                  </w:pPr>
                                  <w:r>
                                    <w:rPr>
                                      <w:rFonts w:hint="eastAsia"/>
                                    </w:rPr>
                                    <w:t>Base64</w:t>
                                  </w:r>
                                  <w:r>
                                    <w:rPr>
                                      <w:rFonts w:hint="eastAsia"/>
                                    </w:rPr>
                                    <w:t>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C967B" id="テキスト ボックス 293" o:spid="_x0000_s1433" type="#_x0000_t202" style="position:absolute;left:0;text-align:left;margin-left:54.6pt;margin-top:5.4pt;width:218.2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">
                      <v:textbox inset="0,0,0,0">
                        <w:txbxContent>
                          <w:p w14:paraId="779260BF" w14:textId="77777777" w:rsidR="00E53960" w:rsidRDefault="00E53960" w:rsidP="00EB273F">
                            <w:pPr>
                              <w:spacing w:line="240" w:lineRule="exact"/>
                            </w:pPr>
                            <w:r>
                              <w:rPr>
                                <w:rFonts w:hint="eastAsia"/>
                              </w:rPr>
                              <w:t>署名データ</w:t>
                            </w:r>
                            <w:r>
                              <w:rPr>
                                <w:rFonts w:hint="eastAsia"/>
                              </w:rPr>
                              <w:t>+</w:t>
                            </w:r>
                            <w:r>
                              <w:rPr>
                                <w:rFonts w:hint="eastAsia"/>
                              </w:rPr>
                              <w:t>電子的な証明書の</w:t>
                            </w:r>
                            <w:r>
                              <w:rPr>
                                <w:rFonts w:hint="eastAsia"/>
                              </w:rPr>
                              <w:t>ASN.1</w:t>
                            </w:r>
                            <w:r>
                              <w:rPr>
                                <w:rFonts w:hint="eastAsia"/>
                              </w:rPr>
                              <w:t>形式の</w:t>
                            </w:r>
                          </w:p>
                          <w:p w14:paraId="45966537" w14:textId="77777777" w:rsidR="00E53960" w:rsidRDefault="00E53960" w:rsidP="00EB273F">
                            <w:pPr>
                              <w:spacing w:line="240" w:lineRule="exact"/>
                            </w:pPr>
                            <w:r>
                              <w:rPr>
                                <w:rFonts w:hint="eastAsia"/>
                              </w:rPr>
                              <w:t>Base64</w:t>
                            </w:r>
                            <w:r>
                              <w:rPr>
                                <w:rFonts w:hint="eastAsia"/>
                              </w:rPr>
                              <w:t>エンコード</w:t>
                            </w:r>
                          </w:p>
                        </w:txbxContent>
                      </v:textbox>
                    </v:shape>
                  </w:pict>
                </mc:Fallback>
              </mc:AlternateContent>
            </w:r>
          </w:p>
          <w:p w14:paraId="4E63478E" w14:textId="77777777" w:rsidR="00EB273F" w:rsidRPr="0001640E" w:rsidRDefault="00EB273F" w:rsidP="007C6828">
            <w:pPr>
              <w:spacing w:line="260" w:lineRule="exact"/>
              <w:rPr>
                <w:rFonts w:ascii="ＭＳ 明朝" w:eastAsia="ＭＳ 明朝" w:hAnsi="ＭＳ 明朝"/>
              </w:rPr>
            </w:pPr>
          </w:p>
          <w:p w14:paraId="51BCFC02" w14:textId="77777777" w:rsidR="00EB273F" w:rsidRPr="0001640E" w:rsidRDefault="00EB273F" w:rsidP="007C6828">
            <w:pPr>
              <w:spacing w:line="260" w:lineRule="exact"/>
              <w:rPr>
                <w:rFonts w:ascii="ＭＳ 明朝" w:eastAsia="ＭＳ 明朝" w:hAnsi="ＭＳ 明朝"/>
              </w:rPr>
            </w:pPr>
          </w:p>
          <w:p w14:paraId="5A1CC85E"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hint="eastAsia"/>
              </w:rPr>
              <w:t xml:space="preserve">                          ：</w:t>
            </w:r>
          </w:p>
          <w:p w14:paraId="1D3FB0B7" w14:textId="77777777" w:rsidR="00EB273F" w:rsidRPr="0001640E" w:rsidRDefault="00EB273F" w:rsidP="007C6828">
            <w:pPr>
              <w:spacing w:line="260" w:lineRule="exact"/>
              <w:rPr>
                <w:rFonts w:ascii="ＭＳ 明朝" w:eastAsia="ＭＳ 明朝" w:hAnsi="ＭＳ 明朝"/>
              </w:rPr>
            </w:pPr>
            <w:r w:rsidRPr="0001640E">
              <w:rPr>
                <w:rFonts w:ascii="ＭＳ 明朝" w:eastAsia="ＭＳ 明朝" w:hAnsi="ＭＳ 明朝"/>
              </w:rPr>
              <w:t>--------</w:t>
            </w:r>
            <w:r w:rsidRPr="0001640E">
              <w:rPr>
                <w:rFonts w:ascii="ＭＳ 明朝" w:eastAsia="ＭＳ 明朝" w:hAnsi="ＭＳ 明朝" w:hint="eastAsia"/>
              </w:rPr>
              <w:t>boundary1</w:t>
            </w:r>
          </w:p>
        </w:tc>
      </w:tr>
    </w:tbl>
    <w:p w14:paraId="3D802B70" w14:textId="77777777" w:rsidR="00EB273F" w:rsidRPr="0001640E" w:rsidRDefault="00EB273F" w:rsidP="00EB273F">
      <w:pPr>
        <w:rPr>
          <w:rFonts w:ascii="ＭＳ 明朝" w:eastAsia="ＭＳ 明朝" w:hAnsi="ＭＳ 明朝"/>
        </w:rPr>
      </w:pPr>
    </w:p>
    <w:p w14:paraId="790F3E74" w14:textId="77777777" w:rsidR="00EB273F" w:rsidRPr="0001640E" w:rsidRDefault="00EB273F" w:rsidP="00EB273F">
      <w:pPr>
        <w:jc w:val="center"/>
        <w:rPr>
          <w:rFonts w:ascii="ＭＳ 明朝" w:eastAsia="ＭＳ 明朝" w:hAnsi="ＭＳ 明朝"/>
          <w:sz w:val="20"/>
        </w:rPr>
      </w:pPr>
      <w:r w:rsidRPr="0001640E">
        <w:rPr>
          <w:rFonts w:ascii="ＭＳ 明朝" w:eastAsia="ＭＳ 明朝" w:hAnsi="ＭＳ 明朝" w:hint="eastAsia"/>
          <w:sz w:val="20"/>
        </w:rPr>
        <w:t>[注]「形式(a)」のデータの場合のフォーマット</w:t>
      </w:r>
    </w:p>
    <w:p w14:paraId="58DBCF04" w14:textId="77777777" w:rsidR="00EB273F" w:rsidRDefault="00EB273F" w:rsidP="00EB273F">
      <w:pPr>
        <w:jc w:val="center"/>
        <w:rPr>
          <w:rFonts w:ascii="ＭＳ 明朝" w:eastAsia="ＭＳ 明朝" w:hAnsi="ＭＳ 明朝"/>
          <w:sz w:val="20"/>
        </w:rPr>
      </w:pPr>
    </w:p>
    <w:p w14:paraId="03A1B56F" w14:textId="70400AD5"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12</w:t>
      </w:r>
      <w:r>
        <w:fldChar w:fldCharType="end"/>
      </w:r>
      <w:r>
        <w:rPr>
          <w:rFonts w:hint="eastAsia"/>
        </w:rPr>
        <w:t xml:space="preserve">　</w:t>
      </w:r>
      <w:r w:rsidR="00EB273F" w:rsidRPr="00EF16AB">
        <w:rPr>
          <w:rFonts w:hint="eastAsia"/>
        </w:rPr>
        <w:t>保管するデータの書式</w:t>
      </w:r>
      <w:r w:rsidR="00EB273F">
        <w:rPr>
          <w:rFonts w:hint="eastAsia"/>
        </w:rPr>
        <w:t>（S/MIME方式の例）</w:t>
      </w:r>
    </w:p>
    <w:p w14:paraId="6DBA02CB" w14:textId="77777777" w:rsidR="00EB273F" w:rsidRPr="0001640E" w:rsidRDefault="00EB273F" w:rsidP="00EB273F">
      <w:pPr>
        <w:jc w:val="center"/>
        <w:rPr>
          <w:rFonts w:ascii="ＭＳ 明朝" w:eastAsia="ＭＳ 明朝" w:hAnsi="ＭＳ 明朝"/>
        </w:rPr>
      </w:pPr>
    </w:p>
    <w:p w14:paraId="140A0AAD" w14:textId="77777777" w:rsidR="006A1CC0" w:rsidRDefault="006A1CC0">
      <w:pPr>
        <w:widowControl/>
        <w:jc w:val="left"/>
        <w:rPr>
          <w:rFonts w:ascii="ＭＳ 明朝" w:eastAsia="ＭＳ 明朝" w:hAnsi="ＭＳ 明朝"/>
        </w:rPr>
      </w:pPr>
      <w:r>
        <w:rPr>
          <w:rFonts w:ascii="ＭＳ 明朝" w:eastAsia="ＭＳ 明朝" w:hAnsi="ＭＳ 明朝"/>
        </w:rPr>
        <w:br w:type="page"/>
      </w:r>
    </w:p>
    <w:p w14:paraId="53020F56" w14:textId="77777777" w:rsidR="00EB273F" w:rsidRPr="0001640E" w:rsidRDefault="00EB273F" w:rsidP="009F18AE">
      <w:pPr>
        <w:pStyle w:val="7"/>
        <w:numPr>
          <w:ilvl w:val="0"/>
          <w:numId w:val="81"/>
        </w:numPr>
      </w:pPr>
      <w:bookmarkStart w:id="423" w:name="_Toc404721806"/>
      <w:r w:rsidRPr="0001640E">
        <w:rPr>
          <w:rFonts w:hint="eastAsia"/>
        </w:rPr>
        <w:lastRenderedPageBreak/>
        <w:t>保管処理の例</w:t>
      </w:r>
      <w:r w:rsidRPr="006B72EA">
        <w:rPr>
          <w:rFonts w:hint="eastAsia"/>
        </w:rPr>
        <w:t>（電子メールの場合）</w:t>
      </w:r>
      <w:bookmarkEnd w:id="423"/>
    </w:p>
    <w:p w14:paraId="1113316F" w14:textId="77777777" w:rsidR="00EB273F" w:rsidRPr="0001640E" w:rsidRDefault="00EB273F" w:rsidP="00EB273F">
      <w:pPr>
        <w:rPr>
          <w:rFonts w:ascii="ＭＳ 明朝" w:eastAsia="ＭＳ 明朝" w:hAnsi="ＭＳ 明朝"/>
        </w:rPr>
      </w:pPr>
    </w:p>
    <w:p w14:paraId="285C24FA" w14:textId="77777777" w:rsidR="00EB273F" w:rsidRDefault="00EB273F" w:rsidP="00EB273F">
      <w:r>
        <w:rPr>
          <w:noProof/>
        </w:rPr>
        <w:drawing>
          <wp:inline distT="0" distB="0" distL="0" distR="0" wp14:anchorId="27E18BE0" wp14:editId="4724450E">
            <wp:extent cx="5393055" cy="480187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393055" cy="4801870"/>
                    </a:xfrm>
                    <a:prstGeom prst="rect">
                      <a:avLst/>
                    </a:prstGeom>
                    <a:noFill/>
                    <a:ln>
                      <a:noFill/>
                    </a:ln>
                  </pic:spPr>
                </pic:pic>
              </a:graphicData>
            </a:graphic>
          </wp:inline>
        </w:drawing>
      </w:r>
    </w:p>
    <w:p w14:paraId="72034064" w14:textId="3A2FECD2"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13</w:t>
      </w:r>
      <w:r>
        <w:fldChar w:fldCharType="end"/>
      </w:r>
      <w:r>
        <w:rPr>
          <w:rFonts w:hint="eastAsia"/>
        </w:rPr>
        <w:t xml:space="preserve">　</w:t>
      </w:r>
      <w:r w:rsidR="00EB273F" w:rsidRPr="00EF16AB">
        <w:rPr>
          <w:rFonts w:hint="eastAsia"/>
        </w:rPr>
        <w:t>保管処理の概要イメージ</w:t>
      </w:r>
      <w:r w:rsidR="00EB273F">
        <w:rPr>
          <w:rFonts w:hint="eastAsia"/>
        </w:rPr>
        <w:t>（電子メールの場合）</w:t>
      </w:r>
    </w:p>
    <w:p w14:paraId="01CA37AA" w14:textId="77777777" w:rsidR="00EB273F" w:rsidRPr="0001640E" w:rsidRDefault="00EB273F" w:rsidP="00EB273F">
      <w:pPr>
        <w:rPr>
          <w:rFonts w:ascii="ＭＳ 明朝" w:eastAsia="ＭＳ 明朝" w:hAnsi="ＭＳ 明朝"/>
        </w:rPr>
      </w:pPr>
    </w:p>
    <w:p w14:paraId="45C627A2" w14:textId="77777777" w:rsidR="00EB273F" w:rsidRPr="0001640E" w:rsidRDefault="00EB273F" w:rsidP="00EB273F">
      <w:pPr>
        <w:ind w:left="567"/>
        <w:rPr>
          <w:rFonts w:ascii="ＭＳ 明朝" w:eastAsia="ＭＳ 明朝" w:hAnsi="ＭＳ 明朝"/>
          <w:sz w:val="20"/>
        </w:rPr>
      </w:pPr>
      <w:r w:rsidRPr="0001640E">
        <w:rPr>
          <w:rFonts w:ascii="ＭＳ 明朝" w:eastAsia="ＭＳ 明朝" w:hAnsi="ＭＳ 明朝" w:hint="eastAsia"/>
          <w:sz w:val="20"/>
        </w:rPr>
        <w:t xml:space="preserve">　</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054"/>
      </w:tblGrid>
      <w:tr w:rsidR="00EB273F" w:rsidRPr="0001640E" w14:paraId="28AF37DD" w14:textId="77777777" w:rsidTr="005E6F3B">
        <w:tc>
          <w:tcPr>
            <w:tcW w:w="8054" w:type="dxa"/>
          </w:tcPr>
          <w:p w14:paraId="5DEB5881" w14:textId="77777777" w:rsidR="00EB273F" w:rsidRPr="0001640E" w:rsidRDefault="00EB273F" w:rsidP="005E6F3B">
            <w:pPr>
              <w:rPr>
                <w:rFonts w:ascii="ＭＳ 明朝" w:eastAsia="ＭＳ 明朝" w:hAnsi="ＭＳ 明朝"/>
                <w:sz w:val="20"/>
              </w:rPr>
            </w:pPr>
            <w:r w:rsidRPr="0001640E">
              <w:rPr>
                <w:rFonts w:ascii="ＭＳ 明朝" w:eastAsia="ＭＳ 明朝" w:hAnsi="ＭＳ 明朝" w:hint="eastAsia"/>
                <w:sz w:val="20"/>
              </w:rPr>
              <w:t>上図において、電子メールに添付されている電子的な証明書自体の情報によって、その電子的な証明書が当該相手方のものであることを確認できる場合には、電子メールに添付されている電子的な証明書とあらかじめ保管しているものとの照合（図中</w:t>
            </w:r>
            <w:r w:rsidRPr="0001640E">
              <w:rPr>
                <w:rFonts w:ascii="ＭＳ 明朝" w:eastAsia="ＭＳ 明朝" w:hAnsi="ＭＳ 明朝"/>
                <w:sz w:val="20"/>
              </w:rPr>
              <w:t>(c)</w:t>
            </w:r>
            <w:r w:rsidRPr="0001640E">
              <w:rPr>
                <w:rFonts w:ascii="ＭＳ 明朝" w:eastAsia="ＭＳ 明朝" w:hAnsi="ＭＳ 明朝" w:hint="eastAsia"/>
                <w:sz w:val="20"/>
              </w:rPr>
              <w:t>）は必要なく、電子メールに添付されている電子的な証明書の公開鍵によって電子署名の復号（RSA復号）に利用できます。</w:t>
            </w:r>
          </w:p>
        </w:tc>
      </w:tr>
    </w:tbl>
    <w:p w14:paraId="64FEDB72" w14:textId="77777777" w:rsidR="00EB273F" w:rsidRPr="0001640E" w:rsidRDefault="00EB273F" w:rsidP="00EB273F">
      <w:pPr>
        <w:ind w:left="567"/>
        <w:rPr>
          <w:rFonts w:ascii="ＭＳ 明朝" w:eastAsia="ＭＳ 明朝" w:hAnsi="ＭＳ 明朝"/>
        </w:rPr>
      </w:pPr>
    </w:p>
    <w:p w14:paraId="20358D2B" w14:textId="77777777" w:rsidR="00EB273F" w:rsidRPr="0001640E" w:rsidRDefault="00EB273F" w:rsidP="00EB273F">
      <w:pPr>
        <w:rPr>
          <w:rFonts w:ascii="ＭＳ 明朝" w:eastAsia="ＭＳ 明朝" w:hAnsi="ＭＳ 明朝"/>
        </w:rPr>
      </w:pPr>
    </w:p>
    <w:p w14:paraId="41755B8D" w14:textId="77777777" w:rsidR="006A1CC0" w:rsidRDefault="006A1CC0">
      <w:pPr>
        <w:widowControl/>
        <w:jc w:val="left"/>
        <w:rPr>
          <w:rFonts w:ascii="ＭＳ 明朝" w:eastAsia="ＭＳ 明朝" w:hAnsi="ＭＳ 明朝"/>
        </w:rPr>
      </w:pPr>
      <w:r>
        <w:rPr>
          <w:rFonts w:ascii="ＭＳ 明朝" w:eastAsia="ＭＳ 明朝" w:hAnsi="ＭＳ 明朝"/>
        </w:rPr>
        <w:br w:type="page"/>
      </w:r>
    </w:p>
    <w:p w14:paraId="6DC0D338" w14:textId="77777777" w:rsidR="00EB273F" w:rsidRPr="0001640E" w:rsidRDefault="00F75B99" w:rsidP="005C14E4">
      <w:pPr>
        <w:pStyle w:val="6"/>
        <w:numPr>
          <w:ilvl w:val="0"/>
          <w:numId w:val="0"/>
        </w:numPr>
        <w:ind w:left="794" w:hanging="794"/>
      </w:pPr>
      <w:bookmarkStart w:id="424" w:name="_Ref404717303"/>
      <w:bookmarkStart w:id="425" w:name="_Toc404721807"/>
      <w:r>
        <w:rPr>
          <w:rFonts w:hint="eastAsia"/>
        </w:rPr>
        <w:lastRenderedPageBreak/>
        <w:t xml:space="preserve">4.3.2　</w:t>
      </w:r>
      <w:r w:rsidR="00EB273F" w:rsidRPr="0001640E">
        <w:rPr>
          <w:rFonts w:hint="eastAsia"/>
        </w:rPr>
        <w:t>電磁的記録等の保存</w:t>
      </w:r>
      <w:bookmarkEnd w:id="424"/>
      <w:bookmarkEnd w:id="425"/>
    </w:p>
    <w:p w14:paraId="1973F332" w14:textId="77777777" w:rsidR="00EB273F" w:rsidRPr="0001640E" w:rsidRDefault="00EB273F" w:rsidP="00EB273F">
      <w:pPr>
        <w:rPr>
          <w:rFonts w:ascii="ＭＳ 明朝" w:eastAsia="ＭＳ 明朝" w:hAnsi="ＭＳ 明朝"/>
        </w:rPr>
      </w:pPr>
    </w:p>
    <w:p w14:paraId="104595B7" w14:textId="77777777" w:rsidR="00EB273F" w:rsidRPr="0001640E" w:rsidRDefault="00EB273F" w:rsidP="009F18AE">
      <w:pPr>
        <w:pStyle w:val="7"/>
        <w:numPr>
          <w:ilvl w:val="0"/>
          <w:numId w:val="84"/>
        </w:numPr>
      </w:pPr>
      <w:bookmarkStart w:id="426" w:name="_Toc404721808"/>
      <w:r w:rsidRPr="0001640E">
        <w:rPr>
          <w:rFonts w:hint="eastAsia"/>
        </w:rPr>
        <w:t>電磁的記録等の適切な保存</w:t>
      </w:r>
      <w:bookmarkEnd w:id="426"/>
    </w:p>
    <w:p w14:paraId="588D4B1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工事の請負契約を書面で締結する場合と同じく、電磁的措置により締結した場合もその電磁的記録等を適切に保管しなければなりません。電磁的記録等の保管には滅失、読み出し不能、破壊等のリスクがあり、これらに対する防御を行わなければなりません。</w:t>
      </w:r>
    </w:p>
    <w:p w14:paraId="3F85D738" w14:textId="77777777" w:rsidR="00EB273F" w:rsidRPr="0001640E" w:rsidRDefault="00EB273F" w:rsidP="00EB273F">
      <w:pPr>
        <w:ind w:left="680" w:hanging="680"/>
        <w:rPr>
          <w:rFonts w:ascii="ＭＳ 明朝" w:eastAsia="ＭＳ 明朝" w:hAnsi="ＭＳ 明朝"/>
        </w:rPr>
      </w:pPr>
    </w:p>
    <w:p w14:paraId="0C9E457B" w14:textId="77777777" w:rsidR="00EB273F" w:rsidRPr="0001640E" w:rsidRDefault="00EB273F" w:rsidP="00EB273F">
      <w:pPr>
        <w:ind w:left="680" w:hanging="680"/>
        <w:rPr>
          <w:rFonts w:ascii="ＭＳ 明朝" w:eastAsia="ＭＳ 明朝" w:hAnsi="ＭＳ 明朝"/>
        </w:rPr>
      </w:pPr>
      <w:r w:rsidRPr="0001640E">
        <w:rPr>
          <w:rFonts w:ascii="ＭＳ 明朝" w:eastAsia="ＭＳ 明朝" w:hAnsi="ＭＳ 明朝" w:hint="eastAsia"/>
        </w:rPr>
        <w:t>【電磁的記録等の保管に係るリスクの例】</w:t>
      </w:r>
    </w:p>
    <w:p w14:paraId="2EDC33C3"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・過失、誤操作による滅失、改ざん</w:t>
      </w:r>
    </w:p>
    <w:p w14:paraId="50BA7C88"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・不適切な保管、取扱いによる滅失、改ざん</w:t>
      </w:r>
    </w:p>
    <w:p w14:paraId="1D484C31"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・不適切な管理による分散、散逸</w:t>
      </w:r>
    </w:p>
    <w:p w14:paraId="799FC505"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・電子記録媒体等の劣化、紛失による滅失、読み出し不能、不完全な読み出し</w:t>
      </w:r>
    </w:p>
    <w:p w14:paraId="01564D20"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・システムの移行等による不整合、機器・媒体の互換性不備による復元の不完全</w:t>
      </w:r>
    </w:p>
    <w:p w14:paraId="66D98549"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・故意による隠蔽、破壊、改ざん、偽造</w:t>
      </w:r>
    </w:p>
    <w:p w14:paraId="41DB385B"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・コンピュータ・ウィルスや不適切なソフトウェア等による破壊、混同</w:t>
      </w:r>
    </w:p>
    <w:p w14:paraId="120DE383"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・悪意の外部者による破壊、改ざん</w:t>
      </w:r>
    </w:p>
    <w:p w14:paraId="39DDD402" w14:textId="77777777" w:rsidR="00EB273F" w:rsidRPr="0001640E" w:rsidRDefault="00EB273F" w:rsidP="00EB273F">
      <w:pPr>
        <w:ind w:left="680" w:hanging="113"/>
        <w:rPr>
          <w:rFonts w:ascii="ＭＳ 明朝" w:eastAsia="ＭＳ 明朝" w:hAnsi="ＭＳ 明朝"/>
        </w:rPr>
      </w:pPr>
      <w:r w:rsidRPr="0001640E">
        <w:rPr>
          <w:rFonts w:ascii="ＭＳ 明朝" w:eastAsia="ＭＳ 明朝" w:hAnsi="ＭＳ 明朝" w:hint="eastAsia"/>
        </w:rPr>
        <w:t>など</w:t>
      </w:r>
    </w:p>
    <w:p w14:paraId="0E1B2C24" w14:textId="77777777" w:rsidR="00EB273F" w:rsidRPr="0001640E" w:rsidRDefault="00EB273F" w:rsidP="00EB273F">
      <w:pPr>
        <w:rPr>
          <w:rFonts w:ascii="ＭＳ 明朝" w:eastAsia="ＭＳ 明朝" w:hAnsi="ＭＳ 明朝"/>
        </w:rPr>
      </w:pPr>
    </w:p>
    <w:p w14:paraId="43792BA2" w14:textId="77777777" w:rsidR="00EB273F" w:rsidRPr="0001640E" w:rsidRDefault="00EB273F" w:rsidP="00EB273F">
      <w:pPr>
        <w:ind w:firstLine="540"/>
        <w:rPr>
          <w:rFonts w:ascii="ＭＳ 明朝" w:eastAsia="ＭＳ 明朝" w:hAnsi="ＭＳ 明朝"/>
        </w:rPr>
      </w:pPr>
      <w:r w:rsidRPr="0001640E">
        <w:rPr>
          <w:rFonts w:ascii="ＭＳ 明朝" w:eastAsia="ＭＳ 明朝" w:hAnsi="ＭＳ 明朝" w:hint="eastAsia"/>
        </w:rPr>
        <w:t>このためには次のような防御措置が有効です。</w:t>
      </w:r>
    </w:p>
    <w:p w14:paraId="1A8BB56E" w14:textId="77777777" w:rsidR="00EB273F" w:rsidRPr="0001640E" w:rsidRDefault="00EB273F" w:rsidP="00EB273F">
      <w:pPr>
        <w:ind w:left="1418" w:hanging="851"/>
        <w:rPr>
          <w:rFonts w:ascii="ＭＳ 明朝" w:eastAsia="ＭＳ 明朝" w:hAnsi="ＭＳ 明朝"/>
        </w:rPr>
      </w:pPr>
      <w:r w:rsidRPr="0001640E">
        <w:rPr>
          <w:rFonts w:ascii="ＭＳ 明朝" w:eastAsia="ＭＳ 明朝" w:hAnsi="ＭＳ 明朝" w:hint="eastAsia"/>
        </w:rPr>
        <w:t>イ</w:t>
      </w:r>
      <w:r w:rsidRPr="0001640E">
        <w:rPr>
          <w:rFonts w:ascii="ＭＳ 明朝" w:eastAsia="ＭＳ 明朝" w:hAnsi="ＭＳ 明朝"/>
        </w:rPr>
        <w:t>)</w:t>
      </w:r>
      <w:r w:rsidRPr="0001640E">
        <w:rPr>
          <w:rFonts w:ascii="ＭＳ 明朝" w:eastAsia="ＭＳ 明朝" w:hAnsi="ＭＳ 明朝" w:hint="eastAsia"/>
        </w:rPr>
        <w:t>管理責任者の設定：　管理責任者等を定め、保管の責任、権限を明確にします。</w:t>
      </w:r>
    </w:p>
    <w:p w14:paraId="7CBBECB0" w14:textId="77777777" w:rsidR="00EB273F" w:rsidRPr="0001640E" w:rsidRDefault="00EB273F" w:rsidP="00EB273F">
      <w:pPr>
        <w:ind w:left="1418" w:hanging="851"/>
        <w:rPr>
          <w:rFonts w:ascii="ＭＳ 明朝" w:eastAsia="ＭＳ 明朝" w:hAnsi="ＭＳ 明朝"/>
        </w:rPr>
      </w:pPr>
      <w:r w:rsidRPr="0001640E">
        <w:rPr>
          <w:rFonts w:ascii="ＭＳ 明朝" w:eastAsia="ＭＳ 明朝" w:hAnsi="ＭＳ 明朝" w:hint="eastAsia"/>
        </w:rPr>
        <w:t>ロ</w:t>
      </w:r>
      <w:r w:rsidRPr="0001640E">
        <w:rPr>
          <w:rFonts w:ascii="ＭＳ 明朝" w:eastAsia="ＭＳ 明朝" w:hAnsi="ＭＳ 明朝"/>
        </w:rPr>
        <w:t>)</w:t>
      </w:r>
      <w:r w:rsidRPr="0001640E">
        <w:rPr>
          <w:rFonts w:ascii="ＭＳ 明朝" w:eastAsia="ＭＳ 明朝" w:hAnsi="ＭＳ 明朝" w:hint="eastAsia"/>
        </w:rPr>
        <w:t>アクセスの管理：　保管された電磁的記録等にアクセスできる担当者を定め、アクセス履歴の記録、担当以外の者のアクセスに対する防御等の管理を行います。</w:t>
      </w:r>
    </w:p>
    <w:p w14:paraId="507410D3" w14:textId="77777777" w:rsidR="00EB273F" w:rsidRPr="0001640E" w:rsidRDefault="00EB273F" w:rsidP="00EB273F">
      <w:pPr>
        <w:ind w:left="1418" w:hanging="851"/>
        <w:rPr>
          <w:rFonts w:ascii="ＭＳ 明朝" w:eastAsia="ＭＳ 明朝" w:hAnsi="ＭＳ 明朝"/>
        </w:rPr>
      </w:pPr>
      <w:r w:rsidRPr="0001640E">
        <w:rPr>
          <w:rFonts w:ascii="ＭＳ 明朝" w:eastAsia="ＭＳ 明朝" w:hAnsi="ＭＳ 明朝" w:hint="eastAsia"/>
        </w:rPr>
        <w:t>ハ</w:t>
      </w:r>
      <w:r w:rsidRPr="0001640E">
        <w:rPr>
          <w:rFonts w:ascii="ＭＳ 明朝" w:eastAsia="ＭＳ 明朝" w:hAnsi="ＭＳ 明朝"/>
        </w:rPr>
        <w:t>)</w:t>
      </w:r>
      <w:r w:rsidRPr="0001640E">
        <w:rPr>
          <w:rFonts w:ascii="ＭＳ 明朝" w:eastAsia="ＭＳ 明朝" w:hAnsi="ＭＳ 明朝" w:hint="eastAsia"/>
        </w:rPr>
        <w:t>操作担当者の教育：　操作マニュアル等を用意し、担当者に正しい操作を教育します。</w:t>
      </w:r>
    </w:p>
    <w:p w14:paraId="0FB65648" w14:textId="77777777" w:rsidR="00EB273F" w:rsidRPr="0001640E" w:rsidRDefault="00EB273F" w:rsidP="00EB273F">
      <w:pPr>
        <w:ind w:left="1418" w:hanging="851"/>
        <w:rPr>
          <w:rFonts w:ascii="ＭＳ 明朝" w:eastAsia="ＭＳ 明朝" w:hAnsi="ＭＳ 明朝"/>
        </w:rPr>
      </w:pPr>
      <w:r w:rsidRPr="0001640E">
        <w:rPr>
          <w:rFonts w:ascii="ＭＳ 明朝" w:eastAsia="ＭＳ 明朝" w:hAnsi="ＭＳ 明朝" w:hint="eastAsia"/>
        </w:rPr>
        <w:t>ニ</w:t>
      </w:r>
      <w:r w:rsidRPr="0001640E">
        <w:rPr>
          <w:rFonts w:ascii="ＭＳ 明朝" w:eastAsia="ＭＳ 明朝" w:hAnsi="ＭＳ 明朝"/>
        </w:rPr>
        <w:t>)</w:t>
      </w:r>
      <w:r w:rsidRPr="0001640E">
        <w:rPr>
          <w:rFonts w:ascii="ＭＳ 明朝" w:eastAsia="ＭＳ 明朝" w:hAnsi="ＭＳ 明朝" w:hint="eastAsia"/>
        </w:rPr>
        <w:t>保管場所の管理：　複数の電子記録媒体等に保管する場合は、どの電子記録媒体等にどの電磁的記録等が保管されているか、またディスク自体が正しく管理されていることを確認しておきます。</w:t>
      </w:r>
    </w:p>
    <w:p w14:paraId="6118C3A6" w14:textId="77777777" w:rsidR="00EB273F" w:rsidRPr="0001640E" w:rsidRDefault="00EB273F" w:rsidP="00EB273F">
      <w:pPr>
        <w:ind w:left="1418" w:hanging="851"/>
        <w:rPr>
          <w:rFonts w:ascii="ＭＳ 明朝" w:eastAsia="ＭＳ 明朝" w:hAnsi="ＭＳ 明朝"/>
        </w:rPr>
      </w:pPr>
      <w:r w:rsidRPr="0001640E">
        <w:rPr>
          <w:rFonts w:ascii="ＭＳ 明朝" w:eastAsia="ＭＳ 明朝" w:hAnsi="ＭＳ 明朝" w:hint="eastAsia"/>
        </w:rPr>
        <w:t>ホ</w:t>
      </w:r>
      <w:r w:rsidRPr="0001640E">
        <w:rPr>
          <w:rFonts w:ascii="ＭＳ 明朝" w:eastAsia="ＭＳ 明朝" w:hAnsi="ＭＳ 明朝"/>
        </w:rPr>
        <w:t>)</w:t>
      </w:r>
      <w:r w:rsidRPr="0001640E">
        <w:rPr>
          <w:rFonts w:ascii="ＭＳ 明朝" w:eastAsia="ＭＳ 明朝" w:hAnsi="ＭＳ 明朝" w:hint="eastAsia"/>
        </w:rPr>
        <w:t>バックアップ：　電磁的記録等のバックアップを定期的に行い、バックアップした電子データを適切に保管しておきます。</w:t>
      </w:r>
    </w:p>
    <w:p w14:paraId="0E1699B0" w14:textId="77777777" w:rsidR="00EB273F" w:rsidRPr="0001640E" w:rsidRDefault="00EB273F" w:rsidP="00EB273F">
      <w:pPr>
        <w:ind w:left="1418" w:hanging="851"/>
        <w:rPr>
          <w:rFonts w:ascii="ＭＳ 明朝" w:eastAsia="ＭＳ 明朝" w:hAnsi="ＭＳ 明朝"/>
        </w:rPr>
      </w:pPr>
      <w:r w:rsidRPr="0001640E">
        <w:rPr>
          <w:rFonts w:ascii="ＭＳ 明朝" w:eastAsia="ＭＳ 明朝" w:hAnsi="ＭＳ 明朝" w:hint="eastAsia"/>
        </w:rPr>
        <w:t>ヘ</w:t>
      </w:r>
      <w:r w:rsidRPr="0001640E">
        <w:rPr>
          <w:rFonts w:ascii="ＭＳ 明朝" w:eastAsia="ＭＳ 明朝" w:hAnsi="ＭＳ 明朝"/>
        </w:rPr>
        <w:t>)</w:t>
      </w:r>
      <w:r w:rsidRPr="0001640E">
        <w:rPr>
          <w:rFonts w:ascii="ＭＳ 明朝" w:eastAsia="ＭＳ 明朝" w:hAnsi="ＭＳ 明朝" w:hint="eastAsia"/>
        </w:rPr>
        <w:t>ウィルス対策：　コンピュータ・ウィルス等に対する定期的な診断を行い、ウィルスが発見されたらただちに対処します。</w:t>
      </w:r>
    </w:p>
    <w:p w14:paraId="1412BB60" w14:textId="77777777" w:rsidR="00EB273F" w:rsidRPr="0001640E" w:rsidRDefault="00EB273F" w:rsidP="005C14E4">
      <w:pPr>
        <w:ind w:left="851" w:hanging="284"/>
        <w:rPr>
          <w:rFonts w:ascii="ＭＳ 明朝" w:eastAsia="ＭＳ 明朝" w:hAnsi="ＭＳ 明朝"/>
        </w:rPr>
      </w:pPr>
      <w:r w:rsidRPr="0001640E">
        <w:rPr>
          <w:rFonts w:ascii="ＭＳ 明朝" w:eastAsia="ＭＳ 明朝" w:hAnsi="ＭＳ 明朝" w:hint="eastAsia"/>
        </w:rPr>
        <w:t>ト</w:t>
      </w:r>
      <w:r w:rsidRPr="0001640E">
        <w:rPr>
          <w:rFonts w:ascii="ＭＳ 明朝" w:eastAsia="ＭＳ 明朝" w:hAnsi="ＭＳ 明朝"/>
        </w:rPr>
        <w:t>)</w:t>
      </w:r>
      <w:r w:rsidRPr="0001640E">
        <w:rPr>
          <w:rFonts w:ascii="ＭＳ 明朝" w:eastAsia="ＭＳ 明朝" w:hAnsi="ＭＳ 明朝" w:hint="eastAsia"/>
        </w:rPr>
        <w:t>システム移行等への対応：　保管システム自体をバージョン・アップすると、基本的ソフトウェアもバージョン・アップしなければならないことがあります。こうした場合、旧システムで保管していた電磁的記録等が新しいシステムで処理できなくなる不都合が生じないようにします。例えば、電磁的記録等は</w:t>
      </w:r>
      <w:r w:rsidRPr="0001640E">
        <w:rPr>
          <w:rFonts w:ascii="ＭＳ 明朝" w:eastAsia="ＭＳ 明朝" w:hAnsi="ＭＳ 明朝"/>
        </w:rPr>
        <w:t>OS</w:t>
      </w:r>
      <w:r w:rsidRPr="0001640E">
        <w:rPr>
          <w:rFonts w:ascii="ＭＳ 明朝" w:eastAsia="ＭＳ 明朝" w:hAnsi="ＭＳ 明朝" w:hint="eastAsia"/>
        </w:rPr>
        <w:t>のファイ</w:t>
      </w:r>
      <w:r w:rsidRPr="0001640E">
        <w:rPr>
          <w:rFonts w:ascii="ＭＳ 明朝" w:eastAsia="ＭＳ 明朝" w:hAnsi="ＭＳ 明朝" w:hint="eastAsia"/>
        </w:rPr>
        <w:lastRenderedPageBreak/>
        <w:t>ルシステム上で保管することとし、特定のデータベースに格納するような方法は避けた方が良いと思われます。</w:t>
      </w:r>
    </w:p>
    <w:p w14:paraId="2DAAFB76" w14:textId="77777777" w:rsidR="00EB273F" w:rsidRPr="0001640E" w:rsidRDefault="00EB273F" w:rsidP="00EB273F">
      <w:pPr>
        <w:rPr>
          <w:rFonts w:ascii="ＭＳ 明朝" w:eastAsia="ＭＳ 明朝" w:hAnsi="ＭＳ 明朝"/>
        </w:rPr>
      </w:pPr>
    </w:p>
    <w:p w14:paraId="137DB07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さらに、建設工事の請負契約の存在、内容を第三者に示す必要がある場合に備え、こうした運用に係る規定や保管の手順書等を公開可能な形で整備することが推奨されます。なお、外部からのシステム監査を定期的に受けるなど、コンピュータ・システムの安全な運用に係る認定制度</w:t>
      </w:r>
      <w:r w:rsidRPr="0001640E">
        <w:rPr>
          <w:rStyle w:val="aff3"/>
          <w:rFonts w:ascii="ＭＳ 明朝" w:eastAsia="ＭＳ 明朝" w:hAnsi="ＭＳ 明朝"/>
        </w:rPr>
        <w:footnoteReference w:id="42"/>
      </w:r>
      <w:r w:rsidRPr="0001640E">
        <w:rPr>
          <w:rFonts w:ascii="ＭＳ 明朝" w:eastAsia="ＭＳ 明朝" w:hAnsi="ＭＳ 明朝" w:hint="eastAsia"/>
        </w:rPr>
        <w:t>を利用することにより、信頼性をさらに高められる可能性があります。</w:t>
      </w:r>
    </w:p>
    <w:p w14:paraId="57E698F8"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また関連しますが、「4.3.1見読性の確保」の要件や後述の「(2)改ざんされていないことの証明」の要件が満たされていることを第三者に示すには、以下の事柄が重要になります。</w:t>
      </w:r>
    </w:p>
    <w:p w14:paraId="44874B98" w14:textId="77777777" w:rsidR="00EB273F" w:rsidRPr="0001640E" w:rsidRDefault="00EB273F" w:rsidP="006A1CC0">
      <w:pPr>
        <w:pStyle w:val="3"/>
      </w:pPr>
      <w:r w:rsidRPr="0001640E">
        <w:rPr>
          <w:rFonts w:hint="eastAsia"/>
        </w:rPr>
        <w:t>見読性の確保のための表示・印刷機能により、電磁的記録等の内容がディスプレイや紙に正しく表示、印刷されていること。</w:t>
      </w:r>
    </w:p>
    <w:p w14:paraId="156BD678" w14:textId="77777777" w:rsidR="00EB273F" w:rsidRPr="0001640E" w:rsidRDefault="00EB273F" w:rsidP="006A1CC0">
      <w:pPr>
        <w:pStyle w:val="3"/>
      </w:pPr>
      <w:r w:rsidRPr="0001640E">
        <w:rPr>
          <w:rFonts w:hint="eastAsia"/>
        </w:rPr>
        <w:t>改ざんされていないことを証明する機能（「</w:t>
      </w:r>
      <w:r w:rsidRPr="0001640E">
        <w:rPr>
          <w:rFonts w:hint="eastAsia"/>
        </w:rPr>
        <w:t>(2)</w:t>
      </w:r>
      <w:r w:rsidRPr="0001640E">
        <w:rPr>
          <w:rFonts w:hint="eastAsia"/>
        </w:rPr>
        <w:t>改ざんされていないことの証明」に記載）により、電磁的記録等の内容が正しく検証されていること。</w:t>
      </w:r>
    </w:p>
    <w:p w14:paraId="650F81AC"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両機能が正しく動作していることを確認するために、これらの機能を説明した仕様書や操作方法を示した説明書の内容を確認し、その内容を遵守して開発、運用しなければなりません。また第三者に説明する必要が生じた場合に備え、仕様書や操作説明書等を備え置き、公開可能な状態で保管することが推奨されます。また、相手方や第三者が確認のために電磁的記録等の提出を求めるケースに備え、</w:t>
      </w:r>
      <w:r w:rsidRPr="0001640E">
        <w:rPr>
          <w:rFonts w:ascii="ＭＳ 明朝" w:eastAsia="ＭＳ 明朝" w:hAnsi="ＭＳ 明朝"/>
        </w:rPr>
        <w:t>FD</w:t>
      </w:r>
      <w:r w:rsidRPr="0001640E">
        <w:rPr>
          <w:rFonts w:ascii="ＭＳ 明朝" w:eastAsia="ＭＳ 明朝" w:hAnsi="ＭＳ 明朝" w:hint="eastAsia"/>
        </w:rPr>
        <w:t>、</w:t>
      </w:r>
      <w:r w:rsidRPr="0001640E">
        <w:rPr>
          <w:rFonts w:ascii="ＭＳ 明朝" w:eastAsia="ＭＳ 明朝" w:hAnsi="ＭＳ 明朝"/>
        </w:rPr>
        <w:t>CD</w:t>
      </w:r>
      <w:r w:rsidRPr="0001640E">
        <w:rPr>
          <w:rFonts w:ascii="ＭＳ 明朝" w:eastAsia="ＭＳ 明朝" w:hAnsi="ＭＳ 明朝" w:hint="eastAsia"/>
        </w:rPr>
        <w:t>、</w:t>
      </w:r>
      <w:r w:rsidRPr="0001640E">
        <w:rPr>
          <w:rFonts w:ascii="ＭＳ 明朝" w:eastAsia="ＭＳ 明朝" w:hAnsi="ＭＳ 明朝"/>
        </w:rPr>
        <w:t>MO</w:t>
      </w:r>
      <w:r w:rsidRPr="0001640E">
        <w:rPr>
          <w:rFonts w:ascii="ＭＳ 明朝" w:eastAsia="ＭＳ 明朝" w:hAnsi="ＭＳ 明朝" w:hint="eastAsia"/>
        </w:rPr>
        <w:t>、</w:t>
      </w:r>
      <w:r w:rsidRPr="0001640E">
        <w:rPr>
          <w:rFonts w:ascii="ＭＳ 明朝" w:eastAsia="ＭＳ 明朝" w:hAnsi="ＭＳ 明朝"/>
        </w:rPr>
        <w:t>DVD</w:t>
      </w:r>
      <w:r w:rsidRPr="0001640E">
        <w:rPr>
          <w:rFonts w:ascii="ＭＳ 明朝" w:eastAsia="ＭＳ 明朝" w:hAnsi="ＭＳ 明朝" w:hint="eastAsia"/>
        </w:rPr>
        <w:t>等の電子記録媒体等に電磁的記録等を出力する機能を備えることが推奨されます。</w:t>
      </w:r>
    </w:p>
    <w:p w14:paraId="1EEE99A6" w14:textId="77777777" w:rsidR="00EB273F" w:rsidRPr="0001640E" w:rsidRDefault="00EB273F" w:rsidP="00EB273F">
      <w:pPr>
        <w:rPr>
          <w:rFonts w:ascii="ＭＳ 明朝" w:eastAsia="ＭＳ 明朝" w:hAnsi="ＭＳ 明朝"/>
        </w:rPr>
      </w:pPr>
    </w:p>
    <w:p w14:paraId="428939F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以上全ての措置は、建設工事の請負契約締結を電磁的措置によって行う当事者が自らシステムを整備し運用してもよく、また電磁的記録等を安全に管理する外部の保管サービスを利用することも可能です。こうした保管サービスを提供する事業者の中には、保管だけでなく、次に解説する改ざんされていないこと等の証明サービスもあわせて提供している者もあるので、それらを利用することも可能です。</w:t>
      </w:r>
    </w:p>
    <w:p w14:paraId="258094B7" w14:textId="77777777" w:rsidR="00EB273F" w:rsidRPr="0001640E" w:rsidRDefault="00EB273F" w:rsidP="00EB273F">
      <w:pPr>
        <w:rPr>
          <w:rFonts w:ascii="ＭＳ 明朝" w:eastAsia="ＭＳ 明朝" w:hAnsi="ＭＳ 明朝"/>
        </w:rPr>
      </w:pPr>
    </w:p>
    <w:p w14:paraId="50D5F2DE" w14:textId="77777777" w:rsidR="00EB273F" w:rsidRPr="0001640E" w:rsidRDefault="00EB273F" w:rsidP="009F18AE">
      <w:pPr>
        <w:pStyle w:val="7"/>
        <w:numPr>
          <w:ilvl w:val="0"/>
          <w:numId w:val="85"/>
        </w:numPr>
        <w:ind w:left="530"/>
      </w:pPr>
      <w:bookmarkStart w:id="427" w:name="_Toc404721809"/>
      <w:r w:rsidRPr="0001640E">
        <w:rPr>
          <w:rFonts w:hint="eastAsia"/>
        </w:rPr>
        <w:t>改ざんされていないことの証明</w:t>
      </w:r>
      <w:bookmarkEnd w:id="427"/>
    </w:p>
    <w:p w14:paraId="3AD305F1" w14:textId="0C7077AC"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保管されている電磁的記録等が改ざんされていないことを証明する</w:t>
      </w:r>
      <w:r w:rsidR="00114DC3" w:rsidRPr="009F18AE">
        <w:rPr>
          <w:rFonts w:ascii="ＭＳ 明朝" w:eastAsia="ＭＳ 明朝" w:hAnsi="ＭＳ 明朝" w:hint="eastAsia"/>
          <w:color w:val="FF0000"/>
        </w:rPr>
        <w:t>（非改ざん性証明）</w:t>
      </w:r>
      <w:r w:rsidRPr="0001640E">
        <w:rPr>
          <w:rFonts w:ascii="ＭＳ 明朝" w:eastAsia="ＭＳ 明朝" w:hAnsi="ＭＳ 明朝" w:hint="eastAsia"/>
        </w:rPr>
        <w:t>システムを整備しなければならなりません。</w:t>
      </w:r>
    </w:p>
    <w:p w14:paraId="4C97B97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この証明方法の1つとして電子署名を用いる方法があります。これは、正しい電子署名は相手方の秘密鍵によってしか作成できず、したがって受け渡しの途中あるいは受け取り</w:t>
      </w:r>
      <w:r w:rsidRPr="0001640E">
        <w:rPr>
          <w:rFonts w:ascii="ＭＳ 明朝" w:eastAsia="ＭＳ 明朝" w:hAnsi="ＭＳ 明朝" w:hint="eastAsia"/>
        </w:rPr>
        <w:lastRenderedPageBreak/>
        <w:t>後に改ざん等があれば電子署名と注文書・請書データとの間に不整合が生じる、という公開鍵暗号方式による電子署名の特性にもとづいています。</w:t>
      </w:r>
    </w:p>
    <w:p w14:paraId="23EB1644" w14:textId="77777777" w:rsidR="00114DC3" w:rsidRPr="009F18AE" w:rsidRDefault="00114DC3" w:rsidP="00114DC3">
      <w:pPr>
        <w:rPr>
          <w:rFonts w:ascii="ＭＳ 明朝" w:eastAsia="ＭＳ 明朝" w:hAnsi="ＭＳ 明朝"/>
          <w:color w:val="FF0000"/>
        </w:rPr>
      </w:pPr>
      <w:r w:rsidRPr="009F18AE">
        <w:rPr>
          <w:rFonts w:ascii="ＭＳ 明朝" w:eastAsia="ＭＳ 明朝" w:hAnsi="ＭＳ 明朝" w:hint="eastAsia"/>
          <w:color w:val="FF0000"/>
        </w:rPr>
        <w:t xml:space="preserve">　</w:t>
      </w:r>
      <w:r w:rsidRPr="00114DC3">
        <w:rPr>
          <w:rFonts w:ascii="ＭＳ 明朝" w:eastAsia="ＭＳ 明朝" w:hAnsi="ＭＳ 明朝" w:hint="eastAsia"/>
          <w:color w:val="FF0000"/>
        </w:rPr>
        <w:t>この場合、</w:t>
      </w:r>
      <w:bookmarkStart w:id="428" w:name="_Hlk536537713"/>
      <w:r w:rsidRPr="00114DC3">
        <w:rPr>
          <w:rFonts w:ascii="ＭＳ 明朝" w:eastAsia="ＭＳ 明朝" w:hAnsi="ＭＳ 明朝" w:hint="eastAsia"/>
          <w:color w:val="FF0000"/>
        </w:rPr>
        <w:t>改ざんされていないことの証明は、次図①の注文書・請書データから生成したメッセージ・ダイジェスト</w:t>
      </w:r>
      <w:bookmarkEnd w:id="428"/>
      <w:r w:rsidRPr="00114DC3">
        <w:rPr>
          <w:rFonts w:ascii="ＭＳ 明朝" w:eastAsia="ＭＳ 明朝" w:hAnsi="ＭＳ 明朝" w:hint="eastAsia"/>
          <w:color w:val="FF0000"/>
        </w:rPr>
        <w:t>と、②の送信者（相手方）の秘密鍵により生成した署名値を送信者（相手方）の公開鍵によって復号して得たメッセージ・ダイジェストとを比較することにより行います。</w:t>
      </w:r>
    </w:p>
    <w:p w14:paraId="45D26726" w14:textId="77777777" w:rsidR="00EB273F" w:rsidRPr="0001640E" w:rsidRDefault="00EB273F" w:rsidP="00EB273F">
      <w:pPr>
        <w:jc w:val="left"/>
        <w:rPr>
          <w:rFonts w:ascii="ＭＳ 明朝" w:eastAsia="ＭＳ 明朝" w:hAnsi="ＭＳ 明朝"/>
        </w:rPr>
      </w:pPr>
      <w:r w:rsidRPr="0001640E">
        <w:rPr>
          <w:rFonts w:ascii="ＭＳ 明朝" w:eastAsia="ＭＳ 明朝" w:hAnsi="ＭＳ 明朝" w:hint="eastAsia"/>
        </w:rPr>
        <w:t xml:space="preserve">　この方法によって証明する場合は、注文データ・注文請データの電磁的記録とともに、それに対する相手方の電子署名および相手方の電子的な証明書もあわせて保管することが推奨されます。さらにこの処理において電子的な証明書が改ざんされていないことを確認する（次図のメッセージ・ダイジェスト③④の照合により行う）ために、当該電子的な証明書を発行した認証機関の、当該電子署名作成時点における公開鍵あるいは電子的な証明書を保管しておくことが推奨されます。</w:t>
      </w:r>
    </w:p>
    <w:p w14:paraId="33CBED5B" w14:textId="77777777" w:rsidR="00EB273F" w:rsidRPr="0001640E" w:rsidRDefault="00EB273F" w:rsidP="00EB273F">
      <w:pPr>
        <w:jc w:val="left"/>
        <w:rPr>
          <w:rFonts w:ascii="ＭＳ 明朝" w:eastAsia="ＭＳ 明朝" w:hAnsi="ＭＳ 明朝"/>
        </w:rPr>
      </w:pPr>
    </w:p>
    <w:p w14:paraId="315D79A7" w14:textId="77777777" w:rsidR="00EB273F" w:rsidRPr="0001640E" w:rsidRDefault="00EB273F" w:rsidP="00EB273F">
      <w:pPr>
        <w:jc w:val="center"/>
        <w:rPr>
          <w:rFonts w:ascii="ＭＳ 明朝" w:eastAsia="ＭＳ 明朝" w:hAnsi="ＭＳ 明朝"/>
        </w:rPr>
      </w:pPr>
      <w:r>
        <w:rPr>
          <w:noProof/>
        </w:rPr>
        <w:drawing>
          <wp:inline distT="0" distB="0" distL="0" distR="0" wp14:anchorId="63E2DBAE" wp14:editId="557A117C">
            <wp:extent cx="4678045" cy="3576955"/>
            <wp:effectExtent l="0" t="0" r="8255" b="444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78045" cy="3576955"/>
                    </a:xfrm>
                    <a:prstGeom prst="rect">
                      <a:avLst/>
                    </a:prstGeom>
                    <a:noFill/>
                    <a:ln>
                      <a:noFill/>
                    </a:ln>
                  </pic:spPr>
                </pic:pic>
              </a:graphicData>
            </a:graphic>
          </wp:inline>
        </w:drawing>
      </w:r>
    </w:p>
    <w:p w14:paraId="6A10BAFB" w14:textId="77777777" w:rsidR="00EB273F" w:rsidRPr="0001640E" w:rsidRDefault="00EB273F" w:rsidP="00EB273F">
      <w:pPr>
        <w:spacing w:line="240" w:lineRule="exact"/>
        <w:ind w:left="1327" w:right="1888" w:hanging="170"/>
        <w:rPr>
          <w:rFonts w:ascii="ＭＳ Ｐゴシック" w:eastAsia="ＭＳ Ｐゴシック" w:hAnsi="ＭＳ Ｐゴシック"/>
          <w:sz w:val="20"/>
        </w:rPr>
      </w:pPr>
      <w:r w:rsidRPr="0001640E">
        <w:rPr>
          <w:rFonts w:ascii="ＭＳ Ｐゴシック" w:eastAsia="ＭＳ Ｐゴシック" w:hAnsi="ＭＳ Ｐゴシック" w:hint="eastAsia"/>
          <w:sz w:val="20"/>
        </w:rPr>
        <w:t>※認証機関の電子署名は、電子的な証明書所有者の公開鍵等の各種情報からメッセージ・ダイジェストを作成し、認証機関の秘密鍵で暗号化したもの。</w:t>
      </w:r>
    </w:p>
    <w:p w14:paraId="1EE21BAF" w14:textId="77777777" w:rsidR="00EB273F" w:rsidRDefault="00EB273F" w:rsidP="00EB273F">
      <w:pPr>
        <w:jc w:val="center"/>
        <w:rPr>
          <w:rFonts w:ascii="ＭＳ 明朝" w:eastAsia="ＭＳ 明朝" w:hAnsi="ＭＳ 明朝"/>
        </w:rPr>
      </w:pPr>
    </w:p>
    <w:p w14:paraId="634CBCA6" w14:textId="73F68446" w:rsidR="00EB273F" w:rsidRPr="00D13948" w:rsidRDefault="00C94BF5" w:rsidP="00C94BF5">
      <w:pPr>
        <w:pStyle w:val="af3"/>
      </w:pPr>
      <w:r>
        <w:rPr>
          <w:rFonts w:hint="eastAsia"/>
        </w:rPr>
        <w:t>図</w:t>
      </w:r>
      <w:r w:rsidR="005B21A5"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14</w:t>
      </w:r>
      <w:r>
        <w:fldChar w:fldCharType="end"/>
      </w:r>
      <w:r>
        <w:rPr>
          <w:rFonts w:hint="eastAsia"/>
        </w:rPr>
        <w:t xml:space="preserve">　</w:t>
      </w:r>
      <w:r w:rsidR="00EB273F" w:rsidRPr="00EF16AB">
        <w:rPr>
          <w:rFonts w:hint="eastAsia"/>
        </w:rPr>
        <w:t>改ざんされていないことの証明の原理</w:t>
      </w:r>
    </w:p>
    <w:p w14:paraId="74D01B34" w14:textId="533D5AB4" w:rsidR="00EB273F" w:rsidRDefault="00EB273F" w:rsidP="00EB273F">
      <w:pPr>
        <w:rPr>
          <w:rFonts w:ascii="ＭＳ 明朝" w:eastAsia="ＭＳ 明朝" w:hAnsi="ＭＳ 明朝"/>
        </w:rPr>
      </w:pPr>
      <w:r w:rsidRPr="0001640E">
        <w:rPr>
          <w:rFonts w:ascii="ＭＳ 明朝" w:eastAsia="ＭＳ 明朝" w:hAnsi="ＭＳ 明朝"/>
        </w:rPr>
        <w:br w:type="page"/>
      </w:r>
    </w:p>
    <w:p w14:paraId="48C9116E" w14:textId="77777777" w:rsidR="00114DC3" w:rsidRPr="009F18AE" w:rsidRDefault="00114DC3" w:rsidP="009F18AE">
      <w:pPr>
        <w:pStyle w:val="7"/>
        <w:numPr>
          <w:ilvl w:val="0"/>
          <w:numId w:val="85"/>
        </w:numPr>
        <w:ind w:left="530"/>
        <w:rPr>
          <w:color w:val="FF0000"/>
        </w:rPr>
      </w:pPr>
      <w:r w:rsidRPr="009F18AE">
        <w:rPr>
          <w:rFonts w:hint="eastAsia"/>
          <w:color w:val="FF0000"/>
        </w:rPr>
        <w:lastRenderedPageBreak/>
        <w:t xml:space="preserve">　注文、注文請等データがいつ作成されたのかの証明</w:t>
      </w:r>
    </w:p>
    <w:p w14:paraId="64AE80B3" w14:textId="77777777" w:rsidR="00114DC3" w:rsidRPr="00114DC3" w:rsidRDefault="00114DC3" w:rsidP="00114DC3">
      <w:pPr>
        <w:rPr>
          <w:rFonts w:ascii="ＭＳ 明朝" w:eastAsia="ＭＳ 明朝" w:hAnsi="ＭＳ 明朝"/>
          <w:color w:val="FF0000"/>
        </w:rPr>
      </w:pPr>
      <w:r w:rsidRPr="00114DC3">
        <w:rPr>
          <w:rFonts w:ascii="ＭＳ 明朝" w:eastAsia="ＭＳ 明朝" w:hAnsi="ＭＳ 明朝" w:hint="eastAsia"/>
          <w:color w:val="FF0000"/>
        </w:rPr>
        <w:t xml:space="preserve">　EDIでは各メッセージの時間管理のしくみとして、送受信相手とのメッセージ送受信時間の整合性が相互に管理されます。</w:t>
      </w:r>
    </w:p>
    <w:p w14:paraId="158C47C5" w14:textId="77777777" w:rsidR="00114DC3" w:rsidRPr="00114DC3" w:rsidRDefault="00114DC3" w:rsidP="00114DC3">
      <w:pPr>
        <w:rPr>
          <w:rFonts w:ascii="ＭＳ 明朝" w:eastAsia="ＭＳ 明朝" w:hAnsi="ＭＳ 明朝"/>
          <w:color w:val="FF0000"/>
        </w:rPr>
      </w:pPr>
      <w:r w:rsidRPr="00114DC3">
        <w:rPr>
          <w:rFonts w:ascii="ＭＳ 明朝" w:eastAsia="ＭＳ 明朝" w:hAnsi="ＭＳ 明朝" w:hint="eastAsia"/>
          <w:color w:val="FF0000"/>
        </w:rPr>
        <w:t xml:space="preserve">　つまり、送信者側のメッセージ送信時刻と受信者側のメッセージ受信時刻が整合しているため、サーバログや送受信時刻の改ざんを行った場合、送受信相手との整合性が確保できなくなります。</w:t>
      </w:r>
    </w:p>
    <w:p w14:paraId="41AA03E4" w14:textId="77777777" w:rsidR="00114DC3" w:rsidRPr="00114DC3" w:rsidRDefault="00114DC3" w:rsidP="00114DC3">
      <w:pPr>
        <w:rPr>
          <w:rFonts w:ascii="ＭＳ 明朝" w:eastAsia="ＭＳ 明朝" w:hAnsi="ＭＳ 明朝"/>
          <w:color w:val="FF0000"/>
        </w:rPr>
      </w:pPr>
      <w:r w:rsidRPr="00114DC3">
        <w:rPr>
          <w:rFonts w:ascii="ＭＳ 明朝" w:eastAsia="ＭＳ 明朝" w:hAnsi="ＭＳ 明朝" w:hint="eastAsia"/>
          <w:color w:val="FF0000"/>
        </w:rPr>
        <w:t xml:space="preserve">　そのため、メッセージの受信時刻が送信者のメッセージの作成時刻を示す、すなわち送受信相手に対する注文、注文請等データの作成時刻を証明することになります。</w:t>
      </w:r>
    </w:p>
    <w:p w14:paraId="1CD1B2A0" w14:textId="1E56D3F2" w:rsidR="00114DC3" w:rsidRDefault="00114DC3" w:rsidP="00EB273F">
      <w:pPr>
        <w:rPr>
          <w:rFonts w:ascii="ＭＳ 明朝" w:eastAsia="ＭＳ 明朝" w:hAnsi="ＭＳ 明朝"/>
        </w:rPr>
      </w:pPr>
    </w:p>
    <w:p w14:paraId="19267472" w14:textId="77777777" w:rsidR="00114DC3" w:rsidRDefault="00114DC3">
      <w:pPr>
        <w:widowControl/>
        <w:jc w:val="left"/>
        <w:rPr>
          <w:rFonts w:ascii="ＭＳ 明朝" w:eastAsia="ＭＳ 明朝" w:hAnsi="ＭＳ 明朝"/>
          <w:color w:val="FF0000"/>
        </w:rPr>
      </w:pPr>
      <w:r>
        <w:rPr>
          <w:rFonts w:ascii="ＭＳ 明朝" w:eastAsia="ＭＳ 明朝" w:hAnsi="ＭＳ 明朝"/>
          <w:color w:val="FF0000"/>
        </w:rPr>
        <w:br w:type="page"/>
      </w:r>
    </w:p>
    <w:p w14:paraId="1E5D2700" w14:textId="58ADA882" w:rsidR="00114DC3" w:rsidRPr="00B61975" w:rsidRDefault="00114DC3" w:rsidP="00114DC3">
      <w:pPr>
        <w:rPr>
          <w:rFonts w:ascii="ＭＳ 明朝" w:eastAsia="ＭＳ 明朝" w:hAnsi="ＭＳ 明朝"/>
          <w:color w:val="FF0000"/>
        </w:rPr>
      </w:pPr>
      <w:r w:rsidRPr="00B61975">
        <w:rPr>
          <w:rFonts w:ascii="ＭＳ 明朝" w:eastAsia="ＭＳ 明朝" w:hAnsi="ＭＳ 明朝" w:hint="eastAsia"/>
          <w:color w:val="FF0000"/>
        </w:rPr>
        <w:lastRenderedPageBreak/>
        <w:t>改ざんされていないことの確認処理の概要例と各確認の詳細は以下のとおり。</w:t>
      </w:r>
    </w:p>
    <w:p w14:paraId="040DAD9B" w14:textId="77777777" w:rsidR="00114DC3" w:rsidRPr="00114DC3" w:rsidRDefault="00114DC3" w:rsidP="00EB273F">
      <w:pPr>
        <w:rPr>
          <w:rFonts w:ascii="ＭＳ 明朝" w:eastAsia="ＭＳ 明朝" w:hAnsi="ＭＳ 明朝"/>
        </w:rPr>
      </w:pPr>
    </w:p>
    <w:p w14:paraId="3D29A0D0" w14:textId="1A76CBB4" w:rsidR="00EB273F" w:rsidRDefault="00293A16" w:rsidP="00EB273F">
      <w:r w:rsidRPr="00B61975">
        <w:rPr>
          <w:rFonts w:ascii="ＭＳ Ｐゴシック" w:eastAsia="ＭＳ Ｐゴシック" w:hAnsi="ＭＳ Ｐゴシック" w:cs="Times New Roman"/>
          <w:noProof/>
          <w:color w:val="FF0000"/>
          <w:kern w:val="28"/>
          <w:sz w:val="18"/>
        </w:rPr>
        <w:drawing>
          <wp:inline distT="0" distB="0" distL="0" distR="0" wp14:anchorId="0D3AFBFA" wp14:editId="46FDB55D">
            <wp:extent cx="5363431" cy="3937354"/>
            <wp:effectExtent l="0" t="0" r="8890" b="6350"/>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370619" cy="3942630"/>
                    </a:xfrm>
                    <a:prstGeom prst="rect">
                      <a:avLst/>
                    </a:prstGeom>
                    <a:noFill/>
                    <a:ln>
                      <a:noFill/>
                    </a:ln>
                  </pic:spPr>
                </pic:pic>
              </a:graphicData>
            </a:graphic>
          </wp:inline>
        </w:drawing>
      </w:r>
    </w:p>
    <w:p w14:paraId="010B28B4" w14:textId="5A7169B1" w:rsidR="00EB273F" w:rsidRPr="009F18AE" w:rsidRDefault="00C94BF5" w:rsidP="00C94BF5">
      <w:pPr>
        <w:pStyle w:val="af3"/>
        <w:rPr>
          <w:color w:val="FF0000"/>
        </w:rPr>
      </w:pPr>
      <w:r w:rsidRPr="009F18AE">
        <w:rPr>
          <w:rFonts w:hint="eastAsia"/>
          <w:color w:val="FF0000"/>
        </w:rPr>
        <w:t>図</w:t>
      </w:r>
      <w:r w:rsidR="00B27654" w:rsidRPr="0097384B">
        <w:rPr>
          <w:rFonts w:hint="eastAsia"/>
          <w:color w:val="FF0000"/>
        </w:rPr>
        <w:t>D</w:t>
      </w:r>
      <w:r w:rsidRPr="009F18AE">
        <w:rPr>
          <w:color w:val="FF0000"/>
        </w:rPr>
        <w:t xml:space="preserve">.Ⅷ- </w:t>
      </w:r>
      <w:r w:rsidRPr="009F18AE">
        <w:rPr>
          <w:color w:val="FF0000"/>
        </w:rPr>
        <w:fldChar w:fldCharType="begin"/>
      </w:r>
      <w:r w:rsidRPr="009F18AE">
        <w:rPr>
          <w:color w:val="FF0000"/>
        </w:rPr>
        <w:instrText xml:space="preserve"> SEQ </w:instrText>
      </w:r>
      <w:r w:rsidRPr="009F18AE">
        <w:rPr>
          <w:rFonts w:hint="eastAsia"/>
          <w:color w:val="FF0000"/>
        </w:rPr>
        <w:instrText>図</w:instrText>
      </w:r>
      <w:r w:rsidRPr="009F18AE">
        <w:rPr>
          <w:color w:val="FF0000"/>
        </w:rPr>
        <w:instrText xml:space="preserve">B.Ⅷ- \* ARABIC </w:instrText>
      </w:r>
      <w:r w:rsidRPr="009F18AE">
        <w:rPr>
          <w:color w:val="FF0000"/>
        </w:rPr>
        <w:fldChar w:fldCharType="separate"/>
      </w:r>
      <w:r w:rsidR="00E35CE3">
        <w:rPr>
          <w:noProof/>
          <w:color w:val="FF0000"/>
        </w:rPr>
        <w:t>15</w:t>
      </w:r>
      <w:r w:rsidRPr="009F18AE">
        <w:rPr>
          <w:color w:val="FF0000"/>
        </w:rPr>
        <w:fldChar w:fldCharType="end"/>
      </w:r>
      <w:r w:rsidRPr="009F18AE">
        <w:rPr>
          <w:rFonts w:hint="eastAsia"/>
          <w:color w:val="FF0000"/>
        </w:rPr>
        <w:t xml:space="preserve">　</w:t>
      </w:r>
      <w:r w:rsidR="00EB273F" w:rsidRPr="009F18AE">
        <w:rPr>
          <w:rFonts w:hint="eastAsia"/>
          <w:color w:val="FF0000"/>
        </w:rPr>
        <w:t>改ざんされていないことの確認処理の概要イメージ</w:t>
      </w:r>
    </w:p>
    <w:p w14:paraId="50093A8C" w14:textId="77777777" w:rsidR="00114DC3" w:rsidRPr="00114DC3" w:rsidRDefault="00114DC3" w:rsidP="009F18AE">
      <w:pPr>
        <w:pStyle w:val="a0"/>
      </w:pPr>
    </w:p>
    <w:p w14:paraId="3090908D" w14:textId="77777777" w:rsidR="00114DC3" w:rsidRPr="00293A16" w:rsidRDefault="00114DC3" w:rsidP="00114DC3">
      <w:pPr>
        <w:pStyle w:val="9"/>
        <w:numPr>
          <w:ilvl w:val="0"/>
          <w:numId w:val="86"/>
        </w:numPr>
        <w:ind w:left="703"/>
      </w:pPr>
      <w:r w:rsidRPr="00293A16">
        <w:rPr>
          <w:rFonts w:hint="eastAsia"/>
          <w:color w:val="FF0000"/>
        </w:rPr>
        <w:t>データ部</w:t>
      </w:r>
      <w:r w:rsidRPr="00293A16">
        <w:rPr>
          <w:rFonts w:hint="eastAsia"/>
        </w:rPr>
        <w:t>メッセージ・ダイジェストの照合</w:t>
      </w:r>
    </w:p>
    <w:p w14:paraId="35063183" w14:textId="0A8D0C63" w:rsidR="00114DC3" w:rsidRPr="00293A16" w:rsidRDefault="00114DC3" w:rsidP="00114DC3">
      <w:pPr>
        <w:pStyle w:val="a6"/>
        <w:ind w:left="420"/>
      </w:pPr>
      <w:r w:rsidRPr="00293A16">
        <w:t>CI-NET LiteS</w:t>
      </w:r>
      <w:r w:rsidRPr="00293A16">
        <w:rPr>
          <w:rFonts w:hint="eastAsia"/>
        </w:rPr>
        <w:t>の場合の処理の概要は、以下の通り、電磁的記録のデータ部をハッシュ化して得たメッセージ・ダイジェストと、</w:t>
      </w:r>
      <w:r w:rsidR="00247A89" w:rsidRPr="00293A16">
        <w:rPr>
          <w:rFonts w:hint="eastAsia"/>
          <w:color w:val="FF0000"/>
        </w:rPr>
        <w:t>電子署名にある署名値（メッセージ・ダイジェストを送信者の秘密鍵にて暗号化した値）</w:t>
      </w:r>
      <w:r w:rsidR="00247A89" w:rsidRPr="00293A16">
        <w:rPr>
          <w:rFonts w:hint="eastAsia"/>
        </w:rPr>
        <w:t>を送信者の公開鍵を用いて復号して得たメッセージ・ダイジェストを比較し、</w:t>
      </w:r>
      <w:r w:rsidRPr="00293A16">
        <w:rPr>
          <w:rFonts w:hint="eastAsia"/>
        </w:rPr>
        <w:t>、両者が一致すれば改ざんされていないと判断します。</w:t>
      </w:r>
    </w:p>
    <w:p w14:paraId="24252C67" w14:textId="77777777" w:rsidR="00EB273F" w:rsidRPr="00114DC3" w:rsidRDefault="00EB273F" w:rsidP="00EB273F">
      <w:pPr>
        <w:rPr>
          <w:rFonts w:ascii="ＭＳ 明朝" w:eastAsia="ＭＳ 明朝" w:hAnsi="ＭＳ 明朝"/>
        </w:rPr>
      </w:pPr>
    </w:p>
    <w:p w14:paraId="412528EF" w14:textId="7773C071" w:rsidR="00EB273F" w:rsidRPr="0001640E" w:rsidRDefault="00247A89" w:rsidP="009F18AE">
      <w:pPr>
        <w:pStyle w:val="9"/>
        <w:numPr>
          <w:ilvl w:val="0"/>
          <w:numId w:val="86"/>
        </w:numPr>
      </w:pPr>
      <w:r w:rsidRPr="009F18AE">
        <w:rPr>
          <w:rFonts w:hint="eastAsia"/>
          <w:color w:val="FF0000"/>
        </w:rPr>
        <w:t>送信者の</w:t>
      </w:r>
      <w:r w:rsidR="00EB273F" w:rsidRPr="0001640E">
        <w:rPr>
          <w:rFonts w:hint="eastAsia"/>
        </w:rPr>
        <w:t>電子的な証明書の改ざん有無の確認</w:t>
      </w:r>
    </w:p>
    <w:p w14:paraId="49A04309" w14:textId="53FE5CB0" w:rsidR="00EB273F" w:rsidRDefault="00EB273F" w:rsidP="006A1CC0">
      <w:pPr>
        <w:pStyle w:val="a6"/>
        <w:ind w:left="420"/>
      </w:pPr>
      <w:r w:rsidRPr="0001640E">
        <w:rPr>
          <w:rFonts w:hint="eastAsia"/>
        </w:rPr>
        <w:t>上述</w:t>
      </w:r>
      <w:r w:rsidRPr="0001640E">
        <w:rPr>
          <w:rFonts w:hint="eastAsia"/>
        </w:rPr>
        <w:t>(a)</w:t>
      </w:r>
      <w:r w:rsidRPr="0001640E">
        <w:rPr>
          <w:rFonts w:hint="eastAsia"/>
        </w:rPr>
        <w:t>の処理過程において、送信者の電子的な証明書を認証している認証機関の公開鍵を用い、送信者の電子的な証明書の改ざん有無を確認</w:t>
      </w:r>
      <w:r w:rsidRPr="009F18AE">
        <w:rPr>
          <w:rFonts w:hint="eastAsia"/>
          <w:color w:val="FF0000"/>
        </w:rPr>
        <w:t>します。</w:t>
      </w:r>
    </w:p>
    <w:p w14:paraId="24388923" w14:textId="0E708453" w:rsidR="00247A89" w:rsidRDefault="00247A89">
      <w:pPr>
        <w:widowControl/>
        <w:jc w:val="left"/>
        <w:rPr>
          <w:rFonts w:ascii="Century" w:eastAsia="ＭＳ 明朝" w:hAnsi="Century" w:cs="Times New Roman"/>
          <w:szCs w:val="24"/>
        </w:rPr>
      </w:pPr>
      <w:r>
        <w:br w:type="page"/>
      </w:r>
    </w:p>
    <w:p w14:paraId="55C628F9" w14:textId="77777777" w:rsidR="00247A89" w:rsidRPr="00293A16" w:rsidRDefault="00247A89" w:rsidP="009F18AE">
      <w:pPr>
        <w:pStyle w:val="9"/>
        <w:numPr>
          <w:ilvl w:val="0"/>
          <w:numId w:val="86"/>
        </w:numPr>
        <w:rPr>
          <w:color w:val="FF0000"/>
        </w:rPr>
      </w:pPr>
      <w:r w:rsidRPr="00293A16">
        <w:rPr>
          <w:rFonts w:hint="eastAsia"/>
          <w:color w:val="FF0000"/>
        </w:rPr>
        <w:lastRenderedPageBreak/>
        <w:t>認証機関の電子的な証明書のなりすまし有無の確認</w:t>
      </w:r>
    </w:p>
    <w:p w14:paraId="2E1EAD34" w14:textId="77777777" w:rsidR="00247A89" w:rsidRDefault="00247A89" w:rsidP="00247A89">
      <w:pPr>
        <w:pStyle w:val="a6"/>
        <w:ind w:left="420"/>
        <w:rPr>
          <w:color w:val="FF0000"/>
        </w:rPr>
      </w:pPr>
      <w:r w:rsidRPr="00B30497">
        <w:rPr>
          <w:rFonts w:hint="eastAsia"/>
          <w:color w:val="FF0000"/>
        </w:rPr>
        <w:t>送信者の電子的な証明書が信頼済みの認証機関から発行されたものであるかを確認する必要があります。</w:t>
      </w:r>
    </w:p>
    <w:p w14:paraId="69E76813" w14:textId="77777777" w:rsidR="00247A89" w:rsidRPr="00B61975" w:rsidRDefault="00247A89" w:rsidP="00247A89">
      <w:pPr>
        <w:pStyle w:val="a6"/>
        <w:ind w:leftChars="0"/>
        <w:rPr>
          <w:color w:val="FF0000"/>
        </w:rPr>
      </w:pPr>
      <w:r w:rsidRPr="00B30497">
        <w:rPr>
          <w:rFonts w:hint="eastAsia"/>
          <w:color w:val="FF0000"/>
        </w:rPr>
        <w:t>そのためには、予めサーバ等に登録しておいた信頼済の認証機関の証明書と送信者の電子的な証明書への署名に利用された証明書をルート証明書までさかのぼり、一致していることを確認します。</w:t>
      </w:r>
    </w:p>
    <w:p w14:paraId="6D9085FA" w14:textId="77777777" w:rsidR="00247A89" w:rsidRPr="0001640E" w:rsidRDefault="00247A89" w:rsidP="00247A89">
      <w:pPr>
        <w:pStyle w:val="a6"/>
        <w:ind w:left="420"/>
      </w:pPr>
    </w:p>
    <w:p w14:paraId="5C70C94C" w14:textId="77777777" w:rsidR="00247A89" w:rsidRPr="009F18AE" w:rsidRDefault="00247A89" w:rsidP="009F18AE">
      <w:pPr>
        <w:pStyle w:val="9"/>
        <w:numPr>
          <w:ilvl w:val="0"/>
          <w:numId w:val="86"/>
        </w:numPr>
        <w:rPr>
          <w:color w:val="FF0000"/>
        </w:rPr>
      </w:pPr>
      <w:bookmarkStart w:id="429" w:name="_Hlk536537969"/>
      <w:r w:rsidRPr="00293A16">
        <w:rPr>
          <w:rFonts w:hint="eastAsia"/>
          <w:color w:val="FF0000"/>
        </w:rPr>
        <w:t>検証処理時点における</w:t>
      </w:r>
      <w:r w:rsidRPr="0001640E">
        <w:rPr>
          <w:rFonts w:hint="eastAsia"/>
        </w:rPr>
        <w:t>電子的な証明書の有効性</w:t>
      </w:r>
      <w:bookmarkEnd w:id="429"/>
      <w:r w:rsidRPr="0001640E">
        <w:rPr>
          <w:rFonts w:hint="eastAsia"/>
        </w:rPr>
        <w:t>の確認</w:t>
      </w:r>
      <w:r w:rsidRPr="00293A16">
        <w:rPr>
          <w:rFonts w:hint="eastAsia"/>
          <w:color w:val="FF0000"/>
        </w:rPr>
        <w:t>（電子的な証明書の有効期間が切れたもの）</w:t>
      </w:r>
    </w:p>
    <w:p w14:paraId="6DE73DA7" w14:textId="77777777" w:rsidR="00247A89" w:rsidRDefault="00247A89" w:rsidP="00247A89">
      <w:pPr>
        <w:pStyle w:val="a6"/>
        <w:ind w:left="420"/>
      </w:pPr>
      <w:bookmarkStart w:id="430" w:name="_Hlk536536905"/>
      <w:r w:rsidRPr="0001640E">
        <w:rPr>
          <w:rFonts w:hint="eastAsia"/>
        </w:rPr>
        <w:t>失効情報および送信者の電子的な証明書に記載の有効期間を参照して、検証処理時点における</w:t>
      </w:r>
      <w:bookmarkStart w:id="431" w:name="_Hlk536538236"/>
      <w:r w:rsidRPr="0001640E">
        <w:rPr>
          <w:rFonts w:hint="eastAsia"/>
        </w:rPr>
        <w:t>電子的な証明書の有効性を確認</w:t>
      </w:r>
      <w:bookmarkEnd w:id="431"/>
      <w:r w:rsidRPr="004F538B">
        <w:rPr>
          <w:rFonts w:hint="eastAsia"/>
          <w:color w:val="FF0000"/>
        </w:rPr>
        <w:t>します</w:t>
      </w:r>
      <w:r w:rsidRPr="0001640E">
        <w:rPr>
          <w:rFonts w:hint="eastAsia"/>
        </w:rPr>
        <w:t>。電子的な証明書が有効でない</w:t>
      </w:r>
      <w:r w:rsidRPr="00B61975">
        <w:rPr>
          <w:rFonts w:hint="eastAsia"/>
          <w:color w:val="FF0000"/>
        </w:rPr>
        <w:t>（失効、或いは有効期限切れ等）場合があるため、</w:t>
      </w:r>
      <w:bookmarkEnd w:id="430"/>
      <w:r w:rsidRPr="0001640E">
        <w:rPr>
          <w:rFonts w:hint="eastAsia"/>
        </w:rPr>
        <w:t>処理を継続して両メッセージ・ダイジェストを照合のうえ、改ざんの有無以外に電子的な証明書が有効でないこともあわせて</w:t>
      </w:r>
      <w:r w:rsidRPr="004F538B">
        <w:rPr>
          <w:rFonts w:hint="eastAsia"/>
          <w:color w:val="FF0000"/>
        </w:rPr>
        <w:t>確認します</w:t>
      </w:r>
      <w:r w:rsidRPr="0001640E">
        <w:rPr>
          <w:rFonts w:hint="eastAsia"/>
        </w:rPr>
        <w:t>。</w:t>
      </w:r>
    </w:p>
    <w:p w14:paraId="77C6BF1E" w14:textId="77777777" w:rsidR="00EB273F" w:rsidRPr="0001640E" w:rsidRDefault="00EB273F" w:rsidP="00EB273F">
      <w:pPr>
        <w:jc w:val="left"/>
        <w:rPr>
          <w:rFonts w:ascii="ＭＳ 明朝" w:eastAsia="ＭＳ 明朝" w:hAnsi="ＭＳ 明朝"/>
        </w:rPr>
      </w:pPr>
    </w:p>
    <w:p w14:paraId="1E9EDBE2" w14:textId="77777777" w:rsidR="004E62E2" w:rsidRDefault="00EB273F" w:rsidP="00EB273F">
      <w:pPr>
        <w:jc w:val="left"/>
        <w:rPr>
          <w:rFonts w:ascii="ＭＳ 明朝" w:eastAsia="ＭＳ 明朝" w:hAnsi="ＭＳ 明朝"/>
        </w:rPr>
      </w:pPr>
      <w:r w:rsidRPr="0001640E">
        <w:rPr>
          <w:rFonts w:ascii="ＭＳ 明朝" w:eastAsia="ＭＳ 明朝" w:hAnsi="ＭＳ 明朝" w:hint="eastAsia"/>
        </w:rPr>
        <w:t>.</w:t>
      </w:r>
    </w:p>
    <w:p w14:paraId="4F663BDA" w14:textId="77777777" w:rsidR="004E62E2" w:rsidRDefault="004E62E2">
      <w:pPr>
        <w:widowControl/>
        <w:jc w:val="left"/>
        <w:rPr>
          <w:rFonts w:ascii="ＭＳ 明朝" w:eastAsia="ＭＳ 明朝" w:hAnsi="ＭＳ 明朝"/>
        </w:rPr>
      </w:pPr>
      <w:r>
        <w:rPr>
          <w:rFonts w:ascii="ＭＳ 明朝" w:eastAsia="ＭＳ 明朝" w:hAnsi="ＭＳ 明朝"/>
        </w:rPr>
        <w:br w:type="page"/>
      </w:r>
    </w:p>
    <w:p w14:paraId="2012F05D" w14:textId="77777777" w:rsidR="004E62E2" w:rsidRPr="00B835B4" w:rsidRDefault="004E62E2" w:rsidP="005C14E4">
      <w:pPr>
        <w:pStyle w:val="30"/>
        <w:numPr>
          <w:ilvl w:val="0"/>
          <w:numId w:val="0"/>
        </w:numPr>
        <w:ind w:left="851" w:hanging="851"/>
      </w:pPr>
      <w:bookmarkStart w:id="432" w:name="_Ref404717313"/>
      <w:bookmarkStart w:id="433" w:name="_Toc404721810"/>
      <w:bookmarkStart w:id="434" w:name="_Toc407011464"/>
      <w:bookmarkStart w:id="435" w:name="_Toc407011833"/>
      <w:bookmarkStart w:id="436" w:name="_Toc12966593"/>
      <w:bookmarkStart w:id="437" w:name="_Toc15057792"/>
      <w:r w:rsidRPr="00B835B4">
        <w:rPr>
          <w:rStyle w:val="afffb"/>
          <w:rFonts w:ascii="ＭＳ Ｐゴシック" w:hAnsi="ＭＳ Ｐゴシック" w:cs="Times New Roman" w:hint="eastAsia"/>
        </w:rPr>
        <w:lastRenderedPageBreak/>
        <w:t>参考1. 建設業法</w:t>
      </w:r>
      <w:bookmarkEnd w:id="432"/>
      <w:bookmarkEnd w:id="433"/>
      <w:bookmarkEnd w:id="434"/>
      <w:bookmarkEnd w:id="435"/>
      <w:bookmarkEnd w:id="436"/>
      <w:bookmarkEnd w:id="437"/>
    </w:p>
    <w:p w14:paraId="119BF548"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下線部分は改正部分を示します。</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01640E" w14:paraId="7A88E2A2" w14:textId="77777777" w:rsidTr="005E6F3B">
        <w:tc>
          <w:tcPr>
            <w:tcW w:w="8702" w:type="dxa"/>
          </w:tcPr>
          <w:p w14:paraId="271D884D" w14:textId="77777777" w:rsidR="00EB273F" w:rsidRPr="0001640E" w:rsidRDefault="00EB273F" w:rsidP="005E6F3B">
            <w:pPr>
              <w:rPr>
                <w:rFonts w:ascii="ＭＳ 明朝" w:eastAsia="ＭＳ 明朝" w:hAnsi="ＭＳ 明朝"/>
                <w:lang w:eastAsia="zh-TW"/>
              </w:rPr>
            </w:pPr>
            <w:r w:rsidRPr="0001640E">
              <w:rPr>
                <w:rFonts w:ascii="ＭＳ 明朝" w:eastAsia="ＭＳ 明朝" w:hAnsi="ＭＳ 明朝" w:hint="eastAsia"/>
                <w:lang w:eastAsia="zh-TW"/>
              </w:rPr>
              <w:t>■建設業法（昭和24年法律第100号）</w:t>
            </w:r>
          </w:p>
          <w:p w14:paraId="3302ADD7" w14:textId="77777777" w:rsidR="00EB273F" w:rsidRPr="0001640E" w:rsidRDefault="0097763F" w:rsidP="0097763F">
            <w:pPr>
              <w:jc w:val="right"/>
              <w:rPr>
                <w:rFonts w:ascii="ＭＳ 明朝" w:eastAsia="ＭＳ 明朝" w:hAnsi="ＭＳ 明朝"/>
                <w:lang w:eastAsia="zh-TW"/>
              </w:rPr>
            </w:pPr>
            <w:r>
              <w:rPr>
                <w:rFonts w:ascii="ＭＳ 明朝" w:eastAsia="ＭＳ 明朝" w:hAnsi="ＭＳ 明朝" w:hint="eastAsia"/>
              </w:rPr>
              <w:t>平成12年11月29日法律129号</w:t>
            </w:r>
          </w:p>
          <w:p w14:paraId="08D3EFF8"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第18条（建設工事の請負契約の原則）</w:t>
            </w:r>
          </w:p>
          <w:p w14:paraId="45A9AEEC" w14:textId="77777777" w:rsidR="00EB273F" w:rsidRPr="0001640E" w:rsidRDefault="00EB273F" w:rsidP="005E6F3B">
            <w:pPr>
              <w:ind w:left="189" w:firstLine="210"/>
              <w:rPr>
                <w:rFonts w:ascii="ＭＳ 明朝" w:eastAsia="ＭＳ 明朝" w:hAnsi="ＭＳ 明朝"/>
              </w:rPr>
            </w:pPr>
            <w:r w:rsidRPr="0001640E">
              <w:rPr>
                <w:rFonts w:ascii="ＭＳ 明朝" w:eastAsia="ＭＳ 明朝" w:hAnsi="ＭＳ 明朝" w:hint="eastAsia"/>
              </w:rPr>
              <w:t>建設工事の請負契約の当事者は、各々の対等な立場における合意に基いて公正な契約を締結し、信義に従つて誠実にこれを履行しなければならない。</w:t>
            </w:r>
          </w:p>
          <w:p w14:paraId="19A8658F" w14:textId="77777777" w:rsidR="00EB273F" w:rsidRPr="0001640E" w:rsidRDefault="00EB273F" w:rsidP="005E6F3B">
            <w:pPr>
              <w:rPr>
                <w:rFonts w:ascii="ＭＳ 明朝" w:eastAsia="ＭＳ 明朝" w:hAnsi="ＭＳ 明朝"/>
              </w:rPr>
            </w:pPr>
          </w:p>
          <w:p w14:paraId="6C4CDFE9"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第19条（建設工事の請負契約の内容）</w:t>
            </w:r>
          </w:p>
          <w:p w14:paraId="5C36D9FD" w14:textId="77777777" w:rsidR="00EB273F" w:rsidRDefault="00EB273F" w:rsidP="005E6F3B">
            <w:pPr>
              <w:pStyle w:val="a0"/>
              <w:ind w:left="189" w:firstLine="210"/>
              <w:rPr>
                <w:rFonts w:ascii="ＭＳ 明朝" w:hAnsi="ＭＳ 明朝"/>
              </w:rPr>
            </w:pPr>
            <w:r w:rsidRPr="0001640E">
              <w:rPr>
                <w:rFonts w:ascii="ＭＳ 明朝" w:hAnsi="ＭＳ 明朝" w:hint="eastAsia"/>
              </w:rPr>
              <w:t>建設工事の請負契約の当事者は、前条の趣旨に従つて、契約の締結に際して次に掲げる事項を書面に記載し、署名又は記名押印をして相互に交付しなければならない。</w:t>
            </w:r>
          </w:p>
          <w:p w14:paraId="3F55B1ED" w14:textId="77777777" w:rsidR="00E26466" w:rsidRPr="00E26466" w:rsidRDefault="00E26466" w:rsidP="00E26466">
            <w:pPr>
              <w:ind w:leftChars="104" w:left="218"/>
            </w:pPr>
            <w:r w:rsidRPr="00E26466">
              <w:rPr>
                <w:bCs/>
                <w:sz w:val="24"/>
                <w:szCs w:val="24"/>
              </w:rPr>
              <w:t>一</w:t>
            </w:r>
            <w:r w:rsidRPr="00E26466">
              <w:rPr>
                <w:bCs/>
              </w:rPr>
              <w:t xml:space="preserve"> </w:t>
            </w:r>
            <w:r w:rsidRPr="00E26466">
              <w:t xml:space="preserve">　工事内容</w:t>
            </w:r>
            <w:r w:rsidRPr="00E26466">
              <w:t xml:space="preserve"> </w:t>
            </w:r>
          </w:p>
          <w:p w14:paraId="5597A3F8" w14:textId="77777777" w:rsidR="00E26466" w:rsidRPr="00E26466" w:rsidRDefault="00E26466" w:rsidP="00E26466">
            <w:pPr>
              <w:ind w:leftChars="104" w:left="218"/>
            </w:pPr>
            <w:r w:rsidRPr="00E26466">
              <w:rPr>
                <w:bCs/>
              </w:rPr>
              <w:t>二</w:t>
            </w:r>
            <w:r w:rsidRPr="00E26466">
              <w:rPr>
                <w:bCs/>
              </w:rPr>
              <w:t xml:space="preserve"> </w:t>
            </w:r>
            <w:r w:rsidRPr="00E26466">
              <w:t xml:space="preserve">　請負代金の額</w:t>
            </w:r>
            <w:r w:rsidRPr="00E26466">
              <w:t xml:space="preserve"> </w:t>
            </w:r>
          </w:p>
          <w:p w14:paraId="357A36E3" w14:textId="77777777" w:rsidR="00E26466" w:rsidRPr="00E26466" w:rsidRDefault="00E26466" w:rsidP="00E26466">
            <w:pPr>
              <w:ind w:leftChars="104" w:left="218"/>
            </w:pPr>
            <w:r w:rsidRPr="00E26466">
              <w:rPr>
                <w:bCs/>
              </w:rPr>
              <w:t>三</w:t>
            </w:r>
            <w:r w:rsidRPr="00E26466">
              <w:rPr>
                <w:bCs/>
              </w:rPr>
              <w:t xml:space="preserve"> </w:t>
            </w:r>
            <w:r w:rsidRPr="00E26466">
              <w:t xml:space="preserve">　工事着手の時期及び工事完成の時期</w:t>
            </w:r>
            <w:r w:rsidRPr="00E26466">
              <w:t xml:space="preserve"> </w:t>
            </w:r>
          </w:p>
          <w:p w14:paraId="2C987B7B" w14:textId="77777777" w:rsidR="00E26466" w:rsidRPr="00E26466" w:rsidRDefault="00E26466" w:rsidP="00E26466">
            <w:pPr>
              <w:ind w:leftChars="104" w:left="218"/>
            </w:pPr>
            <w:r w:rsidRPr="00E26466">
              <w:rPr>
                <w:bCs/>
              </w:rPr>
              <w:t>四</w:t>
            </w:r>
            <w:r w:rsidRPr="00E26466">
              <w:rPr>
                <w:bCs/>
              </w:rPr>
              <w:t xml:space="preserve"> </w:t>
            </w:r>
            <w:r w:rsidRPr="00E26466">
              <w:t xml:space="preserve">　請負代金の全部又は一部の前金払又は出来形部分に対する支払の定めをするときは、その支払の時期及び方法</w:t>
            </w:r>
            <w:r w:rsidRPr="00E26466">
              <w:t xml:space="preserve"> </w:t>
            </w:r>
          </w:p>
          <w:p w14:paraId="70C5EF6D" w14:textId="77777777" w:rsidR="00E26466" w:rsidRPr="00E26466" w:rsidRDefault="00E26466" w:rsidP="00E26466">
            <w:pPr>
              <w:ind w:leftChars="104" w:left="218"/>
            </w:pPr>
            <w:r w:rsidRPr="00E26466">
              <w:rPr>
                <w:bCs/>
              </w:rPr>
              <w:t>五</w:t>
            </w:r>
            <w:r w:rsidRPr="00E26466">
              <w:rPr>
                <w:bCs/>
              </w:rPr>
              <w:t xml:space="preserve"> </w:t>
            </w:r>
            <w:r w:rsidRPr="00E26466">
              <w:t xml:space="preserve">　当事者の一方から設計変更又は工事着手の延期若しくは工事の全部若しくは一部の中止の申出があつた場合における工期の変更、請負代金の額の変更又は損害の負担及びそれらの額の算定方法に関する定め</w:t>
            </w:r>
            <w:r w:rsidRPr="00E26466">
              <w:t xml:space="preserve"> </w:t>
            </w:r>
          </w:p>
          <w:p w14:paraId="747F2F51" w14:textId="77777777" w:rsidR="00E26466" w:rsidRPr="00E26466" w:rsidRDefault="00E26466" w:rsidP="00E26466">
            <w:pPr>
              <w:ind w:leftChars="104" w:left="218"/>
            </w:pPr>
            <w:r w:rsidRPr="00E26466">
              <w:rPr>
                <w:bCs/>
              </w:rPr>
              <w:t>六</w:t>
            </w:r>
            <w:r w:rsidRPr="00E26466">
              <w:rPr>
                <w:bCs/>
              </w:rPr>
              <w:t xml:space="preserve"> </w:t>
            </w:r>
            <w:r w:rsidRPr="00E26466">
              <w:t xml:space="preserve">　天災その他不可抗力による工期の変更又は損害の負担及びその額の算定方法に関する定め</w:t>
            </w:r>
            <w:r w:rsidRPr="00E26466">
              <w:t xml:space="preserve"> </w:t>
            </w:r>
          </w:p>
          <w:p w14:paraId="4E47270B" w14:textId="29442646" w:rsidR="00E26466" w:rsidRPr="00E26466" w:rsidRDefault="00E26466" w:rsidP="00E26466">
            <w:pPr>
              <w:ind w:leftChars="104" w:left="218"/>
            </w:pPr>
            <w:r w:rsidRPr="00E26466">
              <w:rPr>
                <w:bCs/>
              </w:rPr>
              <w:t>七</w:t>
            </w:r>
            <w:r w:rsidRPr="00E26466">
              <w:rPr>
                <w:bCs/>
              </w:rPr>
              <w:t xml:space="preserve"> </w:t>
            </w:r>
            <w:r w:rsidRPr="00E26466">
              <w:t xml:space="preserve">　価格等（</w:t>
            </w:r>
            <w:hyperlink r:id="rId217" w:tgtFrame="inyo" w:history="1">
              <w:r w:rsidRPr="0097763F">
                <w:rPr>
                  <w:u w:val="single"/>
                </w:rPr>
                <w:t>物価統制令</w:t>
              </w:r>
            </w:hyperlink>
            <w:r w:rsidRPr="0097763F">
              <w:t xml:space="preserve"> </w:t>
            </w:r>
            <w:r w:rsidRPr="0097763F">
              <w:t>（昭和二十一年勅令第百十八号）</w:t>
            </w:r>
            <w:hyperlink r:id="rId218" w:anchor="1000000000000000000000000000000000000000000000000200000000000000000000000000000" w:tgtFrame="inyo" w:history="1">
              <w:r w:rsidRPr="0097763F">
                <w:rPr>
                  <w:u w:val="single"/>
                </w:rPr>
                <w:t>第二条</w:t>
              </w:r>
            </w:hyperlink>
            <w:r w:rsidRPr="0097763F">
              <w:t xml:space="preserve"> </w:t>
            </w:r>
            <w:r w:rsidRPr="00E26466">
              <w:t>に規定する価格等をいう。）の変動若しくは変更に基づく請負代金の額又は工事内容の変更</w:t>
            </w:r>
            <w:r w:rsidRPr="00E26466">
              <w:t xml:space="preserve"> </w:t>
            </w:r>
          </w:p>
          <w:p w14:paraId="1AB1AB23" w14:textId="77777777" w:rsidR="00E26466" w:rsidRPr="00E26466" w:rsidRDefault="00E26466" w:rsidP="00E26466">
            <w:pPr>
              <w:ind w:leftChars="104" w:left="218"/>
            </w:pPr>
            <w:r w:rsidRPr="00E26466">
              <w:rPr>
                <w:bCs/>
              </w:rPr>
              <w:t>八</w:t>
            </w:r>
            <w:r w:rsidRPr="00E26466">
              <w:rPr>
                <w:bCs/>
              </w:rPr>
              <w:t xml:space="preserve"> </w:t>
            </w:r>
            <w:r w:rsidRPr="00E26466">
              <w:t xml:space="preserve">　工事の施工により第三者が損害を受けた場合における賠償金の負担に関する定め</w:t>
            </w:r>
            <w:r w:rsidRPr="00E26466">
              <w:t xml:space="preserve"> </w:t>
            </w:r>
          </w:p>
          <w:p w14:paraId="2CFF24E6" w14:textId="77777777" w:rsidR="00E26466" w:rsidRPr="00E26466" w:rsidRDefault="00E26466" w:rsidP="00E26466">
            <w:pPr>
              <w:ind w:leftChars="104" w:left="218"/>
            </w:pPr>
            <w:r w:rsidRPr="00E26466">
              <w:rPr>
                <w:bCs/>
              </w:rPr>
              <w:t>九</w:t>
            </w:r>
            <w:r w:rsidRPr="00E26466">
              <w:rPr>
                <w:bCs/>
              </w:rPr>
              <w:t xml:space="preserve"> </w:t>
            </w:r>
            <w:r w:rsidRPr="00E26466">
              <w:t xml:space="preserve">　注文者が工事に使用する資材を提供し、又は建設機械その他の機械を貸与するときは、その内容及び方法に関する定め</w:t>
            </w:r>
            <w:r w:rsidRPr="00E26466">
              <w:t xml:space="preserve"> </w:t>
            </w:r>
          </w:p>
          <w:p w14:paraId="53375476" w14:textId="77777777" w:rsidR="00E26466" w:rsidRPr="00E26466" w:rsidRDefault="00E26466" w:rsidP="00E26466">
            <w:pPr>
              <w:ind w:leftChars="104" w:left="218"/>
            </w:pPr>
            <w:r w:rsidRPr="00E26466">
              <w:rPr>
                <w:bCs/>
              </w:rPr>
              <w:t>十</w:t>
            </w:r>
            <w:r w:rsidRPr="00E26466">
              <w:rPr>
                <w:bCs/>
              </w:rPr>
              <w:t xml:space="preserve"> </w:t>
            </w:r>
            <w:r w:rsidRPr="00E26466">
              <w:t xml:space="preserve">　注文者が工事の全部又は一部の完成を確認するための検査の時期及び方法並びに引渡しの時期</w:t>
            </w:r>
            <w:r w:rsidRPr="00E26466">
              <w:t xml:space="preserve"> </w:t>
            </w:r>
          </w:p>
          <w:p w14:paraId="0CB00298" w14:textId="77777777" w:rsidR="00E26466" w:rsidRPr="00E26466" w:rsidRDefault="00E26466" w:rsidP="00E26466">
            <w:pPr>
              <w:ind w:leftChars="104" w:left="218"/>
            </w:pPr>
            <w:r w:rsidRPr="00E26466">
              <w:rPr>
                <w:bCs/>
              </w:rPr>
              <w:t>十一</w:t>
            </w:r>
            <w:r w:rsidRPr="00E26466">
              <w:rPr>
                <w:bCs/>
              </w:rPr>
              <w:t xml:space="preserve"> </w:t>
            </w:r>
            <w:r w:rsidRPr="00E26466">
              <w:t xml:space="preserve">　工事完成後における請負代金の支払の時期及び方法</w:t>
            </w:r>
            <w:r w:rsidRPr="00E26466">
              <w:t xml:space="preserve"> </w:t>
            </w:r>
          </w:p>
          <w:p w14:paraId="57603EE2" w14:textId="77777777" w:rsidR="00E26466" w:rsidRPr="00E26466" w:rsidRDefault="00E26466" w:rsidP="00E26466">
            <w:pPr>
              <w:ind w:leftChars="104" w:left="218"/>
            </w:pPr>
            <w:r w:rsidRPr="00E26466">
              <w:rPr>
                <w:bCs/>
              </w:rPr>
              <w:t>十二</w:t>
            </w:r>
            <w:r w:rsidRPr="00E26466">
              <w:rPr>
                <w:bCs/>
              </w:rPr>
              <w:t xml:space="preserve"> </w:t>
            </w:r>
            <w:r w:rsidRPr="00E26466">
              <w:t xml:space="preserve">　工事の目的物の瑕疵を担保すべき責任又は当該責任の履行に関して講ずべき保証保険契約の締結その他の措置に関する定めをするときは、その内容</w:t>
            </w:r>
            <w:r w:rsidRPr="00E26466">
              <w:t xml:space="preserve"> </w:t>
            </w:r>
          </w:p>
          <w:p w14:paraId="225950C0" w14:textId="77777777" w:rsidR="00E26466" w:rsidRPr="00E26466" w:rsidRDefault="00E26466" w:rsidP="00E26466">
            <w:pPr>
              <w:ind w:leftChars="104" w:left="218"/>
            </w:pPr>
            <w:r w:rsidRPr="00E26466">
              <w:rPr>
                <w:bCs/>
              </w:rPr>
              <w:t>十三</w:t>
            </w:r>
            <w:r w:rsidRPr="00E26466">
              <w:rPr>
                <w:bCs/>
              </w:rPr>
              <w:t xml:space="preserve"> </w:t>
            </w:r>
            <w:r w:rsidRPr="00E26466">
              <w:t xml:space="preserve">　各当事者の履行の遅滞その他債務の不履行の場合における遅延利息、違約金その他の損害金</w:t>
            </w:r>
            <w:r w:rsidRPr="00E26466">
              <w:t xml:space="preserve"> </w:t>
            </w:r>
          </w:p>
          <w:p w14:paraId="577B97C3" w14:textId="77777777" w:rsidR="00E26466" w:rsidRPr="00ED2B52" w:rsidRDefault="00E26466" w:rsidP="00ED2B52">
            <w:pPr>
              <w:ind w:leftChars="104" w:left="218"/>
            </w:pPr>
            <w:r w:rsidRPr="00ED2B52">
              <w:rPr>
                <w:rFonts w:cs="ＭＳ Ｐゴシック"/>
                <w:bCs/>
                <w:kern w:val="0"/>
              </w:rPr>
              <w:t>十</w:t>
            </w:r>
            <w:r w:rsidRPr="00ED2B52">
              <w:t>四</w:t>
            </w:r>
            <w:r w:rsidRPr="00ED2B52">
              <w:t xml:space="preserve"> </w:t>
            </w:r>
            <w:r w:rsidRPr="00ED2B52">
              <w:t xml:space="preserve">　契約に関する紛争の解決方法</w:t>
            </w:r>
            <w:r w:rsidRPr="00ED2B52">
              <w:t xml:space="preserve"> </w:t>
            </w:r>
          </w:p>
          <w:p w14:paraId="3B79EEA7" w14:textId="77777777" w:rsidR="00E26466" w:rsidRPr="00E26466" w:rsidRDefault="00E26466" w:rsidP="00E26466">
            <w:pPr>
              <w:pStyle w:val="a0"/>
              <w:ind w:left="9" w:firstLine="30"/>
              <w:rPr>
                <w:rFonts w:ascii="ＭＳ 明朝" w:hAnsi="ＭＳ 明朝"/>
              </w:rPr>
            </w:pPr>
          </w:p>
          <w:p w14:paraId="4FC55C33" w14:textId="77777777" w:rsidR="00EB273F" w:rsidRPr="0001640E" w:rsidRDefault="00EB273F" w:rsidP="005E6F3B">
            <w:pPr>
              <w:ind w:left="189" w:hanging="189"/>
              <w:rPr>
                <w:rFonts w:ascii="ＭＳ 明朝" w:eastAsia="ＭＳ 明朝" w:hAnsi="ＭＳ 明朝"/>
              </w:rPr>
            </w:pPr>
            <w:r w:rsidRPr="0001640E">
              <w:rPr>
                <w:rFonts w:ascii="ＭＳ 明朝" w:eastAsia="ＭＳ 明朝" w:hAnsi="ＭＳ 明朝" w:hint="eastAsia"/>
              </w:rPr>
              <w:lastRenderedPageBreak/>
              <w:t>２　請負契約の当事者は、請負契約の内容で前項に掲げる事項に該当するものを変更するときは、その変更の内容を書面に記載し、署名又は記名押印をして相互に交付しなければならない。</w:t>
            </w:r>
          </w:p>
          <w:p w14:paraId="616F0111" w14:textId="77777777" w:rsidR="00EB273F" w:rsidRPr="0001640E" w:rsidRDefault="00EB273F" w:rsidP="005E6F3B">
            <w:pPr>
              <w:ind w:left="189" w:hanging="189"/>
              <w:rPr>
                <w:rFonts w:ascii="ＭＳ 明朝" w:eastAsia="ＭＳ 明朝" w:hAnsi="ＭＳ 明朝"/>
              </w:rPr>
            </w:pPr>
            <w:r w:rsidRPr="0001640E">
              <w:rPr>
                <w:rFonts w:ascii="ＭＳ 明朝" w:eastAsia="ＭＳ 明朝" w:hAnsi="ＭＳ 明朝" w:hint="eastAsia"/>
                <w:u w:val="single"/>
              </w:rPr>
              <w:t>３　建設工事の請負契約の当事者は、前</w:t>
            </w:r>
            <w:r w:rsidRPr="0001640E">
              <w:rPr>
                <w:rFonts w:ascii="ＭＳ 明朝" w:eastAsia="ＭＳ 明朝" w:hAnsi="ＭＳ 明朝"/>
                <w:u w:val="single"/>
              </w:rPr>
              <w:t>2</w:t>
            </w:r>
            <w:r w:rsidRPr="0001640E">
              <w:rPr>
                <w:rFonts w:ascii="ＭＳ 明朝" w:eastAsia="ＭＳ 明朝" w:hAnsi="ＭＳ 明朝" w:hint="eastAsia"/>
                <w:u w:val="single"/>
              </w:rPr>
              <w:t>項の規定による措置に代えて、政令で定めるところにより、当該契約の相手方の承諾を得て、電子情報処理組織を使用する方法その他の情報通信の技術を利用する方法であつて、当該各項の規定による措置に準ずるものとして国土交通省令で定めるものを講ずることができる。この場合において、当該国土交通省令で定める措置を講じた者は、当該各項の規定による措置を講じたものとみなす。</w:t>
            </w:r>
          </w:p>
        </w:tc>
      </w:tr>
    </w:tbl>
    <w:p w14:paraId="706B4B8C" w14:textId="77777777" w:rsidR="00EB273F" w:rsidRPr="0001640E" w:rsidRDefault="00EB273F" w:rsidP="00EB273F">
      <w:pPr>
        <w:rPr>
          <w:rFonts w:ascii="ＭＳ 明朝" w:eastAsia="ＭＳ 明朝" w:hAnsi="ＭＳ 明朝"/>
        </w:rPr>
      </w:pPr>
    </w:p>
    <w:p w14:paraId="5F3E2CDF" w14:textId="77777777" w:rsidR="00EB273F" w:rsidRPr="00B835B4" w:rsidRDefault="00EB273F" w:rsidP="009F18AE">
      <w:pPr>
        <w:pStyle w:val="30"/>
        <w:numPr>
          <w:ilvl w:val="0"/>
          <w:numId w:val="0"/>
        </w:numPr>
      </w:pPr>
      <w:bookmarkStart w:id="438" w:name="_Ref404717321"/>
      <w:bookmarkStart w:id="439" w:name="_Toc404721811"/>
      <w:bookmarkStart w:id="440" w:name="_Toc407011465"/>
      <w:bookmarkStart w:id="441" w:name="_Toc407011834"/>
      <w:bookmarkStart w:id="442" w:name="_Toc12966594"/>
      <w:bookmarkStart w:id="443" w:name="_Toc15057793"/>
      <w:r w:rsidRPr="00B835B4">
        <w:rPr>
          <w:rFonts w:hint="eastAsia"/>
        </w:rPr>
        <w:t>参考2. 建設業法施行令（政令）</w:t>
      </w:r>
      <w:bookmarkEnd w:id="438"/>
      <w:bookmarkEnd w:id="439"/>
      <w:bookmarkEnd w:id="440"/>
      <w:bookmarkEnd w:id="441"/>
      <w:bookmarkEnd w:id="442"/>
      <w:bookmarkEnd w:id="443"/>
    </w:p>
    <w:p w14:paraId="6F4C605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下線部分は改正部分を示します。</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01640E" w14:paraId="63856D25" w14:textId="77777777" w:rsidTr="005E6F3B">
        <w:tc>
          <w:tcPr>
            <w:tcW w:w="8702" w:type="dxa"/>
          </w:tcPr>
          <w:p w14:paraId="6018068C" w14:textId="77777777" w:rsidR="00EB273F" w:rsidRPr="0001640E" w:rsidRDefault="00EB273F" w:rsidP="005E6F3B">
            <w:pPr>
              <w:rPr>
                <w:rFonts w:ascii="ＭＳ 明朝" w:eastAsia="ＭＳ 明朝" w:hAnsi="ＭＳ 明朝"/>
                <w:lang w:eastAsia="zh-TW"/>
              </w:rPr>
            </w:pPr>
            <w:r w:rsidRPr="0001640E">
              <w:rPr>
                <w:rFonts w:ascii="ＭＳ 明朝" w:eastAsia="ＭＳ 明朝" w:hAnsi="ＭＳ 明朝" w:hint="eastAsia"/>
                <w:lang w:eastAsia="zh-TW"/>
              </w:rPr>
              <w:t>■建設業法施行令（昭和31年政令第273号）</w:t>
            </w:r>
          </w:p>
          <w:p w14:paraId="14C02445" w14:textId="77777777" w:rsidR="00EB273F" w:rsidRPr="0097763F" w:rsidRDefault="0097763F" w:rsidP="0097763F">
            <w:pPr>
              <w:jc w:val="right"/>
              <w:rPr>
                <w:rFonts w:ascii="ＭＳ 明朝" w:eastAsia="ＭＳ 明朝" w:hAnsi="ＭＳ 明朝"/>
                <w:lang w:eastAsia="zh-TW"/>
              </w:rPr>
            </w:pPr>
            <w:r w:rsidRPr="0097763F">
              <w:rPr>
                <w:rFonts w:ascii="ＭＳ 明朝" w:eastAsia="ＭＳ 明朝" w:hAnsi="ＭＳ 明朝" w:hint="eastAsia"/>
              </w:rPr>
              <w:t>平成13年政令第4号</w:t>
            </w:r>
          </w:p>
          <w:p w14:paraId="2A3C24C3" w14:textId="77777777" w:rsidR="00EB273F" w:rsidRPr="0001640E" w:rsidRDefault="00EB273F" w:rsidP="005E6F3B">
            <w:pPr>
              <w:rPr>
                <w:rFonts w:ascii="ＭＳ 明朝" w:eastAsia="ＭＳ 明朝" w:hAnsi="ＭＳ 明朝"/>
                <w:u w:val="single"/>
              </w:rPr>
            </w:pPr>
            <w:r w:rsidRPr="0001640E">
              <w:rPr>
                <w:rFonts w:ascii="ＭＳ 明朝" w:eastAsia="ＭＳ 明朝" w:hAnsi="ＭＳ 明朝" w:hint="eastAsia"/>
                <w:u w:val="single"/>
              </w:rPr>
              <w:t>第5条の5（建設工事の請負契約に係る情報通信の技術を利用する方法）</w:t>
            </w:r>
          </w:p>
          <w:p w14:paraId="605B216F" w14:textId="77777777" w:rsidR="00EB273F" w:rsidRPr="0001640E" w:rsidRDefault="00EB273F" w:rsidP="005E6F3B">
            <w:pPr>
              <w:ind w:left="189" w:firstLine="210"/>
              <w:rPr>
                <w:rFonts w:ascii="ＭＳ 明朝" w:eastAsia="ＭＳ 明朝" w:hAnsi="ＭＳ 明朝"/>
                <w:u w:val="single"/>
              </w:rPr>
            </w:pPr>
            <w:r w:rsidRPr="0001640E">
              <w:rPr>
                <w:rFonts w:ascii="ＭＳ 明朝" w:eastAsia="ＭＳ 明朝" w:hAnsi="ＭＳ 明朝" w:hint="eastAsia"/>
                <w:u w:val="single"/>
              </w:rPr>
              <w:t>建設工事の請負契約の当事者は、法第19条第3項の規定により同項に規定する国土交通省令で定める措置（以下この条において「電磁的措置」という。）を講じようとするときは、国土交通省令で定めるところにより、あらかじめ、当該契約の相手方に対し、その講じる電磁的措置の種類および内容を示し、書面又は電子情報処理組織を使用する方法その他の情報通信の技術を利用する方法であつて国土交通省令で定めるもの（次項において「電磁的方法」という。）による承諾を得なければならない。</w:t>
            </w:r>
          </w:p>
          <w:p w14:paraId="231E7BF0" w14:textId="77777777" w:rsidR="00EB273F" w:rsidRPr="0001640E" w:rsidRDefault="00EB273F" w:rsidP="005E6F3B">
            <w:pPr>
              <w:ind w:left="188" w:hanging="178"/>
              <w:rPr>
                <w:rFonts w:ascii="ＭＳ 明朝" w:eastAsia="ＭＳ 明朝" w:hAnsi="ＭＳ 明朝"/>
              </w:rPr>
            </w:pPr>
            <w:r w:rsidRPr="0001640E">
              <w:rPr>
                <w:rFonts w:ascii="ＭＳ 明朝" w:eastAsia="ＭＳ 明朝" w:hAnsi="ＭＳ 明朝" w:hint="eastAsia"/>
                <w:u w:val="single"/>
              </w:rPr>
              <w:t>２　前項の規定による承諾を得た建設工事の請負契約の当事者は、当該契約の相手方から書面又は電磁的方法により当該承諾を撤回する旨の申出があつたときは、法第19条第1項又は第2項の規定による措置に代えて電磁的措置を講じてはならない。ただし、当該契約の相手方が再び同項の規定による承諾をした場合は、この限りでない。</w:t>
            </w:r>
          </w:p>
        </w:tc>
      </w:tr>
    </w:tbl>
    <w:p w14:paraId="10B8FECF" w14:textId="77777777" w:rsidR="00EB273F" w:rsidRPr="0001640E" w:rsidRDefault="00EB273F" w:rsidP="00EB273F">
      <w:pPr>
        <w:rPr>
          <w:rFonts w:ascii="ＭＳ 明朝" w:eastAsia="ＭＳ 明朝" w:hAnsi="ＭＳ 明朝"/>
        </w:rPr>
      </w:pPr>
    </w:p>
    <w:p w14:paraId="241400ED" w14:textId="77777777" w:rsidR="004E62E2" w:rsidRDefault="004E62E2">
      <w:pPr>
        <w:widowControl/>
        <w:jc w:val="left"/>
        <w:rPr>
          <w:rFonts w:asciiTheme="majorHAnsi" w:eastAsia="ＭＳ ゴシック" w:hAnsiTheme="majorHAnsi" w:cstheme="majorBidi"/>
          <w:sz w:val="32"/>
          <w:szCs w:val="32"/>
        </w:rPr>
      </w:pPr>
      <w:r>
        <w:br w:type="page"/>
      </w:r>
    </w:p>
    <w:p w14:paraId="2E7440A4" w14:textId="77777777" w:rsidR="00EB273F" w:rsidRPr="00B835B4" w:rsidRDefault="00EB273F" w:rsidP="009F18AE">
      <w:pPr>
        <w:pStyle w:val="30"/>
        <w:numPr>
          <w:ilvl w:val="0"/>
          <w:numId w:val="0"/>
        </w:numPr>
        <w:ind w:left="142"/>
      </w:pPr>
      <w:bookmarkStart w:id="444" w:name="_Ref404717327"/>
      <w:bookmarkStart w:id="445" w:name="_Toc404721812"/>
      <w:bookmarkStart w:id="446" w:name="_Toc407011466"/>
      <w:bookmarkStart w:id="447" w:name="_Toc407011835"/>
      <w:bookmarkStart w:id="448" w:name="_Toc12966595"/>
      <w:bookmarkStart w:id="449" w:name="_Toc15057794"/>
      <w:r w:rsidRPr="00B835B4">
        <w:rPr>
          <w:rFonts w:hint="eastAsia"/>
        </w:rPr>
        <w:lastRenderedPageBreak/>
        <w:t>参考3. 建設業法施行規則（省令）</w:t>
      </w:r>
      <w:bookmarkEnd w:id="444"/>
      <w:bookmarkEnd w:id="445"/>
      <w:bookmarkEnd w:id="446"/>
      <w:bookmarkEnd w:id="447"/>
      <w:bookmarkEnd w:id="448"/>
      <w:bookmarkEnd w:id="449"/>
    </w:p>
    <w:p w14:paraId="3CE0A46D"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下線部分は改正部分を示します。</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01640E" w14:paraId="06D8FDA9" w14:textId="77777777" w:rsidTr="005E6F3B">
        <w:tc>
          <w:tcPr>
            <w:tcW w:w="8702" w:type="dxa"/>
          </w:tcPr>
          <w:p w14:paraId="1110C311" w14:textId="77777777" w:rsidR="00EB273F" w:rsidRDefault="00EB273F" w:rsidP="005E6F3B">
            <w:pPr>
              <w:rPr>
                <w:rFonts w:ascii="ＭＳ 明朝" w:eastAsia="ＭＳ 明朝" w:hAnsi="ＭＳ 明朝"/>
              </w:rPr>
            </w:pPr>
            <w:r w:rsidRPr="0001640E">
              <w:rPr>
                <w:rFonts w:ascii="ＭＳ 明朝" w:eastAsia="ＭＳ 明朝" w:hAnsi="ＭＳ 明朝" w:hint="eastAsia"/>
                <w:lang w:eastAsia="zh-TW"/>
              </w:rPr>
              <w:t>■建設業法施行規則（昭和24年建設省令第14号）</w:t>
            </w:r>
          </w:p>
          <w:p w14:paraId="4B181201" w14:textId="77777777" w:rsidR="0097763F" w:rsidRPr="0001640E" w:rsidRDefault="0097763F" w:rsidP="0097763F">
            <w:pPr>
              <w:jc w:val="right"/>
              <w:rPr>
                <w:rFonts w:ascii="ＭＳ 明朝" w:eastAsia="ＭＳ 明朝" w:hAnsi="ＭＳ 明朝"/>
              </w:rPr>
            </w:pPr>
            <w:r>
              <w:rPr>
                <w:rFonts w:ascii="ＭＳ 明朝" w:eastAsia="ＭＳ 明朝" w:hAnsi="ＭＳ 明朝" w:hint="eastAsia"/>
              </w:rPr>
              <w:t>平成13年国土交通省省令42号</w:t>
            </w:r>
          </w:p>
          <w:p w14:paraId="75779E5B" w14:textId="77777777" w:rsidR="00EB273F" w:rsidRPr="0001640E" w:rsidRDefault="00EB273F" w:rsidP="005E6F3B">
            <w:pPr>
              <w:rPr>
                <w:rFonts w:ascii="ＭＳ 明朝" w:eastAsia="ＭＳ 明朝" w:hAnsi="ＭＳ 明朝"/>
                <w:u w:val="single"/>
              </w:rPr>
            </w:pPr>
            <w:r w:rsidRPr="0001640E">
              <w:rPr>
                <w:rFonts w:ascii="ＭＳ 明朝" w:eastAsia="ＭＳ 明朝" w:hAnsi="ＭＳ 明朝" w:hint="eastAsia"/>
                <w:u w:val="single"/>
              </w:rPr>
              <w:t>第13条の2（建設工事の請負契約に係る情報通信の技術を利用する方法）</w:t>
            </w:r>
          </w:p>
          <w:p w14:paraId="0902FBC7" w14:textId="77777777" w:rsidR="00EB273F" w:rsidRPr="0001640E" w:rsidRDefault="00EB273F" w:rsidP="005E6F3B">
            <w:pPr>
              <w:ind w:left="189" w:firstLine="210"/>
              <w:rPr>
                <w:rFonts w:ascii="ＭＳ 明朝" w:eastAsia="ＭＳ 明朝" w:hAnsi="ＭＳ 明朝"/>
                <w:u w:val="single"/>
              </w:rPr>
            </w:pPr>
            <w:r w:rsidRPr="0001640E">
              <w:rPr>
                <w:rFonts w:ascii="ＭＳ 明朝" w:eastAsia="ＭＳ 明朝" w:hAnsi="ＭＳ 明朝" w:hint="eastAsia"/>
                <w:u w:val="single"/>
              </w:rPr>
              <w:t>法第19条第3項の国土交通省令で定める措置は、次に掲げる措置とする。</w:t>
            </w:r>
          </w:p>
          <w:p w14:paraId="5281B85D" w14:textId="77777777" w:rsidR="00EB273F" w:rsidRPr="0001640E" w:rsidRDefault="00EB273F" w:rsidP="005E6F3B">
            <w:pPr>
              <w:ind w:left="189"/>
              <w:rPr>
                <w:rFonts w:ascii="ＭＳ 明朝" w:eastAsia="ＭＳ 明朝" w:hAnsi="ＭＳ 明朝"/>
                <w:u w:val="single"/>
              </w:rPr>
            </w:pPr>
            <w:r w:rsidRPr="0001640E">
              <w:rPr>
                <w:rFonts w:ascii="ＭＳ 明朝" w:eastAsia="ＭＳ 明朝" w:hAnsi="ＭＳ 明朝" w:hint="eastAsia"/>
                <w:u w:val="single"/>
              </w:rPr>
              <w:t>一　電子情報処理組織を使用する措置のうちイ又はロに掲げるもの</w:t>
            </w:r>
          </w:p>
          <w:p w14:paraId="558AB508" w14:textId="77777777" w:rsidR="00EB273F" w:rsidRPr="0001640E" w:rsidRDefault="00EB273F" w:rsidP="005E6F3B">
            <w:pPr>
              <w:ind w:left="549" w:hanging="181"/>
              <w:rPr>
                <w:rFonts w:ascii="ＭＳ 明朝" w:eastAsia="ＭＳ 明朝" w:hAnsi="ＭＳ 明朝"/>
                <w:u w:val="single"/>
              </w:rPr>
            </w:pPr>
            <w:r w:rsidRPr="0001640E">
              <w:rPr>
                <w:rFonts w:ascii="ＭＳ 明朝" w:eastAsia="ＭＳ 明朝" w:hAnsi="ＭＳ 明朝" w:hint="eastAsia"/>
                <w:u w:val="single"/>
              </w:rPr>
              <w:t>イ 建設工事の請負契約の当事者の使用に係る電子計算機（入出力装置を含む。以下同じ。）と当該契約の相手方の使用に係る電子計算機とを接続する電気通信回線を通じて送信し、受信者の使用に係る電子計算機に備えられたファイルに記録する措置</w:t>
            </w:r>
          </w:p>
          <w:p w14:paraId="454FC74D" w14:textId="77777777" w:rsidR="00EB273F" w:rsidRPr="0001640E" w:rsidRDefault="00EB273F" w:rsidP="005E6F3B">
            <w:pPr>
              <w:ind w:left="549" w:hanging="181"/>
              <w:rPr>
                <w:rFonts w:ascii="ＭＳ 明朝" w:eastAsia="ＭＳ 明朝" w:hAnsi="ＭＳ 明朝"/>
                <w:u w:val="single"/>
              </w:rPr>
            </w:pPr>
            <w:r w:rsidRPr="0001640E">
              <w:rPr>
                <w:rFonts w:ascii="ＭＳ 明朝" w:eastAsia="ＭＳ 明朝" w:hAnsi="ＭＳ 明朝" w:hint="eastAsia"/>
                <w:u w:val="single"/>
              </w:rPr>
              <w:t>ロ　建設工事の請負契約の当事者の使用に係る電子計算機に備えられたファイルに記録された同条第1項に掲げる事項又は請負契約の内容で同項に掲げる事項に該当するものの変更の内容（以下「契約事項等」という。）を電気通信回線を通じて当該契約の相手方の閲覧に供し、当該契約の相手方の使用に係る電子計算機に備えられたファイルに当該契約事項等を記録する措置</w:t>
            </w:r>
          </w:p>
          <w:p w14:paraId="209DB52F" w14:textId="77777777" w:rsidR="00EB273F" w:rsidRPr="0001640E" w:rsidRDefault="00EB273F" w:rsidP="005E6F3B">
            <w:pPr>
              <w:ind w:left="367" w:hanging="178"/>
              <w:rPr>
                <w:rFonts w:ascii="ＭＳ 明朝" w:eastAsia="ＭＳ 明朝" w:hAnsi="ＭＳ 明朝"/>
                <w:u w:val="single"/>
              </w:rPr>
            </w:pPr>
            <w:r w:rsidRPr="0001640E">
              <w:rPr>
                <w:rFonts w:ascii="ＭＳ 明朝" w:eastAsia="ＭＳ 明朝" w:hAnsi="ＭＳ 明朝" w:hint="eastAsia"/>
                <w:u w:val="single"/>
              </w:rPr>
              <w:t>二　磁気ディスク、シー・ディー・ロムその他これらに準ずる方法により一定の事項を確実に記録しておくことができる物（以下「磁気ディスク等」という。）をもつて調製するファイルに契約事項等を記録したものを交付する措置</w:t>
            </w:r>
          </w:p>
          <w:p w14:paraId="5D3C883D" w14:textId="77777777" w:rsidR="00EB273F" w:rsidRPr="0001640E" w:rsidRDefault="00EB273F" w:rsidP="005E6F3B">
            <w:pPr>
              <w:rPr>
                <w:rFonts w:ascii="ＭＳ 明朝" w:eastAsia="ＭＳ 明朝" w:hAnsi="ＭＳ 明朝"/>
                <w:u w:val="single"/>
              </w:rPr>
            </w:pPr>
            <w:r w:rsidRPr="0001640E">
              <w:rPr>
                <w:rFonts w:ascii="ＭＳ 明朝" w:eastAsia="ＭＳ 明朝" w:hAnsi="ＭＳ 明朝" w:hint="eastAsia"/>
                <w:u w:val="single"/>
              </w:rPr>
              <w:t>２　前項に掲げる措置は、次に掲げる技術的基準に適合するものでなければならない。</w:t>
            </w:r>
          </w:p>
          <w:p w14:paraId="764386E4" w14:textId="77777777" w:rsidR="00EB273F" w:rsidRPr="0001640E" w:rsidRDefault="00EB273F" w:rsidP="005E6F3B">
            <w:pPr>
              <w:ind w:left="367" w:hanging="178"/>
              <w:rPr>
                <w:rFonts w:ascii="ＭＳ 明朝" w:eastAsia="ＭＳ 明朝" w:hAnsi="ＭＳ 明朝"/>
                <w:u w:val="single"/>
              </w:rPr>
            </w:pPr>
            <w:r w:rsidRPr="0001640E">
              <w:rPr>
                <w:rFonts w:ascii="ＭＳ 明朝" w:eastAsia="ＭＳ 明朝" w:hAnsi="ＭＳ 明朝" w:hint="eastAsia"/>
                <w:u w:val="single"/>
              </w:rPr>
              <w:t>一　当該契約の相手方がファイルへの記録を出力することによる書面を作成することができるものであること。</w:t>
            </w:r>
          </w:p>
          <w:p w14:paraId="179AC6E7" w14:textId="77777777" w:rsidR="00EB273F" w:rsidRPr="0001640E" w:rsidRDefault="00EB273F" w:rsidP="005E6F3B">
            <w:pPr>
              <w:ind w:left="367" w:hanging="178"/>
              <w:rPr>
                <w:rFonts w:ascii="ＭＳ 明朝" w:eastAsia="ＭＳ 明朝" w:hAnsi="ＭＳ 明朝"/>
                <w:u w:val="single"/>
              </w:rPr>
            </w:pPr>
            <w:r w:rsidRPr="0001640E">
              <w:rPr>
                <w:rFonts w:ascii="ＭＳ 明朝" w:eastAsia="ＭＳ 明朝" w:hAnsi="ＭＳ 明朝" w:hint="eastAsia"/>
                <w:u w:val="single"/>
              </w:rPr>
              <w:t>二　ファイルに記録された契約事項等について、改変が行われていないかどうかを確認することができる措置を講じていること。</w:t>
            </w:r>
          </w:p>
          <w:p w14:paraId="27CD38F4" w14:textId="77777777" w:rsidR="00EB273F" w:rsidRPr="0001640E" w:rsidRDefault="00EB273F" w:rsidP="005E6F3B">
            <w:pPr>
              <w:ind w:left="189" w:hanging="189"/>
              <w:rPr>
                <w:rFonts w:ascii="ＭＳ 明朝" w:eastAsia="ＭＳ 明朝" w:hAnsi="ＭＳ 明朝"/>
                <w:u w:val="single"/>
              </w:rPr>
            </w:pPr>
            <w:r w:rsidRPr="0001640E">
              <w:rPr>
                <w:rFonts w:ascii="ＭＳ 明朝" w:eastAsia="ＭＳ 明朝" w:hAnsi="ＭＳ 明朝" w:hint="eastAsia"/>
                <w:u w:val="single"/>
              </w:rPr>
              <w:t>３　第1項第一号の「電子情報処理組織」とは、建設工事の請負契約の当事者の使用に係る電子計算機と、当該契約の相手方の使用に係る電子計算機とを電気通信回線で接続した電子情報処理組織をいう。</w:t>
            </w:r>
          </w:p>
          <w:p w14:paraId="070EA27D" w14:textId="77777777" w:rsidR="00EB273F" w:rsidRPr="0001640E" w:rsidRDefault="00EB273F" w:rsidP="005E6F3B">
            <w:pPr>
              <w:rPr>
                <w:rFonts w:ascii="ＭＳ 明朝" w:eastAsia="ＭＳ 明朝" w:hAnsi="ＭＳ 明朝"/>
                <w:u w:val="single"/>
              </w:rPr>
            </w:pPr>
            <w:r w:rsidRPr="0001640E">
              <w:rPr>
                <w:rFonts w:ascii="ＭＳ 明朝" w:eastAsia="ＭＳ 明朝" w:hAnsi="ＭＳ 明朝" w:hint="eastAsia"/>
                <w:u w:val="single"/>
              </w:rPr>
              <w:t>第13条の3</w:t>
            </w:r>
          </w:p>
          <w:p w14:paraId="577C5194" w14:textId="77777777" w:rsidR="00EB273F" w:rsidRPr="0001640E" w:rsidRDefault="00EB273F" w:rsidP="005E6F3B">
            <w:pPr>
              <w:ind w:left="189" w:firstLine="210"/>
              <w:rPr>
                <w:rFonts w:ascii="ＭＳ 明朝" w:eastAsia="ＭＳ 明朝" w:hAnsi="ＭＳ 明朝"/>
                <w:u w:val="single"/>
              </w:rPr>
            </w:pPr>
            <w:r w:rsidRPr="0001640E">
              <w:rPr>
                <w:rFonts w:ascii="ＭＳ 明朝" w:eastAsia="ＭＳ 明朝" w:hAnsi="ＭＳ 明朝" w:hint="eastAsia"/>
                <w:u w:val="single"/>
              </w:rPr>
              <w:t>令第5条の5第1項の規定により示すべき措置の種類及び内容は、次に掲げる事項とする。</w:t>
            </w:r>
          </w:p>
          <w:p w14:paraId="57526F22" w14:textId="77777777" w:rsidR="00EB273F" w:rsidRPr="0001640E" w:rsidRDefault="00EB273F" w:rsidP="005E6F3B">
            <w:pPr>
              <w:ind w:left="189"/>
              <w:rPr>
                <w:rFonts w:ascii="ＭＳ 明朝" w:eastAsia="ＭＳ 明朝" w:hAnsi="ＭＳ 明朝"/>
                <w:u w:val="single"/>
              </w:rPr>
            </w:pPr>
            <w:r w:rsidRPr="0001640E">
              <w:rPr>
                <w:rFonts w:ascii="ＭＳ 明朝" w:eastAsia="ＭＳ 明朝" w:hAnsi="ＭＳ 明朝" w:hint="eastAsia"/>
                <w:u w:val="single"/>
              </w:rPr>
              <w:t>一　前条第1項に規定する措置のうち建設工事の請負契約の当事者が講じるもの</w:t>
            </w:r>
          </w:p>
          <w:p w14:paraId="107E596D" w14:textId="77777777" w:rsidR="00EB273F" w:rsidRPr="0001640E" w:rsidRDefault="00EB273F" w:rsidP="005E6F3B">
            <w:pPr>
              <w:ind w:left="189"/>
              <w:rPr>
                <w:rFonts w:ascii="ＭＳ 明朝" w:eastAsia="ＭＳ 明朝" w:hAnsi="ＭＳ 明朝"/>
                <w:u w:val="single"/>
              </w:rPr>
            </w:pPr>
            <w:r w:rsidRPr="0001640E">
              <w:rPr>
                <w:rFonts w:ascii="ＭＳ 明朝" w:eastAsia="ＭＳ 明朝" w:hAnsi="ＭＳ 明朝" w:hint="eastAsia"/>
                <w:u w:val="single"/>
              </w:rPr>
              <w:t>二　ファイルへの記録の方式</w:t>
            </w:r>
          </w:p>
          <w:p w14:paraId="5A39578E" w14:textId="77777777" w:rsidR="00EB273F" w:rsidRPr="0001640E" w:rsidRDefault="00EB273F" w:rsidP="005E6F3B">
            <w:pPr>
              <w:rPr>
                <w:rFonts w:ascii="ＭＳ 明朝" w:eastAsia="ＭＳ 明朝" w:hAnsi="ＭＳ 明朝"/>
                <w:u w:val="single"/>
              </w:rPr>
            </w:pPr>
            <w:r w:rsidRPr="0001640E">
              <w:rPr>
                <w:rFonts w:ascii="ＭＳ 明朝" w:eastAsia="ＭＳ 明朝" w:hAnsi="ＭＳ 明朝" w:hint="eastAsia"/>
                <w:u w:val="single"/>
              </w:rPr>
              <w:t>第13条の4</w:t>
            </w:r>
          </w:p>
          <w:p w14:paraId="64E0BBD3" w14:textId="77777777" w:rsidR="00EB273F" w:rsidRPr="0001640E" w:rsidRDefault="00EB273F" w:rsidP="005E6F3B">
            <w:pPr>
              <w:ind w:left="189" w:firstLine="210"/>
              <w:rPr>
                <w:rFonts w:ascii="ＭＳ 明朝" w:eastAsia="ＭＳ 明朝" w:hAnsi="ＭＳ 明朝"/>
                <w:u w:val="single"/>
              </w:rPr>
            </w:pPr>
            <w:r w:rsidRPr="0001640E">
              <w:rPr>
                <w:rFonts w:ascii="ＭＳ 明朝" w:eastAsia="ＭＳ 明朝" w:hAnsi="ＭＳ 明朝" w:hint="eastAsia"/>
                <w:u w:val="single"/>
              </w:rPr>
              <w:t>令第5条の5第1項の国土交通省令で定める方法は、次に掲げる方法とする。</w:t>
            </w:r>
          </w:p>
          <w:p w14:paraId="1C92744E" w14:textId="77777777" w:rsidR="00EB273F" w:rsidRPr="0001640E" w:rsidRDefault="00EB273F" w:rsidP="005E6F3B">
            <w:pPr>
              <w:ind w:left="189"/>
              <w:rPr>
                <w:rFonts w:ascii="ＭＳ 明朝" w:eastAsia="ＭＳ 明朝" w:hAnsi="ＭＳ 明朝"/>
                <w:u w:val="single"/>
              </w:rPr>
            </w:pPr>
            <w:r w:rsidRPr="0001640E">
              <w:rPr>
                <w:rFonts w:ascii="ＭＳ 明朝" w:eastAsia="ＭＳ 明朝" w:hAnsi="ＭＳ 明朝" w:hint="eastAsia"/>
                <w:u w:val="single"/>
              </w:rPr>
              <w:t>一　電子情報処理組織を使用する方法のうちイ又はロに掲げるもの</w:t>
            </w:r>
          </w:p>
          <w:p w14:paraId="3984A855" w14:textId="77777777" w:rsidR="00EB273F" w:rsidRPr="0001640E" w:rsidRDefault="00EB273F" w:rsidP="005E6F3B">
            <w:pPr>
              <w:ind w:left="548" w:hanging="178"/>
              <w:rPr>
                <w:rFonts w:ascii="ＭＳ 明朝" w:eastAsia="ＭＳ 明朝" w:hAnsi="ＭＳ 明朝"/>
                <w:u w:val="single"/>
              </w:rPr>
            </w:pPr>
            <w:r w:rsidRPr="0001640E">
              <w:rPr>
                <w:rFonts w:ascii="ＭＳ 明朝" w:eastAsia="ＭＳ 明朝" w:hAnsi="ＭＳ 明朝" w:hint="eastAsia"/>
                <w:u w:val="single"/>
              </w:rPr>
              <w:t>イ　建設工事の請負契約の当事者の使用に係る電子計算機と当該契約の相手方の使用</w:t>
            </w:r>
            <w:r w:rsidRPr="0001640E">
              <w:rPr>
                <w:rFonts w:ascii="ＭＳ 明朝" w:eastAsia="ＭＳ 明朝" w:hAnsi="ＭＳ 明朝" w:hint="eastAsia"/>
                <w:u w:val="single"/>
              </w:rPr>
              <w:lastRenderedPageBreak/>
              <w:t>に係る電子計算機とを接続する電気通信回線を通じて送信し、受信者の使用に係る電子計算機に備えられたファイルに記録する方法</w:t>
            </w:r>
          </w:p>
          <w:p w14:paraId="313A901C" w14:textId="77777777" w:rsidR="00EB273F" w:rsidRPr="0001640E" w:rsidRDefault="00EB273F" w:rsidP="005E6F3B">
            <w:pPr>
              <w:ind w:left="548" w:hanging="178"/>
              <w:rPr>
                <w:rFonts w:ascii="ＭＳ 明朝" w:eastAsia="ＭＳ 明朝" w:hAnsi="ＭＳ 明朝"/>
                <w:u w:val="single"/>
              </w:rPr>
            </w:pPr>
            <w:r w:rsidRPr="0001640E">
              <w:rPr>
                <w:rFonts w:ascii="ＭＳ 明朝" w:eastAsia="ＭＳ 明朝" w:hAnsi="ＭＳ 明朝" w:hint="eastAsia"/>
                <w:u w:val="single"/>
              </w:rPr>
              <w:t>ロ　建設工事の請負契約の当事者の使用に係る電子計算機に備えられたファイルに記録された法第19条第3項の承諾をする旨又は当該承諾を撤回する旨を電気通信回線を通じて当該契約の相手方の閲覧に供し、当該契約の相手方の使用に係る電子計算機に備えられたファイルに当該承諾をする旨又は当該承諾を撤回する旨を記録する方法</w:t>
            </w:r>
          </w:p>
          <w:p w14:paraId="2EB743BC" w14:textId="77777777" w:rsidR="00EB273F" w:rsidRPr="0001640E" w:rsidRDefault="00EB273F" w:rsidP="005E6F3B">
            <w:pPr>
              <w:ind w:left="367" w:hanging="178"/>
              <w:rPr>
                <w:rFonts w:ascii="ＭＳ 明朝" w:eastAsia="ＭＳ 明朝" w:hAnsi="ＭＳ 明朝"/>
                <w:u w:val="single"/>
              </w:rPr>
            </w:pPr>
            <w:r w:rsidRPr="0001640E">
              <w:rPr>
                <w:rFonts w:ascii="ＭＳ 明朝" w:eastAsia="ＭＳ 明朝" w:hAnsi="ＭＳ 明朝" w:hint="eastAsia"/>
                <w:u w:val="single"/>
              </w:rPr>
              <w:t>二　磁気ディスク等をもつて調製するファイルに当該承諾をする旨又は当該承諾を撤回する旨を記録したものを交付する方法</w:t>
            </w:r>
          </w:p>
          <w:p w14:paraId="47AE5AAA" w14:textId="77777777" w:rsidR="00EB273F" w:rsidRPr="0001640E" w:rsidRDefault="00EB273F" w:rsidP="005E6F3B">
            <w:pPr>
              <w:ind w:left="189" w:hanging="189"/>
              <w:rPr>
                <w:rFonts w:ascii="ＭＳ 明朝" w:eastAsia="ＭＳ 明朝" w:hAnsi="ＭＳ 明朝"/>
                <w:u w:val="single"/>
              </w:rPr>
            </w:pPr>
            <w:r w:rsidRPr="0001640E">
              <w:rPr>
                <w:rFonts w:ascii="ＭＳ 明朝" w:eastAsia="ＭＳ 明朝" w:hAnsi="ＭＳ 明朝" w:hint="eastAsia"/>
                <w:u w:val="single"/>
              </w:rPr>
              <w:t>２　前項第一号の「電子情報処理組織」とは、建設工事の請負契約の当事者の使用に係る電子計算機と、当該契約の相手方の使用に係る電子計算機とを電気通信回線で接続した電子情報処理組織をいう。</w:t>
            </w:r>
          </w:p>
        </w:tc>
      </w:tr>
    </w:tbl>
    <w:p w14:paraId="4D87DDF6" w14:textId="77777777" w:rsidR="004E62E2" w:rsidRDefault="004E62E2" w:rsidP="004E62E2">
      <w:pPr>
        <w:pStyle w:val="afffa"/>
      </w:pPr>
    </w:p>
    <w:p w14:paraId="705B0E97" w14:textId="77777777" w:rsidR="004E62E2" w:rsidRDefault="004E62E2">
      <w:pPr>
        <w:widowControl/>
        <w:jc w:val="left"/>
        <w:rPr>
          <w:rFonts w:asciiTheme="majorHAnsi" w:eastAsia="ＭＳ ゴシック" w:hAnsiTheme="majorHAnsi" w:cstheme="majorBidi"/>
          <w:sz w:val="32"/>
          <w:szCs w:val="32"/>
        </w:rPr>
      </w:pPr>
      <w:r>
        <w:br w:type="page"/>
      </w:r>
    </w:p>
    <w:p w14:paraId="21C942A5" w14:textId="002AB132" w:rsidR="00EB273F" w:rsidRPr="00B835B4" w:rsidRDefault="00EB273F" w:rsidP="009F18AE">
      <w:pPr>
        <w:pStyle w:val="30"/>
        <w:numPr>
          <w:ilvl w:val="0"/>
          <w:numId w:val="0"/>
        </w:numPr>
        <w:spacing w:before="100" w:beforeAutospacing="1" w:afterLines="50" w:after="180"/>
        <w:ind w:hanging="1"/>
      </w:pPr>
      <w:bookmarkStart w:id="450" w:name="_Ref404717336"/>
      <w:bookmarkStart w:id="451" w:name="_Toc404721813"/>
      <w:bookmarkStart w:id="452" w:name="_Toc407011467"/>
      <w:bookmarkStart w:id="453" w:name="_Toc407011836"/>
      <w:bookmarkStart w:id="454" w:name="_Toc12966596"/>
      <w:bookmarkStart w:id="455" w:name="_Toc15057795"/>
      <w:r w:rsidRPr="00B835B4">
        <w:rPr>
          <w:rFonts w:hint="eastAsia"/>
        </w:rPr>
        <w:lastRenderedPageBreak/>
        <w:t>参考4. 建設業法施行規則第13条の2第2項に規定する</w:t>
      </w:r>
      <w:r w:rsidR="0044646A">
        <w:br/>
      </w:r>
      <w:r w:rsidRPr="00B835B4">
        <w:rPr>
          <w:rFonts w:hint="eastAsia"/>
        </w:rPr>
        <w:t>「技術的基準」に係るガイドライン</w:t>
      </w:r>
      <w:bookmarkEnd w:id="450"/>
      <w:bookmarkEnd w:id="451"/>
      <w:bookmarkEnd w:id="452"/>
      <w:bookmarkEnd w:id="453"/>
      <w:bookmarkEnd w:id="454"/>
      <w:bookmarkEnd w:id="455"/>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03"/>
      </w:tblGrid>
      <w:tr w:rsidR="00EB273F" w:rsidRPr="0001640E" w14:paraId="436D3FEB" w14:textId="77777777" w:rsidTr="005E6F3B">
        <w:tc>
          <w:tcPr>
            <w:tcW w:w="8603" w:type="dxa"/>
          </w:tcPr>
          <w:p w14:paraId="410E8B62" w14:textId="77777777" w:rsidR="00EB273F" w:rsidRPr="0001640E" w:rsidRDefault="00EB273F" w:rsidP="009F18AE">
            <w:pPr>
              <w:pStyle w:val="af6"/>
              <w:keepLines w:val="0"/>
              <w:numPr>
                <w:ilvl w:val="0"/>
                <w:numId w:val="11"/>
              </w:numPr>
              <w:tabs>
                <w:tab w:val="clear" w:pos="360"/>
                <w:tab w:val="clear" w:pos="4253"/>
                <w:tab w:val="clear" w:pos="8505"/>
              </w:tabs>
              <w:rPr>
                <w:rFonts w:ascii="ＭＳ 明朝" w:hAnsi="ＭＳ 明朝"/>
              </w:rPr>
            </w:pPr>
            <w:r w:rsidRPr="0001640E">
              <w:rPr>
                <w:rFonts w:ascii="ＭＳ 明朝" w:hAnsi="ＭＳ 明朝" w:hint="eastAsia"/>
              </w:rPr>
              <w:t>建設業法施行規則第13条の2第2項に規定する「技術的基準」に係るガイドライン</w:t>
            </w:r>
          </w:p>
          <w:p w14:paraId="66060777" w14:textId="77777777" w:rsidR="00EB273F" w:rsidRPr="0001640E" w:rsidRDefault="00EB273F" w:rsidP="005E6F3B">
            <w:pPr>
              <w:jc w:val="right"/>
              <w:rPr>
                <w:rFonts w:ascii="ＭＳ 明朝" w:eastAsia="ＭＳ 明朝" w:hAnsi="ＭＳ 明朝"/>
              </w:rPr>
            </w:pPr>
            <w:r w:rsidRPr="0001640E">
              <w:rPr>
                <w:rFonts w:ascii="ＭＳ 明朝" w:eastAsia="ＭＳ 明朝" w:hAnsi="ＭＳ 明朝" w:hint="eastAsia"/>
              </w:rPr>
              <w:t xml:space="preserve">　　　　　　　　　　　　　　　　　　　　　　　　平成13年3月30日</w:t>
            </w:r>
          </w:p>
          <w:p w14:paraId="10594A68" w14:textId="77777777" w:rsidR="00EB273F" w:rsidRPr="0001640E" w:rsidRDefault="00EB273F" w:rsidP="005E6F3B">
            <w:pPr>
              <w:jc w:val="right"/>
              <w:rPr>
                <w:rFonts w:ascii="ＭＳ 明朝" w:eastAsia="ＭＳ 明朝" w:hAnsi="ＭＳ 明朝"/>
              </w:rPr>
            </w:pPr>
            <w:r w:rsidRPr="0001640E">
              <w:rPr>
                <w:rFonts w:ascii="ＭＳ 明朝" w:eastAsia="ＭＳ 明朝" w:hAnsi="ＭＳ 明朝" w:hint="eastAsia"/>
              </w:rPr>
              <w:t>国土交通省</w:t>
            </w:r>
          </w:p>
          <w:p w14:paraId="4C883A04"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１．はじめに</w:t>
            </w:r>
          </w:p>
          <w:p w14:paraId="21269B2C" w14:textId="77777777" w:rsidR="00EB273F" w:rsidRPr="0001640E" w:rsidRDefault="00EB273F" w:rsidP="005E6F3B">
            <w:pPr>
              <w:ind w:left="240" w:firstLine="240"/>
              <w:rPr>
                <w:rFonts w:ascii="ＭＳ 明朝" w:eastAsia="ＭＳ 明朝" w:hAnsi="ＭＳ 明朝"/>
              </w:rPr>
            </w:pPr>
            <w:r w:rsidRPr="0001640E">
              <w:rPr>
                <w:rFonts w:ascii="ＭＳ 明朝" w:eastAsia="ＭＳ 明朝" w:hAnsi="ＭＳ 明朝" w:hint="eastAsia"/>
              </w:rPr>
              <w:t>国土交通省では、適切な電子商取引の普及を通じて、建設産業の健全な発達を確保するため、平成12年に成立した書面の交付等に関する情報通信の技術の利用のための関係法律の整備に関する法律(平成12年法律第126号)において、建設業法(昭和24年法律第100号)を改正し、書面の交付、書面による手続等が義務付けられている規定について、一定の技術的要件の下に情報通信技術の利用による代替措置を認めることとしたところである（平成13年4月1日施行）。</w:t>
            </w:r>
          </w:p>
          <w:p w14:paraId="611BBA27" w14:textId="77777777" w:rsidR="00EB273F" w:rsidRPr="0001640E" w:rsidRDefault="00EB273F" w:rsidP="005E6F3B">
            <w:pPr>
              <w:ind w:left="240" w:firstLine="240"/>
              <w:rPr>
                <w:rFonts w:ascii="ＭＳ 明朝" w:eastAsia="ＭＳ 明朝" w:hAnsi="ＭＳ 明朝"/>
              </w:rPr>
            </w:pPr>
            <w:r w:rsidRPr="0001640E">
              <w:rPr>
                <w:rFonts w:ascii="ＭＳ 明朝" w:eastAsia="ＭＳ 明朝" w:hAnsi="ＭＳ 明朝" w:hint="eastAsia"/>
              </w:rPr>
              <w:t>今般、契約当事者間の紛争を防止する等安全な電子商取引を促進する観点から、自己責任の下に情報通信の技術の利用により建設工事の請負契約を締結しようとする者の参考として、同法施行規則(以下｢規則｣という。) 第13条の2第2項（建設業法施行規則等の一部を改正する省令（平成13年国土交通省令第42号）により追加）に規定する「技術的基準」に係るガイドラインを定めることとする。</w:t>
            </w:r>
          </w:p>
          <w:p w14:paraId="7FC15BD5" w14:textId="77777777" w:rsidR="00EB273F" w:rsidRPr="0001640E" w:rsidRDefault="00EB273F" w:rsidP="005E6F3B">
            <w:pPr>
              <w:rPr>
                <w:rFonts w:ascii="ＭＳ 明朝" w:eastAsia="ＭＳ 明朝" w:hAnsi="ＭＳ 明朝"/>
              </w:rPr>
            </w:pPr>
          </w:p>
          <w:p w14:paraId="37ECE946"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２．見読性の確保について（規則第13条の2第2項第1号関係）</w:t>
            </w:r>
          </w:p>
          <w:p w14:paraId="16BDF5AE" w14:textId="77777777" w:rsidR="00EB273F" w:rsidRPr="0001640E" w:rsidRDefault="00EB273F" w:rsidP="00B94F92">
            <w:pPr>
              <w:pStyle w:val="23"/>
              <w:ind w:leftChars="155" w:left="325" w:firstLine="210"/>
              <w:rPr>
                <w:rFonts w:ascii="ＭＳ 明朝" w:eastAsia="ＭＳ 明朝" w:hAnsi="ＭＳ 明朝"/>
              </w:rPr>
            </w:pPr>
            <w:r w:rsidRPr="0001640E">
              <w:rPr>
                <w:rFonts w:ascii="ＭＳ 明朝" w:eastAsia="ＭＳ 明朝" w:hAnsi="ＭＳ 明朝" w:hint="eastAsia"/>
              </w:rPr>
              <w:t>情報通信の技術を利用した方法により締結された建設工事の請負契約に係る建設業法第19条第1項に掲げる事項又は請負契約の内容で同項に掲げる事項に該当するものの変更の内容（以下「契約事項等」という。）の電磁的記録そのものは見読不可能であるので、当該記録をディスプレイ、書面等に速やかかつ整然と表示できるようにシステムを整備しておくことが必要である。</w:t>
            </w:r>
          </w:p>
          <w:p w14:paraId="1086C01F" w14:textId="77777777" w:rsidR="00EB273F" w:rsidRPr="0001640E" w:rsidRDefault="00EB273F" w:rsidP="00B94F92">
            <w:pPr>
              <w:pStyle w:val="aff"/>
              <w:ind w:leftChars="155" w:left="325" w:firstLine="240"/>
              <w:rPr>
                <w:rFonts w:hAnsi="ＭＳ 明朝"/>
              </w:rPr>
            </w:pPr>
            <w:r w:rsidRPr="0001640E">
              <w:rPr>
                <w:rFonts w:hAnsi="ＭＳ 明朝" w:hint="eastAsia"/>
              </w:rPr>
              <w:t>また、電磁的記録の特長を活かし、関連する記録を迅速に取り出せるよう、適切な検索機能を備えておくことが望ましい。</w:t>
            </w:r>
          </w:p>
          <w:p w14:paraId="1C8529AC" w14:textId="77777777" w:rsidR="00EB273F" w:rsidRPr="0001640E" w:rsidRDefault="00EB273F" w:rsidP="005E6F3B">
            <w:pPr>
              <w:rPr>
                <w:rFonts w:ascii="ＭＳ 明朝" w:eastAsia="ＭＳ 明朝" w:hAnsi="ＭＳ 明朝"/>
              </w:rPr>
            </w:pPr>
          </w:p>
          <w:p w14:paraId="3B9C7F1B"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３．原本性の確保について（規則第13条の2第2項第2号関係）</w:t>
            </w:r>
          </w:p>
          <w:p w14:paraId="7DC4FD8E" w14:textId="77777777" w:rsidR="00EB273F" w:rsidRPr="0001640E" w:rsidRDefault="00EB273F" w:rsidP="00B94F92">
            <w:pPr>
              <w:pStyle w:val="aff"/>
              <w:ind w:leftChars="155" w:left="325" w:firstLine="240"/>
              <w:rPr>
                <w:rFonts w:hAnsi="ＭＳ 明朝"/>
              </w:rPr>
            </w:pPr>
            <w:r w:rsidRPr="0001640E">
              <w:rPr>
                <w:rFonts w:hAnsi="ＭＳ 明朝" w:hint="eastAsia"/>
              </w:rPr>
              <w:t>建設工事の請負契約は、一般的に契約金額が大きく、契約期間も長期にわたる等の特徴があり、契約当事者間の紛争を防止する観点からも、契約事項等を記録した電磁的記録の原本性確保が重要である。このため、情報通信技術を利用した方法を用いて契約を締結する場合には、以下に掲げる措置又はこれと同等の効力を有すると認められる措置を講じることにより、契約事項等の電磁的記録の原本性を確保する必要があ</w:t>
            </w:r>
            <w:r w:rsidRPr="0001640E">
              <w:rPr>
                <w:rFonts w:hAnsi="ＭＳ 明朝" w:hint="eastAsia"/>
              </w:rPr>
              <w:lastRenderedPageBreak/>
              <w:t>る。</w:t>
            </w:r>
          </w:p>
          <w:p w14:paraId="09402D1F" w14:textId="77777777" w:rsidR="00EB273F" w:rsidRPr="0001640E" w:rsidRDefault="00EB273F" w:rsidP="00B94F92">
            <w:pPr>
              <w:pStyle w:val="33"/>
              <w:ind w:leftChars="157" w:left="1176"/>
              <w:rPr>
                <w:rFonts w:hAnsi="ＭＳ 明朝"/>
              </w:rPr>
            </w:pPr>
            <w:r w:rsidRPr="0001640E">
              <w:rPr>
                <w:rFonts w:hAnsi="ＭＳ 明朝" w:hint="eastAsia"/>
              </w:rPr>
              <w:t>（１）公開鍵暗号方式による電子署名</w:t>
            </w:r>
          </w:p>
          <w:p w14:paraId="7E0FAD8A" w14:textId="77777777" w:rsidR="00EB273F" w:rsidRPr="0001640E" w:rsidRDefault="00EB273F" w:rsidP="00B94F92">
            <w:pPr>
              <w:pStyle w:val="33"/>
              <w:ind w:leftChars="424" w:left="890" w:firstLineChars="136" w:firstLine="286"/>
              <w:rPr>
                <w:rFonts w:hAnsi="ＭＳ 明朝"/>
              </w:rPr>
            </w:pPr>
            <w:r w:rsidRPr="0001640E">
              <w:rPr>
                <w:rFonts w:hAnsi="ＭＳ 明朝" w:hint="eastAsia"/>
              </w:rPr>
              <w:t>情報通信の技術を利用した方法により行われる契約は、当事者が対面して書面により行う契約と比べ、契約事項等が改ざんされてもその痕跡が残らないなどの問題があり、有効な対応策を講じておく必要がある。</w:t>
            </w:r>
          </w:p>
          <w:p w14:paraId="3A817893" w14:textId="77777777" w:rsidR="00EB273F" w:rsidRPr="0001640E" w:rsidRDefault="00EB273F" w:rsidP="00B94F92">
            <w:pPr>
              <w:pStyle w:val="33"/>
              <w:ind w:leftChars="424" w:left="890" w:firstLineChars="136" w:firstLine="286"/>
              <w:rPr>
                <w:rFonts w:hAnsi="ＭＳ 明朝"/>
              </w:rPr>
            </w:pPr>
            <w:r w:rsidRPr="0001640E">
              <w:rPr>
                <w:rFonts w:hAnsi="ＭＳ 明朝" w:hint="eastAsia"/>
              </w:rPr>
              <w:t>このため、情報通信の技術を利用した方法により契約を締結しようとする場合には、契約事項等を記録した電磁的記録そのものに加え、当該記録を十分な強度を有する暗号技術により暗号化したもの及びこの暗号文を復号するために必要となる公開鍵を添付して相手方に送信する、いわゆる公開鍵暗号方式を採用する必要がある。</w:t>
            </w:r>
          </w:p>
          <w:p w14:paraId="13FB798B" w14:textId="77777777" w:rsidR="00EB273F" w:rsidRPr="0001640E" w:rsidRDefault="00EB273F" w:rsidP="00B94F92">
            <w:pPr>
              <w:pStyle w:val="33"/>
              <w:ind w:leftChars="157" w:left="1176"/>
              <w:rPr>
                <w:rFonts w:hAnsi="ＭＳ 明朝"/>
              </w:rPr>
            </w:pPr>
            <w:r w:rsidRPr="0001640E">
              <w:rPr>
                <w:rFonts w:hAnsi="ＭＳ 明朝" w:hint="eastAsia"/>
              </w:rPr>
              <w:t>（２）電子的な証明書の添付</w:t>
            </w:r>
          </w:p>
          <w:p w14:paraId="317290AE" w14:textId="77777777" w:rsidR="00EB273F" w:rsidRPr="0001640E" w:rsidRDefault="00EB273F" w:rsidP="00B94F92">
            <w:pPr>
              <w:pStyle w:val="aff"/>
              <w:ind w:leftChars="424" w:left="890" w:firstLineChars="136" w:firstLine="286"/>
              <w:rPr>
                <w:rFonts w:hAnsi="ＭＳ 明朝"/>
              </w:rPr>
            </w:pPr>
            <w:r w:rsidRPr="0001640E">
              <w:rPr>
                <w:rFonts w:hAnsi="ＭＳ 明朝" w:hint="eastAsia"/>
              </w:rPr>
              <w:t>（１）の公開鍵暗号方式を採用した場合、添付された公開鍵が真に契約をしようとしている相手方のものであるのか、他人がその者になりすましていないかという確認を行う必要がある。</w:t>
            </w:r>
          </w:p>
          <w:p w14:paraId="13252C1F" w14:textId="77777777" w:rsidR="00EB273F" w:rsidRPr="0001640E" w:rsidRDefault="00EB273F" w:rsidP="00B94F92">
            <w:pPr>
              <w:pStyle w:val="33"/>
              <w:ind w:leftChars="424" w:left="890" w:firstLineChars="136" w:firstLine="286"/>
              <w:rPr>
                <w:rFonts w:hAnsi="ＭＳ 明朝"/>
              </w:rPr>
            </w:pPr>
            <w:r w:rsidRPr="0001640E">
              <w:rPr>
                <w:rFonts w:hAnsi="ＭＳ 明朝" w:hint="eastAsia"/>
              </w:rPr>
              <w:t>このため、（１）の措置に加え、当該公開鍵が間違いなく送付した者のものであることを示す信頼される第三者機関が発行する電子的な証明書を添付して相手方に送信する必要がある。この場合の信頼される第三者機関とは、電子認証事務を取り扱う登記所、電子署名及び認証業務に関する法律(平成12年法律第102号)第4条に規定する特定認証機関等が該当するものと考えられる。</w:t>
            </w:r>
          </w:p>
          <w:p w14:paraId="141A4AA0" w14:textId="77777777" w:rsidR="00EB273F" w:rsidRPr="0001640E" w:rsidRDefault="00EB273F" w:rsidP="005E6F3B">
            <w:pPr>
              <w:rPr>
                <w:rFonts w:ascii="ＭＳ 明朝" w:eastAsia="ＭＳ 明朝" w:hAnsi="ＭＳ 明朝"/>
              </w:rPr>
            </w:pPr>
            <w:r w:rsidRPr="0001640E">
              <w:rPr>
                <w:rFonts w:ascii="ＭＳ 明朝" w:eastAsia="ＭＳ 明朝" w:hAnsi="ＭＳ 明朝" w:hint="eastAsia"/>
              </w:rPr>
              <w:t>（３）電磁的記録等の保存</w:t>
            </w:r>
          </w:p>
          <w:p w14:paraId="4FAD99CA" w14:textId="77777777" w:rsidR="00EB273F" w:rsidRPr="0001640E" w:rsidRDefault="00EB273F" w:rsidP="00B94F92">
            <w:pPr>
              <w:pStyle w:val="aff"/>
              <w:ind w:leftChars="155" w:left="325" w:firstLine="240"/>
              <w:rPr>
                <w:rFonts w:hAnsi="ＭＳ 明朝"/>
              </w:rPr>
            </w:pPr>
            <w:r w:rsidRPr="0001640E">
              <w:rPr>
                <w:rFonts w:hAnsi="ＭＳ 明朝" w:hint="eastAsia"/>
              </w:rPr>
              <w:t>建設業を営む者が適切な経営を行っていくためには、自ら締結した請負契約の内容を適切に整理・保存して、建設工事の進行管理を行っていくことが重要であり、情報通信の技術を利用した方法により締結された契約であってもその契約事項等の電磁的記録等を適切に保存しておく必要がある。</w:t>
            </w:r>
          </w:p>
          <w:p w14:paraId="51F1C707" w14:textId="77777777" w:rsidR="00EB273F" w:rsidRPr="0001640E" w:rsidRDefault="00EB273F" w:rsidP="005E6F3B">
            <w:pPr>
              <w:ind w:left="426" w:firstLine="210"/>
              <w:rPr>
                <w:rFonts w:ascii="ＭＳ 明朝" w:eastAsia="ＭＳ 明朝" w:hAnsi="ＭＳ 明朝"/>
              </w:rPr>
            </w:pPr>
            <w:r w:rsidRPr="0001640E">
              <w:rPr>
                <w:rFonts w:ascii="ＭＳ 明朝" w:eastAsia="ＭＳ 明朝" w:hAnsi="ＭＳ 明朝" w:hint="eastAsia"/>
              </w:rPr>
              <w:t>その際、保管されている電磁的記録が改ざんされていないことを自ら証明できるシステムを整備しておく必要がある。また、必要に応じて、信頼される第三者機関において当該記録に関する記録を保管し、原本性の証明を受けられるような措置を講じておくことも有効であると考えられる。</w:t>
            </w:r>
          </w:p>
        </w:tc>
      </w:tr>
    </w:tbl>
    <w:p w14:paraId="5139F52F" w14:textId="77777777" w:rsidR="00EB273F" w:rsidRPr="0001640E" w:rsidRDefault="00EB273F" w:rsidP="00EB273F">
      <w:pPr>
        <w:rPr>
          <w:rFonts w:ascii="ＭＳ 明朝" w:eastAsia="ＭＳ 明朝" w:hAnsi="ＭＳ 明朝"/>
        </w:rPr>
      </w:pPr>
    </w:p>
    <w:p w14:paraId="377FEB9C" w14:textId="77777777" w:rsidR="004E62E2" w:rsidRDefault="004E62E2">
      <w:pPr>
        <w:widowControl/>
        <w:jc w:val="left"/>
        <w:rPr>
          <w:rFonts w:asciiTheme="majorHAnsi" w:eastAsia="ＭＳ ゴシック" w:hAnsiTheme="majorHAnsi" w:cstheme="majorBidi"/>
          <w:sz w:val="32"/>
          <w:szCs w:val="32"/>
        </w:rPr>
      </w:pPr>
      <w:r>
        <w:br w:type="page"/>
      </w:r>
    </w:p>
    <w:p w14:paraId="2E7B434B" w14:textId="77777777" w:rsidR="00EB273F" w:rsidRPr="00B835B4" w:rsidRDefault="00EB273F" w:rsidP="009F18AE">
      <w:pPr>
        <w:pStyle w:val="30"/>
        <w:numPr>
          <w:ilvl w:val="0"/>
          <w:numId w:val="0"/>
        </w:numPr>
        <w:ind w:left="1" w:firstLine="2"/>
      </w:pPr>
      <w:bookmarkStart w:id="456" w:name="_Ref404717342"/>
      <w:bookmarkStart w:id="457" w:name="_Toc404721814"/>
      <w:bookmarkStart w:id="458" w:name="_Toc407011468"/>
      <w:bookmarkStart w:id="459" w:name="_Toc407011837"/>
      <w:bookmarkStart w:id="460" w:name="_Toc12966597"/>
      <w:bookmarkStart w:id="461" w:name="_Toc15057796"/>
      <w:r w:rsidRPr="00B835B4">
        <w:rPr>
          <w:rFonts w:hint="eastAsia"/>
        </w:rPr>
        <w:lastRenderedPageBreak/>
        <w:t>参考5. 建設省経建発第132号、133号 注文書及び</w:t>
      </w:r>
      <w:r w:rsidR="00D10B93" w:rsidRPr="00B835B4">
        <w:rPr>
          <w:rFonts w:hint="eastAsia"/>
        </w:rPr>
        <w:t>請書による契約について</w:t>
      </w:r>
      <w:bookmarkEnd w:id="456"/>
      <w:bookmarkEnd w:id="457"/>
      <w:bookmarkEnd w:id="458"/>
      <w:bookmarkEnd w:id="459"/>
      <w:bookmarkEnd w:id="460"/>
      <w:bookmarkEnd w:id="461"/>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D10B93" w:rsidRPr="0001640E" w14:paraId="76859C3F" w14:textId="77777777" w:rsidTr="009F7D9E">
        <w:tc>
          <w:tcPr>
            <w:tcW w:w="8702" w:type="dxa"/>
          </w:tcPr>
          <w:p w14:paraId="49D15895" w14:textId="77777777" w:rsidR="00D10B93" w:rsidRPr="0001640E" w:rsidRDefault="00D10B93" w:rsidP="009F7D9E">
            <w:pPr>
              <w:jc w:val="left"/>
              <w:rPr>
                <w:rFonts w:ascii="ＭＳ 明朝" w:eastAsia="ＭＳ 明朝" w:hAnsi="ＭＳ 明朝"/>
              </w:rPr>
            </w:pPr>
            <w:r w:rsidRPr="0001640E">
              <w:rPr>
                <w:rFonts w:ascii="ＭＳ 明朝" w:eastAsia="ＭＳ 明朝" w:hAnsi="ＭＳ 明朝" w:hint="eastAsia"/>
              </w:rPr>
              <w:t>■各都道府県主管部局長あて　建設省経建発第</w:t>
            </w:r>
            <w:r w:rsidRPr="0001640E">
              <w:rPr>
                <w:rFonts w:ascii="ＭＳ 明朝" w:eastAsia="ＭＳ 明朝" w:hAnsi="ＭＳ 明朝"/>
              </w:rPr>
              <w:t>132</w:t>
            </w:r>
            <w:r w:rsidRPr="0001640E">
              <w:rPr>
                <w:rFonts w:ascii="ＭＳ 明朝" w:eastAsia="ＭＳ 明朝" w:hAnsi="ＭＳ 明朝" w:hint="eastAsia"/>
              </w:rPr>
              <w:t>号</w:t>
            </w:r>
          </w:p>
          <w:p w14:paraId="7F4018C7" w14:textId="77777777" w:rsidR="00D10B93" w:rsidRPr="0001640E" w:rsidRDefault="00D10B93" w:rsidP="009F7D9E">
            <w:pPr>
              <w:jc w:val="left"/>
              <w:rPr>
                <w:rFonts w:ascii="ＭＳ 明朝" w:eastAsia="ＭＳ 明朝" w:hAnsi="ＭＳ 明朝"/>
              </w:rPr>
            </w:pPr>
            <w:r w:rsidRPr="0001640E">
              <w:rPr>
                <w:rFonts w:ascii="ＭＳ 明朝" w:eastAsia="ＭＳ 明朝" w:hAnsi="ＭＳ 明朝" w:hint="eastAsia"/>
              </w:rPr>
              <w:t>■各建設業者団体の長あて　建設省経建発第</w:t>
            </w:r>
            <w:r w:rsidRPr="0001640E">
              <w:rPr>
                <w:rFonts w:ascii="ＭＳ 明朝" w:eastAsia="ＭＳ 明朝" w:hAnsi="ＭＳ 明朝"/>
              </w:rPr>
              <w:t>133</w:t>
            </w:r>
            <w:r w:rsidRPr="0001640E">
              <w:rPr>
                <w:rFonts w:ascii="ＭＳ 明朝" w:eastAsia="ＭＳ 明朝" w:hAnsi="ＭＳ 明朝" w:hint="eastAsia"/>
              </w:rPr>
              <w:t>号</w:t>
            </w:r>
          </w:p>
          <w:p w14:paraId="59038387" w14:textId="77777777" w:rsidR="00D10B93" w:rsidRPr="0001640E" w:rsidRDefault="00D10B93" w:rsidP="009F7D9E">
            <w:pPr>
              <w:jc w:val="right"/>
              <w:rPr>
                <w:rFonts w:ascii="ＭＳ 明朝" w:eastAsia="ＭＳ 明朝" w:hAnsi="ＭＳ 明朝"/>
              </w:rPr>
            </w:pPr>
            <w:r w:rsidRPr="0001640E">
              <w:rPr>
                <w:rFonts w:ascii="ＭＳ 明朝" w:eastAsia="ＭＳ 明朝" w:hAnsi="ＭＳ 明朝" w:hint="eastAsia"/>
              </w:rPr>
              <w:t>平成12年6月29日</w:t>
            </w:r>
          </w:p>
          <w:p w14:paraId="76D9A7FC" w14:textId="77777777" w:rsidR="00D10B93" w:rsidRPr="0001640E" w:rsidRDefault="00D10B93" w:rsidP="009F7D9E">
            <w:pPr>
              <w:spacing w:line="160" w:lineRule="exact"/>
              <w:ind w:left="340" w:hanging="170"/>
              <w:rPr>
                <w:rFonts w:ascii="ＭＳ 明朝" w:eastAsia="ＭＳ 明朝" w:hAnsi="ＭＳ 明朝"/>
                <w:sz w:val="12"/>
              </w:rPr>
            </w:pPr>
          </w:p>
          <w:p w14:paraId="170E5580" w14:textId="77777777" w:rsidR="00D10B93" w:rsidRPr="0001640E" w:rsidRDefault="00D10B93" w:rsidP="009F7D9E">
            <w:pPr>
              <w:jc w:val="center"/>
              <w:rPr>
                <w:rFonts w:ascii="ＭＳ 明朝" w:eastAsia="ＭＳ 明朝" w:hAnsi="ＭＳ 明朝"/>
              </w:rPr>
            </w:pPr>
            <w:r w:rsidRPr="0001640E">
              <w:rPr>
                <w:rFonts w:ascii="ＭＳ 明朝" w:eastAsia="ＭＳ 明朝" w:hAnsi="ＭＳ 明朝" w:hint="eastAsia"/>
              </w:rPr>
              <w:t>注文書及び請書による契約の締結について</w:t>
            </w:r>
          </w:p>
          <w:p w14:paraId="1BF2D928" w14:textId="77777777" w:rsidR="00D10B93" w:rsidRPr="0001640E" w:rsidRDefault="00D10B93" w:rsidP="009F7D9E">
            <w:pPr>
              <w:spacing w:line="160" w:lineRule="exact"/>
              <w:ind w:left="340" w:hanging="170"/>
              <w:rPr>
                <w:rFonts w:ascii="ＭＳ 明朝" w:eastAsia="ＭＳ 明朝" w:hAnsi="ＭＳ 明朝"/>
                <w:sz w:val="12"/>
              </w:rPr>
            </w:pPr>
          </w:p>
          <w:p w14:paraId="4E819C36" w14:textId="77777777" w:rsidR="00D10B93" w:rsidRPr="0001640E" w:rsidRDefault="00D10B93" w:rsidP="009F7D9E">
            <w:pPr>
              <w:jc w:val="center"/>
              <w:rPr>
                <w:rFonts w:ascii="ＭＳ 明朝" w:eastAsia="ＭＳ 明朝" w:hAnsi="ＭＳ 明朝"/>
              </w:rPr>
            </w:pPr>
            <w:r w:rsidRPr="0001640E">
              <w:rPr>
                <w:rFonts w:ascii="ＭＳ 明朝" w:eastAsia="ＭＳ 明朝" w:hAnsi="ＭＳ 明朝" w:hint="eastAsia"/>
              </w:rPr>
              <w:t>記</w:t>
            </w:r>
          </w:p>
          <w:p w14:paraId="5D52A4CC" w14:textId="77777777" w:rsidR="00D10B93" w:rsidRPr="0001640E" w:rsidRDefault="00D10B93" w:rsidP="009F7D9E">
            <w:pPr>
              <w:ind w:left="340" w:hanging="170"/>
              <w:rPr>
                <w:rFonts w:ascii="ＭＳ 明朝" w:eastAsia="ＭＳ 明朝" w:hAnsi="ＭＳ 明朝"/>
              </w:rPr>
            </w:pPr>
            <w:r w:rsidRPr="0001640E">
              <w:rPr>
                <w:rFonts w:ascii="ＭＳ 明朝" w:eastAsia="ＭＳ 明朝" w:hAnsi="ＭＳ 明朝" w:hint="eastAsia"/>
              </w:rPr>
              <w:t>１　注文書・請書による請負契約を締結する場合において、次の（１）又は（２）の区分に従い、それぞれ各号のすべての要件を満たすときは、建設業法（以下「法」という。）第19条第1項の規定に違反しないものであること。</w:t>
            </w:r>
          </w:p>
          <w:p w14:paraId="46891680" w14:textId="77777777" w:rsidR="00D10B93" w:rsidRPr="0001640E" w:rsidRDefault="00D10B93" w:rsidP="009F7D9E">
            <w:pPr>
              <w:spacing w:line="160" w:lineRule="exact"/>
              <w:ind w:left="340" w:hanging="170"/>
              <w:rPr>
                <w:rFonts w:ascii="ＭＳ 明朝" w:eastAsia="ＭＳ 明朝" w:hAnsi="ＭＳ 明朝"/>
                <w:sz w:val="12"/>
              </w:rPr>
            </w:pPr>
          </w:p>
          <w:p w14:paraId="14311806" w14:textId="77777777" w:rsidR="00D10B93" w:rsidRPr="0001640E" w:rsidRDefault="00D10B93" w:rsidP="009F7D9E">
            <w:pPr>
              <w:ind w:left="340" w:hanging="170"/>
              <w:rPr>
                <w:rFonts w:ascii="ＭＳ 明朝" w:eastAsia="ＭＳ 明朝" w:hAnsi="ＭＳ 明朝"/>
              </w:rPr>
            </w:pPr>
            <w:r w:rsidRPr="0001640E">
              <w:rPr>
                <w:rFonts w:ascii="ＭＳ 明朝" w:eastAsia="ＭＳ 明朝" w:hAnsi="ＭＳ 明朝" w:hint="eastAsia"/>
              </w:rPr>
              <w:t>（１）当事者間で基本契約書を締結した上で、具体の取引については注文書及び請書の交換による場合</w:t>
            </w:r>
          </w:p>
          <w:p w14:paraId="3A736AC2"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① 基本契約書には、個別の注文書及び請書に記載される事項を除き、法第19条第1項各号に掲げる事項を記載し、当事者の署名又は記名押印をして相互に交付すること。</w:t>
            </w:r>
          </w:p>
          <w:p w14:paraId="78D36060"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② 注文書及び請書には、法第19条第1項第1号から第3号までに掲げる事項その他必要な事項を記載すること。</w:t>
            </w:r>
          </w:p>
          <w:p w14:paraId="60254327"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③ 注文書及び請書には、それぞれ注文書及び請書に記載されている事項以外の事項については基本契約書の定めによるべきことが明記されていること。</w:t>
            </w:r>
          </w:p>
          <w:p w14:paraId="108E07D0"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④ 注文書には注文者が、請書には請負者がそれぞれ署名又は記名押印すること。</w:t>
            </w:r>
          </w:p>
          <w:p w14:paraId="33CE6578" w14:textId="77777777" w:rsidR="00D10B93" w:rsidRPr="0001640E" w:rsidRDefault="00D10B93" w:rsidP="009F7D9E">
            <w:pPr>
              <w:spacing w:line="160" w:lineRule="exact"/>
              <w:ind w:left="340" w:hanging="170"/>
              <w:rPr>
                <w:rFonts w:ascii="ＭＳ 明朝" w:eastAsia="ＭＳ 明朝" w:hAnsi="ＭＳ 明朝"/>
                <w:sz w:val="12"/>
              </w:rPr>
            </w:pPr>
          </w:p>
          <w:p w14:paraId="10177B32" w14:textId="77777777" w:rsidR="00D10B93" w:rsidRPr="0001640E" w:rsidRDefault="00D10B93" w:rsidP="009F7D9E">
            <w:pPr>
              <w:ind w:left="340" w:hanging="170"/>
              <w:rPr>
                <w:rFonts w:ascii="ＭＳ 明朝" w:eastAsia="ＭＳ 明朝" w:hAnsi="ＭＳ 明朝"/>
              </w:rPr>
            </w:pPr>
            <w:r w:rsidRPr="0001640E">
              <w:rPr>
                <w:rFonts w:ascii="ＭＳ 明朝" w:eastAsia="ＭＳ 明朝" w:hAnsi="ＭＳ 明朝" w:hint="eastAsia"/>
              </w:rPr>
              <w:t>（２）注文書及び請書の交換のみによる場合</w:t>
            </w:r>
          </w:p>
          <w:p w14:paraId="6FDDF564"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① 注文書及び請書のそれぞれに、同内容の基本契約約款を添付又は印刷すること。</w:t>
            </w:r>
          </w:p>
          <w:p w14:paraId="311C016E"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② 基本契約約款には、注文書及び請書の個別的記載事項を除き、法第19条第1項各号に掲げる事項を記載すること。</w:t>
            </w:r>
          </w:p>
          <w:p w14:paraId="1A6F956E"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③ 注文書又は請書と基本契約約款が複数枚に及ぶ場合には、割印を押すこと。</w:t>
            </w:r>
          </w:p>
          <w:p w14:paraId="45C466D7"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④ 注文書及び請書の個別的記載欄には、法第19条第1項第1号から第3号までに掲げる事項その他必要な事項を記載すること。</w:t>
            </w:r>
          </w:p>
          <w:p w14:paraId="1AAA23B2"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⑤ 注文書及び請書の個別的記載欄には、それぞれの個別的記載欄に記載されている事項以外の事項については基本契約約款の定めによるべきことが明記されていること。</w:t>
            </w:r>
          </w:p>
          <w:p w14:paraId="0C281220"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⑥ 注文書には注文者が、請書には請負者がそれぞれ署名又は記名押印すること。</w:t>
            </w:r>
          </w:p>
          <w:p w14:paraId="784BFA69" w14:textId="77777777" w:rsidR="00D10B93" w:rsidRPr="0001640E" w:rsidRDefault="00D10B93" w:rsidP="009F7D9E">
            <w:pPr>
              <w:spacing w:line="160" w:lineRule="exact"/>
              <w:ind w:left="340" w:hanging="170"/>
              <w:rPr>
                <w:rFonts w:ascii="ＭＳ 明朝" w:eastAsia="ＭＳ 明朝" w:hAnsi="ＭＳ 明朝"/>
                <w:sz w:val="12"/>
              </w:rPr>
            </w:pPr>
          </w:p>
          <w:p w14:paraId="15D29578" w14:textId="77777777" w:rsidR="00D10B93" w:rsidRPr="0001640E" w:rsidRDefault="00D10B93" w:rsidP="009F7D9E">
            <w:pPr>
              <w:ind w:left="340" w:hanging="170"/>
              <w:rPr>
                <w:rFonts w:ascii="ＭＳ 明朝" w:eastAsia="ＭＳ 明朝" w:hAnsi="ＭＳ 明朝"/>
              </w:rPr>
            </w:pPr>
            <w:r w:rsidRPr="0001640E">
              <w:rPr>
                <w:rFonts w:ascii="ＭＳ 明朝" w:eastAsia="ＭＳ 明朝" w:hAnsi="ＭＳ 明朝" w:hint="eastAsia"/>
              </w:rPr>
              <w:t>２　注文書・請書による請負契約を変更する場合において、当該変更内容が注文書及び請書の個別的記載事項に係るもののみであるときは、次によることができる。</w:t>
            </w:r>
          </w:p>
          <w:p w14:paraId="4ABCD1DE"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lastRenderedPageBreak/>
              <w:t>① 注文書及び請書の双方に変更内容が明記されていること。</w:t>
            </w:r>
          </w:p>
          <w:p w14:paraId="48CC111B" w14:textId="77777777" w:rsidR="00D10B93" w:rsidRPr="0001640E" w:rsidRDefault="00D10B93" w:rsidP="009F7D9E">
            <w:pPr>
              <w:ind w:left="510" w:hanging="170"/>
              <w:rPr>
                <w:rFonts w:ascii="ＭＳ 明朝" w:eastAsia="ＭＳ 明朝" w:hAnsi="ＭＳ 明朝"/>
              </w:rPr>
            </w:pPr>
            <w:r w:rsidRPr="0001640E">
              <w:rPr>
                <w:rFonts w:ascii="ＭＳ 明朝" w:eastAsia="ＭＳ 明朝" w:hAnsi="ＭＳ 明朝" w:hint="eastAsia"/>
              </w:rPr>
              <w:t>② 注文書には注文者が、請書には請負者がそれぞれ署名又は記名押印すること。</w:t>
            </w:r>
          </w:p>
          <w:p w14:paraId="57B92262" w14:textId="77777777" w:rsidR="00D10B93" w:rsidRPr="0001640E" w:rsidRDefault="00D10B93" w:rsidP="009F7D9E">
            <w:pPr>
              <w:spacing w:line="160" w:lineRule="exact"/>
              <w:ind w:left="340" w:hanging="170"/>
              <w:rPr>
                <w:rFonts w:ascii="ＭＳ 明朝" w:eastAsia="ＭＳ 明朝" w:hAnsi="ＭＳ 明朝"/>
                <w:sz w:val="12"/>
              </w:rPr>
            </w:pPr>
          </w:p>
          <w:p w14:paraId="7468E0D1" w14:textId="77777777" w:rsidR="00D10B93" w:rsidRPr="0001640E" w:rsidRDefault="00D10B93" w:rsidP="009F7D9E">
            <w:pPr>
              <w:ind w:left="323" w:firstLine="210"/>
              <w:rPr>
                <w:rFonts w:ascii="ＭＳ 明朝" w:eastAsia="ＭＳ 明朝" w:hAnsi="ＭＳ 明朝"/>
                <w:u w:val="single"/>
              </w:rPr>
            </w:pPr>
            <w:r w:rsidRPr="0001640E">
              <w:rPr>
                <w:rFonts w:ascii="ＭＳ 明朝" w:eastAsia="ＭＳ 明朝" w:hAnsi="ＭＳ 明朝" w:hint="eastAsia"/>
              </w:rPr>
              <w:t>ただし、当該変更内容に注文書及び請書の個別的記載事項以外のものが含まれる場合には、当該変更の内容を書面に記載し、署名又は記名押印をして相互に交付すること。</w:t>
            </w:r>
          </w:p>
        </w:tc>
      </w:tr>
    </w:tbl>
    <w:p w14:paraId="7EC8137F" w14:textId="77777777" w:rsidR="00D10B93" w:rsidRPr="0001640E" w:rsidRDefault="00D10B93" w:rsidP="00D10B93">
      <w:pPr>
        <w:ind w:left="219"/>
        <w:rPr>
          <w:rFonts w:ascii="ＭＳ 明朝" w:eastAsia="ＭＳ 明朝" w:hAnsi="ＭＳ 明朝"/>
        </w:rPr>
      </w:pPr>
      <w:r w:rsidRPr="0001640E">
        <w:rPr>
          <w:rFonts w:ascii="ＭＳ 明朝" w:eastAsia="ＭＳ 明朝" w:hAnsi="ＭＳ 明朝" w:hint="eastAsia"/>
        </w:rPr>
        <w:lastRenderedPageBreak/>
        <w:t xml:space="preserve"> </w:t>
      </w:r>
    </w:p>
    <w:p w14:paraId="5CA0DDA8" w14:textId="77777777" w:rsidR="004E62E2" w:rsidRDefault="004E62E2">
      <w:pPr>
        <w:widowControl/>
        <w:jc w:val="left"/>
        <w:rPr>
          <w:rFonts w:asciiTheme="majorHAnsi" w:eastAsia="ＭＳ ゴシック" w:hAnsiTheme="majorHAnsi" w:cstheme="majorBidi"/>
          <w:sz w:val="32"/>
          <w:szCs w:val="32"/>
        </w:rPr>
      </w:pPr>
      <w:r>
        <w:br w:type="page"/>
      </w:r>
    </w:p>
    <w:p w14:paraId="7CE5F4DA" w14:textId="77777777" w:rsidR="00EB273F" w:rsidRPr="00616EE4" w:rsidRDefault="00EB273F" w:rsidP="009F18AE">
      <w:pPr>
        <w:pStyle w:val="30"/>
        <w:numPr>
          <w:ilvl w:val="2"/>
          <w:numId w:val="197"/>
        </w:numPr>
        <w:tabs>
          <w:tab w:val="clear" w:pos="851"/>
          <w:tab w:val="num" w:pos="0"/>
        </w:tabs>
        <w:ind w:left="0" w:firstLine="0"/>
      </w:pPr>
      <w:bookmarkStart w:id="462" w:name="_Ref404717356"/>
      <w:bookmarkStart w:id="463" w:name="_Toc404721815"/>
      <w:bookmarkStart w:id="464" w:name="_Toc407011469"/>
      <w:bookmarkStart w:id="465" w:name="_Toc407011838"/>
      <w:bookmarkStart w:id="466" w:name="_Toc12966598"/>
      <w:bookmarkStart w:id="467" w:name="_Toc15057797"/>
      <w:r w:rsidRPr="00616EE4">
        <w:rPr>
          <w:rFonts w:hint="eastAsia"/>
        </w:rPr>
        <w:lastRenderedPageBreak/>
        <w:t>参考6. Q&amp;A集</w:t>
      </w:r>
      <w:bookmarkEnd w:id="462"/>
      <w:bookmarkEnd w:id="463"/>
      <w:bookmarkEnd w:id="464"/>
      <w:bookmarkEnd w:id="465"/>
      <w:bookmarkEnd w:id="466"/>
      <w:bookmarkEnd w:id="467"/>
    </w:p>
    <w:p w14:paraId="1CEF5A57" w14:textId="77777777" w:rsidR="00EB273F" w:rsidRPr="00B835B4" w:rsidRDefault="00EB273F" w:rsidP="009F18AE">
      <w:pPr>
        <w:pStyle w:val="4"/>
        <w:numPr>
          <w:ilvl w:val="3"/>
          <w:numId w:val="203"/>
        </w:numPr>
      </w:pPr>
      <w:bookmarkStart w:id="468" w:name="_Toc404721816"/>
      <w:r w:rsidRPr="00B835B4">
        <w:rPr>
          <w:rFonts w:hint="eastAsia"/>
        </w:rPr>
        <w:t>電子契約の目的、運用について</w:t>
      </w:r>
      <w:bookmarkEnd w:id="468"/>
    </w:p>
    <w:p w14:paraId="25697AEC"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65BFA016" w14:textId="77777777" w:rsidTr="005E6F3B">
        <w:tc>
          <w:tcPr>
            <w:tcW w:w="8702" w:type="dxa"/>
          </w:tcPr>
          <w:p w14:paraId="5A9D75DE"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契約書の電子データ化は必ず行わなければいけないのですか。</w:t>
            </w:r>
          </w:p>
        </w:tc>
      </w:tr>
    </w:tbl>
    <w:p w14:paraId="036D4F0D" w14:textId="77777777" w:rsidR="00EB273F" w:rsidRPr="0001640E" w:rsidRDefault="00EB273F" w:rsidP="00EB273F">
      <w:pPr>
        <w:rPr>
          <w:rFonts w:ascii="ＭＳ 明朝" w:eastAsia="ＭＳ 明朝" w:hAnsi="ＭＳ 明朝"/>
        </w:rPr>
      </w:pPr>
    </w:p>
    <w:p w14:paraId="137E5E2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従来通り、書面による方法を継続しても問題はありません。</w:t>
      </w:r>
    </w:p>
    <w:p w14:paraId="71EE82A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2001年4月の建設業法第19条の改正は、従来書面で行っていた建設工事の請負契約を全て電子契約</w:t>
      </w:r>
      <w:r w:rsidRPr="0001640E">
        <w:rPr>
          <w:rStyle w:val="aff3"/>
          <w:rFonts w:ascii="ＭＳ 明朝" w:eastAsia="ＭＳ 明朝" w:hAnsi="ＭＳ 明朝"/>
        </w:rPr>
        <w:footnoteReference w:id="43"/>
      </w:r>
      <w:r w:rsidRPr="0001640E">
        <w:rPr>
          <w:rFonts w:ascii="ＭＳ 明朝" w:eastAsia="ＭＳ 明朝" w:hAnsi="ＭＳ 明朝" w:hint="eastAsia"/>
        </w:rPr>
        <w:t>とするものではなく、電子契約の方が望ましいと契約の当事者が判断する場合にその選択肢が与えられたものです。したがって、これまで書面で交わしていた建設工事の請負契約を電子契約に変える義務はありません。自社で電子契約の方が望ましいと判断する場合に電子契約を導入するものです。</w:t>
      </w:r>
    </w:p>
    <w:p w14:paraId="661789B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ただし、契約行為は必ず相手のあるものですから、自社の都合だけで決めることはできません。電子データ化するには必ず相手方の合意を得ることが必要です。</w:t>
      </w:r>
    </w:p>
    <w:p w14:paraId="300A7F0E"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5F23A6EF" w14:textId="77777777" w:rsidTr="005E6F3B">
        <w:tc>
          <w:tcPr>
            <w:tcW w:w="8702" w:type="dxa"/>
            <w:tcBorders>
              <w:top w:val="single" w:sz="4" w:space="0" w:color="auto"/>
              <w:left w:val="single" w:sz="4" w:space="0" w:color="auto"/>
              <w:bottom w:val="single" w:sz="4" w:space="0" w:color="auto"/>
              <w:right w:val="single" w:sz="4" w:space="0" w:color="auto"/>
            </w:tcBorders>
          </w:tcPr>
          <w:p w14:paraId="1DB90C90"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契約書を電子データ化すれば、書面の契約書は不要になるのですか。</w:t>
            </w:r>
          </w:p>
        </w:tc>
      </w:tr>
    </w:tbl>
    <w:p w14:paraId="75C8089F" w14:textId="77777777" w:rsidR="00EB273F" w:rsidRPr="0001640E" w:rsidRDefault="00EB273F" w:rsidP="00EB273F">
      <w:pPr>
        <w:rPr>
          <w:rFonts w:ascii="ＭＳ 明朝" w:eastAsia="ＭＳ 明朝" w:hAnsi="ＭＳ 明朝"/>
        </w:rPr>
      </w:pPr>
    </w:p>
    <w:p w14:paraId="15FFA7E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建設業法第19条とそれに関連する政令、省令およびガイドライン</w:t>
      </w:r>
      <w:r w:rsidR="006A1CC0">
        <w:rPr>
          <w:rStyle w:val="aff3"/>
          <w:rFonts w:ascii="ＭＳ 明朝" w:eastAsia="ＭＳ 明朝" w:hAnsi="ＭＳ 明朝"/>
        </w:rPr>
        <w:footnoteReference w:id="44"/>
      </w:r>
      <w:r w:rsidRPr="0001640E">
        <w:rPr>
          <w:rFonts w:ascii="ＭＳ 明朝" w:eastAsia="ＭＳ 明朝" w:hAnsi="ＭＳ 明朝" w:hint="eastAsia"/>
        </w:rPr>
        <w:t>の要件を満たしていれば、書面の契約書は電子データによる契約に代えることができ、書面の契約書は不要になります。</w:t>
      </w:r>
    </w:p>
    <w:p w14:paraId="0BD86724"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9FC52FA" w14:textId="77777777" w:rsidTr="005E6F3B">
        <w:tc>
          <w:tcPr>
            <w:tcW w:w="8702" w:type="dxa"/>
            <w:tcBorders>
              <w:top w:val="single" w:sz="4" w:space="0" w:color="auto"/>
              <w:left w:val="single" w:sz="4" w:space="0" w:color="auto"/>
              <w:bottom w:val="single" w:sz="4" w:space="0" w:color="auto"/>
              <w:right w:val="single" w:sz="4" w:space="0" w:color="auto"/>
            </w:tcBorders>
          </w:tcPr>
          <w:p w14:paraId="07F981FC"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書面による建設工事の請負契約書を電子契約にかえるメリットは何ですか。</w:t>
            </w:r>
          </w:p>
        </w:tc>
      </w:tr>
    </w:tbl>
    <w:p w14:paraId="3007FDAA" w14:textId="77777777" w:rsidR="00EB273F" w:rsidRPr="0001640E" w:rsidRDefault="00EB273F" w:rsidP="00EB273F">
      <w:pPr>
        <w:rPr>
          <w:rFonts w:ascii="ＭＳ 明朝" w:eastAsia="ＭＳ 明朝" w:hAnsi="ＭＳ 明朝"/>
        </w:rPr>
      </w:pPr>
    </w:p>
    <w:p w14:paraId="3D9B291E"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コンピュータ間をオンラインで電子データを送受信するEDI等の仕組みを使って建設工事の請負契約を受け渡しすれば、書面の契約書の場合に必要とされる郵送や持参の手間を省くことができます。また建設工事の請負契約業務が電子データ化されることで、契約書の取り交わしに関する事務作業おいての効率化だけでなく、契約後の出来高、請求等の作業も電子データの有効利用が可能で、業務の効率化が想定されます。</w:t>
      </w:r>
    </w:p>
    <w:p w14:paraId="04852CE2" w14:textId="77777777" w:rsidR="00EB273F" w:rsidRPr="0001640E" w:rsidRDefault="00EB273F" w:rsidP="00EB273F">
      <w:pPr>
        <w:rPr>
          <w:rFonts w:ascii="ＭＳ 明朝" w:eastAsia="ＭＳ 明朝" w:hAnsi="ＭＳ 明朝"/>
        </w:rPr>
      </w:pPr>
    </w:p>
    <w:p w14:paraId="04178A6F"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5DB79AAB" w14:textId="77777777" w:rsidTr="005E6F3B">
        <w:tc>
          <w:tcPr>
            <w:tcW w:w="8702" w:type="dxa"/>
            <w:tcBorders>
              <w:top w:val="single" w:sz="4" w:space="0" w:color="auto"/>
              <w:left w:val="single" w:sz="4" w:space="0" w:color="auto"/>
              <w:bottom w:val="single" w:sz="4" w:space="0" w:color="auto"/>
              <w:right w:val="single" w:sz="4" w:space="0" w:color="auto"/>
            </w:tcBorders>
          </w:tcPr>
          <w:p w14:paraId="16267DDF"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lastRenderedPageBreak/>
              <w:t>建設工事の請負契約だけでなく、資材の購入、リース、レンタルについての契約もガイドラインの適用対象になるのでしょうか。</w:t>
            </w:r>
          </w:p>
        </w:tc>
      </w:tr>
    </w:tbl>
    <w:p w14:paraId="67B576F9" w14:textId="77777777" w:rsidR="00EB273F" w:rsidRPr="0001640E" w:rsidRDefault="00EB273F" w:rsidP="00EB273F">
      <w:pPr>
        <w:rPr>
          <w:rFonts w:ascii="ＭＳ 明朝" w:eastAsia="ＭＳ 明朝" w:hAnsi="ＭＳ 明朝"/>
        </w:rPr>
      </w:pPr>
    </w:p>
    <w:p w14:paraId="37A21B07"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建設業法第19条とそれに関連する政令、省令およびガイドラインで対象としているのは建設工事の請負契約の締結なので、資材の購入、リース、レンタルに関する契約は適用の対象にはなりません。</w:t>
      </w:r>
    </w:p>
    <w:p w14:paraId="60F3BCF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しかし、建設業界での実際の契約業務は、資材の購入、リース、レンタルについても建設工事の請負契約と同様の処理をしている場合が多く見受けられますし、それらの契約も建設工事の請負契約と同等に重要なものですからガイドラインに示されているものと同様の措置をとった方が良いでしょう。</w:t>
      </w:r>
    </w:p>
    <w:p w14:paraId="01A49537"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585FB00" w14:textId="77777777" w:rsidTr="005E6F3B">
        <w:tc>
          <w:tcPr>
            <w:tcW w:w="8702" w:type="dxa"/>
            <w:tcBorders>
              <w:top w:val="single" w:sz="4" w:space="0" w:color="auto"/>
              <w:left w:val="single" w:sz="4" w:space="0" w:color="auto"/>
              <w:bottom w:val="single" w:sz="4" w:space="0" w:color="auto"/>
              <w:right w:val="single" w:sz="4" w:space="0" w:color="auto"/>
            </w:tcBorders>
          </w:tcPr>
          <w:p w14:paraId="21FD17C7"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ガイドライン等で、建設工事の請負契約の当事者とは誰ですか。</w:t>
            </w:r>
          </w:p>
        </w:tc>
      </w:tr>
    </w:tbl>
    <w:p w14:paraId="7FFAD579" w14:textId="77777777" w:rsidR="00EB273F" w:rsidRPr="0001640E" w:rsidRDefault="00EB273F" w:rsidP="00EB273F">
      <w:pPr>
        <w:rPr>
          <w:rFonts w:ascii="ＭＳ 明朝" w:eastAsia="ＭＳ 明朝" w:hAnsi="ＭＳ 明朝"/>
        </w:rPr>
      </w:pPr>
    </w:p>
    <w:p w14:paraId="54DC7A6E"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建設業法は、建設業を営む者の資質向上や建設工事の請負契約の適正化等を目的として定められており、建設工事の請負契約を締結する当事者全ての者を対象として適用されます。</w:t>
      </w:r>
    </w:p>
    <w:p w14:paraId="2951ACBF"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30EDF29E" w14:textId="77777777" w:rsidTr="005E6F3B">
        <w:tc>
          <w:tcPr>
            <w:tcW w:w="8702" w:type="dxa"/>
            <w:tcBorders>
              <w:top w:val="single" w:sz="4" w:space="0" w:color="auto"/>
              <w:left w:val="single" w:sz="4" w:space="0" w:color="auto"/>
              <w:bottom w:val="single" w:sz="4" w:space="0" w:color="auto"/>
              <w:right w:val="single" w:sz="4" w:space="0" w:color="auto"/>
            </w:tcBorders>
          </w:tcPr>
          <w:p w14:paraId="3D5CEC9C"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CI-NET以外の方法で取引先と電子契約を実施する場合も、必ず電子データを保管しなければならないのでしょうか。</w:t>
            </w:r>
          </w:p>
        </w:tc>
      </w:tr>
    </w:tbl>
    <w:p w14:paraId="338157FD" w14:textId="77777777" w:rsidR="00EB273F" w:rsidRPr="0001640E" w:rsidRDefault="00EB273F" w:rsidP="00EB273F">
      <w:pPr>
        <w:rPr>
          <w:rFonts w:ascii="ＭＳ 明朝" w:eastAsia="ＭＳ 明朝" w:hAnsi="ＭＳ 明朝"/>
        </w:rPr>
      </w:pPr>
    </w:p>
    <w:p w14:paraId="04194E6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工事の請負契約締結を電子的に行う場合、建設業法第19条とそれに関連する政令、省令およびガイドラインは、その方式が建設業界の標準であるCI-NET方式か否かにかかわらず、あらゆる方式に適用されます</w:t>
      </w:r>
      <w:r w:rsidRPr="0001640E">
        <w:rPr>
          <w:rFonts w:ascii="ＭＳ 明朝" w:hAnsi="ＭＳ Ｐ明朝" w:hint="eastAsia"/>
        </w:rPr>
        <w:t>ので、電子データを保管する必要があります。</w:t>
      </w:r>
    </w:p>
    <w:p w14:paraId="59E2199D"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5F5C927" w14:textId="77777777" w:rsidTr="005E6F3B">
        <w:tc>
          <w:tcPr>
            <w:tcW w:w="8702" w:type="dxa"/>
            <w:tcBorders>
              <w:top w:val="single" w:sz="4" w:space="0" w:color="auto"/>
              <w:left w:val="single" w:sz="4" w:space="0" w:color="auto"/>
              <w:bottom w:val="single" w:sz="4" w:space="0" w:color="auto"/>
              <w:right w:val="single" w:sz="4" w:space="0" w:color="auto"/>
            </w:tcBorders>
          </w:tcPr>
          <w:p w14:paraId="51FD8575"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書面による建設工事の請負契約を電子契約に変更するには、どこに申請して許可を得なければならないのでしょうか。</w:t>
            </w:r>
          </w:p>
        </w:tc>
      </w:tr>
    </w:tbl>
    <w:p w14:paraId="41328302" w14:textId="77777777" w:rsidR="00EB273F" w:rsidRPr="0001640E" w:rsidRDefault="00EB273F" w:rsidP="00EB273F">
      <w:pPr>
        <w:rPr>
          <w:rFonts w:ascii="ＭＳ 明朝" w:eastAsia="ＭＳ 明朝" w:hAnsi="ＭＳ 明朝"/>
        </w:rPr>
      </w:pPr>
    </w:p>
    <w:p w14:paraId="49D8B326"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子契約を行うための申請や許可等は必要ありません。契約の電子データ化は、相手方の合意を得たうえで、一切について自己責任で行います。ただし、建設工事の請負契約の当事者は電子契約で取り交わした契約事項がガイドライン等に示された要件をどのように満たしているかを、必要な場合に第三者に分かるように示す必要があります。</w:t>
      </w:r>
    </w:p>
    <w:p w14:paraId="195DA754"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5B95AB3F" w14:textId="77777777" w:rsidTr="005E6F3B">
        <w:tc>
          <w:tcPr>
            <w:tcW w:w="8702" w:type="dxa"/>
            <w:tcBorders>
              <w:top w:val="single" w:sz="4" w:space="0" w:color="auto"/>
              <w:left w:val="single" w:sz="4" w:space="0" w:color="auto"/>
              <w:bottom w:val="single" w:sz="4" w:space="0" w:color="auto"/>
              <w:right w:val="single" w:sz="4" w:space="0" w:color="auto"/>
            </w:tcBorders>
          </w:tcPr>
          <w:p w14:paraId="38E8F1EC"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経営事項審査（経審）の受付審査時に注文書・請書（契約書）の提出を求める行政庁が多いのですが、保管した電子データを提出できますか。</w:t>
            </w:r>
          </w:p>
        </w:tc>
      </w:tr>
    </w:tbl>
    <w:p w14:paraId="17D778CA" w14:textId="3C363659" w:rsidR="00EB273F" w:rsidRDefault="00EB273F" w:rsidP="00EB273F">
      <w:pPr>
        <w:rPr>
          <w:rFonts w:ascii="ＭＳ 明朝" w:eastAsia="ＭＳ 明朝" w:hAnsi="ＭＳ 明朝"/>
        </w:rPr>
      </w:pPr>
    </w:p>
    <w:p w14:paraId="06CFCC14" w14:textId="77777777" w:rsidR="00482588" w:rsidRPr="00482588" w:rsidRDefault="00482588" w:rsidP="00EB273F">
      <w:pPr>
        <w:rPr>
          <w:rFonts w:ascii="ＭＳ 明朝" w:eastAsia="ＭＳ 明朝" w:hAnsi="ＭＳ 明朝"/>
        </w:rPr>
      </w:pPr>
    </w:p>
    <w:p w14:paraId="40419C3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lastRenderedPageBreak/>
        <w:t xml:space="preserve">　経営事項審査の申請のためには、建設業法施行規則で定められた申請書に必要な書類を添付して提出します。この手続きは、建設工事の請負契約の締結を書面で行った場合も電子契約で行った場合でも従来の提出方法に変わりはありません。</w:t>
      </w:r>
    </w:p>
    <w:p w14:paraId="301405F0"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B448EB7" w14:textId="77777777" w:rsidTr="005E6F3B">
        <w:tc>
          <w:tcPr>
            <w:tcW w:w="8702" w:type="dxa"/>
            <w:tcBorders>
              <w:top w:val="single" w:sz="4" w:space="0" w:color="auto"/>
              <w:left w:val="single" w:sz="4" w:space="0" w:color="auto"/>
              <w:bottom w:val="single" w:sz="4" w:space="0" w:color="auto"/>
              <w:right w:val="single" w:sz="4" w:space="0" w:color="auto"/>
            </w:tcBorders>
          </w:tcPr>
          <w:p w14:paraId="0B3494FE"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相手方と電子契約を行うことに合意した場合は、それ以降の契約締結をすべて電子契約で行わなければならないのでしょうか。</w:t>
            </w:r>
          </w:p>
        </w:tc>
      </w:tr>
    </w:tbl>
    <w:p w14:paraId="1023F666" w14:textId="77777777" w:rsidR="00EB273F" w:rsidRPr="0001640E" w:rsidRDefault="00EB273F" w:rsidP="00EB273F">
      <w:pPr>
        <w:rPr>
          <w:rFonts w:ascii="ＭＳ 明朝" w:eastAsia="ＭＳ 明朝" w:hAnsi="ＭＳ 明朝"/>
        </w:rPr>
      </w:pPr>
    </w:p>
    <w:p w14:paraId="4EB05A88"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全ての建設工事の請負契約を電子契約で行うか否かは相手方と合意しなければなりません。特定の契約だけを電子契約で行うかあるいは全ての契約をそうするか等は、相手方とあらかじめ取り決めておくことが推奨されます。</w:t>
      </w:r>
    </w:p>
    <w:p w14:paraId="5E8DE514"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全ての建設工事の請負契約を電子契約で行うことを、あらかじめ取り決めていれば継続的に適用されると想定されますが、相手方から撤回の申出があれば、書面の交換としなければなりません。</w:t>
      </w:r>
    </w:p>
    <w:p w14:paraId="049A09A9"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27BAEFBB" w14:textId="77777777" w:rsidTr="005E6F3B">
        <w:tc>
          <w:tcPr>
            <w:tcW w:w="8702" w:type="dxa"/>
            <w:tcBorders>
              <w:top w:val="single" w:sz="4" w:space="0" w:color="auto"/>
              <w:left w:val="single" w:sz="4" w:space="0" w:color="auto"/>
              <w:bottom w:val="single" w:sz="4" w:space="0" w:color="auto"/>
              <w:right w:val="single" w:sz="4" w:space="0" w:color="auto"/>
            </w:tcBorders>
          </w:tcPr>
          <w:p w14:paraId="24714042"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電子契約を行うことについて相手方の承諾を得るには、必ず書面で協定書、覚書等を取り交わさなければならないのでしょうか。</w:t>
            </w:r>
          </w:p>
        </w:tc>
      </w:tr>
    </w:tbl>
    <w:p w14:paraId="498BA4E9" w14:textId="77777777" w:rsidR="00EB273F" w:rsidRPr="0001640E" w:rsidRDefault="00EB273F" w:rsidP="00EB273F">
      <w:pPr>
        <w:rPr>
          <w:rFonts w:ascii="ＭＳ 明朝" w:eastAsia="ＭＳ 明朝" w:hAnsi="ＭＳ 明朝"/>
        </w:rPr>
      </w:pPr>
    </w:p>
    <w:p w14:paraId="0D425F88"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子契約を行うことについて相手方の承諾を得るための協定書、覚書等は、必ずしも書面である必要はなく、電磁的方法で取り交わしても構いません。また電子的に取り交わした協定書、覚書等については、電子署名や電子的な証明書の添付といった要件は法律では定められていません。しかし、後日の確認のためには契約書と同様に電子署名と電子的な証明書を添付して受け渡す措置が推奨されます。</w:t>
      </w:r>
    </w:p>
    <w:p w14:paraId="46579290"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61D34915" w14:textId="77777777" w:rsidTr="005E6F3B">
        <w:tc>
          <w:tcPr>
            <w:tcW w:w="8702" w:type="dxa"/>
            <w:tcBorders>
              <w:top w:val="single" w:sz="4" w:space="0" w:color="auto"/>
              <w:left w:val="single" w:sz="4" w:space="0" w:color="auto"/>
              <w:bottom w:val="single" w:sz="4" w:space="0" w:color="auto"/>
              <w:right w:val="single" w:sz="4" w:space="0" w:color="auto"/>
            </w:tcBorders>
          </w:tcPr>
          <w:p w14:paraId="289E73F5"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建設工事の請負契約に付随する設計図面等の情報もすべて電子データ化しなければならないのでしょうか。</w:t>
            </w:r>
          </w:p>
        </w:tc>
      </w:tr>
    </w:tbl>
    <w:p w14:paraId="01A7849F" w14:textId="77777777" w:rsidR="00EB273F" w:rsidRPr="0001640E" w:rsidRDefault="00EB273F" w:rsidP="00EB273F">
      <w:pPr>
        <w:rPr>
          <w:rFonts w:ascii="ＭＳ 明朝" w:eastAsia="ＭＳ 明朝" w:hAnsi="ＭＳ 明朝"/>
        </w:rPr>
      </w:pPr>
    </w:p>
    <w:p w14:paraId="1297810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工事の請負契約では、注文書・請書のようないわゆる帳票に相当する書類に加えて、図面、条件書等の設計図書に相当する書類が付随する場合があります。このような契約図書の取り扱いには以下の方法が考えられます。</w:t>
      </w:r>
    </w:p>
    <w:p w14:paraId="593CFAE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ab/>
        <w:t>1.帳票に相当する書類、設計図書ともに電子データ化する方法</w:t>
      </w:r>
    </w:p>
    <w:p w14:paraId="13713DD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ab/>
        <w:t>2.帳票に相当する書類のみ電子データ化し、設計図書は紙のままとする方法</w:t>
      </w:r>
    </w:p>
    <w:p w14:paraId="7A5EA783"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この場合設計図書も契約内容を構成するものですから、2.の方法を用いる場合は、帳票に相当する書類の契約書に代わる契約データに設計図書の文書番号、文書年月日等を明示しておく等により、両者を関連付けることが推奨されます。</w:t>
      </w:r>
    </w:p>
    <w:p w14:paraId="1C4D4C32" w14:textId="6CD4C346" w:rsidR="00EB273F" w:rsidRDefault="00EB273F" w:rsidP="00EB273F">
      <w:pPr>
        <w:rPr>
          <w:rFonts w:ascii="ＭＳ 明朝" w:eastAsia="ＭＳ 明朝" w:hAnsi="ＭＳ 明朝"/>
        </w:rPr>
      </w:pPr>
    </w:p>
    <w:p w14:paraId="3954547C" w14:textId="77777777" w:rsidR="00482588" w:rsidRPr="0001640E" w:rsidRDefault="00482588"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07C4801" w14:textId="77777777" w:rsidTr="005E6F3B">
        <w:tc>
          <w:tcPr>
            <w:tcW w:w="8702" w:type="dxa"/>
            <w:tcBorders>
              <w:top w:val="single" w:sz="4" w:space="0" w:color="auto"/>
              <w:left w:val="single" w:sz="4" w:space="0" w:color="auto"/>
              <w:bottom w:val="single" w:sz="4" w:space="0" w:color="auto"/>
              <w:right w:val="single" w:sz="4" w:space="0" w:color="auto"/>
            </w:tcBorders>
          </w:tcPr>
          <w:p w14:paraId="5C70DA87"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lastRenderedPageBreak/>
              <w:t>電子契約に決まった電子データ形式があるのでしょうか。またワープロや表計算ソフトウェアを用いて契約データを作成しても良いのでしょうか。</w:t>
            </w:r>
          </w:p>
        </w:tc>
      </w:tr>
    </w:tbl>
    <w:p w14:paraId="6AE33BD5" w14:textId="77777777" w:rsidR="00EB273F" w:rsidRPr="0001640E" w:rsidRDefault="00EB273F" w:rsidP="00EB273F">
      <w:pPr>
        <w:rPr>
          <w:rFonts w:ascii="ＭＳ 明朝" w:eastAsia="ＭＳ 明朝" w:hAnsi="ＭＳ 明朝"/>
        </w:rPr>
      </w:pPr>
    </w:p>
    <w:p w14:paraId="2A7B42C1"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rPr>
        <w:t>建設工事の請負契約の電子契約には特別に定められた形式はありませんので</w:t>
      </w:r>
      <w:r w:rsidRPr="0001640E">
        <w:rPr>
          <w:rFonts w:ascii="ＭＳ 明朝" w:eastAsia="ＭＳ 明朝" w:hAnsi="ＭＳ 明朝" w:hint="eastAsia"/>
        </w:rPr>
        <w:t>、</w:t>
      </w:r>
      <w:r w:rsidRPr="0001640E">
        <w:rPr>
          <w:rFonts w:ascii="ＭＳ 明朝" w:eastAsia="ＭＳ 明朝" w:hAnsi="ＭＳ 明朝"/>
        </w:rPr>
        <w:t>ワープロや表計算ソフトウェアで作成し</w:t>
      </w:r>
      <w:r w:rsidRPr="0001640E">
        <w:rPr>
          <w:rFonts w:ascii="ＭＳ 明朝" w:eastAsia="ＭＳ 明朝" w:hAnsi="ＭＳ 明朝" w:hint="eastAsia"/>
        </w:rPr>
        <w:t>た電子データで</w:t>
      </w:r>
      <w:r w:rsidRPr="0001640E">
        <w:rPr>
          <w:rFonts w:ascii="ＭＳ 明朝" w:eastAsia="ＭＳ 明朝" w:hAnsi="ＭＳ 明朝"/>
        </w:rPr>
        <w:t>も構</w:t>
      </w:r>
      <w:r w:rsidRPr="0001640E">
        <w:rPr>
          <w:rFonts w:ascii="ＭＳ 明朝" w:eastAsia="ＭＳ 明朝" w:hAnsi="ＭＳ 明朝" w:hint="eastAsia"/>
        </w:rPr>
        <w:t>いません。</w:t>
      </w:r>
      <w:r w:rsidRPr="0001640E">
        <w:rPr>
          <w:rFonts w:ascii="ＭＳ 明朝" w:eastAsia="ＭＳ 明朝" w:hAnsi="ＭＳ 明朝"/>
        </w:rPr>
        <w:t>ただしガイドラインにある</w:t>
      </w:r>
      <w:r w:rsidRPr="0001640E">
        <w:rPr>
          <w:rFonts w:ascii="ＭＳ 明朝" w:eastAsia="ＭＳ 明朝" w:hAnsi="ＭＳ 明朝" w:hint="eastAsia"/>
        </w:rPr>
        <w:t>よう</w:t>
      </w:r>
      <w:r w:rsidRPr="0001640E">
        <w:rPr>
          <w:rFonts w:ascii="ＭＳ 明朝" w:eastAsia="ＭＳ 明朝" w:hAnsi="ＭＳ 明朝"/>
        </w:rPr>
        <w:t>に、電子署名と電子的な証明書を添付することが不可欠です。</w:t>
      </w:r>
    </w:p>
    <w:p w14:paraId="55BCC100" w14:textId="77777777" w:rsidR="00EB273F" w:rsidRPr="0001640E" w:rsidRDefault="00EB273F" w:rsidP="00EB273F">
      <w:pPr>
        <w:ind w:firstLine="210"/>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3A431ED" w14:textId="77777777" w:rsidTr="005E6F3B">
        <w:tc>
          <w:tcPr>
            <w:tcW w:w="8702" w:type="dxa"/>
            <w:tcBorders>
              <w:top w:val="single" w:sz="4" w:space="0" w:color="auto"/>
              <w:left w:val="single" w:sz="4" w:space="0" w:color="auto"/>
              <w:bottom w:val="single" w:sz="4" w:space="0" w:color="auto"/>
              <w:right w:val="single" w:sz="4" w:space="0" w:color="auto"/>
            </w:tcBorders>
          </w:tcPr>
          <w:p w14:paraId="45450380"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電子契約の場合、送信ミスで二重に電子データを送ってしまう場合も考えられますが、そうした場合はどのように対処すれば良いのでしょうか。</w:t>
            </w:r>
          </w:p>
        </w:tc>
      </w:tr>
    </w:tbl>
    <w:p w14:paraId="4D1BFE34" w14:textId="77777777" w:rsidR="00EB273F" w:rsidRPr="0001640E" w:rsidRDefault="00EB273F" w:rsidP="00EB273F">
      <w:pPr>
        <w:rPr>
          <w:rFonts w:ascii="ＭＳ 明朝" w:eastAsia="ＭＳ 明朝" w:hAnsi="ＭＳ 明朝"/>
        </w:rPr>
      </w:pPr>
    </w:p>
    <w:p w14:paraId="45F3F811" w14:textId="77777777" w:rsidR="00EB273F" w:rsidRDefault="00EB273F" w:rsidP="00EB273F">
      <w:pPr>
        <w:rPr>
          <w:rFonts w:ascii="ＭＳ 明朝" w:eastAsia="ＭＳ 明朝" w:hAnsi="ＭＳ 明朝"/>
        </w:rPr>
      </w:pPr>
      <w:r w:rsidRPr="0001640E">
        <w:rPr>
          <w:rFonts w:ascii="ＭＳ 明朝" w:eastAsia="ＭＳ 明朝" w:hAnsi="ＭＳ 明朝" w:hint="eastAsia"/>
        </w:rPr>
        <w:t xml:space="preserve">　同様のことは書面の契約書でも生じるおそれがありますが、こうした場合に備えて相手方との間であらかじめ取り交わす協定書、覚書等に、その取扱い方法を盛り込んでおくことが推奨されます。また運用の初期段階等では書面と電子データとを並行してやりとりすることもあるでしょうが、どちらを正とするかをあらかじめ取り決めておけば、書面と電子データとの間に万一食い違いが生じた場合にも対応できると想定されます。</w:t>
      </w:r>
    </w:p>
    <w:p w14:paraId="3B808296" w14:textId="77777777" w:rsidR="008A091E" w:rsidRDefault="008A091E" w:rsidP="00EB273F">
      <w:pPr>
        <w:rPr>
          <w:rFonts w:ascii="ＭＳ 明朝" w:eastAsia="ＭＳ 明朝" w:hAnsi="ＭＳ 明朝"/>
        </w:rPr>
      </w:pPr>
    </w:p>
    <w:p w14:paraId="4C1E893C" w14:textId="77777777" w:rsidR="008A091E" w:rsidRDefault="008A091E">
      <w:pPr>
        <w:widowControl/>
        <w:jc w:val="left"/>
        <w:rPr>
          <w:rFonts w:ascii="ＭＳ 明朝" w:eastAsia="ＭＳ 明朝" w:hAnsi="ＭＳ 明朝"/>
        </w:rPr>
      </w:pPr>
      <w:r>
        <w:rPr>
          <w:rFonts w:ascii="ＭＳ 明朝" w:eastAsia="ＭＳ 明朝" w:hAnsi="ＭＳ 明朝"/>
        </w:rPr>
        <w:br w:type="page"/>
      </w:r>
    </w:p>
    <w:p w14:paraId="389DEE0C" w14:textId="61B25C93" w:rsidR="00EB273F" w:rsidRPr="00B835B4" w:rsidRDefault="00EB273F" w:rsidP="009F18AE">
      <w:pPr>
        <w:pStyle w:val="4"/>
      </w:pPr>
      <w:bookmarkStart w:id="469" w:name="_Toc404721817"/>
      <w:r w:rsidRPr="00B835B4">
        <w:rPr>
          <w:rFonts w:hint="eastAsia"/>
        </w:rPr>
        <w:lastRenderedPageBreak/>
        <w:t>表示・印刷機能について</w:t>
      </w:r>
      <w:bookmarkEnd w:id="469"/>
    </w:p>
    <w:p w14:paraId="1DC21D79" w14:textId="77777777" w:rsidR="00EB273F" w:rsidRPr="00B835B4"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5DC8600E" w14:textId="77777777" w:rsidTr="005E6F3B">
        <w:tc>
          <w:tcPr>
            <w:tcW w:w="8702" w:type="dxa"/>
            <w:tcBorders>
              <w:top w:val="single" w:sz="4" w:space="0" w:color="auto"/>
              <w:left w:val="single" w:sz="4" w:space="0" w:color="auto"/>
              <w:bottom w:val="single" w:sz="4" w:space="0" w:color="auto"/>
              <w:right w:val="single" w:sz="4" w:space="0" w:color="auto"/>
            </w:tcBorders>
          </w:tcPr>
          <w:p w14:paraId="3AF18000"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表示・印刷機能のレイアウトは具体的に何か決められていますか。</w:t>
            </w:r>
          </w:p>
        </w:tc>
      </w:tr>
    </w:tbl>
    <w:p w14:paraId="6B19F40A" w14:textId="77777777" w:rsidR="00EB273F" w:rsidRPr="0001640E" w:rsidRDefault="00EB273F" w:rsidP="00EB273F">
      <w:pPr>
        <w:rPr>
          <w:rFonts w:ascii="ＭＳ 明朝" w:eastAsia="ＭＳ 明朝" w:hAnsi="ＭＳ 明朝"/>
        </w:rPr>
      </w:pPr>
    </w:p>
    <w:p w14:paraId="5DB4269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表示・印刷のレイアウトについて特定の形式等の定めはありません。</w:t>
      </w:r>
    </w:p>
    <w:p w14:paraId="6339F5A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表示・印刷機能を整備する目的は、そのままでは目視できない電子データの内容を目視可能な形にするものです。</w:t>
      </w:r>
    </w:p>
    <w:p w14:paraId="4190FBDA"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5CFCB11" w14:textId="77777777" w:rsidTr="005E6F3B">
        <w:tc>
          <w:tcPr>
            <w:tcW w:w="8702" w:type="dxa"/>
            <w:tcBorders>
              <w:top w:val="single" w:sz="4" w:space="0" w:color="auto"/>
              <w:left w:val="single" w:sz="4" w:space="0" w:color="auto"/>
              <w:bottom w:val="single" w:sz="4" w:space="0" w:color="auto"/>
              <w:right w:val="single" w:sz="4" w:space="0" w:color="auto"/>
            </w:tcBorders>
          </w:tcPr>
          <w:p w14:paraId="721AB648"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ガイドラインに記載されている「ディスプレイ、書面等に速やかかつ整然と表示」について解説してください。</w:t>
            </w:r>
          </w:p>
        </w:tc>
      </w:tr>
    </w:tbl>
    <w:p w14:paraId="0FADF5AA" w14:textId="77777777" w:rsidR="00EB273F" w:rsidRPr="0001640E" w:rsidRDefault="00EB273F" w:rsidP="00EB273F">
      <w:pPr>
        <w:rPr>
          <w:rFonts w:ascii="ＭＳ 明朝" w:eastAsia="ＭＳ 明朝" w:hAnsi="ＭＳ 明朝"/>
        </w:rPr>
      </w:pPr>
    </w:p>
    <w:p w14:paraId="1FB62DDC"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書面の契約書と同様に、電子データも探し出しやすいように整理、保管することが推奨されます。例えば契約データが複数の担当者のパソコンにばらばらに保管されていては目的の電子データを見つけだすまでに手間がかかり、とても速やかとは言えません。書面の契約書と同じく電子データも、全社一括、支店ごと等、必要な単位でまとめて管理しておくことが推奨されます。さらにインデックスデータ、契約データ、契約関連データ等を工夫して管理し、どの電子データが保管されているのか、関連データは何か等が速やかにわかるような管理をしておくことが推奨されます。</w:t>
      </w:r>
    </w:p>
    <w:p w14:paraId="2B0A261E" w14:textId="6F857D2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表示・印刷するシステムと保管データがオンラインで接続されていれば直ちに目的の電子データを探し出せますが、コンパクト・ディスク(CD)、磁気光ディスク(MO)、デジタル・バーサタイル・ディスク(DVD)等のオフラインの電子記録媒体に保管する場合にも、各ディスクにどの電子データが保管されているのか速やかにわかるような管理をしておくことが推奨されます。</w:t>
      </w:r>
    </w:p>
    <w:p w14:paraId="3F651488" w14:textId="77777777" w:rsidR="00EB273F" w:rsidRPr="0001640E" w:rsidRDefault="00EB273F" w:rsidP="00EB273F">
      <w:pPr>
        <w:rPr>
          <w:rFonts w:ascii="ＭＳ 明朝" w:eastAsia="ＭＳ 明朝" w:hAnsi="ＭＳ 明朝"/>
        </w:rPr>
      </w:pPr>
    </w:p>
    <w:p w14:paraId="23D171C3" w14:textId="77777777" w:rsidR="008A091E" w:rsidRDefault="008A091E">
      <w:pPr>
        <w:widowControl/>
        <w:jc w:val="left"/>
        <w:rPr>
          <w:rFonts w:ascii="ＭＳ 明朝" w:eastAsia="ＭＳ 明朝" w:hAnsi="ＭＳ 明朝"/>
        </w:rPr>
      </w:pPr>
      <w:r>
        <w:rPr>
          <w:rFonts w:ascii="ＭＳ 明朝" w:eastAsia="ＭＳ 明朝" w:hAnsi="ＭＳ 明朝"/>
        </w:rPr>
        <w:br w:type="page"/>
      </w:r>
    </w:p>
    <w:p w14:paraId="41C18405" w14:textId="77777777" w:rsidR="00EB273F" w:rsidRPr="0001640E" w:rsidRDefault="00EB273F" w:rsidP="009F18AE">
      <w:pPr>
        <w:pStyle w:val="4"/>
      </w:pPr>
      <w:bookmarkStart w:id="470" w:name="_Toc404721818"/>
      <w:r w:rsidRPr="0001640E">
        <w:rPr>
          <w:rFonts w:hint="eastAsia"/>
        </w:rPr>
        <w:lastRenderedPageBreak/>
        <w:t>電子署名および電子的な証明書について</w:t>
      </w:r>
      <w:bookmarkEnd w:id="470"/>
    </w:p>
    <w:p w14:paraId="37F28B55"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3ABFB2B" w14:textId="77777777" w:rsidTr="005E6F3B">
        <w:tc>
          <w:tcPr>
            <w:tcW w:w="8702" w:type="dxa"/>
            <w:tcBorders>
              <w:top w:val="single" w:sz="4" w:space="0" w:color="auto"/>
              <w:left w:val="single" w:sz="4" w:space="0" w:color="auto"/>
              <w:bottom w:val="single" w:sz="4" w:space="0" w:color="auto"/>
              <w:right w:val="single" w:sz="4" w:space="0" w:color="auto"/>
            </w:tcBorders>
          </w:tcPr>
          <w:p w14:paraId="6ED81BB6"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契約図書類を別途に送信する場合、これらにも電子署名、電子的な証明書が必要でしょうか。</w:t>
            </w:r>
          </w:p>
        </w:tc>
      </w:tr>
    </w:tbl>
    <w:p w14:paraId="27CF89BF" w14:textId="77777777" w:rsidR="00EB273F" w:rsidRPr="0001640E" w:rsidRDefault="00EB273F" w:rsidP="00EB273F">
      <w:pPr>
        <w:rPr>
          <w:rFonts w:ascii="ＭＳ 明朝" w:eastAsia="ＭＳ 明朝" w:hAnsi="ＭＳ 明朝"/>
        </w:rPr>
      </w:pPr>
    </w:p>
    <w:p w14:paraId="5FE4383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別途に送信した資料も契約に係るものであれば、ガイドラインに規定しているように電子署名、電子的な証明書等の対応が必要です。</w:t>
      </w:r>
    </w:p>
    <w:p w14:paraId="514E1316"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034B284" w14:textId="77777777" w:rsidTr="005E6F3B">
        <w:tc>
          <w:tcPr>
            <w:tcW w:w="8702" w:type="dxa"/>
            <w:tcBorders>
              <w:top w:val="single" w:sz="4" w:space="0" w:color="auto"/>
              <w:left w:val="single" w:sz="4" w:space="0" w:color="auto"/>
              <w:bottom w:val="single" w:sz="4" w:space="0" w:color="auto"/>
              <w:right w:val="single" w:sz="4" w:space="0" w:color="auto"/>
            </w:tcBorders>
          </w:tcPr>
          <w:p w14:paraId="3B3F2329"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建設工事の請負契約書つまり書面に記名押印して保管する仕組みは、電子契約の場合どのような仕組みになるのでしょうか。また同様に割印はどうでしょうか。</w:t>
            </w:r>
          </w:p>
        </w:tc>
      </w:tr>
    </w:tbl>
    <w:p w14:paraId="00B12489" w14:textId="77777777" w:rsidR="00EB273F" w:rsidRPr="0001640E" w:rsidRDefault="00EB273F" w:rsidP="00EB273F">
      <w:pPr>
        <w:rPr>
          <w:rFonts w:ascii="ＭＳ 明朝" w:eastAsia="ＭＳ 明朝" w:hAnsi="ＭＳ 明朝"/>
        </w:rPr>
      </w:pPr>
    </w:p>
    <w:p w14:paraId="26D3403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書面の場合は、契約書上に押印することで契約内容と印鑑を対応付けますが、電子署名は契約データの中に組み込まれるのではなく、契約データとは別の電子データとして作成されます。</w:t>
      </w:r>
    </w:p>
    <w:p w14:paraId="11523DEE"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それでは、どのようにして契約データと電子署名を対応付けるのでしょうか。</w:t>
      </w:r>
    </w:p>
    <w:p w14:paraId="1B1E8D0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子署名は、印鑑の印影のように常に同じものではなく、元になる契約データの内容によってそれぞれ異なる内容になります。契約データが少しでも違っていれば、得られる電子署名は違った値になりますので、対応付けがなされます。</w:t>
      </w:r>
    </w:p>
    <w:p w14:paraId="7E144C61" w14:textId="77777777" w:rsidR="00EB273F" w:rsidRPr="0001640E" w:rsidRDefault="00EB273F" w:rsidP="00EB273F">
      <w:pPr>
        <w:rPr>
          <w:rFonts w:ascii="ＭＳ 明朝" w:eastAsia="ＭＳ 明朝" w:hAnsi="ＭＳ 明朝"/>
        </w:rPr>
      </w:pPr>
    </w:p>
    <w:p w14:paraId="6BC33074" w14:textId="77777777" w:rsidR="00EB273F" w:rsidRPr="0001640E" w:rsidRDefault="00EB273F" w:rsidP="00EB273F">
      <w:pPr>
        <w:ind w:firstLine="210"/>
        <w:jc w:val="center"/>
        <w:rPr>
          <w:rFonts w:ascii="ＭＳ 明朝" w:eastAsia="ＭＳ 明朝" w:hAnsi="ＭＳ 明朝"/>
        </w:rPr>
      </w:pPr>
      <w:r>
        <w:rPr>
          <w:rFonts w:ascii="ＭＳ 明朝" w:eastAsia="ＭＳ 明朝" w:hAnsi="ＭＳ 明朝"/>
          <w:noProof/>
        </w:rPr>
        <w:drawing>
          <wp:inline distT="0" distB="0" distL="0" distR="0" wp14:anchorId="67973D54" wp14:editId="01EC2BEF">
            <wp:extent cx="4006215" cy="126301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06215" cy="1263015"/>
                    </a:xfrm>
                    <a:prstGeom prst="rect">
                      <a:avLst/>
                    </a:prstGeom>
                    <a:noFill/>
                    <a:ln>
                      <a:noFill/>
                    </a:ln>
                  </pic:spPr>
                </pic:pic>
              </a:graphicData>
            </a:graphic>
          </wp:inline>
        </w:drawing>
      </w:r>
    </w:p>
    <w:p w14:paraId="3A26BEDD" w14:textId="77777777" w:rsidR="00EB273F" w:rsidRDefault="00EB273F" w:rsidP="00EB273F">
      <w:pPr>
        <w:ind w:firstLine="210"/>
        <w:jc w:val="center"/>
        <w:rPr>
          <w:rFonts w:ascii="ＭＳ 明朝" w:eastAsia="ＭＳ 明朝" w:hAnsi="ＭＳ 明朝"/>
        </w:rPr>
      </w:pPr>
    </w:p>
    <w:p w14:paraId="7B74ED56" w14:textId="257BC9D3" w:rsidR="00EB273F" w:rsidRPr="00D13948" w:rsidRDefault="00C94BF5" w:rsidP="00C94BF5">
      <w:pPr>
        <w:pStyle w:val="af3"/>
      </w:pPr>
      <w:r>
        <w:rPr>
          <w:rFonts w:hint="eastAsia"/>
        </w:rPr>
        <w:t>図</w:t>
      </w:r>
      <w:r w:rsidR="00B27654"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16</w:t>
      </w:r>
      <w:r>
        <w:fldChar w:fldCharType="end"/>
      </w:r>
      <w:r>
        <w:rPr>
          <w:rFonts w:hint="eastAsia"/>
        </w:rPr>
        <w:t xml:space="preserve">　</w:t>
      </w:r>
      <w:r w:rsidR="00EB273F" w:rsidRPr="00EF16AB">
        <w:rPr>
          <w:rFonts w:hint="eastAsia"/>
        </w:rPr>
        <w:t>電子署名の作成</w:t>
      </w:r>
    </w:p>
    <w:p w14:paraId="4FC20044" w14:textId="77777777" w:rsidR="00EB273F" w:rsidRPr="0001640E" w:rsidRDefault="00EB273F" w:rsidP="00EB273F">
      <w:pPr>
        <w:ind w:firstLine="210"/>
        <w:rPr>
          <w:rFonts w:ascii="ＭＳ 明朝" w:eastAsia="ＭＳ 明朝" w:hAnsi="ＭＳ 明朝"/>
        </w:rPr>
      </w:pPr>
    </w:p>
    <w:p w14:paraId="60910CA3"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割印は</w:t>
      </w:r>
      <w:r w:rsidRPr="0001640E">
        <w:rPr>
          <w:rFonts w:ascii="ＭＳ 明朝" w:eastAsia="ＭＳ 明朝" w:hAnsi="ＭＳ 明朝"/>
        </w:rPr>
        <w:t>二枚の書面が関連していることを</w:t>
      </w:r>
      <w:r w:rsidRPr="0001640E">
        <w:rPr>
          <w:rFonts w:ascii="ＭＳ 明朝" w:eastAsia="ＭＳ 明朝" w:hAnsi="ＭＳ 明朝" w:hint="eastAsia"/>
        </w:rPr>
        <w:t>証明</w:t>
      </w:r>
      <w:r w:rsidRPr="0001640E">
        <w:rPr>
          <w:rFonts w:ascii="ＭＳ 明朝" w:eastAsia="ＭＳ 明朝" w:hAnsi="ＭＳ 明朝"/>
        </w:rPr>
        <w:t>するため、両書面にまたがって一つの印を押すこと</w:t>
      </w:r>
      <w:r w:rsidRPr="0001640E">
        <w:rPr>
          <w:rFonts w:ascii="ＭＳ 明朝" w:eastAsia="ＭＳ 明朝" w:hAnsi="ＭＳ 明朝" w:hint="eastAsia"/>
        </w:rPr>
        <w:t>です。契約データの場合、関連を示す注文番号、年月日等の情報を契約データに入れて電子署名を行っておけば、その契約データから生成される電子署名により改ざん等が行われていないことが証明され、書面と同様の割印効果つまり対応付け効果が得られます。</w:t>
      </w:r>
    </w:p>
    <w:p w14:paraId="379EC48C"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A28CDFF" w14:textId="77777777" w:rsidTr="005E6F3B">
        <w:tc>
          <w:tcPr>
            <w:tcW w:w="8702" w:type="dxa"/>
            <w:tcBorders>
              <w:top w:val="single" w:sz="4" w:space="0" w:color="auto"/>
              <w:left w:val="single" w:sz="4" w:space="0" w:color="auto"/>
              <w:bottom w:val="single" w:sz="4" w:space="0" w:color="auto"/>
              <w:right w:val="single" w:sz="4" w:space="0" w:color="auto"/>
            </w:tcBorders>
          </w:tcPr>
          <w:p w14:paraId="60E707F3" w14:textId="18FA66CA"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lastRenderedPageBreak/>
              <w:t>電子記録媒体を利用して注文データ・注文請データを受け渡す場合も電子署名、電子的な証明書が必要となるのでしょうか。</w:t>
            </w:r>
          </w:p>
        </w:tc>
      </w:tr>
    </w:tbl>
    <w:p w14:paraId="2A736583" w14:textId="77777777" w:rsidR="00EB273F" w:rsidRPr="0001640E" w:rsidRDefault="00EB273F" w:rsidP="00EB273F">
      <w:pPr>
        <w:rPr>
          <w:rFonts w:ascii="ＭＳ 明朝" w:eastAsia="ＭＳ 明朝" w:hAnsi="ＭＳ 明朝"/>
        </w:rPr>
      </w:pPr>
    </w:p>
    <w:p w14:paraId="280A1D12" w14:textId="594623A1"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コンピュータ・ネットワークを利用せずに</w:t>
      </w:r>
      <w:r w:rsidR="00247A89" w:rsidRPr="009F18AE">
        <w:rPr>
          <w:rFonts w:ascii="ＭＳ 明朝" w:eastAsia="ＭＳ 明朝" w:hAnsi="ＭＳ 明朝" w:hint="eastAsia"/>
          <w:color w:val="FF0000"/>
        </w:rPr>
        <w:t>電子媒体</w:t>
      </w:r>
      <w:r w:rsidRPr="0001640E">
        <w:rPr>
          <w:rFonts w:ascii="ＭＳ 明朝" w:eastAsia="ＭＳ 明朝" w:hAnsi="ＭＳ 明朝" w:hint="eastAsia"/>
        </w:rPr>
        <w:t>で受け渡す場合も、必ず電子署名、電子的な証明書を添付しなければなりません。</w:t>
      </w:r>
    </w:p>
    <w:p w14:paraId="270A0425" w14:textId="72D1C5EE"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電子署名は作成の過程で暗号技術を使っていますが、電子署名を作成することと契約データを暗号化することは全く別の内容です。</w:t>
      </w:r>
      <w:r w:rsidR="00247A89" w:rsidRPr="009F18AE">
        <w:rPr>
          <w:rFonts w:ascii="ＭＳ 明朝" w:eastAsia="ＭＳ 明朝" w:hAnsi="ＭＳ 明朝" w:hint="eastAsia"/>
          <w:color w:val="FF0000"/>
        </w:rPr>
        <w:t>電子媒体</w:t>
      </w:r>
      <w:r w:rsidRPr="0001640E">
        <w:rPr>
          <w:rFonts w:ascii="ＭＳ 明朝" w:eastAsia="ＭＳ 明朝" w:hAnsi="ＭＳ 明朝" w:hint="eastAsia"/>
        </w:rPr>
        <w:t>を使えば、インターネットを用いるケースと異なり盗聴される心配が無いので暗号化は必須要件ではありません。しかし、確かに自分が作成した契約データであることを示すためには、暗号化の要否とは別に、電子署名を添付することが必要です。</w:t>
      </w:r>
    </w:p>
    <w:p w14:paraId="464DD9A8"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また電子署名の作成に用いた暗号鍵が確かに自身のものであることを示すために、相手方が信頼する認証機関（当該請負契約の当事者ではない第三者であること）が発行した電子的な証明書を添付することが必要です。</w:t>
      </w:r>
    </w:p>
    <w:p w14:paraId="33A3D02F" w14:textId="77777777" w:rsidR="00EB273F" w:rsidRPr="0001640E" w:rsidRDefault="00EB273F" w:rsidP="00EB273F">
      <w:pPr>
        <w:ind w:left="420"/>
        <w:jc w:val="left"/>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0E484B06" w14:textId="77777777" w:rsidTr="005E6F3B">
        <w:tc>
          <w:tcPr>
            <w:tcW w:w="8702" w:type="dxa"/>
            <w:tcBorders>
              <w:top w:val="single" w:sz="4" w:space="0" w:color="auto"/>
              <w:left w:val="single" w:sz="4" w:space="0" w:color="auto"/>
              <w:bottom w:val="single" w:sz="4" w:space="0" w:color="auto"/>
              <w:right w:val="single" w:sz="4" w:space="0" w:color="auto"/>
            </w:tcBorders>
          </w:tcPr>
          <w:p w14:paraId="2E765FDC"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電子的な証明書を発行する認証機関は任意に選べるのでしょうか。</w:t>
            </w:r>
          </w:p>
        </w:tc>
      </w:tr>
    </w:tbl>
    <w:p w14:paraId="0672DF54" w14:textId="77777777" w:rsidR="00EB273F" w:rsidRPr="0001640E" w:rsidRDefault="00EB273F" w:rsidP="00EB273F">
      <w:pPr>
        <w:rPr>
          <w:rFonts w:ascii="ＭＳ 明朝" w:eastAsia="ＭＳ 明朝" w:hAnsi="ＭＳ 明朝"/>
        </w:rPr>
      </w:pPr>
    </w:p>
    <w:p w14:paraId="7FEE4B31"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相手方が信頼する認証機関が発行する電子的な証明書を使用しなければなりません。</w:t>
      </w:r>
    </w:p>
    <w:p w14:paraId="73C7810C"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多くの場合の相手方が信頼する認証機関とは、ガイドライン記載のように電子認証事務を取り扱う登記所や電子署名及び認証業務に関する法律(平成12年法律第102号)第4条に規定する特定認証機関等が該当するものと考えられます。</w:t>
      </w:r>
    </w:p>
    <w:p w14:paraId="47AE9914"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F16DEDD" w14:textId="77777777" w:rsidTr="005E6F3B">
        <w:tc>
          <w:tcPr>
            <w:tcW w:w="8702" w:type="dxa"/>
            <w:tcBorders>
              <w:top w:val="single" w:sz="4" w:space="0" w:color="auto"/>
              <w:left w:val="single" w:sz="4" w:space="0" w:color="auto"/>
              <w:bottom w:val="single" w:sz="4" w:space="0" w:color="auto"/>
              <w:right w:val="single" w:sz="4" w:space="0" w:color="auto"/>
            </w:tcBorders>
          </w:tcPr>
          <w:p w14:paraId="10336784"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取引先ごとにあるいは契約取引ごとに別々の証明書を取る必要がありますか。</w:t>
            </w:r>
          </w:p>
        </w:tc>
      </w:tr>
    </w:tbl>
    <w:p w14:paraId="4B7088B2" w14:textId="77777777" w:rsidR="00EB273F" w:rsidRPr="0001640E" w:rsidRDefault="00EB273F" w:rsidP="00EB273F">
      <w:pPr>
        <w:rPr>
          <w:rFonts w:ascii="ＭＳ 明朝" w:eastAsia="ＭＳ 明朝" w:hAnsi="ＭＳ 明朝"/>
        </w:rPr>
      </w:pPr>
    </w:p>
    <w:p w14:paraId="3738E849" w14:textId="74A3319F"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相手方が信頼する認証機関が発行した電子的な証明書を既に持っていれば、取引先ごとにあるいは契約取引ごとに別々の電子的な証明書</w:t>
      </w:r>
      <w:r w:rsidR="003A29F8" w:rsidRPr="009F18AE">
        <w:rPr>
          <w:rFonts w:ascii="ＭＳ 明朝" w:eastAsia="ＭＳ 明朝" w:hAnsi="ＭＳ 明朝" w:hint="eastAsia"/>
          <w:color w:val="FF0000"/>
        </w:rPr>
        <w:t>は</w:t>
      </w:r>
      <w:r w:rsidRPr="0001640E">
        <w:rPr>
          <w:rFonts w:ascii="ＭＳ 明朝" w:eastAsia="ＭＳ 明朝" w:hAnsi="ＭＳ 明朝" w:hint="eastAsia"/>
        </w:rPr>
        <w:t>必要ありません。一度取得した電子的な証明書は、有効期間内であれば何度でも使用できます。</w:t>
      </w:r>
    </w:p>
    <w:p w14:paraId="1D340746" w14:textId="77777777" w:rsidR="00EB273F" w:rsidRPr="0001640E" w:rsidRDefault="00EB273F" w:rsidP="00EB273F">
      <w:pPr>
        <w:ind w:firstLine="210"/>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333AB4A" w14:textId="77777777" w:rsidTr="005E6F3B">
        <w:tc>
          <w:tcPr>
            <w:tcW w:w="8702" w:type="dxa"/>
            <w:tcBorders>
              <w:top w:val="single" w:sz="4" w:space="0" w:color="auto"/>
              <w:left w:val="single" w:sz="4" w:space="0" w:color="auto"/>
              <w:bottom w:val="single" w:sz="4" w:space="0" w:color="auto"/>
              <w:right w:val="single" w:sz="4" w:space="0" w:color="auto"/>
            </w:tcBorders>
          </w:tcPr>
          <w:p w14:paraId="7007B83B"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電子的な証明書にはどのような内容が記載されていて、受け取った時には何を確認すれば良いのでしょうか。</w:t>
            </w:r>
          </w:p>
        </w:tc>
      </w:tr>
    </w:tbl>
    <w:p w14:paraId="203F1977" w14:textId="77777777" w:rsidR="00EB273F" w:rsidRPr="0001640E" w:rsidRDefault="00EB273F" w:rsidP="00EB273F">
      <w:pPr>
        <w:rPr>
          <w:rFonts w:ascii="ＭＳ 明朝" w:eastAsia="ＭＳ 明朝" w:hAnsi="ＭＳ 明朝"/>
        </w:rPr>
      </w:pPr>
    </w:p>
    <w:p w14:paraId="2FC0AD25"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電子的な証明書の内容は認証機関によって異なりますが、最低限、証明対象となる公開鍵と電子的な証明書の内容に対する認証機関の電子署名が添えられています。</w:t>
      </w:r>
    </w:p>
    <w:p w14:paraId="0DBF1FCA"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相手方から電子的な証明書を受け取ったら、認証機関の電子署名を検証して、記載内容に改ざん等が無いことを確認することが必要です。</w:t>
      </w:r>
    </w:p>
    <w:p w14:paraId="78333676" w14:textId="17C52B24" w:rsidR="00EB273F" w:rsidRDefault="00EB273F" w:rsidP="00EB273F">
      <w:pPr>
        <w:rPr>
          <w:rFonts w:ascii="ＭＳ 明朝" w:eastAsia="ＭＳ 明朝" w:hAnsi="ＭＳ 明朝"/>
        </w:rPr>
      </w:pPr>
    </w:p>
    <w:p w14:paraId="0214B3E3" w14:textId="77777777" w:rsidR="00482588" w:rsidRPr="0001640E" w:rsidRDefault="00482588"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A9630A1" w14:textId="77777777" w:rsidTr="005E6F3B">
        <w:tc>
          <w:tcPr>
            <w:tcW w:w="8702" w:type="dxa"/>
            <w:tcBorders>
              <w:top w:val="single" w:sz="4" w:space="0" w:color="auto"/>
              <w:left w:val="single" w:sz="4" w:space="0" w:color="auto"/>
              <w:bottom w:val="single" w:sz="4" w:space="0" w:color="auto"/>
              <w:right w:val="single" w:sz="4" w:space="0" w:color="auto"/>
            </w:tcBorders>
          </w:tcPr>
          <w:p w14:paraId="5FBD41E7"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lastRenderedPageBreak/>
              <w:t>電子署名や電子的な証明書が真正であることを確認するにはどうすれば良いのでしょうか。</w:t>
            </w:r>
          </w:p>
        </w:tc>
      </w:tr>
    </w:tbl>
    <w:p w14:paraId="6ED47809" w14:textId="77777777" w:rsidR="00EB273F" w:rsidRPr="0001640E" w:rsidRDefault="00EB273F" w:rsidP="00EB273F">
      <w:pPr>
        <w:rPr>
          <w:rFonts w:ascii="ＭＳ 明朝" w:eastAsia="ＭＳ 明朝" w:hAnsi="ＭＳ 明朝"/>
        </w:rPr>
      </w:pPr>
    </w:p>
    <w:p w14:paraId="680DF2AB"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本文に記載のように、電子的な証明書内にある認証機関の電子署名により真正性が確認できます。具体的には電子的な証明書の発行サービスを行っている認証機関にお問い合わせください。</w:t>
      </w:r>
    </w:p>
    <w:p w14:paraId="7A237EA2"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8DFE840" w14:textId="77777777" w:rsidTr="005E6F3B">
        <w:tc>
          <w:tcPr>
            <w:tcW w:w="8702" w:type="dxa"/>
            <w:tcBorders>
              <w:top w:val="single" w:sz="4" w:space="0" w:color="auto"/>
              <w:left w:val="single" w:sz="4" w:space="0" w:color="auto"/>
              <w:bottom w:val="single" w:sz="4" w:space="0" w:color="auto"/>
              <w:right w:val="single" w:sz="4" w:space="0" w:color="auto"/>
            </w:tcBorders>
          </w:tcPr>
          <w:p w14:paraId="3EBDF800"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秘密鍵を無くした場合はどうすれば良いのでしょうか。</w:t>
            </w:r>
          </w:p>
        </w:tc>
      </w:tr>
    </w:tbl>
    <w:p w14:paraId="60DDA754" w14:textId="77777777" w:rsidR="00EB273F" w:rsidRPr="0001640E" w:rsidRDefault="00EB273F" w:rsidP="00EB273F">
      <w:pPr>
        <w:rPr>
          <w:rFonts w:ascii="ＭＳ 明朝" w:eastAsia="ＭＳ 明朝" w:hAnsi="ＭＳ 明朝"/>
        </w:rPr>
      </w:pPr>
    </w:p>
    <w:p w14:paraId="326937AE"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秘密鍵を紛失した場合は、紛失した旨を即座に認証機関に届け出てください。同時に、新しい暗号鍵（秘密鍵と公開鍵）を作成して、新しい電子的な証明書を取得してください。　</w:t>
      </w:r>
    </w:p>
    <w:p w14:paraId="0989D2D9"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秘密鍵は他社に漏れないように厳重に管理しなければならないものです。もし外部に漏洩のおそれのある場合には、たとえ紛失していなくてもその旨を認証機関に届け出て失効させ、新しい暗号鍵の電子的な証明書を取得し使用してください。</w:t>
      </w:r>
    </w:p>
    <w:p w14:paraId="076A90FF"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また有効期間の切れた電子的な証明書も無効なので、引き続き電子契約を行うのであれば、同様に認証機関に届け出て新しい電子的な証明書を取得してください。</w:t>
      </w:r>
    </w:p>
    <w:p w14:paraId="1E494907"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なおこれらの場合、取引先に連絡することも必要です。</w:t>
      </w:r>
    </w:p>
    <w:p w14:paraId="7C834278"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53B5E84" w14:textId="77777777" w:rsidTr="005E6F3B">
        <w:tc>
          <w:tcPr>
            <w:tcW w:w="8702" w:type="dxa"/>
            <w:tcBorders>
              <w:top w:val="single" w:sz="4" w:space="0" w:color="auto"/>
              <w:left w:val="single" w:sz="4" w:space="0" w:color="auto"/>
              <w:bottom w:val="single" w:sz="4" w:space="0" w:color="auto"/>
              <w:right w:val="single" w:sz="4" w:space="0" w:color="auto"/>
            </w:tcBorders>
          </w:tcPr>
          <w:p w14:paraId="5299E6E2"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契約データを保管中に、電子的な証明書の有効期間が切れた場合はどうすれば良いのでしょうか。</w:t>
            </w:r>
          </w:p>
        </w:tc>
      </w:tr>
    </w:tbl>
    <w:p w14:paraId="01A5D5CF" w14:textId="77777777" w:rsidR="00EB273F" w:rsidRPr="0001640E" w:rsidRDefault="00EB273F" w:rsidP="00EB273F">
      <w:pPr>
        <w:rPr>
          <w:rFonts w:ascii="ＭＳ 明朝" w:eastAsia="ＭＳ 明朝" w:hAnsi="ＭＳ 明朝"/>
        </w:rPr>
      </w:pPr>
    </w:p>
    <w:p w14:paraId="52081062"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w:t>
      </w:r>
      <w:r w:rsidRPr="0001640E">
        <w:rPr>
          <w:rFonts w:ascii="ＭＳ 明朝" w:eastAsia="ＭＳ 明朝" w:hAnsi="ＭＳ 明朝"/>
        </w:rPr>
        <w:t>電子的な証明書の有効期限を過ぎた時点では、</w:t>
      </w:r>
      <w:r w:rsidRPr="0001640E">
        <w:rPr>
          <w:rFonts w:ascii="ＭＳ 明朝" w:eastAsia="ＭＳ 明朝" w:hAnsi="ＭＳ 明朝" w:hint="eastAsia"/>
        </w:rPr>
        <w:t>電子契約が行われた際に作成された</w:t>
      </w:r>
      <w:r w:rsidRPr="0001640E">
        <w:rPr>
          <w:rFonts w:ascii="ＭＳ 明朝" w:eastAsia="ＭＳ 明朝" w:hAnsi="ＭＳ 明朝"/>
        </w:rPr>
        <w:t>電子署名が</w:t>
      </w:r>
      <w:r w:rsidRPr="0001640E">
        <w:rPr>
          <w:rFonts w:ascii="ＭＳ 明朝" w:eastAsia="ＭＳ 明朝" w:hAnsi="ＭＳ 明朝" w:hint="eastAsia"/>
        </w:rPr>
        <w:t>電子的な証明書</w:t>
      </w:r>
      <w:r w:rsidRPr="0001640E">
        <w:rPr>
          <w:rFonts w:ascii="ＭＳ 明朝" w:eastAsia="ＭＳ 明朝" w:hAnsi="ＭＳ 明朝"/>
        </w:rPr>
        <w:t>の有効期間内に作成されたことを</w:t>
      </w:r>
      <w:r w:rsidRPr="0001640E">
        <w:rPr>
          <w:rFonts w:ascii="ＭＳ 明朝" w:eastAsia="ＭＳ 明朝" w:hAnsi="ＭＳ 明朝" w:hint="eastAsia"/>
        </w:rPr>
        <w:t>示すことが必要と考えられます。</w:t>
      </w:r>
      <w:r w:rsidRPr="0001640E">
        <w:rPr>
          <w:rFonts w:ascii="ＭＳ 明朝" w:eastAsia="ＭＳ 明朝" w:hAnsi="ＭＳ 明朝"/>
        </w:rPr>
        <w:t>そのためには、契約データの作成日と有効期間との照合</w:t>
      </w:r>
      <w:r w:rsidRPr="0001640E">
        <w:rPr>
          <w:rFonts w:ascii="ＭＳ 明朝" w:eastAsia="ＭＳ 明朝" w:hAnsi="ＭＳ 明朝" w:hint="eastAsia"/>
        </w:rPr>
        <w:t>や、</w:t>
      </w:r>
      <w:r w:rsidRPr="0001640E">
        <w:rPr>
          <w:rFonts w:ascii="ＭＳ 明朝" w:eastAsia="ＭＳ 明朝" w:hAnsi="ＭＳ 明朝"/>
        </w:rPr>
        <w:t>世間的に信頼されている</w:t>
      </w:r>
      <w:r w:rsidRPr="0001640E">
        <w:rPr>
          <w:rFonts w:ascii="ＭＳ 明朝" w:eastAsia="ＭＳ 明朝" w:hAnsi="ＭＳ 明朝" w:hint="eastAsia"/>
        </w:rPr>
        <w:t>もの</w:t>
      </w:r>
      <w:r w:rsidRPr="0001640E">
        <w:rPr>
          <w:rFonts w:ascii="ＭＳ 明朝" w:eastAsia="ＭＳ 明朝" w:hAnsi="ＭＳ 明朝"/>
        </w:rPr>
        <w:t>のタイムスタンプ等の対処をとる</w:t>
      </w:r>
      <w:r w:rsidRPr="0001640E">
        <w:rPr>
          <w:rFonts w:ascii="ＭＳ 明朝" w:eastAsia="ＭＳ 明朝" w:hAnsi="ＭＳ 明朝" w:hint="eastAsia"/>
        </w:rPr>
        <w:t>等の</w:t>
      </w:r>
      <w:r w:rsidRPr="0001640E">
        <w:rPr>
          <w:rFonts w:ascii="ＭＳ 明朝" w:eastAsia="ＭＳ 明朝" w:hAnsi="ＭＳ 明朝"/>
        </w:rPr>
        <w:t>有効</w:t>
      </w:r>
      <w:r w:rsidRPr="0001640E">
        <w:rPr>
          <w:rFonts w:ascii="ＭＳ 明朝" w:eastAsia="ＭＳ 明朝" w:hAnsi="ＭＳ 明朝" w:hint="eastAsia"/>
        </w:rPr>
        <w:t>な方法があります。</w:t>
      </w:r>
    </w:p>
    <w:p w14:paraId="1A69638F"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72BCD70C" w14:textId="77777777" w:rsidTr="005E6F3B">
        <w:tc>
          <w:tcPr>
            <w:tcW w:w="8702" w:type="dxa"/>
            <w:tcBorders>
              <w:top w:val="single" w:sz="4" w:space="0" w:color="auto"/>
              <w:left w:val="single" w:sz="4" w:space="0" w:color="auto"/>
              <w:bottom w:val="single" w:sz="4" w:space="0" w:color="auto"/>
              <w:right w:val="single" w:sz="4" w:space="0" w:color="auto"/>
            </w:tcBorders>
          </w:tcPr>
          <w:p w14:paraId="581D2FBA"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暗号鍵（秘密鍵・公開鍵）の強度とは何のことでしょうか。</w:t>
            </w:r>
          </w:p>
        </w:tc>
      </w:tr>
    </w:tbl>
    <w:p w14:paraId="5192D774" w14:textId="77777777" w:rsidR="00EB273F" w:rsidRPr="0001640E" w:rsidRDefault="00EB273F" w:rsidP="00EB273F">
      <w:pPr>
        <w:ind w:firstLine="210"/>
        <w:rPr>
          <w:rFonts w:ascii="ＭＳ 明朝" w:eastAsia="ＭＳ 明朝" w:hAnsi="ＭＳ 明朝"/>
        </w:rPr>
      </w:pPr>
    </w:p>
    <w:p w14:paraId="09604CCB"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rPr>
        <w:t>暗号鍵の強度とは</w:t>
      </w:r>
      <w:r w:rsidRPr="0001640E">
        <w:rPr>
          <w:rFonts w:ascii="ＭＳ 明朝" w:eastAsia="ＭＳ 明朝" w:hAnsi="ＭＳ 明朝" w:hint="eastAsia"/>
        </w:rPr>
        <w:t>、</w:t>
      </w:r>
      <w:r w:rsidRPr="0001640E">
        <w:rPr>
          <w:rFonts w:ascii="ＭＳ 明朝" w:eastAsia="ＭＳ 明朝" w:hAnsi="ＭＳ 明朝"/>
        </w:rPr>
        <w:t>暗号の破られ難さと考えてよいでしょう。同じ暗号方式であれば、暗号鍵の長さが長いほど破られ難い、すなわち強度が高いと言えます。</w:t>
      </w:r>
      <w:r w:rsidRPr="0001640E">
        <w:rPr>
          <w:rFonts w:ascii="ＭＳ 明朝" w:eastAsia="ＭＳ 明朝" w:hAnsi="ＭＳ 明朝" w:hint="eastAsia"/>
        </w:rPr>
        <w:t>例えば、RSA暗号方式を用いて電子署名を作成する場合には、秘密鍵の鍵長が強度のバロメータとなります。鍵長1,024ビットであれば、特定認証業務の基準として電子署名法施行規則に定められたものおよび電子認証登記所で用いられているものと同等の強度であり、現状の技術的水準からみて妥当な強度をもっていると考えられます。</w:t>
      </w:r>
    </w:p>
    <w:p w14:paraId="4E6EBE71" w14:textId="6F45BA98" w:rsidR="00EB273F" w:rsidRDefault="00EB273F" w:rsidP="00EB273F">
      <w:pPr>
        <w:rPr>
          <w:rFonts w:ascii="ＭＳ 明朝" w:eastAsia="ＭＳ 明朝" w:hAnsi="ＭＳ 明朝"/>
        </w:rPr>
      </w:pPr>
    </w:p>
    <w:p w14:paraId="61143CB9" w14:textId="77777777" w:rsidR="00482588" w:rsidRPr="0001640E" w:rsidRDefault="00482588" w:rsidP="00EB273F">
      <w:pPr>
        <w:rPr>
          <w:rFonts w:ascii="ＭＳ 明朝" w:eastAsia="ＭＳ 明朝" w:hAnsi="ＭＳ 明朝"/>
        </w:rPr>
      </w:pPr>
    </w:p>
    <w:p w14:paraId="50935966" w14:textId="77777777" w:rsidR="00EB273F" w:rsidRPr="0001640E" w:rsidRDefault="00EB273F" w:rsidP="009F18AE">
      <w:pPr>
        <w:pStyle w:val="4"/>
      </w:pPr>
      <w:bookmarkStart w:id="471" w:name="_Toc404721819"/>
      <w:r w:rsidRPr="0001640E">
        <w:rPr>
          <w:rFonts w:hint="eastAsia"/>
        </w:rPr>
        <w:lastRenderedPageBreak/>
        <w:t>データ保管について</w:t>
      </w:r>
      <w:bookmarkEnd w:id="471"/>
    </w:p>
    <w:p w14:paraId="3FD97259"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19824C5" w14:textId="77777777" w:rsidTr="005E6F3B">
        <w:tc>
          <w:tcPr>
            <w:tcW w:w="8702" w:type="dxa"/>
            <w:tcBorders>
              <w:top w:val="single" w:sz="4" w:space="0" w:color="auto"/>
              <w:left w:val="single" w:sz="4" w:space="0" w:color="auto"/>
              <w:bottom w:val="single" w:sz="4" w:space="0" w:color="auto"/>
              <w:right w:val="single" w:sz="4" w:space="0" w:color="auto"/>
            </w:tcBorders>
          </w:tcPr>
          <w:p w14:paraId="1404A770"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契約データが改ざんされていないことを証明するために、どのように電子データを保管すれば良いのでしょうか。</w:t>
            </w:r>
          </w:p>
        </w:tc>
      </w:tr>
    </w:tbl>
    <w:p w14:paraId="14C74C12" w14:textId="77777777" w:rsidR="00EB273F" w:rsidRPr="0001640E" w:rsidRDefault="00EB273F" w:rsidP="00EB273F">
      <w:pPr>
        <w:rPr>
          <w:rFonts w:ascii="ＭＳ 明朝" w:eastAsia="ＭＳ 明朝" w:hAnsi="ＭＳ 明朝"/>
        </w:rPr>
      </w:pPr>
    </w:p>
    <w:p w14:paraId="3CBE125A"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改ざんされていないことの証明には、契約データに添付されて送られてくる電子署名と電子的な証明書を用いることが一般的です。したがって、契約データだけでなく、電子署名と電子的な証明書を合わせて保管しておくことが推奨されます。</w:t>
      </w:r>
    </w:p>
    <w:p w14:paraId="62D2C8EE"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FBEB1E2" w14:textId="77777777" w:rsidTr="005E6F3B">
        <w:tc>
          <w:tcPr>
            <w:tcW w:w="8702" w:type="dxa"/>
            <w:tcBorders>
              <w:top w:val="single" w:sz="4" w:space="0" w:color="auto"/>
              <w:left w:val="single" w:sz="4" w:space="0" w:color="auto"/>
              <w:bottom w:val="single" w:sz="4" w:space="0" w:color="auto"/>
              <w:right w:val="single" w:sz="4" w:space="0" w:color="auto"/>
            </w:tcBorders>
          </w:tcPr>
          <w:p w14:paraId="4B73422E"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書面の契約書を契約データに変更した場合、書面と違ってどのようにして契約データを保管すれば良いのでしょうか。</w:t>
            </w:r>
          </w:p>
        </w:tc>
      </w:tr>
    </w:tbl>
    <w:p w14:paraId="71BAF667" w14:textId="77777777" w:rsidR="00EB273F" w:rsidRPr="0001640E" w:rsidRDefault="00EB273F" w:rsidP="00EB273F">
      <w:pPr>
        <w:rPr>
          <w:rFonts w:ascii="ＭＳ 明朝" w:eastAsia="ＭＳ 明朝" w:hAnsi="ＭＳ 明朝"/>
        </w:rPr>
      </w:pPr>
    </w:p>
    <w:p w14:paraId="2C8BBC5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書面の契約書では、年月日順に並べる、相手方の企業別にファイルを分けるといった整理をされている場合が多いでしょう。電子データの場合も同様に年月日順や相手方の企業別にフォルダを分ける、データベースに入れてインデックスを付ける等の整理が推奨されます。契約内容を確認するためには、表示・印刷システムと連携する必要があります。</w:t>
      </w:r>
    </w:p>
    <w:p w14:paraId="07C41C50"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書面の契約書では年月日順なら年月日順で一通りの整理の方法しか選べませんが、電子データの強みを生かせば、データベース等を使って年月日別、相手方別等、様々な検索を行えるように整理することも可能です。</w:t>
      </w:r>
    </w:p>
    <w:p w14:paraId="097ED4F9" w14:textId="1C8D0CCA"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なお、契約データの保管については、電子データの紛失等が無いようにCD、MO、DVD等の電子記録媒体等にバックアップをとる等の措置が必要です。安全性をより高めるには、「原本性確保システム」と呼ばれる電子データの改ざん、紛失を防止する機能をもった市販のシステムを導入して運用することも想定されます。</w:t>
      </w:r>
    </w:p>
    <w:p w14:paraId="61BD18DD"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295B5D2" w14:textId="77777777" w:rsidTr="005E6F3B">
        <w:tc>
          <w:tcPr>
            <w:tcW w:w="8702" w:type="dxa"/>
            <w:tcBorders>
              <w:top w:val="single" w:sz="4" w:space="0" w:color="auto"/>
              <w:left w:val="single" w:sz="4" w:space="0" w:color="auto"/>
              <w:bottom w:val="single" w:sz="4" w:space="0" w:color="auto"/>
              <w:right w:val="single" w:sz="4" w:space="0" w:color="auto"/>
            </w:tcBorders>
          </w:tcPr>
          <w:p w14:paraId="2E6FD045"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契約データの保管、表示・印刷が正しく行われていることや、改ざんされていないことを証明するにはどうすればよいでしょう。</w:t>
            </w:r>
          </w:p>
        </w:tc>
      </w:tr>
    </w:tbl>
    <w:p w14:paraId="146CE919" w14:textId="77777777" w:rsidR="00EB273F" w:rsidRPr="0001640E" w:rsidRDefault="00EB273F" w:rsidP="00EB273F">
      <w:pPr>
        <w:rPr>
          <w:rFonts w:ascii="ＭＳ 明朝" w:eastAsia="ＭＳ 明朝" w:hAnsi="ＭＳ 明朝"/>
        </w:rPr>
      </w:pPr>
    </w:p>
    <w:p w14:paraId="31371337"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基本的には、使用しているシステムが適正に運用されていることとシステム自体の信頼性が保証されていることを示す必要があります。</w:t>
      </w:r>
    </w:p>
    <w:p w14:paraId="28E8E220"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例えば、システムの機能を説明した仕様書や操作手順書等の資料を用意しておくことが推奨されます。また運用ルールや体制を定め、それらを遵守すること等も推奨されます。</w:t>
      </w:r>
    </w:p>
    <w:p w14:paraId="363B3DA2" w14:textId="77777777" w:rsidR="008A091E" w:rsidRPr="0001640E" w:rsidRDefault="008A091E" w:rsidP="00EB273F">
      <w:pPr>
        <w:ind w:firstLine="210"/>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4DB09FD1" w14:textId="77777777" w:rsidTr="005E6F3B">
        <w:tc>
          <w:tcPr>
            <w:tcW w:w="8702" w:type="dxa"/>
            <w:tcBorders>
              <w:top w:val="single" w:sz="4" w:space="0" w:color="auto"/>
              <w:left w:val="single" w:sz="4" w:space="0" w:color="auto"/>
              <w:bottom w:val="single" w:sz="4" w:space="0" w:color="auto"/>
              <w:right w:val="single" w:sz="4" w:space="0" w:color="auto"/>
            </w:tcBorders>
          </w:tcPr>
          <w:p w14:paraId="19B8480B"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見積書、出来高調書、請求書等のやりとりを電子データで行う場合、これらの電子データも注文データ・注文請データと同じように保管しなければならないのでしょうか。</w:t>
            </w:r>
          </w:p>
        </w:tc>
      </w:tr>
    </w:tbl>
    <w:p w14:paraId="0BEFFC41" w14:textId="77777777" w:rsidR="00EB273F" w:rsidRPr="0001640E" w:rsidRDefault="00EB273F" w:rsidP="00EB273F">
      <w:pPr>
        <w:rPr>
          <w:rFonts w:ascii="ＭＳ 明朝" w:eastAsia="ＭＳ 明朝" w:hAnsi="ＭＳ 明朝"/>
        </w:rPr>
      </w:pPr>
    </w:p>
    <w:p w14:paraId="10AD0F99"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建設業法第19条とそれに関連する政令、省令およびガイドラインで対象としているのは建設工事の請負契約の締結なので、これ以外の見積書、出来高調書、請求書等の電子データは適用の対象にはなりません。</w:t>
      </w:r>
    </w:p>
    <w:p w14:paraId="5A3C2D15"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ただし、こうした書類の電子データも契約データと同じく重要なものですから、同様の安全措置を取ることが推奨されます。</w:t>
      </w:r>
    </w:p>
    <w:p w14:paraId="519A69ED"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12F2FB9F" w14:textId="77777777" w:rsidTr="005E6F3B">
        <w:tc>
          <w:tcPr>
            <w:tcW w:w="8702" w:type="dxa"/>
            <w:tcBorders>
              <w:top w:val="single" w:sz="4" w:space="0" w:color="auto"/>
              <w:left w:val="single" w:sz="4" w:space="0" w:color="auto"/>
              <w:bottom w:val="single" w:sz="4" w:space="0" w:color="auto"/>
              <w:right w:val="single" w:sz="4" w:space="0" w:color="auto"/>
            </w:tcBorders>
          </w:tcPr>
          <w:p w14:paraId="2BDE8722"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書面の契約書の電子データ化にはどのようなソフトウェアが必要ですか。</w:t>
            </w:r>
          </w:p>
        </w:tc>
      </w:tr>
    </w:tbl>
    <w:p w14:paraId="0EABB531" w14:textId="77777777" w:rsidR="00EB273F" w:rsidRPr="0001640E" w:rsidRDefault="00EB273F" w:rsidP="00EB273F">
      <w:pPr>
        <w:rPr>
          <w:rFonts w:ascii="ＭＳ 明朝" w:eastAsia="ＭＳ 明朝" w:hAnsi="ＭＳ 明朝"/>
        </w:rPr>
      </w:pPr>
    </w:p>
    <w:p w14:paraId="6C52D5A4" w14:textId="5ABE72E5"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CI-NET LiteS実装規約に対応したソフトウェアであれば、多くは書面の契約書の電子データ化に対処できます。そのようなソフトウェアは、既にソフトウェア・ベンダにより販売されています。 (</w:t>
      </w:r>
      <w:r w:rsidR="00563DDD" w:rsidRPr="009F18AE">
        <w:rPr>
          <w:rFonts w:ascii="ＭＳ 明朝" w:eastAsia="ＭＳ 明朝" w:hAnsi="ＭＳ 明朝" w:hint="eastAsia"/>
          <w:color w:val="FF0000"/>
        </w:rPr>
        <w:t>一</w:t>
      </w:r>
      <w:r w:rsidRPr="0001640E">
        <w:rPr>
          <w:rFonts w:ascii="ＭＳ 明朝" w:eastAsia="ＭＳ 明朝" w:hAnsi="ＭＳ 明朝" w:hint="eastAsia"/>
        </w:rPr>
        <w:t xml:space="preserve">財)建設業振興基金　</w:t>
      </w:r>
      <w:r w:rsidR="00563DDD" w:rsidRPr="00563DDD">
        <w:rPr>
          <w:rFonts w:ascii="ＭＳ 明朝" w:eastAsia="ＭＳ 明朝" w:hAnsi="ＭＳ 明朝" w:hint="eastAsia"/>
          <w:color w:val="FF0000"/>
        </w:rPr>
        <w:t>情報化評議会</w:t>
      </w:r>
      <w:r w:rsidRPr="0001640E">
        <w:rPr>
          <w:rFonts w:ascii="ＭＳ 明朝" w:eastAsia="ＭＳ 明朝" w:hAnsi="ＭＳ 明朝" w:hint="eastAsia"/>
        </w:rPr>
        <w:t>にお問い合せください。</w:t>
      </w:r>
    </w:p>
    <w:p w14:paraId="2400A7BA" w14:textId="1B935D84" w:rsidR="00B9230E" w:rsidRPr="00B9230E" w:rsidRDefault="00563DDD" w:rsidP="00EB273F">
      <w:pPr>
        <w:spacing w:line="240" w:lineRule="exact"/>
        <w:ind w:left="718"/>
        <w:rPr>
          <w:rFonts w:ascii="ＭＳ 明朝" w:eastAsia="ＭＳ 明朝" w:hAnsi="ＭＳ 明朝"/>
        </w:rPr>
      </w:pPr>
      <w:r w:rsidRPr="009F18AE">
        <w:rPr>
          <w:rFonts w:ascii="ＭＳ 明朝" w:eastAsia="ＭＳ 明朝" w:hAnsi="ＭＳ 明朝" w:hint="eastAsia"/>
          <w:color w:val="FF0000"/>
        </w:rPr>
        <w:t>一般</w:t>
      </w:r>
      <w:r w:rsidR="00EB273F" w:rsidRPr="0001640E">
        <w:rPr>
          <w:rFonts w:ascii="ＭＳ 明朝" w:eastAsia="ＭＳ 明朝" w:hAnsi="ＭＳ 明朝" w:hint="eastAsia"/>
        </w:rPr>
        <w:t xml:space="preserve">財団法人建設業振興基金　</w:t>
      </w:r>
      <w:r w:rsidRPr="00563DDD">
        <w:rPr>
          <w:rFonts w:ascii="ＭＳ 明朝" w:eastAsia="ＭＳ 明朝" w:hAnsi="ＭＳ 明朝" w:hint="eastAsia"/>
          <w:color w:val="FF0000"/>
        </w:rPr>
        <w:t>情報</w:t>
      </w:r>
      <w:r w:rsidRPr="002C1490">
        <w:rPr>
          <w:rFonts w:ascii="ＭＳ 明朝" w:eastAsia="ＭＳ 明朝" w:hAnsi="ＭＳ 明朝" w:hint="eastAsia"/>
          <w:color w:val="FF0000"/>
        </w:rPr>
        <w:t>化評議会</w:t>
      </w:r>
    </w:p>
    <w:p w14:paraId="28021008" w14:textId="7F774B65" w:rsidR="00EB273F" w:rsidRDefault="00EB273F" w:rsidP="00EB273F">
      <w:pPr>
        <w:spacing w:line="240" w:lineRule="exact"/>
        <w:ind w:left="718"/>
        <w:rPr>
          <w:rFonts w:ascii="ＭＳ 明朝" w:eastAsia="ＭＳ 明朝" w:hAnsi="ＭＳ 明朝"/>
        </w:rPr>
      </w:pPr>
      <w:r w:rsidRPr="0001640E">
        <w:rPr>
          <w:rFonts w:ascii="ＭＳ 明朝" w:eastAsia="ＭＳ 明朝" w:hAnsi="ＭＳ 明朝" w:hint="eastAsia"/>
        </w:rPr>
        <w:t>〒105-0001　東京都港区虎ノ門4-2-12　虎ノ門4丁目</w:t>
      </w:r>
      <w:r w:rsidR="00563DDD" w:rsidRPr="009F18AE">
        <w:rPr>
          <w:rFonts w:ascii="ＭＳ 明朝" w:eastAsia="ＭＳ 明朝" w:hAnsi="ＭＳ 明朝"/>
          <w:color w:val="FF0000"/>
        </w:rPr>
        <w:t>MT</w:t>
      </w:r>
      <w:r w:rsidRPr="0001640E">
        <w:rPr>
          <w:rFonts w:ascii="ＭＳ 明朝" w:eastAsia="ＭＳ 明朝" w:hAnsi="ＭＳ 明朝" w:hint="eastAsia"/>
        </w:rPr>
        <w:t>ビル2号館</w:t>
      </w:r>
    </w:p>
    <w:p w14:paraId="722DBA33" w14:textId="77777777" w:rsidR="00A1446B" w:rsidRPr="0001640E" w:rsidRDefault="00A1446B" w:rsidP="00EB273F">
      <w:pPr>
        <w:spacing w:line="240" w:lineRule="exact"/>
        <w:ind w:left="718"/>
        <w:rPr>
          <w:rFonts w:ascii="ＭＳ 明朝" w:eastAsia="ＭＳ 明朝" w:hAnsi="ＭＳ 明朝"/>
        </w:rPr>
      </w:pPr>
      <w:r w:rsidRPr="00A1446B">
        <w:rPr>
          <w:rFonts w:ascii="ＭＳ 明朝" w:eastAsia="ＭＳ 明朝" w:hAnsi="ＭＳ 明朝" w:hint="eastAsia"/>
        </w:rPr>
        <w:t>tel.03-5473-4573</w:t>
      </w:r>
      <w:r w:rsidR="00F13BE5">
        <w:rPr>
          <w:rFonts w:ascii="ＭＳ 明朝" w:eastAsia="ＭＳ 明朝" w:hAnsi="ＭＳ 明朝" w:hint="eastAsia"/>
        </w:rPr>
        <w:t xml:space="preserve">　</w:t>
      </w:r>
      <w:r>
        <w:rPr>
          <w:rFonts w:ascii="ＭＳ 明朝" w:eastAsia="ＭＳ 明朝" w:hAnsi="ＭＳ 明朝" w:hint="eastAsia"/>
        </w:rPr>
        <w:t xml:space="preserve">fax.03-5473-4580　</w:t>
      </w:r>
      <w:r w:rsidRPr="00A1446B">
        <w:rPr>
          <w:rFonts w:ascii="ＭＳ 明朝" w:eastAsia="ＭＳ 明朝" w:hAnsi="ＭＳ 明朝" w:hint="eastAsia"/>
        </w:rPr>
        <w:t>電子メール ci-net</w:t>
      </w:r>
      <w:r w:rsidR="00F13BE5">
        <w:rPr>
          <w:rFonts w:ascii="ＭＳ 明朝" w:eastAsia="ＭＳ 明朝" w:hAnsi="ＭＳ 明朝" w:hint="eastAsia"/>
        </w:rPr>
        <w:t>@kensetsu-kikin.or.jp</w:t>
      </w:r>
    </w:p>
    <w:p w14:paraId="5F4D38AD" w14:textId="77777777" w:rsidR="00EB273F" w:rsidRPr="0001640E" w:rsidRDefault="00EB273F" w:rsidP="00EB273F">
      <w:pPr>
        <w:ind w:firstLine="210"/>
        <w:rPr>
          <w:rFonts w:ascii="ＭＳ 明朝" w:eastAsia="ＭＳ 明朝" w:hAnsi="ＭＳ 明朝"/>
        </w:rPr>
      </w:pPr>
    </w:p>
    <w:p w14:paraId="30843252"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hint="eastAsia"/>
        </w:rPr>
        <w:t>またソフトウェア・ベンダから購入せずに自社で開発することも可能です。</w:t>
      </w:r>
    </w:p>
    <w:p w14:paraId="5A8B35BA" w14:textId="77777777" w:rsidR="00EB273F" w:rsidRPr="0001640E" w:rsidRDefault="00EB273F" w:rsidP="00EB273F">
      <w:pPr>
        <w:ind w:firstLine="210"/>
        <w:rPr>
          <w:rFonts w:ascii="ＭＳ 明朝" w:eastAsia="ＭＳ 明朝" w:hAnsi="ＭＳ 明朝"/>
        </w:rPr>
      </w:pPr>
    </w:p>
    <w:p w14:paraId="2998F46B" w14:textId="77777777" w:rsidR="00893976" w:rsidRDefault="00893976">
      <w:pPr>
        <w:widowControl/>
        <w:jc w:val="left"/>
        <w:rPr>
          <w:rFonts w:ascii="ＭＳ 明朝" w:eastAsia="ＭＳ 明朝" w:hAnsi="ＭＳ 明朝"/>
        </w:rPr>
      </w:pPr>
      <w:r>
        <w:rPr>
          <w:rFonts w:ascii="ＭＳ 明朝" w:eastAsia="ＭＳ 明朝" w:hAnsi="ＭＳ 明朝"/>
        </w:rPr>
        <w:br w:type="page"/>
      </w:r>
    </w:p>
    <w:p w14:paraId="5B269710" w14:textId="77777777" w:rsidR="00EB273F" w:rsidRPr="0001640E" w:rsidRDefault="00EB273F" w:rsidP="009F18AE">
      <w:pPr>
        <w:pStyle w:val="4"/>
      </w:pPr>
      <w:bookmarkStart w:id="472" w:name="_Toc404721820"/>
      <w:r w:rsidRPr="0001640E">
        <w:rPr>
          <w:rFonts w:hint="eastAsia"/>
        </w:rPr>
        <w:lastRenderedPageBreak/>
        <w:t>その他</w:t>
      </w:r>
      <w:bookmarkEnd w:id="472"/>
    </w:p>
    <w:p w14:paraId="727E1780"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62906596" w14:textId="77777777" w:rsidTr="005E6F3B">
        <w:tc>
          <w:tcPr>
            <w:tcW w:w="8702" w:type="dxa"/>
            <w:tcBorders>
              <w:top w:val="single" w:sz="4" w:space="0" w:color="auto"/>
              <w:left w:val="single" w:sz="4" w:space="0" w:color="auto"/>
              <w:bottom w:val="single" w:sz="4" w:space="0" w:color="auto"/>
              <w:right w:val="single" w:sz="4" w:space="0" w:color="auto"/>
            </w:tcBorders>
          </w:tcPr>
          <w:p w14:paraId="6A588FC5"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電磁的記録等の保管について、外部の証明サービスを用いる場合も、あらかじめ相手方の承諾が必要になるのでしょうか。</w:t>
            </w:r>
          </w:p>
        </w:tc>
      </w:tr>
    </w:tbl>
    <w:p w14:paraId="58961058" w14:textId="77777777" w:rsidR="00EB273F" w:rsidRPr="0001640E" w:rsidRDefault="00EB273F" w:rsidP="00EB273F">
      <w:pPr>
        <w:rPr>
          <w:rFonts w:ascii="ＭＳ 明朝" w:eastAsia="ＭＳ 明朝" w:hAnsi="ＭＳ 明朝"/>
        </w:rPr>
      </w:pPr>
    </w:p>
    <w:p w14:paraId="0FFDEC8B" w14:textId="77777777" w:rsidR="00EB273F" w:rsidRPr="0001640E" w:rsidRDefault="00EB273F" w:rsidP="00EB273F">
      <w:pPr>
        <w:rPr>
          <w:rFonts w:ascii="ＭＳ 明朝" w:eastAsia="ＭＳ 明朝" w:hAnsi="ＭＳ 明朝"/>
        </w:rPr>
      </w:pPr>
      <w:r w:rsidRPr="0001640E">
        <w:rPr>
          <w:rFonts w:ascii="ＭＳ 明朝" w:eastAsia="ＭＳ 明朝" w:hAnsi="ＭＳ 明朝" w:hint="eastAsia"/>
        </w:rPr>
        <w:t xml:space="preserve">　契約データの保管方法（自社保管、外部委託等）は自社内部の事情で決めるべきものと考えられますので、契約締結後の電子データ保管方法について相手方と合意しておく必要はないと想定されます。</w:t>
      </w:r>
    </w:p>
    <w:p w14:paraId="1B684B8B"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6A6F8755" w14:textId="77777777" w:rsidTr="005E6F3B">
        <w:tc>
          <w:tcPr>
            <w:tcW w:w="8702" w:type="dxa"/>
            <w:tcBorders>
              <w:top w:val="single" w:sz="4" w:space="0" w:color="auto"/>
              <w:left w:val="single" w:sz="4" w:space="0" w:color="auto"/>
              <w:bottom w:val="single" w:sz="4" w:space="0" w:color="auto"/>
              <w:right w:val="single" w:sz="4" w:space="0" w:color="auto"/>
            </w:tcBorders>
          </w:tcPr>
          <w:p w14:paraId="0B26CC12"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rPr>
              <w:t>建設業法第19条</w:t>
            </w:r>
            <w:r w:rsidRPr="0001640E">
              <w:rPr>
                <w:rFonts w:ascii="ＭＳ 明朝" w:eastAsia="ＭＳ 明朝" w:hAnsi="ＭＳ 明朝" w:hint="eastAsia"/>
              </w:rPr>
              <w:t>とそれに</w:t>
            </w:r>
            <w:r w:rsidRPr="0001640E">
              <w:rPr>
                <w:rFonts w:ascii="ＭＳ 明朝" w:eastAsia="ＭＳ 明朝" w:hAnsi="ＭＳ 明朝"/>
              </w:rPr>
              <w:t>関連する政令、省令</w:t>
            </w:r>
            <w:r w:rsidRPr="0001640E">
              <w:rPr>
                <w:rFonts w:ascii="ＭＳ 明朝" w:eastAsia="ＭＳ 明朝" w:hAnsi="ＭＳ 明朝" w:hint="eastAsia"/>
              </w:rPr>
              <w:t>および</w:t>
            </w:r>
            <w:r w:rsidRPr="0001640E">
              <w:rPr>
                <w:rFonts w:ascii="ＭＳ 明朝" w:eastAsia="ＭＳ 明朝" w:hAnsi="ＭＳ 明朝"/>
              </w:rPr>
              <w:t>ガイドラインを守らなかった場合の罰則はあるのでしょうか。</w:t>
            </w:r>
          </w:p>
        </w:tc>
      </w:tr>
    </w:tbl>
    <w:p w14:paraId="53A7BBF1" w14:textId="77777777" w:rsidR="00EB273F" w:rsidRPr="0001640E" w:rsidRDefault="00EB273F" w:rsidP="00EB273F">
      <w:pPr>
        <w:rPr>
          <w:rFonts w:ascii="ＭＳ 明朝" w:eastAsia="ＭＳ 明朝" w:hAnsi="ＭＳ 明朝"/>
        </w:rPr>
      </w:pPr>
    </w:p>
    <w:p w14:paraId="64E1F440" w14:textId="77777777" w:rsidR="00EB273F" w:rsidRPr="0001640E" w:rsidRDefault="00EB273F" w:rsidP="00EB273F">
      <w:pPr>
        <w:ind w:firstLine="210"/>
        <w:rPr>
          <w:rFonts w:ascii="ＭＳ 明朝" w:eastAsia="ＭＳ 明朝" w:hAnsi="ＭＳ 明朝"/>
        </w:rPr>
      </w:pPr>
      <w:r w:rsidRPr="0001640E">
        <w:rPr>
          <w:rFonts w:ascii="ＭＳ 明朝" w:eastAsia="ＭＳ 明朝" w:hAnsi="ＭＳ 明朝"/>
        </w:rPr>
        <w:t>建設業法第</w:t>
      </w:r>
      <w:r w:rsidRPr="0001640E">
        <w:rPr>
          <w:rFonts w:ascii="ＭＳ 明朝" w:eastAsia="ＭＳ 明朝" w:hAnsi="ＭＳ 明朝" w:hint="eastAsia"/>
        </w:rPr>
        <w:t>8章（</w:t>
      </w:r>
      <w:r w:rsidRPr="0001640E">
        <w:rPr>
          <w:rFonts w:ascii="ＭＳ 明朝" w:eastAsia="ＭＳ 明朝" w:hAnsi="ＭＳ 明朝"/>
        </w:rPr>
        <w:t>罰則</w:t>
      </w:r>
      <w:r w:rsidRPr="0001640E">
        <w:rPr>
          <w:rFonts w:ascii="ＭＳ 明朝" w:eastAsia="ＭＳ 明朝" w:hAnsi="ＭＳ 明朝" w:hint="eastAsia"/>
        </w:rPr>
        <w:t>）</w:t>
      </w:r>
      <w:r w:rsidRPr="0001640E">
        <w:rPr>
          <w:rFonts w:ascii="ＭＳ 明朝" w:eastAsia="ＭＳ 明朝" w:hAnsi="ＭＳ 明朝"/>
        </w:rPr>
        <w:t>第45条</w:t>
      </w:r>
      <w:r w:rsidRPr="0001640E">
        <w:rPr>
          <w:rFonts w:ascii="ＭＳ 明朝" w:eastAsia="ＭＳ 明朝" w:hAnsi="ＭＳ 明朝" w:hint="eastAsia"/>
        </w:rPr>
        <w:t>から</w:t>
      </w:r>
      <w:r w:rsidRPr="0001640E">
        <w:rPr>
          <w:rFonts w:ascii="ＭＳ 明朝" w:eastAsia="ＭＳ 明朝" w:hAnsi="ＭＳ 明朝"/>
        </w:rPr>
        <w:t>第49条</w:t>
      </w:r>
      <w:r w:rsidRPr="0001640E">
        <w:rPr>
          <w:rFonts w:ascii="ＭＳ 明朝" w:eastAsia="ＭＳ 明朝" w:hAnsi="ＭＳ 明朝" w:hint="eastAsia"/>
        </w:rPr>
        <w:t>までには対象となり</w:t>
      </w:r>
      <w:r w:rsidRPr="0001640E">
        <w:rPr>
          <w:rFonts w:ascii="ＭＳ 明朝" w:eastAsia="ＭＳ 明朝" w:hAnsi="ＭＳ 明朝"/>
        </w:rPr>
        <w:t>ません。</w:t>
      </w:r>
      <w:r w:rsidRPr="0001640E">
        <w:rPr>
          <w:rFonts w:ascii="ＭＳ 明朝" w:eastAsia="ＭＳ 明朝" w:hAnsi="ＭＳ 明朝" w:hint="eastAsia"/>
        </w:rPr>
        <w:t>ただし、</w:t>
      </w:r>
      <w:r w:rsidRPr="0001640E">
        <w:rPr>
          <w:rFonts w:ascii="ＭＳ 明朝" w:eastAsia="ＭＳ 明朝" w:hAnsi="ＭＳ 明朝"/>
        </w:rPr>
        <w:t>建設業者が建設業法第19条に違反すると、建設業法第</w:t>
      </w:r>
      <w:r w:rsidRPr="0001640E">
        <w:rPr>
          <w:rFonts w:ascii="ＭＳ 明朝" w:eastAsia="ＭＳ 明朝" w:hAnsi="ＭＳ 明朝" w:hint="eastAsia"/>
        </w:rPr>
        <w:t>5章（監督）第28条（指示及び営業の停止）つまり</w:t>
      </w:r>
      <w:r w:rsidRPr="0001640E">
        <w:rPr>
          <w:rFonts w:ascii="ＭＳ 明朝" w:eastAsia="ＭＳ 明朝" w:hAnsi="ＭＳ 明朝"/>
        </w:rPr>
        <w:t>建設業法上の監督処分の対象になります。</w:t>
      </w:r>
    </w:p>
    <w:p w14:paraId="4B642413" w14:textId="77777777" w:rsidR="00EB273F" w:rsidRPr="0001640E" w:rsidRDefault="00EB273F" w:rsidP="00EB273F">
      <w:pPr>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01640E" w14:paraId="4126D111" w14:textId="77777777" w:rsidTr="005E6F3B">
        <w:tc>
          <w:tcPr>
            <w:tcW w:w="8702" w:type="dxa"/>
            <w:tcBorders>
              <w:top w:val="single" w:sz="4" w:space="0" w:color="auto"/>
              <w:left w:val="single" w:sz="4" w:space="0" w:color="auto"/>
              <w:bottom w:val="single" w:sz="4" w:space="0" w:color="auto"/>
              <w:right w:val="single" w:sz="4" w:space="0" w:color="auto"/>
            </w:tcBorders>
          </w:tcPr>
          <w:p w14:paraId="5BC8CB29" w14:textId="77777777" w:rsidR="00EB273F" w:rsidRPr="0001640E" w:rsidRDefault="00EB273F" w:rsidP="009F18AE">
            <w:pPr>
              <w:numPr>
                <w:ilvl w:val="0"/>
                <w:numId w:val="12"/>
              </w:numPr>
              <w:tabs>
                <w:tab w:val="clear" w:pos="3648"/>
              </w:tabs>
              <w:rPr>
                <w:rFonts w:ascii="ＭＳ 明朝" w:eastAsia="ＭＳ 明朝" w:hAnsi="ＭＳ 明朝"/>
              </w:rPr>
            </w:pPr>
            <w:r w:rsidRPr="0001640E">
              <w:rPr>
                <w:rFonts w:ascii="ＭＳ 明朝" w:eastAsia="ＭＳ 明朝" w:hAnsi="ＭＳ 明朝" w:hint="eastAsia"/>
              </w:rPr>
              <w:t>インターネットを使用する場合、インターネット・サービス・プロバイダ</w:t>
            </w:r>
            <w:r w:rsidRPr="0001640E">
              <w:rPr>
                <w:rStyle w:val="aff3"/>
                <w:rFonts w:ascii="ＭＳ 明朝" w:eastAsia="ＭＳ 明朝" w:hAnsi="ＭＳ 明朝"/>
              </w:rPr>
              <w:footnoteReference w:id="45"/>
            </w:r>
            <w:r w:rsidRPr="0001640E">
              <w:rPr>
                <w:rFonts w:ascii="ＭＳ 明朝" w:eastAsia="ＭＳ 明朝" w:hAnsi="ＭＳ 明朝" w:hint="eastAsia"/>
              </w:rPr>
              <w:t>の指定はありますか。</w:t>
            </w:r>
          </w:p>
        </w:tc>
      </w:tr>
    </w:tbl>
    <w:p w14:paraId="092F459B" w14:textId="77777777" w:rsidR="00EB273F" w:rsidRPr="0001640E" w:rsidRDefault="00EB273F" w:rsidP="00EB273F">
      <w:pPr>
        <w:rPr>
          <w:rFonts w:ascii="ＭＳ 明朝" w:eastAsia="ＭＳ 明朝" w:hAnsi="ＭＳ 明朝"/>
        </w:rPr>
      </w:pPr>
    </w:p>
    <w:p w14:paraId="758E0945" w14:textId="77777777" w:rsidR="00EB273F" w:rsidRPr="0001640E" w:rsidRDefault="00EB273F" w:rsidP="00EB273F">
      <w:pPr>
        <w:jc w:val="left"/>
        <w:rPr>
          <w:rFonts w:ascii="ＭＳ 明朝" w:eastAsia="ＭＳ 明朝" w:hAnsi="ＭＳ 明朝"/>
        </w:rPr>
      </w:pPr>
      <w:r w:rsidRPr="0001640E">
        <w:rPr>
          <w:rFonts w:ascii="ＭＳ 明朝" w:eastAsia="ＭＳ 明朝" w:hAnsi="ＭＳ 明朝" w:hint="eastAsia"/>
        </w:rPr>
        <w:t xml:space="preserve">　ありません。</w:t>
      </w:r>
    </w:p>
    <w:p w14:paraId="6506A495" w14:textId="77777777" w:rsidR="004E62E2" w:rsidRDefault="004E62E2">
      <w:pPr>
        <w:widowControl/>
        <w:jc w:val="left"/>
        <w:rPr>
          <w:rFonts w:ascii="ＭＳ 明朝" w:eastAsia="ＭＳ 明朝" w:hAnsi="ＭＳ 明朝"/>
        </w:rPr>
      </w:pPr>
      <w:r>
        <w:rPr>
          <w:rFonts w:ascii="ＭＳ 明朝" w:eastAsia="ＭＳ 明朝" w:hAnsi="ＭＳ 明朝"/>
        </w:rPr>
        <w:br w:type="page"/>
      </w:r>
    </w:p>
    <w:p w14:paraId="4CE6CB3C" w14:textId="3FDF835D" w:rsidR="00EB273F" w:rsidRPr="0001640E" w:rsidRDefault="00EB273F" w:rsidP="009F18AE">
      <w:pPr>
        <w:pStyle w:val="30"/>
        <w:numPr>
          <w:ilvl w:val="0"/>
          <w:numId w:val="0"/>
        </w:numPr>
        <w:spacing w:line="440" w:lineRule="exact"/>
      </w:pPr>
      <w:bookmarkStart w:id="473" w:name="_Toc12966599"/>
      <w:bookmarkStart w:id="474" w:name="_Toc15057798"/>
      <w:bookmarkStart w:id="475" w:name="_Ref404720962"/>
      <w:bookmarkStart w:id="476" w:name="_Toc404721821"/>
      <w:bookmarkStart w:id="477" w:name="_Toc407011470"/>
      <w:bookmarkStart w:id="478" w:name="_Toc407011839"/>
      <w:r w:rsidRPr="0001640E">
        <w:rPr>
          <w:rFonts w:hint="eastAsia"/>
        </w:rPr>
        <w:lastRenderedPageBreak/>
        <w:t>参考</w:t>
      </w:r>
      <w:r w:rsidR="007221E8">
        <w:rPr>
          <w:rFonts w:hint="eastAsia"/>
        </w:rPr>
        <w:t>7</w:t>
      </w:r>
      <w:r w:rsidRPr="0001640E">
        <w:rPr>
          <w:rFonts w:hint="eastAsia"/>
        </w:rPr>
        <w:t>．電磁的記録等の保管システムにおける</w:t>
      </w:r>
      <w:r w:rsidR="003B01F1">
        <w:br/>
      </w:r>
      <w:r w:rsidRPr="0001640E">
        <w:rPr>
          <w:rFonts w:hint="eastAsia"/>
        </w:rPr>
        <w:t>外部</w:t>
      </w:r>
      <w:bookmarkStart w:id="479" w:name="_Toc12966600"/>
      <w:bookmarkStart w:id="480" w:name="_Toc15057799"/>
      <w:bookmarkEnd w:id="473"/>
      <w:bookmarkEnd w:id="474"/>
      <w:r w:rsidRPr="0001640E">
        <w:rPr>
          <w:rFonts w:hint="eastAsia"/>
        </w:rPr>
        <w:t>インタフェースの参考仕様</w:t>
      </w:r>
      <w:bookmarkEnd w:id="475"/>
      <w:bookmarkEnd w:id="476"/>
      <w:bookmarkEnd w:id="477"/>
      <w:bookmarkEnd w:id="478"/>
      <w:bookmarkEnd w:id="479"/>
      <w:bookmarkEnd w:id="480"/>
    </w:p>
    <w:p w14:paraId="4D0FA865" w14:textId="77777777" w:rsidR="00EB273F" w:rsidRPr="0001640E" w:rsidRDefault="00EB273F" w:rsidP="00EB273F"/>
    <w:p w14:paraId="6CBBFE3C" w14:textId="77777777" w:rsidR="00EB273F" w:rsidRPr="0001640E" w:rsidRDefault="00EB273F" w:rsidP="00EB273F">
      <w:pPr>
        <w:rPr>
          <w:rFonts w:eastAsia="ＭＳ Ｐゴシック"/>
          <w:sz w:val="24"/>
        </w:rPr>
      </w:pPr>
      <w:r w:rsidRPr="0001640E">
        <w:rPr>
          <w:rFonts w:eastAsia="ＭＳ Ｐゴシック" w:hint="eastAsia"/>
          <w:sz w:val="24"/>
        </w:rPr>
        <w:t>はじめに</w:t>
      </w:r>
    </w:p>
    <w:p w14:paraId="031531F2" w14:textId="77777777" w:rsidR="00EB273F" w:rsidRPr="0001640E" w:rsidRDefault="00EB273F" w:rsidP="00EB273F"/>
    <w:p w14:paraId="5F29C4FD" w14:textId="77777777" w:rsidR="00EB273F" w:rsidRPr="0001640E" w:rsidRDefault="00EB273F" w:rsidP="00EB273F">
      <w:pPr>
        <w:tabs>
          <w:tab w:val="left" w:pos="851"/>
        </w:tabs>
        <w:ind w:firstLine="105"/>
        <w:rPr>
          <w:rFonts w:ascii="ＭＳ Ｐ明朝" w:hAnsi="ＭＳ Ｐ明朝"/>
        </w:rPr>
      </w:pPr>
      <w:r w:rsidRPr="0001640E">
        <w:rPr>
          <w:rFonts w:ascii="ＭＳ Ｐ明朝" w:hAnsi="ＭＳ Ｐ明朝" w:hint="eastAsia"/>
        </w:rPr>
        <w:t>本資料は、</w:t>
      </w:r>
      <w:r w:rsidRPr="0001640E">
        <w:rPr>
          <w:rFonts w:ascii="ＭＳ Ｐ明朝" w:hAnsi="ＭＳ Ｐ明朝" w:hint="eastAsia"/>
        </w:rPr>
        <w:t>CI-NET LiteS</w:t>
      </w:r>
      <w:r w:rsidRPr="0001640E">
        <w:rPr>
          <w:rFonts w:ascii="ＭＳ Ｐ明朝" w:hAnsi="ＭＳ Ｐ明朝" w:hint="eastAsia"/>
        </w:rPr>
        <w:t>対応ソフトの下図のような実装形態における、電磁的記録</w:t>
      </w:r>
      <w:r w:rsidRPr="0001640E">
        <w:rPr>
          <w:rStyle w:val="aff3"/>
          <w:rFonts w:ascii="ＭＳ Ｐ明朝" w:hAnsi="ＭＳ Ｐ明朝"/>
        </w:rPr>
        <w:footnoteReference w:id="46"/>
      </w:r>
      <w:r w:rsidRPr="0001640E">
        <w:rPr>
          <w:rFonts w:ascii="ＭＳ Ｐ明朝" w:hAnsi="ＭＳ Ｐ明朝" w:hint="eastAsia"/>
        </w:rPr>
        <w:t>等の業務システムと保管システムとの連携方法に関する仕様の例を示すものである。</w:t>
      </w:r>
    </w:p>
    <w:p w14:paraId="607700F7" w14:textId="77777777" w:rsidR="00EB273F" w:rsidRPr="0001640E" w:rsidRDefault="00EB273F" w:rsidP="00EB273F"/>
    <w:p w14:paraId="506CF984" w14:textId="77777777" w:rsidR="00EB273F" w:rsidRPr="0001640E" w:rsidRDefault="00EB273F" w:rsidP="00EB273F">
      <w:pPr>
        <w:jc w:val="center"/>
      </w:pPr>
      <w:r>
        <w:rPr>
          <w:noProof/>
        </w:rPr>
        <w:drawing>
          <wp:inline distT="0" distB="0" distL="0" distR="0" wp14:anchorId="3C8ED4E9" wp14:editId="5C5E23F9">
            <wp:extent cx="5213985" cy="2339340"/>
            <wp:effectExtent l="0" t="0" r="5715"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213985" cy="233934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721"/>
      </w:tblGrid>
      <w:tr w:rsidR="00EB273F" w:rsidRPr="0001640E" w14:paraId="316997BA" w14:textId="77777777" w:rsidTr="005E6F3B">
        <w:trPr>
          <w:jc w:val="center"/>
        </w:trPr>
        <w:tc>
          <w:tcPr>
            <w:tcW w:w="6721" w:type="dxa"/>
          </w:tcPr>
          <w:p w14:paraId="7FAD2B78" w14:textId="77777777" w:rsidR="00EB273F" w:rsidRPr="0001640E" w:rsidRDefault="00EB273F" w:rsidP="005E6F3B">
            <w:pPr>
              <w:rPr>
                <w:sz w:val="20"/>
              </w:rPr>
            </w:pPr>
            <w:r w:rsidRPr="0001640E">
              <w:rPr>
                <w:rFonts w:hint="eastAsia"/>
                <w:sz w:val="20"/>
              </w:rPr>
              <w:t>ユーザ企業</w:t>
            </w:r>
            <w:r w:rsidRPr="0001640E">
              <w:rPr>
                <w:rFonts w:hint="eastAsia"/>
                <w:sz w:val="20"/>
              </w:rPr>
              <w:t>A</w:t>
            </w:r>
            <w:r w:rsidRPr="0001640E">
              <w:rPr>
                <w:rFonts w:hint="eastAsia"/>
                <w:sz w:val="20"/>
              </w:rPr>
              <w:t>社あるいはソフト・ベンダ</w:t>
            </w:r>
            <w:r w:rsidRPr="0001640E">
              <w:rPr>
                <w:rFonts w:hint="eastAsia"/>
                <w:sz w:val="20"/>
              </w:rPr>
              <w:t>B</w:t>
            </w:r>
            <w:r w:rsidRPr="0001640E">
              <w:rPr>
                <w:rFonts w:hint="eastAsia"/>
                <w:sz w:val="20"/>
              </w:rPr>
              <w:t>社が、他社</w:t>
            </w:r>
            <w:r w:rsidRPr="0001640E">
              <w:rPr>
                <w:rFonts w:hint="eastAsia"/>
                <w:sz w:val="20"/>
              </w:rPr>
              <w:t>(X</w:t>
            </w:r>
            <w:r w:rsidRPr="0001640E">
              <w:rPr>
                <w:rFonts w:hint="eastAsia"/>
                <w:sz w:val="20"/>
              </w:rPr>
              <w:t>社</w:t>
            </w:r>
            <w:r w:rsidRPr="0001640E">
              <w:rPr>
                <w:rFonts w:hint="eastAsia"/>
                <w:sz w:val="20"/>
              </w:rPr>
              <w:t>)</w:t>
            </w:r>
            <w:r w:rsidRPr="0001640E">
              <w:rPr>
                <w:rFonts w:hint="eastAsia"/>
                <w:sz w:val="20"/>
              </w:rPr>
              <w:t>の保管システム製品を導入し、両システムを連携させて電子契約のための対応を整備する形態。</w:t>
            </w:r>
          </w:p>
        </w:tc>
      </w:tr>
    </w:tbl>
    <w:p w14:paraId="3AEE7B3C" w14:textId="77777777" w:rsidR="00EB273F" w:rsidRDefault="00EB273F" w:rsidP="00EB273F"/>
    <w:p w14:paraId="69FA7D45" w14:textId="01779839" w:rsidR="00EB273F" w:rsidRPr="00D13948" w:rsidRDefault="00C94BF5" w:rsidP="00C94BF5">
      <w:pPr>
        <w:pStyle w:val="af3"/>
      </w:pPr>
      <w:r>
        <w:rPr>
          <w:rFonts w:hint="eastAsia"/>
        </w:rPr>
        <w:t>図</w:t>
      </w:r>
      <w:r w:rsidR="00B27654" w:rsidRPr="009F18AE">
        <w:rPr>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17</w:t>
      </w:r>
      <w:r>
        <w:fldChar w:fldCharType="end"/>
      </w:r>
      <w:r>
        <w:rPr>
          <w:rFonts w:hint="eastAsia"/>
        </w:rPr>
        <w:t xml:space="preserve">　</w:t>
      </w:r>
      <w:r w:rsidR="00EB273F" w:rsidRPr="007B41E5">
        <w:rPr>
          <w:rFonts w:hint="eastAsia"/>
        </w:rPr>
        <w:t>本資料が前提とするシステムの形態</w:t>
      </w:r>
    </w:p>
    <w:p w14:paraId="49A49D0D" w14:textId="77777777" w:rsidR="00EB273F" w:rsidRPr="0001640E" w:rsidRDefault="00EB273F" w:rsidP="00EB273F"/>
    <w:p w14:paraId="4B29E585" w14:textId="64177488" w:rsidR="00EB273F" w:rsidRPr="00942FBD" w:rsidRDefault="00EB273F" w:rsidP="00C94BF5">
      <w:pPr>
        <w:pStyle w:val="af3"/>
      </w:pPr>
      <w:r w:rsidRPr="0001640E">
        <w:br w:type="page"/>
      </w:r>
      <w:r w:rsidR="00C94BF5">
        <w:rPr>
          <w:rFonts w:hint="eastAsia"/>
        </w:rPr>
        <w:lastRenderedPageBreak/>
        <w:t>表</w:t>
      </w:r>
      <w:r w:rsidR="00B27654" w:rsidRPr="0097384B">
        <w:rPr>
          <w:rFonts w:hint="eastAsia"/>
          <w:color w:val="FF0000"/>
        </w:rPr>
        <w:t>D</w:t>
      </w:r>
      <w:r w:rsidR="00C94BF5">
        <w:rPr>
          <w:rFonts w:hint="eastAsia"/>
        </w:rPr>
        <w:t xml:space="preserve">.Ⅷ- </w:t>
      </w:r>
      <w:r w:rsidR="00C94BF5">
        <w:fldChar w:fldCharType="begin"/>
      </w:r>
      <w:r w:rsidR="00C94BF5">
        <w:instrText xml:space="preserve"> </w:instrText>
      </w:r>
      <w:r w:rsidR="00C94BF5">
        <w:rPr>
          <w:rFonts w:hint="eastAsia"/>
        </w:rPr>
        <w:instrText>SEQ 表B.Ⅷ- \* ARABIC</w:instrText>
      </w:r>
      <w:r w:rsidR="00C94BF5">
        <w:instrText xml:space="preserve"> </w:instrText>
      </w:r>
      <w:r w:rsidR="00C94BF5">
        <w:fldChar w:fldCharType="separate"/>
      </w:r>
      <w:r w:rsidR="00E35CE3">
        <w:rPr>
          <w:noProof/>
        </w:rPr>
        <w:t>4</w:t>
      </w:r>
      <w:r w:rsidR="00C94BF5">
        <w:fldChar w:fldCharType="end"/>
      </w:r>
      <w:r w:rsidR="00C94BF5">
        <w:rPr>
          <w:rFonts w:hint="eastAsia"/>
        </w:rPr>
        <w:t xml:space="preserve">　</w:t>
      </w:r>
      <w:r w:rsidRPr="00942FBD">
        <w:rPr>
          <w:rFonts w:hint="eastAsia"/>
        </w:rPr>
        <w:t>本資料が前提とする保管システムの機能と動作方法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4111"/>
        <w:gridCol w:w="4206"/>
      </w:tblGrid>
      <w:tr w:rsidR="00EB273F" w:rsidRPr="0001640E" w14:paraId="503BCADB" w14:textId="77777777" w:rsidTr="005E6F3B">
        <w:tc>
          <w:tcPr>
            <w:tcW w:w="383" w:type="dxa"/>
            <w:tcBorders>
              <w:bottom w:val="nil"/>
            </w:tcBorders>
          </w:tcPr>
          <w:p w14:paraId="21570B71" w14:textId="77777777" w:rsidR="00EB273F" w:rsidRPr="0001640E" w:rsidRDefault="00EB273F" w:rsidP="005E6F3B">
            <w:pPr>
              <w:rPr>
                <w:sz w:val="20"/>
              </w:rPr>
            </w:pPr>
          </w:p>
        </w:tc>
        <w:tc>
          <w:tcPr>
            <w:tcW w:w="4111" w:type="dxa"/>
            <w:shd w:val="pct25" w:color="auto" w:fill="FFFFFF"/>
          </w:tcPr>
          <w:p w14:paraId="235EA5A6" w14:textId="77777777" w:rsidR="00EB273F" w:rsidRPr="0001640E" w:rsidRDefault="00EB273F" w:rsidP="005E6F3B">
            <w:pPr>
              <w:jc w:val="center"/>
              <w:rPr>
                <w:sz w:val="20"/>
              </w:rPr>
            </w:pPr>
            <w:r w:rsidRPr="0001640E">
              <w:rPr>
                <w:rFonts w:hint="eastAsia"/>
                <w:sz w:val="20"/>
              </w:rPr>
              <w:t>保管システムの機能</w:t>
            </w:r>
          </w:p>
        </w:tc>
        <w:tc>
          <w:tcPr>
            <w:tcW w:w="4206" w:type="dxa"/>
            <w:shd w:val="pct25" w:color="auto" w:fill="FFFFFF"/>
          </w:tcPr>
          <w:p w14:paraId="0105A29B" w14:textId="77777777" w:rsidR="00EB273F" w:rsidRPr="0001640E" w:rsidRDefault="00EB273F" w:rsidP="005E6F3B">
            <w:pPr>
              <w:jc w:val="center"/>
              <w:rPr>
                <w:sz w:val="20"/>
              </w:rPr>
            </w:pPr>
            <w:r w:rsidRPr="0001640E">
              <w:rPr>
                <w:rFonts w:hint="eastAsia"/>
                <w:sz w:val="20"/>
              </w:rPr>
              <w:t>機能の動作方法</w:t>
            </w:r>
          </w:p>
        </w:tc>
      </w:tr>
      <w:tr w:rsidR="00EB273F" w:rsidRPr="0001640E" w14:paraId="1660870D" w14:textId="77777777" w:rsidTr="005E6F3B">
        <w:tc>
          <w:tcPr>
            <w:tcW w:w="383" w:type="dxa"/>
            <w:shd w:val="pct25" w:color="auto" w:fill="FFFFFF"/>
          </w:tcPr>
          <w:p w14:paraId="20E21664" w14:textId="77777777" w:rsidR="00EB273F" w:rsidRPr="0001640E" w:rsidRDefault="00EB273F" w:rsidP="005E6F3B">
            <w:pPr>
              <w:rPr>
                <w:sz w:val="20"/>
              </w:rPr>
            </w:pPr>
            <w:r w:rsidRPr="0001640E">
              <w:rPr>
                <w:rFonts w:hint="eastAsia"/>
                <w:sz w:val="20"/>
              </w:rPr>
              <w:t>a)</w:t>
            </w:r>
          </w:p>
        </w:tc>
        <w:tc>
          <w:tcPr>
            <w:tcW w:w="4111" w:type="dxa"/>
          </w:tcPr>
          <w:p w14:paraId="1C81CFAD" w14:textId="77777777" w:rsidR="00EB273F" w:rsidRPr="0001640E" w:rsidRDefault="00EB273F" w:rsidP="005E6F3B">
            <w:pPr>
              <w:rPr>
                <w:sz w:val="20"/>
              </w:rPr>
            </w:pPr>
            <w:r w:rsidRPr="0001640E">
              <w:rPr>
                <w:rFonts w:hint="eastAsia"/>
                <w:sz w:val="20"/>
              </w:rPr>
              <w:t>確定注文</w:t>
            </w:r>
            <w:r w:rsidRPr="0001640E">
              <w:rPr>
                <w:sz w:val="20"/>
              </w:rPr>
              <w:t>・</w:t>
            </w:r>
            <w:r w:rsidRPr="0001640E">
              <w:rPr>
                <w:rFonts w:hint="eastAsia"/>
                <w:sz w:val="20"/>
              </w:rPr>
              <w:t>注文請けメッセージなど、契約に係わる電磁的記録等を、以下を満足できる方法で適切に保管する。</w:t>
            </w:r>
          </w:p>
          <w:p w14:paraId="3B08CF0E" w14:textId="77777777" w:rsidR="00EB273F" w:rsidRPr="0001640E" w:rsidRDefault="00EB273F" w:rsidP="005E6F3B">
            <w:pPr>
              <w:ind w:left="283" w:hanging="113"/>
              <w:rPr>
                <w:sz w:val="20"/>
              </w:rPr>
            </w:pPr>
            <w:r w:rsidRPr="0001640E">
              <w:rPr>
                <w:rFonts w:hint="eastAsia"/>
                <w:sz w:val="20"/>
              </w:rPr>
              <w:t>・多数の記録から目的とするものを検索する</w:t>
            </w:r>
          </w:p>
          <w:p w14:paraId="5BFC1032" w14:textId="77777777" w:rsidR="00EB273F" w:rsidRPr="0001640E" w:rsidRDefault="00EB273F" w:rsidP="005E6F3B">
            <w:pPr>
              <w:ind w:left="283" w:hanging="113"/>
              <w:rPr>
                <w:sz w:val="20"/>
              </w:rPr>
            </w:pPr>
            <w:r w:rsidRPr="0001640E">
              <w:rPr>
                <w:rFonts w:hint="eastAsia"/>
                <w:sz w:val="20"/>
              </w:rPr>
              <w:t>・電磁的記録等の内容を、迅速かつ目視によって確認できるよう整然と画面または書面に表示する</w:t>
            </w:r>
          </w:p>
          <w:p w14:paraId="70062C45" w14:textId="77777777" w:rsidR="00EB273F" w:rsidRPr="0001640E" w:rsidRDefault="00EB273F" w:rsidP="005E6F3B">
            <w:pPr>
              <w:ind w:left="283" w:hanging="113"/>
              <w:rPr>
                <w:sz w:val="20"/>
              </w:rPr>
            </w:pPr>
            <w:r w:rsidRPr="0001640E">
              <w:rPr>
                <w:rFonts w:hint="eastAsia"/>
                <w:sz w:val="20"/>
              </w:rPr>
              <w:t>・電磁的記録等が改ざんされていないことを証明する</w:t>
            </w:r>
          </w:p>
        </w:tc>
        <w:tc>
          <w:tcPr>
            <w:tcW w:w="4206" w:type="dxa"/>
          </w:tcPr>
          <w:p w14:paraId="37DD58AA" w14:textId="77777777" w:rsidR="00EB273F" w:rsidRPr="0001640E" w:rsidRDefault="00EB273F" w:rsidP="005E6F3B">
            <w:pPr>
              <w:ind w:left="113" w:hanging="113"/>
              <w:rPr>
                <w:sz w:val="20"/>
              </w:rPr>
            </w:pPr>
            <w:r w:rsidRPr="0001640E">
              <w:rPr>
                <w:rFonts w:hint="eastAsia"/>
                <w:sz w:val="20"/>
              </w:rPr>
              <w:t>1)</w:t>
            </w:r>
            <w:r w:rsidRPr="0001640E">
              <w:rPr>
                <w:rFonts w:hint="eastAsia"/>
                <w:sz w:val="20"/>
              </w:rPr>
              <w:t>業務システムは、保管すべき電磁的記録等を一時保存場所に書き出す。</w:t>
            </w:r>
          </w:p>
          <w:p w14:paraId="419F4680" w14:textId="77777777" w:rsidR="00EB273F" w:rsidRPr="0001640E" w:rsidRDefault="00EB273F" w:rsidP="005E6F3B">
            <w:pPr>
              <w:ind w:left="113" w:hanging="113"/>
              <w:rPr>
                <w:sz w:val="20"/>
              </w:rPr>
            </w:pPr>
            <w:r w:rsidRPr="0001640E">
              <w:rPr>
                <w:rFonts w:hint="eastAsia"/>
                <w:sz w:val="20"/>
              </w:rPr>
              <w:t>2)</w:t>
            </w:r>
            <w:r w:rsidRPr="0001640E">
              <w:rPr>
                <w:rFonts w:hint="eastAsia"/>
                <w:sz w:val="20"/>
              </w:rPr>
              <w:t>保管システムは、一時保存場所を随時調べ、電磁的記録等があればこれを保管する。</w:t>
            </w:r>
          </w:p>
        </w:tc>
      </w:tr>
      <w:tr w:rsidR="00EB273F" w:rsidRPr="0001640E" w14:paraId="02C7AFB0" w14:textId="77777777" w:rsidTr="005E6F3B">
        <w:tc>
          <w:tcPr>
            <w:tcW w:w="383" w:type="dxa"/>
            <w:shd w:val="pct25" w:color="auto" w:fill="FFFFFF"/>
          </w:tcPr>
          <w:p w14:paraId="1029BC71" w14:textId="77777777" w:rsidR="00EB273F" w:rsidRPr="0001640E" w:rsidRDefault="00EB273F" w:rsidP="005E6F3B">
            <w:pPr>
              <w:rPr>
                <w:sz w:val="20"/>
              </w:rPr>
            </w:pPr>
            <w:r w:rsidRPr="0001640E">
              <w:rPr>
                <w:rFonts w:hint="eastAsia"/>
                <w:sz w:val="20"/>
              </w:rPr>
              <w:t>b)</w:t>
            </w:r>
          </w:p>
        </w:tc>
        <w:tc>
          <w:tcPr>
            <w:tcW w:w="4111" w:type="dxa"/>
          </w:tcPr>
          <w:p w14:paraId="2C2EEFCD" w14:textId="77777777" w:rsidR="00EB273F" w:rsidRPr="0001640E" w:rsidRDefault="00EB273F" w:rsidP="005E6F3B">
            <w:pPr>
              <w:rPr>
                <w:sz w:val="20"/>
              </w:rPr>
            </w:pPr>
            <w:r w:rsidRPr="0001640E">
              <w:rPr>
                <w:rFonts w:hint="eastAsia"/>
                <w:sz w:val="20"/>
              </w:rPr>
              <w:t>第三者から契約の存在証明を求められた際の対応等を想定し、電磁的記録等が改ざんされていないことを客観的に証明できる形式で、特定の電磁的記録等をデータとして保管システムから取り出す（</w:t>
            </w:r>
            <w:r w:rsidRPr="0001640E">
              <w:rPr>
                <w:sz w:val="20"/>
              </w:rPr>
              <w:t>エクスポート</w:t>
            </w:r>
            <w:r w:rsidRPr="0001640E">
              <w:rPr>
                <w:rFonts w:hint="eastAsia"/>
                <w:sz w:val="20"/>
              </w:rPr>
              <w:t>する）。</w:t>
            </w:r>
          </w:p>
        </w:tc>
        <w:tc>
          <w:tcPr>
            <w:tcW w:w="4206" w:type="dxa"/>
          </w:tcPr>
          <w:p w14:paraId="1FB26085" w14:textId="77777777" w:rsidR="00EB273F" w:rsidRPr="0001640E" w:rsidRDefault="00EB273F" w:rsidP="005E6F3B">
            <w:pPr>
              <w:ind w:left="113" w:hanging="113"/>
              <w:rPr>
                <w:sz w:val="20"/>
              </w:rPr>
            </w:pPr>
            <w:r w:rsidRPr="0001640E">
              <w:rPr>
                <w:rFonts w:hint="eastAsia"/>
                <w:sz w:val="20"/>
              </w:rPr>
              <w:t>1)</w:t>
            </w:r>
            <w:r w:rsidRPr="0001640E">
              <w:rPr>
                <w:rFonts w:hint="eastAsia"/>
                <w:sz w:val="20"/>
              </w:rPr>
              <w:t>利用者は、保管システムの利用画面から、特定の電磁的記録等の取り出しを指示する。</w:t>
            </w:r>
          </w:p>
          <w:p w14:paraId="192D8804" w14:textId="77777777" w:rsidR="00EB273F" w:rsidRPr="0001640E" w:rsidRDefault="00EB273F" w:rsidP="005E6F3B">
            <w:pPr>
              <w:ind w:left="113" w:hanging="113"/>
              <w:rPr>
                <w:sz w:val="20"/>
              </w:rPr>
            </w:pPr>
            <w:r w:rsidRPr="0001640E">
              <w:rPr>
                <w:rFonts w:hint="eastAsia"/>
                <w:sz w:val="20"/>
              </w:rPr>
              <w:t>2)</w:t>
            </w:r>
            <w:r w:rsidRPr="0001640E">
              <w:rPr>
                <w:rFonts w:hint="eastAsia"/>
                <w:sz w:val="20"/>
              </w:rPr>
              <w:t>保管システムは、当該電磁的記録等を取り出してある場所に取り出す（エクスポートする）。</w:t>
            </w:r>
          </w:p>
        </w:tc>
      </w:tr>
      <w:tr w:rsidR="00EB273F" w:rsidRPr="0001640E" w14:paraId="6ABD83C5" w14:textId="77777777" w:rsidTr="005E6F3B">
        <w:tc>
          <w:tcPr>
            <w:tcW w:w="383" w:type="dxa"/>
            <w:shd w:val="pct25" w:color="auto" w:fill="FFFFFF"/>
          </w:tcPr>
          <w:p w14:paraId="41ABA930" w14:textId="77777777" w:rsidR="00EB273F" w:rsidRPr="0001640E" w:rsidRDefault="00EB273F" w:rsidP="005E6F3B">
            <w:pPr>
              <w:rPr>
                <w:sz w:val="20"/>
              </w:rPr>
            </w:pPr>
            <w:r w:rsidRPr="0001640E">
              <w:rPr>
                <w:rFonts w:hint="eastAsia"/>
                <w:sz w:val="20"/>
              </w:rPr>
              <w:t>c)</w:t>
            </w:r>
          </w:p>
        </w:tc>
        <w:tc>
          <w:tcPr>
            <w:tcW w:w="4111" w:type="dxa"/>
          </w:tcPr>
          <w:p w14:paraId="71865D65" w14:textId="77777777" w:rsidR="00EB273F" w:rsidRPr="0001640E" w:rsidRDefault="00EB273F" w:rsidP="005E6F3B">
            <w:pPr>
              <w:ind w:left="113" w:hanging="113"/>
              <w:rPr>
                <w:sz w:val="20"/>
              </w:rPr>
            </w:pPr>
            <w:r w:rsidRPr="0001640E">
              <w:rPr>
                <w:rFonts w:hint="eastAsia"/>
                <w:sz w:val="20"/>
              </w:rPr>
              <w:t>・保管されている電磁的記録等を検索する。</w:t>
            </w:r>
          </w:p>
          <w:p w14:paraId="4AB9DD0F" w14:textId="77777777" w:rsidR="00EB273F" w:rsidRPr="0001640E" w:rsidRDefault="00EB273F" w:rsidP="005E6F3B">
            <w:pPr>
              <w:ind w:left="113" w:hanging="113"/>
              <w:rPr>
                <w:sz w:val="20"/>
              </w:rPr>
            </w:pPr>
            <w:r w:rsidRPr="0001640E">
              <w:rPr>
                <w:rFonts w:hint="eastAsia"/>
                <w:sz w:val="20"/>
              </w:rPr>
              <w:t>・指定された電磁的記録等の内容を、画面または書面に表示する。</w:t>
            </w:r>
          </w:p>
          <w:p w14:paraId="57625B8B" w14:textId="77777777" w:rsidR="00EB273F" w:rsidRPr="0001640E" w:rsidRDefault="00EB273F" w:rsidP="005E6F3B">
            <w:pPr>
              <w:ind w:left="113" w:hanging="113"/>
              <w:rPr>
                <w:sz w:val="20"/>
              </w:rPr>
            </w:pPr>
            <w:r w:rsidRPr="0001640E">
              <w:rPr>
                <w:rFonts w:hint="eastAsia"/>
                <w:sz w:val="20"/>
              </w:rPr>
              <w:t>・指定された電磁的記録等の改ざん有無を検証する</w:t>
            </w:r>
          </w:p>
        </w:tc>
        <w:tc>
          <w:tcPr>
            <w:tcW w:w="4206" w:type="dxa"/>
          </w:tcPr>
          <w:p w14:paraId="735ECE31" w14:textId="77777777" w:rsidR="00EB273F" w:rsidRPr="0001640E" w:rsidRDefault="00EB273F" w:rsidP="005E6F3B">
            <w:pPr>
              <w:ind w:left="113" w:hanging="113"/>
              <w:rPr>
                <w:sz w:val="20"/>
              </w:rPr>
            </w:pPr>
            <w:r w:rsidRPr="0001640E">
              <w:rPr>
                <w:rFonts w:hint="eastAsia"/>
                <w:sz w:val="20"/>
              </w:rPr>
              <w:t>1)</w:t>
            </w:r>
            <w:r w:rsidRPr="0001640E">
              <w:rPr>
                <w:rFonts w:hint="eastAsia"/>
                <w:sz w:val="20"/>
              </w:rPr>
              <w:t>利用者は、保管システムの利用画面から、目的とする電磁的記録等を検索する。</w:t>
            </w:r>
          </w:p>
          <w:p w14:paraId="171920D2" w14:textId="77777777" w:rsidR="00EB273F" w:rsidRPr="0001640E" w:rsidRDefault="00EB273F" w:rsidP="005E6F3B">
            <w:pPr>
              <w:ind w:left="113" w:hanging="113"/>
              <w:rPr>
                <w:sz w:val="20"/>
              </w:rPr>
            </w:pPr>
            <w:r w:rsidRPr="0001640E">
              <w:rPr>
                <w:rFonts w:hint="eastAsia"/>
                <w:sz w:val="20"/>
              </w:rPr>
              <w:t>2)</w:t>
            </w:r>
            <w:r w:rsidRPr="0001640E">
              <w:rPr>
                <w:rFonts w:hint="eastAsia"/>
                <w:sz w:val="20"/>
              </w:rPr>
              <w:t>保管システムは、検索結果を利用画面に表示する。</w:t>
            </w:r>
          </w:p>
          <w:p w14:paraId="3A0CC4DF" w14:textId="77777777" w:rsidR="00EB273F" w:rsidRPr="0001640E" w:rsidRDefault="00EB273F" w:rsidP="005E6F3B">
            <w:pPr>
              <w:ind w:left="113" w:hanging="113"/>
              <w:rPr>
                <w:sz w:val="20"/>
              </w:rPr>
            </w:pPr>
            <w:r w:rsidRPr="0001640E">
              <w:rPr>
                <w:rFonts w:hint="eastAsia"/>
                <w:sz w:val="20"/>
              </w:rPr>
              <w:t>3)</w:t>
            </w:r>
            <w:r w:rsidRPr="0001640E">
              <w:rPr>
                <w:rFonts w:hint="eastAsia"/>
                <w:sz w:val="20"/>
              </w:rPr>
              <w:t>利用者は、検索結果から、表示・印刷あるいは検証すべき電磁的記録等を指示する。</w:t>
            </w:r>
          </w:p>
          <w:p w14:paraId="16E97BC7" w14:textId="77777777" w:rsidR="00EB273F" w:rsidRPr="0001640E" w:rsidRDefault="00EB273F" w:rsidP="005E6F3B">
            <w:pPr>
              <w:ind w:left="113" w:hanging="113"/>
              <w:rPr>
                <w:sz w:val="20"/>
              </w:rPr>
            </w:pPr>
            <w:r w:rsidRPr="0001640E">
              <w:rPr>
                <w:rFonts w:hint="eastAsia"/>
                <w:sz w:val="20"/>
              </w:rPr>
              <w:t>4)</w:t>
            </w:r>
            <w:r w:rsidRPr="0001640E">
              <w:rPr>
                <w:rFonts w:hint="eastAsia"/>
                <w:sz w:val="20"/>
              </w:rPr>
              <w:t>保管システムは、指示された電磁的記録等の内容を整然と利用画面あるいは書面に表示する。</w:t>
            </w:r>
          </w:p>
          <w:p w14:paraId="163E2FD4" w14:textId="77777777" w:rsidR="00EB273F" w:rsidRPr="0001640E" w:rsidRDefault="00EB273F" w:rsidP="005E6F3B">
            <w:pPr>
              <w:ind w:left="113" w:hanging="113"/>
              <w:rPr>
                <w:sz w:val="20"/>
              </w:rPr>
            </w:pPr>
            <w:r w:rsidRPr="0001640E">
              <w:rPr>
                <w:rFonts w:hint="eastAsia"/>
                <w:sz w:val="20"/>
              </w:rPr>
              <w:t>4)</w:t>
            </w:r>
            <w:r w:rsidRPr="0001640E">
              <w:rPr>
                <w:rFonts w:hint="eastAsia"/>
                <w:sz w:val="20"/>
              </w:rPr>
              <w:t>保管システムは、指示された電磁的記録等の改ざん有無を検証し、その結果を利用画面に表示する。</w:t>
            </w:r>
          </w:p>
        </w:tc>
      </w:tr>
    </w:tbl>
    <w:p w14:paraId="03751FC5" w14:textId="77777777" w:rsidR="00EB273F" w:rsidRPr="0001640E" w:rsidRDefault="00EB273F" w:rsidP="00EB273F">
      <w:pPr>
        <w:ind w:left="567" w:hanging="567"/>
      </w:pPr>
    </w:p>
    <w:p w14:paraId="3F507E11" w14:textId="77777777" w:rsidR="00EB273F" w:rsidRPr="0001640E" w:rsidRDefault="00EB273F" w:rsidP="00EB273F">
      <w:pPr>
        <w:rPr>
          <w:rFonts w:ascii="ＭＳ Ｐ明朝" w:hAnsi="ＭＳ Ｐ明朝"/>
        </w:rPr>
      </w:pPr>
      <w:r w:rsidRPr="0001640E">
        <w:rPr>
          <w:rFonts w:hint="eastAsia"/>
        </w:rPr>
        <w:t xml:space="preserve">　</w:t>
      </w:r>
      <w:r w:rsidRPr="0001640E">
        <w:rPr>
          <w:rFonts w:ascii="ＭＳ Ｐ明朝" w:hAnsi="ＭＳ Ｐ明朝" w:hint="eastAsia"/>
        </w:rPr>
        <w:t>前述のうち</w:t>
      </w:r>
      <w:r w:rsidRPr="0001640E">
        <w:rPr>
          <w:rFonts w:ascii="ＭＳ Ｐ明朝" w:hAnsi="ＭＳ Ｐ明朝" w:hint="eastAsia"/>
        </w:rPr>
        <w:t>a)</w:t>
      </w:r>
      <w:r w:rsidRPr="0001640E">
        <w:rPr>
          <w:rFonts w:ascii="ＭＳ Ｐ明朝" w:hAnsi="ＭＳ Ｐ明朝" w:hint="eastAsia"/>
        </w:rPr>
        <w:t>の機能は業務システムと保管システムとのやりとりが前提であり、両システム間でインタフェースの調整が必要となる。本資料は、この</w:t>
      </w:r>
      <w:r w:rsidRPr="0001640E">
        <w:rPr>
          <w:rFonts w:ascii="ＭＳ Ｐ明朝" w:hAnsi="ＭＳ Ｐ明朝" w:hint="eastAsia"/>
        </w:rPr>
        <w:t>a)</w:t>
      </w:r>
      <w:r w:rsidRPr="0001640E">
        <w:rPr>
          <w:rFonts w:ascii="ＭＳ Ｐ明朝" w:hAnsi="ＭＳ Ｐ明朝" w:hint="eastAsia"/>
        </w:rPr>
        <w:t>に係わるデータ連携を上表の「機能の動作方法」に示す方法によって行う場合のインタフェースの例を記載している。</w:t>
      </w:r>
    </w:p>
    <w:p w14:paraId="0E01202E"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w:t>
      </w:r>
      <w:r w:rsidRPr="0001640E">
        <w:rPr>
          <w:rFonts w:ascii="ＭＳ Ｐ明朝" w:hAnsi="ＭＳ Ｐ明朝" w:hint="eastAsia"/>
        </w:rPr>
        <w:t>c)</w:t>
      </w:r>
      <w:r w:rsidRPr="0001640E">
        <w:rPr>
          <w:rFonts w:ascii="ＭＳ Ｐ明朝" w:hAnsi="ＭＳ Ｐ明朝" w:hint="eastAsia"/>
        </w:rPr>
        <w:t>の機能は保管システム単独で完結するので、その仕様は業務システムとの調整の必要が</w:t>
      </w:r>
      <w:r w:rsidRPr="0001640E">
        <w:rPr>
          <w:rFonts w:ascii="ＭＳ Ｐ明朝" w:hAnsi="ＭＳ Ｐ明朝" w:hint="eastAsia"/>
        </w:rPr>
        <w:lastRenderedPageBreak/>
        <w:t>なく、保管システムの開発者に委ねられる。なお</w:t>
      </w:r>
      <w:r w:rsidRPr="0001640E">
        <w:rPr>
          <w:rFonts w:ascii="ＭＳ Ｐ明朝" w:hAnsi="ＭＳ Ｐ明朝" w:hint="eastAsia"/>
        </w:rPr>
        <w:t>b)</w:t>
      </w:r>
      <w:r w:rsidRPr="0001640E">
        <w:rPr>
          <w:rFonts w:ascii="ＭＳ Ｐ明朝" w:hAnsi="ＭＳ Ｐ明朝" w:hint="eastAsia"/>
        </w:rPr>
        <w:t>も保管システム単独で完結するものであるが、取り出したデータの用途として第三者への契約の存在証明等を想定しているので、取り出しの参考フォーマットについて本資料で触れている。</w:t>
      </w:r>
    </w:p>
    <w:p w14:paraId="5C3C3B8F"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以下、本資料では、機能</w:t>
      </w:r>
      <w:r w:rsidRPr="0001640E">
        <w:rPr>
          <w:rFonts w:ascii="ＭＳ Ｐ明朝" w:hAnsi="ＭＳ Ｐ明朝" w:hint="eastAsia"/>
        </w:rPr>
        <w:t>a)</w:t>
      </w:r>
      <w:r w:rsidRPr="0001640E">
        <w:rPr>
          <w:rFonts w:ascii="ＭＳ Ｐ明朝" w:hAnsi="ＭＳ Ｐ明朝" w:hint="eastAsia"/>
        </w:rPr>
        <w:t>において業務システムから保管システムへ保管のために引き渡される電磁的記録等を</w:t>
      </w:r>
      <w:r w:rsidRPr="0001640E">
        <w:rPr>
          <w:rFonts w:ascii="ＭＳ Ｐ明朝" w:hAnsi="ＭＳ Ｐ明朝" w:hint="eastAsia"/>
          <w:u w:val="single"/>
        </w:rPr>
        <w:t>インタフェース・ファイル</w:t>
      </w:r>
      <w:r w:rsidRPr="0001640E">
        <w:rPr>
          <w:rFonts w:ascii="ＭＳ Ｐ明朝" w:hAnsi="ＭＳ Ｐ明朝" w:hint="eastAsia"/>
        </w:rPr>
        <w:t>という。また、機能</w:t>
      </w:r>
      <w:r w:rsidRPr="0001640E">
        <w:rPr>
          <w:rFonts w:ascii="ＭＳ Ｐ明朝" w:hAnsi="ＭＳ Ｐ明朝" w:hint="eastAsia"/>
        </w:rPr>
        <w:t>b)</w:t>
      </w:r>
      <w:r w:rsidRPr="0001640E">
        <w:rPr>
          <w:rFonts w:ascii="ＭＳ Ｐ明朝" w:hAnsi="ＭＳ Ｐ明朝" w:hint="eastAsia"/>
        </w:rPr>
        <w:t>において保管システムから取り出される電磁的記録等を</w:t>
      </w:r>
      <w:r w:rsidRPr="0001640E">
        <w:rPr>
          <w:rFonts w:ascii="ＭＳ Ｐ明朝" w:hAnsi="ＭＳ Ｐ明朝" w:hint="eastAsia"/>
          <w:u w:val="single"/>
        </w:rPr>
        <w:t>エクスポート・ファイル</w:t>
      </w:r>
      <w:r w:rsidRPr="0001640E">
        <w:rPr>
          <w:rFonts w:ascii="ＭＳ Ｐ明朝" w:hAnsi="ＭＳ Ｐ明朝" w:hint="eastAsia"/>
        </w:rPr>
        <w:t>という。</w:t>
      </w:r>
    </w:p>
    <w:p w14:paraId="0DC5B54B" w14:textId="77777777" w:rsidR="00EB273F" w:rsidRPr="0001640E" w:rsidRDefault="00EB273F" w:rsidP="00EB273F">
      <w:pPr>
        <w:rPr>
          <w:rFonts w:ascii="ＭＳ Ｐ明朝" w:hAnsi="ＭＳ Ｐ明朝"/>
        </w:rPr>
      </w:pPr>
    </w:p>
    <w:p w14:paraId="74C8B7A3" w14:textId="77777777" w:rsidR="00EB273F" w:rsidRPr="0001640E" w:rsidRDefault="00EB273F" w:rsidP="00EB273F">
      <w:pPr>
        <w:rPr>
          <w:rFonts w:ascii="ＭＳ Ｐ明朝" w:hAnsi="ＭＳ Ｐ明朝"/>
        </w:rPr>
      </w:pPr>
      <w:r w:rsidRPr="0001640E">
        <w:rPr>
          <w:rFonts w:ascii="ＭＳ Ｐ明朝" w:hAnsi="ＭＳ Ｐ明朝" w:hint="eastAsia"/>
        </w:rPr>
        <w:t>【電磁的記録等の取り出し（エクスポート）フォーマットについて】</w:t>
      </w:r>
    </w:p>
    <w:p w14:paraId="5339EDA9"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w:t>
      </w:r>
      <w:r w:rsidRPr="0001640E">
        <w:rPr>
          <w:rFonts w:ascii="ＭＳ Ｐ明朝" w:hAnsi="ＭＳ Ｐ明朝" w:hint="eastAsia"/>
        </w:rPr>
        <w:t>b)</w:t>
      </w:r>
      <w:r w:rsidRPr="0001640E">
        <w:rPr>
          <w:rFonts w:ascii="ＭＳ Ｐ明朝" w:hAnsi="ＭＳ Ｐ明朝" w:hint="eastAsia"/>
        </w:rPr>
        <w:t>の機能によって取り出す電磁的記録等は、第三者に対する契約の存在証明、紛争時における証拠書類等としての取り扱い等を用途と想定しているので、改ざんの有無と、契約の申込あるいは承諾に係わる取引相手の意思の真正性を証明する必要から、そのフォーマットは、保管システムによって管理されている原本と同じく、電子署名と電子的な証明書をともなうものとした。</w:t>
      </w:r>
    </w:p>
    <w:p w14:paraId="705F5990"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またこれらの情報に加えて、取り出したデータの整理、検索等に使われることを想定し、以下の内容をもつ「ヘッダ情報」を添えるフォーマットとした。このフォーマットは第</w:t>
      </w:r>
      <w:r w:rsidRPr="0001640E">
        <w:rPr>
          <w:rFonts w:ascii="ＭＳ Ｐ明朝" w:hAnsi="ＭＳ Ｐ明朝" w:hint="eastAsia"/>
        </w:rPr>
        <w:t>1</w:t>
      </w:r>
      <w:r w:rsidRPr="0001640E">
        <w:rPr>
          <w:rFonts w:ascii="ＭＳ Ｐ明朝" w:hAnsi="ＭＳ Ｐ明朝" w:hint="eastAsia"/>
        </w:rPr>
        <w:t>章に示す。</w:t>
      </w:r>
    </w:p>
    <w:p w14:paraId="14FBDC1B" w14:textId="77777777" w:rsidR="00EB273F" w:rsidRPr="0001640E" w:rsidRDefault="00EB273F" w:rsidP="00EB273F"/>
    <w:p w14:paraId="1D37B5C7" w14:textId="77777777" w:rsidR="00EB273F" w:rsidRPr="0001640E" w:rsidRDefault="00EB273F" w:rsidP="00EB273F">
      <w:pPr>
        <w:spacing w:line="240" w:lineRule="exact"/>
      </w:pPr>
      <w:r w:rsidRPr="0001640E">
        <w:rPr>
          <w:rFonts w:hint="eastAsia"/>
        </w:rPr>
        <w:tab/>
      </w:r>
      <w:r w:rsidRPr="0001640E">
        <w:rPr>
          <w:rFonts w:hint="eastAsia"/>
        </w:rPr>
        <w:t>【「ヘッダ情報」の内容】</w:t>
      </w:r>
    </w:p>
    <w:p w14:paraId="7D454F15" w14:textId="77777777" w:rsidR="00EB273F" w:rsidRPr="0001640E" w:rsidRDefault="00EB273F" w:rsidP="00EB273F">
      <w:pPr>
        <w:spacing w:line="240" w:lineRule="exact"/>
      </w:pPr>
      <w:r w:rsidRPr="0001640E">
        <w:rPr>
          <w:rFonts w:hint="eastAsia"/>
        </w:rPr>
        <w:tab/>
      </w:r>
      <w:r w:rsidRPr="0001640E">
        <w:rPr>
          <w:rFonts w:hint="eastAsia"/>
        </w:rPr>
        <w:tab/>
      </w:r>
      <w:r w:rsidRPr="0001640E">
        <w:rPr>
          <w:rFonts w:hint="eastAsia"/>
        </w:rPr>
        <w:t>取引相手の電子メール・アドレス</w:t>
      </w:r>
    </w:p>
    <w:p w14:paraId="66F7D6E2" w14:textId="77777777" w:rsidR="00EB273F" w:rsidRPr="0001640E" w:rsidRDefault="00EB273F" w:rsidP="00EB273F">
      <w:pPr>
        <w:spacing w:line="240" w:lineRule="exact"/>
      </w:pPr>
      <w:r w:rsidRPr="0001640E">
        <w:rPr>
          <w:rFonts w:hint="eastAsia"/>
        </w:rPr>
        <w:tab/>
      </w:r>
      <w:r w:rsidRPr="0001640E">
        <w:rPr>
          <w:rFonts w:hint="eastAsia"/>
        </w:rPr>
        <w:tab/>
      </w:r>
      <w:r w:rsidRPr="0001640E">
        <w:rPr>
          <w:rFonts w:hint="eastAsia"/>
        </w:rPr>
        <w:t>電子メールの送信、受信年月日時分秒</w:t>
      </w:r>
    </w:p>
    <w:p w14:paraId="4CFB787D" w14:textId="77777777" w:rsidR="00EB273F" w:rsidRPr="0001640E" w:rsidRDefault="00EB273F" w:rsidP="00EB273F">
      <w:pPr>
        <w:spacing w:line="240" w:lineRule="exact"/>
      </w:pPr>
      <w:r w:rsidRPr="0001640E">
        <w:rPr>
          <w:rFonts w:hint="eastAsia"/>
        </w:rPr>
        <w:tab/>
      </w:r>
      <w:r w:rsidRPr="0001640E">
        <w:rPr>
          <w:rFonts w:hint="eastAsia"/>
        </w:rPr>
        <w:tab/>
      </w:r>
      <w:r w:rsidRPr="0001640E">
        <w:rPr>
          <w:rFonts w:hint="eastAsia"/>
        </w:rPr>
        <w:t>電磁的記録等を保管した年月日時分秒</w:t>
      </w:r>
    </w:p>
    <w:p w14:paraId="664A2BD3" w14:textId="77777777" w:rsidR="00EB273F" w:rsidRPr="0001640E" w:rsidRDefault="00EB273F" w:rsidP="00EB273F"/>
    <w:p w14:paraId="46802461" w14:textId="77777777" w:rsidR="00EB273F" w:rsidRDefault="00EB273F" w:rsidP="00EB273F">
      <w:r>
        <w:rPr>
          <w:noProof/>
        </w:rPr>
        <w:drawing>
          <wp:inline distT="0" distB="0" distL="0" distR="0" wp14:anchorId="3B76C306" wp14:editId="2296F17C">
            <wp:extent cx="5393055" cy="197739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393055" cy="1977390"/>
                    </a:xfrm>
                    <a:prstGeom prst="rect">
                      <a:avLst/>
                    </a:prstGeom>
                    <a:noFill/>
                    <a:ln>
                      <a:noFill/>
                    </a:ln>
                  </pic:spPr>
                </pic:pic>
              </a:graphicData>
            </a:graphic>
          </wp:inline>
        </w:drawing>
      </w:r>
    </w:p>
    <w:p w14:paraId="3D007834" w14:textId="72DE7D97" w:rsidR="00EB273F" w:rsidRPr="00D13948" w:rsidRDefault="00C94BF5" w:rsidP="00C94BF5">
      <w:pPr>
        <w:pStyle w:val="af3"/>
      </w:pPr>
      <w:r>
        <w:rPr>
          <w:rFonts w:hint="eastAsia"/>
        </w:rPr>
        <w:t>図</w:t>
      </w:r>
      <w:r w:rsidR="00B27654"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18</w:t>
      </w:r>
      <w:r>
        <w:fldChar w:fldCharType="end"/>
      </w:r>
      <w:r>
        <w:rPr>
          <w:rFonts w:hint="eastAsia"/>
        </w:rPr>
        <w:t xml:space="preserve">　</w:t>
      </w:r>
      <w:r w:rsidR="00EB273F" w:rsidRPr="00942FBD">
        <w:rPr>
          <w:rFonts w:hint="eastAsia"/>
        </w:rPr>
        <w:t>電磁的記録等の取り出しフォーマット</w:t>
      </w:r>
    </w:p>
    <w:p w14:paraId="561029FF" w14:textId="77777777" w:rsidR="00EB273F" w:rsidRPr="00105597" w:rsidRDefault="00EB273F" w:rsidP="00105597"/>
    <w:p w14:paraId="452803F0" w14:textId="77777777" w:rsidR="00EB273F" w:rsidRDefault="00EB273F" w:rsidP="00EB273F"/>
    <w:p w14:paraId="2B2BE209" w14:textId="77777777" w:rsidR="004E62E2" w:rsidRDefault="004E62E2">
      <w:pPr>
        <w:widowControl/>
        <w:jc w:val="left"/>
      </w:pPr>
      <w:r>
        <w:br w:type="page"/>
      </w:r>
    </w:p>
    <w:p w14:paraId="6FD2CE1D" w14:textId="77777777" w:rsidR="00EB273F" w:rsidRPr="008A091E" w:rsidRDefault="00EB273F" w:rsidP="009F18AE">
      <w:pPr>
        <w:pStyle w:val="4"/>
        <w:numPr>
          <w:ilvl w:val="3"/>
          <w:numId w:val="197"/>
        </w:numPr>
      </w:pPr>
      <w:bookmarkStart w:id="481" w:name="_Toc404721822"/>
      <w:r w:rsidRPr="008A091E">
        <w:rPr>
          <w:rFonts w:hint="eastAsia"/>
        </w:rPr>
        <w:lastRenderedPageBreak/>
        <w:t>インタフェース・ファイルとエクスポート・ファイルのフォーマット</w:t>
      </w:r>
      <w:bookmarkEnd w:id="481"/>
    </w:p>
    <w:p w14:paraId="053A2B85" w14:textId="77777777" w:rsidR="00EB273F" w:rsidRPr="008A091E" w:rsidRDefault="00151C13" w:rsidP="005C14E4">
      <w:pPr>
        <w:pStyle w:val="50"/>
        <w:numPr>
          <w:ilvl w:val="0"/>
          <w:numId w:val="0"/>
        </w:numPr>
        <w:ind w:leftChars="50" w:left="105"/>
      </w:pPr>
      <w:bookmarkStart w:id="482" w:name="_Toc404721823"/>
      <w:r>
        <w:rPr>
          <w:rFonts w:hint="eastAsia"/>
        </w:rPr>
        <w:t xml:space="preserve">1.1　</w:t>
      </w:r>
      <w:r w:rsidR="00EB273F" w:rsidRPr="008A091E">
        <w:rPr>
          <w:rFonts w:hint="eastAsia"/>
        </w:rPr>
        <w:t>インタフェース・ファイルとエクスポート・ファイルのフォーマットの共通部分</w:t>
      </w:r>
      <w:bookmarkEnd w:id="482"/>
    </w:p>
    <w:p w14:paraId="23A43FE5" w14:textId="77777777" w:rsidR="00EB273F" w:rsidRPr="00D54257" w:rsidRDefault="00EB273F" w:rsidP="00EB273F"/>
    <w:p w14:paraId="6F33FEF8" w14:textId="77777777" w:rsidR="00EB273F" w:rsidRPr="00A1446B" w:rsidRDefault="00EB273F" w:rsidP="00EB273F">
      <w:pPr>
        <w:ind w:left="170" w:hanging="170"/>
        <w:rPr>
          <w:rFonts w:ascii="ＭＳ Ｐ明朝" w:hAnsi="ＭＳ Ｐ明朝"/>
        </w:rPr>
      </w:pPr>
      <w:r w:rsidRPr="00A1446B">
        <w:rPr>
          <w:rFonts w:ascii="ＭＳ Ｐ明朝" w:hAnsi="ＭＳ Ｐ明朝" w:hint="eastAsia"/>
        </w:rPr>
        <w:t>(1)</w:t>
      </w:r>
      <w:r w:rsidRPr="00A1446B">
        <w:rPr>
          <w:rFonts w:ascii="ＭＳ Ｐ明朝" w:hAnsi="ＭＳ Ｐ明朝" w:hint="eastAsia"/>
        </w:rPr>
        <w:t>一つの</w:t>
      </w:r>
      <w:r w:rsidRPr="00A1446B">
        <w:rPr>
          <w:rFonts w:ascii="ＭＳ Ｐ明朝" w:hAnsi="ＭＳ Ｐ明朝" w:hint="eastAsia"/>
        </w:rPr>
        <w:t>CI-NET</w:t>
      </w:r>
      <w:r w:rsidRPr="00A1446B">
        <w:rPr>
          <w:rFonts w:ascii="ＭＳ Ｐ明朝" w:hAnsi="ＭＳ Ｐ明朝" w:hint="eastAsia"/>
        </w:rPr>
        <w:t>形式データ（メッセージ）につき一つのテキスト・ファイルとする。</w:t>
      </w:r>
    </w:p>
    <w:p w14:paraId="38C95493" w14:textId="77777777" w:rsidR="00EB273F" w:rsidRPr="00A1446B" w:rsidRDefault="00EB273F" w:rsidP="00EB273F">
      <w:pPr>
        <w:ind w:left="170" w:hanging="170"/>
        <w:rPr>
          <w:rFonts w:ascii="ＭＳ Ｐ明朝" w:hAnsi="ＭＳ Ｐ明朝"/>
        </w:rPr>
      </w:pPr>
      <w:r w:rsidRPr="00A1446B">
        <w:rPr>
          <w:rFonts w:ascii="ＭＳ Ｐ明朝" w:hAnsi="ＭＳ Ｐ明朝" w:hint="eastAsia"/>
        </w:rPr>
        <w:t xml:space="preserve">　</w:t>
      </w:r>
      <w:r w:rsidRPr="00A1446B">
        <w:rPr>
          <w:rFonts w:ascii="ＭＳ Ｐ明朝" w:hAnsi="ＭＳ Ｐ明朝" w:hint="eastAsia"/>
        </w:rPr>
        <w:t>CI-NET LiteS</w:t>
      </w:r>
      <w:r w:rsidRPr="00A1446B">
        <w:rPr>
          <w:rFonts w:ascii="ＭＳ Ｐ明朝" w:hAnsi="ＭＳ Ｐ明朝" w:hint="eastAsia"/>
        </w:rPr>
        <w:t>では一つの電子メールに一つの</w:t>
      </w:r>
      <w:r w:rsidRPr="00A1446B">
        <w:rPr>
          <w:rFonts w:ascii="ＭＳ Ｐ明朝" w:hAnsi="ＭＳ Ｐ明朝" w:hint="eastAsia"/>
        </w:rPr>
        <w:t>CI-NET</w:t>
      </w:r>
      <w:r w:rsidRPr="00A1446B">
        <w:rPr>
          <w:rFonts w:ascii="ＭＳ Ｐ明朝" w:hAnsi="ＭＳ Ｐ明朝" w:hint="eastAsia"/>
        </w:rPr>
        <w:t>形式データを格納するルール（形式</w:t>
      </w:r>
      <w:r w:rsidRPr="00A1446B">
        <w:rPr>
          <w:rFonts w:ascii="ＭＳ Ｐ明朝" w:hAnsi="ＭＳ Ｐ明朝" w:hint="eastAsia"/>
        </w:rPr>
        <w:t>(c)</w:t>
      </w:r>
      <w:r w:rsidRPr="00A1446B">
        <w:rPr>
          <w:rFonts w:ascii="ＭＳ Ｐ明朝" w:hAnsi="ＭＳ Ｐ明朝" w:hint="eastAsia"/>
        </w:rPr>
        <w:t>のコメント</w:t>
      </w:r>
      <w:r w:rsidRPr="00A1446B">
        <w:rPr>
          <w:rFonts w:ascii="ＭＳ Ｐ明朝" w:hAnsi="ＭＳ Ｐ明朝" w:hint="eastAsia"/>
        </w:rPr>
        <w:t>+</w:t>
      </w:r>
      <w:r w:rsidRPr="00A1446B">
        <w:rPr>
          <w:rFonts w:ascii="ＭＳ Ｐ明朝" w:hAnsi="ＭＳ Ｐ明朝" w:hint="eastAsia"/>
        </w:rPr>
        <w:t>圧縮技術資料の形式を除く）なので、電子メールで送受信する単位で保管処理することになる。</w:t>
      </w:r>
    </w:p>
    <w:p w14:paraId="1EBE5536" w14:textId="77777777" w:rsidR="00EB273F" w:rsidRPr="00A1446B" w:rsidRDefault="00EB273F" w:rsidP="00EB273F">
      <w:pPr>
        <w:ind w:left="170" w:hanging="170"/>
        <w:rPr>
          <w:rFonts w:ascii="ＭＳ Ｐ明朝" w:hAnsi="ＭＳ Ｐ明朝"/>
        </w:rPr>
      </w:pPr>
      <w:r w:rsidRPr="00A1446B">
        <w:rPr>
          <w:rFonts w:ascii="ＭＳ Ｐ明朝" w:hAnsi="ＭＳ Ｐ明朝" w:hint="eastAsia"/>
        </w:rPr>
        <w:t>(2)</w:t>
      </w:r>
      <w:r w:rsidRPr="00A1446B">
        <w:rPr>
          <w:rFonts w:ascii="ＭＳ Ｐ明朝" w:hAnsi="ＭＳ Ｐ明朝" w:hint="eastAsia"/>
        </w:rPr>
        <w:t>文字コードはシフト</w:t>
      </w:r>
      <w:r w:rsidRPr="00A1446B">
        <w:rPr>
          <w:rFonts w:ascii="ＭＳ Ｐ明朝" w:hAnsi="ＭＳ Ｐ明朝" w:hint="eastAsia"/>
        </w:rPr>
        <w:t>JIS</w:t>
      </w:r>
      <w:r w:rsidRPr="00A1446B">
        <w:rPr>
          <w:rStyle w:val="aff3"/>
          <w:rFonts w:ascii="ＭＳ Ｐ明朝" w:hAnsi="ＭＳ Ｐ明朝"/>
        </w:rPr>
        <w:footnoteReference w:id="47"/>
      </w:r>
      <w:r w:rsidRPr="00A1446B">
        <w:rPr>
          <w:rFonts w:ascii="ＭＳ Ｐ明朝" w:hAnsi="ＭＳ Ｐ明朝" w:hint="eastAsia"/>
        </w:rPr>
        <w:t>とする。</w:t>
      </w:r>
    </w:p>
    <w:p w14:paraId="06D7A8E0" w14:textId="77777777" w:rsidR="00EB273F" w:rsidRPr="0001640E" w:rsidRDefault="00EB273F" w:rsidP="00EB273F">
      <w:pPr>
        <w:ind w:left="170" w:hanging="170"/>
        <w:rPr>
          <w:rFonts w:ascii="ＭＳ Ｐ明朝" w:hAnsi="ＭＳ Ｐ明朝"/>
        </w:rPr>
      </w:pPr>
      <w:r w:rsidRPr="00A1446B">
        <w:rPr>
          <w:rFonts w:ascii="ＭＳ Ｐ明朝" w:hAnsi="ＭＳ Ｐ明朝" w:hint="eastAsia"/>
        </w:rPr>
        <w:t>(3)</w:t>
      </w:r>
      <w:r w:rsidRPr="00A1446B">
        <w:rPr>
          <w:rFonts w:ascii="ＭＳ Ｐ明朝" w:hAnsi="ＭＳ Ｐ明朝" w:hint="eastAsia"/>
        </w:rPr>
        <w:t>一つのファイルは、一つの「ヘッダ情報部」と、それに後続する一つの「クリア署名部」から成る。</w:t>
      </w:r>
    </w:p>
    <w:p w14:paraId="1A764BF4" w14:textId="77777777" w:rsidR="00EB273F" w:rsidRDefault="00EB273F" w:rsidP="00EB273F">
      <w:pPr>
        <w:ind w:left="170" w:hanging="170"/>
        <w:rPr>
          <w:rFonts w:ascii="ＭＳ Ｐ明朝" w:hAnsi="ＭＳ Ｐ明朝"/>
        </w:rPr>
      </w:pPr>
      <w:r w:rsidRPr="0001640E">
        <w:rPr>
          <w:rFonts w:ascii="ＭＳ Ｐ明朝" w:hAnsi="ＭＳ Ｐ明朝" w:hint="eastAsia"/>
        </w:rPr>
        <w:t xml:space="preserve">　インタフェース・ファイルとエクスポート・ファイルの「クリア署名部」のフォーマットは共通だが、「ヘッダ情報部」のフォーマットは異なる。</w:t>
      </w:r>
    </w:p>
    <w:p w14:paraId="474C9A6B" w14:textId="77777777" w:rsidR="00EB273F" w:rsidRDefault="00EB273F" w:rsidP="00EB273F">
      <w:pPr>
        <w:ind w:left="170" w:hanging="170"/>
        <w:rPr>
          <w:rFonts w:ascii="ＭＳ Ｐ明朝" w:hAnsi="ＭＳ Ｐ明朝"/>
        </w:rPr>
      </w:pPr>
      <w:r>
        <w:rPr>
          <w:noProof/>
        </w:rPr>
        <mc:AlternateContent>
          <mc:Choice Requires="wpc">
            <w:drawing>
              <wp:anchor distT="0" distB="0" distL="114300" distR="114300" simplePos="0" relativeHeight="251726848" behindDoc="0" locked="0" layoutInCell="1" allowOverlap="1" wp14:anchorId="53EAD630" wp14:editId="13BAED5A">
                <wp:simplePos x="0" y="0"/>
                <wp:positionH relativeFrom="column">
                  <wp:posOffset>90805</wp:posOffset>
                </wp:positionH>
                <wp:positionV relativeFrom="paragraph">
                  <wp:posOffset>74930</wp:posOffset>
                </wp:positionV>
                <wp:extent cx="4700270" cy="3832225"/>
                <wp:effectExtent l="0" t="0" r="5080" b="0"/>
                <wp:wrapNone/>
                <wp:docPr id="291" name="キャンバス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14" name="Rectangle 1675"/>
                        <wps:cNvSpPr>
                          <a:spLocks noChangeArrowheads="1"/>
                        </wps:cNvSpPr>
                        <wps:spPr bwMode="auto">
                          <a:xfrm>
                            <a:off x="109570" y="446405"/>
                            <a:ext cx="42164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1678"/>
                        <wps:cNvSpPr>
                          <a:spLocks noChangeArrowheads="1"/>
                        </wps:cNvSpPr>
                        <wps:spPr bwMode="auto">
                          <a:xfrm>
                            <a:off x="534669" y="241935"/>
                            <a:ext cx="4139151" cy="764933"/>
                          </a:xfrm>
                          <a:prstGeom prst="rect">
                            <a:avLst/>
                          </a:prstGeom>
                          <a:solidFill>
                            <a:srgbClr val="FFFFFF"/>
                          </a:solidFill>
                          <a:ln w="15875">
                            <a:solidFill>
                              <a:srgbClr val="000000"/>
                            </a:solidFill>
                            <a:prstDash val="solid"/>
                            <a:miter lim="800000"/>
                            <a:headEnd/>
                            <a:tailEnd/>
                          </a:ln>
                        </wps:spPr>
                        <wps:bodyPr rot="0" vert="horz" wrap="square" lIns="91440" tIns="45720" rIns="91440" bIns="45720" anchor="t" anchorCtr="0" upright="1">
                          <a:noAutofit/>
                        </wps:bodyPr>
                      </wps:wsp>
                      <wps:wsp>
                        <wps:cNvPr id="1918" name="Rectangle 1679"/>
                        <wps:cNvSpPr>
                          <a:spLocks noChangeArrowheads="1"/>
                        </wps:cNvSpPr>
                        <wps:spPr bwMode="auto">
                          <a:xfrm>
                            <a:off x="2185670" y="624840"/>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5F02" w14:textId="77777777" w:rsidR="00E53960" w:rsidRPr="00AC1799" w:rsidRDefault="00E53960" w:rsidP="00EB273F">
                              <w:pPr>
                                <w:rPr>
                                  <w:rFonts w:ascii="ＭＳ ゴシック" w:eastAsia="ＭＳ ゴシック" w:hAnsi="ＭＳ ゴシック"/>
                                  <w:sz w:val="20"/>
                                </w:rPr>
                              </w:pPr>
                              <w:r w:rsidRPr="00AC1799">
                                <w:rPr>
                                  <w:rFonts w:ascii="ＭＳ ゴシック" w:eastAsia="ＭＳ ゴシック" w:hAnsi="ＭＳ ゴシック" w:cs="ＭＳ Ｐゴシック" w:hint="eastAsia"/>
                                  <w:color w:val="000000"/>
                                  <w:kern w:val="0"/>
                                  <w:sz w:val="20"/>
                                </w:rPr>
                                <w:t>データ(可変長)</w:t>
                              </w:r>
                            </w:p>
                          </w:txbxContent>
                        </wps:txbx>
                        <wps:bodyPr rot="0" vert="horz" wrap="none" lIns="0" tIns="0" rIns="0" bIns="0" anchor="t" anchorCtr="0">
                          <a:spAutoFit/>
                        </wps:bodyPr>
                      </wps:wsp>
                      <wps:wsp>
                        <wps:cNvPr id="1919" name="Rectangle 1680"/>
                        <wps:cNvSpPr>
                          <a:spLocks noChangeArrowheads="1"/>
                        </wps:cNvSpPr>
                        <wps:spPr bwMode="auto">
                          <a:xfrm>
                            <a:off x="534670" y="241935"/>
                            <a:ext cx="1878330" cy="188595"/>
                          </a:xfrm>
                          <a:prstGeom prst="rect">
                            <a:avLst/>
                          </a:prstGeom>
                          <a:solidFill>
                            <a:srgbClr val="C0C0C0"/>
                          </a:solidFill>
                          <a:ln w="3175">
                            <a:solidFill>
                              <a:srgbClr val="000000"/>
                            </a:solidFill>
                            <a:prstDash val="solid"/>
                            <a:miter lim="800000"/>
                            <a:headEnd/>
                            <a:tailEnd/>
                          </a:ln>
                        </wps:spPr>
                        <wps:bodyPr rot="0" vert="horz" wrap="square" lIns="91440" tIns="45720" rIns="91440" bIns="45720" anchor="t" anchorCtr="0" upright="1">
                          <a:noAutofit/>
                        </wps:bodyPr>
                      </wps:wsp>
                      <wps:wsp>
                        <wps:cNvPr id="1920" name="Rectangle 1681"/>
                        <wps:cNvSpPr>
                          <a:spLocks noChangeArrowheads="1"/>
                        </wps:cNvSpPr>
                        <wps:spPr bwMode="auto">
                          <a:xfrm>
                            <a:off x="903605" y="226931"/>
                            <a:ext cx="1270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BC78" w14:textId="77777777" w:rsidR="00E53960" w:rsidRPr="00AC1799" w:rsidRDefault="00E53960" w:rsidP="00EB273F">
                              <w:pPr>
                                <w:rPr>
                                  <w:rFonts w:ascii="ＭＳ ゴシック" w:eastAsia="ＭＳ ゴシック" w:hAnsi="ＭＳ ゴシック"/>
                                  <w:sz w:val="20"/>
                                </w:rPr>
                              </w:pPr>
                              <w:r w:rsidRPr="00AC1799">
                                <w:rPr>
                                  <w:rFonts w:ascii="ＭＳ ゴシック" w:eastAsia="ＭＳ ゴシック" w:hAnsi="ＭＳ ゴシック" w:cs="ＭＳ Ｐゴシック" w:hint="eastAsia"/>
                                  <w:color w:val="000000"/>
                                  <w:kern w:val="0"/>
                                  <w:sz w:val="20"/>
                                </w:rPr>
                                <w:t>ID部(16 byte固定長)</w:t>
                              </w:r>
                            </w:p>
                          </w:txbxContent>
                        </wps:txbx>
                        <wps:bodyPr rot="0" vert="horz" wrap="none" lIns="0" tIns="0" rIns="0" bIns="0" anchor="t" anchorCtr="0">
                          <a:spAutoFit/>
                        </wps:bodyPr>
                      </wps:wsp>
                      <wps:wsp>
                        <wps:cNvPr id="1921" name="Rectangle 1682"/>
                        <wps:cNvSpPr>
                          <a:spLocks noChangeArrowheads="1"/>
                        </wps:cNvSpPr>
                        <wps:spPr bwMode="auto">
                          <a:xfrm>
                            <a:off x="2413000" y="241935"/>
                            <a:ext cx="1577975" cy="188595"/>
                          </a:xfrm>
                          <a:prstGeom prst="rect">
                            <a:avLst/>
                          </a:prstGeom>
                          <a:solidFill>
                            <a:srgbClr val="C0C0C0"/>
                          </a:solidFill>
                          <a:ln w="3175">
                            <a:solidFill>
                              <a:srgbClr val="000000"/>
                            </a:solidFill>
                            <a:prstDash val="solid"/>
                            <a:miter lim="800000"/>
                            <a:headEnd/>
                            <a:tailEnd/>
                          </a:ln>
                        </wps:spPr>
                        <wps:bodyPr rot="0" vert="horz" wrap="square" lIns="91440" tIns="45720" rIns="91440" bIns="45720" anchor="t" anchorCtr="0" upright="1">
                          <a:noAutofit/>
                        </wps:bodyPr>
                      </wps:wsp>
                      <wps:wsp>
                        <wps:cNvPr id="1922" name="Rectangle 1683"/>
                        <wps:cNvSpPr>
                          <a:spLocks noChangeArrowheads="1"/>
                        </wps:cNvSpPr>
                        <wps:spPr bwMode="auto">
                          <a:xfrm>
                            <a:off x="2489200" y="226931"/>
                            <a:ext cx="1556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E1FE" w14:textId="77777777" w:rsidR="00E53960" w:rsidRPr="00AC1799" w:rsidRDefault="00E53960" w:rsidP="00EB273F">
                              <w:pPr>
                                <w:rPr>
                                  <w:rFonts w:ascii="ＭＳ ゴシック" w:eastAsia="ＭＳ ゴシック" w:hAnsi="ＭＳ ゴシック"/>
                                  <w:sz w:val="20"/>
                                </w:rPr>
                              </w:pPr>
                              <w:r w:rsidRPr="00AC1799">
                                <w:rPr>
                                  <w:rFonts w:ascii="ＭＳ ゴシック" w:eastAsia="ＭＳ ゴシック" w:hAnsi="ＭＳ ゴシック" w:cs="ＭＳ Ｐゴシック" w:hint="eastAsia"/>
                                  <w:color w:val="000000"/>
                                  <w:kern w:val="0"/>
                                  <w:sz w:val="20"/>
                                </w:rPr>
                                <w:t>レングス部(8 byte固定長)</w:t>
                              </w:r>
                            </w:p>
                          </w:txbxContent>
                        </wps:txbx>
                        <wps:bodyPr rot="0" vert="horz" wrap="none" lIns="0" tIns="0" rIns="0" bIns="0" anchor="t" anchorCtr="0">
                          <a:spAutoFit/>
                        </wps:bodyPr>
                      </wps:wsp>
                      <wps:wsp>
                        <wps:cNvPr id="2054" name="直線矢印コネクタ 2054"/>
                        <wps:cNvCnPr/>
                        <wps:spPr>
                          <a:xfrm>
                            <a:off x="290203" y="225945"/>
                            <a:ext cx="0" cy="752475"/>
                          </a:xfrm>
                          <a:prstGeom prst="straightConnector1">
                            <a:avLst/>
                          </a:prstGeom>
                          <a:noFill/>
                          <a:ln w="38100" cap="flat" cmpd="sng" algn="ctr">
                            <a:solidFill>
                              <a:sysClr val="windowText" lastClr="000000"/>
                            </a:solidFill>
                            <a:prstDash val="solid"/>
                            <a:headEnd type="triangle" w="lg" len="lg"/>
                            <a:tailEnd type="triangle" w="lg" len="lg"/>
                          </a:ln>
                          <a:effectLst/>
                        </wps:spPr>
                        <wps:bodyPr/>
                      </wps:wsp>
                      <wps:wsp>
                        <wps:cNvPr id="2055" name="直線矢印コネクタ 2055"/>
                        <wps:cNvCnPr/>
                        <wps:spPr>
                          <a:xfrm>
                            <a:off x="290203" y="1006868"/>
                            <a:ext cx="0" cy="2699385"/>
                          </a:xfrm>
                          <a:prstGeom prst="straightConnector1">
                            <a:avLst/>
                          </a:prstGeom>
                          <a:noFill/>
                          <a:ln w="38100" cap="flat" cmpd="sng" algn="ctr">
                            <a:solidFill>
                              <a:sysClr val="windowText" lastClr="000000"/>
                            </a:solidFill>
                            <a:prstDash val="solid"/>
                            <a:headEnd type="triangle" w="lg" len="lg"/>
                            <a:tailEnd type="triangle" w="lg" len="lg"/>
                          </a:ln>
                          <a:effectLst/>
                        </wps:spPr>
                        <wps:bodyPr/>
                      </wps:wsp>
                      <wps:wsp>
                        <wps:cNvPr id="2056" name="Rectangle 1809"/>
                        <wps:cNvSpPr>
                          <a:spLocks noChangeArrowheads="1"/>
                        </wps:cNvSpPr>
                        <wps:spPr bwMode="auto">
                          <a:xfrm>
                            <a:off x="84299" y="1918514"/>
                            <a:ext cx="42164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9F24B" w14:textId="77777777" w:rsidR="00E53960" w:rsidRDefault="00E53960" w:rsidP="00EB273F">
                              <w:pPr>
                                <w:pStyle w:val="Web"/>
                                <w:spacing w:before="0" w:beforeAutospacing="0" w:after="0" w:afterAutospacing="0" w:line="240" w:lineRule="exact"/>
                                <w:jc w:val="center"/>
                              </w:pPr>
                              <w:r>
                                <w:rPr>
                                  <w:rFonts w:ascii="Century" w:eastAsia="ＭＳ ゴシック" w:hAnsi="ＭＳ ゴシック" w:cs="Times New Roman" w:hint="eastAsia"/>
                                  <w:kern w:val="2"/>
                                  <w:sz w:val="20"/>
                                  <w:szCs w:val="20"/>
                                </w:rPr>
                                <w:t>クリア署名部</w:t>
                              </w:r>
                            </w:p>
                          </w:txbxContent>
                        </wps:txbx>
                        <wps:bodyPr rot="0" vert="horz" wrap="square" lIns="0" tIns="0" rIns="0" bIns="0" anchor="t" anchorCtr="0" upright="1">
                          <a:noAutofit/>
                        </wps:bodyPr>
                      </wps:wsp>
                      <wps:wsp>
                        <wps:cNvPr id="2057" name="Rectangle 1809"/>
                        <wps:cNvSpPr>
                          <a:spLocks noChangeArrowheads="1"/>
                        </wps:cNvSpPr>
                        <wps:spPr bwMode="auto">
                          <a:xfrm>
                            <a:off x="81667" y="430530"/>
                            <a:ext cx="42164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CBDEA" w14:textId="77777777" w:rsidR="00E53960" w:rsidRDefault="00E53960" w:rsidP="00EB273F">
                              <w:pPr>
                                <w:pStyle w:val="Web"/>
                                <w:spacing w:before="0" w:beforeAutospacing="0" w:after="0" w:afterAutospacing="0" w:line="240" w:lineRule="exact"/>
                                <w:jc w:val="center"/>
                              </w:pPr>
                              <w:r>
                                <w:rPr>
                                  <w:rFonts w:ascii="Century" w:eastAsia="ＭＳ ゴシック" w:hAnsi="ＭＳ ゴシック" w:cs="Times New Roman" w:hint="eastAsia"/>
                                  <w:kern w:val="2"/>
                                  <w:sz w:val="20"/>
                                  <w:szCs w:val="20"/>
                                </w:rPr>
                                <w:t>ヘッダ情報部</w:t>
                              </w:r>
                            </w:p>
                          </w:txbxContent>
                        </wps:txbx>
                        <wps:bodyPr rot="0" vert="horz" wrap="square" lIns="0" tIns="0" rIns="0" bIns="0" anchor="t" anchorCtr="0" upright="1">
                          <a:noAutofit/>
                        </wps:bodyPr>
                      </wps:wsp>
                      <wps:wsp>
                        <wps:cNvPr id="2059" name="Rectangle 139"/>
                        <wps:cNvSpPr>
                          <a:spLocks noChangeArrowheads="1"/>
                        </wps:cNvSpPr>
                        <wps:spPr bwMode="auto">
                          <a:xfrm>
                            <a:off x="536347" y="1006871"/>
                            <a:ext cx="4139565" cy="287587"/>
                          </a:xfrm>
                          <a:prstGeom prst="rect">
                            <a:avLst/>
                          </a:prstGeom>
                          <a:solidFill>
                            <a:srgbClr val="D2D2D2"/>
                          </a:solidFill>
                          <a:ln w="16510">
                            <a:solidFill>
                              <a:srgbClr val="000000"/>
                            </a:solidFill>
                            <a:miter lim="800000"/>
                            <a:headEnd/>
                            <a:tailEnd/>
                          </a:ln>
                        </wps:spPr>
                        <wps:txbx>
                          <w:txbxContent>
                            <w:p w14:paraId="589A8797"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Times New Roman" w:hint="eastAsia"/>
                                  <w:kern w:val="2"/>
                                  <w:sz w:val="20"/>
                                  <w:szCs w:val="20"/>
                                </w:rPr>
                                <w:t> </w:t>
                              </w:r>
                            </w:p>
                          </w:txbxContent>
                        </wps:txbx>
                        <wps:bodyPr rot="0" vert="horz" wrap="square" lIns="91440" tIns="45720" rIns="91440" bIns="45720" anchor="t" anchorCtr="0" upright="1">
                          <a:noAutofit/>
                        </wps:bodyPr>
                      </wps:wsp>
                      <wps:wsp>
                        <wps:cNvPr id="2060" name="Rectangle 140"/>
                        <wps:cNvSpPr>
                          <a:spLocks noChangeArrowheads="1"/>
                        </wps:cNvSpPr>
                        <wps:spPr bwMode="auto">
                          <a:xfrm>
                            <a:off x="586504" y="1063373"/>
                            <a:ext cx="146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3706"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ＭＳ Ｐ明朝" w:hint="eastAsia"/>
                                  <w:color w:val="000000"/>
                                  <w:kern w:val="2"/>
                                  <w:sz w:val="20"/>
                                  <w:szCs w:val="20"/>
                                </w:rPr>
                                <w:t>暗号化データMIMEヘッダ</w:t>
                              </w:r>
                            </w:p>
                          </w:txbxContent>
                        </wps:txbx>
                        <wps:bodyPr rot="0" vert="horz" wrap="none" lIns="0" tIns="0" rIns="0" bIns="0" anchor="t" anchorCtr="0" upright="1">
                          <a:spAutoFit/>
                        </wps:bodyPr>
                      </wps:wsp>
                      <wps:wsp>
                        <wps:cNvPr id="2061" name="Rectangle 141"/>
                        <wps:cNvSpPr>
                          <a:spLocks noChangeArrowheads="1"/>
                        </wps:cNvSpPr>
                        <wps:spPr bwMode="auto">
                          <a:xfrm>
                            <a:off x="536347" y="2877774"/>
                            <a:ext cx="4139565" cy="828479"/>
                          </a:xfrm>
                          <a:prstGeom prst="rect">
                            <a:avLst/>
                          </a:prstGeom>
                          <a:solidFill>
                            <a:srgbClr val="D2D2D2"/>
                          </a:solidFill>
                          <a:ln w="16510">
                            <a:solidFill>
                              <a:srgbClr val="000000"/>
                            </a:solidFill>
                            <a:miter lim="800000"/>
                            <a:headEnd/>
                            <a:tailEnd/>
                          </a:ln>
                        </wps:spPr>
                        <wps:txbx>
                          <w:txbxContent>
                            <w:p w14:paraId="5CF3CE3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Times New Roman" w:hint="eastAsia"/>
                                  <w:kern w:val="2"/>
                                  <w:sz w:val="20"/>
                                  <w:szCs w:val="20"/>
                                </w:rPr>
                                <w:t> </w:t>
                              </w:r>
                            </w:p>
                          </w:txbxContent>
                        </wps:txbx>
                        <wps:bodyPr rot="0" vert="horz" wrap="square" lIns="91440" tIns="45720" rIns="91440" bIns="45720" anchor="t" anchorCtr="0" upright="1">
                          <a:noAutofit/>
                        </wps:bodyPr>
                      </wps:wsp>
                      <wps:wsp>
                        <wps:cNvPr id="2062" name="Rectangle 142"/>
                        <wps:cNvSpPr>
                          <a:spLocks noChangeArrowheads="1"/>
                        </wps:cNvSpPr>
                        <wps:spPr bwMode="auto">
                          <a:xfrm>
                            <a:off x="586504" y="2859998"/>
                            <a:ext cx="38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9535"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ＭＳ Ｐ明朝" w:hint="eastAsia"/>
                                  <w:color w:val="000000"/>
                                  <w:kern w:val="2"/>
                                  <w:sz w:val="20"/>
                                  <w:szCs w:val="20"/>
                                </w:rPr>
                                <w:t>署名部</w:t>
                              </w:r>
                            </w:p>
                          </w:txbxContent>
                        </wps:txbx>
                        <wps:bodyPr rot="0" vert="horz" wrap="none" lIns="0" tIns="0" rIns="0" bIns="0" anchor="t" anchorCtr="0" upright="1">
                          <a:spAutoFit/>
                        </wps:bodyPr>
                      </wps:wsp>
                      <wps:wsp>
                        <wps:cNvPr id="2063" name="Rectangle 143"/>
                        <wps:cNvSpPr>
                          <a:spLocks noChangeArrowheads="1"/>
                        </wps:cNvSpPr>
                        <wps:spPr bwMode="auto">
                          <a:xfrm>
                            <a:off x="536347" y="1295093"/>
                            <a:ext cx="4139565" cy="1582046"/>
                          </a:xfrm>
                          <a:prstGeom prst="rect">
                            <a:avLst/>
                          </a:prstGeom>
                          <a:solidFill>
                            <a:srgbClr val="D2D2D2"/>
                          </a:solidFill>
                          <a:ln w="16510">
                            <a:solidFill>
                              <a:srgbClr val="000000"/>
                            </a:solidFill>
                            <a:miter lim="800000"/>
                            <a:headEnd/>
                            <a:tailEnd/>
                          </a:ln>
                        </wps:spPr>
                        <wps:txbx>
                          <w:txbxContent>
                            <w:p w14:paraId="0B50108E"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Times New Roman" w:hint="eastAsia"/>
                                  <w:kern w:val="2"/>
                                  <w:sz w:val="20"/>
                                  <w:szCs w:val="20"/>
                                </w:rPr>
                                <w:t> </w:t>
                              </w:r>
                            </w:p>
                          </w:txbxContent>
                        </wps:txbx>
                        <wps:bodyPr rot="0" vert="horz" wrap="square" lIns="91440" tIns="45720" rIns="91440" bIns="45720" anchor="t" anchorCtr="0" upright="1">
                          <a:noAutofit/>
                        </wps:bodyPr>
                      </wps:wsp>
                      <wps:wsp>
                        <wps:cNvPr id="2064" name="Rectangle 144"/>
                        <wps:cNvSpPr>
                          <a:spLocks noChangeArrowheads="1"/>
                        </wps:cNvSpPr>
                        <wps:spPr bwMode="auto">
                          <a:xfrm>
                            <a:off x="586504" y="1313504"/>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75F7"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ＭＳ Ｐ明朝" w:hint="eastAsia"/>
                                  <w:color w:val="000000"/>
                                  <w:kern w:val="2"/>
                                  <w:sz w:val="20"/>
                                  <w:szCs w:val="20"/>
                                </w:rPr>
                                <w:t>データ部</w:t>
                              </w:r>
                            </w:p>
                          </w:txbxContent>
                        </wps:txbx>
                        <wps:bodyPr rot="0" vert="horz" wrap="none" lIns="0" tIns="0" rIns="0" bIns="0" anchor="t" anchorCtr="0" upright="1">
                          <a:spAutoFit/>
                        </wps:bodyPr>
                      </wps:wsp>
                      <wps:wsp>
                        <wps:cNvPr id="2065" name="Rectangle 145"/>
                        <wps:cNvSpPr>
                          <a:spLocks noChangeArrowheads="1"/>
                        </wps:cNvSpPr>
                        <wps:spPr bwMode="auto">
                          <a:xfrm>
                            <a:off x="717294" y="1709015"/>
                            <a:ext cx="1258377" cy="1043693"/>
                          </a:xfrm>
                          <a:prstGeom prst="rect">
                            <a:avLst/>
                          </a:prstGeom>
                          <a:solidFill>
                            <a:srgbClr val="FFFFFF"/>
                          </a:solidFill>
                          <a:ln w="4445">
                            <a:solidFill>
                              <a:srgbClr val="000000"/>
                            </a:solidFill>
                            <a:miter lim="800000"/>
                            <a:headEnd/>
                            <a:tailEnd/>
                          </a:ln>
                        </wps:spPr>
                        <wps:txbx>
                          <w:txbxContent>
                            <w:p w14:paraId="1829F3CD"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wps:txbx>
                        <wps:bodyPr rot="0" vert="horz" wrap="square" lIns="91440" tIns="45720" rIns="91440" bIns="45720" anchor="t" anchorCtr="0" upright="1">
                          <a:noAutofit/>
                        </wps:bodyPr>
                      </wps:wsp>
                      <wps:wsp>
                        <wps:cNvPr id="2066" name="Rectangle 146"/>
                        <wps:cNvSpPr>
                          <a:spLocks noChangeArrowheads="1"/>
                        </wps:cNvSpPr>
                        <wps:spPr bwMode="auto">
                          <a:xfrm>
                            <a:off x="768086" y="1766152"/>
                            <a:ext cx="400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2856"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形式(a)</w:t>
                              </w:r>
                            </w:p>
                          </w:txbxContent>
                        </wps:txbx>
                        <wps:bodyPr rot="0" vert="horz" wrap="none" lIns="0" tIns="0" rIns="0" bIns="0" anchor="t" anchorCtr="0" upright="1">
                          <a:spAutoFit/>
                        </wps:bodyPr>
                      </wps:wsp>
                      <wps:wsp>
                        <wps:cNvPr id="2067" name="Rectangle 147"/>
                        <wps:cNvSpPr>
                          <a:spLocks noChangeArrowheads="1"/>
                        </wps:cNvSpPr>
                        <wps:spPr bwMode="auto">
                          <a:xfrm>
                            <a:off x="768086" y="1918516"/>
                            <a:ext cx="943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D50C8"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CI-NET形式データ</w:t>
                              </w:r>
                            </w:p>
                          </w:txbxContent>
                        </wps:txbx>
                        <wps:bodyPr rot="0" vert="horz" wrap="none" lIns="0" tIns="0" rIns="0" bIns="0" anchor="t" anchorCtr="0" upright="1">
                          <a:spAutoFit/>
                        </wps:bodyPr>
                      </wps:wsp>
                      <wps:wsp>
                        <wps:cNvPr id="2068" name="Rectangle 148"/>
                        <wps:cNvSpPr>
                          <a:spLocks noChangeArrowheads="1"/>
                        </wps:cNvSpPr>
                        <wps:spPr bwMode="auto">
                          <a:xfrm>
                            <a:off x="768086" y="2070880"/>
                            <a:ext cx="1172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ED8B"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（Base64エンコード）</w:t>
                              </w:r>
                            </w:p>
                          </w:txbxContent>
                        </wps:txbx>
                        <wps:bodyPr rot="0" vert="horz" wrap="none" lIns="0" tIns="0" rIns="0" bIns="0" anchor="t" anchorCtr="0" upright="1">
                          <a:spAutoFit/>
                        </wps:bodyPr>
                      </wps:wsp>
                      <wps:wsp>
                        <wps:cNvPr id="2069" name="Rectangle 149"/>
                        <wps:cNvSpPr>
                          <a:spLocks noChangeArrowheads="1"/>
                        </wps:cNvSpPr>
                        <wps:spPr bwMode="auto">
                          <a:xfrm>
                            <a:off x="1976306" y="1709015"/>
                            <a:ext cx="1259647" cy="1043693"/>
                          </a:xfrm>
                          <a:prstGeom prst="rect">
                            <a:avLst/>
                          </a:prstGeom>
                          <a:solidFill>
                            <a:srgbClr val="FFFFFF"/>
                          </a:solidFill>
                          <a:ln w="4445">
                            <a:solidFill>
                              <a:srgbClr val="000000"/>
                            </a:solidFill>
                            <a:miter lim="800000"/>
                            <a:headEnd/>
                            <a:tailEnd/>
                          </a:ln>
                        </wps:spPr>
                        <wps:txbx>
                          <w:txbxContent>
                            <w:p w14:paraId="16BF87E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wps:txbx>
                        <wps:bodyPr rot="0" vert="horz" wrap="square" lIns="91440" tIns="45720" rIns="91440" bIns="45720" anchor="t" anchorCtr="0" upright="1">
                          <a:noAutofit/>
                        </wps:bodyPr>
                      </wps:wsp>
                      <wps:wsp>
                        <wps:cNvPr id="2070" name="Rectangle 150"/>
                        <wps:cNvSpPr>
                          <a:spLocks noChangeArrowheads="1"/>
                        </wps:cNvSpPr>
                        <wps:spPr bwMode="auto">
                          <a:xfrm>
                            <a:off x="2026463" y="1718538"/>
                            <a:ext cx="4006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B9FA"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形式(b)</w:t>
                              </w:r>
                            </w:p>
                          </w:txbxContent>
                        </wps:txbx>
                        <wps:bodyPr rot="0" vert="horz" wrap="none" lIns="0" tIns="0" rIns="0" bIns="0" anchor="t" anchorCtr="0" upright="1">
                          <a:spAutoFit/>
                        </wps:bodyPr>
                      </wps:wsp>
                      <wps:wsp>
                        <wps:cNvPr id="2071" name="Rectangle 151"/>
                        <wps:cNvSpPr>
                          <a:spLocks noChangeArrowheads="1"/>
                        </wps:cNvSpPr>
                        <wps:spPr bwMode="auto">
                          <a:xfrm>
                            <a:off x="2026463" y="1870902"/>
                            <a:ext cx="943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35DD"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CI-NET形式データ</w:t>
                              </w:r>
                            </w:p>
                          </w:txbxContent>
                        </wps:txbx>
                        <wps:bodyPr rot="0" vert="horz" wrap="none" lIns="0" tIns="0" rIns="0" bIns="0" anchor="t" anchorCtr="0" upright="1">
                          <a:spAutoFit/>
                        </wps:bodyPr>
                      </wps:wsp>
                      <wps:wsp>
                        <wps:cNvPr id="2072" name="Rectangle 152"/>
                        <wps:cNvSpPr>
                          <a:spLocks noChangeArrowheads="1"/>
                        </wps:cNvSpPr>
                        <wps:spPr bwMode="auto">
                          <a:xfrm>
                            <a:off x="2026463" y="2032789"/>
                            <a:ext cx="1172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E28A"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（Base64エンコード）</w:t>
                              </w:r>
                            </w:p>
                          </w:txbxContent>
                        </wps:txbx>
                        <wps:bodyPr rot="0" vert="horz" wrap="none" lIns="0" tIns="0" rIns="0" bIns="0" anchor="t" anchorCtr="0" upright="1">
                          <a:spAutoFit/>
                        </wps:bodyPr>
                      </wps:wsp>
                      <wps:wsp>
                        <wps:cNvPr id="2073" name="Rectangle 153"/>
                        <wps:cNvSpPr>
                          <a:spLocks noChangeArrowheads="1"/>
                        </wps:cNvSpPr>
                        <wps:spPr bwMode="auto">
                          <a:xfrm>
                            <a:off x="1997893" y="2327994"/>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B5F3"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圧縮された技術データ</w:t>
                              </w:r>
                            </w:p>
                          </w:txbxContent>
                        </wps:txbx>
                        <wps:bodyPr rot="0" vert="horz" wrap="none" lIns="0" tIns="0" rIns="0" bIns="0" anchor="t" anchorCtr="0" upright="1">
                          <a:spAutoFit/>
                        </wps:bodyPr>
                      </wps:wsp>
                      <wps:wsp>
                        <wps:cNvPr id="2074" name="Rectangle 154"/>
                        <wps:cNvSpPr>
                          <a:spLocks noChangeArrowheads="1"/>
                        </wps:cNvSpPr>
                        <wps:spPr bwMode="auto">
                          <a:xfrm>
                            <a:off x="2026463" y="2489880"/>
                            <a:ext cx="1172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2BDC"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（Base64エンコード）</w:t>
                              </w:r>
                            </w:p>
                          </w:txbxContent>
                        </wps:txbx>
                        <wps:bodyPr rot="0" vert="horz" wrap="none" lIns="0" tIns="0" rIns="0" bIns="0" anchor="t" anchorCtr="0" upright="1">
                          <a:spAutoFit/>
                        </wps:bodyPr>
                      </wps:wsp>
                      <wps:wsp>
                        <wps:cNvPr id="2075" name="Rectangle 155"/>
                        <wps:cNvSpPr>
                          <a:spLocks noChangeArrowheads="1"/>
                        </wps:cNvSpPr>
                        <wps:spPr bwMode="auto">
                          <a:xfrm>
                            <a:off x="3236588" y="1709015"/>
                            <a:ext cx="1259647" cy="1043693"/>
                          </a:xfrm>
                          <a:prstGeom prst="rect">
                            <a:avLst/>
                          </a:prstGeom>
                          <a:solidFill>
                            <a:srgbClr val="FFFFFF"/>
                          </a:solidFill>
                          <a:ln w="4445">
                            <a:solidFill>
                              <a:srgbClr val="000000"/>
                            </a:solidFill>
                            <a:miter lim="800000"/>
                            <a:headEnd/>
                            <a:tailEnd/>
                          </a:ln>
                        </wps:spPr>
                        <wps:txbx>
                          <w:txbxContent>
                            <w:p w14:paraId="44CC52E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wps:txbx>
                        <wps:bodyPr rot="0" vert="horz" wrap="square" lIns="91440" tIns="45720" rIns="91440" bIns="45720" anchor="t" anchorCtr="0" upright="1">
                          <a:noAutofit/>
                        </wps:bodyPr>
                      </wps:wsp>
                      <wps:wsp>
                        <wps:cNvPr id="2076" name="Rectangle 156"/>
                        <wps:cNvSpPr>
                          <a:spLocks noChangeArrowheads="1"/>
                        </wps:cNvSpPr>
                        <wps:spPr bwMode="auto">
                          <a:xfrm>
                            <a:off x="3286745" y="1728061"/>
                            <a:ext cx="424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435F"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形式(c)</w:t>
                              </w:r>
                            </w:p>
                          </w:txbxContent>
                        </wps:txbx>
                        <wps:bodyPr rot="0" vert="horz" wrap="square" lIns="0" tIns="0" rIns="0" bIns="0" anchor="t" anchorCtr="0" upright="1">
                          <a:spAutoFit/>
                        </wps:bodyPr>
                      </wps:wsp>
                      <wps:wsp>
                        <wps:cNvPr id="2077" name="Rectangle 157"/>
                        <wps:cNvSpPr>
                          <a:spLocks noChangeArrowheads="1"/>
                        </wps:cNvSpPr>
                        <wps:spPr bwMode="auto">
                          <a:xfrm>
                            <a:off x="3286745" y="1918516"/>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D8F6"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コメント</w:t>
                              </w:r>
                            </w:p>
                          </w:txbxContent>
                        </wps:txbx>
                        <wps:bodyPr rot="0" vert="horz" wrap="none" lIns="0" tIns="0" rIns="0" bIns="0" anchor="t" anchorCtr="0" upright="1">
                          <a:spAutoFit/>
                        </wps:bodyPr>
                      </wps:wsp>
                      <wps:wsp>
                        <wps:cNvPr id="2078" name="Rectangle 158"/>
                        <wps:cNvSpPr>
                          <a:spLocks noChangeArrowheads="1"/>
                        </wps:cNvSpPr>
                        <wps:spPr bwMode="auto">
                          <a:xfrm>
                            <a:off x="3286745" y="2032789"/>
                            <a:ext cx="1172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2EF6"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（Base64エンコード）</w:t>
                              </w:r>
                            </w:p>
                          </w:txbxContent>
                        </wps:txbx>
                        <wps:bodyPr rot="0" vert="horz" wrap="none" lIns="0" tIns="0" rIns="0" bIns="0" anchor="t" anchorCtr="0" upright="1">
                          <a:spAutoFit/>
                        </wps:bodyPr>
                      </wps:wsp>
                      <wps:wsp>
                        <wps:cNvPr id="2079" name="Rectangle 159"/>
                        <wps:cNvSpPr>
                          <a:spLocks noChangeArrowheads="1"/>
                        </wps:cNvSpPr>
                        <wps:spPr bwMode="auto">
                          <a:xfrm>
                            <a:off x="3244842" y="2327994"/>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C4617"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圧縮された技術データ</w:t>
                              </w:r>
                            </w:p>
                          </w:txbxContent>
                        </wps:txbx>
                        <wps:bodyPr rot="0" vert="horz" wrap="none" lIns="0" tIns="0" rIns="0" bIns="0" anchor="t" anchorCtr="0" upright="1">
                          <a:spAutoFit/>
                        </wps:bodyPr>
                      </wps:wsp>
                      <wps:wsp>
                        <wps:cNvPr id="2080" name="Rectangle 160"/>
                        <wps:cNvSpPr>
                          <a:spLocks noChangeArrowheads="1"/>
                        </wps:cNvSpPr>
                        <wps:spPr bwMode="auto">
                          <a:xfrm>
                            <a:off x="3286745" y="2489880"/>
                            <a:ext cx="1172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A389"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（Base64エンコード）</w:t>
                              </w:r>
                            </w:p>
                          </w:txbxContent>
                        </wps:txbx>
                        <wps:bodyPr rot="0" vert="horz" wrap="none" lIns="0" tIns="0" rIns="0" bIns="0" anchor="t" anchorCtr="0" upright="1">
                          <a:spAutoFit/>
                        </wps:bodyPr>
                      </wps:wsp>
                      <wps:wsp>
                        <wps:cNvPr id="2081" name="Rectangle 299"/>
                        <wps:cNvSpPr>
                          <a:spLocks noChangeArrowheads="1"/>
                        </wps:cNvSpPr>
                        <wps:spPr bwMode="auto">
                          <a:xfrm>
                            <a:off x="717294" y="1529353"/>
                            <a:ext cx="3778940" cy="179028"/>
                          </a:xfrm>
                          <a:prstGeom prst="rect">
                            <a:avLst/>
                          </a:prstGeom>
                          <a:solidFill>
                            <a:srgbClr val="FFFFFF"/>
                          </a:solidFill>
                          <a:ln w="4445">
                            <a:solidFill>
                              <a:srgbClr val="000000"/>
                            </a:solidFill>
                            <a:miter lim="800000"/>
                            <a:headEnd/>
                            <a:tailEnd/>
                          </a:ln>
                        </wps:spPr>
                        <wps:txbx>
                          <w:txbxContent>
                            <w:p w14:paraId="08BBC793"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wps:txbx>
                        <wps:bodyPr rot="0" vert="horz" wrap="square" lIns="91440" tIns="45720" rIns="91440" bIns="45720" anchor="t" anchorCtr="0" upright="1">
                          <a:noAutofit/>
                        </wps:bodyPr>
                      </wps:wsp>
                      <wps:wsp>
                        <wps:cNvPr id="2082" name="Rectangle 300"/>
                        <wps:cNvSpPr>
                          <a:spLocks noChangeArrowheads="1"/>
                        </wps:cNvSpPr>
                        <wps:spPr bwMode="auto">
                          <a:xfrm>
                            <a:off x="768086" y="1519195"/>
                            <a:ext cx="1086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948D3"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データ部MIMEヘッダ</w:t>
                              </w:r>
                            </w:p>
                          </w:txbxContent>
                        </wps:txbx>
                        <wps:bodyPr rot="0" vert="horz" wrap="none" lIns="0" tIns="0" rIns="0" bIns="0" anchor="t" anchorCtr="0" upright="1">
                          <a:spAutoFit/>
                        </wps:bodyPr>
                      </wps:wsp>
                      <wps:wsp>
                        <wps:cNvPr id="2083" name="Rectangle 301"/>
                        <wps:cNvSpPr>
                          <a:spLocks noChangeArrowheads="1"/>
                        </wps:cNvSpPr>
                        <wps:spPr bwMode="auto">
                          <a:xfrm>
                            <a:off x="717294" y="3058071"/>
                            <a:ext cx="3778940" cy="180297"/>
                          </a:xfrm>
                          <a:prstGeom prst="rect">
                            <a:avLst/>
                          </a:prstGeom>
                          <a:solidFill>
                            <a:srgbClr val="FFFFFF"/>
                          </a:solidFill>
                          <a:ln w="4445">
                            <a:solidFill>
                              <a:srgbClr val="000000"/>
                            </a:solidFill>
                            <a:miter lim="800000"/>
                            <a:headEnd/>
                            <a:tailEnd/>
                          </a:ln>
                        </wps:spPr>
                        <wps:txbx>
                          <w:txbxContent>
                            <w:p w14:paraId="6236BC9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wps:txbx>
                        <wps:bodyPr rot="0" vert="horz" wrap="square" lIns="91440" tIns="45720" rIns="91440" bIns="45720" anchor="t" anchorCtr="0" upright="1">
                          <a:noAutofit/>
                        </wps:bodyPr>
                      </wps:wsp>
                      <wps:wsp>
                        <wps:cNvPr id="2084" name="Rectangle 302"/>
                        <wps:cNvSpPr>
                          <a:spLocks noChangeArrowheads="1"/>
                        </wps:cNvSpPr>
                        <wps:spPr bwMode="auto">
                          <a:xfrm>
                            <a:off x="768086" y="3049183"/>
                            <a:ext cx="972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2D94"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署名部MIMEヘッダ</w:t>
                              </w:r>
                            </w:p>
                          </w:txbxContent>
                        </wps:txbx>
                        <wps:bodyPr rot="0" vert="horz" wrap="none" lIns="0" tIns="0" rIns="0" bIns="0" anchor="t" anchorCtr="0" upright="1">
                          <a:spAutoFit/>
                        </wps:bodyPr>
                      </wps:wsp>
                      <wps:wsp>
                        <wps:cNvPr id="2085" name="Rectangle 303"/>
                        <wps:cNvSpPr>
                          <a:spLocks noChangeArrowheads="1"/>
                        </wps:cNvSpPr>
                        <wps:spPr bwMode="auto">
                          <a:xfrm>
                            <a:off x="717294" y="3239003"/>
                            <a:ext cx="3778940" cy="359325"/>
                          </a:xfrm>
                          <a:prstGeom prst="rect">
                            <a:avLst/>
                          </a:prstGeom>
                          <a:solidFill>
                            <a:srgbClr val="FFFFFF"/>
                          </a:solidFill>
                          <a:ln w="4445">
                            <a:solidFill>
                              <a:srgbClr val="000000"/>
                            </a:solidFill>
                            <a:miter lim="800000"/>
                            <a:headEnd/>
                            <a:tailEnd/>
                          </a:ln>
                        </wps:spPr>
                        <wps:txbx>
                          <w:txbxContent>
                            <w:p w14:paraId="4248F568"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wps:txbx>
                        <wps:bodyPr rot="0" vert="horz" wrap="square" lIns="91440" tIns="45720" rIns="91440" bIns="45720" anchor="t" anchorCtr="0" upright="1">
                          <a:noAutofit/>
                        </wps:bodyPr>
                      </wps:wsp>
                      <wps:wsp>
                        <wps:cNvPr id="2086" name="Rectangle 304"/>
                        <wps:cNvSpPr>
                          <a:spLocks noChangeArrowheads="1"/>
                        </wps:cNvSpPr>
                        <wps:spPr bwMode="auto">
                          <a:xfrm>
                            <a:off x="768045" y="3229237"/>
                            <a:ext cx="131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26C3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署名データ+証明書データ</w:t>
                              </w:r>
                            </w:p>
                          </w:txbxContent>
                        </wps:txbx>
                        <wps:bodyPr rot="0" vert="horz" wrap="none" lIns="0" tIns="0" rIns="0" bIns="0" anchor="t" anchorCtr="0" upright="1">
                          <a:spAutoFit/>
                        </wps:bodyPr>
                      </wps:wsp>
                      <wps:wsp>
                        <wps:cNvPr id="2087" name="Rectangle 305"/>
                        <wps:cNvSpPr>
                          <a:spLocks noChangeArrowheads="1"/>
                        </wps:cNvSpPr>
                        <wps:spPr bwMode="auto">
                          <a:xfrm>
                            <a:off x="768086" y="3381845"/>
                            <a:ext cx="1943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8304"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 xml:space="preserve">　（ASN.1形式、Base64エンコード）</w:t>
                              </w:r>
                            </w:p>
                          </w:txbxContent>
                        </wps:txbx>
                        <wps:bodyPr rot="0" vert="horz" wrap="none" lIns="0" tIns="0" rIns="0" bIns="0" anchor="t" anchorCtr="0" upright="1">
                          <a:spAutoFit/>
                        </wps:bodyPr>
                      </wps:wsp>
                      <wps:wsp>
                        <wps:cNvPr id="2088" name="直線コネクタ 2088"/>
                        <wps:cNvCnPr/>
                        <wps:spPr>
                          <a:xfrm>
                            <a:off x="1976306" y="2298156"/>
                            <a:ext cx="2519928" cy="0"/>
                          </a:xfrm>
                          <a:prstGeom prst="line">
                            <a:avLst/>
                          </a:prstGeom>
                          <a:noFill/>
                          <a:ln w="9525" cap="flat" cmpd="sng" algn="ctr">
                            <a:solidFill>
                              <a:sysClr val="windowText" lastClr="000000"/>
                            </a:solidFill>
                            <a:prstDash val="sysDot"/>
                          </a:ln>
                          <a:effectLst/>
                        </wps:spPr>
                        <wps:bodyPr/>
                      </wps:wsp>
                    </wpc:wpc>
                  </a:graphicData>
                </a:graphic>
                <wp14:sizeRelH relativeFrom="page">
                  <wp14:pctWidth>0</wp14:pctWidth>
                </wp14:sizeRelH>
                <wp14:sizeRelV relativeFrom="page">
                  <wp14:pctHeight>0</wp14:pctHeight>
                </wp14:sizeRelV>
              </wp:anchor>
            </w:drawing>
          </mc:Choice>
          <mc:Fallback>
            <w:pict>
              <v:group w14:anchorId="53EAD630" id="キャンバス 291" o:spid="_x0000_s1434" editas="canvas" style="position:absolute;left:0;text-align:left;margin-left:7.15pt;margin-top:5.9pt;width:370.1pt;height:301.75pt;z-index:251726848" coordsize="47002,3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">
                <v:shape id="_x0000_s1435" type="#_x0000_t75" style="position:absolute;width:47002;height:38322;visibility:visible;mso-wrap-style:square">
                  <v:fill o:detectmouseclick="t"/>
                  <v:path o:connecttype="none"/>
                </v:shape>
                <v:rect id="Rectangle 1675" o:spid="_x0000_s1436" style="position:absolute;left:1095;top:4464;width:421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" stroked="f"/>
                <v:rect id="Rectangle 1678" o:spid="_x0000_s1437" style="position:absolute;left:5346;top:2419;width:41392;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" strokeweight="1.25pt"/>
                <v:rect id="Rectangle 1679" o:spid="_x0000_s1438" style="position:absolute;left:21856;top:6248;width:889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" filled="f" stroked="f">
                  <v:textbox style="mso-fit-shape-to-text:t" inset="0,0,0,0">
                    <w:txbxContent>
                      <w:p w14:paraId="57E25F02" w14:textId="77777777" w:rsidR="00E53960" w:rsidRPr="00AC1799" w:rsidRDefault="00E53960" w:rsidP="00EB273F">
                        <w:pPr>
                          <w:rPr>
                            <w:rFonts w:ascii="ＭＳ ゴシック" w:eastAsia="ＭＳ ゴシック" w:hAnsi="ＭＳ ゴシック"/>
                            <w:sz w:val="20"/>
                          </w:rPr>
                        </w:pPr>
                        <w:r w:rsidRPr="00AC1799">
                          <w:rPr>
                            <w:rFonts w:ascii="ＭＳ ゴシック" w:eastAsia="ＭＳ ゴシック" w:hAnsi="ＭＳ ゴシック" w:cs="ＭＳ Ｐゴシック" w:hint="eastAsia"/>
                            <w:color w:val="000000"/>
                            <w:kern w:val="0"/>
                            <w:sz w:val="20"/>
                          </w:rPr>
                          <w:t>データ(可変長)</w:t>
                        </w:r>
                      </w:p>
                    </w:txbxContent>
                  </v:textbox>
                </v:rect>
                <v:rect id="Rectangle 1680" o:spid="_x0000_s1439" style="position:absolute;left:5346;top:2419;width:18784;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" fillcolor="silver" strokeweight=".25pt"/>
                <v:rect id="Rectangle 1681" o:spid="_x0000_s1440" style="position:absolute;left:9036;top:2269;width:127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14:paraId="6375BC78" w14:textId="77777777" w:rsidR="00E53960" w:rsidRPr="00AC1799" w:rsidRDefault="00E53960" w:rsidP="00EB273F">
                        <w:pPr>
                          <w:rPr>
                            <w:rFonts w:ascii="ＭＳ ゴシック" w:eastAsia="ＭＳ ゴシック" w:hAnsi="ＭＳ ゴシック"/>
                            <w:sz w:val="20"/>
                          </w:rPr>
                        </w:pPr>
                        <w:r w:rsidRPr="00AC1799">
                          <w:rPr>
                            <w:rFonts w:ascii="ＭＳ ゴシック" w:eastAsia="ＭＳ ゴシック" w:hAnsi="ＭＳ ゴシック" w:cs="ＭＳ Ｐゴシック" w:hint="eastAsia"/>
                            <w:color w:val="000000"/>
                            <w:kern w:val="0"/>
                            <w:sz w:val="20"/>
                          </w:rPr>
                          <w:t>ID部(16 byte固定長)</w:t>
                        </w:r>
                      </w:p>
                    </w:txbxContent>
                  </v:textbox>
                </v:rect>
                <v:rect id="Rectangle 1682" o:spid="_x0000_s1441" style="position:absolute;left:24130;top:2419;width:15779;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" fillcolor="silver" strokeweight=".25pt"/>
                <v:rect id="Rectangle 1683" o:spid="_x0000_s1442" style="position:absolute;left:24892;top:2269;width:1556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5178E1FE" w14:textId="77777777" w:rsidR="00E53960" w:rsidRPr="00AC1799" w:rsidRDefault="00E53960" w:rsidP="00EB273F">
                        <w:pPr>
                          <w:rPr>
                            <w:rFonts w:ascii="ＭＳ ゴシック" w:eastAsia="ＭＳ ゴシック" w:hAnsi="ＭＳ ゴシック"/>
                            <w:sz w:val="20"/>
                          </w:rPr>
                        </w:pPr>
                        <w:r w:rsidRPr="00AC1799">
                          <w:rPr>
                            <w:rFonts w:ascii="ＭＳ ゴシック" w:eastAsia="ＭＳ ゴシック" w:hAnsi="ＭＳ ゴシック" w:cs="ＭＳ Ｐゴシック" w:hint="eastAsia"/>
                            <w:color w:val="000000"/>
                            <w:kern w:val="0"/>
                            <w:sz w:val="20"/>
                          </w:rPr>
                          <w:t>レングス部(8 byte固定長)</w:t>
                        </w:r>
                      </w:p>
                    </w:txbxContent>
                  </v:textbox>
                </v:rect>
                <v:shape id="直線矢印コネクタ 2054" o:spid="_x0000_s1443" type="#_x0000_t32" style="position:absolute;left:2902;top:2259;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" strokecolor="windowText" strokeweight="3pt">
                  <v:stroke startarrow="block" startarrowwidth="wide" startarrowlength="long" endarrow="block" endarrowwidth="wide" endarrowlength="long"/>
                </v:shape>
                <v:shape id="直線矢印コネクタ 2055" o:spid="_x0000_s1444" type="#_x0000_t32" style="position:absolute;left:2902;top:10068;width:0;height:26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" strokecolor="windowText" strokeweight="3pt">
                  <v:stroke startarrow="block" startarrowwidth="wide" startarrowlength="long" endarrow="block" endarrowwidth="wide" endarrowlength="long"/>
                </v:shape>
                <v:rect id="Rectangle 1809" o:spid="_x0000_s1445" style="position:absolute;left:842;top:19185;width:421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" stroked="f">
                  <v:textbox inset="0,0,0,0">
                    <w:txbxContent>
                      <w:p w14:paraId="2359F24B" w14:textId="77777777" w:rsidR="00E53960" w:rsidRDefault="00E53960" w:rsidP="00EB273F">
                        <w:pPr>
                          <w:pStyle w:val="Web"/>
                          <w:spacing w:before="0" w:beforeAutospacing="0" w:after="0" w:afterAutospacing="0" w:line="240" w:lineRule="exact"/>
                          <w:jc w:val="center"/>
                        </w:pPr>
                        <w:r>
                          <w:rPr>
                            <w:rFonts w:ascii="Century" w:eastAsia="ＭＳ ゴシック" w:hAnsi="ＭＳ ゴシック" w:cs="Times New Roman" w:hint="eastAsia"/>
                            <w:kern w:val="2"/>
                            <w:sz w:val="20"/>
                            <w:szCs w:val="20"/>
                          </w:rPr>
                          <w:t>クリア署名部</w:t>
                        </w:r>
                      </w:p>
                    </w:txbxContent>
                  </v:textbox>
                </v:rect>
                <v:rect id="Rectangle 1809" o:spid="_x0000_s1446" style="position:absolute;left:816;top:4305;width:421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" stroked="f">
                  <v:textbox inset="0,0,0,0">
                    <w:txbxContent>
                      <w:p w14:paraId="37ACBDEA" w14:textId="77777777" w:rsidR="00E53960" w:rsidRDefault="00E53960" w:rsidP="00EB273F">
                        <w:pPr>
                          <w:pStyle w:val="Web"/>
                          <w:spacing w:before="0" w:beforeAutospacing="0" w:after="0" w:afterAutospacing="0" w:line="240" w:lineRule="exact"/>
                          <w:jc w:val="center"/>
                        </w:pPr>
                        <w:r>
                          <w:rPr>
                            <w:rFonts w:ascii="Century" w:eastAsia="ＭＳ ゴシック" w:hAnsi="ＭＳ ゴシック" w:cs="Times New Roman" w:hint="eastAsia"/>
                            <w:kern w:val="2"/>
                            <w:sz w:val="20"/>
                            <w:szCs w:val="20"/>
                          </w:rPr>
                          <w:t>ヘッダ情報部</w:t>
                        </w:r>
                      </w:p>
                    </w:txbxContent>
                  </v:textbox>
                </v:rect>
                <v:rect id="Rectangle 139" o:spid="_x0000_s1447" style="position:absolute;left:5363;top:10068;width:4139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" fillcolor="#d2d2d2" strokeweight="1.3pt">
                  <v:textbox>
                    <w:txbxContent>
                      <w:p w14:paraId="589A8797"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Times New Roman" w:hint="eastAsia"/>
                            <w:kern w:val="2"/>
                            <w:sz w:val="20"/>
                            <w:szCs w:val="20"/>
                          </w:rPr>
                          <w:t> </w:t>
                        </w:r>
                      </w:p>
                    </w:txbxContent>
                  </v:textbox>
                </v:rect>
                <v:rect id="Rectangle 140" o:spid="_x0000_s1448" style="position:absolute;left:5865;top:10633;width:1461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" filled="f" stroked="f">
                  <v:textbox style="mso-fit-shape-to-text:t" inset="0,0,0,0">
                    <w:txbxContent>
                      <w:p w14:paraId="1D423706"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ＭＳ Ｐ明朝" w:hint="eastAsia"/>
                            <w:color w:val="000000"/>
                            <w:kern w:val="2"/>
                            <w:sz w:val="20"/>
                            <w:szCs w:val="20"/>
                          </w:rPr>
                          <w:t>暗号化データMIMEヘッダ</w:t>
                        </w:r>
                      </w:p>
                    </w:txbxContent>
                  </v:textbox>
                </v:rect>
                <v:rect id="Rectangle 141" o:spid="_x0000_s1449" style="position:absolute;left:5363;top:28777;width:41396;height:8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" fillcolor="#d2d2d2" strokeweight="1.3pt">
                  <v:textbox>
                    <w:txbxContent>
                      <w:p w14:paraId="5CF3CE3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Times New Roman" w:hint="eastAsia"/>
                            <w:kern w:val="2"/>
                            <w:sz w:val="20"/>
                            <w:szCs w:val="20"/>
                          </w:rPr>
                          <w:t> </w:t>
                        </w:r>
                      </w:p>
                    </w:txbxContent>
                  </v:textbox>
                </v:rect>
                <v:rect id="Rectangle 142" o:spid="_x0000_s1450" style="position:absolute;left:5865;top:28599;width:381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" filled="f" stroked="f">
                  <v:textbox style="mso-fit-shape-to-text:t" inset="0,0,0,0">
                    <w:txbxContent>
                      <w:p w14:paraId="252B9535"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ＭＳ Ｐ明朝" w:hint="eastAsia"/>
                            <w:color w:val="000000"/>
                            <w:kern w:val="2"/>
                            <w:sz w:val="20"/>
                            <w:szCs w:val="20"/>
                          </w:rPr>
                          <w:t>署名部</w:t>
                        </w:r>
                      </w:p>
                    </w:txbxContent>
                  </v:textbox>
                </v:rect>
                <v:rect id="Rectangle 143" o:spid="_x0000_s1451" style="position:absolute;left:5363;top:12950;width:41396;height:1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" fillcolor="#d2d2d2" strokeweight="1.3pt">
                  <v:textbox>
                    <w:txbxContent>
                      <w:p w14:paraId="0B50108E"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Times New Roman" w:hint="eastAsia"/>
                            <w:kern w:val="2"/>
                            <w:sz w:val="20"/>
                            <w:szCs w:val="20"/>
                          </w:rPr>
                          <w:t> </w:t>
                        </w:r>
                      </w:p>
                    </w:txbxContent>
                  </v:textbox>
                </v:rect>
                <v:rect id="Rectangle 144" o:spid="_x0000_s1452" style="position:absolute;left:5865;top:13135;width:508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JzwwAAAN0AAAAPAAAAZHJzL2Rvd25yZXYueG1sRI/dagIx&#10;FITvhb5DOIXeadKliG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GUAic8MAAADdAAAADwAA&#10;AAAAAAAAAAAAAAAHAgAAZHJzL2Rvd25yZXYueG1sUEsFBgAAAAADAAMAtwAAAPcCAAAAAA==&#10;" filled="f" stroked="f">
                  <v:textbox style="mso-fit-shape-to-text:t" inset="0,0,0,0">
                    <w:txbxContent>
                      <w:p w14:paraId="6F6175F7"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20"/>
                            <w:szCs w:val="20"/>
                          </w:rPr>
                        </w:pPr>
                        <w:r w:rsidRPr="00AC1799">
                          <w:rPr>
                            <w:rFonts w:ascii="ＭＳ ゴシック" w:eastAsia="ＭＳ ゴシック" w:hAnsi="ＭＳ ゴシック" w:cs="ＭＳ Ｐ明朝" w:hint="eastAsia"/>
                            <w:color w:val="000000"/>
                            <w:kern w:val="2"/>
                            <w:sz w:val="20"/>
                            <w:szCs w:val="20"/>
                          </w:rPr>
                          <w:t>データ部</w:t>
                        </w:r>
                      </w:p>
                    </w:txbxContent>
                  </v:textbox>
                </v:rect>
                <v:rect id="Rectangle 145" o:spid="_x0000_s1453" style="position:absolute;left:7172;top:17090;width:12584;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" strokeweight=".35pt">
                  <v:textbox>
                    <w:txbxContent>
                      <w:p w14:paraId="1829F3CD"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v:textbox>
                </v:rect>
                <v:rect id="Rectangle 146" o:spid="_x0000_s1454" style="position:absolute;left:7680;top:17661;width:4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" filled="f" stroked="f">
                  <v:textbox style="mso-fit-shape-to-text:t" inset="0,0,0,0">
                    <w:txbxContent>
                      <w:p w14:paraId="2CC22856"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形式(a)</w:t>
                        </w:r>
                      </w:p>
                    </w:txbxContent>
                  </v:textbox>
                </v:rect>
                <v:rect id="Rectangle 147" o:spid="_x0000_s1455" style="position:absolute;left:7680;top:19185;width:9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" filled="f" stroked="f">
                  <v:textbox style="mso-fit-shape-to-text:t" inset="0,0,0,0">
                    <w:txbxContent>
                      <w:p w14:paraId="15ED50C8"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CI-NET形式データ</w:t>
                        </w:r>
                      </w:p>
                    </w:txbxContent>
                  </v:textbox>
                </v:rect>
                <v:rect id="Rectangle 148" o:spid="_x0000_s1456" style="position:absolute;left:7680;top:20708;width:11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" filled="f" stroked="f">
                  <v:textbox style="mso-fit-shape-to-text:t" inset="0,0,0,0">
                    <w:txbxContent>
                      <w:p w14:paraId="6E01ED8B"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（Base64エンコード）</w:t>
                        </w:r>
                      </w:p>
                    </w:txbxContent>
                  </v:textbox>
                </v:rect>
                <v:rect id="Rectangle 149" o:spid="_x0000_s1457" style="position:absolute;left:19763;top:17090;width:12596;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" strokeweight=".35pt">
                  <v:textbox>
                    <w:txbxContent>
                      <w:p w14:paraId="16BF87E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v:textbox>
                </v:rect>
                <v:rect id="Rectangle 150" o:spid="_x0000_s1458" style="position:absolute;left:20264;top:17185;width:4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" filled="f" stroked="f">
                  <v:textbox style="mso-fit-shape-to-text:t" inset="0,0,0,0">
                    <w:txbxContent>
                      <w:p w14:paraId="6223B9FA"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形式(b)</w:t>
                        </w:r>
                      </w:p>
                    </w:txbxContent>
                  </v:textbox>
                </v:rect>
                <v:rect id="Rectangle 151" o:spid="_x0000_s1459" style="position:absolute;left:20264;top:18709;width:9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" filled="f" stroked="f">
                  <v:textbox style="mso-fit-shape-to-text:t" inset="0,0,0,0">
                    <w:txbxContent>
                      <w:p w14:paraId="6BBA35DD"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CI-NET形式データ</w:t>
                        </w:r>
                      </w:p>
                    </w:txbxContent>
                  </v:textbox>
                </v:rect>
                <v:rect id="Rectangle 152" o:spid="_x0000_s1460" style="position:absolute;left:20264;top:20327;width:11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" filled="f" stroked="f">
                  <v:textbox style="mso-fit-shape-to-text:t" inset="0,0,0,0">
                    <w:txbxContent>
                      <w:p w14:paraId="684AE28A"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（Base64エンコード）</w:t>
                        </w:r>
                      </w:p>
                    </w:txbxContent>
                  </v:textbox>
                </v:rect>
                <v:rect id="Rectangle 153" o:spid="_x0000_s1461" style="position:absolute;left:19978;top:23279;width:11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zawwAAAN0AAAAPAAAAZHJzL2Rvd25yZXYueG1sRI/dagIx&#10;FITvC75DOELvauIW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E3As2sMAAADdAAAADwAA&#10;AAAAAAAAAAAAAAAHAgAAZHJzL2Rvd25yZXYueG1sUEsFBgAAAAADAAMAtwAAAPcCAAAAAA==&#10;" filled="f" stroked="f">
                  <v:textbox style="mso-fit-shape-to-text:t" inset="0,0,0,0">
                    <w:txbxContent>
                      <w:p w14:paraId="3ADBB5F3"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圧縮された技術データ</w:t>
                        </w:r>
                      </w:p>
                    </w:txbxContent>
                  </v:textbox>
                </v:rect>
                <v:rect id="Rectangle 154" o:spid="_x0000_s1462" style="position:absolute;left:20264;top:24898;width:11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SuwwAAAN0AAAAPAAAAZHJzL2Rvd25yZXYueG1sRI/dagIx&#10;FITvC75DOELvauJS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nJm0rsMAAADdAAAADwAA&#10;AAAAAAAAAAAAAAAHAgAAZHJzL2Rvd25yZXYueG1sUEsFBgAAAAADAAMAtwAAAPcCAAAAAA==&#10;" filled="f" stroked="f">
                  <v:textbox style="mso-fit-shape-to-text:t" inset="0,0,0,0">
                    <w:txbxContent>
                      <w:p w14:paraId="3E852BDC"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（Base64エンコード）</w:t>
                        </w:r>
                      </w:p>
                    </w:txbxContent>
                  </v:textbox>
                </v:rect>
                <v:rect id="Rectangle 155" o:spid="_x0000_s1463" style="position:absolute;left:32365;top:17090;width:12597;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" strokeweight=".35pt">
                  <v:textbox>
                    <w:txbxContent>
                      <w:p w14:paraId="44CC52E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v:textbox>
                </v:rect>
                <v:rect id="Rectangle 156" o:spid="_x0000_s1464" style="position:absolute;left:32867;top:17280;width:42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" filled="f" stroked="f">
                  <v:textbox style="mso-fit-shape-to-text:t" inset="0,0,0,0">
                    <w:txbxContent>
                      <w:p w14:paraId="7347435F"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形式(c)</w:t>
                        </w:r>
                      </w:p>
                    </w:txbxContent>
                  </v:textbox>
                </v:rect>
                <v:rect id="Rectangle 157" o:spid="_x0000_s1465" style="position:absolute;left:32867;top:19185;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" filled="f" stroked="f">
                  <v:textbox style="mso-fit-shape-to-text:t" inset="0,0,0,0">
                    <w:txbxContent>
                      <w:p w14:paraId="16E1D8F6"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コメント</w:t>
                        </w:r>
                      </w:p>
                    </w:txbxContent>
                  </v:textbox>
                </v:rect>
                <v:rect id="Rectangle 158" o:spid="_x0000_s1466" style="position:absolute;left:32867;top:20327;width:11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" filled="f" stroked="f">
                  <v:textbox style="mso-fit-shape-to-text:t" inset="0,0,0,0">
                    <w:txbxContent>
                      <w:p w14:paraId="34252EF6"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（Base64エンコード）</w:t>
                        </w:r>
                      </w:p>
                    </w:txbxContent>
                  </v:textbox>
                </v:rect>
                <v:rect id="Rectangle 159" o:spid="_x0000_s1467" style="position:absolute;left:32448;top:23279;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" filled="f" stroked="f">
                  <v:textbox style="mso-fit-shape-to-text:t" inset="0,0,0,0">
                    <w:txbxContent>
                      <w:p w14:paraId="0FCC4617"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圧縮された技術データ</w:t>
                        </w:r>
                      </w:p>
                    </w:txbxContent>
                  </v:textbox>
                </v:rect>
                <v:rect id="Rectangle 160" o:spid="_x0000_s1468" style="position:absolute;left:32867;top:24898;width:11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" filled="f" stroked="f">
                  <v:textbox style="mso-fit-shape-to-text:t" inset="0,0,0,0">
                    <w:txbxContent>
                      <w:p w14:paraId="46A4A389" w14:textId="77777777" w:rsidR="00E53960" w:rsidRPr="00616EE4" w:rsidRDefault="00E53960" w:rsidP="00EB273F">
                        <w:pPr>
                          <w:pStyle w:val="Web"/>
                          <w:spacing w:before="0" w:beforeAutospacing="0" w:after="0" w:afterAutospacing="0"/>
                          <w:jc w:val="both"/>
                          <w:rPr>
                            <w:rFonts w:ascii="ＭＳ ゴシック" w:eastAsia="ＭＳ ゴシック" w:hAnsi="ＭＳ ゴシック"/>
                            <w:color w:val="0000FF"/>
                            <w:sz w:val="18"/>
                            <w:szCs w:val="18"/>
                          </w:rPr>
                        </w:pPr>
                        <w:r w:rsidRPr="00616EE4">
                          <w:rPr>
                            <w:rFonts w:ascii="ＭＳ ゴシック" w:eastAsia="ＭＳ ゴシック" w:hAnsi="ＭＳ ゴシック" w:cs="ＭＳ Ｐ明朝" w:hint="eastAsia"/>
                            <w:color w:val="0000FF"/>
                            <w:kern w:val="2"/>
                            <w:sz w:val="18"/>
                            <w:szCs w:val="18"/>
                          </w:rPr>
                          <w:t>（Base64エンコード）</w:t>
                        </w:r>
                      </w:p>
                    </w:txbxContent>
                  </v:textbox>
                </v:rect>
                <v:rect id="Rectangle 299" o:spid="_x0000_s1469" style="position:absolute;left:7172;top:15293;width:37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" strokeweight=".35pt">
                  <v:textbox>
                    <w:txbxContent>
                      <w:p w14:paraId="08BBC793"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v:textbox>
                </v:rect>
                <v:rect id="Rectangle 300" o:spid="_x0000_s1470" style="position:absolute;left:7680;top:15191;width:1086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" filled="f" stroked="f">
                  <v:textbox style="mso-fit-shape-to-text:t" inset="0,0,0,0">
                    <w:txbxContent>
                      <w:p w14:paraId="164948D3"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データ部MIMEヘッダ</w:t>
                        </w:r>
                      </w:p>
                    </w:txbxContent>
                  </v:textbox>
                </v:rect>
                <v:rect id="Rectangle 301" o:spid="_x0000_s1471" style="position:absolute;left:7172;top:30580;width:3779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" strokeweight=".35pt">
                  <v:textbox>
                    <w:txbxContent>
                      <w:p w14:paraId="6236BC9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v:textbox>
                </v:rect>
                <v:rect id="Rectangle 302" o:spid="_x0000_s1472" style="position:absolute;left:7680;top:30491;width:9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JwwAAAN0AAAAPAAAAZHJzL2Rvd25yZXYueG1sRI/NasMw&#10;EITvgb6D2EJuiVQT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qUzEicMAAADdAAAADwAA&#10;AAAAAAAAAAAAAAAHAgAAZHJzL2Rvd25yZXYueG1sUEsFBgAAAAADAAMAtwAAAPcCAAAAAA==&#10;" filled="f" stroked="f">
                  <v:textbox style="mso-fit-shape-to-text:t" inset="0,0,0,0">
                    <w:txbxContent>
                      <w:p w14:paraId="69082D94"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署名部MIMEヘッダ</w:t>
                        </w:r>
                      </w:p>
                    </w:txbxContent>
                  </v:textbox>
                </v:rect>
                <v:rect id="Rectangle 303" o:spid="_x0000_s1473" style="position:absolute;left:7172;top:32390;width:37790;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" strokeweight=".35pt">
                  <v:textbox>
                    <w:txbxContent>
                      <w:p w14:paraId="4248F568"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Times New Roman" w:hint="eastAsia"/>
                            <w:kern w:val="2"/>
                            <w:sz w:val="18"/>
                            <w:szCs w:val="18"/>
                          </w:rPr>
                          <w:t> </w:t>
                        </w:r>
                      </w:p>
                    </w:txbxContent>
                  </v:textbox>
                </v:rect>
                <v:rect id="Rectangle 304" o:spid="_x0000_s1474" style="position:absolute;left:7680;top:32292;width:131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" filled="f" stroked="f">
                  <v:textbox style="mso-fit-shape-to-text:t" inset="0,0,0,0">
                    <w:txbxContent>
                      <w:p w14:paraId="5E226C32"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署名データ+証明書データ</w:t>
                        </w:r>
                      </w:p>
                    </w:txbxContent>
                  </v:textbox>
                </v:rect>
                <v:rect id="Rectangle 305" o:spid="_x0000_s1475" style="position:absolute;left:7680;top:33818;width:194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r+wwAAAN0AAAAPAAAAZHJzL2Rvd25yZXYueG1sRI/NasMw&#10;EITvgb6D2EJuiVQfE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WZ5a/sMAAADdAAAADwAA&#10;AAAAAAAAAAAAAAAHAgAAZHJzL2Rvd25yZXYueG1sUEsFBgAAAAADAAMAtwAAAPcCAAAAAA==&#10;" filled="f" stroked="f">
                  <v:textbox style="mso-fit-shape-to-text:t" inset="0,0,0,0">
                    <w:txbxContent>
                      <w:p w14:paraId="5CA88304" w14:textId="77777777" w:rsidR="00E53960" w:rsidRPr="00AC1799" w:rsidRDefault="00E53960" w:rsidP="00EB273F">
                        <w:pPr>
                          <w:pStyle w:val="Web"/>
                          <w:spacing w:before="0" w:beforeAutospacing="0" w:after="0" w:afterAutospacing="0"/>
                          <w:jc w:val="both"/>
                          <w:rPr>
                            <w:rFonts w:ascii="ＭＳ ゴシック" w:eastAsia="ＭＳ ゴシック" w:hAnsi="ＭＳ ゴシック"/>
                            <w:sz w:val="18"/>
                            <w:szCs w:val="18"/>
                          </w:rPr>
                        </w:pPr>
                        <w:r w:rsidRPr="00AC1799">
                          <w:rPr>
                            <w:rFonts w:ascii="ＭＳ ゴシック" w:eastAsia="ＭＳ ゴシック" w:hAnsi="ＭＳ ゴシック" w:cs="ＭＳ Ｐ明朝" w:hint="eastAsia"/>
                            <w:color w:val="000000"/>
                            <w:kern w:val="2"/>
                            <w:sz w:val="18"/>
                            <w:szCs w:val="18"/>
                          </w:rPr>
                          <w:t xml:space="preserve">　（ASN.1形式、Base64エンコード）</w:t>
                        </w:r>
                      </w:p>
                    </w:txbxContent>
                  </v:textbox>
                </v:rect>
                <v:line id="直線コネクタ 2088" o:spid="_x0000_s1476" style="position:absolute;visibility:visible;mso-wrap-style:square" from="19763,22981" to="44962,2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" strokecolor="windowText">
                  <v:stroke dashstyle="1 1"/>
                </v:line>
              </v:group>
            </w:pict>
          </mc:Fallback>
        </mc:AlternateContent>
      </w:r>
    </w:p>
    <w:p w14:paraId="60CCDF59" w14:textId="77777777" w:rsidR="00EB273F" w:rsidRDefault="00EB273F" w:rsidP="00EB273F">
      <w:pPr>
        <w:ind w:left="170" w:hanging="170"/>
        <w:rPr>
          <w:rFonts w:ascii="ＭＳ Ｐ明朝" w:hAnsi="ＭＳ Ｐ明朝"/>
        </w:rPr>
      </w:pPr>
    </w:p>
    <w:p w14:paraId="2EA1496D" w14:textId="77777777" w:rsidR="00EB273F" w:rsidRDefault="00EB273F" w:rsidP="00EB273F">
      <w:pPr>
        <w:ind w:left="170" w:hanging="170"/>
        <w:rPr>
          <w:rFonts w:ascii="ＭＳ Ｐ明朝" w:hAnsi="ＭＳ Ｐ明朝"/>
        </w:rPr>
      </w:pPr>
    </w:p>
    <w:p w14:paraId="7C8AAA3E" w14:textId="77777777" w:rsidR="00EB273F" w:rsidRDefault="00EB273F" w:rsidP="00EB273F">
      <w:pPr>
        <w:ind w:left="170" w:hanging="170"/>
        <w:rPr>
          <w:rFonts w:ascii="ＭＳ Ｐ明朝" w:hAnsi="ＭＳ Ｐ明朝"/>
        </w:rPr>
      </w:pPr>
    </w:p>
    <w:p w14:paraId="6EB20FF2" w14:textId="77777777" w:rsidR="00EB273F" w:rsidRDefault="00EB273F" w:rsidP="00EB273F">
      <w:pPr>
        <w:ind w:left="170" w:hanging="170"/>
        <w:rPr>
          <w:rFonts w:ascii="ＭＳ Ｐ明朝" w:hAnsi="ＭＳ Ｐ明朝"/>
        </w:rPr>
      </w:pPr>
    </w:p>
    <w:p w14:paraId="401AA7D5" w14:textId="77777777" w:rsidR="00EB273F" w:rsidRDefault="00EB273F" w:rsidP="00EB273F">
      <w:pPr>
        <w:ind w:left="170" w:hanging="170"/>
        <w:rPr>
          <w:rFonts w:ascii="ＭＳ Ｐ明朝" w:hAnsi="ＭＳ Ｐ明朝"/>
        </w:rPr>
      </w:pPr>
    </w:p>
    <w:p w14:paraId="59A56607" w14:textId="77777777" w:rsidR="00EB273F" w:rsidRDefault="00EB273F" w:rsidP="00EB273F">
      <w:pPr>
        <w:ind w:left="170" w:hanging="170"/>
        <w:rPr>
          <w:rFonts w:ascii="ＭＳ Ｐ明朝" w:hAnsi="ＭＳ Ｐ明朝"/>
        </w:rPr>
      </w:pPr>
    </w:p>
    <w:p w14:paraId="3947F79B" w14:textId="77777777" w:rsidR="00EB273F" w:rsidRDefault="00EB273F" w:rsidP="00EB273F">
      <w:pPr>
        <w:ind w:left="170" w:hanging="170"/>
        <w:rPr>
          <w:rFonts w:ascii="ＭＳ Ｐ明朝" w:hAnsi="ＭＳ Ｐ明朝"/>
        </w:rPr>
      </w:pPr>
    </w:p>
    <w:p w14:paraId="18F2BFB7" w14:textId="77777777" w:rsidR="00EB273F" w:rsidRDefault="00EB273F" w:rsidP="00EB273F">
      <w:pPr>
        <w:ind w:left="170" w:hanging="170"/>
        <w:rPr>
          <w:rFonts w:ascii="ＭＳ Ｐ明朝" w:hAnsi="ＭＳ Ｐ明朝"/>
        </w:rPr>
      </w:pPr>
    </w:p>
    <w:p w14:paraId="33B1911E" w14:textId="77777777" w:rsidR="00EB273F" w:rsidRDefault="00EB273F" w:rsidP="00EB273F">
      <w:pPr>
        <w:ind w:left="170" w:hanging="170"/>
        <w:rPr>
          <w:rFonts w:ascii="ＭＳ Ｐ明朝" w:hAnsi="ＭＳ Ｐ明朝"/>
        </w:rPr>
      </w:pPr>
    </w:p>
    <w:p w14:paraId="3E190A3C" w14:textId="77777777" w:rsidR="00EB273F" w:rsidRDefault="00EB273F" w:rsidP="00EB273F">
      <w:pPr>
        <w:ind w:left="170" w:hanging="170"/>
        <w:rPr>
          <w:rFonts w:ascii="ＭＳ Ｐ明朝" w:hAnsi="ＭＳ Ｐ明朝"/>
        </w:rPr>
      </w:pPr>
    </w:p>
    <w:p w14:paraId="61AA6D92" w14:textId="77777777" w:rsidR="00EB273F" w:rsidRDefault="00EB273F" w:rsidP="00EB273F">
      <w:pPr>
        <w:ind w:left="170" w:hanging="170"/>
        <w:rPr>
          <w:rFonts w:ascii="ＭＳ Ｐ明朝" w:hAnsi="ＭＳ Ｐ明朝"/>
        </w:rPr>
      </w:pPr>
    </w:p>
    <w:p w14:paraId="623A68B5" w14:textId="77777777" w:rsidR="00EB273F" w:rsidRDefault="00EB273F" w:rsidP="00EB273F">
      <w:pPr>
        <w:ind w:left="170" w:hanging="170"/>
        <w:rPr>
          <w:rFonts w:ascii="ＭＳ Ｐ明朝" w:hAnsi="ＭＳ Ｐ明朝"/>
        </w:rPr>
      </w:pPr>
    </w:p>
    <w:p w14:paraId="75CFCC74" w14:textId="77777777" w:rsidR="00EB273F" w:rsidRDefault="00EB273F" w:rsidP="00EB273F">
      <w:pPr>
        <w:ind w:left="170" w:hanging="170"/>
        <w:rPr>
          <w:rFonts w:ascii="ＭＳ Ｐ明朝" w:hAnsi="ＭＳ Ｐ明朝"/>
        </w:rPr>
      </w:pPr>
    </w:p>
    <w:p w14:paraId="3FE38324" w14:textId="77777777" w:rsidR="00EB273F" w:rsidRDefault="00EB273F" w:rsidP="00EB273F">
      <w:pPr>
        <w:ind w:left="170" w:hanging="170"/>
        <w:rPr>
          <w:rFonts w:ascii="ＭＳ Ｐ明朝" w:hAnsi="ＭＳ Ｐ明朝"/>
        </w:rPr>
      </w:pPr>
    </w:p>
    <w:p w14:paraId="162ABF71" w14:textId="77777777" w:rsidR="00EB273F" w:rsidRDefault="00EB273F" w:rsidP="00EB273F">
      <w:pPr>
        <w:ind w:left="170" w:hanging="170"/>
        <w:rPr>
          <w:rFonts w:ascii="ＭＳ Ｐ明朝" w:hAnsi="ＭＳ Ｐ明朝"/>
        </w:rPr>
      </w:pPr>
    </w:p>
    <w:p w14:paraId="00FF10D8" w14:textId="77777777" w:rsidR="00EB273F" w:rsidRDefault="00EB273F" w:rsidP="00EB273F">
      <w:pPr>
        <w:ind w:left="170" w:hanging="170"/>
        <w:rPr>
          <w:rFonts w:ascii="ＭＳ Ｐ明朝" w:hAnsi="ＭＳ Ｐ明朝"/>
        </w:rPr>
      </w:pPr>
    </w:p>
    <w:p w14:paraId="5435EA30" w14:textId="329C451C" w:rsidR="00EB273F" w:rsidRPr="00D13948" w:rsidRDefault="00C94BF5" w:rsidP="00C94BF5">
      <w:pPr>
        <w:pStyle w:val="af3"/>
      </w:pPr>
      <w:r>
        <w:rPr>
          <w:rFonts w:hint="eastAsia"/>
        </w:rPr>
        <w:t>図</w:t>
      </w:r>
      <w:r w:rsidR="00B27654"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19</w:t>
      </w:r>
      <w:r>
        <w:fldChar w:fldCharType="end"/>
      </w:r>
      <w:r>
        <w:rPr>
          <w:rFonts w:hint="eastAsia"/>
        </w:rPr>
        <w:t xml:space="preserve">　</w:t>
      </w:r>
      <w:r w:rsidR="00EB273F" w:rsidRPr="003F53D6">
        <w:rPr>
          <w:rFonts w:hint="eastAsia"/>
        </w:rPr>
        <w:t>ファイルレイアウト（両ファイルとも共通）</w:t>
      </w:r>
      <w:r w:rsidR="00EB273F">
        <w:rPr>
          <w:rFonts w:hint="eastAsia"/>
        </w:rPr>
        <w:t>（メールの場合）</w:t>
      </w:r>
    </w:p>
    <w:p w14:paraId="3366045D" w14:textId="77777777" w:rsidR="00EB273F" w:rsidRPr="0001640E" w:rsidRDefault="00EB273F" w:rsidP="00EB273F">
      <w:pPr>
        <w:ind w:left="170" w:hanging="170"/>
      </w:pPr>
    </w:p>
    <w:p w14:paraId="6BC22951" w14:textId="77777777" w:rsidR="00EB273F" w:rsidRPr="00A1446B" w:rsidRDefault="008A091E" w:rsidP="00EB273F">
      <w:pPr>
        <w:ind w:left="170" w:hanging="170"/>
        <w:rPr>
          <w:rFonts w:ascii="ＭＳ Ｐ明朝" w:hAnsi="ＭＳ Ｐ明朝"/>
        </w:rPr>
      </w:pPr>
      <w:r w:rsidRPr="00A1446B">
        <w:rPr>
          <w:rFonts w:ascii="ＭＳ Ｐ明朝" w:hAnsi="ＭＳ Ｐ明朝" w:hint="eastAsia"/>
        </w:rPr>
        <w:t xml:space="preserve"> </w:t>
      </w:r>
      <w:r w:rsidR="00EB273F" w:rsidRPr="00A1446B">
        <w:rPr>
          <w:rFonts w:ascii="ＭＳ Ｐ明朝" w:hAnsi="ＭＳ Ｐ明朝" w:hint="eastAsia"/>
        </w:rPr>
        <w:t>(4)</w:t>
      </w:r>
      <w:r w:rsidR="00EB273F" w:rsidRPr="00A1446B">
        <w:rPr>
          <w:rFonts w:ascii="ＭＳ Ｐ明朝" w:hAnsi="ＭＳ Ｐ明朝" w:hint="eastAsia"/>
        </w:rPr>
        <w:t>「クリア署名部」は、</w:t>
      </w:r>
      <w:r w:rsidR="00EB273F" w:rsidRPr="00A1446B">
        <w:rPr>
          <w:rFonts w:ascii="ＭＳ Ｐ明朝" w:hAnsi="ＭＳ Ｐ明朝" w:hint="eastAsia"/>
        </w:rPr>
        <w:t>CI-NET LiteS</w:t>
      </w:r>
      <w:r w:rsidR="00EB273F" w:rsidRPr="00A1446B">
        <w:rPr>
          <w:rFonts w:ascii="ＭＳ Ｐ明朝" w:hAnsi="ＭＳ Ｐ明朝" w:hint="eastAsia"/>
        </w:rPr>
        <w:t>実装規約に準拠した署名付き暗号メールの下図矢印</w:t>
      </w:r>
      <w:r w:rsidR="00EB273F" w:rsidRPr="00A1446B">
        <w:rPr>
          <w:rFonts w:ascii="ＭＳ Ｐ明朝" w:hAnsi="ＭＳ Ｐ明朝" w:hint="eastAsia"/>
        </w:rPr>
        <w:lastRenderedPageBreak/>
        <w:t>範囲</w:t>
      </w:r>
      <w:r w:rsidR="00EB273F" w:rsidRPr="00A1446B">
        <w:rPr>
          <w:rFonts w:ascii="ＭＳ Ｐ明朝" w:hAnsi="ＭＳ Ｐ明朝" w:hint="eastAsia"/>
        </w:rPr>
        <w:t>(</w:t>
      </w:r>
      <w:r w:rsidR="00EB273F" w:rsidRPr="00A1446B">
        <w:rPr>
          <w:rFonts w:ascii="ＭＳ Ｐ明朝" w:hAnsi="ＭＳ Ｐ明朝" w:hint="eastAsia"/>
        </w:rPr>
        <w:t>暗号化</w:t>
      </w:r>
      <w:r w:rsidR="00EB273F" w:rsidRPr="00A1446B">
        <w:rPr>
          <w:rFonts w:ascii="ＭＳ Ｐ明朝" w:hAnsi="ＭＳ Ｐ明朝" w:hint="eastAsia"/>
        </w:rPr>
        <w:t>MIME</w:t>
      </w:r>
      <w:r w:rsidR="00EB273F" w:rsidRPr="00A1446B">
        <w:rPr>
          <w:rFonts w:ascii="ＭＳ Ｐ明朝" w:hAnsi="ＭＳ Ｐ明朝" w:hint="eastAsia"/>
        </w:rPr>
        <w:t>ヘッダ</w:t>
      </w:r>
      <w:r w:rsidR="00EB273F" w:rsidRPr="00A1446B">
        <w:rPr>
          <w:rFonts w:ascii="ＭＳ Ｐ明朝" w:hAnsi="ＭＳ Ｐ明朝" w:hint="eastAsia"/>
        </w:rPr>
        <w:t>+</w:t>
      </w:r>
      <w:r w:rsidR="00EB273F" w:rsidRPr="00A1446B">
        <w:rPr>
          <w:rFonts w:ascii="ＭＳ Ｐ明朝" w:hAnsi="ＭＳ Ｐ明朝" w:hint="eastAsia"/>
        </w:rPr>
        <w:t>データ部</w:t>
      </w:r>
      <w:r w:rsidR="00EB273F" w:rsidRPr="00A1446B">
        <w:rPr>
          <w:rFonts w:ascii="ＭＳ Ｐ明朝" w:hAnsi="ＭＳ Ｐ明朝" w:hint="eastAsia"/>
        </w:rPr>
        <w:t>+</w:t>
      </w:r>
      <w:r w:rsidR="00EB273F" w:rsidRPr="00A1446B">
        <w:rPr>
          <w:rFonts w:ascii="ＭＳ Ｐ明朝" w:hAnsi="ＭＳ Ｐ明朝" w:hint="eastAsia"/>
        </w:rPr>
        <w:t>署名部</w:t>
      </w:r>
      <w:r w:rsidR="00EB273F" w:rsidRPr="00A1446B">
        <w:rPr>
          <w:rFonts w:ascii="ＭＳ Ｐ明朝" w:hAnsi="ＭＳ Ｐ明朝" w:hint="eastAsia"/>
        </w:rPr>
        <w:t>)</w:t>
      </w:r>
      <w:r w:rsidR="00EB273F" w:rsidRPr="00A1446B">
        <w:rPr>
          <w:rFonts w:ascii="ＭＳ Ｐ明朝" w:hAnsi="ＭＳ Ｐ明朝" w:hint="eastAsia"/>
        </w:rPr>
        <w:t>を復号したものである。</w:t>
      </w:r>
      <w:r w:rsidR="00EB273F" w:rsidRPr="00A1446B">
        <w:rPr>
          <w:rFonts w:ascii="ＭＳ Ｐ明朝" w:hAnsi="ＭＳ Ｐ明朝"/>
        </w:rPr>
        <w:t>CI-NET LiteS</w:t>
      </w:r>
      <w:r w:rsidR="00EB273F" w:rsidRPr="00A1446B">
        <w:rPr>
          <w:rFonts w:ascii="ＭＳ Ｐ明朝" w:hAnsi="ＭＳ Ｐ明朝" w:hint="eastAsia"/>
        </w:rPr>
        <w:t>では一つの電子メールに一つの</w:t>
      </w:r>
      <w:r w:rsidR="00EB273F" w:rsidRPr="00A1446B">
        <w:rPr>
          <w:rFonts w:ascii="ＭＳ Ｐ明朝" w:hAnsi="ＭＳ Ｐ明朝"/>
        </w:rPr>
        <w:t>CI-NET</w:t>
      </w:r>
      <w:r w:rsidR="00EB273F" w:rsidRPr="00A1446B">
        <w:rPr>
          <w:rFonts w:ascii="ＭＳ Ｐ明朝" w:hAnsi="ＭＳ Ｐ明朝" w:hint="eastAsia"/>
        </w:rPr>
        <w:t>形式データを格納するルールなので、電子メールで送受信する単位で保管処理することになる。</w:t>
      </w:r>
    </w:p>
    <w:p w14:paraId="12B7F7D9" w14:textId="77777777" w:rsidR="00EB273F" w:rsidRPr="00A1446B" w:rsidRDefault="00EB273F" w:rsidP="00EB273F">
      <w:pPr>
        <w:ind w:left="170" w:hanging="170"/>
      </w:pPr>
    </w:p>
    <w:p w14:paraId="36ABF734" w14:textId="77777777" w:rsidR="00EB273F" w:rsidRPr="00A1446B" w:rsidRDefault="00EB273F" w:rsidP="00EB273F">
      <w:pPr>
        <w:ind w:left="170" w:hanging="170"/>
        <w:jc w:val="center"/>
      </w:pPr>
      <w:r w:rsidRPr="00A1446B">
        <w:rPr>
          <w:noProof/>
        </w:rPr>
        <mc:AlternateContent>
          <mc:Choice Requires="wps">
            <w:drawing>
              <wp:anchor distT="0" distB="0" distL="114300" distR="114300" simplePos="0" relativeHeight="251739136" behindDoc="0" locked="0" layoutInCell="1" allowOverlap="1" wp14:anchorId="58A3977D" wp14:editId="05305E3B">
                <wp:simplePos x="0" y="0"/>
                <wp:positionH relativeFrom="column">
                  <wp:posOffset>2875280</wp:posOffset>
                </wp:positionH>
                <wp:positionV relativeFrom="paragraph">
                  <wp:posOffset>2230120</wp:posOffset>
                </wp:positionV>
                <wp:extent cx="513080" cy="226695"/>
                <wp:effectExtent l="0" t="0" r="1270" b="1905"/>
                <wp:wrapNone/>
                <wp:docPr id="2100" name="正方形/長方形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BFCA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形式(b)</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8A3977D" id="正方形/長方形 2100" o:spid="_x0000_s1477" style="position:absolute;left:0;text-align:left;margin-left:226.4pt;margin-top:175.6pt;width:40.4pt;height:1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" filled="f" stroked="f">
                <v:textbox inset="0,0,0,0">
                  <w:txbxContent>
                    <w:p w14:paraId="589BFCA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形式(b)</w:t>
                      </w:r>
                    </w:p>
                  </w:txbxContent>
                </v:textbox>
              </v:rect>
            </w:pict>
          </mc:Fallback>
        </mc:AlternateContent>
      </w:r>
      <w:r w:rsidRPr="00A1446B">
        <w:rPr>
          <w:noProof/>
        </w:rPr>
        <mc:AlternateContent>
          <mc:Choice Requires="wps">
            <w:drawing>
              <wp:anchor distT="0" distB="0" distL="114300" distR="114300" simplePos="0" relativeHeight="251735040" behindDoc="0" locked="0" layoutInCell="1" allowOverlap="1" wp14:anchorId="3096B686" wp14:editId="2B9BAA51">
                <wp:simplePos x="0" y="0"/>
                <wp:positionH relativeFrom="column">
                  <wp:posOffset>1806575</wp:posOffset>
                </wp:positionH>
                <wp:positionV relativeFrom="paragraph">
                  <wp:posOffset>2275840</wp:posOffset>
                </wp:positionV>
                <wp:extent cx="528955" cy="226695"/>
                <wp:effectExtent l="0" t="0" r="4445" b="1905"/>
                <wp:wrapNone/>
                <wp:docPr id="2096" name="正方形/長方形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A98F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形式(a)</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3096B686" id="正方形/長方形 2096" o:spid="_x0000_s1478" style="position:absolute;left:0;text-align:left;margin-left:142.25pt;margin-top:179.2pt;width:41.65pt;height:1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" filled="f" stroked="f">
                <v:textbox inset="0,0,0,0">
                  <w:txbxContent>
                    <w:p w14:paraId="710A98F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形式(a)</w:t>
                      </w:r>
                    </w:p>
                  </w:txbxContent>
                </v:textbox>
              </v:rect>
            </w:pict>
          </mc:Fallback>
        </mc:AlternateContent>
      </w:r>
      <w:r w:rsidRPr="00A1446B">
        <w:rPr>
          <w:noProof/>
        </w:rPr>
        <mc:AlternateContent>
          <mc:Choice Requires="wps">
            <w:drawing>
              <wp:anchor distT="0" distB="0" distL="114300" distR="114300" simplePos="0" relativeHeight="251742208" behindDoc="0" locked="0" layoutInCell="1" allowOverlap="1" wp14:anchorId="0ABFC2CA" wp14:editId="0DE1B7B3">
                <wp:simplePos x="0" y="0"/>
                <wp:positionH relativeFrom="column">
                  <wp:posOffset>2849245</wp:posOffset>
                </wp:positionH>
                <wp:positionV relativeFrom="paragraph">
                  <wp:posOffset>2835910</wp:posOffset>
                </wp:positionV>
                <wp:extent cx="1057910" cy="226695"/>
                <wp:effectExtent l="0" t="0" r="8890" b="1905"/>
                <wp:wrapNone/>
                <wp:docPr id="2103" name="正方形/長方形 2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B26B6"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圧縮された技術データ</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ABFC2CA" id="正方形/長方形 2103" o:spid="_x0000_s1479" style="position:absolute;left:0;text-align:left;margin-left:224.35pt;margin-top:223.3pt;width:83.3pt;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" filled="f" stroked="f">
                <v:textbox inset="0,0,0,0">
                  <w:txbxContent>
                    <w:p w14:paraId="78BB26B6"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圧縮された技術データ</w:t>
                      </w:r>
                    </w:p>
                  </w:txbxContent>
                </v:textbox>
              </v:rect>
            </w:pict>
          </mc:Fallback>
        </mc:AlternateContent>
      </w:r>
      <w:r w:rsidRPr="00A1446B">
        <w:rPr>
          <w:noProof/>
        </w:rPr>
        <mc:AlternateContent>
          <mc:Choice Requires="wps">
            <w:drawing>
              <wp:anchor distT="0" distB="0" distL="114300" distR="114300" simplePos="0" relativeHeight="251736064" behindDoc="0" locked="0" layoutInCell="1" allowOverlap="1" wp14:anchorId="1C9F655F" wp14:editId="27511270">
                <wp:simplePos x="0" y="0"/>
                <wp:positionH relativeFrom="column">
                  <wp:posOffset>1806575</wp:posOffset>
                </wp:positionH>
                <wp:positionV relativeFrom="paragraph">
                  <wp:posOffset>2430145</wp:posOffset>
                </wp:positionV>
                <wp:extent cx="949960" cy="226695"/>
                <wp:effectExtent l="0" t="0" r="2540" b="1905"/>
                <wp:wrapNone/>
                <wp:docPr id="2097" name="正方形/長方形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798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CI-NET形式データ</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1C9F655F" id="正方形/長方形 2097" o:spid="_x0000_s1480" style="position:absolute;left:0;text-align:left;margin-left:142.25pt;margin-top:191.35pt;width:74.8pt;height:1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" filled="f" stroked="f">
                <v:textbox inset="0,0,0,0">
                  <w:txbxContent>
                    <w:p w14:paraId="43A4798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CI-NET形式データ</w:t>
                      </w:r>
                    </w:p>
                  </w:txbxContent>
                </v:textbox>
              </v:rect>
            </w:pict>
          </mc:Fallback>
        </mc:AlternateContent>
      </w:r>
      <w:r w:rsidRPr="00A1446B">
        <w:rPr>
          <w:noProof/>
        </w:rPr>
        <mc:AlternateContent>
          <mc:Choice Requires="wps">
            <w:drawing>
              <wp:anchor distT="0" distB="0" distL="114300" distR="114300" simplePos="0" relativeHeight="251740160" behindDoc="0" locked="0" layoutInCell="1" allowOverlap="1" wp14:anchorId="7629D033" wp14:editId="6C3D264E">
                <wp:simplePos x="0" y="0"/>
                <wp:positionH relativeFrom="column">
                  <wp:posOffset>2875280</wp:posOffset>
                </wp:positionH>
                <wp:positionV relativeFrom="paragraph">
                  <wp:posOffset>2383790</wp:posOffset>
                </wp:positionV>
                <wp:extent cx="945515" cy="226695"/>
                <wp:effectExtent l="0" t="0" r="6985" b="1905"/>
                <wp:wrapNone/>
                <wp:docPr id="2101" name="正方形/長方形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3E84"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CI-NET形式データ</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629D033" id="正方形/長方形 2101" o:spid="_x0000_s1481" style="position:absolute;left:0;text-align:left;margin-left:226.4pt;margin-top:187.7pt;width:74.45pt;height:1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" filled="f" stroked="f">
                <v:textbox inset="0,0,0,0">
                  <w:txbxContent>
                    <w:p w14:paraId="37203E84"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CI-NET形式データ</w:t>
                      </w:r>
                    </w:p>
                  </w:txbxContent>
                </v:textbox>
              </v:rect>
            </w:pict>
          </mc:Fallback>
        </mc:AlternateContent>
      </w:r>
      <w:r w:rsidRPr="00A1446B">
        <w:rPr>
          <w:noProof/>
        </w:rPr>
        <mc:AlternateContent>
          <mc:Choice Requires="wps">
            <w:drawing>
              <wp:anchor distT="0" distB="0" distL="114300" distR="114300" simplePos="0" relativeHeight="251727872" behindDoc="0" locked="0" layoutInCell="1" allowOverlap="1" wp14:anchorId="54B89A75" wp14:editId="00F37374">
                <wp:simplePos x="0" y="0"/>
                <wp:positionH relativeFrom="column">
                  <wp:posOffset>1611630</wp:posOffset>
                </wp:positionH>
                <wp:positionV relativeFrom="paragraph">
                  <wp:posOffset>1526540</wp:posOffset>
                </wp:positionV>
                <wp:extent cx="3519170" cy="285115"/>
                <wp:effectExtent l="0" t="0" r="24130" b="19685"/>
                <wp:wrapNone/>
                <wp:docPr id="2089" name="正方形/長方形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170" cy="285115"/>
                        </a:xfrm>
                        <a:prstGeom prst="rect">
                          <a:avLst/>
                        </a:prstGeom>
                        <a:solidFill>
                          <a:srgbClr val="D2D2D2"/>
                        </a:solidFill>
                        <a:ln w="16510">
                          <a:solidFill>
                            <a:srgbClr val="000000"/>
                          </a:solidFill>
                          <a:miter lim="800000"/>
                          <a:headEnd/>
                          <a:tailEnd/>
                        </a:ln>
                      </wps:spPr>
                      <wps:txbx>
                        <w:txbxContent>
                          <w:p w14:paraId="2233F44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89A75" id="正方形/長方形 2089" o:spid="_x0000_s1482" style="position:absolute;left:0;text-align:left;margin-left:126.9pt;margin-top:120.2pt;width:277.1pt;height:2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" fillcolor="#d2d2d2" strokeweight="1.3pt">
                <v:textbox>
                  <w:txbxContent>
                    <w:p w14:paraId="2233F44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28896" behindDoc="0" locked="0" layoutInCell="1" allowOverlap="1" wp14:anchorId="308E34E3" wp14:editId="16A0D906">
                <wp:simplePos x="0" y="0"/>
                <wp:positionH relativeFrom="column">
                  <wp:posOffset>1655445</wp:posOffset>
                </wp:positionH>
                <wp:positionV relativeFrom="paragraph">
                  <wp:posOffset>1582420</wp:posOffset>
                </wp:positionV>
                <wp:extent cx="1242060" cy="226695"/>
                <wp:effectExtent l="0" t="0" r="15240" b="1905"/>
                <wp:wrapNone/>
                <wp:docPr id="2090" name="正方形/長方形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145B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暗号化データMIMEヘッダ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E34E3" id="正方形/長方形 2090" o:spid="_x0000_s1483" style="position:absolute;left:0;text-align:left;margin-left:130.35pt;margin-top:124.6pt;width:97.8pt;height:1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" filled="f" stroked="f">
                <v:textbox inset="0,0,0,0">
                  <w:txbxContent>
                    <w:p w14:paraId="16C145B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暗号化データMIMEヘッダ</w:t>
                      </w:r>
                    </w:p>
                  </w:txbxContent>
                </v:textbox>
              </v:rect>
            </w:pict>
          </mc:Fallback>
        </mc:AlternateContent>
      </w:r>
      <w:r w:rsidRPr="00A1446B">
        <w:rPr>
          <w:noProof/>
        </w:rPr>
        <mc:AlternateContent>
          <mc:Choice Requires="wps">
            <w:drawing>
              <wp:anchor distT="0" distB="0" distL="114300" distR="114300" simplePos="0" relativeHeight="251729920" behindDoc="0" locked="0" layoutInCell="1" allowOverlap="1" wp14:anchorId="552FBDC3" wp14:editId="33B27148">
                <wp:simplePos x="0" y="0"/>
                <wp:positionH relativeFrom="column">
                  <wp:posOffset>1611630</wp:posOffset>
                </wp:positionH>
                <wp:positionV relativeFrom="paragraph">
                  <wp:posOffset>3381375</wp:posOffset>
                </wp:positionV>
                <wp:extent cx="3519170" cy="821690"/>
                <wp:effectExtent l="0" t="0" r="24130" b="16510"/>
                <wp:wrapNone/>
                <wp:docPr id="2091" name="正方形/長方形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170" cy="821690"/>
                        </a:xfrm>
                        <a:prstGeom prst="rect">
                          <a:avLst/>
                        </a:prstGeom>
                        <a:solidFill>
                          <a:srgbClr val="D2D2D2"/>
                        </a:solidFill>
                        <a:ln w="16510">
                          <a:solidFill>
                            <a:srgbClr val="000000"/>
                          </a:solidFill>
                          <a:miter lim="800000"/>
                          <a:headEnd/>
                          <a:tailEnd/>
                        </a:ln>
                      </wps:spPr>
                      <wps:txbx>
                        <w:txbxContent>
                          <w:p w14:paraId="62C496D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BDC3" id="正方形/長方形 2091" o:spid="_x0000_s1484" style="position:absolute;left:0;text-align:left;margin-left:126.9pt;margin-top:266.25pt;width:277.1pt;height:6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" fillcolor="#d2d2d2" strokeweight="1.3pt">
                <v:textbox>
                  <w:txbxContent>
                    <w:p w14:paraId="62C496D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30944" behindDoc="0" locked="0" layoutInCell="1" allowOverlap="1" wp14:anchorId="5C453233" wp14:editId="5FB09BAD">
                <wp:simplePos x="0" y="0"/>
                <wp:positionH relativeFrom="column">
                  <wp:posOffset>1655445</wp:posOffset>
                </wp:positionH>
                <wp:positionV relativeFrom="paragraph">
                  <wp:posOffset>3360420</wp:posOffset>
                </wp:positionV>
                <wp:extent cx="324485" cy="226695"/>
                <wp:effectExtent l="0" t="0" r="18415" b="1905"/>
                <wp:wrapNone/>
                <wp:docPr id="2092" name="正方形/長方形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5C0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署名部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53233" id="正方形/長方形 2092" o:spid="_x0000_s1485" style="position:absolute;left:0;text-align:left;margin-left:130.35pt;margin-top:264.6pt;width:25.55pt;height:1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" filled="f" stroked="f">
                <v:textbox inset="0,0,0,0">
                  <w:txbxContent>
                    <w:p w14:paraId="5E465C0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署名部</w:t>
                      </w:r>
                    </w:p>
                  </w:txbxContent>
                </v:textbox>
              </v:rect>
            </w:pict>
          </mc:Fallback>
        </mc:AlternateContent>
      </w:r>
      <w:r w:rsidRPr="00A1446B">
        <w:rPr>
          <w:noProof/>
        </w:rPr>
        <mc:AlternateContent>
          <mc:Choice Requires="wps">
            <w:drawing>
              <wp:anchor distT="0" distB="0" distL="114300" distR="114300" simplePos="0" relativeHeight="251731968" behindDoc="0" locked="0" layoutInCell="1" allowOverlap="1" wp14:anchorId="55E5E8A2" wp14:editId="15512D1B">
                <wp:simplePos x="0" y="0"/>
                <wp:positionH relativeFrom="column">
                  <wp:posOffset>1611630</wp:posOffset>
                </wp:positionH>
                <wp:positionV relativeFrom="paragraph">
                  <wp:posOffset>1811655</wp:posOffset>
                </wp:positionV>
                <wp:extent cx="3519170" cy="1569085"/>
                <wp:effectExtent l="0" t="0" r="24130" b="12065"/>
                <wp:wrapNone/>
                <wp:docPr id="2093" name="正方形/長方形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170" cy="1569085"/>
                        </a:xfrm>
                        <a:prstGeom prst="rect">
                          <a:avLst/>
                        </a:prstGeom>
                        <a:solidFill>
                          <a:srgbClr val="D2D2D2"/>
                        </a:solidFill>
                        <a:ln w="16510">
                          <a:solidFill>
                            <a:srgbClr val="000000"/>
                          </a:solidFill>
                          <a:miter lim="800000"/>
                          <a:headEnd/>
                          <a:tailEnd/>
                        </a:ln>
                      </wps:spPr>
                      <wps:txbx>
                        <w:txbxContent>
                          <w:p w14:paraId="222A328F"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5E8A2" id="正方形/長方形 2093" o:spid="_x0000_s1486" style="position:absolute;left:0;text-align:left;margin-left:126.9pt;margin-top:142.65pt;width:277.1pt;height:12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" fillcolor="#d2d2d2" strokeweight="1.3pt">
                <v:textbox>
                  <w:txbxContent>
                    <w:p w14:paraId="222A328F"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32992" behindDoc="0" locked="0" layoutInCell="1" allowOverlap="1" wp14:anchorId="42B5E2E0" wp14:editId="663C1A28">
                <wp:simplePos x="0" y="0"/>
                <wp:positionH relativeFrom="column">
                  <wp:posOffset>1655445</wp:posOffset>
                </wp:positionH>
                <wp:positionV relativeFrom="paragraph">
                  <wp:posOffset>1826895</wp:posOffset>
                </wp:positionV>
                <wp:extent cx="432435" cy="226695"/>
                <wp:effectExtent l="0" t="0" r="5715" b="1905"/>
                <wp:wrapNone/>
                <wp:docPr id="2094" name="正方形/長方形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529C"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データ部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5E2E0" id="正方形/長方形 2094" o:spid="_x0000_s1487" style="position:absolute;left:0;text-align:left;margin-left:130.35pt;margin-top:143.85pt;width:34.05pt;height:17.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" filled="f" stroked="f">
                <v:textbox inset="0,0,0,0">
                  <w:txbxContent>
                    <w:p w14:paraId="5129529C"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データ部</w:t>
                      </w:r>
                    </w:p>
                  </w:txbxContent>
                </v:textbox>
              </v:rect>
            </w:pict>
          </mc:Fallback>
        </mc:AlternateContent>
      </w:r>
      <w:r w:rsidRPr="00A1446B">
        <w:rPr>
          <w:noProof/>
        </w:rPr>
        <mc:AlternateContent>
          <mc:Choice Requires="wps">
            <w:drawing>
              <wp:anchor distT="0" distB="0" distL="114300" distR="114300" simplePos="0" relativeHeight="251734016" behindDoc="0" locked="0" layoutInCell="1" allowOverlap="1" wp14:anchorId="2473EC8D" wp14:editId="2AC456F6">
                <wp:simplePos x="0" y="0"/>
                <wp:positionH relativeFrom="column">
                  <wp:posOffset>1764665</wp:posOffset>
                </wp:positionH>
                <wp:positionV relativeFrom="paragraph">
                  <wp:posOffset>2219325</wp:posOffset>
                </wp:positionV>
                <wp:extent cx="1069975" cy="1035050"/>
                <wp:effectExtent l="0" t="0" r="15875" b="12700"/>
                <wp:wrapNone/>
                <wp:docPr id="2095" name="正方形/長方形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1035050"/>
                        </a:xfrm>
                        <a:prstGeom prst="rect">
                          <a:avLst/>
                        </a:prstGeom>
                        <a:solidFill>
                          <a:srgbClr val="FFFFFF"/>
                        </a:solidFill>
                        <a:ln w="4445">
                          <a:solidFill>
                            <a:srgbClr val="000000"/>
                          </a:solidFill>
                          <a:miter lim="800000"/>
                          <a:headEnd/>
                          <a:tailEnd/>
                        </a:ln>
                      </wps:spPr>
                      <wps:txbx>
                        <w:txbxContent>
                          <w:p w14:paraId="44AC7B8D"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EC8D" id="正方形/長方形 2095" o:spid="_x0000_s1488" style="position:absolute;left:0;text-align:left;margin-left:138.95pt;margin-top:174.75pt;width:84.25pt;height: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" strokeweight=".35pt">
                <v:textbox>
                  <w:txbxContent>
                    <w:p w14:paraId="44AC7B8D"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37088" behindDoc="0" locked="0" layoutInCell="1" allowOverlap="1" wp14:anchorId="492BFB05" wp14:editId="4948DA75">
                <wp:simplePos x="0" y="0"/>
                <wp:positionH relativeFrom="column">
                  <wp:posOffset>1808480</wp:posOffset>
                </wp:positionH>
                <wp:positionV relativeFrom="paragraph">
                  <wp:posOffset>2581275</wp:posOffset>
                </wp:positionV>
                <wp:extent cx="996315" cy="226695"/>
                <wp:effectExtent l="0" t="0" r="13335" b="1905"/>
                <wp:wrapNone/>
                <wp:docPr id="2098" name="正方形/長方形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8EB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（Base64エンコード）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FB05" id="正方形/長方形 2098" o:spid="_x0000_s1489" style="position:absolute;left:0;text-align:left;margin-left:142.4pt;margin-top:203.25pt;width:78.45pt;height:17.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" filled="f" stroked="f">
                <v:textbox inset="0,0,0,0">
                  <w:txbxContent>
                    <w:p w14:paraId="070D8EB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（Base64エンコード）</w:t>
                      </w:r>
                    </w:p>
                  </w:txbxContent>
                </v:textbox>
              </v:rect>
            </w:pict>
          </mc:Fallback>
        </mc:AlternateContent>
      </w:r>
      <w:r w:rsidRPr="00A1446B">
        <w:rPr>
          <w:noProof/>
        </w:rPr>
        <mc:AlternateContent>
          <mc:Choice Requires="wps">
            <w:drawing>
              <wp:anchor distT="0" distB="0" distL="114300" distR="114300" simplePos="0" relativeHeight="251738112" behindDoc="0" locked="0" layoutInCell="1" allowOverlap="1" wp14:anchorId="2516A188" wp14:editId="0AF19219">
                <wp:simplePos x="0" y="0"/>
                <wp:positionH relativeFrom="column">
                  <wp:posOffset>2834640</wp:posOffset>
                </wp:positionH>
                <wp:positionV relativeFrom="paragraph">
                  <wp:posOffset>2219325</wp:posOffset>
                </wp:positionV>
                <wp:extent cx="1070610" cy="1035050"/>
                <wp:effectExtent l="0" t="0" r="15240" b="12700"/>
                <wp:wrapNone/>
                <wp:docPr id="2099" name="正方形/長方形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1035050"/>
                        </a:xfrm>
                        <a:prstGeom prst="rect">
                          <a:avLst/>
                        </a:prstGeom>
                        <a:solidFill>
                          <a:srgbClr val="FFFFFF"/>
                        </a:solidFill>
                        <a:ln w="4445">
                          <a:solidFill>
                            <a:srgbClr val="000000"/>
                          </a:solidFill>
                          <a:miter lim="800000"/>
                          <a:headEnd/>
                          <a:tailEnd/>
                        </a:ln>
                      </wps:spPr>
                      <wps:txbx>
                        <w:txbxContent>
                          <w:p w14:paraId="5195ACA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6A188" id="正方形/長方形 2099" o:spid="_x0000_s1490" style="position:absolute;left:0;text-align:left;margin-left:223.2pt;margin-top:174.75pt;width:84.3pt;height: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" strokeweight=".35pt">
                <v:textbox>
                  <w:txbxContent>
                    <w:p w14:paraId="5195ACA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41184" behindDoc="0" locked="0" layoutInCell="1" allowOverlap="1" wp14:anchorId="55C5EEFE" wp14:editId="707E8985">
                <wp:simplePos x="0" y="0"/>
                <wp:positionH relativeFrom="column">
                  <wp:posOffset>2877820</wp:posOffset>
                </wp:positionH>
                <wp:positionV relativeFrom="paragraph">
                  <wp:posOffset>2540635</wp:posOffset>
                </wp:positionV>
                <wp:extent cx="996315" cy="226695"/>
                <wp:effectExtent l="0" t="0" r="13335" b="1905"/>
                <wp:wrapNone/>
                <wp:docPr id="2102" name="正方形/長方形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492A"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（Base64エンコード）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5EEFE" id="正方形/長方形 2102" o:spid="_x0000_s1491" style="position:absolute;left:0;text-align:left;margin-left:226.6pt;margin-top:200.05pt;width:78.45pt;height:1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" filled="f" stroked="f">
                <v:textbox inset="0,0,0,0">
                  <w:txbxContent>
                    <w:p w14:paraId="0356492A"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（Base64エンコード）</w:t>
                      </w:r>
                    </w:p>
                  </w:txbxContent>
                </v:textbox>
              </v:rect>
            </w:pict>
          </mc:Fallback>
        </mc:AlternateContent>
      </w:r>
      <w:r w:rsidRPr="00A1446B">
        <w:rPr>
          <w:noProof/>
        </w:rPr>
        <mc:AlternateContent>
          <mc:Choice Requires="wps">
            <w:drawing>
              <wp:anchor distT="0" distB="0" distL="114300" distR="114300" simplePos="0" relativeHeight="251743232" behindDoc="0" locked="0" layoutInCell="1" allowOverlap="1" wp14:anchorId="16308CCC" wp14:editId="416E953F">
                <wp:simplePos x="0" y="0"/>
                <wp:positionH relativeFrom="column">
                  <wp:posOffset>2877820</wp:posOffset>
                </wp:positionH>
                <wp:positionV relativeFrom="paragraph">
                  <wp:posOffset>2994025</wp:posOffset>
                </wp:positionV>
                <wp:extent cx="996315" cy="226695"/>
                <wp:effectExtent l="0" t="0" r="13335" b="1905"/>
                <wp:wrapNone/>
                <wp:docPr id="2104" name="正方形/長方形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091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（Base64エンコード）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08CCC" id="正方形/長方形 2104" o:spid="_x0000_s1492" style="position:absolute;left:0;text-align:left;margin-left:226.6pt;margin-top:235.75pt;width:78.45pt;height:1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" filled="f" stroked="f">
                <v:textbox inset="0,0,0,0">
                  <w:txbxContent>
                    <w:p w14:paraId="0D70091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（Base64エンコード）</w:t>
                      </w:r>
                    </w:p>
                  </w:txbxContent>
                </v:textbox>
              </v:rect>
            </w:pict>
          </mc:Fallback>
        </mc:AlternateContent>
      </w:r>
      <w:r w:rsidRPr="00A1446B">
        <w:rPr>
          <w:noProof/>
        </w:rPr>
        <mc:AlternateContent>
          <mc:Choice Requires="wps">
            <w:drawing>
              <wp:anchor distT="0" distB="0" distL="114300" distR="114300" simplePos="0" relativeHeight="251744256" behindDoc="0" locked="0" layoutInCell="1" allowOverlap="1" wp14:anchorId="1E5C801D" wp14:editId="4A607B4F">
                <wp:simplePos x="0" y="0"/>
                <wp:positionH relativeFrom="column">
                  <wp:posOffset>3908425</wp:posOffset>
                </wp:positionH>
                <wp:positionV relativeFrom="paragraph">
                  <wp:posOffset>2219325</wp:posOffset>
                </wp:positionV>
                <wp:extent cx="1070610" cy="1035050"/>
                <wp:effectExtent l="0" t="0" r="15240" b="12700"/>
                <wp:wrapNone/>
                <wp:docPr id="2105" name="正方形/長方形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1035050"/>
                        </a:xfrm>
                        <a:prstGeom prst="rect">
                          <a:avLst/>
                        </a:prstGeom>
                        <a:solidFill>
                          <a:srgbClr val="FFFFFF"/>
                        </a:solidFill>
                        <a:ln w="4445">
                          <a:solidFill>
                            <a:srgbClr val="000000"/>
                          </a:solidFill>
                          <a:miter lim="800000"/>
                          <a:headEnd/>
                          <a:tailEnd/>
                        </a:ln>
                      </wps:spPr>
                      <wps:txbx>
                        <w:txbxContent>
                          <w:p w14:paraId="39C080ED"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C801D" id="正方形/長方形 2105" o:spid="_x0000_s1493" style="position:absolute;left:0;text-align:left;margin-left:307.75pt;margin-top:174.75pt;width:84.3pt;height: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" strokeweight=".35pt">
                <v:textbox>
                  <w:txbxContent>
                    <w:p w14:paraId="39C080ED"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45280" behindDoc="0" locked="0" layoutInCell="1" allowOverlap="1" wp14:anchorId="1BD901BA" wp14:editId="72677557">
                <wp:simplePos x="0" y="0"/>
                <wp:positionH relativeFrom="column">
                  <wp:posOffset>3947795</wp:posOffset>
                </wp:positionH>
                <wp:positionV relativeFrom="paragraph">
                  <wp:posOffset>2239645</wp:posOffset>
                </wp:positionV>
                <wp:extent cx="361315" cy="226695"/>
                <wp:effectExtent l="0" t="0" r="635" b="1905"/>
                <wp:wrapNone/>
                <wp:docPr id="2106" name="正方形/長方形 2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0572"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形式(c)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01BA" id="正方形/長方形 2106" o:spid="_x0000_s1494" style="position:absolute;left:0;text-align:left;margin-left:310.85pt;margin-top:176.35pt;width:28.45pt;height:1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" filled="f" stroked="f">
                <v:textbox inset="0,0,0,0">
                  <w:txbxContent>
                    <w:p w14:paraId="21490572"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形式(c)</w:t>
                      </w:r>
                    </w:p>
                  </w:txbxContent>
                </v:textbox>
              </v:rect>
            </w:pict>
          </mc:Fallback>
        </mc:AlternateContent>
      </w:r>
      <w:r w:rsidRPr="00A1446B">
        <w:rPr>
          <w:noProof/>
        </w:rPr>
        <mc:AlternateContent>
          <mc:Choice Requires="wps">
            <w:drawing>
              <wp:anchor distT="0" distB="0" distL="114300" distR="114300" simplePos="0" relativeHeight="251746304" behindDoc="0" locked="0" layoutInCell="1" allowOverlap="1" wp14:anchorId="51ED8052" wp14:editId="060D7D2D">
                <wp:simplePos x="0" y="0"/>
                <wp:positionH relativeFrom="column">
                  <wp:posOffset>3947795</wp:posOffset>
                </wp:positionH>
                <wp:positionV relativeFrom="paragraph">
                  <wp:posOffset>2428240</wp:posOffset>
                </wp:positionV>
                <wp:extent cx="520065" cy="226695"/>
                <wp:effectExtent l="0" t="0" r="13335" b="1905"/>
                <wp:wrapNone/>
                <wp:docPr id="2107" name="正方形/長方形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24C1"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コメント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8052" id="正方形/長方形 2107" o:spid="_x0000_s1495" style="position:absolute;left:0;text-align:left;margin-left:310.85pt;margin-top:191.2pt;width:40.95pt;height:1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" filled="f" stroked="f">
                <v:textbox inset="0,0,0,0">
                  <w:txbxContent>
                    <w:p w14:paraId="2A9924C1"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コメント</w:t>
                      </w:r>
                    </w:p>
                  </w:txbxContent>
                </v:textbox>
              </v:rect>
            </w:pict>
          </mc:Fallback>
        </mc:AlternateContent>
      </w:r>
      <w:r w:rsidRPr="00A1446B">
        <w:rPr>
          <w:noProof/>
        </w:rPr>
        <mc:AlternateContent>
          <mc:Choice Requires="wps">
            <w:drawing>
              <wp:anchor distT="0" distB="0" distL="114300" distR="114300" simplePos="0" relativeHeight="251747328" behindDoc="0" locked="0" layoutInCell="1" allowOverlap="1" wp14:anchorId="5CE78154" wp14:editId="4E87D07C">
                <wp:simplePos x="0" y="0"/>
                <wp:positionH relativeFrom="column">
                  <wp:posOffset>3947795</wp:posOffset>
                </wp:positionH>
                <wp:positionV relativeFrom="paragraph">
                  <wp:posOffset>2540635</wp:posOffset>
                </wp:positionV>
                <wp:extent cx="996315" cy="226695"/>
                <wp:effectExtent l="0" t="0" r="13335" b="1905"/>
                <wp:wrapNone/>
                <wp:docPr id="2108" name="正方形/長方形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C337"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（Base64エンコード）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78154" id="正方形/長方形 2108" o:spid="_x0000_s1496" style="position:absolute;left:0;text-align:left;margin-left:310.85pt;margin-top:200.05pt;width:78.45pt;height:17.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" filled="f" stroked="f">
                <v:textbox inset="0,0,0,0">
                  <w:txbxContent>
                    <w:p w14:paraId="0964C337"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（Base64エンコード）</w:t>
                      </w:r>
                    </w:p>
                  </w:txbxContent>
                </v:textbox>
              </v:rect>
            </w:pict>
          </mc:Fallback>
        </mc:AlternateContent>
      </w:r>
      <w:r w:rsidRPr="00A1446B">
        <w:rPr>
          <w:noProof/>
        </w:rPr>
        <mc:AlternateContent>
          <mc:Choice Requires="wps">
            <w:drawing>
              <wp:anchor distT="0" distB="0" distL="114300" distR="114300" simplePos="0" relativeHeight="251748352" behindDoc="0" locked="0" layoutInCell="1" allowOverlap="1" wp14:anchorId="5469B432" wp14:editId="4B55F42C">
                <wp:simplePos x="0" y="0"/>
                <wp:positionH relativeFrom="column">
                  <wp:posOffset>3912870</wp:posOffset>
                </wp:positionH>
                <wp:positionV relativeFrom="paragraph">
                  <wp:posOffset>2835910</wp:posOffset>
                </wp:positionV>
                <wp:extent cx="1063625" cy="226695"/>
                <wp:effectExtent l="0" t="0" r="3175" b="1905"/>
                <wp:wrapNone/>
                <wp:docPr id="2109" name="正方形/長方形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4AB6"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圧縮された技術データ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9B432" id="正方形/長方形 2109" o:spid="_x0000_s1497" style="position:absolute;left:0;text-align:left;margin-left:308.1pt;margin-top:223.3pt;width:83.75pt;height:1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" filled="f" stroked="f">
                <v:textbox inset="0,0,0,0">
                  <w:txbxContent>
                    <w:p w14:paraId="4DD64AB6"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圧縮された技術データ</w:t>
                      </w:r>
                    </w:p>
                  </w:txbxContent>
                </v:textbox>
              </v:rect>
            </w:pict>
          </mc:Fallback>
        </mc:AlternateContent>
      </w:r>
      <w:r w:rsidRPr="00A1446B">
        <w:rPr>
          <w:noProof/>
        </w:rPr>
        <mc:AlternateContent>
          <mc:Choice Requires="wps">
            <w:drawing>
              <wp:anchor distT="0" distB="0" distL="114300" distR="114300" simplePos="0" relativeHeight="251749376" behindDoc="0" locked="0" layoutInCell="1" allowOverlap="1" wp14:anchorId="15742C3E" wp14:editId="3B850EA2">
                <wp:simplePos x="0" y="0"/>
                <wp:positionH relativeFrom="column">
                  <wp:posOffset>3947795</wp:posOffset>
                </wp:positionH>
                <wp:positionV relativeFrom="paragraph">
                  <wp:posOffset>2994025</wp:posOffset>
                </wp:positionV>
                <wp:extent cx="996315" cy="226695"/>
                <wp:effectExtent l="0" t="0" r="13335" b="1905"/>
                <wp:wrapNone/>
                <wp:docPr id="2110" name="正方形/長方形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E080"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（Base64エンコード）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2C3E" id="正方形/長方形 2110" o:spid="_x0000_s1498" style="position:absolute;left:0;text-align:left;margin-left:310.85pt;margin-top:235.75pt;width:78.45pt;height:1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" filled="f" stroked="f">
                <v:textbox inset="0,0,0,0">
                  <w:txbxContent>
                    <w:p w14:paraId="75B3E080" w14:textId="77777777" w:rsidR="00E53960" w:rsidRPr="00E66D6C" w:rsidRDefault="00E53960" w:rsidP="00EB273F">
                      <w:pPr>
                        <w:rPr>
                          <w:rFonts w:ascii="ＭＳ ゴシック" w:eastAsia="ＭＳ ゴシック" w:hAnsi="ＭＳ ゴシック"/>
                          <w:sz w:val="16"/>
                          <w:szCs w:val="16"/>
                        </w:rPr>
                      </w:pPr>
                      <w:r w:rsidRPr="00E66D6C">
                        <w:rPr>
                          <w:rFonts w:ascii="ＭＳ ゴシック" w:eastAsia="ＭＳ ゴシック" w:hAnsi="ＭＳ ゴシック" w:cs="ＭＳ Ｐ明朝" w:hint="eastAsia"/>
                          <w:sz w:val="16"/>
                          <w:szCs w:val="16"/>
                        </w:rPr>
                        <w:t>（Base64エンコード）</w:t>
                      </w:r>
                    </w:p>
                  </w:txbxContent>
                </v:textbox>
              </v:rect>
            </w:pict>
          </mc:Fallback>
        </mc:AlternateContent>
      </w:r>
      <w:r w:rsidRPr="00A1446B">
        <w:rPr>
          <w:noProof/>
        </w:rPr>
        <mc:AlternateContent>
          <mc:Choice Requires="wps">
            <w:drawing>
              <wp:anchor distT="0" distB="0" distL="114300" distR="114300" simplePos="0" relativeHeight="251750400" behindDoc="0" locked="0" layoutInCell="1" allowOverlap="1" wp14:anchorId="27BE14AC" wp14:editId="7A8F1DBC">
                <wp:simplePos x="0" y="0"/>
                <wp:positionH relativeFrom="column">
                  <wp:posOffset>1764665</wp:posOffset>
                </wp:positionH>
                <wp:positionV relativeFrom="paragraph">
                  <wp:posOffset>2040890</wp:posOffset>
                </wp:positionV>
                <wp:extent cx="3212465" cy="177800"/>
                <wp:effectExtent l="0" t="0" r="26035" b="12700"/>
                <wp:wrapNone/>
                <wp:docPr id="2111" name="正方形/長方形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77800"/>
                        </a:xfrm>
                        <a:prstGeom prst="rect">
                          <a:avLst/>
                        </a:prstGeom>
                        <a:solidFill>
                          <a:srgbClr val="FFFFFF"/>
                        </a:solidFill>
                        <a:ln w="4445">
                          <a:solidFill>
                            <a:srgbClr val="000000"/>
                          </a:solidFill>
                          <a:miter lim="800000"/>
                          <a:headEnd/>
                          <a:tailEnd/>
                        </a:ln>
                      </wps:spPr>
                      <wps:txbx>
                        <w:txbxContent>
                          <w:p w14:paraId="1181359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E14AC" id="正方形/長方形 2111" o:spid="_x0000_s1499" style="position:absolute;left:0;text-align:left;margin-left:138.95pt;margin-top:160.7pt;width:252.95pt;height: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" strokeweight=".35pt">
                <v:textbox>
                  <w:txbxContent>
                    <w:p w14:paraId="11813593"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51424" behindDoc="0" locked="0" layoutInCell="1" allowOverlap="1" wp14:anchorId="262B751F" wp14:editId="5F74C109">
                <wp:simplePos x="0" y="0"/>
                <wp:positionH relativeFrom="column">
                  <wp:posOffset>1808480</wp:posOffset>
                </wp:positionH>
                <wp:positionV relativeFrom="paragraph">
                  <wp:posOffset>2030730</wp:posOffset>
                </wp:positionV>
                <wp:extent cx="1069975" cy="226695"/>
                <wp:effectExtent l="0" t="0" r="15875" b="1905"/>
                <wp:wrapNone/>
                <wp:docPr id="2112" name="正方形/長方形 2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8EF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データ部MIMEヘッダ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B751F" id="正方形/長方形 2112" o:spid="_x0000_s1500" style="position:absolute;left:0;text-align:left;margin-left:142.4pt;margin-top:159.9pt;width:84.25pt;height:17.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" filled="f" stroked="f">
                <v:textbox inset="0,0,0,0">
                  <w:txbxContent>
                    <w:p w14:paraId="4CCD8EF8"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データ部MIMEヘッダ</w:t>
                      </w:r>
                    </w:p>
                  </w:txbxContent>
                </v:textbox>
              </v:rect>
            </w:pict>
          </mc:Fallback>
        </mc:AlternateContent>
      </w:r>
      <w:r w:rsidRPr="00A1446B">
        <w:rPr>
          <w:noProof/>
        </w:rPr>
        <mc:AlternateContent>
          <mc:Choice Requires="wps">
            <w:drawing>
              <wp:anchor distT="0" distB="0" distL="114300" distR="114300" simplePos="0" relativeHeight="251752448" behindDoc="0" locked="0" layoutInCell="1" allowOverlap="1" wp14:anchorId="61AEB826" wp14:editId="1D1E6D55">
                <wp:simplePos x="0" y="0"/>
                <wp:positionH relativeFrom="column">
                  <wp:posOffset>1764665</wp:posOffset>
                </wp:positionH>
                <wp:positionV relativeFrom="paragraph">
                  <wp:posOffset>3559175</wp:posOffset>
                </wp:positionV>
                <wp:extent cx="3212465" cy="179070"/>
                <wp:effectExtent l="0" t="0" r="26035" b="11430"/>
                <wp:wrapNone/>
                <wp:docPr id="2113" name="正方形/長方形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179070"/>
                        </a:xfrm>
                        <a:prstGeom prst="rect">
                          <a:avLst/>
                        </a:prstGeom>
                        <a:solidFill>
                          <a:srgbClr val="FFFFFF"/>
                        </a:solidFill>
                        <a:ln w="4445">
                          <a:solidFill>
                            <a:srgbClr val="000000"/>
                          </a:solidFill>
                          <a:miter lim="800000"/>
                          <a:headEnd/>
                          <a:tailEnd/>
                        </a:ln>
                      </wps:spPr>
                      <wps:txbx>
                        <w:txbxContent>
                          <w:p w14:paraId="6ADFCDC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EB826" id="正方形/長方形 2113" o:spid="_x0000_s1501" style="position:absolute;left:0;text-align:left;margin-left:138.95pt;margin-top:280.25pt;width:252.95pt;height:1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" strokeweight=".35pt">
                <v:textbox>
                  <w:txbxContent>
                    <w:p w14:paraId="6ADFCDC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53472" behindDoc="0" locked="0" layoutInCell="1" allowOverlap="1" wp14:anchorId="2E6FCA3B" wp14:editId="33552168">
                <wp:simplePos x="0" y="0"/>
                <wp:positionH relativeFrom="column">
                  <wp:posOffset>1808480</wp:posOffset>
                </wp:positionH>
                <wp:positionV relativeFrom="paragraph">
                  <wp:posOffset>3549015</wp:posOffset>
                </wp:positionV>
                <wp:extent cx="1026160" cy="226695"/>
                <wp:effectExtent l="0" t="0" r="2540" b="1905"/>
                <wp:wrapNone/>
                <wp:docPr id="2114" name="正方形/長方形 2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747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署名部MIMEヘッダ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FCA3B" id="正方形/長方形 2114" o:spid="_x0000_s1502" style="position:absolute;left:0;text-align:left;margin-left:142.4pt;margin-top:279.45pt;width:80.8pt;height:1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" filled="f" stroked="f">
                <v:textbox inset="0,0,0,0">
                  <w:txbxContent>
                    <w:p w14:paraId="0285747B"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署名部MIMEヘッダ</w:t>
                      </w:r>
                    </w:p>
                  </w:txbxContent>
                </v:textbox>
              </v:rect>
            </w:pict>
          </mc:Fallback>
        </mc:AlternateContent>
      </w:r>
      <w:r w:rsidRPr="00A1446B">
        <w:rPr>
          <w:noProof/>
        </w:rPr>
        <mc:AlternateContent>
          <mc:Choice Requires="wps">
            <w:drawing>
              <wp:anchor distT="0" distB="0" distL="114300" distR="114300" simplePos="0" relativeHeight="251754496" behindDoc="0" locked="0" layoutInCell="1" allowOverlap="1" wp14:anchorId="5946AE3A" wp14:editId="63EF7037">
                <wp:simplePos x="0" y="0"/>
                <wp:positionH relativeFrom="column">
                  <wp:posOffset>1764665</wp:posOffset>
                </wp:positionH>
                <wp:positionV relativeFrom="paragraph">
                  <wp:posOffset>3737610</wp:posOffset>
                </wp:positionV>
                <wp:extent cx="3212465" cy="356235"/>
                <wp:effectExtent l="0" t="0" r="26035" b="24765"/>
                <wp:wrapNone/>
                <wp:docPr id="2115" name="正方形/長方形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356235"/>
                        </a:xfrm>
                        <a:prstGeom prst="rect">
                          <a:avLst/>
                        </a:prstGeom>
                        <a:solidFill>
                          <a:srgbClr val="FFFFFF"/>
                        </a:solidFill>
                        <a:ln w="4445">
                          <a:solidFill>
                            <a:srgbClr val="000000"/>
                          </a:solidFill>
                          <a:miter lim="800000"/>
                          <a:headEnd/>
                          <a:tailEnd/>
                        </a:ln>
                      </wps:spPr>
                      <wps:txbx>
                        <w:txbxContent>
                          <w:p w14:paraId="20679541"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6AE3A" id="正方形/長方形 2115" o:spid="_x0000_s1503" style="position:absolute;left:0;text-align:left;margin-left:138.95pt;margin-top:294.3pt;width:252.95pt;height:28.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" strokeweight=".35pt">
                <v:textbox>
                  <w:txbxContent>
                    <w:p w14:paraId="20679541"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hint="eastAsia"/>
                          <w:sz w:val="16"/>
                          <w:szCs w:val="16"/>
                        </w:rPr>
                        <w:t> </w:t>
                      </w:r>
                    </w:p>
                  </w:txbxContent>
                </v:textbox>
              </v:rect>
            </w:pict>
          </mc:Fallback>
        </mc:AlternateContent>
      </w:r>
      <w:r w:rsidRPr="00A1446B">
        <w:rPr>
          <w:noProof/>
        </w:rPr>
        <mc:AlternateContent>
          <mc:Choice Requires="wps">
            <w:drawing>
              <wp:anchor distT="0" distB="0" distL="114300" distR="114300" simplePos="0" relativeHeight="251755520" behindDoc="0" locked="0" layoutInCell="1" allowOverlap="1" wp14:anchorId="40F453F8" wp14:editId="73B0DB39">
                <wp:simplePos x="0" y="0"/>
                <wp:positionH relativeFrom="column">
                  <wp:posOffset>1808480</wp:posOffset>
                </wp:positionH>
                <wp:positionV relativeFrom="paragraph">
                  <wp:posOffset>3726815</wp:posOffset>
                </wp:positionV>
                <wp:extent cx="1437005" cy="226695"/>
                <wp:effectExtent l="0" t="0" r="10795" b="1905"/>
                <wp:wrapNone/>
                <wp:docPr id="2116" name="正方形/長方形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B08A"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署名データ+証明書データ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53F8" id="正方形/長方形 2116" o:spid="_x0000_s1504" style="position:absolute;left:0;text-align:left;margin-left:142.4pt;margin-top:293.45pt;width:113.15pt;height:17.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" filled="f" stroked="f">
                <v:textbox inset="0,0,0,0">
                  <w:txbxContent>
                    <w:p w14:paraId="5EE1B08A"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署名データ+証明書データ</w:t>
                      </w:r>
                    </w:p>
                  </w:txbxContent>
                </v:textbox>
              </v:rect>
            </w:pict>
          </mc:Fallback>
        </mc:AlternateContent>
      </w:r>
      <w:r w:rsidRPr="00A1446B">
        <w:rPr>
          <w:noProof/>
        </w:rPr>
        <mc:AlternateContent>
          <mc:Choice Requires="wps">
            <w:drawing>
              <wp:anchor distT="0" distB="0" distL="114300" distR="114300" simplePos="0" relativeHeight="251756544" behindDoc="0" locked="0" layoutInCell="1" allowOverlap="1" wp14:anchorId="33E1C76A" wp14:editId="62D71377">
                <wp:simplePos x="0" y="0"/>
                <wp:positionH relativeFrom="column">
                  <wp:posOffset>1808480</wp:posOffset>
                </wp:positionH>
                <wp:positionV relativeFrom="paragraph">
                  <wp:posOffset>3880485</wp:posOffset>
                </wp:positionV>
                <wp:extent cx="1652270" cy="226695"/>
                <wp:effectExtent l="0" t="0" r="5080" b="1905"/>
                <wp:wrapNone/>
                <wp:docPr id="2117" name="正方形/長方形 2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7C47"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 xml:space="preserve">　（ASN.1形式、Base64エンコード）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1C76A" id="正方形/長方形 2117" o:spid="_x0000_s1505" style="position:absolute;left:0;text-align:left;margin-left:142.4pt;margin-top:305.55pt;width:130.1pt;height:1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" filled="f" stroked="f">
                <v:textbox inset="0,0,0,0">
                  <w:txbxContent>
                    <w:p w14:paraId="61677C47" w14:textId="77777777" w:rsidR="00E53960" w:rsidRPr="00AC1799" w:rsidRDefault="00E53960" w:rsidP="00EB273F">
                      <w:pPr>
                        <w:rPr>
                          <w:rFonts w:ascii="ＭＳ ゴシック" w:eastAsia="ＭＳ ゴシック" w:hAnsi="ＭＳ ゴシック"/>
                          <w:sz w:val="16"/>
                          <w:szCs w:val="16"/>
                        </w:rPr>
                      </w:pPr>
                      <w:r w:rsidRPr="00AC1799">
                        <w:rPr>
                          <w:rFonts w:ascii="ＭＳ ゴシック" w:eastAsia="ＭＳ ゴシック" w:hAnsi="ＭＳ ゴシック" w:cs="ＭＳ Ｐ明朝" w:hint="eastAsia"/>
                          <w:color w:val="000000"/>
                          <w:sz w:val="16"/>
                          <w:szCs w:val="16"/>
                        </w:rPr>
                        <w:t xml:space="preserve">　（ASN.1形式、Base64エンコード）</w:t>
                      </w:r>
                    </w:p>
                  </w:txbxContent>
                </v:textbox>
              </v:rect>
            </w:pict>
          </mc:Fallback>
        </mc:AlternateContent>
      </w:r>
      <w:r w:rsidRPr="00A1446B">
        <w:rPr>
          <w:noProof/>
        </w:rPr>
        <mc:AlternateContent>
          <mc:Choice Requires="wps">
            <w:drawing>
              <wp:anchor distT="4294967295" distB="4294967295" distL="114300" distR="114300" simplePos="0" relativeHeight="251757568" behindDoc="0" locked="0" layoutInCell="1" allowOverlap="1" wp14:anchorId="1D973386" wp14:editId="70129C83">
                <wp:simplePos x="0" y="0"/>
                <wp:positionH relativeFrom="column">
                  <wp:posOffset>2834640</wp:posOffset>
                </wp:positionH>
                <wp:positionV relativeFrom="paragraph">
                  <wp:posOffset>2805429</wp:posOffset>
                </wp:positionV>
                <wp:extent cx="2141855" cy="0"/>
                <wp:effectExtent l="0" t="0" r="10795" b="19050"/>
                <wp:wrapNone/>
                <wp:docPr id="2118" name="直線コネクタ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1855" cy="0"/>
                        </a:xfrm>
                        <a:prstGeom prst="line">
                          <a:avLst/>
                        </a:prstGeom>
                        <a:noFill/>
                        <a:ln w="9525" cap="flat" cmpd="sng" algn="ctr">
                          <a:solidFill>
                            <a:sysClr val="windowText" lastClr="000000"/>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70BFAB4B" id="直線コネクタ 2118" o:spid="_x0000_s1026" style="position:absolute;left:0;text-align:left;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2pt,220.9pt" to="391.85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" strokecolor="windowText">
                <v:stroke dashstyle="1 1"/>
                <o:lock v:ext="edit" shapetype="f"/>
              </v:line>
            </w:pict>
          </mc:Fallback>
        </mc:AlternateContent>
      </w:r>
      <w:r w:rsidRPr="00A1446B">
        <w:rPr>
          <w:noProof/>
        </w:rPr>
        <w:drawing>
          <wp:inline distT="0" distB="0" distL="0" distR="0" wp14:anchorId="3F766745" wp14:editId="150B3718">
            <wp:extent cx="5226685" cy="45339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226685" cy="4533900"/>
                    </a:xfrm>
                    <a:prstGeom prst="rect">
                      <a:avLst/>
                    </a:prstGeom>
                    <a:noFill/>
                    <a:ln>
                      <a:noFill/>
                    </a:ln>
                  </pic:spPr>
                </pic:pic>
              </a:graphicData>
            </a:graphic>
          </wp:inline>
        </w:drawing>
      </w:r>
    </w:p>
    <w:p w14:paraId="7E3768A5" w14:textId="301416B8" w:rsidR="00EB273F" w:rsidRPr="00A1446B" w:rsidRDefault="005F1EFD" w:rsidP="005F1EFD">
      <w:pPr>
        <w:pStyle w:val="af3"/>
      </w:pPr>
      <w:r>
        <w:rPr>
          <w:rFonts w:hint="eastAsia"/>
        </w:rPr>
        <w:t>図</w:t>
      </w:r>
      <w:r w:rsidR="00B27654"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20</w:t>
      </w:r>
      <w:r>
        <w:fldChar w:fldCharType="end"/>
      </w:r>
      <w:r>
        <w:rPr>
          <w:rFonts w:hint="eastAsia"/>
        </w:rPr>
        <w:t xml:space="preserve">　</w:t>
      </w:r>
      <w:r w:rsidR="00EB273F" w:rsidRPr="00A1446B">
        <w:rPr>
          <w:rFonts w:hint="eastAsia"/>
        </w:rPr>
        <w:t>クリア署名部（メールの場合）</w:t>
      </w:r>
    </w:p>
    <w:p w14:paraId="2EB66B38" w14:textId="77777777" w:rsidR="00EB273F" w:rsidRPr="00A1446B" w:rsidRDefault="00EB273F" w:rsidP="00EB273F">
      <w:pPr>
        <w:ind w:left="170" w:hanging="170"/>
        <w:jc w:val="center"/>
      </w:pPr>
    </w:p>
    <w:p w14:paraId="273BFEC4" w14:textId="77777777" w:rsidR="00EB273F" w:rsidRPr="00A1446B" w:rsidRDefault="00EB273F" w:rsidP="00EB273F">
      <w:pPr>
        <w:ind w:left="170" w:hanging="170"/>
        <w:rPr>
          <w:rFonts w:ascii="ＭＳ Ｐ明朝" w:hAnsi="ＭＳ Ｐ明朝"/>
        </w:rPr>
      </w:pPr>
      <w:r w:rsidRPr="00A1446B">
        <w:rPr>
          <w:rFonts w:ascii="ＭＳ Ｐ明朝" w:hAnsi="ＭＳ Ｐ明朝" w:hint="eastAsia"/>
        </w:rPr>
        <w:t>(5)</w:t>
      </w:r>
      <w:r w:rsidRPr="00A1446B">
        <w:rPr>
          <w:rFonts w:ascii="ＭＳ Ｐ明朝" w:hAnsi="ＭＳ Ｐ明朝" w:hint="eastAsia"/>
        </w:rPr>
        <w:t>「ヘッダ情報部」は、固定長形式の部分と、タブ区切り文字</w:t>
      </w:r>
      <w:r w:rsidRPr="00A1446B">
        <w:rPr>
          <w:rFonts w:ascii="ＭＳ Ｐ明朝" w:hAnsi="ＭＳ Ｐ明朝" w:hint="eastAsia"/>
        </w:rPr>
        <w:t>(0X09)</w:t>
      </w:r>
      <w:r w:rsidRPr="00A1446B">
        <w:rPr>
          <w:rFonts w:ascii="ＭＳ Ｐ明朝" w:hAnsi="ＭＳ Ｐ明朝" w:hint="eastAsia"/>
        </w:rPr>
        <w:t>によって各フィールドを区切られた可変長部分によって構成される。可変長部分では、各フィールド内部でのタブの使用は禁止する。当該項目の情報が存在しない場合でもタブは省略してはならない。</w:t>
      </w:r>
    </w:p>
    <w:p w14:paraId="43A95A41" w14:textId="77777777" w:rsidR="00EB273F" w:rsidRPr="00A1446B" w:rsidRDefault="00EB273F" w:rsidP="00EB273F">
      <w:pPr>
        <w:ind w:left="170" w:hanging="170"/>
        <w:rPr>
          <w:rFonts w:ascii="ＭＳ Ｐ明朝" w:hAnsi="ＭＳ Ｐ明朝"/>
        </w:rPr>
      </w:pPr>
      <w:r w:rsidRPr="00A1446B">
        <w:rPr>
          <w:rFonts w:ascii="ＭＳ Ｐ明朝" w:hAnsi="ＭＳ Ｐ明朝" w:hint="eastAsia"/>
        </w:rPr>
        <w:t>(6)</w:t>
      </w:r>
      <w:r w:rsidRPr="00A1446B">
        <w:rPr>
          <w:rFonts w:ascii="ＭＳ Ｐ明朝" w:hAnsi="ＭＳ Ｐ明朝" w:hint="eastAsia"/>
        </w:rPr>
        <w:t>「ヘッダ情報部」の内容は</w:t>
      </w:r>
      <w:r w:rsidRPr="00A1446B">
        <w:rPr>
          <w:rFonts w:ascii="ＭＳ Ｐ明朝" w:hAnsi="ＭＳ Ｐ明朝" w:hint="eastAsia"/>
        </w:rPr>
        <w:t>1.2</w:t>
      </w:r>
      <w:r w:rsidRPr="00A1446B">
        <w:rPr>
          <w:rFonts w:ascii="ＭＳ Ｐ明朝" w:hAnsi="ＭＳ Ｐ明朝" w:hint="eastAsia"/>
        </w:rPr>
        <w:t>および</w:t>
      </w:r>
      <w:r w:rsidRPr="00A1446B">
        <w:rPr>
          <w:rFonts w:ascii="ＭＳ Ｐ明朝" w:hAnsi="ＭＳ Ｐ明朝" w:hint="eastAsia"/>
        </w:rPr>
        <w:t>1.3</w:t>
      </w:r>
      <w:r w:rsidRPr="00A1446B">
        <w:rPr>
          <w:rFonts w:ascii="ＭＳ Ｐ明朝" w:hAnsi="ＭＳ Ｐ明朝" w:hint="eastAsia"/>
        </w:rPr>
        <w:t>の通りとする。</w:t>
      </w:r>
    </w:p>
    <w:p w14:paraId="52F83A2B" w14:textId="77777777" w:rsidR="00EB273F" w:rsidRPr="0001640E" w:rsidRDefault="00EB273F" w:rsidP="00EB273F">
      <w:pPr>
        <w:ind w:left="170" w:hanging="170"/>
        <w:rPr>
          <w:rFonts w:ascii="ＭＳ Ｐ明朝" w:hAnsi="ＭＳ Ｐ明朝"/>
        </w:rPr>
      </w:pPr>
      <w:r w:rsidRPr="00A1446B">
        <w:rPr>
          <w:rFonts w:ascii="ＭＳ Ｐ明朝" w:hAnsi="ＭＳ Ｐ明朝" w:hint="eastAsia"/>
        </w:rPr>
        <w:t>(7)</w:t>
      </w:r>
      <w:r w:rsidRPr="00A1446B">
        <w:rPr>
          <w:rFonts w:ascii="ＭＳ Ｐ明朝" w:hAnsi="ＭＳ Ｐ明朝" w:hint="eastAsia"/>
        </w:rPr>
        <w:t>各フィールドのデータ長がそのフィールドの最大長を超えた場合、保管システムおよび業務システムはそのファイルの登録は行わず、エラー・ログを出力するなどなんらかのエラー処理を行う。</w:t>
      </w:r>
    </w:p>
    <w:p w14:paraId="17DC5333" w14:textId="77777777" w:rsidR="00EB273F" w:rsidRDefault="00EB273F" w:rsidP="00EB273F"/>
    <w:p w14:paraId="7A707B41" w14:textId="77777777" w:rsidR="00A1446B" w:rsidRPr="0001640E" w:rsidRDefault="00A1446B" w:rsidP="00EB273F"/>
    <w:p w14:paraId="48356180" w14:textId="77777777" w:rsidR="00EB273F" w:rsidRPr="0001640E" w:rsidRDefault="00151C13" w:rsidP="005C14E4">
      <w:pPr>
        <w:pStyle w:val="50"/>
        <w:numPr>
          <w:ilvl w:val="0"/>
          <w:numId w:val="0"/>
        </w:numPr>
        <w:ind w:leftChars="50" w:left="559" w:hanging="454"/>
      </w:pPr>
      <w:bookmarkStart w:id="483" w:name="_Toc404721824"/>
      <w:r>
        <w:rPr>
          <w:rFonts w:hint="eastAsia"/>
        </w:rPr>
        <w:lastRenderedPageBreak/>
        <w:t xml:space="preserve">1.2　</w:t>
      </w:r>
      <w:r w:rsidR="00EB273F" w:rsidRPr="0001640E">
        <w:rPr>
          <w:rFonts w:hint="eastAsia"/>
        </w:rPr>
        <w:t>インタフェース・ファイルの「ヘッダ情報部」</w:t>
      </w:r>
      <w:bookmarkEnd w:id="483"/>
    </w:p>
    <w:p w14:paraId="42EA5320" w14:textId="77777777" w:rsidR="00EB273F" w:rsidRPr="0001640E" w:rsidRDefault="00EB273F" w:rsidP="00EB273F"/>
    <w:p w14:paraId="3283D47C" w14:textId="77777777" w:rsidR="00EB273F" w:rsidRPr="0001640E" w:rsidRDefault="00EB273F" w:rsidP="009F18AE">
      <w:pPr>
        <w:pStyle w:val="7"/>
        <w:numPr>
          <w:ilvl w:val="0"/>
          <w:numId w:val="87"/>
        </w:numPr>
        <w:ind w:leftChars="50" w:left="525"/>
      </w:pPr>
      <w:bookmarkStart w:id="484" w:name="_Toc404721825"/>
      <w:r w:rsidRPr="0001640E">
        <w:rPr>
          <w:rFonts w:hint="eastAsia"/>
        </w:rPr>
        <w:t>ID部(16 byte固定長)</w:t>
      </w:r>
      <w:bookmarkEnd w:id="484"/>
    </w:p>
    <w:p w14:paraId="067B5511"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w:t>
      </w:r>
      <w:r w:rsidRPr="0001640E">
        <w:rPr>
          <w:rFonts w:ascii="ＭＳ Ｐ明朝" w:hAnsi="ＭＳ Ｐ明朝" w:hint="eastAsia"/>
        </w:rPr>
        <w:t>ID</w:t>
      </w:r>
      <w:r w:rsidRPr="0001640E">
        <w:rPr>
          <w:rFonts w:ascii="ＭＳ Ｐ明朝" w:hAnsi="ＭＳ Ｐ明朝" w:hint="eastAsia"/>
        </w:rPr>
        <w:t>部の値は以下の通りとする。</w:t>
      </w:r>
    </w:p>
    <w:p w14:paraId="447B339C" w14:textId="77777777" w:rsidR="00EB273F" w:rsidRPr="0001640E" w:rsidRDefault="00EB273F" w:rsidP="00EB273F">
      <w:pPr>
        <w:ind w:left="540"/>
        <w:rPr>
          <w:rFonts w:ascii="ＭＳ Ｐ明朝" w:hAnsi="ＭＳ Ｐ明朝"/>
        </w:rPr>
      </w:pPr>
      <w:r w:rsidRPr="0001640E">
        <w:rPr>
          <w:rFonts w:ascii="ＭＳ Ｐ明朝" w:hAnsi="ＭＳ Ｐ明朝" w:hint="eastAsia"/>
        </w:rPr>
        <w:t>CINETLITESORG999</w:t>
      </w:r>
    </w:p>
    <w:p w14:paraId="4577B79F" w14:textId="77777777" w:rsidR="00EB273F" w:rsidRPr="0001640E" w:rsidRDefault="00EB273F" w:rsidP="009F18AE">
      <w:pPr>
        <w:spacing w:line="240" w:lineRule="exact"/>
        <w:ind w:left="1134"/>
        <w:rPr>
          <w:rFonts w:ascii="ＭＳ Ｐ明朝" w:hAnsi="ＭＳ Ｐ明朝"/>
        </w:rPr>
      </w:pPr>
      <w:r w:rsidRPr="0001640E">
        <w:rPr>
          <w:rFonts w:ascii="ＭＳ Ｐ明朝" w:hAnsi="ＭＳ Ｐ明朝" w:hint="eastAsia"/>
        </w:rPr>
        <w:t>-CINETLITES:</w:t>
      </w:r>
      <w:r w:rsidRPr="0001640E">
        <w:rPr>
          <w:rFonts w:ascii="ＭＳ Ｐ明朝" w:hAnsi="ＭＳ Ｐ明朝" w:hint="eastAsia"/>
        </w:rPr>
        <w:tab/>
      </w:r>
      <w:r w:rsidRPr="0001640E">
        <w:rPr>
          <w:rFonts w:ascii="ＭＳ Ｐ明朝" w:hAnsi="ＭＳ Ｐ明朝" w:hint="eastAsia"/>
        </w:rPr>
        <w:t>固定。</w:t>
      </w:r>
    </w:p>
    <w:p w14:paraId="1CCC2156" w14:textId="0DB858A1" w:rsidR="00EB273F" w:rsidRPr="0001640E" w:rsidRDefault="00EB273F" w:rsidP="009F18AE">
      <w:pPr>
        <w:spacing w:line="240" w:lineRule="exact"/>
        <w:ind w:left="1134"/>
        <w:rPr>
          <w:rFonts w:ascii="ＭＳ Ｐ明朝" w:hAnsi="ＭＳ Ｐ明朝"/>
        </w:rPr>
      </w:pPr>
      <w:r w:rsidRPr="0001640E">
        <w:rPr>
          <w:rFonts w:ascii="ＭＳ Ｐ明朝" w:hAnsi="ＭＳ Ｐ明朝" w:hint="eastAsia"/>
        </w:rPr>
        <w:t>-ORG:</w:t>
      </w:r>
      <w:r w:rsidRPr="0001640E">
        <w:rPr>
          <w:rFonts w:ascii="ＭＳ Ｐ明朝" w:hAnsi="ＭＳ Ｐ明朝" w:hint="eastAsia"/>
        </w:rPr>
        <w:t>インタフェース・ファイルであることを表す。</w:t>
      </w:r>
    </w:p>
    <w:p w14:paraId="5E279A29" w14:textId="77777777" w:rsidR="00EB273F" w:rsidRPr="0001640E" w:rsidRDefault="00EB273F" w:rsidP="009F18AE">
      <w:pPr>
        <w:spacing w:line="240" w:lineRule="exact"/>
        <w:ind w:leftChars="540" w:left="1701" w:hangingChars="270" w:hanging="567"/>
        <w:rPr>
          <w:rFonts w:ascii="ＭＳ Ｐ明朝" w:hAnsi="ＭＳ Ｐ明朝"/>
        </w:rPr>
      </w:pPr>
      <w:r w:rsidRPr="0001640E">
        <w:rPr>
          <w:rFonts w:ascii="ＭＳ Ｐ明朝" w:hAnsi="ＭＳ Ｐ明朝" w:hint="eastAsia"/>
        </w:rPr>
        <w:t>-999:</w:t>
      </w:r>
      <w:r w:rsidRPr="0001640E">
        <w:rPr>
          <w:rFonts w:ascii="ＭＳ Ｐ明朝" w:hAnsi="ＭＳ Ｐ明朝" w:hint="eastAsia"/>
        </w:rPr>
        <w:tab/>
      </w:r>
      <w:r w:rsidRPr="0001640E">
        <w:rPr>
          <w:rFonts w:ascii="ＭＳ Ｐ明朝" w:hAnsi="ＭＳ Ｐ明朝" w:hint="eastAsia"/>
        </w:rPr>
        <w:t>インタフェース・ファイルのフォーマット・バージョンを表す。今回は</w:t>
      </w:r>
      <w:r w:rsidRPr="0001640E">
        <w:rPr>
          <w:rFonts w:ascii="ＭＳ Ｐ明朝" w:hAnsi="ＭＳ Ｐ明朝"/>
        </w:rPr>
        <w:t>”</w:t>
      </w:r>
      <w:r w:rsidRPr="0001640E">
        <w:rPr>
          <w:rFonts w:ascii="ＭＳ Ｐ明朝" w:hAnsi="ＭＳ Ｐ明朝" w:hint="eastAsia"/>
        </w:rPr>
        <w:t>001</w:t>
      </w:r>
      <w:r w:rsidRPr="0001640E">
        <w:rPr>
          <w:rFonts w:ascii="ＭＳ Ｐ明朝" w:hAnsi="ＭＳ Ｐ明朝"/>
        </w:rPr>
        <w:t>”</w:t>
      </w:r>
      <w:r w:rsidRPr="0001640E">
        <w:rPr>
          <w:rFonts w:ascii="ＭＳ Ｐ明朝" w:hAnsi="ＭＳ Ｐ明朝" w:hint="eastAsia"/>
        </w:rPr>
        <w:t>とする</w:t>
      </w:r>
    </w:p>
    <w:p w14:paraId="30520065" w14:textId="77777777" w:rsidR="00EB273F" w:rsidRPr="0001640E" w:rsidRDefault="00EB273F" w:rsidP="00EB273F">
      <w:pPr>
        <w:rPr>
          <w:rFonts w:ascii="ＭＳ Ｐ明朝" w:hAnsi="ＭＳ Ｐ明朝"/>
        </w:rPr>
      </w:pPr>
    </w:p>
    <w:p w14:paraId="54E5F2F0" w14:textId="77777777" w:rsidR="00EB273F" w:rsidRPr="0001640E" w:rsidRDefault="00EB273F" w:rsidP="009F18AE">
      <w:pPr>
        <w:pStyle w:val="7"/>
        <w:numPr>
          <w:ilvl w:val="0"/>
          <w:numId w:val="87"/>
        </w:numPr>
        <w:ind w:leftChars="50" w:left="525"/>
      </w:pPr>
      <w:bookmarkStart w:id="485" w:name="_Toc404721826"/>
      <w:r w:rsidRPr="0001640E">
        <w:rPr>
          <w:rFonts w:hint="eastAsia"/>
        </w:rPr>
        <w:t>レングス部(8 byte固定長)</w:t>
      </w:r>
      <w:bookmarkEnd w:id="485"/>
    </w:p>
    <w:p w14:paraId="14A5CFA3"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「ヘッダ情報部」のバイト数を記載する。記載は右詰めとし、先頭ゼロはスペースを記載する。</w:t>
      </w:r>
    </w:p>
    <w:p w14:paraId="381B49A7" w14:textId="77777777" w:rsidR="00EB273F" w:rsidRPr="0001640E" w:rsidRDefault="00EB273F" w:rsidP="00EB273F">
      <w:pPr>
        <w:spacing w:line="240" w:lineRule="exact"/>
        <w:rPr>
          <w:rFonts w:ascii="ＭＳ Ｐ明朝" w:hAnsi="ＭＳ Ｐ明朝"/>
        </w:rPr>
      </w:pPr>
    </w:p>
    <w:p w14:paraId="09E5504E"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【例】データ部</w:t>
      </w:r>
      <w:r w:rsidRPr="0001640E">
        <w:rPr>
          <w:rFonts w:ascii="ＭＳ Ｐ明朝" w:hAnsi="ＭＳ Ｐ明朝" w:hint="eastAsia"/>
        </w:rPr>
        <w:t>(</w:t>
      </w:r>
      <w:r w:rsidRPr="0001640E">
        <w:rPr>
          <w:rFonts w:ascii="ＭＳ Ｐ明朝" w:hAnsi="ＭＳ Ｐ明朝" w:hint="eastAsia"/>
        </w:rPr>
        <w:t>可変長</w:t>
      </w:r>
      <w:r w:rsidRPr="0001640E">
        <w:rPr>
          <w:rFonts w:ascii="ＭＳ Ｐ明朝" w:hAnsi="ＭＳ Ｐ明朝" w:hint="eastAsia"/>
        </w:rPr>
        <w:t>)</w:t>
      </w:r>
      <w:r w:rsidRPr="0001640E">
        <w:rPr>
          <w:rFonts w:ascii="ＭＳ Ｐ明朝" w:hAnsi="ＭＳ Ｐ明朝" w:hint="eastAsia"/>
        </w:rPr>
        <w:t>が</w:t>
      </w:r>
      <w:r w:rsidRPr="0001640E">
        <w:rPr>
          <w:rFonts w:ascii="ＭＳ Ｐ明朝" w:hAnsi="ＭＳ Ｐ明朝" w:hint="eastAsia"/>
        </w:rPr>
        <w:t>300 byte</w:t>
      </w:r>
      <w:r w:rsidRPr="0001640E">
        <w:rPr>
          <w:rFonts w:ascii="ＭＳ Ｐ明朝" w:hAnsi="ＭＳ Ｐ明朝" w:hint="eastAsia"/>
        </w:rPr>
        <w:t>の場合：</w:t>
      </w:r>
    </w:p>
    <w:p w14:paraId="3D468280"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レングス部</w:t>
      </w:r>
      <w:r w:rsidRPr="0001640E">
        <w:rPr>
          <w:rFonts w:ascii="ＭＳ Ｐ明朝" w:hAnsi="ＭＳ Ｐ明朝" w:hint="eastAsia"/>
        </w:rPr>
        <w:t>=</w:t>
      </w:r>
      <w:r w:rsidRPr="0001640E">
        <w:rPr>
          <w:rFonts w:ascii="ＭＳ Ｐ明朝" w:hAnsi="ＭＳ Ｐ明朝" w:hint="eastAsia"/>
        </w:rPr>
        <w:t>△△△△△</w:t>
      </w:r>
      <w:r w:rsidRPr="0001640E">
        <w:rPr>
          <w:rFonts w:ascii="ＭＳ Ｐ明朝" w:hAnsi="ＭＳ Ｐ明朝" w:hint="eastAsia"/>
        </w:rPr>
        <w:t>324</w:t>
      </w:r>
      <w:r w:rsidRPr="0001640E">
        <w:rPr>
          <w:rFonts w:ascii="ＭＳ Ｐ明朝" w:hAnsi="ＭＳ Ｐ明朝" w:hint="eastAsia"/>
        </w:rPr>
        <w:tab/>
      </w:r>
      <w:r w:rsidRPr="0001640E">
        <w:rPr>
          <w:rFonts w:ascii="ＭＳ Ｐ明朝" w:hAnsi="ＭＳ Ｐ明朝" w:hint="eastAsia"/>
        </w:rPr>
        <w:tab/>
      </w:r>
      <w:r w:rsidRPr="0001640E">
        <w:rPr>
          <w:rFonts w:ascii="ＭＳ Ｐ明朝" w:hAnsi="ＭＳ Ｐ明朝" w:hint="eastAsia"/>
        </w:rPr>
        <w:t>（△は半角スペース）</w:t>
      </w:r>
    </w:p>
    <w:p w14:paraId="55092AE3" w14:textId="77777777" w:rsidR="00EB273F" w:rsidRPr="0001640E" w:rsidRDefault="00EB273F" w:rsidP="00EB273F">
      <w:pPr>
        <w:spacing w:line="240" w:lineRule="exact"/>
        <w:ind w:left="1080"/>
        <w:rPr>
          <w:rFonts w:ascii="ＭＳ Ｐ明朝" w:hAnsi="ＭＳ Ｐ明朝"/>
        </w:rPr>
      </w:pPr>
      <w:r w:rsidRPr="0001640E">
        <w:rPr>
          <w:rFonts w:ascii="ＭＳ Ｐ明朝" w:hAnsi="ＭＳ Ｐ明朝" w:hint="eastAsia"/>
        </w:rPr>
        <w:t xml:space="preserve"> (ID</w:t>
      </w:r>
      <w:r w:rsidRPr="0001640E">
        <w:rPr>
          <w:rFonts w:ascii="ＭＳ Ｐ明朝" w:hAnsi="ＭＳ Ｐ明朝" w:hint="eastAsia"/>
        </w:rPr>
        <w:t>部</w:t>
      </w:r>
      <w:r w:rsidRPr="0001640E">
        <w:rPr>
          <w:rFonts w:ascii="ＭＳ Ｐ明朝" w:hAnsi="ＭＳ Ｐ明朝" w:hint="eastAsia"/>
        </w:rPr>
        <w:t xml:space="preserve">16 byte + </w:t>
      </w:r>
      <w:r w:rsidRPr="0001640E">
        <w:rPr>
          <w:rFonts w:ascii="ＭＳ Ｐ明朝" w:hAnsi="ＭＳ Ｐ明朝" w:hint="eastAsia"/>
        </w:rPr>
        <w:t>レングス部</w:t>
      </w:r>
      <w:r w:rsidRPr="0001640E">
        <w:rPr>
          <w:rFonts w:ascii="ＭＳ Ｐ明朝" w:hAnsi="ＭＳ Ｐ明朝" w:hint="eastAsia"/>
        </w:rPr>
        <w:t xml:space="preserve">8 byte + </w:t>
      </w:r>
      <w:r w:rsidRPr="0001640E">
        <w:rPr>
          <w:rFonts w:ascii="ＭＳ Ｐ明朝" w:hAnsi="ＭＳ Ｐ明朝" w:hint="eastAsia"/>
        </w:rPr>
        <w:t>データ部</w:t>
      </w:r>
      <w:r w:rsidRPr="0001640E">
        <w:rPr>
          <w:rFonts w:ascii="ＭＳ Ｐ明朝" w:hAnsi="ＭＳ Ｐ明朝" w:hint="eastAsia"/>
        </w:rPr>
        <w:t>300 byte)</w:t>
      </w:r>
    </w:p>
    <w:p w14:paraId="5BBF1DC1" w14:textId="77777777" w:rsidR="00EB273F" w:rsidRPr="0001640E" w:rsidRDefault="00EB273F" w:rsidP="00EB273F">
      <w:pPr>
        <w:rPr>
          <w:rFonts w:ascii="ＭＳ Ｐ明朝" w:hAnsi="ＭＳ Ｐ明朝"/>
        </w:rPr>
      </w:pPr>
    </w:p>
    <w:p w14:paraId="4DE56668" w14:textId="77777777" w:rsidR="00EB273F" w:rsidRPr="0001640E" w:rsidRDefault="00EB273F" w:rsidP="009F18AE">
      <w:pPr>
        <w:pStyle w:val="7"/>
        <w:numPr>
          <w:ilvl w:val="0"/>
          <w:numId w:val="87"/>
        </w:numPr>
        <w:ind w:leftChars="50" w:left="525"/>
      </w:pPr>
      <w:bookmarkStart w:id="486" w:name="_Toc404721827"/>
      <w:r w:rsidRPr="0001640E">
        <w:rPr>
          <w:rFonts w:hint="eastAsia"/>
        </w:rPr>
        <w:t>データ部(可変長)</w:t>
      </w:r>
      <w:bookmarkEnd w:id="486"/>
      <w:r w:rsidRPr="0001640E">
        <w:rPr>
          <w:rFonts w:hint="eastAsia"/>
        </w:rPr>
        <w:t xml:space="preserve"> </w:t>
      </w:r>
    </w:p>
    <w:p w14:paraId="74966FD5" w14:textId="742CCC69"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電子メールの受信時刻</w:t>
      </w:r>
      <w:r w:rsidRPr="0001640E">
        <w:rPr>
          <w:rFonts w:ascii="ＭＳ Ｐ明朝" w:hAnsi="ＭＳ Ｐ明朝" w:hint="eastAsia"/>
        </w:rPr>
        <w:t xml:space="preserve"> [</w:t>
      </w:r>
      <w:r w:rsidRPr="0001640E">
        <w:rPr>
          <w:rFonts w:ascii="ＭＳ Ｐ明朝" w:hAnsi="ＭＳ Ｐ明朝" w:hint="eastAsia"/>
        </w:rPr>
        <w:t>注</w:t>
      </w:r>
      <w:r w:rsidR="00FF068B" w:rsidRPr="009F18AE">
        <w:rPr>
          <w:rFonts w:ascii="ＭＳ Ｐ明朝" w:hAnsi="ＭＳ Ｐ明朝"/>
          <w:color w:val="FF0000"/>
        </w:rPr>
        <w:t>2</w:t>
      </w:r>
      <w:r w:rsidRPr="0001640E">
        <w:rPr>
          <w:rFonts w:ascii="ＭＳ Ｐ明朝" w:hAnsi="ＭＳ Ｐ明朝" w:hint="eastAsia"/>
        </w:rPr>
        <w:t>]</w:t>
      </w:r>
    </w:p>
    <w:p w14:paraId="4A4D263B"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0CC075FC"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当該データの電子メールを送信したアドレス</w:t>
      </w:r>
    </w:p>
    <w:p w14:paraId="4E7B0223"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600DDE64"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当該データの電子メールを受信したアドレス</w:t>
      </w:r>
    </w:p>
    <w:p w14:paraId="0F198ED4"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62890F17" w14:textId="75AAD3A0"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インタフェース・ファイル作成時刻</w:t>
      </w:r>
      <w:r w:rsidRPr="0001640E">
        <w:rPr>
          <w:rFonts w:ascii="ＭＳ Ｐ明朝" w:hAnsi="ＭＳ Ｐ明朝" w:hint="eastAsia"/>
        </w:rPr>
        <w:t xml:space="preserve"> [</w:t>
      </w:r>
      <w:r w:rsidRPr="0001640E">
        <w:rPr>
          <w:rFonts w:ascii="ＭＳ Ｐ明朝" w:hAnsi="ＭＳ Ｐ明朝" w:hint="eastAsia"/>
        </w:rPr>
        <w:t>注</w:t>
      </w:r>
      <w:r w:rsidR="00FF068B" w:rsidRPr="009F18AE">
        <w:rPr>
          <w:rFonts w:ascii="ＭＳ Ｐ明朝" w:hAnsi="ＭＳ Ｐ明朝"/>
          <w:color w:val="FF0000"/>
        </w:rPr>
        <w:t>2</w:t>
      </w:r>
      <w:r w:rsidRPr="0001640E">
        <w:rPr>
          <w:rFonts w:ascii="ＭＳ Ｐ明朝" w:hAnsi="ＭＳ Ｐ明朝" w:hint="eastAsia"/>
        </w:rPr>
        <w:t>]</w:t>
      </w:r>
    </w:p>
    <w:p w14:paraId="3F14C869" w14:textId="3585882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r w:rsidRPr="0001640E">
        <w:rPr>
          <w:rFonts w:ascii="ＭＳ Ｐ明朝" w:hAnsi="ＭＳ Ｐ明朝" w:hint="eastAsia"/>
        </w:rPr>
        <w:t xml:space="preserve"> [</w:t>
      </w:r>
      <w:r w:rsidRPr="0001640E">
        <w:rPr>
          <w:rFonts w:ascii="ＭＳ Ｐ明朝" w:hAnsi="ＭＳ Ｐ明朝" w:hint="eastAsia"/>
        </w:rPr>
        <w:t>注</w:t>
      </w:r>
      <w:r w:rsidR="00FF068B" w:rsidRPr="009F18AE">
        <w:rPr>
          <w:rFonts w:ascii="ＭＳ Ｐ明朝" w:hAnsi="ＭＳ Ｐ明朝"/>
          <w:color w:val="FF0000"/>
        </w:rPr>
        <w:t>3</w:t>
      </w:r>
      <w:r w:rsidRPr="0001640E">
        <w:rPr>
          <w:rFonts w:ascii="ＭＳ Ｐ明朝" w:hAnsi="ＭＳ Ｐ明朝" w:hint="eastAsia"/>
        </w:rPr>
        <w:t>]</w:t>
      </w:r>
    </w:p>
    <w:p w14:paraId="1B5942EE" w14:textId="77777777" w:rsidR="00EB273F" w:rsidRPr="0001640E" w:rsidRDefault="00EB273F" w:rsidP="00EB273F">
      <w:pPr>
        <w:rPr>
          <w:rFonts w:ascii="ＭＳ Ｐ明朝" w:hAnsi="ＭＳ Ｐ明朝"/>
        </w:rPr>
      </w:pPr>
    </w:p>
    <w:p w14:paraId="4A6975AF" w14:textId="77777777" w:rsidR="00EB273F" w:rsidRPr="0001640E" w:rsidRDefault="00EB273F" w:rsidP="00EB273F">
      <w:pPr>
        <w:spacing w:line="240" w:lineRule="exact"/>
        <w:rPr>
          <w:rFonts w:ascii="ＭＳ Ｐ明朝" w:hAnsi="ＭＳ Ｐ明朝"/>
        </w:rPr>
      </w:pPr>
      <w:r w:rsidRPr="0001640E">
        <w:rPr>
          <w:rFonts w:ascii="ＭＳ Ｐ明朝" w:hAnsi="ＭＳ Ｐ明朝" w:hint="eastAsia"/>
        </w:rPr>
        <w:t>[</w:t>
      </w:r>
      <w:r w:rsidRPr="0001640E">
        <w:rPr>
          <w:rFonts w:ascii="ＭＳ Ｐ明朝" w:hAnsi="ＭＳ Ｐ明朝" w:hint="eastAsia"/>
        </w:rPr>
        <w:t>注</w:t>
      </w:r>
      <w:r w:rsidRPr="0001640E">
        <w:rPr>
          <w:rFonts w:ascii="ＭＳ Ｐ明朝" w:hAnsi="ＭＳ Ｐ明朝" w:hint="eastAsia"/>
        </w:rPr>
        <w:t>1]</w:t>
      </w:r>
      <w:r w:rsidRPr="0001640E">
        <w:rPr>
          <w:rFonts w:ascii="ＭＳ Ｐ明朝" w:hAnsi="ＭＳ Ｐ明朝" w:hint="eastAsia"/>
        </w:rPr>
        <w:t>上記は必須項目とし、全ての項目を記載する。</w:t>
      </w:r>
    </w:p>
    <w:p w14:paraId="57B8FEE7" w14:textId="3ADFA17D" w:rsidR="00EB273F" w:rsidRPr="009F18AE" w:rsidRDefault="00EB273F" w:rsidP="00EB273F">
      <w:pPr>
        <w:spacing w:line="240" w:lineRule="exact"/>
        <w:rPr>
          <w:rFonts w:ascii="ＭＳ Ｐ明朝" w:hAnsi="ＭＳ Ｐ明朝"/>
          <w:color w:val="FF0000"/>
        </w:rPr>
      </w:pPr>
      <w:r w:rsidRPr="009F18AE">
        <w:rPr>
          <w:rFonts w:ascii="ＭＳ Ｐ明朝" w:hAnsi="ＭＳ Ｐ明朝"/>
          <w:color w:val="FF0000"/>
        </w:rPr>
        <w:t>[</w:t>
      </w:r>
      <w:r w:rsidRPr="009F18AE">
        <w:rPr>
          <w:rFonts w:ascii="ＭＳ Ｐ明朝" w:hAnsi="ＭＳ Ｐ明朝" w:hint="eastAsia"/>
          <w:color w:val="FF0000"/>
        </w:rPr>
        <w:t>注</w:t>
      </w:r>
      <w:r w:rsidR="00105597" w:rsidRPr="009F18AE">
        <w:rPr>
          <w:rFonts w:ascii="ＭＳ Ｐ明朝" w:hAnsi="ＭＳ Ｐ明朝"/>
          <w:color w:val="FF0000"/>
        </w:rPr>
        <w:t>2</w:t>
      </w:r>
      <w:r w:rsidRPr="009F18AE">
        <w:rPr>
          <w:rFonts w:ascii="ＭＳ Ｐ明朝" w:hAnsi="ＭＳ Ｐ明朝"/>
          <w:color w:val="FF0000"/>
        </w:rPr>
        <w:t>]</w:t>
      </w:r>
      <w:r w:rsidRPr="009F18AE">
        <w:rPr>
          <w:rFonts w:ascii="ＭＳ Ｐ明朝" w:hAnsi="ＭＳ Ｐ明朝" w:hint="eastAsia"/>
          <w:color w:val="FF0000"/>
        </w:rPr>
        <w:t>時刻の書式は、</w:t>
      </w:r>
      <w:r w:rsidRPr="009F18AE">
        <w:rPr>
          <w:rFonts w:ascii="ＭＳ Ｐ明朝" w:hAnsi="ＭＳ Ｐ明朝"/>
          <w:color w:val="FF0000"/>
        </w:rPr>
        <w:t>YYYY-MM-DDTHH:MM:SS+hh:mm</w:t>
      </w:r>
      <w:r w:rsidRPr="009F18AE">
        <w:rPr>
          <w:rFonts w:ascii="ＭＳ Ｐ明朝" w:hAnsi="ＭＳ Ｐ明朝" w:hint="eastAsia"/>
          <w:color w:val="FF0000"/>
        </w:rPr>
        <w:t>とする。</w:t>
      </w:r>
    </w:p>
    <w:p w14:paraId="6F17D3C9" w14:textId="77777777" w:rsidR="00EB273F" w:rsidRPr="009F18AE" w:rsidRDefault="00EB273F" w:rsidP="00105597">
      <w:pPr>
        <w:tabs>
          <w:tab w:val="left" w:pos="2552"/>
        </w:tabs>
        <w:spacing w:line="240" w:lineRule="exact"/>
        <w:ind w:left="540"/>
        <w:rPr>
          <w:rFonts w:ascii="ＭＳ Ｐ明朝" w:hAnsi="ＭＳ Ｐ明朝"/>
          <w:color w:val="FF0000"/>
        </w:rPr>
      </w:pPr>
      <w:r w:rsidRPr="009F18AE">
        <w:rPr>
          <w:rFonts w:ascii="ＭＳ Ｐ明朝" w:hAnsi="ＭＳ Ｐ明朝"/>
          <w:color w:val="FF0000"/>
        </w:rPr>
        <w:t>YYYY-MM-DD</w:t>
      </w:r>
      <w:r w:rsidRPr="009F18AE">
        <w:rPr>
          <w:rFonts w:ascii="ＭＳ Ｐ明朝" w:hAnsi="ＭＳ Ｐ明朝"/>
          <w:color w:val="FF0000"/>
        </w:rPr>
        <w:tab/>
      </w:r>
      <w:r w:rsidRPr="009F18AE">
        <w:rPr>
          <w:rFonts w:ascii="ＭＳ Ｐ明朝" w:hAnsi="ＭＳ Ｐ明朝" w:hint="eastAsia"/>
          <w:color w:val="FF0000"/>
        </w:rPr>
        <w:t>年月日（</w:t>
      </w:r>
      <w:r w:rsidRPr="009F18AE">
        <w:rPr>
          <w:rFonts w:ascii="ＭＳ Ｐ明朝" w:hAnsi="ＭＳ Ｐ明朝"/>
          <w:color w:val="FF0000"/>
        </w:rPr>
        <w:t>YYYY</w:t>
      </w:r>
      <w:r w:rsidRPr="009F18AE">
        <w:rPr>
          <w:rFonts w:ascii="ＭＳ Ｐ明朝" w:hAnsi="ＭＳ Ｐ明朝" w:hint="eastAsia"/>
          <w:color w:val="FF0000"/>
        </w:rPr>
        <w:t>は西暦</w:t>
      </w:r>
      <w:r w:rsidRPr="009F18AE">
        <w:rPr>
          <w:rFonts w:ascii="ＭＳ Ｐ明朝" w:hAnsi="ＭＳ Ｐ明朝"/>
          <w:color w:val="FF0000"/>
        </w:rPr>
        <w:t>4</w:t>
      </w:r>
      <w:r w:rsidRPr="009F18AE">
        <w:rPr>
          <w:rFonts w:ascii="ＭＳ Ｐ明朝" w:hAnsi="ＭＳ Ｐ明朝" w:hint="eastAsia"/>
          <w:color w:val="FF0000"/>
        </w:rPr>
        <w:t>桁。年月日はハイフンで区切る）</w:t>
      </w:r>
    </w:p>
    <w:p w14:paraId="0024A721" w14:textId="30430D61" w:rsidR="00EB273F" w:rsidRPr="009F18AE" w:rsidRDefault="00EB273F" w:rsidP="009F18AE">
      <w:pPr>
        <w:tabs>
          <w:tab w:val="left" w:pos="2552"/>
        </w:tabs>
        <w:spacing w:line="240" w:lineRule="exact"/>
        <w:ind w:left="540"/>
        <w:rPr>
          <w:rFonts w:ascii="ＭＳ Ｐ明朝" w:hAnsi="ＭＳ Ｐ明朝"/>
          <w:color w:val="FF0000"/>
        </w:rPr>
      </w:pPr>
      <w:r w:rsidRPr="009F18AE">
        <w:rPr>
          <w:rFonts w:ascii="ＭＳ Ｐ明朝" w:hAnsi="ＭＳ Ｐ明朝"/>
          <w:color w:val="FF0000"/>
        </w:rPr>
        <w:t>T</w:t>
      </w:r>
      <w:r w:rsidRPr="009F18AE">
        <w:rPr>
          <w:rFonts w:ascii="ＭＳ Ｐ明朝" w:hAnsi="ＭＳ Ｐ明朝"/>
          <w:color w:val="FF0000"/>
        </w:rPr>
        <w:tab/>
      </w:r>
      <w:r w:rsidRPr="009F18AE">
        <w:rPr>
          <w:rFonts w:ascii="ＭＳ Ｐ明朝" w:hAnsi="ＭＳ Ｐ明朝" w:hint="eastAsia"/>
          <w:color w:val="FF0000"/>
        </w:rPr>
        <w:t>固定</w:t>
      </w:r>
    </w:p>
    <w:p w14:paraId="192C600D" w14:textId="17651B55" w:rsidR="00EB273F" w:rsidRPr="009F18AE" w:rsidRDefault="00EB273F" w:rsidP="00105597">
      <w:pPr>
        <w:tabs>
          <w:tab w:val="left" w:pos="2552"/>
        </w:tabs>
        <w:spacing w:line="240" w:lineRule="exact"/>
        <w:ind w:left="540"/>
        <w:rPr>
          <w:rFonts w:ascii="ＭＳ Ｐ明朝" w:hAnsi="ＭＳ Ｐ明朝"/>
          <w:color w:val="FF0000"/>
        </w:rPr>
      </w:pPr>
      <w:r w:rsidRPr="009F18AE">
        <w:rPr>
          <w:rFonts w:ascii="ＭＳ Ｐ明朝" w:hAnsi="ＭＳ Ｐ明朝"/>
          <w:color w:val="FF0000"/>
        </w:rPr>
        <w:t>HH:MM:SS</w:t>
      </w:r>
      <w:r w:rsidRPr="009F18AE">
        <w:rPr>
          <w:rFonts w:ascii="ＭＳ Ｐ明朝" w:hAnsi="ＭＳ Ｐ明朝"/>
          <w:color w:val="FF0000"/>
        </w:rPr>
        <w:tab/>
      </w:r>
      <w:r w:rsidRPr="009F18AE">
        <w:rPr>
          <w:rFonts w:ascii="ＭＳ Ｐ明朝" w:hAnsi="ＭＳ Ｐ明朝" w:hint="eastAsia"/>
          <w:color w:val="FF0000"/>
        </w:rPr>
        <w:t>時分秒（時分秒はコロンで区切る）</w:t>
      </w:r>
    </w:p>
    <w:p w14:paraId="566D9C01" w14:textId="1CD63E3C" w:rsidR="00EB273F" w:rsidRPr="009F18AE" w:rsidRDefault="00EB273F" w:rsidP="00105597">
      <w:pPr>
        <w:tabs>
          <w:tab w:val="left" w:pos="2552"/>
        </w:tabs>
        <w:spacing w:line="240" w:lineRule="exact"/>
        <w:ind w:left="540"/>
        <w:rPr>
          <w:rFonts w:ascii="ＭＳ Ｐ明朝" w:hAnsi="ＭＳ Ｐ明朝"/>
          <w:color w:val="FF0000"/>
        </w:rPr>
      </w:pPr>
      <w:r w:rsidRPr="009F18AE">
        <w:rPr>
          <w:rFonts w:ascii="ＭＳ Ｐ明朝" w:hAnsi="ＭＳ Ｐ明朝"/>
          <w:color w:val="FF0000"/>
        </w:rPr>
        <w:t>+hh:mm</w:t>
      </w:r>
      <w:r w:rsidRPr="009F18AE">
        <w:rPr>
          <w:rFonts w:ascii="ＭＳ Ｐ明朝" w:hAnsi="ＭＳ Ｐ明朝"/>
          <w:color w:val="FF0000"/>
        </w:rPr>
        <w:tab/>
      </w:r>
      <w:r w:rsidRPr="009F18AE">
        <w:rPr>
          <w:rFonts w:ascii="ＭＳ Ｐ明朝" w:hAnsi="ＭＳ Ｐ明朝" w:hint="eastAsia"/>
          <w:color w:val="FF0000"/>
        </w:rPr>
        <w:t>タイム・ゾーン（</w:t>
      </w:r>
      <w:r w:rsidRPr="009F18AE">
        <w:rPr>
          <w:rFonts w:ascii="ＭＳ Ｐ明朝" w:hAnsi="ＭＳ Ｐ明朝"/>
          <w:color w:val="FF0000"/>
        </w:rPr>
        <w:t>GMD</w:t>
      </w:r>
      <w:r w:rsidRPr="009F18AE">
        <w:rPr>
          <w:rFonts w:ascii="ＭＳ Ｐ明朝" w:hAnsi="ＭＳ Ｐ明朝" w:hint="eastAsia"/>
          <w:color w:val="FF0000"/>
        </w:rPr>
        <w:t>との差。日本では</w:t>
      </w:r>
      <w:r w:rsidRPr="009F18AE">
        <w:rPr>
          <w:rFonts w:ascii="ＭＳ Ｐ明朝" w:hAnsi="ＭＳ Ｐ明朝"/>
          <w:color w:val="FF0000"/>
        </w:rPr>
        <w:t>+09:00</w:t>
      </w:r>
      <w:r w:rsidRPr="009F18AE">
        <w:rPr>
          <w:rFonts w:ascii="ＭＳ Ｐ明朝" w:hAnsi="ＭＳ Ｐ明朝" w:hint="eastAsia"/>
          <w:color w:val="FF0000"/>
        </w:rPr>
        <w:t>）</w:t>
      </w:r>
    </w:p>
    <w:p w14:paraId="7E771A40" w14:textId="621E39AB" w:rsidR="00105597" w:rsidRPr="009F18AE" w:rsidRDefault="00105597" w:rsidP="00105597">
      <w:pPr>
        <w:spacing w:line="240" w:lineRule="exact"/>
        <w:rPr>
          <w:rFonts w:ascii="ＭＳ Ｐ明朝" w:hAnsi="ＭＳ Ｐ明朝"/>
          <w:color w:val="FF0000"/>
        </w:rPr>
      </w:pPr>
      <w:r w:rsidRPr="009F18AE">
        <w:rPr>
          <w:rFonts w:ascii="ＭＳ Ｐ明朝" w:hAnsi="ＭＳ Ｐ明朝"/>
          <w:color w:val="FF0000"/>
        </w:rPr>
        <w:t>[</w:t>
      </w:r>
      <w:r w:rsidRPr="009F18AE">
        <w:rPr>
          <w:rFonts w:ascii="ＭＳ Ｐ明朝" w:hAnsi="ＭＳ Ｐ明朝" w:hint="eastAsia"/>
          <w:color w:val="FF0000"/>
        </w:rPr>
        <w:t>注</w:t>
      </w:r>
      <w:r w:rsidRPr="009F18AE">
        <w:rPr>
          <w:rFonts w:ascii="ＭＳ Ｐ明朝" w:hAnsi="ＭＳ Ｐ明朝"/>
          <w:color w:val="FF0000"/>
        </w:rPr>
        <w:t>3]</w:t>
      </w:r>
      <w:r w:rsidRPr="009F18AE">
        <w:rPr>
          <w:rFonts w:ascii="ＭＳ Ｐ明朝" w:hAnsi="ＭＳ Ｐ明朝" w:hint="eastAsia"/>
          <w:color w:val="FF0000"/>
        </w:rPr>
        <w:t>末尾に必ずタブを記載すること。</w:t>
      </w:r>
    </w:p>
    <w:p w14:paraId="4606ACEF" w14:textId="77777777" w:rsidR="00A1446B" w:rsidRPr="00105597" w:rsidRDefault="00A1446B" w:rsidP="00EB273F">
      <w:pPr>
        <w:spacing w:line="240" w:lineRule="exact"/>
        <w:ind w:left="540"/>
        <w:rPr>
          <w:rFonts w:ascii="ＭＳ Ｐ明朝" w:hAnsi="ＭＳ Ｐ明朝"/>
        </w:rPr>
      </w:pPr>
    </w:p>
    <w:p w14:paraId="09251F53" w14:textId="77777777" w:rsidR="00A1446B" w:rsidRDefault="00A1446B">
      <w:pPr>
        <w:widowControl/>
        <w:jc w:val="left"/>
        <w:rPr>
          <w:rFonts w:ascii="ＭＳ Ｐ明朝" w:hAnsi="ＭＳ Ｐ明朝"/>
        </w:rPr>
      </w:pPr>
      <w:r>
        <w:rPr>
          <w:rFonts w:ascii="ＭＳ Ｐ明朝" w:hAnsi="ＭＳ Ｐ明朝"/>
        </w:rPr>
        <w:br w:type="page"/>
      </w:r>
    </w:p>
    <w:p w14:paraId="656CE110" w14:textId="77777777" w:rsidR="00EB273F" w:rsidRPr="0001640E" w:rsidRDefault="00151C13" w:rsidP="005C14E4">
      <w:pPr>
        <w:pStyle w:val="50"/>
        <w:numPr>
          <w:ilvl w:val="0"/>
          <w:numId w:val="0"/>
        </w:numPr>
        <w:ind w:left="454" w:hanging="454"/>
      </w:pPr>
      <w:bookmarkStart w:id="487" w:name="_Toc404721828"/>
      <w:r>
        <w:rPr>
          <w:rFonts w:hint="eastAsia"/>
        </w:rPr>
        <w:lastRenderedPageBreak/>
        <w:t xml:space="preserve">1.3　</w:t>
      </w:r>
      <w:r w:rsidR="00EB273F" w:rsidRPr="0001640E">
        <w:rPr>
          <w:rFonts w:hint="eastAsia"/>
        </w:rPr>
        <w:t>エクスポート・ファイルの「ヘッダ情報部」</w:t>
      </w:r>
      <w:bookmarkEnd w:id="487"/>
    </w:p>
    <w:p w14:paraId="1D031920" w14:textId="77777777" w:rsidR="00EB273F" w:rsidRPr="00151C13" w:rsidRDefault="00EB273F" w:rsidP="00EB273F"/>
    <w:p w14:paraId="1AE7B333" w14:textId="77777777" w:rsidR="00EB273F" w:rsidRPr="0001640E" w:rsidRDefault="00EB273F" w:rsidP="009F18AE">
      <w:pPr>
        <w:pStyle w:val="7"/>
        <w:numPr>
          <w:ilvl w:val="0"/>
          <w:numId w:val="88"/>
        </w:numPr>
        <w:ind w:leftChars="50" w:left="525"/>
      </w:pPr>
      <w:bookmarkStart w:id="488" w:name="_Toc404721829"/>
      <w:r w:rsidRPr="0001640E">
        <w:rPr>
          <w:rFonts w:hint="eastAsia"/>
        </w:rPr>
        <w:t>ID部(16 byte固定長)</w:t>
      </w:r>
      <w:bookmarkEnd w:id="488"/>
    </w:p>
    <w:p w14:paraId="45D26572"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w:t>
      </w:r>
      <w:r w:rsidRPr="0001640E">
        <w:rPr>
          <w:rFonts w:ascii="ＭＳ Ｐ明朝" w:hAnsi="ＭＳ Ｐ明朝" w:hint="eastAsia"/>
        </w:rPr>
        <w:t>ID</w:t>
      </w:r>
      <w:r w:rsidRPr="0001640E">
        <w:rPr>
          <w:rFonts w:ascii="ＭＳ Ｐ明朝" w:hAnsi="ＭＳ Ｐ明朝" w:hint="eastAsia"/>
        </w:rPr>
        <w:t>部の値は以下の通りとする。</w:t>
      </w:r>
    </w:p>
    <w:p w14:paraId="338AAFEA" w14:textId="77777777" w:rsidR="00EB273F" w:rsidRPr="0001640E" w:rsidRDefault="00EB273F" w:rsidP="00EB273F">
      <w:pPr>
        <w:ind w:left="540"/>
        <w:rPr>
          <w:rFonts w:ascii="ＭＳ Ｐ明朝" w:hAnsi="ＭＳ Ｐ明朝"/>
        </w:rPr>
      </w:pPr>
      <w:r w:rsidRPr="0001640E">
        <w:rPr>
          <w:rFonts w:ascii="ＭＳ Ｐ明朝" w:hAnsi="ＭＳ Ｐ明朝" w:hint="eastAsia"/>
        </w:rPr>
        <w:t>CINETLITESEXP999</w:t>
      </w:r>
    </w:p>
    <w:p w14:paraId="6A8B7441" w14:textId="77777777" w:rsidR="00EB273F" w:rsidRPr="0001640E" w:rsidRDefault="00EB273F" w:rsidP="009F18AE">
      <w:pPr>
        <w:spacing w:line="240" w:lineRule="exact"/>
        <w:ind w:left="1134"/>
        <w:rPr>
          <w:rFonts w:ascii="ＭＳ Ｐ明朝" w:hAnsi="ＭＳ Ｐ明朝"/>
        </w:rPr>
      </w:pPr>
      <w:r w:rsidRPr="0001640E">
        <w:rPr>
          <w:rFonts w:ascii="ＭＳ Ｐ明朝" w:hAnsi="ＭＳ Ｐ明朝" w:hint="eastAsia"/>
        </w:rPr>
        <w:t>-CINETLITES:</w:t>
      </w:r>
      <w:r w:rsidRPr="0001640E">
        <w:rPr>
          <w:rFonts w:ascii="ＭＳ Ｐ明朝" w:hAnsi="ＭＳ Ｐ明朝" w:hint="eastAsia"/>
        </w:rPr>
        <w:tab/>
      </w:r>
      <w:r w:rsidRPr="0001640E">
        <w:rPr>
          <w:rFonts w:ascii="ＭＳ Ｐ明朝" w:hAnsi="ＭＳ Ｐ明朝" w:hint="eastAsia"/>
        </w:rPr>
        <w:t>固定。</w:t>
      </w:r>
    </w:p>
    <w:p w14:paraId="02F7D010" w14:textId="096B763E" w:rsidR="00EB273F" w:rsidRPr="0001640E" w:rsidRDefault="00EB273F" w:rsidP="009F18AE">
      <w:pPr>
        <w:spacing w:line="240" w:lineRule="exact"/>
        <w:ind w:left="1134"/>
        <w:rPr>
          <w:rFonts w:ascii="ＭＳ Ｐ明朝" w:hAnsi="ＭＳ Ｐ明朝"/>
        </w:rPr>
      </w:pPr>
      <w:r w:rsidRPr="0001640E">
        <w:rPr>
          <w:rFonts w:ascii="ＭＳ Ｐ明朝" w:hAnsi="ＭＳ Ｐ明朝" w:hint="eastAsia"/>
        </w:rPr>
        <w:t>-EXP:</w:t>
      </w:r>
      <w:r w:rsidRPr="0001640E">
        <w:rPr>
          <w:rFonts w:ascii="ＭＳ Ｐ明朝" w:hAnsi="ＭＳ Ｐ明朝" w:hint="eastAsia"/>
        </w:rPr>
        <w:t>エクスポート・ファイルであることを表す。</w:t>
      </w:r>
    </w:p>
    <w:p w14:paraId="77F59F3F" w14:textId="77777777" w:rsidR="00EB273F" w:rsidRPr="0001640E" w:rsidRDefault="00EB273F" w:rsidP="009F18AE">
      <w:pPr>
        <w:spacing w:line="240" w:lineRule="exact"/>
        <w:ind w:leftChars="540" w:left="1701" w:hangingChars="270" w:hanging="567"/>
        <w:rPr>
          <w:rFonts w:ascii="ＭＳ Ｐ明朝" w:hAnsi="ＭＳ Ｐ明朝"/>
        </w:rPr>
      </w:pPr>
      <w:r w:rsidRPr="0001640E">
        <w:rPr>
          <w:rFonts w:ascii="ＭＳ Ｐ明朝" w:hAnsi="ＭＳ Ｐ明朝" w:hint="eastAsia"/>
        </w:rPr>
        <w:t>-999:</w:t>
      </w:r>
      <w:r w:rsidRPr="0001640E">
        <w:rPr>
          <w:rFonts w:ascii="ＭＳ Ｐ明朝" w:hAnsi="ＭＳ Ｐ明朝" w:hint="eastAsia"/>
        </w:rPr>
        <w:tab/>
      </w:r>
      <w:r w:rsidRPr="0001640E">
        <w:rPr>
          <w:rFonts w:ascii="ＭＳ Ｐ明朝" w:hAnsi="ＭＳ Ｐ明朝" w:hint="eastAsia"/>
        </w:rPr>
        <w:t>エクスポート・ファイルのフォーマット・バージョンを表す。今回は</w:t>
      </w:r>
      <w:r w:rsidRPr="0001640E">
        <w:rPr>
          <w:rFonts w:ascii="ＭＳ Ｐ明朝" w:hAnsi="ＭＳ Ｐ明朝"/>
        </w:rPr>
        <w:t>”</w:t>
      </w:r>
      <w:r w:rsidRPr="0001640E">
        <w:rPr>
          <w:rFonts w:ascii="ＭＳ Ｐ明朝" w:hAnsi="ＭＳ Ｐ明朝" w:hint="eastAsia"/>
        </w:rPr>
        <w:t>001</w:t>
      </w:r>
      <w:r w:rsidRPr="0001640E">
        <w:rPr>
          <w:rFonts w:ascii="ＭＳ Ｐ明朝" w:hAnsi="ＭＳ Ｐ明朝"/>
        </w:rPr>
        <w:t>”</w:t>
      </w:r>
      <w:r w:rsidRPr="0001640E">
        <w:rPr>
          <w:rFonts w:ascii="ＭＳ Ｐ明朝" w:hAnsi="ＭＳ Ｐ明朝" w:hint="eastAsia"/>
        </w:rPr>
        <w:t>とする。</w:t>
      </w:r>
    </w:p>
    <w:p w14:paraId="24EB1EE3" w14:textId="77777777" w:rsidR="00EB273F" w:rsidRPr="0001640E" w:rsidRDefault="00EB273F" w:rsidP="00EB273F">
      <w:pPr>
        <w:rPr>
          <w:rFonts w:ascii="ＭＳ Ｐ明朝" w:hAnsi="ＭＳ Ｐ明朝"/>
        </w:rPr>
      </w:pPr>
    </w:p>
    <w:p w14:paraId="6B0CC3B4" w14:textId="77777777" w:rsidR="00EB273F" w:rsidRPr="0001640E" w:rsidRDefault="00EB273F" w:rsidP="009F18AE">
      <w:pPr>
        <w:pStyle w:val="7"/>
        <w:numPr>
          <w:ilvl w:val="0"/>
          <w:numId w:val="88"/>
        </w:numPr>
        <w:ind w:leftChars="50" w:left="525"/>
      </w:pPr>
      <w:bookmarkStart w:id="489" w:name="_Toc404721830"/>
      <w:r w:rsidRPr="0001640E">
        <w:rPr>
          <w:rFonts w:hint="eastAsia"/>
        </w:rPr>
        <w:t>レングス部(8 byte固定長)</w:t>
      </w:r>
      <w:bookmarkEnd w:id="489"/>
    </w:p>
    <w:p w14:paraId="63BCB70A"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「ヘッダ情報部」のバイト数を記載する。記載は右詰めとし、先頭ゼロはスペースを記載する。</w:t>
      </w:r>
    </w:p>
    <w:p w14:paraId="59C6F524" w14:textId="77777777" w:rsidR="00EB273F" w:rsidRPr="0001640E" w:rsidRDefault="00EB273F" w:rsidP="00EB273F">
      <w:pPr>
        <w:rPr>
          <w:rFonts w:ascii="ＭＳ Ｐ明朝" w:hAnsi="ＭＳ Ｐ明朝"/>
        </w:rPr>
      </w:pPr>
    </w:p>
    <w:p w14:paraId="40B73F3E" w14:textId="77777777" w:rsidR="00EB273F" w:rsidRPr="0001640E" w:rsidRDefault="00EB273F" w:rsidP="009F18AE">
      <w:pPr>
        <w:pStyle w:val="7"/>
        <w:numPr>
          <w:ilvl w:val="0"/>
          <w:numId w:val="88"/>
        </w:numPr>
        <w:ind w:leftChars="50" w:left="525"/>
      </w:pPr>
      <w:bookmarkStart w:id="490" w:name="_Toc404721831"/>
      <w:r w:rsidRPr="0001640E">
        <w:rPr>
          <w:rFonts w:hint="eastAsia"/>
        </w:rPr>
        <w:t>データ部(可変長)</w:t>
      </w:r>
      <w:bookmarkEnd w:id="490"/>
    </w:p>
    <w:p w14:paraId="51020D35" w14:textId="7AA3DF71" w:rsidR="00EB273F" w:rsidRPr="00D10B93" w:rsidRDefault="00EB273F" w:rsidP="00EB273F">
      <w:pPr>
        <w:spacing w:line="240" w:lineRule="exact"/>
        <w:ind w:left="540"/>
        <w:rPr>
          <w:rFonts w:ascii="ＭＳ Ｐ明朝" w:hAnsi="ＭＳ Ｐ明朝"/>
        </w:rPr>
      </w:pPr>
      <w:r w:rsidRPr="00D10B93">
        <w:rPr>
          <w:rFonts w:ascii="ＭＳ Ｐ明朝" w:hAnsi="ＭＳ Ｐ明朝" w:hint="eastAsia"/>
        </w:rPr>
        <w:t>電子メールの受信時刻</w:t>
      </w:r>
      <w:r w:rsidRPr="00D10B93">
        <w:rPr>
          <w:rFonts w:ascii="ＭＳ Ｐ明朝" w:hAnsi="ＭＳ Ｐ明朝" w:hint="eastAsia"/>
        </w:rPr>
        <w:t xml:space="preserve"> [</w:t>
      </w:r>
      <w:r w:rsidRPr="00D10B93">
        <w:rPr>
          <w:rFonts w:ascii="ＭＳ Ｐ明朝" w:hAnsi="ＭＳ Ｐ明朝" w:hint="eastAsia"/>
        </w:rPr>
        <w:t>注</w:t>
      </w:r>
      <w:r w:rsidR="00105597">
        <w:rPr>
          <w:rFonts w:ascii="ＭＳ Ｐ明朝" w:hAnsi="ＭＳ Ｐ明朝"/>
        </w:rPr>
        <w:t>2</w:t>
      </w:r>
      <w:r w:rsidRPr="00D10B93">
        <w:rPr>
          <w:rFonts w:ascii="ＭＳ Ｐ明朝" w:hAnsi="ＭＳ Ｐ明朝" w:hint="eastAsia"/>
        </w:rPr>
        <w:t>]</w:t>
      </w:r>
    </w:p>
    <w:p w14:paraId="56C1825E"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58B3415D" w14:textId="7BBFF7B8"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保管システムが保管した時刻</w:t>
      </w:r>
      <w:r w:rsidRPr="0001640E">
        <w:rPr>
          <w:rFonts w:ascii="ＭＳ Ｐ明朝" w:hAnsi="ＭＳ Ｐ明朝" w:hint="eastAsia"/>
        </w:rPr>
        <w:t xml:space="preserve"> [</w:t>
      </w:r>
      <w:r w:rsidRPr="0001640E">
        <w:rPr>
          <w:rFonts w:ascii="ＭＳ Ｐ明朝" w:hAnsi="ＭＳ Ｐ明朝" w:hint="eastAsia"/>
        </w:rPr>
        <w:t>注</w:t>
      </w:r>
      <w:r w:rsidR="00105597">
        <w:rPr>
          <w:rFonts w:ascii="ＭＳ Ｐ明朝" w:hAnsi="ＭＳ Ｐ明朝"/>
        </w:rPr>
        <w:t>2</w:t>
      </w:r>
      <w:r w:rsidRPr="0001640E">
        <w:rPr>
          <w:rFonts w:ascii="ＭＳ Ｐ明朝" w:hAnsi="ＭＳ Ｐ明朝" w:hint="eastAsia"/>
        </w:rPr>
        <w:t>]</w:t>
      </w:r>
    </w:p>
    <w:p w14:paraId="6FDF783B"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6B145B67"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当該データの電子メールを送信したアドレス</w:t>
      </w:r>
    </w:p>
    <w:p w14:paraId="070374E2"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2AA7BC53"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当該データの電子メールを受信したアドレス</w:t>
      </w:r>
    </w:p>
    <w:p w14:paraId="7FF074CB" w14:textId="77777777"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p>
    <w:p w14:paraId="46BD9C3D" w14:textId="0E8F4FD9"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エクスポート・ファイル作成時刻</w:t>
      </w:r>
      <w:r w:rsidRPr="0001640E">
        <w:rPr>
          <w:rFonts w:ascii="ＭＳ Ｐ明朝" w:hAnsi="ＭＳ Ｐ明朝" w:hint="eastAsia"/>
        </w:rPr>
        <w:t xml:space="preserve"> [</w:t>
      </w:r>
      <w:r w:rsidRPr="0001640E">
        <w:rPr>
          <w:rFonts w:ascii="ＭＳ Ｐ明朝" w:hAnsi="ＭＳ Ｐ明朝" w:hint="eastAsia"/>
        </w:rPr>
        <w:t>注</w:t>
      </w:r>
      <w:r w:rsidR="00105597">
        <w:rPr>
          <w:rFonts w:ascii="ＭＳ Ｐ明朝" w:hAnsi="ＭＳ Ｐ明朝"/>
        </w:rPr>
        <w:t>2</w:t>
      </w:r>
      <w:r w:rsidRPr="0001640E">
        <w:rPr>
          <w:rFonts w:ascii="ＭＳ Ｐ明朝" w:hAnsi="ＭＳ Ｐ明朝" w:hint="eastAsia"/>
        </w:rPr>
        <w:t>]</w:t>
      </w:r>
    </w:p>
    <w:p w14:paraId="731F99D0" w14:textId="2AF6F101" w:rsidR="00EB273F" w:rsidRPr="0001640E" w:rsidRDefault="00EB273F" w:rsidP="00EB273F">
      <w:pPr>
        <w:spacing w:line="240" w:lineRule="exact"/>
        <w:ind w:left="540"/>
        <w:rPr>
          <w:rFonts w:ascii="ＭＳ Ｐ明朝" w:hAnsi="ＭＳ Ｐ明朝"/>
        </w:rPr>
      </w:pPr>
      <w:r w:rsidRPr="0001640E">
        <w:rPr>
          <w:rFonts w:ascii="ＭＳ Ｐ明朝" w:hAnsi="ＭＳ Ｐ明朝" w:hint="eastAsia"/>
        </w:rPr>
        <w:t>タブ</w:t>
      </w:r>
      <w:r w:rsidRPr="0001640E">
        <w:rPr>
          <w:rFonts w:ascii="ＭＳ Ｐ明朝" w:hAnsi="ＭＳ Ｐ明朝" w:hint="eastAsia"/>
        </w:rPr>
        <w:t xml:space="preserve"> [</w:t>
      </w:r>
      <w:r w:rsidRPr="0001640E">
        <w:rPr>
          <w:rFonts w:ascii="ＭＳ Ｐ明朝" w:hAnsi="ＭＳ Ｐ明朝" w:hint="eastAsia"/>
        </w:rPr>
        <w:t>注</w:t>
      </w:r>
      <w:r w:rsidR="00105597">
        <w:rPr>
          <w:rFonts w:ascii="ＭＳ Ｐ明朝" w:hAnsi="ＭＳ Ｐ明朝"/>
        </w:rPr>
        <w:t>3</w:t>
      </w:r>
      <w:r w:rsidRPr="0001640E">
        <w:rPr>
          <w:rFonts w:ascii="ＭＳ Ｐ明朝" w:hAnsi="ＭＳ Ｐ明朝" w:hint="eastAsia"/>
        </w:rPr>
        <w:t>]</w:t>
      </w:r>
    </w:p>
    <w:p w14:paraId="1E5CAF9C" w14:textId="77777777" w:rsidR="00EB273F" w:rsidRPr="0001640E" w:rsidRDefault="00EB273F" w:rsidP="00EB273F">
      <w:pPr>
        <w:rPr>
          <w:rFonts w:ascii="ＭＳ Ｐ明朝" w:hAnsi="ＭＳ Ｐ明朝"/>
        </w:rPr>
      </w:pPr>
    </w:p>
    <w:p w14:paraId="64C9AEA3" w14:textId="77777777" w:rsidR="00EB273F" w:rsidRPr="0001640E" w:rsidRDefault="00EB273F" w:rsidP="00EB273F">
      <w:pPr>
        <w:spacing w:line="240" w:lineRule="exact"/>
        <w:rPr>
          <w:rFonts w:ascii="ＭＳ Ｐ明朝" w:hAnsi="ＭＳ Ｐ明朝"/>
        </w:rPr>
      </w:pPr>
      <w:r w:rsidRPr="0001640E">
        <w:rPr>
          <w:rFonts w:ascii="ＭＳ Ｐ明朝" w:hAnsi="ＭＳ Ｐ明朝" w:hint="eastAsia"/>
        </w:rPr>
        <w:t>[</w:t>
      </w:r>
      <w:r w:rsidRPr="0001640E">
        <w:rPr>
          <w:rFonts w:ascii="ＭＳ Ｐ明朝" w:hAnsi="ＭＳ Ｐ明朝" w:hint="eastAsia"/>
        </w:rPr>
        <w:t>注</w:t>
      </w:r>
      <w:r w:rsidRPr="0001640E">
        <w:rPr>
          <w:rFonts w:ascii="ＭＳ Ｐ明朝" w:hAnsi="ＭＳ Ｐ明朝" w:hint="eastAsia"/>
        </w:rPr>
        <w:t>1]</w:t>
      </w:r>
      <w:r w:rsidRPr="0001640E">
        <w:rPr>
          <w:rFonts w:ascii="ＭＳ Ｐ明朝" w:hAnsi="ＭＳ Ｐ明朝" w:hint="eastAsia"/>
        </w:rPr>
        <w:t>上記は必須項目とし、全ての項目を記載する。</w:t>
      </w:r>
    </w:p>
    <w:p w14:paraId="77DC95C2" w14:textId="77777777" w:rsidR="00105597" w:rsidRPr="0001640E" w:rsidRDefault="00105597" w:rsidP="00105597">
      <w:pPr>
        <w:spacing w:line="240" w:lineRule="exact"/>
        <w:rPr>
          <w:rFonts w:ascii="ＭＳ Ｐ明朝" w:hAnsi="ＭＳ Ｐ明朝"/>
        </w:rPr>
      </w:pPr>
      <w:r w:rsidRPr="0001640E">
        <w:rPr>
          <w:rFonts w:ascii="ＭＳ Ｐ明朝" w:hAnsi="ＭＳ Ｐ明朝" w:hint="eastAsia"/>
        </w:rPr>
        <w:t>[</w:t>
      </w:r>
      <w:r w:rsidRPr="0001640E">
        <w:rPr>
          <w:rFonts w:ascii="ＭＳ Ｐ明朝" w:hAnsi="ＭＳ Ｐ明朝" w:hint="eastAsia"/>
        </w:rPr>
        <w:t>注</w:t>
      </w:r>
      <w:r w:rsidRPr="002C1490">
        <w:rPr>
          <w:rFonts w:ascii="ＭＳ Ｐ明朝" w:hAnsi="ＭＳ Ｐ明朝" w:hint="eastAsia"/>
          <w:color w:val="FF0000"/>
        </w:rPr>
        <w:t>2</w:t>
      </w:r>
      <w:r w:rsidRPr="0001640E">
        <w:rPr>
          <w:rFonts w:ascii="ＭＳ Ｐ明朝" w:hAnsi="ＭＳ Ｐ明朝" w:hint="eastAsia"/>
        </w:rPr>
        <w:t>]</w:t>
      </w:r>
      <w:r w:rsidRPr="0001640E">
        <w:rPr>
          <w:rFonts w:ascii="ＭＳ Ｐ明朝" w:hAnsi="ＭＳ Ｐ明朝" w:hint="eastAsia"/>
        </w:rPr>
        <w:t>時刻の書式は、</w:t>
      </w:r>
      <w:r w:rsidRPr="0001640E">
        <w:rPr>
          <w:rFonts w:ascii="ＭＳ Ｐ明朝" w:hAnsi="ＭＳ Ｐ明朝" w:hint="eastAsia"/>
        </w:rPr>
        <w:t>YYYY-MM-DDTHH:MM:SS+hh:mm</w:t>
      </w:r>
      <w:r w:rsidRPr="0001640E">
        <w:rPr>
          <w:rFonts w:ascii="ＭＳ Ｐ明朝" w:hAnsi="ＭＳ Ｐ明朝" w:hint="eastAsia"/>
        </w:rPr>
        <w:t>とする。</w:t>
      </w:r>
    </w:p>
    <w:p w14:paraId="646A2837" w14:textId="77777777" w:rsidR="00105597" w:rsidRPr="0001640E" w:rsidRDefault="00105597" w:rsidP="00105597">
      <w:pPr>
        <w:tabs>
          <w:tab w:val="left" w:pos="2552"/>
        </w:tabs>
        <w:spacing w:line="240" w:lineRule="exact"/>
        <w:ind w:left="540"/>
        <w:rPr>
          <w:rFonts w:ascii="ＭＳ Ｐ明朝" w:hAnsi="ＭＳ Ｐ明朝"/>
        </w:rPr>
      </w:pPr>
      <w:r w:rsidRPr="0001640E">
        <w:rPr>
          <w:rFonts w:ascii="ＭＳ Ｐ明朝" w:hAnsi="ＭＳ Ｐ明朝" w:hint="eastAsia"/>
        </w:rPr>
        <w:t>YYYY-MM-DD</w:t>
      </w:r>
      <w:r w:rsidRPr="0001640E">
        <w:rPr>
          <w:rFonts w:ascii="ＭＳ Ｐ明朝" w:hAnsi="ＭＳ Ｐ明朝" w:hint="eastAsia"/>
        </w:rPr>
        <w:tab/>
      </w:r>
      <w:r w:rsidRPr="0001640E">
        <w:rPr>
          <w:rFonts w:ascii="ＭＳ Ｐ明朝" w:hAnsi="ＭＳ Ｐ明朝" w:hint="eastAsia"/>
        </w:rPr>
        <w:t>年月日（</w:t>
      </w:r>
      <w:r w:rsidRPr="0001640E">
        <w:rPr>
          <w:rFonts w:ascii="ＭＳ Ｐ明朝" w:hAnsi="ＭＳ Ｐ明朝" w:hint="eastAsia"/>
        </w:rPr>
        <w:t>YYYY</w:t>
      </w:r>
      <w:r w:rsidRPr="0001640E">
        <w:rPr>
          <w:rFonts w:ascii="ＭＳ Ｐ明朝" w:hAnsi="ＭＳ Ｐ明朝" w:hint="eastAsia"/>
        </w:rPr>
        <w:t>は西暦</w:t>
      </w:r>
      <w:r w:rsidRPr="0001640E">
        <w:rPr>
          <w:rFonts w:ascii="ＭＳ Ｐ明朝" w:hAnsi="ＭＳ Ｐ明朝" w:hint="eastAsia"/>
        </w:rPr>
        <w:t>4</w:t>
      </w:r>
      <w:r w:rsidRPr="0001640E">
        <w:rPr>
          <w:rFonts w:ascii="ＭＳ Ｐ明朝" w:hAnsi="ＭＳ Ｐ明朝" w:hint="eastAsia"/>
        </w:rPr>
        <w:t>桁。年月日はハイフンで区切る）</w:t>
      </w:r>
    </w:p>
    <w:p w14:paraId="57959FD2" w14:textId="77777777" w:rsidR="00105597" w:rsidRPr="0001640E" w:rsidRDefault="00105597" w:rsidP="00105597">
      <w:pPr>
        <w:tabs>
          <w:tab w:val="left" w:pos="2552"/>
        </w:tabs>
        <w:spacing w:line="240" w:lineRule="exact"/>
        <w:ind w:left="540"/>
        <w:rPr>
          <w:rFonts w:ascii="ＭＳ Ｐ明朝" w:hAnsi="ＭＳ Ｐ明朝"/>
        </w:rPr>
      </w:pPr>
      <w:r w:rsidRPr="0001640E">
        <w:rPr>
          <w:rFonts w:ascii="ＭＳ Ｐ明朝" w:hAnsi="ＭＳ Ｐ明朝" w:hint="eastAsia"/>
        </w:rPr>
        <w:t>T</w:t>
      </w:r>
      <w:r w:rsidRPr="0001640E">
        <w:rPr>
          <w:rFonts w:ascii="ＭＳ Ｐ明朝" w:hAnsi="ＭＳ Ｐ明朝" w:hint="eastAsia"/>
        </w:rPr>
        <w:tab/>
      </w:r>
      <w:r w:rsidRPr="0001640E">
        <w:rPr>
          <w:rFonts w:ascii="ＭＳ Ｐ明朝" w:hAnsi="ＭＳ Ｐ明朝" w:hint="eastAsia"/>
        </w:rPr>
        <w:t>固定</w:t>
      </w:r>
    </w:p>
    <w:p w14:paraId="22210CF7" w14:textId="77777777" w:rsidR="00105597" w:rsidRPr="0001640E" w:rsidRDefault="00105597" w:rsidP="00105597">
      <w:pPr>
        <w:tabs>
          <w:tab w:val="left" w:pos="2552"/>
        </w:tabs>
        <w:spacing w:line="240" w:lineRule="exact"/>
        <w:ind w:left="540"/>
        <w:rPr>
          <w:rFonts w:ascii="ＭＳ Ｐ明朝" w:hAnsi="ＭＳ Ｐ明朝"/>
        </w:rPr>
      </w:pPr>
      <w:r w:rsidRPr="0001640E">
        <w:rPr>
          <w:rFonts w:ascii="ＭＳ Ｐ明朝" w:hAnsi="ＭＳ Ｐ明朝" w:hint="eastAsia"/>
        </w:rPr>
        <w:t>HH:MM:SS</w:t>
      </w:r>
      <w:r w:rsidRPr="0001640E">
        <w:rPr>
          <w:rFonts w:ascii="ＭＳ Ｐ明朝" w:hAnsi="ＭＳ Ｐ明朝" w:hint="eastAsia"/>
        </w:rPr>
        <w:tab/>
      </w:r>
      <w:r w:rsidRPr="0001640E">
        <w:rPr>
          <w:rFonts w:ascii="ＭＳ Ｐ明朝" w:hAnsi="ＭＳ Ｐ明朝" w:hint="eastAsia"/>
        </w:rPr>
        <w:t>時分秒（時分秒はコロンで区切る）</w:t>
      </w:r>
    </w:p>
    <w:p w14:paraId="68FB12C1" w14:textId="77777777" w:rsidR="00105597" w:rsidRDefault="00105597" w:rsidP="00105597">
      <w:pPr>
        <w:tabs>
          <w:tab w:val="left" w:pos="2552"/>
        </w:tabs>
        <w:spacing w:line="240" w:lineRule="exact"/>
        <w:ind w:left="540"/>
        <w:rPr>
          <w:rFonts w:ascii="ＭＳ Ｐ明朝" w:hAnsi="ＭＳ Ｐ明朝"/>
        </w:rPr>
      </w:pPr>
      <w:r w:rsidRPr="0001640E">
        <w:rPr>
          <w:rFonts w:ascii="ＭＳ Ｐ明朝" w:hAnsi="ＭＳ Ｐ明朝" w:hint="eastAsia"/>
        </w:rPr>
        <w:t>+hh:mm</w:t>
      </w:r>
      <w:r w:rsidRPr="0001640E">
        <w:rPr>
          <w:rFonts w:ascii="ＭＳ Ｐ明朝" w:hAnsi="ＭＳ Ｐ明朝" w:hint="eastAsia"/>
        </w:rPr>
        <w:tab/>
      </w:r>
      <w:r w:rsidRPr="0001640E">
        <w:rPr>
          <w:rFonts w:ascii="ＭＳ Ｐ明朝" w:hAnsi="ＭＳ Ｐ明朝" w:hint="eastAsia"/>
        </w:rPr>
        <w:t>タイム・ゾーン（</w:t>
      </w:r>
      <w:r w:rsidRPr="0001640E">
        <w:rPr>
          <w:rFonts w:ascii="ＭＳ Ｐ明朝" w:hAnsi="ＭＳ Ｐ明朝" w:hint="eastAsia"/>
        </w:rPr>
        <w:t>GMD</w:t>
      </w:r>
      <w:r w:rsidRPr="0001640E">
        <w:rPr>
          <w:rFonts w:ascii="ＭＳ Ｐ明朝" w:hAnsi="ＭＳ Ｐ明朝" w:hint="eastAsia"/>
        </w:rPr>
        <w:t>との差。日本では</w:t>
      </w:r>
      <w:r w:rsidRPr="0001640E">
        <w:rPr>
          <w:rFonts w:ascii="ＭＳ Ｐ明朝" w:hAnsi="ＭＳ Ｐ明朝" w:hint="eastAsia"/>
        </w:rPr>
        <w:t>+09:00</w:t>
      </w:r>
      <w:r w:rsidRPr="0001640E">
        <w:rPr>
          <w:rFonts w:ascii="ＭＳ Ｐ明朝" w:hAnsi="ＭＳ Ｐ明朝" w:hint="eastAsia"/>
        </w:rPr>
        <w:t>）</w:t>
      </w:r>
    </w:p>
    <w:p w14:paraId="030B6AB5" w14:textId="77777777" w:rsidR="00105597" w:rsidRPr="0001640E" w:rsidRDefault="00105597" w:rsidP="00105597">
      <w:pPr>
        <w:spacing w:line="240" w:lineRule="exact"/>
        <w:rPr>
          <w:rFonts w:ascii="ＭＳ Ｐ明朝" w:hAnsi="ＭＳ Ｐ明朝"/>
        </w:rPr>
      </w:pPr>
      <w:r w:rsidRPr="0001640E">
        <w:rPr>
          <w:rFonts w:ascii="ＭＳ Ｐ明朝" w:hAnsi="ＭＳ Ｐ明朝" w:hint="eastAsia"/>
        </w:rPr>
        <w:t>[</w:t>
      </w:r>
      <w:r w:rsidRPr="0001640E">
        <w:rPr>
          <w:rFonts w:ascii="ＭＳ Ｐ明朝" w:hAnsi="ＭＳ Ｐ明朝" w:hint="eastAsia"/>
        </w:rPr>
        <w:t>注</w:t>
      </w:r>
      <w:r w:rsidRPr="002C1490">
        <w:rPr>
          <w:rFonts w:ascii="ＭＳ Ｐ明朝" w:hAnsi="ＭＳ Ｐ明朝"/>
          <w:color w:val="FF0000"/>
        </w:rPr>
        <w:t>3</w:t>
      </w:r>
      <w:r w:rsidRPr="0001640E">
        <w:rPr>
          <w:rFonts w:ascii="ＭＳ Ｐ明朝" w:hAnsi="ＭＳ Ｐ明朝" w:hint="eastAsia"/>
        </w:rPr>
        <w:t>]</w:t>
      </w:r>
      <w:r w:rsidRPr="0001640E">
        <w:rPr>
          <w:rFonts w:ascii="ＭＳ Ｐ明朝" w:hAnsi="ＭＳ Ｐ明朝" w:hint="eastAsia"/>
        </w:rPr>
        <w:t>末尾に必ずタブを記載すること。</w:t>
      </w:r>
    </w:p>
    <w:p w14:paraId="542F29D5" w14:textId="77777777" w:rsidR="00EB273F" w:rsidRPr="0001640E" w:rsidRDefault="00EB273F" w:rsidP="00EB273F">
      <w:pPr>
        <w:rPr>
          <w:rFonts w:ascii="ＭＳ Ｐ明朝" w:hAnsi="ＭＳ Ｐ明朝"/>
        </w:rPr>
      </w:pPr>
    </w:p>
    <w:p w14:paraId="3064B71B" w14:textId="77777777" w:rsidR="00A1446B" w:rsidRDefault="00A1446B">
      <w:pPr>
        <w:widowControl/>
        <w:jc w:val="left"/>
      </w:pPr>
      <w:r>
        <w:br w:type="page"/>
      </w:r>
    </w:p>
    <w:p w14:paraId="55A0B009" w14:textId="125948A1" w:rsidR="00EB273F" w:rsidRPr="0001640E" w:rsidRDefault="00EB273F" w:rsidP="009F18AE">
      <w:pPr>
        <w:pStyle w:val="4"/>
        <w:numPr>
          <w:ilvl w:val="3"/>
          <w:numId w:val="197"/>
        </w:numPr>
      </w:pPr>
      <w:bookmarkStart w:id="491" w:name="_Toc404721832"/>
      <w:r w:rsidRPr="0001640E">
        <w:rPr>
          <w:rFonts w:hint="eastAsia"/>
        </w:rPr>
        <w:lastRenderedPageBreak/>
        <w:t>業務システムと保管システムとの連携</w:t>
      </w:r>
      <w:bookmarkEnd w:id="491"/>
    </w:p>
    <w:p w14:paraId="108E3193" w14:textId="77777777" w:rsidR="00EB273F" w:rsidRPr="0001640E" w:rsidRDefault="00EB273F" w:rsidP="00EB273F">
      <w:pPr>
        <w:rPr>
          <w:rFonts w:ascii="ＭＳ Ｐゴシック" w:eastAsia="ＭＳ Ｐゴシック" w:hAnsi="ＭＳ Ｐゴシック"/>
        </w:rPr>
      </w:pPr>
    </w:p>
    <w:p w14:paraId="3A1081E2" w14:textId="77777777" w:rsidR="00EB273F" w:rsidRPr="0001640E" w:rsidRDefault="00151C13" w:rsidP="005C14E4">
      <w:pPr>
        <w:pStyle w:val="50"/>
        <w:numPr>
          <w:ilvl w:val="0"/>
          <w:numId w:val="0"/>
        </w:numPr>
        <w:ind w:leftChars="50" w:left="559" w:hanging="454"/>
      </w:pPr>
      <w:bookmarkStart w:id="492" w:name="_Toc404721833"/>
      <w:r>
        <w:rPr>
          <w:rFonts w:hint="eastAsia"/>
        </w:rPr>
        <w:t xml:space="preserve">2.1　</w:t>
      </w:r>
      <w:r w:rsidR="00EB273F" w:rsidRPr="0001640E">
        <w:rPr>
          <w:rFonts w:hint="eastAsia"/>
        </w:rPr>
        <w:t>インタフェース・ファイルの一時保存フォルダ</w:t>
      </w:r>
      <w:bookmarkEnd w:id="492"/>
    </w:p>
    <w:p w14:paraId="26539EC2" w14:textId="77777777" w:rsidR="00EB273F" w:rsidRPr="0001640E" w:rsidRDefault="00EB273F" w:rsidP="00EB273F"/>
    <w:p w14:paraId="70FE4247" w14:textId="77777777" w:rsidR="00EB273F" w:rsidRPr="0001640E" w:rsidRDefault="00EB273F" w:rsidP="00EB273F">
      <w:pPr>
        <w:rPr>
          <w:rFonts w:ascii="ＭＳ Ｐ明朝" w:hAnsi="ＭＳ Ｐ明朝"/>
        </w:rPr>
      </w:pPr>
      <w:r w:rsidRPr="0001640E">
        <w:rPr>
          <w:rFonts w:hint="eastAsia"/>
        </w:rPr>
        <w:t xml:space="preserve">　</w:t>
      </w:r>
      <w:r w:rsidRPr="0001640E">
        <w:rPr>
          <w:rFonts w:ascii="ＭＳ Ｐ明朝" w:hAnsi="ＭＳ Ｐ明朝" w:hint="eastAsia"/>
        </w:rPr>
        <w:t>インタフェース・ファイルに関しては、業務システムと保管システムと間でファイル・フォーマット以外にもデータの取り合い等に係わるインタフェースの調整が必要であるため、以下</w:t>
      </w:r>
      <w:r w:rsidRPr="0001640E">
        <w:rPr>
          <w:rFonts w:ascii="ＭＳ Ｐ明朝" w:hAnsi="ＭＳ Ｐ明朝" w:hint="eastAsia"/>
        </w:rPr>
        <w:t>2, 3, 4, 5</w:t>
      </w:r>
      <w:r w:rsidRPr="0001640E">
        <w:rPr>
          <w:rFonts w:ascii="ＭＳ Ｐ明朝" w:hAnsi="ＭＳ Ｐ明朝" w:hint="eastAsia"/>
        </w:rPr>
        <w:t>章に、「はじめに」に記載した連携方法をとる場合のインタフェースの参考仕様を記載する。</w:t>
      </w:r>
    </w:p>
    <w:p w14:paraId="65419AC5" w14:textId="77777777" w:rsidR="00EB273F" w:rsidRPr="0001640E" w:rsidRDefault="00EB273F" w:rsidP="00EB273F">
      <w:pPr>
        <w:rPr>
          <w:rFonts w:ascii="ＭＳ Ｐ明朝" w:hAnsi="ＭＳ Ｐ明朝"/>
        </w:rPr>
      </w:pPr>
    </w:p>
    <w:p w14:paraId="20DB76DF"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一時保存フォルダとは、「はじめに」に記載した「一時保存場所」に相当するフォルダ（ディレクトリ）であり、インタフェース・ファイルを業務システムから保管システムへ受渡すために一時的に保存するフォルダである。</w:t>
      </w:r>
    </w:p>
    <w:p w14:paraId="1E6C13CB" w14:textId="77777777" w:rsidR="00EB273F" w:rsidRPr="0001640E" w:rsidRDefault="00EB273F" w:rsidP="00EB273F">
      <w:pPr>
        <w:rPr>
          <w:rFonts w:ascii="ＭＳ Ｐ明朝" w:hAnsi="ＭＳ Ｐ明朝"/>
        </w:rPr>
      </w:pPr>
    </w:p>
    <w:p w14:paraId="334010DD"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このフォルダは以下の規定とする。</w:t>
      </w:r>
    </w:p>
    <w:p w14:paraId="3BD3B804" w14:textId="77777777" w:rsidR="00EB273F" w:rsidRPr="0001640E" w:rsidRDefault="00EB273F" w:rsidP="00EB273F">
      <w:pPr>
        <w:rPr>
          <w:rFonts w:ascii="ＭＳ Ｐ明朝" w:hAnsi="ＭＳ Ｐ明朝"/>
        </w:rPr>
      </w:pPr>
      <w:r w:rsidRPr="0001640E">
        <w:rPr>
          <w:rFonts w:ascii="ＭＳ Ｐ明朝" w:hAnsi="ＭＳ Ｐ明朝" w:hint="eastAsia"/>
        </w:rPr>
        <w:tab/>
      </w:r>
      <w:r w:rsidRPr="0001640E">
        <w:rPr>
          <w:rFonts w:ascii="ＭＳ Ｐ明朝" w:hAnsi="ＭＳ Ｐ明朝" w:hint="eastAsia"/>
        </w:rPr>
        <w:t>ドライブ</w:t>
      </w:r>
      <w:r w:rsidRPr="0001640E">
        <w:rPr>
          <w:rFonts w:ascii="ＭＳ Ｐ明朝" w:hAnsi="ＭＳ Ｐ明朝" w:hint="eastAsia"/>
        </w:rPr>
        <w:t>X:\----------EASYEDI----------CONTTMP</w:t>
      </w:r>
    </w:p>
    <w:p w14:paraId="4447411A" w14:textId="77777777" w:rsidR="00EB273F" w:rsidRPr="0001640E" w:rsidRDefault="00EB273F" w:rsidP="00EB273F">
      <w:pPr>
        <w:rPr>
          <w:rFonts w:ascii="ＭＳ Ｐ明朝" w:hAnsi="ＭＳ Ｐ明朝"/>
        </w:rPr>
      </w:pPr>
    </w:p>
    <w:p w14:paraId="7C995F81" w14:textId="77777777" w:rsidR="00EB273F" w:rsidRPr="0001640E" w:rsidRDefault="00EB273F" w:rsidP="00EB273F">
      <w:pPr>
        <w:rPr>
          <w:rFonts w:ascii="ＭＳ Ｐ明朝" w:hAnsi="ＭＳ Ｐ明朝"/>
        </w:rPr>
      </w:pPr>
      <w:r w:rsidRPr="0001640E">
        <w:rPr>
          <w:rFonts w:ascii="ＭＳ Ｐ明朝" w:hAnsi="ＭＳ Ｐ明朝" w:hint="eastAsia"/>
        </w:rPr>
        <w:t>(</w:t>
      </w:r>
      <w:r w:rsidRPr="0001640E">
        <w:rPr>
          <w:rFonts w:ascii="ＭＳ Ｐ明朝" w:hAnsi="ＭＳ Ｐ明朝" w:hint="eastAsia"/>
        </w:rPr>
        <w:t>説明</w:t>
      </w:r>
      <w:r w:rsidRPr="0001640E">
        <w:rPr>
          <w:rFonts w:ascii="ＭＳ Ｐ明朝" w:hAnsi="ＭＳ Ｐ明朝" w:hint="eastAsia"/>
        </w:rPr>
        <w:t>)</w:t>
      </w:r>
    </w:p>
    <w:p w14:paraId="22F1C8A2" w14:textId="77777777" w:rsidR="00EB273F" w:rsidRPr="00A1446B" w:rsidRDefault="00EB273F" w:rsidP="00EB273F">
      <w:pPr>
        <w:ind w:left="284" w:hanging="284"/>
        <w:rPr>
          <w:rFonts w:ascii="ＭＳ Ｐ明朝" w:hAnsi="ＭＳ Ｐ明朝"/>
        </w:rPr>
      </w:pPr>
      <w:r w:rsidRPr="00A1446B">
        <w:rPr>
          <w:rFonts w:ascii="ＭＳ Ｐ明朝" w:hAnsi="ＭＳ Ｐ明朝" w:hint="eastAsia"/>
        </w:rPr>
        <w:t>(1)</w:t>
      </w:r>
      <w:r w:rsidRPr="00A1446B">
        <w:rPr>
          <w:rFonts w:ascii="ＭＳ Ｐ明朝" w:hAnsi="ＭＳ Ｐ明朝" w:hint="eastAsia"/>
        </w:rPr>
        <w:t>保管システムインストール時に、一時保存フォルダの先頭フォルダ</w:t>
      </w:r>
      <w:r w:rsidRPr="00A1446B">
        <w:rPr>
          <w:rFonts w:ascii="ＭＳ Ｐ明朝" w:hAnsi="ＭＳ Ｐ明朝" w:hint="eastAsia"/>
          <w:bdr w:val="single" w:sz="4" w:space="0" w:color="auto"/>
        </w:rPr>
        <w:t>EASYEDI</w:t>
      </w:r>
      <w:r w:rsidRPr="00A1446B">
        <w:rPr>
          <w:rFonts w:ascii="ＭＳ Ｐ明朝" w:hAnsi="ＭＳ Ｐ明朝" w:hint="eastAsia"/>
        </w:rPr>
        <w:t>の場所を任意に指定する</w:t>
      </w:r>
      <w:r w:rsidRPr="00A1446B">
        <w:rPr>
          <w:rStyle w:val="aff3"/>
          <w:rFonts w:ascii="ＭＳ Ｐ明朝" w:hAnsi="ＭＳ Ｐ明朝"/>
        </w:rPr>
        <w:footnoteReference w:id="48"/>
      </w:r>
      <w:r w:rsidRPr="00A1446B">
        <w:rPr>
          <w:rFonts w:ascii="ＭＳ Ｐ明朝" w:hAnsi="ＭＳ Ｐ明朝" w:hint="eastAsia"/>
        </w:rPr>
        <w:t>。インストール時に</w:t>
      </w:r>
      <w:r w:rsidRPr="00A1446B">
        <w:rPr>
          <w:rFonts w:ascii="ＭＳ Ｐ明朝" w:hAnsi="ＭＳ Ｐ明朝" w:hint="eastAsia"/>
          <w:bdr w:val="single" w:sz="4" w:space="0" w:color="auto"/>
        </w:rPr>
        <w:t>EASYEDI</w:t>
      </w:r>
      <w:r w:rsidRPr="00A1446B">
        <w:rPr>
          <w:rFonts w:ascii="ＭＳ Ｐ明朝" w:hAnsi="ＭＳ Ｐ明朝" w:hint="eastAsia"/>
        </w:rPr>
        <w:t>、</w:t>
      </w:r>
      <w:r w:rsidRPr="00A1446B">
        <w:rPr>
          <w:rFonts w:ascii="ＭＳ Ｐ明朝" w:hAnsi="ＭＳ Ｐ明朝" w:hint="eastAsia"/>
          <w:bdr w:val="single" w:sz="4" w:space="0" w:color="auto"/>
        </w:rPr>
        <w:t>CONTTMP</w:t>
      </w:r>
      <w:r w:rsidRPr="00A1446B">
        <w:rPr>
          <w:rFonts w:ascii="ＭＳ Ｐ明朝" w:hAnsi="ＭＳ Ｐ明朝" w:hint="eastAsia"/>
        </w:rPr>
        <w:t>各フォルダが作成される。</w:t>
      </w:r>
    </w:p>
    <w:p w14:paraId="30AAB091" w14:textId="77777777" w:rsidR="00EB273F" w:rsidRPr="0001640E" w:rsidRDefault="00EB273F" w:rsidP="00EB273F">
      <w:pPr>
        <w:ind w:left="284" w:hanging="284"/>
        <w:rPr>
          <w:rFonts w:ascii="ＭＳ Ｐ明朝" w:hAnsi="ＭＳ Ｐ明朝"/>
        </w:rPr>
      </w:pPr>
      <w:r w:rsidRPr="00A1446B">
        <w:rPr>
          <w:rFonts w:ascii="ＭＳ Ｐ明朝" w:hAnsi="ＭＳ Ｐ明朝" w:hint="eastAsia"/>
        </w:rPr>
        <w:t>(</w:t>
      </w:r>
      <w:r w:rsidRPr="00A1446B">
        <w:rPr>
          <w:rFonts w:ascii="ＭＳ Ｐ明朝" w:hAnsi="ＭＳ Ｐ明朝"/>
        </w:rPr>
        <w:t>2)</w:t>
      </w:r>
      <w:r w:rsidRPr="00A1446B">
        <w:rPr>
          <w:rFonts w:ascii="ＭＳ Ｐ明朝" w:hAnsi="ＭＳ Ｐ明朝" w:hint="eastAsia"/>
        </w:rPr>
        <w:t>保管システムに新たに電磁的記録等を保管する際には、業務システムが</w:t>
      </w:r>
      <w:r w:rsidRPr="00A1446B">
        <w:rPr>
          <w:rFonts w:ascii="ＭＳ Ｐ明朝" w:hAnsi="ＭＳ Ｐ明朝" w:hint="eastAsia"/>
          <w:bdr w:val="single" w:sz="4" w:space="0" w:color="auto"/>
        </w:rPr>
        <w:t>CONTTMP</w:t>
      </w:r>
      <w:r w:rsidRPr="00A1446B">
        <w:rPr>
          <w:rFonts w:ascii="ＭＳ Ｐ明朝" w:hAnsi="ＭＳ Ｐ明朝" w:hint="eastAsia"/>
        </w:rPr>
        <w:t>下にインタフェース・ファイルをコピーする。その後、保管システムが必要なファイルをコピーし、インタフェース・ファイルを削除する。</w:t>
      </w:r>
    </w:p>
    <w:p w14:paraId="1F44699E" w14:textId="77777777" w:rsidR="00EB273F" w:rsidRPr="0001640E" w:rsidRDefault="00EB273F" w:rsidP="00EB273F"/>
    <w:p w14:paraId="1E949C0E" w14:textId="77777777" w:rsidR="00A1446B" w:rsidRDefault="00A1446B">
      <w:pPr>
        <w:widowControl/>
        <w:jc w:val="left"/>
      </w:pPr>
      <w:r>
        <w:br w:type="page"/>
      </w:r>
    </w:p>
    <w:p w14:paraId="42D27963" w14:textId="77777777" w:rsidR="00EB273F" w:rsidRPr="0001640E" w:rsidRDefault="00151C13" w:rsidP="005C14E4">
      <w:pPr>
        <w:pStyle w:val="50"/>
        <w:numPr>
          <w:ilvl w:val="0"/>
          <w:numId w:val="0"/>
        </w:numPr>
        <w:ind w:left="454" w:hanging="454"/>
      </w:pPr>
      <w:bookmarkStart w:id="493" w:name="_Toc404721834"/>
      <w:r>
        <w:rPr>
          <w:rFonts w:hint="eastAsia"/>
        </w:rPr>
        <w:lastRenderedPageBreak/>
        <w:t xml:space="preserve">2.2　</w:t>
      </w:r>
      <w:r w:rsidR="00EB273F" w:rsidRPr="0001640E">
        <w:rPr>
          <w:rFonts w:hint="eastAsia"/>
        </w:rPr>
        <w:t>インタフェース・ファイルの名称</w:t>
      </w:r>
      <w:bookmarkEnd w:id="493"/>
    </w:p>
    <w:p w14:paraId="1F8794FF" w14:textId="77777777" w:rsidR="00EB273F" w:rsidRPr="0001640E" w:rsidRDefault="00EB273F" w:rsidP="00EB273F"/>
    <w:p w14:paraId="2F6BBFCC"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インタフェース・ファイルの名称は以下の規定とする。</w:t>
      </w:r>
    </w:p>
    <w:p w14:paraId="53A9C1AF" w14:textId="77777777" w:rsidR="00EB273F" w:rsidRPr="0001640E" w:rsidRDefault="00EB273F" w:rsidP="00EB273F">
      <w:pPr>
        <w:rPr>
          <w:rFonts w:ascii="ＭＳ Ｐ明朝" w:hAnsi="ＭＳ Ｐ明朝"/>
        </w:rPr>
      </w:pPr>
    </w:p>
    <w:p w14:paraId="327848D7" w14:textId="77777777" w:rsidR="00EB273F" w:rsidRPr="0001640E" w:rsidRDefault="00EB273F" w:rsidP="00EB273F">
      <w:pPr>
        <w:spacing w:line="240" w:lineRule="exact"/>
        <w:rPr>
          <w:rFonts w:ascii="ＭＳ Ｐ明朝" w:hAnsi="ＭＳ Ｐ明朝"/>
        </w:rPr>
      </w:pPr>
      <w:r w:rsidRPr="0001640E">
        <w:rPr>
          <w:rFonts w:ascii="ＭＳ Ｐ明朝" w:hAnsi="ＭＳ Ｐ明朝" w:hint="eastAsia"/>
        </w:rPr>
        <w:tab/>
        <w:t>IFF99999.ORG</w:t>
      </w:r>
    </w:p>
    <w:p w14:paraId="4B8F3A05" w14:textId="77777777" w:rsidR="00EB273F" w:rsidRPr="0001640E" w:rsidRDefault="00EB273F" w:rsidP="00EB273F">
      <w:pPr>
        <w:rPr>
          <w:rFonts w:ascii="ＭＳ Ｐ明朝" w:hAnsi="ＭＳ Ｐ明朝"/>
        </w:rPr>
      </w:pPr>
    </w:p>
    <w:p w14:paraId="50B1AA75" w14:textId="77777777" w:rsidR="00EB273F" w:rsidRPr="0001640E" w:rsidRDefault="00EB273F" w:rsidP="009F18AE">
      <w:pPr>
        <w:pStyle w:val="9"/>
        <w:numPr>
          <w:ilvl w:val="0"/>
          <w:numId w:val="90"/>
        </w:numPr>
      </w:pPr>
      <w:r w:rsidRPr="0001640E">
        <w:rPr>
          <w:rFonts w:hint="eastAsia"/>
        </w:rPr>
        <w:t>IFF、ORG：　ファイル名の先頭3文字のIFF、ファイルの属性を表す拡張子のORGは固定。</w:t>
      </w:r>
    </w:p>
    <w:p w14:paraId="4AE51FC6" w14:textId="77777777" w:rsidR="00EB273F" w:rsidRPr="0001640E" w:rsidRDefault="00EB273F" w:rsidP="00EB273F">
      <w:r w:rsidRPr="0001640E">
        <w:rPr>
          <w:rFonts w:eastAsia="ＭＳ Ｐゴシック" w:hint="eastAsia"/>
        </w:rPr>
        <w:t xml:space="preserve">　</w:t>
      </w:r>
    </w:p>
    <w:p w14:paraId="5300BD87" w14:textId="77777777" w:rsidR="00EB273F" w:rsidRPr="0001640E" w:rsidRDefault="00EB273F" w:rsidP="009F18AE">
      <w:pPr>
        <w:pStyle w:val="9"/>
        <w:numPr>
          <w:ilvl w:val="0"/>
          <w:numId w:val="90"/>
        </w:numPr>
      </w:pPr>
      <w:r w:rsidRPr="0001640E">
        <w:rPr>
          <w:rFonts w:hint="eastAsia"/>
        </w:rPr>
        <w:t>99999:　任意に付ける番号（00001～99999）で表す。</w:t>
      </w:r>
    </w:p>
    <w:p w14:paraId="5E73D2A3" w14:textId="77777777" w:rsidR="00EB273F" w:rsidRDefault="00EB273F" w:rsidP="00EB273F">
      <w:pPr>
        <w:rPr>
          <w:rFonts w:ascii="ＭＳ Ｐ明朝" w:hAnsi="ＭＳ Ｐ明朝"/>
        </w:rPr>
      </w:pPr>
      <w:r w:rsidRPr="0001640E">
        <w:rPr>
          <w:rFonts w:ascii="ＭＳ Ｐ明朝" w:hAnsi="ＭＳ Ｐ明朝" w:hint="eastAsia"/>
        </w:rPr>
        <w:t xml:space="preserve">　業務システムは、一時保存フォルダにインタフェース・ファイルをコピーする際、同一名称のファイルが存在しないよう、この番号によって既に存在するファイルと識別する。</w:t>
      </w:r>
    </w:p>
    <w:p w14:paraId="1C6494F4" w14:textId="77777777" w:rsidR="00A1446B" w:rsidRDefault="00A1446B" w:rsidP="00EB273F">
      <w:pPr>
        <w:rPr>
          <w:rFonts w:ascii="ＭＳ Ｐ明朝" w:hAnsi="ＭＳ Ｐ明朝"/>
        </w:rPr>
      </w:pPr>
    </w:p>
    <w:p w14:paraId="59B31108" w14:textId="77777777" w:rsidR="00A1446B" w:rsidRDefault="00A1446B">
      <w:pPr>
        <w:widowControl/>
        <w:jc w:val="left"/>
        <w:rPr>
          <w:rFonts w:ascii="ＭＳ Ｐ明朝" w:hAnsi="ＭＳ Ｐ明朝"/>
        </w:rPr>
      </w:pPr>
      <w:r>
        <w:rPr>
          <w:rFonts w:ascii="ＭＳ Ｐ明朝" w:hAnsi="ＭＳ Ｐ明朝"/>
        </w:rPr>
        <w:br w:type="page"/>
      </w:r>
    </w:p>
    <w:p w14:paraId="57814B6B" w14:textId="77777777" w:rsidR="00EB273F" w:rsidRPr="0001640E" w:rsidRDefault="00151C13" w:rsidP="005C14E4">
      <w:pPr>
        <w:pStyle w:val="50"/>
        <w:numPr>
          <w:ilvl w:val="0"/>
          <w:numId w:val="0"/>
        </w:numPr>
        <w:ind w:left="454" w:hanging="454"/>
      </w:pPr>
      <w:bookmarkStart w:id="494" w:name="_Toc404721835"/>
      <w:r>
        <w:rPr>
          <w:rFonts w:hint="eastAsia"/>
        </w:rPr>
        <w:lastRenderedPageBreak/>
        <w:t xml:space="preserve">2.3　</w:t>
      </w:r>
      <w:r w:rsidR="00EB273F" w:rsidRPr="0001640E">
        <w:rPr>
          <w:rFonts w:hint="eastAsia"/>
        </w:rPr>
        <w:t>一時保存フォルダ下のインタフェース・ファイルの生成・消滅</w:t>
      </w:r>
      <w:bookmarkEnd w:id="494"/>
    </w:p>
    <w:p w14:paraId="16371C51" w14:textId="77777777" w:rsidR="00EB273F" w:rsidRPr="0001640E" w:rsidRDefault="00EB273F" w:rsidP="00EB273F"/>
    <w:p w14:paraId="5B461E19" w14:textId="77777777" w:rsidR="00EB273F" w:rsidRPr="0001640E" w:rsidRDefault="00EB273F" w:rsidP="009F18AE">
      <w:pPr>
        <w:pStyle w:val="7"/>
        <w:numPr>
          <w:ilvl w:val="0"/>
          <w:numId w:val="91"/>
        </w:numPr>
      </w:pPr>
      <w:bookmarkStart w:id="495" w:name="_Toc404721836"/>
      <w:r w:rsidRPr="0001640E">
        <w:rPr>
          <w:rFonts w:hint="eastAsia"/>
        </w:rPr>
        <w:t>生成のタイミング</w:t>
      </w:r>
      <w:bookmarkEnd w:id="495"/>
    </w:p>
    <w:p w14:paraId="2BFD9AA5"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業務システムは、データを保管システムに保管するタイミングで、インタフェース・ファイルを作成する。</w:t>
      </w:r>
    </w:p>
    <w:p w14:paraId="3B22858E" w14:textId="77777777" w:rsidR="00EB273F" w:rsidRPr="0001640E" w:rsidRDefault="00EB273F" w:rsidP="00EB273F">
      <w:pPr>
        <w:rPr>
          <w:rFonts w:ascii="ＭＳ Ｐ明朝" w:hAnsi="ＭＳ Ｐ明朝"/>
        </w:rPr>
      </w:pPr>
    </w:p>
    <w:p w14:paraId="366A7BB8" w14:textId="77777777" w:rsidR="00EB273F" w:rsidRPr="0001640E" w:rsidRDefault="00EB273F" w:rsidP="009F18AE">
      <w:pPr>
        <w:pStyle w:val="7"/>
        <w:numPr>
          <w:ilvl w:val="0"/>
          <w:numId w:val="91"/>
        </w:numPr>
      </w:pPr>
      <w:bookmarkStart w:id="496" w:name="_Toc404721837"/>
      <w:r w:rsidRPr="0001640E">
        <w:rPr>
          <w:rFonts w:hint="eastAsia"/>
        </w:rPr>
        <w:t>消滅のタイミング</w:t>
      </w:r>
      <w:bookmarkEnd w:id="496"/>
    </w:p>
    <w:p w14:paraId="2E19013C"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保管システムは、データを保管した場合に、当該インタフェース・ファイルを削除する。</w:t>
      </w:r>
    </w:p>
    <w:p w14:paraId="105127E7" w14:textId="77777777" w:rsidR="00EB273F" w:rsidRPr="0001640E" w:rsidRDefault="00EB273F" w:rsidP="00EB273F"/>
    <w:p w14:paraId="147478E0" w14:textId="77777777" w:rsidR="00EB273F" w:rsidRPr="0001640E" w:rsidRDefault="00EB273F" w:rsidP="00EB273F"/>
    <w:p w14:paraId="534DE671" w14:textId="77777777" w:rsidR="00EB273F" w:rsidRPr="0001640E" w:rsidRDefault="00EB273F" w:rsidP="00EB273F"/>
    <w:p w14:paraId="6E8E5850" w14:textId="77777777" w:rsidR="00EB273F" w:rsidRPr="0001640E" w:rsidRDefault="00EB273F" w:rsidP="00EB273F"/>
    <w:p w14:paraId="65DED80A" w14:textId="77777777" w:rsidR="00A1446B" w:rsidRDefault="00A1446B">
      <w:pPr>
        <w:widowControl/>
        <w:jc w:val="left"/>
      </w:pPr>
      <w:r>
        <w:br w:type="page"/>
      </w:r>
    </w:p>
    <w:p w14:paraId="3F6FE1C7" w14:textId="77777777" w:rsidR="00EB273F" w:rsidRPr="0001640E" w:rsidRDefault="00151C13" w:rsidP="005C14E4">
      <w:pPr>
        <w:pStyle w:val="50"/>
        <w:numPr>
          <w:ilvl w:val="0"/>
          <w:numId w:val="0"/>
        </w:numPr>
        <w:ind w:left="454" w:hanging="454"/>
      </w:pPr>
      <w:bookmarkStart w:id="497" w:name="_Toc404721838"/>
      <w:r>
        <w:rPr>
          <w:rFonts w:hint="eastAsia"/>
        </w:rPr>
        <w:lastRenderedPageBreak/>
        <w:t xml:space="preserve">2.4　</w:t>
      </w:r>
      <w:r w:rsidR="00EB273F" w:rsidRPr="0001640E">
        <w:rPr>
          <w:rFonts w:hint="eastAsia"/>
        </w:rPr>
        <w:t>一時保存フォルダ下のインタフェース・ファイルの排他制御</w:t>
      </w:r>
      <w:bookmarkEnd w:id="497"/>
    </w:p>
    <w:p w14:paraId="423560BD" w14:textId="77777777" w:rsidR="00EB273F" w:rsidRPr="0001640E" w:rsidRDefault="00EB273F" w:rsidP="00EB273F"/>
    <w:p w14:paraId="14CD1D83"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業務システムは、インタフェース・ファイルを書き出す際、</w:t>
      </w:r>
      <w:r w:rsidRPr="0001640E">
        <w:rPr>
          <w:rFonts w:ascii="ＭＳ Ｐ明朝" w:hAnsi="ＭＳ Ｐ明朝" w:hint="eastAsia"/>
          <w:bdr w:val="single" w:sz="4" w:space="0" w:color="auto"/>
        </w:rPr>
        <w:t>CONTTMP</w:t>
      </w:r>
      <w:r w:rsidRPr="0001640E">
        <w:rPr>
          <w:rFonts w:ascii="ＭＳ Ｐ明朝" w:hAnsi="ＭＳ Ｐ明朝" w:hint="eastAsia"/>
        </w:rPr>
        <w:t>下にまず</w:t>
      </w:r>
      <w:r w:rsidRPr="0001640E">
        <w:rPr>
          <w:rFonts w:ascii="ＭＳ Ｐ明朝" w:hAnsi="ＭＳ Ｐ明朝" w:hint="eastAsia"/>
        </w:rPr>
        <w:t>EDI_EJ_S.LCK</w:t>
      </w:r>
      <w:r w:rsidRPr="0001640E">
        <w:rPr>
          <w:rFonts w:ascii="ＭＳ Ｐ明朝" w:hAnsi="ＭＳ Ｐ明朝" w:hint="eastAsia"/>
        </w:rPr>
        <w:t>というロック・ファイルを設定後、</w:t>
      </w:r>
      <w:r w:rsidRPr="0001640E">
        <w:rPr>
          <w:rFonts w:ascii="ＭＳ Ｐ明朝" w:hAnsi="ＭＳ Ｐ明朝" w:hint="eastAsia"/>
          <w:bdr w:val="single" w:sz="4" w:space="0" w:color="auto"/>
        </w:rPr>
        <w:t>CONTTMP</w:t>
      </w:r>
      <w:r w:rsidRPr="0001640E">
        <w:rPr>
          <w:rFonts w:ascii="ＭＳ Ｐ明朝" w:hAnsi="ＭＳ Ｐ明朝" w:hint="eastAsia"/>
        </w:rPr>
        <w:t>下にインタフェース・ファイルをコピーする。コピーが完了したら</w:t>
      </w:r>
      <w:r w:rsidRPr="0001640E">
        <w:rPr>
          <w:rFonts w:ascii="ＭＳ Ｐ明朝" w:hAnsi="ＭＳ Ｐ明朝" w:hint="eastAsia"/>
        </w:rPr>
        <w:t>EDI_EJ_S.LCK</w:t>
      </w:r>
      <w:r w:rsidRPr="0001640E">
        <w:rPr>
          <w:rFonts w:ascii="ＭＳ Ｐ明朝" w:hAnsi="ＭＳ Ｐ明朝" w:hint="eastAsia"/>
        </w:rPr>
        <w:t>を削除する。</w:t>
      </w:r>
    </w:p>
    <w:p w14:paraId="1BF1DED1"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したがって保管システムは、</w:t>
      </w:r>
      <w:r w:rsidRPr="0001640E">
        <w:rPr>
          <w:rFonts w:ascii="ＭＳ Ｐ明朝" w:hAnsi="ＭＳ Ｐ明朝" w:hint="eastAsia"/>
          <w:bdr w:val="single" w:sz="4" w:space="0" w:color="auto"/>
        </w:rPr>
        <w:t>CONTTMP</w:t>
      </w:r>
      <w:r w:rsidRPr="0001640E">
        <w:rPr>
          <w:rFonts w:ascii="ＭＳ Ｐ明朝" w:hAnsi="ＭＳ Ｐ明朝" w:hint="eastAsia"/>
        </w:rPr>
        <w:t>よりインタフェース・ファイルを取得する際に、</w:t>
      </w:r>
      <w:r w:rsidRPr="0001640E">
        <w:rPr>
          <w:rFonts w:ascii="ＭＳ Ｐ明朝" w:hAnsi="ＭＳ Ｐ明朝" w:hint="eastAsia"/>
        </w:rPr>
        <w:t>EDI_EJ_S.LCK</w:t>
      </w:r>
      <w:r w:rsidRPr="0001640E">
        <w:rPr>
          <w:rFonts w:ascii="ＭＳ Ｐ明朝" w:hAnsi="ＭＳ Ｐ明朝" w:hint="eastAsia"/>
        </w:rPr>
        <w:t>の存在を確認し、</w:t>
      </w:r>
      <w:r w:rsidRPr="0001640E">
        <w:rPr>
          <w:rFonts w:ascii="ＭＳ Ｐ明朝" w:hAnsi="ＭＳ Ｐ明朝" w:hint="eastAsia"/>
        </w:rPr>
        <w:t>EDI_EJ_S.LCK</w:t>
      </w:r>
      <w:r w:rsidRPr="0001640E">
        <w:rPr>
          <w:rFonts w:ascii="ＭＳ Ｐ明朝" w:hAnsi="ＭＳ Ｐ明朝" w:hint="eastAsia"/>
        </w:rPr>
        <w:t>が存在する間はファイルの取得は行わず待ち状態とし、</w:t>
      </w:r>
      <w:r w:rsidRPr="0001640E">
        <w:rPr>
          <w:rFonts w:ascii="ＭＳ Ｐ明朝" w:hAnsi="ＭＳ Ｐ明朝" w:hint="eastAsia"/>
        </w:rPr>
        <w:t>EDI_EJ_S.LCK</w:t>
      </w:r>
      <w:r w:rsidRPr="0001640E">
        <w:rPr>
          <w:rFonts w:ascii="ＭＳ Ｐ明朝" w:hAnsi="ＭＳ Ｐ明朝" w:hint="eastAsia"/>
        </w:rPr>
        <w:t>が消滅したらファイルの取得を行う（実際の処理は、一定間隔でリトライを行う）。</w:t>
      </w:r>
    </w:p>
    <w:p w14:paraId="28FDC28E" w14:textId="77777777" w:rsidR="00EB273F" w:rsidRPr="0001640E" w:rsidRDefault="00EB273F" w:rsidP="00EB273F"/>
    <w:p w14:paraId="2A1D9821" w14:textId="77777777" w:rsidR="00EB273F" w:rsidRPr="0001640E" w:rsidRDefault="00EB273F" w:rsidP="00EB273F"/>
    <w:p w14:paraId="4C61FBF6" w14:textId="77777777" w:rsidR="00A1446B" w:rsidRDefault="00A1446B">
      <w:pPr>
        <w:widowControl/>
        <w:jc w:val="left"/>
      </w:pPr>
      <w:r>
        <w:br w:type="page"/>
      </w:r>
    </w:p>
    <w:p w14:paraId="6FE7A3CE" w14:textId="77777777" w:rsidR="00EB273F" w:rsidRPr="0001640E" w:rsidRDefault="00151C13" w:rsidP="005C14E4">
      <w:pPr>
        <w:pStyle w:val="50"/>
        <w:numPr>
          <w:ilvl w:val="0"/>
          <w:numId w:val="0"/>
        </w:numPr>
        <w:ind w:left="454" w:hanging="454"/>
      </w:pPr>
      <w:bookmarkStart w:id="498" w:name="_Toc404721839"/>
      <w:r>
        <w:rPr>
          <w:rFonts w:hint="eastAsia"/>
        </w:rPr>
        <w:lastRenderedPageBreak/>
        <w:t xml:space="preserve">2.5　</w:t>
      </w:r>
      <w:r w:rsidR="00EB273F" w:rsidRPr="0001640E">
        <w:rPr>
          <w:rFonts w:hint="eastAsia"/>
        </w:rPr>
        <w:t>保管システムの機能の構成</w:t>
      </w:r>
      <w:bookmarkEnd w:id="498"/>
    </w:p>
    <w:p w14:paraId="24840974" w14:textId="77777777" w:rsidR="00EB273F" w:rsidRPr="0001640E" w:rsidRDefault="00EB273F" w:rsidP="00EB273F">
      <w:pPr>
        <w:jc w:val="center"/>
      </w:pPr>
      <w:r>
        <w:rPr>
          <w:noProof/>
        </w:rPr>
        <w:drawing>
          <wp:inline distT="0" distB="0" distL="0" distR="0" wp14:anchorId="7981B32D" wp14:editId="6A4D3D9A">
            <wp:extent cx="3482975" cy="4622800"/>
            <wp:effectExtent l="0" t="0" r="3175"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482975" cy="4622800"/>
                    </a:xfrm>
                    <a:prstGeom prst="rect">
                      <a:avLst/>
                    </a:prstGeom>
                    <a:noFill/>
                    <a:ln>
                      <a:noFill/>
                    </a:ln>
                  </pic:spPr>
                </pic:pic>
              </a:graphicData>
            </a:graphic>
          </wp:inline>
        </w:drawing>
      </w:r>
    </w:p>
    <w:p w14:paraId="786B651A" w14:textId="77777777" w:rsidR="00EB273F" w:rsidRDefault="00EB273F" w:rsidP="00EB273F"/>
    <w:p w14:paraId="4B129EF7" w14:textId="3D26C97F" w:rsidR="00EB273F" w:rsidRPr="00D13948" w:rsidRDefault="005F1EFD" w:rsidP="005F1EFD">
      <w:pPr>
        <w:pStyle w:val="af3"/>
      </w:pPr>
      <w:r>
        <w:rPr>
          <w:rFonts w:hint="eastAsia"/>
        </w:rPr>
        <w:t>図</w:t>
      </w:r>
      <w:r w:rsidR="00B27654"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21</w:t>
      </w:r>
      <w:r>
        <w:fldChar w:fldCharType="end"/>
      </w:r>
      <w:r>
        <w:rPr>
          <w:rFonts w:hint="eastAsia"/>
        </w:rPr>
        <w:t xml:space="preserve">　</w:t>
      </w:r>
      <w:r w:rsidR="00EB273F" w:rsidRPr="003F53D6">
        <w:rPr>
          <w:rFonts w:hint="eastAsia"/>
        </w:rPr>
        <w:t>保管システムの機能の構成</w:t>
      </w:r>
    </w:p>
    <w:p w14:paraId="246941C6" w14:textId="77777777" w:rsidR="00EB273F" w:rsidRPr="0001640E" w:rsidRDefault="00EB273F" w:rsidP="00EB273F"/>
    <w:p w14:paraId="750D0CD0" w14:textId="77777777" w:rsidR="00EB273F" w:rsidRPr="0001640E" w:rsidRDefault="00EB273F" w:rsidP="00EB273F"/>
    <w:p w14:paraId="10B17722" w14:textId="77777777" w:rsidR="00EB273F" w:rsidRPr="0001640E" w:rsidRDefault="00EB273F" w:rsidP="00EB273F"/>
    <w:p w14:paraId="033418AA" w14:textId="77777777" w:rsidR="00A1446B" w:rsidRDefault="00A1446B">
      <w:pPr>
        <w:widowControl/>
        <w:jc w:val="left"/>
      </w:pPr>
      <w:r>
        <w:br w:type="page"/>
      </w:r>
    </w:p>
    <w:p w14:paraId="045ADF50" w14:textId="77777777" w:rsidR="00EB273F" w:rsidRPr="0001640E" w:rsidRDefault="00EB273F" w:rsidP="009F18AE">
      <w:pPr>
        <w:pStyle w:val="4"/>
        <w:numPr>
          <w:ilvl w:val="3"/>
          <w:numId w:val="197"/>
        </w:numPr>
      </w:pPr>
      <w:bookmarkStart w:id="499" w:name="_Toc404721840"/>
      <w:r w:rsidRPr="0001640E">
        <w:rPr>
          <w:rFonts w:hint="eastAsia"/>
        </w:rPr>
        <w:lastRenderedPageBreak/>
        <w:t>エクスポート・ファイル</w:t>
      </w:r>
      <w:bookmarkEnd w:id="499"/>
    </w:p>
    <w:p w14:paraId="2D35A4FF" w14:textId="77777777" w:rsidR="00EB273F" w:rsidRPr="0001640E" w:rsidRDefault="00EB273F" w:rsidP="00EB273F">
      <w:pPr>
        <w:rPr>
          <w:rFonts w:ascii="ＭＳ Ｐゴシック" w:eastAsia="ＭＳ Ｐゴシック" w:hAnsi="ＭＳ Ｐゴシック"/>
          <w:sz w:val="24"/>
        </w:rPr>
      </w:pPr>
    </w:p>
    <w:p w14:paraId="7E07A667" w14:textId="77777777" w:rsidR="00EB273F" w:rsidRPr="0001640E" w:rsidRDefault="00151C13" w:rsidP="005C14E4">
      <w:pPr>
        <w:pStyle w:val="50"/>
        <w:numPr>
          <w:ilvl w:val="0"/>
          <w:numId w:val="0"/>
        </w:numPr>
        <w:ind w:leftChars="50" w:left="559" w:hanging="454"/>
      </w:pPr>
      <w:bookmarkStart w:id="500" w:name="_Toc404721841"/>
      <w:r>
        <w:rPr>
          <w:rFonts w:hint="eastAsia"/>
        </w:rPr>
        <w:t xml:space="preserve">3.1　</w:t>
      </w:r>
      <w:r w:rsidR="00EB273F" w:rsidRPr="0001640E">
        <w:rPr>
          <w:rFonts w:hint="eastAsia"/>
        </w:rPr>
        <w:t>エクスポート・ファイルの名称</w:t>
      </w:r>
      <w:bookmarkEnd w:id="500"/>
    </w:p>
    <w:p w14:paraId="0687B2AF" w14:textId="77777777" w:rsidR="00EB273F" w:rsidRPr="0001640E" w:rsidRDefault="00EB273F" w:rsidP="00EB273F"/>
    <w:p w14:paraId="1EDEA164" w14:textId="77777777" w:rsidR="00EB273F" w:rsidRPr="0001640E" w:rsidRDefault="00EB273F" w:rsidP="00EB273F">
      <w:pPr>
        <w:rPr>
          <w:rFonts w:ascii="ＭＳ Ｐ明朝" w:hAnsi="ＭＳ Ｐ明朝"/>
        </w:rPr>
      </w:pPr>
      <w:r w:rsidRPr="0001640E">
        <w:rPr>
          <w:rFonts w:ascii="ＭＳ Ｐ明朝" w:hAnsi="ＭＳ Ｐ明朝" w:hint="eastAsia"/>
        </w:rPr>
        <w:t xml:space="preserve">　エクスポート・ファイルの名称は以下の規定とする。</w:t>
      </w:r>
    </w:p>
    <w:p w14:paraId="5DE24D8C" w14:textId="77777777" w:rsidR="00EB273F" w:rsidRPr="0001640E" w:rsidRDefault="00EB273F" w:rsidP="00EB273F">
      <w:pPr>
        <w:rPr>
          <w:rFonts w:ascii="ＭＳ Ｐ明朝" w:hAnsi="ＭＳ Ｐ明朝"/>
        </w:rPr>
      </w:pPr>
    </w:p>
    <w:p w14:paraId="4DC5D3FE" w14:textId="77777777" w:rsidR="00EB273F" w:rsidRPr="0001640E" w:rsidRDefault="00EB273F" w:rsidP="00EB273F">
      <w:pPr>
        <w:spacing w:line="240" w:lineRule="exact"/>
        <w:rPr>
          <w:rFonts w:ascii="ＭＳ Ｐ明朝" w:hAnsi="ＭＳ Ｐ明朝"/>
        </w:rPr>
      </w:pPr>
      <w:r w:rsidRPr="0001640E">
        <w:rPr>
          <w:rFonts w:ascii="ＭＳ Ｐ明朝" w:hAnsi="ＭＳ Ｐ明朝" w:hint="eastAsia"/>
        </w:rPr>
        <w:tab/>
        <w:t>XXX.EXP</w:t>
      </w:r>
    </w:p>
    <w:p w14:paraId="396292D6" w14:textId="77777777" w:rsidR="00EB273F" w:rsidRPr="0001640E" w:rsidRDefault="00EB273F" w:rsidP="00EB273F">
      <w:pPr>
        <w:rPr>
          <w:rFonts w:ascii="ＭＳ Ｐ明朝" w:hAnsi="ＭＳ Ｐ明朝"/>
        </w:rPr>
      </w:pPr>
    </w:p>
    <w:p w14:paraId="15A7F43C" w14:textId="77777777" w:rsidR="00EB273F" w:rsidRPr="00A1446B" w:rsidRDefault="00EB273F" w:rsidP="009F18AE">
      <w:pPr>
        <w:pStyle w:val="a4"/>
        <w:numPr>
          <w:ilvl w:val="0"/>
          <w:numId w:val="33"/>
        </w:numPr>
        <w:ind w:firstLineChars="0"/>
      </w:pPr>
      <w:r w:rsidRPr="00A1446B">
        <w:rPr>
          <w:rFonts w:hint="eastAsia"/>
        </w:rPr>
        <w:t>XXX:</w:t>
      </w:r>
      <w:r w:rsidRPr="00A1446B">
        <w:rPr>
          <w:rFonts w:hint="eastAsia"/>
        </w:rPr>
        <w:t xml:space="preserve">　任意。</w:t>
      </w:r>
      <w:r w:rsidRPr="00A1446B">
        <w:rPr>
          <w:rFonts w:hint="eastAsia"/>
        </w:rPr>
        <w:t>3</w:t>
      </w:r>
      <w:r w:rsidRPr="00A1446B">
        <w:rPr>
          <w:rFonts w:hint="eastAsia"/>
        </w:rPr>
        <w:t>文字に固定されるものではない。</w:t>
      </w:r>
    </w:p>
    <w:p w14:paraId="67516920" w14:textId="77777777" w:rsidR="00EB273F" w:rsidRPr="00A1446B" w:rsidRDefault="00EB273F" w:rsidP="009F18AE">
      <w:pPr>
        <w:pStyle w:val="a4"/>
        <w:numPr>
          <w:ilvl w:val="0"/>
          <w:numId w:val="33"/>
        </w:numPr>
        <w:ind w:firstLineChars="0"/>
      </w:pPr>
      <w:r w:rsidRPr="00A1446B">
        <w:rPr>
          <w:rFonts w:hint="eastAsia"/>
        </w:rPr>
        <w:t>EXP:</w:t>
      </w:r>
      <w:r w:rsidRPr="00A1446B">
        <w:rPr>
          <w:rFonts w:hint="eastAsia"/>
        </w:rPr>
        <w:t xml:space="preserve">　ファイルの属性を表す拡張子の</w:t>
      </w:r>
      <w:r w:rsidRPr="00A1446B">
        <w:rPr>
          <w:rFonts w:hint="eastAsia"/>
        </w:rPr>
        <w:t>EXP</w:t>
      </w:r>
      <w:r w:rsidRPr="00A1446B">
        <w:rPr>
          <w:rFonts w:hint="eastAsia"/>
        </w:rPr>
        <w:t>は固定。</w:t>
      </w:r>
    </w:p>
    <w:p w14:paraId="393AEDD5" w14:textId="77777777" w:rsidR="00EB273F" w:rsidRDefault="00EB273F" w:rsidP="00EB273F"/>
    <w:p w14:paraId="24C2CBDD" w14:textId="77777777" w:rsidR="00A1446B" w:rsidRDefault="00A1446B">
      <w:pPr>
        <w:widowControl/>
        <w:jc w:val="left"/>
      </w:pPr>
      <w:r>
        <w:br w:type="page"/>
      </w:r>
    </w:p>
    <w:p w14:paraId="6B4907A1" w14:textId="77777777" w:rsidR="00EB273F" w:rsidRPr="0001640E" w:rsidRDefault="00EB273F" w:rsidP="009F18AE">
      <w:pPr>
        <w:pStyle w:val="4"/>
        <w:numPr>
          <w:ilvl w:val="3"/>
          <w:numId w:val="197"/>
        </w:numPr>
      </w:pPr>
      <w:bookmarkStart w:id="501" w:name="_Toc404721842"/>
      <w:r w:rsidRPr="0001640E">
        <w:rPr>
          <w:rFonts w:hint="eastAsia"/>
        </w:rPr>
        <w:lastRenderedPageBreak/>
        <w:t>留意事項</w:t>
      </w:r>
      <w:bookmarkEnd w:id="501"/>
    </w:p>
    <w:p w14:paraId="6BB69104" w14:textId="77777777" w:rsidR="00EB273F" w:rsidRPr="0001640E" w:rsidRDefault="00151C13" w:rsidP="005C14E4">
      <w:pPr>
        <w:pStyle w:val="50"/>
        <w:numPr>
          <w:ilvl w:val="0"/>
          <w:numId w:val="0"/>
        </w:numPr>
        <w:ind w:leftChars="50" w:left="559" w:hanging="454"/>
      </w:pPr>
      <w:bookmarkStart w:id="502" w:name="_Toc404721843"/>
      <w:r>
        <w:rPr>
          <w:rFonts w:hint="eastAsia"/>
        </w:rPr>
        <w:t xml:space="preserve">4.1　</w:t>
      </w:r>
      <w:r w:rsidR="00EB273F" w:rsidRPr="0001640E">
        <w:rPr>
          <w:rFonts w:hint="eastAsia"/>
        </w:rPr>
        <w:t>留意事項1　インタフェース・ファイルの保持について</w:t>
      </w:r>
      <w:bookmarkEnd w:id="502"/>
    </w:p>
    <w:p w14:paraId="55E62516" w14:textId="195DF8BB" w:rsidR="00EB273F" w:rsidRPr="0001640E" w:rsidRDefault="00EB273F" w:rsidP="00A1446B">
      <w:pPr>
        <w:pStyle w:val="ad"/>
      </w:pPr>
      <w:r w:rsidRPr="0001640E">
        <w:rPr>
          <w:rFonts w:hint="eastAsia"/>
        </w:rPr>
        <w:t>この仕様による保管システムを導入する場合には、業務システム側ではインタフェース・ファイルの情報を保管システムに渡すために一時的に保持しておく必要がある。</w:t>
      </w:r>
      <w:r w:rsidRPr="0001640E">
        <w:rPr>
          <w:rFonts w:hint="eastAsia"/>
        </w:rPr>
        <w:t>CI-NET LiteS</w:t>
      </w:r>
      <w:r w:rsidRPr="0001640E">
        <w:rPr>
          <w:rFonts w:hint="eastAsia"/>
        </w:rPr>
        <w:t>実装規約</w:t>
      </w:r>
      <w:r w:rsidRPr="0001640E">
        <w:rPr>
          <w:rFonts w:hint="eastAsia"/>
        </w:rPr>
        <w:t>Ver.2.1 ad</w:t>
      </w:r>
      <w:r w:rsidRPr="009F18AE">
        <w:rPr>
          <w:color w:val="FF0000"/>
        </w:rPr>
        <w:t>.</w:t>
      </w:r>
      <w:r w:rsidR="008B72E2">
        <w:rPr>
          <w:rFonts w:hint="eastAsia"/>
          <w:color w:val="FF0000"/>
        </w:rPr>
        <w:t>1</w:t>
      </w:r>
      <w:r w:rsidRPr="0001640E">
        <w:rPr>
          <w:rFonts w:hint="eastAsia"/>
        </w:rPr>
        <w:t>参考資料・指針</w:t>
      </w:r>
      <w:r w:rsidR="008B72E2" w:rsidRPr="009F18AE">
        <w:rPr>
          <w:color w:val="FF0000"/>
        </w:rPr>
        <w:t>2004.06.04</w:t>
      </w:r>
      <w:r w:rsidR="008B72E2" w:rsidRPr="009F18AE">
        <w:rPr>
          <w:rFonts w:hint="eastAsia"/>
          <w:color w:val="FF0000"/>
        </w:rPr>
        <w:t>版</w:t>
      </w:r>
      <w:r w:rsidR="000B14BB" w:rsidRPr="009F18AE">
        <w:rPr>
          <w:rFonts w:hint="eastAsia"/>
          <w:color w:val="FF0000"/>
        </w:rPr>
        <w:t>「</w:t>
      </w:r>
      <w:r w:rsidR="000B14BB" w:rsidRPr="009F18AE">
        <w:rPr>
          <w:color w:val="FF0000"/>
        </w:rPr>
        <w:t>D.I.</w:t>
      </w:r>
      <w:r w:rsidRPr="0001640E">
        <w:rPr>
          <w:rFonts w:hint="eastAsia"/>
        </w:rPr>
        <w:t>インタフェース・ファイルの機能」に示した</w:t>
      </w:r>
      <w:r w:rsidRPr="0001640E">
        <w:rPr>
          <w:rFonts w:hint="eastAsia"/>
        </w:rPr>
        <w:t>CSV</w:t>
      </w:r>
      <w:r w:rsidRPr="0001640E">
        <w:rPr>
          <w:rFonts w:hint="eastAsia"/>
        </w:rPr>
        <w:t>インタフェースや</w:t>
      </w:r>
      <w:r w:rsidRPr="0001640E">
        <w:rPr>
          <w:rFonts w:hint="eastAsia"/>
        </w:rPr>
        <w:t>DB</w:t>
      </w:r>
      <w:r w:rsidRPr="0001640E">
        <w:rPr>
          <w:rFonts w:hint="eastAsia"/>
        </w:rPr>
        <w:t>インタフェース機能のフロントエンドを使用している場合、業務システムはこれらインタフェースからトランスレーション後の情報（下図中「</w:t>
      </w:r>
      <w:r w:rsidRPr="0001640E">
        <w:rPr>
          <w:rFonts w:hint="eastAsia"/>
        </w:rPr>
        <w:t xml:space="preserve">CSV </w:t>
      </w:r>
      <w:r w:rsidRPr="0001640E">
        <w:rPr>
          <w:rFonts w:hint="eastAsia"/>
        </w:rPr>
        <w:t>または</w:t>
      </w:r>
      <w:r w:rsidRPr="0001640E">
        <w:rPr>
          <w:rFonts w:hint="eastAsia"/>
        </w:rPr>
        <w:t xml:space="preserve"> RDB </w:t>
      </w:r>
      <w:r w:rsidRPr="0001640E">
        <w:rPr>
          <w:rFonts w:hint="eastAsia"/>
        </w:rPr>
        <w:t>インタフェース・データ」）を受け取っているが、保管システムとの連携のためにはこの「</w:t>
      </w:r>
      <w:r w:rsidRPr="0001640E">
        <w:rPr>
          <w:rFonts w:hint="eastAsia"/>
        </w:rPr>
        <w:t xml:space="preserve">CSV </w:t>
      </w:r>
      <w:r w:rsidRPr="0001640E">
        <w:rPr>
          <w:rFonts w:hint="eastAsia"/>
        </w:rPr>
        <w:t>または</w:t>
      </w:r>
      <w:r w:rsidRPr="0001640E">
        <w:rPr>
          <w:rFonts w:hint="eastAsia"/>
        </w:rPr>
        <w:t xml:space="preserve"> RDB </w:t>
      </w:r>
      <w:r w:rsidRPr="0001640E">
        <w:rPr>
          <w:rFonts w:hint="eastAsia"/>
        </w:rPr>
        <w:t>インタフェース・データ」とは別に、インタフェース・ファイルの情報を別途保持しておく必要がある。</w:t>
      </w:r>
    </w:p>
    <w:p w14:paraId="7929A6B6" w14:textId="77777777" w:rsidR="00EB273F" w:rsidRDefault="00EB273F" w:rsidP="00EB273F">
      <w:pPr>
        <w:jc w:val="center"/>
      </w:pPr>
      <w:r>
        <w:rPr>
          <w:noProof/>
        </w:rPr>
        <w:drawing>
          <wp:inline distT="0" distB="0" distL="0" distR="0" wp14:anchorId="135F10E8" wp14:editId="30412B64">
            <wp:extent cx="4100195" cy="333438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100195" cy="3334385"/>
                    </a:xfrm>
                    <a:prstGeom prst="rect">
                      <a:avLst/>
                    </a:prstGeom>
                    <a:noFill/>
                    <a:ln>
                      <a:noFill/>
                    </a:ln>
                  </pic:spPr>
                </pic:pic>
              </a:graphicData>
            </a:graphic>
          </wp:inline>
        </w:drawing>
      </w:r>
    </w:p>
    <w:p w14:paraId="4DED9FA2" w14:textId="451BD0F6" w:rsidR="00EB273F" w:rsidRPr="00D13948" w:rsidRDefault="005F1EFD" w:rsidP="005F1EFD">
      <w:pPr>
        <w:pStyle w:val="af3"/>
      </w:pPr>
      <w:r>
        <w:rPr>
          <w:rFonts w:hint="eastAsia"/>
        </w:rPr>
        <w:t>図</w:t>
      </w:r>
      <w:r w:rsidR="00B27654" w:rsidRPr="0097384B">
        <w:rPr>
          <w:rFonts w:hint="eastAsia"/>
          <w:color w:val="FF0000"/>
        </w:rPr>
        <w:t>D</w:t>
      </w:r>
      <w:r>
        <w:rPr>
          <w:rFonts w:hint="eastAsia"/>
        </w:rPr>
        <w:t xml:space="preserve">.Ⅷ- </w:t>
      </w:r>
      <w:r>
        <w:fldChar w:fldCharType="begin"/>
      </w:r>
      <w:r>
        <w:instrText xml:space="preserve"> </w:instrText>
      </w:r>
      <w:r>
        <w:rPr>
          <w:rFonts w:hint="eastAsia"/>
        </w:rPr>
        <w:instrText>SEQ 図B.Ⅷ- \* ARABIC</w:instrText>
      </w:r>
      <w:r>
        <w:instrText xml:space="preserve"> </w:instrText>
      </w:r>
      <w:r>
        <w:fldChar w:fldCharType="separate"/>
      </w:r>
      <w:r w:rsidR="00E35CE3">
        <w:rPr>
          <w:noProof/>
        </w:rPr>
        <w:t>22</w:t>
      </w:r>
      <w:r>
        <w:fldChar w:fldCharType="end"/>
      </w:r>
      <w:r>
        <w:rPr>
          <w:rFonts w:hint="eastAsia"/>
        </w:rPr>
        <w:t xml:space="preserve">　</w:t>
      </w:r>
      <w:r w:rsidR="00EB273F" w:rsidRPr="003F53D6">
        <w:rPr>
          <w:rFonts w:hint="eastAsia"/>
        </w:rPr>
        <w:t>インタフェース・ファイルの保持</w:t>
      </w:r>
    </w:p>
    <w:p w14:paraId="3011EC15" w14:textId="77777777" w:rsidR="00EB273F" w:rsidRPr="0001640E" w:rsidRDefault="00EB273F" w:rsidP="00EB273F"/>
    <w:p w14:paraId="3A9AC07D" w14:textId="77777777" w:rsidR="00EB273F" w:rsidRPr="00A33662" w:rsidRDefault="00151C13" w:rsidP="005C14E4">
      <w:pPr>
        <w:pStyle w:val="50"/>
        <w:numPr>
          <w:ilvl w:val="0"/>
          <w:numId w:val="0"/>
        </w:numPr>
        <w:ind w:leftChars="50" w:left="559" w:hanging="454"/>
      </w:pPr>
      <w:bookmarkStart w:id="503" w:name="_Toc404721844"/>
      <w:r>
        <w:rPr>
          <w:rFonts w:hint="eastAsia"/>
        </w:rPr>
        <w:t xml:space="preserve">4.2　</w:t>
      </w:r>
      <w:r w:rsidR="00EB273F" w:rsidRPr="00A33662">
        <w:rPr>
          <w:rFonts w:hint="eastAsia"/>
        </w:rPr>
        <w:t>留意事項2　認証機関の電子的な証明書について</w:t>
      </w:r>
      <w:bookmarkEnd w:id="503"/>
    </w:p>
    <w:p w14:paraId="5DD75399" w14:textId="77777777" w:rsidR="00EB273F" w:rsidRPr="0001640E" w:rsidRDefault="00EB273F" w:rsidP="00A1446B">
      <w:pPr>
        <w:pStyle w:val="ad"/>
      </w:pPr>
      <w:r w:rsidRPr="0001640E">
        <w:rPr>
          <w:rFonts w:hint="eastAsia"/>
        </w:rPr>
        <w:t xml:space="preserve">　</w:t>
      </w:r>
      <w:r w:rsidRPr="0001640E">
        <w:t>本編に記載のとおり、保管システムが行う非改ざん性の証明には、保管されている電子的な証明書の検証のために、当該電磁的記録等（契約データ）作成時点における認証機関の電子的な証明書（中間</w:t>
      </w:r>
      <w:r w:rsidRPr="0001640E">
        <w:rPr>
          <w:rFonts w:hint="eastAsia"/>
        </w:rPr>
        <w:t>電子的な証明書</w:t>
      </w:r>
      <w:r w:rsidRPr="0001640E">
        <w:t>が存在する場合はその中間</w:t>
      </w:r>
      <w:r w:rsidRPr="0001640E">
        <w:rPr>
          <w:rFonts w:hint="eastAsia"/>
        </w:rPr>
        <w:t>電子的な証明書</w:t>
      </w:r>
      <w:r w:rsidRPr="0001640E">
        <w:t>も含む）が必要で</w:t>
      </w:r>
      <w:r w:rsidRPr="0001640E">
        <w:rPr>
          <w:rFonts w:hint="eastAsia"/>
        </w:rPr>
        <w:t>す</w:t>
      </w:r>
      <w:r w:rsidRPr="0001640E">
        <w:t>。</w:t>
      </w:r>
    </w:p>
    <w:p w14:paraId="28AF0CC5" w14:textId="572C3B97" w:rsidR="00EB273F" w:rsidRPr="0001640E" w:rsidRDefault="00EB273F" w:rsidP="00EB273F">
      <w:pPr>
        <w:jc w:val="right"/>
      </w:pPr>
    </w:p>
    <w:p w14:paraId="5E89A287" w14:textId="77777777" w:rsidR="00E4250D" w:rsidRDefault="00E4250D" w:rsidP="00E4250D">
      <w:pPr>
        <w:pStyle w:val="afff8"/>
      </w:pPr>
    </w:p>
    <w:p w14:paraId="612D0163" w14:textId="77777777" w:rsidR="00EB273F" w:rsidRPr="003A62CF" w:rsidRDefault="00EB273F" w:rsidP="009F18AE">
      <w:pPr>
        <w:pStyle w:val="30"/>
        <w:tabs>
          <w:tab w:val="clear" w:pos="851"/>
          <w:tab w:val="num" w:pos="0"/>
        </w:tabs>
        <w:ind w:left="0" w:firstLine="0"/>
      </w:pPr>
      <w:bookmarkStart w:id="504" w:name="_Ref404720973"/>
      <w:bookmarkStart w:id="505" w:name="_Toc404721845"/>
      <w:bookmarkStart w:id="506" w:name="_Toc407011471"/>
      <w:bookmarkStart w:id="507" w:name="_Toc407011840"/>
      <w:bookmarkStart w:id="508" w:name="_Toc12966601"/>
      <w:bookmarkStart w:id="509" w:name="_Toc15057800"/>
      <w:r w:rsidRPr="003A62CF">
        <w:rPr>
          <w:rFonts w:hint="eastAsia"/>
        </w:rPr>
        <w:lastRenderedPageBreak/>
        <w:t>参考</w:t>
      </w:r>
      <w:r w:rsidR="007221E8" w:rsidRPr="003A62CF">
        <w:t>8</w:t>
      </w:r>
      <w:r w:rsidRPr="003A62CF">
        <w:rPr>
          <w:rFonts w:hint="eastAsia"/>
        </w:rPr>
        <w:t>．電子契約の契約内容確認　印刷イメージ</w:t>
      </w:r>
      <w:bookmarkEnd w:id="504"/>
      <w:bookmarkEnd w:id="505"/>
      <w:bookmarkEnd w:id="506"/>
      <w:bookmarkEnd w:id="507"/>
      <w:bookmarkEnd w:id="508"/>
      <w:bookmarkEnd w:id="509"/>
    </w:p>
    <w:p w14:paraId="6C900F58" w14:textId="77777777" w:rsidR="00EB273F" w:rsidRPr="0001640E" w:rsidRDefault="00EB273F" w:rsidP="00EB273F">
      <w:pPr>
        <w:jc w:val="left"/>
      </w:pPr>
    </w:p>
    <w:p w14:paraId="6DA9A21F" w14:textId="77777777" w:rsidR="00EB273F" w:rsidRPr="0001640E" w:rsidRDefault="00EB273F" w:rsidP="00EB273F">
      <w:pPr>
        <w:autoSpaceDE w:val="0"/>
        <w:autoSpaceDN w:val="0"/>
        <w:sectPr w:rsidR="00EB273F" w:rsidRPr="0001640E" w:rsidSect="005E6F3B">
          <w:headerReference w:type="default" r:id="rId225"/>
          <w:pgSz w:w="11906" w:h="16838" w:code="9"/>
          <w:pgMar w:top="1985" w:right="1701" w:bottom="1701" w:left="1701" w:header="851" w:footer="992" w:gutter="0"/>
          <w:cols w:space="425"/>
          <w:docGrid w:type="lines" w:linePitch="360"/>
        </w:sectPr>
      </w:pPr>
      <w:r>
        <w:rPr>
          <w:noProof/>
        </w:rPr>
        <w:drawing>
          <wp:inline distT="0" distB="0" distL="0" distR="0" wp14:anchorId="5B0734D6" wp14:editId="4F2A6B20">
            <wp:extent cx="5388610" cy="2152015"/>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388610" cy="2152015"/>
                    </a:xfrm>
                    <a:prstGeom prst="rect">
                      <a:avLst/>
                    </a:prstGeom>
                    <a:noFill/>
                    <a:ln>
                      <a:noFill/>
                    </a:ln>
                  </pic:spPr>
                </pic:pic>
              </a:graphicData>
            </a:graphic>
          </wp:inline>
        </w:drawing>
      </w:r>
    </w:p>
    <w:p w14:paraId="1FBD6E15" w14:textId="14761486" w:rsidR="00EB273F" w:rsidRPr="0001640E" w:rsidRDefault="003A62CF" w:rsidP="009F18AE">
      <w:pPr>
        <w:autoSpaceDE w:val="0"/>
        <w:autoSpaceDN w:val="0"/>
        <w:snapToGrid w:val="0"/>
        <w:jc w:val="center"/>
      </w:pPr>
      <w:r>
        <w:rPr>
          <w:noProof/>
        </w:rPr>
        <w:lastRenderedPageBreak/>
        <mc:AlternateContent>
          <mc:Choice Requires="wps">
            <w:drawing>
              <wp:anchor distT="0" distB="0" distL="114300" distR="114300" simplePos="0" relativeHeight="251792384" behindDoc="0" locked="0" layoutInCell="1" allowOverlap="1" wp14:anchorId="10FE19B8" wp14:editId="295C95A0">
                <wp:simplePos x="0" y="0"/>
                <wp:positionH relativeFrom="column">
                  <wp:posOffset>-414102</wp:posOffset>
                </wp:positionH>
                <wp:positionV relativeFrom="paragraph">
                  <wp:posOffset>5554980</wp:posOffset>
                </wp:positionV>
                <wp:extent cx="1520545" cy="267318"/>
                <wp:effectExtent l="0" t="1905" r="1905" b="1905"/>
                <wp:wrapNone/>
                <wp:docPr id="512" name="テキスト ボックス 512"/>
                <wp:cNvGraphicFramePr/>
                <a:graphic xmlns:a="http://schemas.openxmlformats.org/drawingml/2006/main">
                  <a:graphicData uri="http://schemas.microsoft.com/office/word/2010/wordprocessingShape">
                    <wps:wsp>
                      <wps:cNvSpPr txBox="1"/>
                      <wps:spPr>
                        <a:xfrm rot="16200000">
                          <a:off x="0" y="0"/>
                          <a:ext cx="1520545" cy="267318"/>
                        </a:xfrm>
                        <a:prstGeom prst="rect">
                          <a:avLst/>
                        </a:prstGeom>
                        <a:solidFill>
                          <a:schemeClr val="bg1"/>
                        </a:solidFill>
                        <a:ln w="6350">
                          <a:noFill/>
                        </a:ln>
                      </wps:spPr>
                      <wps:txbx>
                        <w:txbxContent>
                          <w:p w14:paraId="5E8F6D3B" w14:textId="0BD745DF" w:rsidR="00E53960" w:rsidRPr="009F18AE" w:rsidRDefault="00E53960" w:rsidP="009F18AE">
                            <w:pPr>
                              <w:snapToGrid w:val="0"/>
                              <w:rPr>
                                <w:sz w:val="16"/>
                                <w:szCs w:val="16"/>
                              </w:rPr>
                            </w:pPr>
                            <w:r w:rsidRPr="009F18AE">
                              <w:rPr>
                                <w:sz w:val="16"/>
                                <w:szCs w:val="16"/>
                              </w:rPr>
                              <w:t>1</w:t>
                            </w:r>
                            <w:r w:rsidRPr="009F18AE">
                              <w:rPr>
                                <w:rFonts w:hint="eastAsia"/>
                                <w:sz w:val="16"/>
                                <w:szCs w:val="16"/>
                              </w:rPr>
                              <w:t>ページで収まる場合、「ヘッダ</w:t>
                            </w:r>
                            <w:r>
                              <w:rPr>
                                <w:rFonts w:hint="eastAsia"/>
                                <w:sz w:val="16"/>
                                <w:szCs w:val="16"/>
                              </w:rPr>
                              <w:t>」</w:t>
                            </w:r>
                            <w:r w:rsidRPr="009F18AE">
                              <w:rPr>
                                <w:rFonts w:hint="eastAsia"/>
                                <w:sz w:val="16"/>
                                <w:szCs w:val="16"/>
                              </w:rPr>
                              <w:t>は廃止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E19B8" id="テキスト ボックス 512" o:spid="_x0000_s1506" type="#_x0000_t202" style="position:absolute;left:0;text-align:left;margin-left:-32.6pt;margin-top:437.4pt;width:119.75pt;height:21.0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" fillcolor="white [3212]" stroked="f" strokeweight=".5pt">
                <v:textbox inset="0,0,0,0">
                  <w:txbxContent>
                    <w:p w14:paraId="5E8F6D3B" w14:textId="0BD745DF" w:rsidR="00E53960" w:rsidRPr="009F18AE" w:rsidRDefault="00E53960" w:rsidP="009F18AE">
                      <w:pPr>
                        <w:snapToGrid w:val="0"/>
                        <w:rPr>
                          <w:sz w:val="16"/>
                          <w:szCs w:val="16"/>
                        </w:rPr>
                      </w:pPr>
                      <w:r w:rsidRPr="009F18AE">
                        <w:rPr>
                          <w:sz w:val="16"/>
                          <w:szCs w:val="16"/>
                        </w:rPr>
                        <w:t>1</w:t>
                      </w:r>
                      <w:r w:rsidRPr="009F18AE">
                        <w:rPr>
                          <w:rFonts w:hint="eastAsia"/>
                          <w:sz w:val="16"/>
                          <w:szCs w:val="16"/>
                        </w:rPr>
                        <w:t>ページで収まる場合、「ヘッダ</w:t>
                      </w:r>
                      <w:r>
                        <w:rPr>
                          <w:rFonts w:hint="eastAsia"/>
                          <w:sz w:val="16"/>
                          <w:szCs w:val="16"/>
                        </w:rPr>
                        <w:t>」</w:t>
                      </w:r>
                      <w:r w:rsidRPr="009F18AE">
                        <w:rPr>
                          <w:rFonts w:hint="eastAsia"/>
                          <w:sz w:val="16"/>
                          <w:szCs w:val="16"/>
                        </w:rPr>
                        <w:t>は廃止</w:t>
                      </w:r>
                    </w:p>
                  </w:txbxContent>
                </v:textbox>
              </v:shape>
            </w:pict>
          </mc:Fallback>
        </mc:AlternateContent>
      </w:r>
      <w:r w:rsidR="00EB273F">
        <w:rPr>
          <w:noProof/>
        </w:rPr>
        <w:drawing>
          <wp:inline distT="0" distB="0" distL="0" distR="0" wp14:anchorId="3F7E6978" wp14:editId="5FE4DD49">
            <wp:extent cx="7969885" cy="5393055"/>
            <wp:effectExtent l="0" t="6985" r="0" b="508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rot="16200000">
                      <a:off x="0" y="0"/>
                      <a:ext cx="7969885" cy="5393055"/>
                    </a:xfrm>
                    <a:prstGeom prst="rect">
                      <a:avLst/>
                    </a:prstGeom>
                    <a:noFill/>
                    <a:ln>
                      <a:noFill/>
                    </a:ln>
                  </pic:spPr>
                </pic:pic>
              </a:graphicData>
            </a:graphic>
          </wp:inline>
        </w:drawing>
      </w:r>
    </w:p>
    <w:p w14:paraId="4134E7FB" w14:textId="7BB41A77" w:rsidR="00EB273F" w:rsidRPr="0001640E" w:rsidRDefault="009144EC" w:rsidP="00EB273F">
      <w:pPr>
        <w:jc w:val="center"/>
      </w:pPr>
      <w:r>
        <w:rPr>
          <w:noProof/>
        </w:rPr>
        <w:lastRenderedPageBreak/>
        <mc:AlternateContent>
          <mc:Choice Requires="wps">
            <w:drawing>
              <wp:anchor distT="0" distB="0" distL="114300" distR="114300" simplePos="0" relativeHeight="251670528" behindDoc="0" locked="0" layoutInCell="1" allowOverlap="1" wp14:anchorId="476847BB" wp14:editId="6A0A2244">
                <wp:simplePos x="0" y="0"/>
                <wp:positionH relativeFrom="column">
                  <wp:posOffset>-1691676</wp:posOffset>
                </wp:positionH>
                <wp:positionV relativeFrom="paragraph">
                  <wp:posOffset>4765443</wp:posOffset>
                </wp:positionV>
                <wp:extent cx="6323794" cy="429188"/>
                <wp:effectExtent l="0" t="5398" r="0" b="0"/>
                <wp:wrapNone/>
                <wp:docPr id="514" name="テキスト ボックス 514"/>
                <wp:cNvGraphicFramePr/>
                <a:graphic xmlns:a="http://schemas.openxmlformats.org/drawingml/2006/main">
                  <a:graphicData uri="http://schemas.microsoft.com/office/word/2010/wordprocessingShape">
                    <wps:wsp>
                      <wps:cNvSpPr txBox="1"/>
                      <wps:spPr>
                        <a:xfrm rot="16200000" flipH="1">
                          <a:off x="0" y="0"/>
                          <a:ext cx="6323794" cy="429188"/>
                        </a:xfrm>
                        <a:prstGeom prst="rect">
                          <a:avLst/>
                        </a:prstGeom>
                        <a:solidFill>
                          <a:schemeClr val="bg1"/>
                        </a:solidFill>
                        <a:ln w="6350">
                          <a:noFill/>
                        </a:ln>
                      </wps:spPr>
                      <wps:txbx>
                        <w:txbxContent>
                          <w:p w14:paraId="2C76E948" w14:textId="1FB15E4A" w:rsidR="00E53960" w:rsidRDefault="00E53960" w:rsidP="009144EC">
                            <w:pPr>
                              <w:snapToGrid w:val="0"/>
                              <w:rPr>
                                <w:sz w:val="16"/>
                                <w:szCs w:val="16"/>
                              </w:rPr>
                            </w:pPr>
                            <w:r>
                              <w:rPr>
                                <w:rFonts w:hint="eastAsia"/>
                                <w:sz w:val="16"/>
                                <w:szCs w:val="16"/>
                              </w:rPr>
                              <w:t>○タイトル、データ項目の名称を情報区分コードにより選別する。</w:t>
                            </w:r>
                          </w:p>
                          <w:p w14:paraId="727AF4B4" w14:textId="0FF2A6B9" w:rsidR="00E53960" w:rsidRPr="009F18AE" w:rsidRDefault="00E53960" w:rsidP="009F18AE">
                            <w:pPr>
                              <w:snapToGrid w:val="0"/>
                              <w:rPr>
                                <w:sz w:val="16"/>
                                <w:szCs w:val="16"/>
                              </w:rPr>
                            </w:pPr>
                            <w:r>
                              <w:rPr>
                                <w:rFonts w:hint="eastAsia"/>
                                <w:sz w:val="16"/>
                                <w:szCs w:val="16"/>
                              </w:rPr>
                              <w:t>○名称は「</w:t>
                            </w:r>
                            <w:r>
                              <w:rPr>
                                <w:rFonts w:hint="eastAsia"/>
                                <w:sz w:val="16"/>
                                <w:szCs w:val="16"/>
                              </w:rPr>
                              <w:t>C</w:t>
                            </w:r>
                            <w:r>
                              <w:rPr>
                                <w:sz w:val="16"/>
                                <w:szCs w:val="16"/>
                              </w:rPr>
                              <w:t>I-NET LiteS</w:t>
                            </w:r>
                            <w:r>
                              <w:rPr>
                                <w:rFonts w:hint="eastAsia"/>
                                <w:sz w:val="16"/>
                                <w:szCs w:val="16"/>
                              </w:rPr>
                              <w:t>実装規約</w:t>
                            </w:r>
                            <w:r>
                              <w:rPr>
                                <w:rFonts w:hint="eastAsia"/>
                                <w:sz w:val="16"/>
                                <w:szCs w:val="16"/>
                              </w:rPr>
                              <w:t>V</w:t>
                            </w:r>
                            <w:r>
                              <w:rPr>
                                <w:sz w:val="16"/>
                                <w:szCs w:val="16"/>
                              </w:rPr>
                              <w:t>er.2.1 ad.1</w:t>
                            </w:r>
                            <w:r>
                              <w:rPr>
                                <w:rFonts w:hint="eastAsia"/>
                                <w:sz w:val="16"/>
                                <w:szCs w:val="16"/>
                              </w:rPr>
                              <w:t xml:space="preserve"> </w:t>
                            </w:r>
                            <w:r>
                              <w:rPr>
                                <w:rFonts w:hint="eastAsia"/>
                                <w:sz w:val="16"/>
                                <w:szCs w:val="16"/>
                              </w:rPr>
                              <w:t>表</w:t>
                            </w:r>
                            <w:r>
                              <w:rPr>
                                <w:rFonts w:hint="eastAsia"/>
                                <w:sz w:val="16"/>
                                <w:szCs w:val="16"/>
                              </w:rPr>
                              <w:t>B</w:t>
                            </w:r>
                            <w:r>
                              <w:rPr>
                                <w:sz w:val="16"/>
                                <w:szCs w:val="16"/>
                              </w:rPr>
                              <w:t>.IV.2-2 [1007]</w:t>
                            </w:r>
                            <w:r>
                              <w:rPr>
                                <w:rFonts w:hint="eastAsia"/>
                                <w:sz w:val="16"/>
                                <w:szCs w:val="16"/>
                              </w:rPr>
                              <w:t>帳票</w:t>
                            </w:r>
                            <w:r>
                              <w:rPr>
                                <w:rFonts w:hint="eastAsia"/>
                                <w:sz w:val="16"/>
                                <w:szCs w:val="16"/>
                              </w:rPr>
                              <w:t>N</w:t>
                            </w:r>
                            <w:r>
                              <w:rPr>
                                <w:sz w:val="16"/>
                                <w:szCs w:val="16"/>
                              </w:rPr>
                              <w:t>o.</w:t>
                            </w:r>
                            <w:r>
                              <w:rPr>
                                <w:rFonts w:hint="eastAsia"/>
                                <w:sz w:val="16"/>
                                <w:szCs w:val="16"/>
                              </w:rPr>
                              <w:t>[</w:t>
                            </w:r>
                            <w:r>
                              <w:rPr>
                                <w:sz w:val="16"/>
                                <w:szCs w:val="16"/>
                              </w:rPr>
                              <w:t>1009]</w:t>
                            </w:r>
                            <w:r>
                              <w:rPr>
                                <w:rFonts w:hint="eastAsia"/>
                                <w:sz w:val="16"/>
                                <w:szCs w:val="16"/>
                              </w:rPr>
                              <w:t>参照帳票</w:t>
                            </w:r>
                            <w:r>
                              <w:rPr>
                                <w:rFonts w:hint="eastAsia"/>
                                <w:sz w:val="16"/>
                                <w:szCs w:val="16"/>
                              </w:rPr>
                              <w:t>N</w:t>
                            </w:r>
                            <w:r>
                              <w:rPr>
                                <w:sz w:val="16"/>
                                <w:szCs w:val="16"/>
                              </w:rPr>
                              <w:t>o.</w:t>
                            </w:r>
                            <w:r>
                              <w:rPr>
                                <w:rFonts w:hint="eastAsia"/>
                                <w:sz w:val="16"/>
                                <w:szCs w:val="16"/>
                              </w:rPr>
                              <w:t>等の記載方法」に従った。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47BB" id="テキスト ボックス 514" o:spid="_x0000_s1507" type="#_x0000_t202" style="position:absolute;left:0;text-align:left;margin-left:-133.2pt;margin-top:375.25pt;width:497.95pt;height:33.8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" fillcolor="white [3212]" stroked="f" strokeweight=".5pt">
                <v:textbox inset="0,0,0,0">
                  <w:txbxContent>
                    <w:p w14:paraId="2C76E948" w14:textId="1FB15E4A" w:rsidR="00E53960" w:rsidRDefault="00E53960" w:rsidP="009144EC">
                      <w:pPr>
                        <w:snapToGrid w:val="0"/>
                        <w:rPr>
                          <w:sz w:val="16"/>
                          <w:szCs w:val="16"/>
                        </w:rPr>
                      </w:pPr>
                      <w:r>
                        <w:rPr>
                          <w:rFonts w:hint="eastAsia"/>
                          <w:sz w:val="16"/>
                          <w:szCs w:val="16"/>
                        </w:rPr>
                        <w:t>○タイトル、データ項目の名称を情報区分コードにより選別する。</w:t>
                      </w:r>
                    </w:p>
                    <w:p w14:paraId="727AF4B4" w14:textId="0FF2A6B9" w:rsidR="00E53960" w:rsidRPr="009F18AE" w:rsidRDefault="00E53960" w:rsidP="009F18AE">
                      <w:pPr>
                        <w:snapToGrid w:val="0"/>
                        <w:rPr>
                          <w:sz w:val="16"/>
                          <w:szCs w:val="16"/>
                        </w:rPr>
                      </w:pPr>
                      <w:r>
                        <w:rPr>
                          <w:rFonts w:hint="eastAsia"/>
                          <w:sz w:val="16"/>
                          <w:szCs w:val="16"/>
                        </w:rPr>
                        <w:t>○名称は「</w:t>
                      </w:r>
                      <w:r>
                        <w:rPr>
                          <w:rFonts w:hint="eastAsia"/>
                          <w:sz w:val="16"/>
                          <w:szCs w:val="16"/>
                        </w:rPr>
                        <w:t>C</w:t>
                      </w:r>
                      <w:r>
                        <w:rPr>
                          <w:sz w:val="16"/>
                          <w:szCs w:val="16"/>
                        </w:rPr>
                        <w:t>I-NET LiteS</w:t>
                      </w:r>
                      <w:r>
                        <w:rPr>
                          <w:rFonts w:hint="eastAsia"/>
                          <w:sz w:val="16"/>
                          <w:szCs w:val="16"/>
                        </w:rPr>
                        <w:t>実装規約</w:t>
                      </w:r>
                      <w:r>
                        <w:rPr>
                          <w:rFonts w:hint="eastAsia"/>
                          <w:sz w:val="16"/>
                          <w:szCs w:val="16"/>
                        </w:rPr>
                        <w:t>V</w:t>
                      </w:r>
                      <w:r>
                        <w:rPr>
                          <w:sz w:val="16"/>
                          <w:szCs w:val="16"/>
                        </w:rPr>
                        <w:t>er.2.1 ad.1</w:t>
                      </w:r>
                      <w:r>
                        <w:rPr>
                          <w:rFonts w:hint="eastAsia"/>
                          <w:sz w:val="16"/>
                          <w:szCs w:val="16"/>
                        </w:rPr>
                        <w:t xml:space="preserve"> </w:t>
                      </w:r>
                      <w:r>
                        <w:rPr>
                          <w:rFonts w:hint="eastAsia"/>
                          <w:sz w:val="16"/>
                          <w:szCs w:val="16"/>
                        </w:rPr>
                        <w:t>表</w:t>
                      </w:r>
                      <w:r>
                        <w:rPr>
                          <w:rFonts w:hint="eastAsia"/>
                          <w:sz w:val="16"/>
                          <w:szCs w:val="16"/>
                        </w:rPr>
                        <w:t>B</w:t>
                      </w:r>
                      <w:r>
                        <w:rPr>
                          <w:sz w:val="16"/>
                          <w:szCs w:val="16"/>
                        </w:rPr>
                        <w:t>.IV.2-2 [1007]</w:t>
                      </w:r>
                      <w:r>
                        <w:rPr>
                          <w:rFonts w:hint="eastAsia"/>
                          <w:sz w:val="16"/>
                          <w:szCs w:val="16"/>
                        </w:rPr>
                        <w:t>帳票</w:t>
                      </w:r>
                      <w:r>
                        <w:rPr>
                          <w:rFonts w:hint="eastAsia"/>
                          <w:sz w:val="16"/>
                          <w:szCs w:val="16"/>
                        </w:rPr>
                        <w:t>N</w:t>
                      </w:r>
                      <w:r>
                        <w:rPr>
                          <w:sz w:val="16"/>
                          <w:szCs w:val="16"/>
                        </w:rPr>
                        <w:t>o.</w:t>
                      </w:r>
                      <w:r>
                        <w:rPr>
                          <w:rFonts w:hint="eastAsia"/>
                          <w:sz w:val="16"/>
                          <w:szCs w:val="16"/>
                        </w:rPr>
                        <w:t>[</w:t>
                      </w:r>
                      <w:r>
                        <w:rPr>
                          <w:sz w:val="16"/>
                          <w:szCs w:val="16"/>
                        </w:rPr>
                        <w:t>1009]</w:t>
                      </w:r>
                      <w:r>
                        <w:rPr>
                          <w:rFonts w:hint="eastAsia"/>
                          <w:sz w:val="16"/>
                          <w:szCs w:val="16"/>
                        </w:rPr>
                        <w:t>参照帳票</w:t>
                      </w:r>
                      <w:r>
                        <w:rPr>
                          <w:rFonts w:hint="eastAsia"/>
                          <w:sz w:val="16"/>
                          <w:szCs w:val="16"/>
                        </w:rPr>
                        <w:t>N</w:t>
                      </w:r>
                      <w:r>
                        <w:rPr>
                          <w:sz w:val="16"/>
                          <w:szCs w:val="16"/>
                        </w:rPr>
                        <w:t>o.</w:t>
                      </w:r>
                      <w:r>
                        <w:rPr>
                          <w:rFonts w:hint="eastAsia"/>
                          <w:sz w:val="16"/>
                          <w:szCs w:val="16"/>
                        </w:rPr>
                        <w:t>等の記載方法」に従った。</w:t>
                      </w:r>
                    </w:p>
                  </w:txbxContent>
                </v:textbox>
              </v:shape>
            </w:pict>
          </mc:Fallback>
        </mc:AlternateContent>
      </w:r>
      <w:r w:rsidR="00EB273F">
        <w:rPr>
          <w:noProof/>
        </w:rPr>
        <w:drawing>
          <wp:inline distT="0" distB="0" distL="0" distR="0" wp14:anchorId="0BD15BBA" wp14:editId="21D1885C">
            <wp:extent cx="8046720" cy="3564255"/>
            <wp:effectExtent l="0" t="6668" r="4763" b="4762"/>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rot="16200000">
                      <a:off x="0" y="0"/>
                      <a:ext cx="8046720" cy="3564255"/>
                    </a:xfrm>
                    <a:prstGeom prst="rect">
                      <a:avLst/>
                    </a:prstGeom>
                    <a:noFill/>
                    <a:ln>
                      <a:noFill/>
                    </a:ln>
                  </pic:spPr>
                </pic:pic>
              </a:graphicData>
            </a:graphic>
          </wp:inline>
        </w:drawing>
      </w:r>
    </w:p>
    <w:p w14:paraId="25B4658C" w14:textId="77777777" w:rsidR="00EB273F" w:rsidRPr="0001640E" w:rsidRDefault="00EB273F" w:rsidP="00EB273F"/>
    <w:p w14:paraId="14A86BC7" w14:textId="77777777" w:rsidR="00EB273F" w:rsidRPr="0001640E" w:rsidRDefault="00EB273F" w:rsidP="00EB273F"/>
    <w:p w14:paraId="1C3B6273" w14:textId="77777777" w:rsidR="00EB273F" w:rsidRPr="0001640E" w:rsidRDefault="00EB273F" w:rsidP="00EB273F"/>
    <w:p w14:paraId="2D3C8F40" w14:textId="77777777" w:rsidR="00EB273F" w:rsidRPr="0001640E" w:rsidRDefault="00EB273F" w:rsidP="00EB273F"/>
    <w:p w14:paraId="075049F1" w14:textId="77777777" w:rsidR="00EB273F" w:rsidRDefault="00EB273F" w:rsidP="00EB273F">
      <w:pPr>
        <w:jc w:val="center"/>
      </w:pPr>
      <w:r>
        <w:rPr>
          <w:noProof/>
        </w:rPr>
        <w:drawing>
          <wp:inline distT="0" distB="0" distL="0" distR="0" wp14:anchorId="3B66F572" wp14:editId="7E68FC59">
            <wp:extent cx="8535670" cy="538861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rot="16200000">
                      <a:off x="0" y="0"/>
                      <a:ext cx="8535670" cy="5388610"/>
                    </a:xfrm>
                    <a:prstGeom prst="rect">
                      <a:avLst/>
                    </a:prstGeom>
                    <a:noFill/>
                    <a:ln>
                      <a:noFill/>
                    </a:ln>
                  </pic:spPr>
                </pic:pic>
              </a:graphicData>
            </a:graphic>
          </wp:inline>
        </w:drawing>
      </w:r>
    </w:p>
    <w:p w14:paraId="2E31652A" w14:textId="77777777" w:rsidR="00895A2D" w:rsidRPr="0001640E" w:rsidRDefault="00895A2D" w:rsidP="00EB273F">
      <w:pPr>
        <w:jc w:val="center"/>
      </w:pPr>
    </w:p>
    <w:p w14:paraId="3802C217" w14:textId="77777777" w:rsidR="00EB273F" w:rsidRPr="0001640E" w:rsidRDefault="00EB273F" w:rsidP="00EB273F">
      <w:pPr>
        <w:jc w:val="center"/>
      </w:pPr>
      <w:r>
        <w:rPr>
          <w:noProof/>
        </w:rPr>
        <w:drawing>
          <wp:inline distT="0" distB="0" distL="0" distR="0" wp14:anchorId="5741C9A1" wp14:editId="1CA5D4C0">
            <wp:extent cx="8535670" cy="538861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rot="16200000">
                      <a:off x="0" y="0"/>
                      <a:ext cx="8535670" cy="5388610"/>
                    </a:xfrm>
                    <a:prstGeom prst="rect">
                      <a:avLst/>
                    </a:prstGeom>
                    <a:noFill/>
                    <a:ln>
                      <a:noFill/>
                    </a:ln>
                  </pic:spPr>
                </pic:pic>
              </a:graphicData>
            </a:graphic>
          </wp:inline>
        </w:drawing>
      </w:r>
    </w:p>
    <w:p w14:paraId="5CDCD148" w14:textId="77777777" w:rsidR="00895A2D" w:rsidRDefault="00895A2D" w:rsidP="00EB273F">
      <w:pPr>
        <w:jc w:val="center"/>
      </w:pPr>
    </w:p>
    <w:p w14:paraId="1E55AAB3" w14:textId="77777777" w:rsidR="00EB273F" w:rsidRPr="0001640E" w:rsidRDefault="00EB273F" w:rsidP="00EB273F">
      <w:pPr>
        <w:jc w:val="center"/>
      </w:pPr>
      <w:r>
        <w:rPr>
          <w:noProof/>
        </w:rPr>
        <w:drawing>
          <wp:inline distT="0" distB="0" distL="0" distR="0" wp14:anchorId="030E6465" wp14:editId="20DF8B51">
            <wp:extent cx="8455025" cy="3644900"/>
            <wp:effectExtent l="4763"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rot="16200000">
                      <a:off x="0" y="0"/>
                      <a:ext cx="8455025" cy="3644900"/>
                    </a:xfrm>
                    <a:prstGeom prst="rect">
                      <a:avLst/>
                    </a:prstGeom>
                    <a:noFill/>
                    <a:ln>
                      <a:noFill/>
                    </a:ln>
                  </pic:spPr>
                </pic:pic>
              </a:graphicData>
            </a:graphic>
          </wp:inline>
        </w:drawing>
      </w:r>
    </w:p>
    <w:p w14:paraId="57824BF3" w14:textId="77777777" w:rsidR="00EB273F" w:rsidRPr="0001640E" w:rsidRDefault="00EB273F" w:rsidP="00EB273F"/>
    <w:p w14:paraId="3CA88896" w14:textId="77777777" w:rsidR="00EB273F" w:rsidRPr="0001640E" w:rsidRDefault="00EB273F" w:rsidP="00895A2D">
      <w:pPr>
        <w:tabs>
          <w:tab w:val="left" w:pos="4980"/>
        </w:tabs>
      </w:pPr>
    </w:p>
    <w:p w14:paraId="288CBE22" w14:textId="77777777" w:rsidR="00895A2D" w:rsidRDefault="00EB273F" w:rsidP="007B7CA8">
      <w:pPr>
        <w:jc w:val="center"/>
      </w:pPr>
      <w:r>
        <w:rPr>
          <w:noProof/>
        </w:rPr>
        <w:drawing>
          <wp:inline distT="0" distB="0" distL="0" distR="0" wp14:anchorId="36B5D513" wp14:editId="3AF0536E">
            <wp:extent cx="8587105" cy="3700145"/>
            <wp:effectExtent l="508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rot="16200000">
                      <a:off x="0" y="0"/>
                      <a:ext cx="8587105" cy="3700145"/>
                    </a:xfrm>
                    <a:prstGeom prst="rect">
                      <a:avLst/>
                    </a:prstGeom>
                    <a:noFill/>
                    <a:ln>
                      <a:noFill/>
                    </a:ln>
                  </pic:spPr>
                </pic:pic>
              </a:graphicData>
            </a:graphic>
          </wp:inline>
        </w:drawing>
      </w:r>
      <w:r w:rsidRPr="0001640E">
        <w:br w:type="page"/>
      </w:r>
    </w:p>
    <w:p w14:paraId="3A66D773" w14:textId="77777777" w:rsidR="00895A2D" w:rsidRDefault="00895A2D" w:rsidP="007B7CA8">
      <w:pPr>
        <w:jc w:val="center"/>
      </w:pPr>
    </w:p>
    <w:p w14:paraId="166419FE" w14:textId="77777777" w:rsidR="00895A2D" w:rsidRDefault="00EB273F" w:rsidP="00895A2D">
      <w:pPr>
        <w:jc w:val="center"/>
      </w:pPr>
      <w:r>
        <w:rPr>
          <w:noProof/>
        </w:rPr>
        <w:drawing>
          <wp:inline distT="0" distB="0" distL="0" distR="0" wp14:anchorId="608AE5FF" wp14:editId="30BD74DC">
            <wp:extent cx="8497570" cy="169291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rot="16200000">
                      <a:off x="0" y="0"/>
                      <a:ext cx="8497570" cy="1692910"/>
                    </a:xfrm>
                    <a:prstGeom prst="rect">
                      <a:avLst/>
                    </a:prstGeom>
                    <a:noFill/>
                    <a:ln>
                      <a:noFill/>
                    </a:ln>
                  </pic:spPr>
                </pic:pic>
              </a:graphicData>
            </a:graphic>
          </wp:inline>
        </w:drawing>
      </w:r>
    </w:p>
    <w:p w14:paraId="1945D621" w14:textId="77777777" w:rsidR="007B7CA8" w:rsidRDefault="007B7CA8">
      <w:pPr>
        <w:widowControl/>
        <w:jc w:val="left"/>
      </w:pPr>
      <w:r>
        <w:br w:type="page"/>
      </w:r>
      <w:r>
        <w:rPr>
          <w:noProof/>
        </w:rPr>
        <w:lastRenderedPageBreak/>
        <w:drawing>
          <wp:inline distT="0" distB="0" distL="0" distR="0" wp14:anchorId="4915BE59" wp14:editId="6F38E3DA">
            <wp:extent cx="8127365" cy="5393055"/>
            <wp:effectExtent l="0" t="0" r="254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rot="16200000">
                      <a:off x="0" y="0"/>
                      <a:ext cx="8127365" cy="5393055"/>
                    </a:xfrm>
                    <a:prstGeom prst="rect">
                      <a:avLst/>
                    </a:prstGeom>
                    <a:noFill/>
                    <a:ln>
                      <a:noFill/>
                    </a:ln>
                  </pic:spPr>
                </pic:pic>
              </a:graphicData>
            </a:graphic>
          </wp:inline>
        </w:drawing>
      </w:r>
    </w:p>
    <w:p w14:paraId="273473F3" w14:textId="77777777" w:rsidR="007B7CA8" w:rsidRDefault="007B7CA8" w:rsidP="00EB273F">
      <w:pPr>
        <w:tabs>
          <w:tab w:val="left" w:pos="4980"/>
        </w:tabs>
        <w:jc w:val="center"/>
      </w:pPr>
    </w:p>
    <w:p w14:paraId="22510174" w14:textId="77777777" w:rsidR="007B7CA8" w:rsidRDefault="007B7CA8" w:rsidP="007B7CA8"/>
    <w:p w14:paraId="18B18042" w14:textId="77777777" w:rsidR="007B7CA8" w:rsidRDefault="007B7CA8">
      <w:pPr>
        <w:widowControl/>
        <w:jc w:val="left"/>
      </w:pPr>
      <w:r>
        <w:br w:type="page"/>
      </w:r>
    </w:p>
    <w:p w14:paraId="6C921188" w14:textId="6F60594E" w:rsidR="007B7CA8" w:rsidRPr="009F18AE" w:rsidRDefault="00B27654" w:rsidP="007B7CA8">
      <w:pPr>
        <w:rPr>
          <w:color w:val="FF0000"/>
        </w:rPr>
      </w:pPr>
      <w:r w:rsidRPr="009F18AE">
        <w:rPr>
          <w:rFonts w:hint="eastAsia"/>
          <w:color w:val="FF0000"/>
        </w:rPr>
        <w:lastRenderedPageBreak/>
        <w:t>改訂履歴</w:t>
      </w:r>
    </w:p>
    <w:tbl>
      <w:tblPr>
        <w:tblStyle w:val="af2"/>
        <w:tblW w:w="0" w:type="auto"/>
        <w:tblLook w:val="04A0" w:firstRow="1" w:lastRow="0" w:firstColumn="1" w:lastColumn="0" w:noHBand="0" w:noVBand="1"/>
      </w:tblPr>
      <w:tblGrid>
        <w:gridCol w:w="1526"/>
        <w:gridCol w:w="7176"/>
      </w:tblGrid>
      <w:tr w:rsidR="008F6828" w:rsidRPr="008F6828" w14:paraId="32CAEA5B" w14:textId="77777777" w:rsidTr="00B27654">
        <w:trPr>
          <w:cnfStyle w:val="100000000000" w:firstRow="1" w:lastRow="0" w:firstColumn="0" w:lastColumn="0" w:oddVBand="0" w:evenVBand="0" w:oddHBand="0" w:evenHBand="0" w:firstRowFirstColumn="0" w:firstRowLastColumn="0" w:lastRowFirstColumn="0" w:lastRowLastColumn="0"/>
        </w:trPr>
        <w:tc>
          <w:tcPr>
            <w:tcW w:w="1526" w:type="dxa"/>
          </w:tcPr>
          <w:p w14:paraId="2B89C32C" w14:textId="2F5C00FA" w:rsidR="00B27654" w:rsidRPr="009F18AE" w:rsidRDefault="00B27654" w:rsidP="009F18AE">
            <w:pPr>
              <w:jc w:val="center"/>
              <w:rPr>
                <w:color w:val="FF0000"/>
              </w:rPr>
            </w:pPr>
            <w:r w:rsidRPr="009F18AE">
              <w:rPr>
                <w:rFonts w:hint="eastAsia"/>
                <w:color w:val="FF0000"/>
              </w:rPr>
              <w:t>日付</w:t>
            </w:r>
          </w:p>
        </w:tc>
        <w:tc>
          <w:tcPr>
            <w:tcW w:w="7176" w:type="dxa"/>
          </w:tcPr>
          <w:p w14:paraId="5F11392A" w14:textId="73C6E850" w:rsidR="00B27654" w:rsidRPr="009F18AE" w:rsidRDefault="00B27654" w:rsidP="009F18AE">
            <w:pPr>
              <w:jc w:val="center"/>
              <w:rPr>
                <w:color w:val="FF0000"/>
              </w:rPr>
            </w:pPr>
            <w:r w:rsidRPr="009F18AE">
              <w:rPr>
                <w:rFonts w:hint="eastAsia"/>
                <w:color w:val="FF0000"/>
              </w:rPr>
              <w:t>内容</w:t>
            </w:r>
          </w:p>
        </w:tc>
      </w:tr>
      <w:tr w:rsidR="008F6828" w:rsidRPr="008F6828" w14:paraId="08D20218" w14:textId="77777777" w:rsidTr="00B27654">
        <w:tc>
          <w:tcPr>
            <w:tcW w:w="1526" w:type="dxa"/>
          </w:tcPr>
          <w:p w14:paraId="2D8D86B1" w14:textId="76FE4D1E" w:rsidR="00B27654" w:rsidRPr="009F18AE" w:rsidRDefault="00B27654" w:rsidP="007B7CA8">
            <w:pPr>
              <w:rPr>
                <w:color w:val="FF0000"/>
              </w:rPr>
            </w:pPr>
            <w:r w:rsidRPr="009F18AE">
              <w:rPr>
                <w:color w:val="FF0000"/>
              </w:rPr>
              <w:t>2002</w:t>
            </w:r>
            <w:r w:rsidRPr="009F18AE">
              <w:rPr>
                <w:rFonts w:hint="eastAsia"/>
                <w:color w:val="FF0000"/>
              </w:rPr>
              <w:t>年</w:t>
            </w:r>
            <w:r w:rsidRPr="009F18AE">
              <w:rPr>
                <w:color w:val="FF0000"/>
              </w:rPr>
              <w:t>3</w:t>
            </w:r>
            <w:r w:rsidRPr="009F18AE">
              <w:rPr>
                <w:rFonts w:hint="eastAsia"/>
                <w:color w:val="FF0000"/>
              </w:rPr>
              <w:t>月</w:t>
            </w:r>
          </w:p>
        </w:tc>
        <w:tc>
          <w:tcPr>
            <w:tcW w:w="7176" w:type="dxa"/>
          </w:tcPr>
          <w:p w14:paraId="297501C7" w14:textId="1BD2AA01" w:rsidR="00B27654" w:rsidRPr="009F18AE" w:rsidRDefault="00B27654" w:rsidP="007B7CA8">
            <w:pPr>
              <w:rPr>
                <w:color w:val="FF0000"/>
              </w:rPr>
            </w:pPr>
            <w:r w:rsidRPr="009F18AE">
              <w:rPr>
                <w:rFonts w:hint="eastAsia"/>
                <w:color w:val="FF0000"/>
              </w:rPr>
              <w:t>発行</w:t>
            </w:r>
          </w:p>
        </w:tc>
      </w:tr>
      <w:tr w:rsidR="008F6828" w:rsidRPr="008F6828" w14:paraId="026A8648" w14:textId="77777777" w:rsidTr="00B27654">
        <w:tc>
          <w:tcPr>
            <w:tcW w:w="1526" w:type="dxa"/>
          </w:tcPr>
          <w:p w14:paraId="7BA6FB2D" w14:textId="48914F78" w:rsidR="00B27654" w:rsidRPr="009F18AE" w:rsidRDefault="00B27654" w:rsidP="007B7CA8">
            <w:pPr>
              <w:rPr>
                <w:color w:val="FF0000"/>
              </w:rPr>
            </w:pPr>
            <w:r w:rsidRPr="009F18AE">
              <w:rPr>
                <w:color w:val="FF0000"/>
              </w:rPr>
              <w:t>2004</w:t>
            </w:r>
            <w:r w:rsidRPr="009F18AE">
              <w:rPr>
                <w:rFonts w:hint="eastAsia"/>
                <w:color w:val="FF0000"/>
              </w:rPr>
              <w:t>年</w:t>
            </w:r>
            <w:r w:rsidRPr="009F18AE">
              <w:rPr>
                <w:color w:val="FF0000"/>
              </w:rPr>
              <w:t>6</w:t>
            </w:r>
            <w:r w:rsidRPr="009F18AE">
              <w:rPr>
                <w:rFonts w:hint="eastAsia"/>
                <w:color w:val="FF0000"/>
              </w:rPr>
              <w:t>月</w:t>
            </w:r>
          </w:p>
        </w:tc>
        <w:tc>
          <w:tcPr>
            <w:tcW w:w="7176" w:type="dxa"/>
          </w:tcPr>
          <w:p w14:paraId="4FFEF0D9" w14:textId="6ECA77AC" w:rsidR="000B14BB" w:rsidRPr="009F18AE" w:rsidRDefault="00B27654" w:rsidP="007B7CA8">
            <w:pPr>
              <w:rPr>
                <w:color w:val="FF0000"/>
              </w:rPr>
            </w:pPr>
            <w:r w:rsidRPr="009F18AE">
              <w:rPr>
                <w:rFonts w:hint="eastAsia"/>
                <w:color w:val="FF0000"/>
              </w:rPr>
              <w:t>「参考</w:t>
            </w:r>
            <w:r w:rsidRPr="009F18AE">
              <w:rPr>
                <w:color w:val="FF0000"/>
              </w:rPr>
              <w:t>7.</w:t>
            </w:r>
            <w:r w:rsidRPr="009F18AE">
              <w:rPr>
                <w:rFonts w:hint="eastAsia"/>
                <w:color w:val="FF0000"/>
              </w:rPr>
              <w:t>電磁的記録等の保管システムにおける外部インタフェースの参考仕様」追加</w:t>
            </w:r>
          </w:p>
        </w:tc>
      </w:tr>
      <w:tr w:rsidR="004202AA" w:rsidRPr="008F6828" w14:paraId="6190B8DB" w14:textId="77777777" w:rsidTr="00B27654">
        <w:tc>
          <w:tcPr>
            <w:tcW w:w="1526" w:type="dxa"/>
          </w:tcPr>
          <w:p w14:paraId="276B1CCE" w14:textId="61C48922" w:rsidR="004202AA" w:rsidRPr="004202AA" w:rsidRDefault="004202AA" w:rsidP="007B7CA8">
            <w:pPr>
              <w:rPr>
                <w:color w:val="FF0000"/>
              </w:rPr>
            </w:pPr>
            <w:r>
              <w:rPr>
                <w:rFonts w:hint="eastAsia"/>
                <w:color w:val="FF0000"/>
              </w:rPr>
              <w:t>2019</w:t>
            </w:r>
            <w:r>
              <w:rPr>
                <w:rFonts w:hint="eastAsia"/>
                <w:color w:val="FF0000"/>
              </w:rPr>
              <w:t>年</w:t>
            </w:r>
            <w:r>
              <w:rPr>
                <w:rFonts w:hint="eastAsia"/>
                <w:color w:val="FF0000"/>
              </w:rPr>
              <w:t>3</w:t>
            </w:r>
            <w:r>
              <w:rPr>
                <w:rFonts w:hint="eastAsia"/>
                <w:color w:val="FF0000"/>
              </w:rPr>
              <w:t>月</w:t>
            </w:r>
          </w:p>
        </w:tc>
        <w:tc>
          <w:tcPr>
            <w:tcW w:w="7176" w:type="dxa"/>
          </w:tcPr>
          <w:p w14:paraId="533CE101" w14:textId="0FBEEC1D" w:rsidR="004202AA" w:rsidRPr="004202AA" w:rsidRDefault="004202AA" w:rsidP="007B7CA8">
            <w:pPr>
              <w:rPr>
                <w:color w:val="FF0000"/>
              </w:rPr>
            </w:pPr>
            <w:r>
              <w:rPr>
                <w:rFonts w:hint="eastAsia"/>
                <w:color w:val="FF0000"/>
              </w:rPr>
              <w:t>「</w:t>
            </w:r>
            <w:r>
              <w:rPr>
                <w:rFonts w:hint="eastAsia"/>
                <w:color w:val="FF0000"/>
              </w:rPr>
              <w:t>1.</w:t>
            </w:r>
            <w:r>
              <w:rPr>
                <w:color w:val="FF0000"/>
              </w:rPr>
              <w:t xml:space="preserve">  1.2</w:t>
            </w:r>
            <w:r>
              <w:rPr>
                <w:rFonts w:hint="eastAsia"/>
                <w:color w:val="FF0000"/>
              </w:rPr>
              <w:t>書面交付の理由、問題点」にて「</w:t>
            </w:r>
            <w:r>
              <w:rPr>
                <w:rFonts w:hint="eastAsia"/>
                <w:color w:val="FF0000"/>
              </w:rPr>
              <w:t>C</w:t>
            </w:r>
            <w:r>
              <w:rPr>
                <w:color w:val="FF0000"/>
              </w:rPr>
              <w:t>I-NET</w:t>
            </w:r>
            <w:r>
              <w:rPr>
                <w:rFonts w:hint="eastAsia"/>
                <w:color w:val="FF0000"/>
              </w:rPr>
              <w:t>での契約の成立」を明記</w:t>
            </w:r>
          </w:p>
        </w:tc>
      </w:tr>
    </w:tbl>
    <w:p w14:paraId="0D8640B8" w14:textId="726D7B3A" w:rsidR="00B27654" w:rsidRDefault="00B27654" w:rsidP="007B7CA8"/>
    <w:p w14:paraId="6D1D5C99" w14:textId="1A765597" w:rsidR="00B27654" w:rsidRDefault="00B27654" w:rsidP="007B7CA8"/>
    <w:p w14:paraId="48BE4D02" w14:textId="5AEFB42C" w:rsidR="008F6828" w:rsidRDefault="008F6828">
      <w:pPr>
        <w:widowControl/>
        <w:jc w:val="left"/>
      </w:pPr>
    </w:p>
    <w:p w14:paraId="5FE78D2C" w14:textId="77777777" w:rsidR="00B27654" w:rsidRDefault="00B27654" w:rsidP="007B7CA8"/>
    <w:p w14:paraId="3AB77908" w14:textId="77777777" w:rsidR="00EB273F" w:rsidRPr="007B7CA8" w:rsidRDefault="00EB273F" w:rsidP="007B7CA8">
      <w:pPr>
        <w:sectPr w:rsidR="00EB273F" w:rsidRPr="007B7CA8" w:rsidSect="007B7CA8">
          <w:headerReference w:type="even" r:id="rId235"/>
          <w:footerReference w:type="even" r:id="rId236"/>
          <w:pgSz w:w="11906" w:h="16838" w:code="9"/>
          <w:pgMar w:top="851" w:right="1701" w:bottom="1418" w:left="1701" w:header="851" w:footer="992" w:gutter="0"/>
          <w:cols w:space="425"/>
          <w:docGrid w:type="lines" w:linePitch="360"/>
        </w:sectPr>
      </w:pPr>
    </w:p>
    <w:p w14:paraId="2BAAEDAB" w14:textId="77777777" w:rsidR="00EB273F" w:rsidRPr="0001640E" w:rsidRDefault="00EB273F" w:rsidP="007B7CA8">
      <w:pPr>
        <w:widowControl/>
        <w:jc w:val="left"/>
        <w:rPr>
          <w:rFonts w:ascii="ＭＳ 明朝" w:eastAsia="ＭＳ 明朝" w:hAnsi="ＭＳ 明朝"/>
          <w:sz w:val="24"/>
        </w:rPr>
      </w:pPr>
    </w:p>
    <w:tbl>
      <w:tblPr>
        <w:tblW w:w="8048"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048"/>
      </w:tblGrid>
      <w:tr w:rsidR="00EB273F" w:rsidRPr="0001640E" w14:paraId="23A31DBE" w14:textId="77777777" w:rsidTr="005E6F3B">
        <w:trPr>
          <w:trHeight w:val="885"/>
        </w:trPr>
        <w:tc>
          <w:tcPr>
            <w:tcW w:w="8048" w:type="dxa"/>
            <w:tcBorders>
              <w:top w:val="single" w:sz="4" w:space="0" w:color="000000"/>
              <w:left w:val="single" w:sz="4" w:space="0" w:color="000000"/>
              <w:bottom w:val="single" w:sz="4" w:space="0" w:color="000000"/>
              <w:right w:val="single" w:sz="4" w:space="0" w:color="000000"/>
            </w:tcBorders>
          </w:tcPr>
          <w:p w14:paraId="576C70B7" w14:textId="77777777" w:rsidR="00EB273F" w:rsidRPr="0001640E" w:rsidRDefault="00EB273F" w:rsidP="005E6F3B">
            <w:pPr>
              <w:autoSpaceDE w:val="0"/>
              <w:autoSpaceDN w:val="0"/>
              <w:rPr>
                <w:rFonts w:ascii="ＭＳ 明朝" w:eastAsia="ＭＳ 明朝" w:hAnsi="ＭＳ 明朝"/>
                <w:sz w:val="20"/>
              </w:rPr>
            </w:pPr>
          </w:p>
          <w:p w14:paraId="762D1423" w14:textId="77777777" w:rsidR="00EB273F" w:rsidRPr="0001640E" w:rsidRDefault="00EB273F" w:rsidP="005E6F3B">
            <w:pPr>
              <w:autoSpaceDE w:val="0"/>
              <w:autoSpaceDN w:val="0"/>
              <w:rPr>
                <w:rFonts w:ascii="ＭＳ 明朝" w:eastAsia="ＭＳ 明朝" w:hAnsi="ＭＳ 明朝"/>
                <w:sz w:val="20"/>
              </w:rPr>
            </w:pPr>
            <w:r w:rsidRPr="0001640E">
              <w:rPr>
                <w:rFonts w:ascii="ＭＳ 明朝" w:eastAsia="ＭＳ 明朝" w:hAnsi="ＭＳ 明朝" w:hint="eastAsia"/>
                <w:sz w:val="20"/>
              </w:rPr>
              <w:t>本資料を利用する場合あるいはソフト等を開発し販売を行う場合（製品の販売を目的とした開発）は、事前にご相談ください。</w:t>
            </w:r>
          </w:p>
          <w:p w14:paraId="3A6A85FD" w14:textId="77777777" w:rsidR="00EB273F" w:rsidRPr="0001640E" w:rsidRDefault="00EB273F" w:rsidP="005E6F3B">
            <w:pPr>
              <w:autoSpaceDE w:val="0"/>
              <w:autoSpaceDN w:val="0"/>
              <w:rPr>
                <w:rFonts w:ascii="ＭＳ 明朝" w:eastAsia="ＭＳ 明朝" w:hAnsi="ＭＳ 明朝"/>
                <w:sz w:val="20"/>
              </w:rPr>
            </w:pPr>
          </w:p>
        </w:tc>
      </w:tr>
    </w:tbl>
    <w:p w14:paraId="43B8CBE7" w14:textId="77777777" w:rsidR="00EB273F" w:rsidRPr="0001640E" w:rsidRDefault="00EB273F" w:rsidP="00EB273F">
      <w:pPr>
        <w:autoSpaceDE w:val="0"/>
        <w:autoSpaceDN w:val="0"/>
        <w:rPr>
          <w:rFonts w:ascii="ＭＳ 明朝" w:eastAsia="ＭＳ 明朝" w:hAnsi="ＭＳ 明朝"/>
          <w:sz w:val="20"/>
        </w:rPr>
      </w:pPr>
    </w:p>
    <w:p w14:paraId="23733A81" w14:textId="77777777" w:rsidR="00EB273F" w:rsidRPr="0001640E" w:rsidRDefault="00EB273F" w:rsidP="00EB273F">
      <w:pPr>
        <w:autoSpaceDE w:val="0"/>
        <w:autoSpaceDN w:val="0"/>
        <w:rPr>
          <w:rFonts w:ascii="ＭＳ 明朝" w:eastAsia="ＭＳ 明朝" w:hAnsi="ＭＳ 明朝"/>
          <w:sz w:val="20"/>
        </w:rPr>
      </w:pPr>
    </w:p>
    <w:p w14:paraId="16983BAF" w14:textId="77777777" w:rsidR="00EB273F" w:rsidRPr="0001640E" w:rsidRDefault="00EB273F" w:rsidP="00EB273F">
      <w:pPr>
        <w:autoSpaceDE w:val="0"/>
        <w:autoSpaceDN w:val="0"/>
        <w:rPr>
          <w:rFonts w:ascii="ＭＳ 明朝" w:eastAsia="ＭＳ 明朝" w:hAnsi="ＭＳ 明朝"/>
          <w:sz w:val="20"/>
        </w:rPr>
      </w:pPr>
    </w:p>
    <w:p w14:paraId="693673BA" w14:textId="77777777" w:rsidR="00EB273F" w:rsidRPr="0001640E" w:rsidRDefault="00EB273F" w:rsidP="00EB273F">
      <w:pPr>
        <w:autoSpaceDE w:val="0"/>
        <w:autoSpaceDN w:val="0"/>
        <w:rPr>
          <w:rFonts w:ascii="ＭＳ 明朝" w:eastAsia="ＭＳ 明朝" w:hAnsi="ＭＳ 明朝"/>
          <w:sz w:val="20"/>
        </w:rPr>
      </w:pPr>
    </w:p>
    <w:p w14:paraId="69028786" w14:textId="77777777" w:rsidR="00EB273F" w:rsidRPr="0001640E" w:rsidRDefault="00EB273F" w:rsidP="00EB273F">
      <w:pPr>
        <w:autoSpaceDE w:val="0"/>
        <w:autoSpaceDN w:val="0"/>
        <w:rPr>
          <w:rFonts w:ascii="ＭＳ 明朝" w:eastAsia="ＭＳ 明朝" w:hAnsi="ＭＳ 明朝"/>
          <w:sz w:val="20"/>
        </w:rPr>
      </w:pPr>
    </w:p>
    <w:p w14:paraId="21162188" w14:textId="77777777" w:rsidR="00EB273F" w:rsidRPr="0001640E" w:rsidRDefault="00EB273F" w:rsidP="00EB273F">
      <w:pPr>
        <w:jc w:val="center"/>
        <w:rPr>
          <w:rFonts w:ascii="ＭＳ Ｐゴシック" w:eastAsia="ＭＳ Ｐゴシック" w:hAnsi="ＭＳ Ｐゴシック"/>
          <w:sz w:val="24"/>
        </w:rPr>
      </w:pPr>
      <w:r w:rsidRPr="0001640E">
        <w:rPr>
          <w:rFonts w:ascii="ＭＳ Ｐゴシック" w:eastAsia="ＭＳ Ｐゴシック" w:hAnsi="ＭＳ Ｐゴシック" w:hint="eastAsia"/>
          <w:sz w:val="24"/>
        </w:rPr>
        <w:t>CI-NET LiteS利用者のための</w:t>
      </w:r>
    </w:p>
    <w:p w14:paraId="69112FED" w14:textId="77777777" w:rsidR="00EB273F" w:rsidRPr="0001640E" w:rsidRDefault="00EB273F" w:rsidP="00EB273F">
      <w:pPr>
        <w:jc w:val="center"/>
        <w:rPr>
          <w:rFonts w:ascii="ＭＳ Ｐゴシック" w:eastAsia="ＭＳ Ｐゴシック" w:hAnsi="ＭＳ Ｐゴシック"/>
          <w:sz w:val="24"/>
        </w:rPr>
      </w:pPr>
      <w:r w:rsidRPr="0001640E">
        <w:rPr>
          <w:rFonts w:ascii="ＭＳ Ｐゴシック" w:eastAsia="ＭＳ Ｐゴシック" w:hAnsi="ＭＳ Ｐゴシック" w:hint="eastAsia"/>
          <w:sz w:val="24"/>
        </w:rPr>
        <w:t>建設工事の電子契約についての解説</w:t>
      </w:r>
    </w:p>
    <w:p w14:paraId="536888EA" w14:textId="77777777" w:rsidR="00EB273F" w:rsidRPr="0001640E" w:rsidRDefault="00EB273F" w:rsidP="00EB273F">
      <w:pPr>
        <w:jc w:val="center"/>
        <w:rPr>
          <w:rFonts w:ascii="ＭＳ Ｐゴシック" w:eastAsia="ＭＳ Ｐゴシック" w:hAnsi="ＭＳ Ｐゴシック"/>
          <w:sz w:val="24"/>
        </w:rPr>
      </w:pPr>
      <w:r w:rsidRPr="0001640E">
        <w:rPr>
          <w:rFonts w:ascii="ＭＳ Ｐゴシック" w:eastAsia="ＭＳ Ｐゴシック" w:hAnsi="ＭＳ Ｐゴシック" w:hint="eastAsia"/>
          <w:sz w:val="24"/>
        </w:rPr>
        <w:t>「建設業法施行規則第</w:t>
      </w:r>
      <w:r w:rsidRPr="0001640E">
        <w:rPr>
          <w:rFonts w:ascii="ＭＳ Ｐゴシック" w:eastAsia="ＭＳ Ｐゴシック" w:hAnsi="ＭＳ Ｐゴシック"/>
          <w:sz w:val="24"/>
        </w:rPr>
        <w:t>13</w:t>
      </w:r>
      <w:r w:rsidRPr="0001640E">
        <w:rPr>
          <w:rFonts w:ascii="ＭＳ Ｐゴシック" w:eastAsia="ＭＳ Ｐゴシック" w:hAnsi="ＭＳ Ｐゴシック" w:hint="eastAsia"/>
          <w:sz w:val="24"/>
        </w:rPr>
        <w:t>条の</w:t>
      </w:r>
      <w:r w:rsidRPr="0001640E">
        <w:rPr>
          <w:rFonts w:ascii="ＭＳ Ｐゴシック" w:eastAsia="ＭＳ Ｐゴシック" w:hAnsi="ＭＳ Ｐゴシック"/>
          <w:sz w:val="24"/>
        </w:rPr>
        <w:t>2</w:t>
      </w:r>
      <w:r w:rsidRPr="0001640E">
        <w:rPr>
          <w:rFonts w:ascii="ＭＳ Ｐゴシック" w:eastAsia="ＭＳ Ｐゴシック" w:hAnsi="ＭＳ Ｐゴシック" w:hint="eastAsia"/>
          <w:sz w:val="24"/>
        </w:rPr>
        <w:t>第</w:t>
      </w:r>
      <w:r w:rsidRPr="0001640E">
        <w:rPr>
          <w:rFonts w:ascii="ＭＳ Ｐゴシック" w:eastAsia="ＭＳ Ｐゴシック" w:hAnsi="ＭＳ Ｐゴシック"/>
          <w:sz w:val="24"/>
        </w:rPr>
        <w:t>2</w:t>
      </w:r>
      <w:r w:rsidRPr="0001640E">
        <w:rPr>
          <w:rFonts w:ascii="ＭＳ Ｐゴシック" w:eastAsia="ＭＳ Ｐゴシック" w:hAnsi="ＭＳ Ｐゴシック" w:hint="eastAsia"/>
          <w:sz w:val="24"/>
        </w:rPr>
        <w:t>項に規定する</w:t>
      </w:r>
    </w:p>
    <w:p w14:paraId="6C594F79" w14:textId="77777777" w:rsidR="00EB273F" w:rsidRPr="0001640E" w:rsidRDefault="00EB273F" w:rsidP="00EB273F">
      <w:pPr>
        <w:jc w:val="center"/>
        <w:rPr>
          <w:rFonts w:ascii="ＭＳ Ｐゴシック" w:eastAsia="ＭＳ Ｐゴシック" w:hAnsi="ＭＳ Ｐゴシック"/>
          <w:sz w:val="24"/>
        </w:rPr>
      </w:pPr>
      <w:r w:rsidRPr="0001640E">
        <w:rPr>
          <w:rFonts w:ascii="ＭＳ Ｐゴシック" w:eastAsia="ＭＳ Ｐゴシック" w:hAnsi="ＭＳ Ｐゴシック" w:hint="eastAsia"/>
          <w:sz w:val="24"/>
        </w:rPr>
        <w:t>『技術的基準』に係るガイドライン」の解説</w:t>
      </w:r>
    </w:p>
    <w:p w14:paraId="394AC653" w14:textId="77777777" w:rsidR="00EB273F" w:rsidRPr="0001640E" w:rsidRDefault="00EB273F" w:rsidP="00EB273F">
      <w:pPr>
        <w:autoSpaceDE w:val="0"/>
        <w:autoSpaceDN w:val="0"/>
        <w:rPr>
          <w:rFonts w:ascii="ＭＳ 明朝" w:eastAsia="ＭＳ 明朝" w:hAnsi="ＭＳ 明朝"/>
          <w:sz w:val="20"/>
        </w:rPr>
      </w:pPr>
    </w:p>
    <w:p w14:paraId="04A73140" w14:textId="77777777" w:rsidR="00EB273F" w:rsidRPr="0001640E" w:rsidRDefault="00EB273F" w:rsidP="00EB273F">
      <w:pPr>
        <w:autoSpaceDE w:val="0"/>
        <w:autoSpaceDN w:val="0"/>
        <w:rPr>
          <w:rFonts w:ascii="ＭＳ 明朝" w:eastAsia="ＭＳ 明朝" w:hAnsi="ＭＳ 明朝"/>
          <w:sz w:val="20"/>
        </w:rPr>
      </w:pPr>
    </w:p>
    <w:p w14:paraId="1D192896" w14:textId="77777777" w:rsidR="00EB273F" w:rsidRPr="0001640E" w:rsidRDefault="00EB273F" w:rsidP="00EB273F">
      <w:pPr>
        <w:autoSpaceDE w:val="0"/>
        <w:autoSpaceDN w:val="0"/>
        <w:rPr>
          <w:rFonts w:ascii="ＭＳ 明朝" w:eastAsia="ＭＳ 明朝" w:hAnsi="ＭＳ 明朝"/>
          <w:sz w:val="20"/>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69"/>
      </w:tblGrid>
      <w:tr w:rsidR="00EB273F" w:rsidRPr="0001640E" w14:paraId="76B5914F" w14:textId="77777777" w:rsidTr="005E6F3B">
        <w:trPr>
          <w:trHeight w:val="350"/>
        </w:trPr>
        <w:tc>
          <w:tcPr>
            <w:tcW w:w="8569" w:type="dxa"/>
            <w:tcBorders>
              <w:top w:val="single" w:sz="4" w:space="0" w:color="000000"/>
              <w:left w:val="nil"/>
              <w:bottom w:val="nil"/>
              <w:right w:val="nil"/>
            </w:tcBorders>
          </w:tcPr>
          <w:p w14:paraId="6936CF24" w14:textId="77777777" w:rsidR="00EB273F" w:rsidRPr="0001640E" w:rsidRDefault="00EB273F" w:rsidP="005E6F3B">
            <w:pPr>
              <w:autoSpaceDE w:val="0"/>
              <w:autoSpaceDN w:val="0"/>
              <w:rPr>
                <w:rFonts w:ascii="ＭＳ 明朝" w:eastAsia="ＭＳ 明朝" w:hAnsi="ＭＳ 明朝"/>
                <w:sz w:val="20"/>
              </w:rPr>
            </w:pPr>
          </w:p>
        </w:tc>
      </w:tr>
    </w:tbl>
    <w:p w14:paraId="2E947FDB" w14:textId="77777777" w:rsidR="00EB273F" w:rsidRPr="0001640E" w:rsidRDefault="00EB273F" w:rsidP="00EB273F">
      <w:pPr>
        <w:autoSpaceDE w:val="0"/>
        <w:autoSpaceDN w:val="0"/>
        <w:rPr>
          <w:rFonts w:ascii="ＭＳ 明朝" w:eastAsia="ＭＳ 明朝" w:hAnsi="ＭＳ 明朝"/>
          <w:sz w:val="20"/>
        </w:rPr>
      </w:pPr>
    </w:p>
    <w:p w14:paraId="11F9CDA7" w14:textId="77777777" w:rsidR="00EB273F" w:rsidRPr="0001640E" w:rsidRDefault="00EB273F" w:rsidP="00EB273F">
      <w:pPr>
        <w:autoSpaceDE w:val="0"/>
        <w:autoSpaceDN w:val="0"/>
        <w:rPr>
          <w:rFonts w:ascii="ＭＳ 明朝" w:eastAsia="ＭＳ 明朝" w:hAnsi="ＭＳ 明朝"/>
          <w:sz w:val="20"/>
        </w:rPr>
      </w:pPr>
    </w:p>
    <w:p w14:paraId="37533205" w14:textId="77777777" w:rsidR="00EB273F" w:rsidRPr="0001640E" w:rsidRDefault="00EB273F" w:rsidP="00EB273F">
      <w:pPr>
        <w:autoSpaceDE w:val="0"/>
        <w:autoSpaceDN w:val="0"/>
        <w:rPr>
          <w:rFonts w:ascii="ＭＳ 明朝" w:eastAsia="ＭＳ 明朝" w:hAnsi="ＭＳ 明朝"/>
          <w:sz w:val="22"/>
        </w:rPr>
      </w:pPr>
      <w:r w:rsidRPr="0001640E">
        <w:rPr>
          <w:rFonts w:ascii="ＭＳ 明朝" w:eastAsia="ＭＳ 明朝" w:hAnsi="ＭＳ 明朝"/>
          <w:sz w:val="22"/>
        </w:rPr>
        <w:t xml:space="preserve">   </w:t>
      </w:r>
      <w:r w:rsidRPr="0001640E">
        <w:rPr>
          <w:rFonts w:ascii="ＭＳ 明朝" w:eastAsia="ＭＳ 明朝" w:hAnsi="ＭＳ 明朝" w:hint="eastAsia"/>
          <w:sz w:val="22"/>
        </w:rPr>
        <w:t xml:space="preserve">　　2002年03月15日　発行</w:t>
      </w:r>
    </w:p>
    <w:p w14:paraId="1E64D191" w14:textId="5401EE62" w:rsidR="00EB273F" w:rsidRPr="009F18AE" w:rsidRDefault="00EB273F" w:rsidP="00EB273F">
      <w:pPr>
        <w:autoSpaceDE w:val="0"/>
        <w:autoSpaceDN w:val="0"/>
        <w:rPr>
          <w:rFonts w:ascii="ＭＳ 明朝" w:eastAsia="PMingLiU" w:hAnsi="ＭＳ 明朝"/>
          <w:color w:val="FF0000"/>
          <w:sz w:val="22"/>
          <w:lang w:eastAsia="zh-TW"/>
        </w:rPr>
      </w:pPr>
      <w:r w:rsidRPr="0001640E">
        <w:rPr>
          <w:rFonts w:ascii="ＭＳ 明朝" w:eastAsia="ＭＳ 明朝" w:hAnsi="ＭＳ 明朝"/>
          <w:sz w:val="22"/>
        </w:rPr>
        <w:t xml:space="preserve">   </w:t>
      </w:r>
      <w:r w:rsidRPr="0001640E">
        <w:rPr>
          <w:rFonts w:ascii="ＭＳ 明朝" w:eastAsia="ＭＳ 明朝" w:hAnsi="ＭＳ 明朝" w:hint="eastAsia"/>
          <w:sz w:val="22"/>
        </w:rPr>
        <w:t xml:space="preserve">　　</w:t>
      </w:r>
      <w:r w:rsidRPr="0001640E">
        <w:rPr>
          <w:rFonts w:ascii="ＭＳ 明朝" w:eastAsia="ＭＳ 明朝" w:hAnsi="ＭＳ 明朝" w:hint="eastAsia"/>
          <w:sz w:val="22"/>
          <w:lang w:eastAsia="zh-TW"/>
        </w:rPr>
        <w:t xml:space="preserve">2004年06月04日　</w:t>
      </w:r>
      <w:r w:rsidR="00247A89" w:rsidRPr="009F18AE">
        <w:rPr>
          <w:rFonts w:asciiTheme="minorEastAsia" w:hAnsiTheme="minorEastAsia" w:hint="eastAsia"/>
          <w:color w:val="FF0000"/>
          <w:sz w:val="22"/>
        </w:rPr>
        <w:t>改訂</w:t>
      </w:r>
    </w:p>
    <w:p w14:paraId="1CC87049" w14:textId="77777777" w:rsidR="00EB273F" w:rsidRPr="009F18AE" w:rsidRDefault="00EB273F" w:rsidP="00EB273F">
      <w:pPr>
        <w:autoSpaceDE w:val="0"/>
        <w:autoSpaceDN w:val="0"/>
        <w:rPr>
          <w:rFonts w:ascii="ＭＳ 明朝" w:eastAsia="ＭＳ 明朝" w:hAnsi="ＭＳ 明朝"/>
          <w:color w:val="FF0000"/>
          <w:sz w:val="22"/>
          <w:lang w:eastAsia="zh-TW"/>
        </w:rPr>
      </w:pPr>
    </w:p>
    <w:p w14:paraId="5088545F" w14:textId="77777777" w:rsidR="00EB273F" w:rsidRPr="009F18AE" w:rsidRDefault="00EB273F" w:rsidP="00EB273F">
      <w:pPr>
        <w:autoSpaceDE w:val="0"/>
        <w:autoSpaceDN w:val="0"/>
        <w:rPr>
          <w:rFonts w:ascii="ＭＳ 明朝" w:eastAsia="ＭＳ 明朝" w:hAnsi="ＭＳ 明朝"/>
          <w:color w:val="FF0000"/>
          <w:sz w:val="20"/>
          <w:lang w:eastAsia="zh-TW"/>
        </w:rPr>
      </w:pPr>
    </w:p>
    <w:p w14:paraId="19198EAA" w14:textId="77777777" w:rsidR="00EB273F" w:rsidRPr="009F18AE" w:rsidRDefault="00EB273F" w:rsidP="00EB273F">
      <w:pPr>
        <w:autoSpaceDE w:val="0"/>
        <w:autoSpaceDN w:val="0"/>
        <w:rPr>
          <w:rFonts w:ascii="ＭＳ 明朝" w:eastAsia="ＭＳ 明朝" w:hAnsi="ＭＳ 明朝"/>
          <w:color w:val="FF0000"/>
          <w:sz w:val="20"/>
          <w:lang w:eastAsia="zh-TW"/>
        </w:rPr>
      </w:pPr>
    </w:p>
    <w:p w14:paraId="0482D48C" w14:textId="77777777" w:rsidR="00EB273F" w:rsidRPr="009F18AE" w:rsidRDefault="00EB273F" w:rsidP="00EB273F">
      <w:pPr>
        <w:autoSpaceDE w:val="0"/>
        <w:autoSpaceDN w:val="0"/>
        <w:rPr>
          <w:rFonts w:ascii="ＭＳ 明朝" w:eastAsia="ＭＳ 明朝" w:hAnsi="ＭＳ 明朝"/>
          <w:color w:val="FF0000"/>
          <w:sz w:val="20"/>
          <w:lang w:eastAsia="zh-TW"/>
        </w:rPr>
      </w:pPr>
    </w:p>
    <w:p w14:paraId="2A20A899" w14:textId="77777777" w:rsidR="00EB273F" w:rsidRPr="009F18AE" w:rsidRDefault="00EB273F" w:rsidP="00EB273F">
      <w:pPr>
        <w:autoSpaceDE w:val="0"/>
        <w:autoSpaceDN w:val="0"/>
        <w:ind w:firstLine="3150"/>
        <w:rPr>
          <w:rFonts w:ascii="ＭＳ 明朝" w:eastAsia="ＭＳ 明朝" w:hAnsi="ＭＳ 明朝"/>
          <w:color w:val="FF0000"/>
          <w:sz w:val="20"/>
          <w:lang w:eastAsia="zh-TW"/>
        </w:rPr>
      </w:pPr>
      <w:r w:rsidRPr="009F18AE">
        <w:rPr>
          <w:rFonts w:ascii="ＭＳ 明朝" w:eastAsia="ＭＳ 明朝" w:hAnsi="ＭＳ 明朝" w:hint="eastAsia"/>
          <w:color w:val="FF0000"/>
          <w:sz w:val="24"/>
          <w:lang w:eastAsia="zh-TW"/>
        </w:rPr>
        <w:t>【禁無断転載】</w:t>
      </w:r>
    </w:p>
    <w:p w14:paraId="5B22FA18" w14:textId="77777777" w:rsidR="00247A89" w:rsidRPr="009F18AE" w:rsidRDefault="00247A89" w:rsidP="00247A89">
      <w:pPr>
        <w:autoSpaceDE w:val="0"/>
        <w:autoSpaceDN w:val="0"/>
        <w:rPr>
          <w:rFonts w:ascii="ＭＳ 明朝" w:eastAsia="ＭＳ 明朝" w:hAnsi="ＭＳ 明朝"/>
          <w:color w:val="FF0000"/>
          <w:sz w:val="20"/>
          <w:lang w:eastAsia="zh-TW"/>
        </w:rPr>
      </w:pPr>
    </w:p>
    <w:p w14:paraId="67E153FE" w14:textId="0A627E81" w:rsidR="00247A89" w:rsidRPr="009F18AE" w:rsidRDefault="00247A89" w:rsidP="00247A89">
      <w:pPr>
        <w:autoSpaceDE w:val="0"/>
        <w:autoSpaceDN w:val="0"/>
        <w:ind w:firstLine="3150"/>
        <w:rPr>
          <w:rFonts w:ascii="ＭＳ 明朝" w:eastAsia="ＭＳ 明朝" w:hAnsi="ＭＳ 明朝"/>
          <w:color w:val="FF0000"/>
          <w:sz w:val="20"/>
        </w:rPr>
      </w:pPr>
      <w:r w:rsidRPr="009F18AE">
        <w:rPr>
          <w:rFonts w:ascii="ＭＳ 明朝" w:eastAsia="ＭＳ 明朝" w:hAnsi="ＭＳ 明朝" w:hint="eastAsia"/>
          <w:color w:val="FF0000"/>
          <w:sz w:val="20"/>
        </w:rPr>
        <w:t xml:space="preserve">発行　財団法人　</w:t>
      </w:r>
      <w:r w:rsidRPr="009F18AE">
        <w:rPr>
          <w:rFonts w:ascii="ＭＳ 明朝" w:eastAsia="ＭＳ 明朝" w:hAnsi="ＭＳ 明朝"/>
          <w:color w:val="FF0000"/>
          <w:sz w:val="20"/>
        </w:rPr>
        <w:fldChar w:fldCharType="begin"/>
      </w:r>
      <w:r w:rsidRPr="009F18AE">
        <w:rPr>
          <w:rFonts w:ascii="ＭＳ 明朝" w:eastAsia="ＭＳ 明朝" w:hAnsi="ＭＳ 明朝"/>
          <w:color w:val="FF0000"/>
          <w:sz w:val="20"/>
        </w:rPr>
        <w:instrText>eq \o\ad(</w:instrText>
      </w:r>
      <w:r w:rsidRPr="009F18AE">
        <w:rPr>
          <w:rFonts w:ascii="ＭＳ 明朝" w:eastAsia="ＭＳ 明朝" w:hAnsi="ＭＳ 明朝"/>
          <w:color w:val="FF0000"/>
        </w:rPr>
        <w:instrText xml:space="preserve">                </w:instrText>
      </w:r>
      <w:r w:rsidRPr="009F18AE">
        <w:rPr>
          <w:rFonts w:ascii="ＭＳ 明朝" w:eastAsia="ＭＳ 明朝" w:hAnsi="ＭＳ 明朝"/>
          <w:color w:val="FF0000"/>
          <w:sz w:val="20"/>
        </w:rPr>
        <w:instrText>,</w:instrText>
      </w:r>
      <w:r w:rsidRPr="009F18AE">
        <w:rPr>
          <w:rFonts w:ascii="ＭＳ 明朝" w:eastAsia="ＭＳ 明朝" w:hAnsi="ＭＳ 明朝" w:hint="eastAsia"/>
          <w:color w:val="FF0000"/>
          <w:sz w:val="20"/>
        </w:rPr>
        <w:instrText>建設業振興基金</w:instrText>
      </w:r>
      <w:r w:rsidRPr="009F18AE">
        <w:rPr>
          <w:rFonts w:ascii="ＭＳ 明朝" w:eastAsia="ＭＳ 明朝" w:hAnsi="ＭＳ 明朝"/>
          <w:color w:val="FF0000"/>
          <w:sz w:val="20"/>
        </w:rPr>
        <w:instrText>)</w:instrText>
      </w:r>
      <w:r w:rsidRPr="009F18AE">
        <w:rPr>
          <w:rFonts w:ascii="ＭＳ 明朝" w:eastAsia="ＭＳ 明朝" w:hAnsi="ＭＳ 明朝"/>
          <w:color w:val="FF0000"/>
          <w:sz w:val="20"/>
        </w:rPr>
        <w:fldChar w:fldCharType="end"/>
      </w:r>
    </w:p>
    <w:p w14:paraId="4A6018FB" w14:textId="7F9BE0FE" w:rsidR="00247A89" w:rsidRPr="009F18AE" w:rsidRDefault="00247A89" w:rsidP="00247A89">
      <w:pPr>
        <w:autoSpaceDE w:val="0"/>
        <w:autoSpaceDN w:val="0"/>
        <w:rPr>
          <w:rFonts w:ascii="ＭＳ 明朝" w:eastAsia="ＭＳ 明朝" w:hAnsi="ＭＳ 明朝"/>
          <w:color w:val="FF0000"/>
          <w:sz w:val="20"/>
        </w:rPr>
      </w:pPr>
      <w:r w:rsidRPr="009F18AE">
        <w:rPr>
          <w:rFonts w:ascii="ＭＳ 明朝" w:eastAsia="ＭＳ 明朝" w:hAnsi="ＭＳ 明朝"/>
          <w:color w:val="FF0000"/>
          <w:sz w:val="20"/>
        </w:rPr>
        <w:t xml:space="preserve">                                   </w:t>
      </w:r>
      <w:r w:rsidRPr="009F18AE">
        <w:rPr>
          <w:rFonts w:ascii="ＭＳ 明朝" w:eastAsia="ＭＳ 明朝" w:hAnsi="ＭＳ 明朝" w:hint="eastAsia"/>
          <w:color w:val="FF0000"/>
          <w:sz w:val="20"/>
        </w:rPr>
        <w:t xml:space="preserve">　　</w:t>
      </w:r>
      <w:r w:rsidRPr="009F18AE">
        <w:rPr>
          <w:rFonts w:ascii="ＭＳ 明朝" w:eastAsia="ＭＳ 明朝" w:hAnsi="ＭＳ 明朝"/>
          <w:color w:val="FF0000"/>
          <w:sz w:val="20"/>
        </w:rPr>
        <w:t xml:space="preserve">     </w:t>
      </w:r>
      <w:r w:rsidRPr="009F18AE">
        <w:rPr>
          <w:rFonts w:ascii="ＭＳ 明朝" w:eastAsia="ＭＳ 明朝" w:hAnsi="ＭＳ 明朝" w:hint="eastAsia"/>
          <w:color w:val="FF0000"/>
          <w:sz w:val="20"/>
        </w:rPr>
        <w:t xml:space="preserve">　</w:t>
      </w:r>
      <w:r w:rsidR="00450298" w:rsidRPr="00450298">
        <w:rPr>
          <w:rFonts w:ascii="ＭＳ 明朝" w:eastAsia="ＭＳ 明朝" w:hAnsi="ＭＳ 明朝" w:hint="eastAsia"/>
          <w:color w:val="FF0000"/>
          <w:sz w:val="20"/>
        </w:rPr>
        <w:t>建設事業情報化推進センター</w:t>
      </w:r>
    </w:p>
    <w:p w14:paraId="54D922F0" w14:textId="77777777" w:rsidR="00EB273F" w:rsidRPr="0001640E" w:rsidRDefault="00EB273F" w:rsidP="00EB273F">
      <w:pPr>
        <w:autoSpaceDE w:val="0"/>
        <w:autoSpaceDN w:val="0"/>
        <w:ind w:firstLine="3675"/>
        <w:rPr>
          <w:rFonts w:ascii="ＭＳ 明朝" w:eastAsia="ＭＳ 明朝" w:hAnsi="ＭＳ 明朝"/>
          <w:sz w:val="20"/>
        </w:rPr>
      </w:pPr>
      <w:r w:rsidRPr="0001640E">
        <w:rPr>
          <w:rFonts w:ascii="ＭＳ 明朝" w:eastAsia="ＭＳ 明朝" w:hAnsi="ＭＳ 明朝" w:hint="eastAsia"/>
          <w:sz w:val="20"/>
        </w:rPr>
        <w:t>〒</w:t>
      </w:r>
      <w:r w:rsidRPr="0001640E">
        <w:rPr>
          <w:rFonts w:ascii="ＭＳ 明朝" w:eastAsia="ＭＳ 明朝" w:hAnsi="ＭＳ 明朝"/>
          <w:sz w:val="20"/>
        </w:rPr>
        <w:t xml:space="preserve">105-0001 </w:t>
      </w:r>
      <w:r w:rsidRPr="0001640E">
        <w:rPr>
          <w:rFonts w:ascii="ＭＳ 明朝" w:eastAsia="ＭＳ 明朝" w:hAnsi="ＭＳ 明朝" w:hint="eastAsia"/>
          <w:sz w:val="20"/>
        </w:rPr>
        <w:t>東京都港区虎ノ門</w:t>
      </w:r>
      <w:r w:rsidRPr="0001640E">
        <w:rPr>
          <w:rFonts w:ascii="ＭＳ 明朝" w:eastAsia="ＭＳ 明朝" w:hAnsi="ＭＳ 明朝"/>
          <w:sz w:val="20"/>
        </w:rPr>
        <w:t xml:space="preserve"> 4-2-12</w:t>
      </w:r>
    </w:p>
    <w:p w14:paraId="291E3CC9" w14:textId="77777777" w:rsidR="00EB273F" w:rsidRPr="0001640E" w:rsidRDefault="00EB273F" w:rsidP="00EB273F">
      <w:pPr>
        <w:autoSpaceDE w:val="0"/>
        <w:autoSpaceDN w:val="0"/>
        <w:ind w:firstLine="4680"/>
        <w:rPr>
          <w:rFonts w:ascii="ＭＳ 明朝" w:eastAsia="ＭＳ 明朝" w:hAnsi="ＭＳ 明朝"/>
          <w:sz w:val="20"/>
        </w:rPr>
      </w:pPr>
      <w:r w:rsidRPr="0001640E">
        <w:rPr>
          <w:rFonts w:ascii="ＭＳ 明朝" w:eastAsia="ＭＳ 明朝" w:hAnsi="ＭＳ 明朝" w:hint="eastAsia"/>
          <w:sz w:val="20"/>
        </w:rPr>
        <w:t>虎ノ門</w:t>
      </w:r>
      <w:r w:rsidRPr="0001640E">
        <w:rPr>
          <w:rFonts w:ascii="ＭＳ 明朝" w:eastAsia="ＭＳ 明朝" w:hAnsi="ＭＳ 明朝"/>
          <w:sz w:val="20"/>
        </w:rPr>
        <w:t xml:space="preserve"> 4 </w:t>
      </w:r>
      <w:r w:rsidRPr="0001640E">
        <w:rPr>
          <w:rFonts w:ascii="ＭＳ 明朝" w:eastAsia="ＭＳ 明朝" w:hAnsi="ＭＳ 明朝" w:hint="eastAsia"/>
          <w:sz w:val="20"/>
        </w:rPr>
        <w:t>丁目MTビル</w:t>
      </w:r>
      <w:r w:rsidRPr="0001640E">
        <w:rPr>
          <w:rFonts w:ascii="ＭＳ 明朝" w:eastAsia="ＭＳ 明朝" w:hAnsi="ＭＳ 明朝"/>
          <w:sz w:val="20"/>
        </w:rPr>
        <w:t xml:space="preserve"> 2 </w:t>
      </w:r>
      <w:r w:rsidRPr="0001640E">
        <w:rPr>
          <w:rFonts w:ascii="ＭＳ 明朝" w:eastAsia="ＭＳ 明朝" w:hAnsi="ＭＳ 明朝" w:hint="eastAsia"/>
          <w:sz w:val="20"/>
        </w:rPr>
        <w:t>号館</w:t>
      </w:r>
    </w:p>
    <w:p w14:paraId="080EBE91" w14:textId="77777777" w:rsidR="00EB273F" w:rsidRPr="005525BC" w:rsidRDefault="00EB273F" w:rsidP="005525BC">
      <w:pPr>
        <w:autoSpaceDE w:val="0"/>
        <w:autoSpaceDN w:val="0"/>
        <w:ind w:firstLine="3686"/>
        <w:rPr>
          <w:rFonts w:ascii="ＭＳ 明朝" w:eastAsia="ＭＳ 明朝" w:hAnsi="ＭＳ 明朝"/>
          <w:sz w:val="20"/>
        </w:rPr>
      </w:pPr>
      <w:r w:rsidRPr="005525BC">
        <w:rPr>
          <w:rFonts w:ascii="ＭＳ 明朝" w:eastAsia="ＭＳ 明朝" w:hAnsi="ＭＳ 明朝"/>
          <w:sz w:val="20"/>
        </w:rPr>
        <w:t>Tel.03-5473-4573</w:t>
      </w:r>
    </w:p>
    <w:p w14:paraId="38B18875" w14:textId="77777777" w:rsidR="00EB273F" w:rsidRPr="005525BC" w:rsidRDefault="00EB273F" w:rsidP="005525BC">
      <w:pPr>
        <w:autoSpaceDE w:val="0"/>
        <w:autoSpaceDN w:val="0"/>
        <w:ind w:firstLine="3686"/>
        <w:rPr>
          <w:rFonts w:ascii="ＭＳ 明朝" w:eastAsia="ＭＳ 明朝" w:hAnsi="ＭＳ 明朝"/>
          <w:sz w:val="20"/>
        </w:rPr>
      </w:pPr>
      <w:r w:rsidRPr="005525BC">
        <w:rPr>
          <w:rFonts w:ascii="ＭＳ 明朝" w:eastAsia="ＭＳ 明朝" w:hAnsi="ＭＳ 明朝"/>
          <w:sz w:val="20"/>
        </w:rPr>
        <w:t>Fax.03-5473-4580</w:t>
      </w:r>
    </w:p>
    <w:p w14:paraId="0DCCCACC" w14:textId="736BFB8D" w:rsidR="00EB273F" w:rsidRPr="005525BC" w:rsidRDefault="00EB273F" w:rsidP="005525BC">
      <w:pPr>
        <w:autoSpaceDE w:val="0"/>
        <w:autoSpaceDN w:val="0"/>
        <w:ind w:firstLine="3686"/>
        <w:rPr>
          <w:rFonts w:ascii="ＭＳ 明朝" w:eastAsia="ＭＳ 明朝" w:hAnsi="ＭＳ 明朝"/>
          <w:sz w:val="20"/>
        </w:rPr>
      </w:pPr>
      <w:r w:rsidRPr="005525BC">
        <w:rPr>
          <w:rFonts w:ascii="ＭＳ 明朝" w:eastAsia="ＭＳ 明朝" w:hAnsi="ＭＳ 明朝" w:hint="eastAsia"/>
          <w:sz w:val="20"/>
        </w:rPr>
        <w:t>電子メール</w:t>
      </w:r>
      <w:r w:rsidRPr="005525BC">
        <w:rPr>
          <w:rFonts w:ascii="ＭＳ 明朝" w:eastAsia="ＭＳ 明朝" w:hAnsi="ＭＳ 明朝"/>
          <w:sz w:val="20"/>
        </w:rPr>
        <w:t xml:space="preserve"> </w:t>
      </w:r>
      <w:hyperlink r:id="rId237" w:history="1">
        <w:r w:rsidR="005525BC" w:rsidRPr="005525BC">
          <w:rPr>
            <w:rStyle w:val="af5"/>
            <w:rFonts w:ascii="ＭＳ 明朝" w:eastAsia="ＭＳ 明朝" w:hAnsi="ＭＳ 明朝" w:hint="eastAsia"/>
            <w:color w:val="auto"/>
            <w:sz w:val="20"/>
            <w:u w:val="none"/>
          </w:rPr>
          <w:t>ci-net@kensetsu-kikin.or.jp</w:t>
        </w:r>
      </w:hyperlink>
    </w:p>
    <w:p w14:paraId="048CA2DE" w14:textId="77777777" w:rsidR="00EB273F" w:rsidRPr="0001640E" w:rsidRDefault="00EB273F" w:rsidP="005525BC">
      <w:pPr>
        <w:autoSpaceDE w:val="0"/>
        <w:autoSpaceDN w:val="0"/>
        <w:ind w:firstLine="3686"/>
      </w:pPr>
      <w:r w:rsidRPr="005525BC">
        <w:t>URL: http://www.kensetsu-kikin.o</w:t>
      </w:r>
      <w:r w:rsidRPr="0001640E">
        <w:t>r.jp/ci-net/</w:t>
      </w:r>
    </w:p>
    <w:p w14:paraId="2250DF50" w14:textId="77777777" w:rsidR="00EB273F" w:rsidRDefault="00EB273F" w:rsidP="00EB273F"/>
    <w:p w14:paraId="1393D08A" w14:textId="5228C873" w:rsidR="008A091E" w:rsidRDefault="008A091E">
      <w:pPr>
        <w:widowControl/>
        <w:jc w:val="left"/>
      </w:pPr>
    </w:p>
    <w:p w14:paraId="1AC179EA" w14:textId="77777777" w:rsidR="008A091E" w:rsidRDefault="008A091E" w:rsidP="00EB273F"/>
    <w:p w14:paraId="348BFC2A" w14:textId="77777777" w:rsidR="009F40E8" w:rsidRDefault="009F40E8" w:rsidP="009F18AE">
      <w:pPr>
        <w:widowControl/>
        <w:jc w:val="left"/>
        <w:rPr>
          <w:rFonts w:eastAsia="ＭＳ Ｐゴシック"/>
          <w:sz w:val="28"/>
        </w:rPr>
        <w:sectPr w:rsidR="009F40E8" w:rsidSect="002C1F5A">
          <w:headerReference w:type="even" r:id="rId238"/>
          <w:footerReference w:type="even" r:id="rId239"/>
          <w:pgSz w:w="11906" w:h="16838" w:code="9"/>
          <w:pgMar w:top="1985" w:right="1701" w:bottom="1701" w:left="1701" w:header="851" w:footer="992" w:gutter="0"/>
          <w:cols w:space="720"/>
          <w:docGrid w:linePitch="360"/>
        </w:sectPr>
      </w:pPr>
    </w:p>
    <w:p w14:paraId="111456E3" w14:textId="697A8F01" w:rsidR="00513BFE" w:rsidRDefault="00513BFE">
      <w:pPr>
        <w:widowControl/>
        <w:jc w:val="left"/>
        <w:rPr>
          <w:rFonts w:eastAsia="ＭＳ Ｐゴシック"/>
          <w:sz w:val="28"/>
        </w:rPr>
      </w:pPr>
      <w:r>
        <w:rPr>
          <w:rFonts w:eastAsia="ＭＳ Ｐゴシック"/>
          <w:sz w:val="28"/>
        </w:rPr>
        <w:lastRenderedPageBreak/>
        <w:br w:type="page"/>
      </w:r>
    </w:p>
    <w:p w14:paraId="1DCD0E8E" w14:textId="77777777" w:rsidR="001A1942" w:rsidRDefault="001A1942" w:rsidP="00EB273F">
      <w:pPr>
        <w:snapToGrid w:val="0"/>
        <w:ind w:left="360"/>
        <w:jc w:val="center"/>
        <w:rPr>
          <w:rFonts w:eastAsia="ＭＳ Ｐゴシック"/>
          <w:sz w:val="28"/>
        </w:rPr>
      </w:pPr>
    </w:p>
    <w:p w14:paraId="66302C7F" w14:textId="40F172AD" w:rsidR="00EB273F" w:rsidRPr="00E4250D" w:rsidRDefault="008F6828" w:rsidP="001A1942">
      <w:pPr>
        <w:pStyle w:val="afffa"/>
      </w:pPr>
      <w:r w:rsidRPr="009F18AE">
        <w:rPr>
          <w:color w:val="FF0000"/>
        </w:rPr>
        <w:t>D</w:t>
      </w:r>
      <w:r w:rsidR="00EB273F" w:rsidRPr="00E4250D">
        <w:rPr>
          <w:rFonts w:hint="eastAsia"/>
        </w:rPr>
        <w:t xml:space="preserve">. </w:t>
      </w:r>
      <w:r w:rsidR="00EB273F" w:rsidRPr="00E4250D">
        <w:rPr>
          <w:rFonts w:hint="eastAsia"/>
        </w:rPr>
        <w:t>参考資料</w:t>
      </w:r>
    </w:p>
    <w:p w14:paraId="6127E6F7" w14:textId="77777777" w:rsidR="00EB273F" w:rsidRPr="00E4250D" w:rsidRDefault="00EB273F" w:rsidP="00EB273F">
      <w:pPr>
        <w:snapToGrid w:val="0"/>
        <w:jc w:val="center"/>
        <w:rPr>
          <w:rFonts w:eastAsia="ＭＳ Ｐゴシック"/>
          <w:sz w:val="28"/>
        </w:rPr>
      </w:pPr>
    </w:p>
    <w:p w14:paraId="52D481F9" w14:textId="373C2499" w:rsidR="00EB273F" w:rsidRDefault="000E1349" w:rsidP="009F18AE">
      <w:pPr>
        <w:pStyle w:val="2"/>
        <w:numPr>
          <w:ilvl w:val="0"/>
          <w:numId w:val="0"/>
        </w:numPr>
      </w:pPr>
      <w:bookmarkStart w:id="510" w:name="_Toc404721846"/>
      <w:bookmarkStart w:id="511" w:name="_Toc15057801"/>
      <w:r w:rsidRPr="003218DE">
        <w:t>IX.</w:t>
      </w:r>
      <w:r w:rsidRPr="003218DE">
        <w:rPr>
          <w:rFonts w:hint="eastAsia"/>
        </w:rPr>
        <w:t xml:space="preserve">　</w:t>
      </w:r>
      <w:r w:rsidR="00EB273F" w:rsidRPr="003218DE">
        <w:rPr>
          <w:rFonts w:hint="eastAsia"/>
        </w:rPr>
        <w:t>電子署名文書長期保存方法について</w:t>
      </w:r>
      <w:bookmarkEnd w:id="510"/>
      <w:bookmarkEnd w:id="511"/>
    </w:p>
    <w:p w14:paraId="1954DDE5" w14:textId="77777777" w:rsidR="00464481" w:rsidRPr="00464481" w:rsidRDefault="00464481" w:rsidP="009F18AE">
      <w:pPr>
        <w:pStyle w:val="30"/>
      </w:pPr>
    </w:p>
    <w:p w14:paraId="3D8B0B0B" w14:textId="77777777" w:rsidR="00EB273F" w:rsidRPr="0006227C" w:rsidRDefault="00EB273F" w:rsidP="00EB273F">
      <w:pPr>
        <w:snapToGrid w:val="0"/>
        <w:spacing w:line="240" w:lineRule="atLeast"/>
        <w:rPr>
          <w:rFonts w:ascii="ＨＧｺﾞｼｯｸE-PRO" w:eastAsia="ＨＧｺﾞｼｯｸE-PRO"/>
          <w:sz w:val="24"/>
        </w:rPr>
      </w:pPr>
      <w:r w:rsidRPr="0006227C">
        <w:rPr>
          <w:rFonts w:eastAsia="ＭＳ Ｐゴシック"/>
          <w:sz w:val="28"/>
        </w:rPr>
        <w:br w:type="page"/>
      </w:r>
      <w:r w:rsidRPr="0006227C">
        <w:rPr>
          <w:rFonts w:eastAsia="ＭＳ Ｐゴシック"/>
          <w:sz w:val="28"/>
        </w:rPr>
        <w:lastRenderedPageBreak/>
        <w:br w:type="page"/>
      </w:r>
    </w:p>
    <w:p w14:paraId="1A3379D1" w14:textId="77777777" w:rsidR="00EB273F" w:rsidRPr="0006227C" w:rsidRDefault="00EB273F" w:rsidP="00EB273F">
      <w:pPr>
        <w:snapToGrid w:val="0"/>
        <w:spacing w:line="240" w:lineRule="atLeast"/>
        <w:rPr>
          <w:rFonts w:ascii="ＨＧｺﾞｼｯｸE-PRO" w:eastAsia="ＨＧｺﾞｼｯｸE-PRO"/>
          <w:sz w:val="24"/>
        </w:rPr>
      </w:pPr>
    </w:p>
    <w:p w14:paraId="43D51214" w14:textId="77777777" w:rsidR="00EB273F" w:rsidRPr="0006227C" w:rsidRDefault="00EB273F" w:rsidP="00EB273F">
      <w:pPr>
        <w:snapToGrid w:val="0"/>
        <w:spacing w:line="240" w:lineRule="atLeast"/>
        <w:rPr>
          <w:rFonts w:ascii="ＨＧｺﾞｼｯｸE-PRO" w:eastAsia="ＨＧｺﾞｼｯｸE-PRO"/>
          <w:sz w:val="24"/>
        </w:rPr>
      </w:pPr>
    </w:p>
    <w:p w14:paraId="60236A39" w14:textId="77777777" w:rsidR="00EB273F" w:rsidRPr="0006227C" w:rsidRDefault="00EB273F" w:rsidP="00EB273F">
      <w:pPr>
        <w:snapToGrid w:val="0"/>
        <w:spacing w:line="240" w:lineRule="atLeast"/>
        <w:rPr>
          <w:rFonts w:ascii="ＨＧｺﾞｼｯｸE-PRO" w:eastAsia="ＨＧｺﾞｼｯｸE-PRO"/>
          <w:sz w:val="24"/>
        </w:rPr>
      </w:pPr>
    </w:p>
    <w:p w14:paraId="49AEE832" w14:textId="77777777" w:rsidR="00EB273F" w:rsidRPr="0006227C" w:rsidRDefault="00EB273F" w:rsidP="00EB273F">
      <w:pPr>
        <w:snapToGrid w:val="0"/>
        <w:spacing w:line="240" w:lineRule="atLeast"/>
        <w:rPr>
          <w:rFonts w:ascii="ＨＧｺﾞｼｯｸE-PRO" w:eastAsia="ＨＧｺﾞｼｯｸE-PRO"/>
          <w:sz w:val="24"/>
        </w:rPr>
      </w:pPr>
    </w:p>
    <w:p w14:paraId="560E97AF" w14:textId="77777777" w:rsidR="00EB273F" w:rsidRPr="0006227C" w:rsidRDefault="00EB273F" w:rsidP="00EB273F">
      <w:pPr>
        <w:snapToGrid w:val="0"/>
        <w:spacing w:line="240" w:lineRule="atLeast"/>
        <w:rPr>
          <w:rFonts w:ascii="ＨＧｺﾞｼｯｸE-PRO" w:eastAsia="ＨＧｺﾞｼｯｸE-PRO"/>
          <w:sz w:val="24"/>
        </w:rPr>
      </w:pPr>
    </w:p>
    <w:p w14:paraId="08DE0665" w14:textId="77777777" w:rsidR="00EB273F" w:rsidRPr="0006227C" w:rsidRDefault="00EB273F" w:rsidP="00EB273F">
      <w:pPr>
        <w:snapToGrid w:val="0"/>
        <w:spacing w:line="240" w:lineRule="atLeast"/>
        <w:rPr>
          <w:rFonts w:ascii="ＨＧｺﾞｼｯｸE-PRO" w:eastAsia="ＨＧｺﾞｼｯｸE-PRO"/>
          <w:sz w:val="24"/>
        </w:rPr>
      </w:pPr>
    </w:p>
    <w:p w14:paraId="48A800CC" w14:textId="77777777" w:rsidR="00EB273F" w:rsidRPr="0006227C" w:rsidRDefault="00EB273F" w:rsidP="00EB273F">
      <w:pPr>
        <w:snapToGrid w:val="0"/>
        <w:spacing w:line="240" w:lineRule="atLeast"/>
        <w:rPr>
          <w:rFonts w:ascii="ＨＧｺﾞｼｯｸE-PRO" w:eastAsia="ＨＧｺﾞｼｯｸE-PRO"/>
          <w:sz w:val="24"/>
        </w:rPr>
      </w:pPr>
    </w:p>
    <w:p w14:paraId="70335D1C" w14:textId="09C928E6" w:rsidR="00EB273F" w:rsidRPr="0006227C" w:rsidRDefault="00EB273F" w:rsidP="00EB273F">
      <w:pPr>
        <w:snapToGrid w:val="0"/>
        <w:spacing w:line="240" w:lineRule="atLeast"/>
        <w:jc w:val="center"/>
        <w:rPr>
          <w:rFonts w:ascii="ＭＳ Ｐゴシック" w:eastAsia="ＭＳ Ｐゴシック" w:hAnsi="ＭＳ Ｐゴシック"/>
          <w:sz w:val="24"/>
          <w:bdr w:val="single" w:sz="4" w:space="0" w:color="auto"/>
        </w:rPr>
      </w:pPr>
      <w:r w:rsidRPr="0006227C">
        <w:rPr>
          <w:rFonts w:ascii="ＭＳ Ｐゴシック" w:eastAsia="ＭＳ Ｐゴシック" w:hAnsi="ＭＳ Ｐゴシック" w:hint="eastAsia"/>
          <w:sz w:val="28"/>
          <w:szCs w:val="28"/>
        </w:rPr>
        <w:t>電子署名文書長期保存方法について</w:t>
      </w:r>
    </w:p>
    <w:p w14:paraId="7D87F48D"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63BDCF50"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03C72747"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0A3A81E6"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01960364"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730CB498"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49791DEF" w14:textId="77777777" w:rsidR="00EB273F" w:rsidRPr="0006227C" w:rsidRDefault="00EB273F" w:rsidP="00EB273F">
      <w:pPr>
        <w:snapToGrid w:val="0"/>
        <w:spacing w:line="240" w:lineRule="atLeast"/>
        <w:jc w:val="center"/>
        <w:rPr>
          <w:rFonts w:ascii="ＭＳ Ｐゴシック" w:eastAsia="ＭＳ Ｐゴシック" w:hAnsi="ＭＳ Ｐゴシック"/>
          <w:sz w:val="32"/>
        </w:rPr>
      </w:pPr>
    </w:p>
    <w:p w14:paraId="467E42CC" w14:textId="77777777" w:rsidR="00EB273F" w:rsidRPr="0006227C" w:rsidRDefault="00EB273F" w:rsidP="00EB273F">
      <w:pPr>
        <w:pStyle w:val="aff6"/>
        <w:jc w:val="center"/>
        <w:rPr>
          <w:rFonts w:ascii="ＭＳ Ｐゴシック" w:eastAsia="ＭＳ Ｐゴシック" w:hAnsi="ＭＳ Ｐゴシック"/>
        </w:rPr>
      </w:pPr>
    </w:p>
    <w:p w14:paraId="74D5784E" w14:textId="27496339" w:rsidR="00EB273F" w:rsidRPr="009F18AE" w:rsidRDefault="00EB273F" w:rsidP="00EB273F">
      <w:pPr>
        <w:snapToGrid w:val="0"/>
        <w:spacing w:line="240" w:lineRule="atLeast"/>
        <w:jc w:val="center"/>
        <w:rPr>
          <w:rFonts w:ascii="ＭＳ Ｐゴシック" w:eastAsia="ＭＳ Ｐゴシック" w:hAnsi="ＭＳ Ｐゴシック"/>
          <w:sz w:val="32"/>
          <w:szCs w:val="32"/>
          <w:lang w:eastAsia="zh-TW"/>
        </w:rPr>
      </w:pPr>
      <w:r w:rsidRPr="009F18AE">
        <w:rPr>
          <w:rFonts w:ascii="ＭＳ Ｐゴシック" w:eastAsia="ＭＳ Ｐゴシック" w:hAnsi="ＭＳ Ｐゴシック"/>
          <w:color w:val="FF0000"/>
          <w:sz w:val="32"/>
          <w:szCs w:val="32"/>
          <w:lang w:eastAsia="zh-TW"/>
        </w:rPr>
        <w:t>20</w:t>
      </w:r>
      <w:r w:rsidR="00247A89" w:rsidRPr="009F18AE">
        <w:rPr>
          <w:rFonts w:ascii="ＭＳ Ｐゴシック" w:eastAsia="ＭＳ Ｐゴシック" w:hAnsi="ＭＳ Ｐゴシック"/>
          <w:color w:val="FF0000"/>
          <w:sz w:val="32"/>
          <w:szCs w:val="32"/>
        </w:rPr>
        <w:t>19</w:t>
      </w:r>
      <w:r w:rsidRPr="009F18AE">
        <w:rPr>
          <w:rFonts w:ascii="ＭＳ Ｐゴシック" w:eastAsia="ＭＳ Ｐゴシック" w:hAnsi="ＭＳ Ｐゴシック" w:hint="eastAsia"/>
          <w:color w:val="FF0000"/>
          <w:sz w:val="32"/>
          <w:szCs w:val="32"/>
          <w:lang w:eastAsia="zh-TW"/>
        </w:rPr>
        <w:t>年</w:t>
      </w:r>
      <w:r w:rsidR="00B0034D">
        <w:rPr>
          <w:rFonts w:ascii="ＭＳ Ｐゴシック" w:eastAsia="ＭＳ Ｐゴシック" w:hAnsi="ＭＳ Ｐゴシック" w:hint="eastAsia"/>
          <w:color w:val="FF0000"/>
          <w:sz w:val="32"/>
          <w:szCs w:val="32"/>
        </w:rPr>
        <w:t>3</w:t>
      </w:r>
      <w:r w:rsidRPr="009F18AE">
        <w:rPr>
          <w:rFonts w:ascii="ＭＳ Ｐゴシック" w:eastAsia="ＭＳ Ｐゴシック" w:hAnsi="ＭＳ Ｐゴシック" w:hint="eastAsia"/>
          <w:color w:val="FF0000"/>
          <w:sz w:val="32"/>
          <w:szCs w:val="32"/>
          <w:lang w:eastAsia="zh-TW"/>
        </w:rPr>
        <w:t xml:space="preserve">月　</w:t>
      </w:r>
    </w:p>
    <w:p w14:paraId="3C752D44" w14:textId="77777777" w:rsidR="00EB273F" w:rsidRPr="0006227C" w:rsidRDefault="00EB273F" w:rsidP="00EB273F">
      <w:pPr>
        <w:snapToGrid w:val="0"/>
        <w:spacing w:line="240" w:lineRule="atLeast"/>
        <w:jc w:val="center"/>
        <w:rPr>
          <w:rFonts w:ascii="ＭＳ Ｐゴシック" w:eastAsia="ＭＳ Ｐゴシック" w:hAnsi="ＭＳ Ｐゴシック"/>
          <w:sz w:val="32"/>
          <w:lang w:eastAsia="zh-TW"/>
        </w:rPr>
      </w:pPr>
    </w:p>
    <w:p w14:paraId="765656F4" w14:textId="77777777" w:rsidR="00EB273F" w:rsidRPr="0006227C" w:rsidRDefault="00EB273F" w:rsidP="00EB273F">
      <w:pPr>
        <w:snapToGrid w:val="0"/>
        <w:spacing w:line="240" w:lineRule="atLeast"/>
        <w:jc w:val="center"/>
        <w:rPr>
          <w:rFonts w:ascii="ＭＳ Ｐゴシック" w:eastAsia="ＭＳ Ｐゴシック" w:hAnsi="ＭＳ Ｐゴシック"/>
          <w:sz w:val="32"/>
          <w:lang w:eastAsia="zh-TW"/>
        </w:rPr>
      </w:pPr>
    </w:p>
    <w:p w14:paraId="6952B2E4" w14:textId="77777777" w:rsidR="00EB273F" w:rsidRPr="0006227C" w:rsidRDefault="00EB273F" w:rsidP="00EB273F">
      <w:pPr>
        <w:snapToGrid w:val="0"/>
        <w:spacing w:line="240" w:lineRule="atLeast"/>
        <w:jc w:val="center"/>
        <w:rPr>
          <w:rFonts w:ascii="ＭＳ Ｐゴシック" w:eastAsia="ＭＳ Ｐゴシック" w:hAnsi="ＭＳ Ｐゴシック"/>
          <w:sz w:val="32"/>
          <w:bdr w:val="single" w:sz="4" w:space="0" w:color="auto"/>
          <w:lang w:eastAsia="zh-TW"/>
        </w:rPr>
      </w:pPr>
    </w:p>
    <w:p w14:paraId="24A5D688" w14:textId="77777777" w:rsidR="00EB273F" w:rsidRPr="0006227C"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0923E2FF" w14:textId="77777777" w:rsidR="00EB273F" w:rsidRPr="0006227C"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40C7FDF8" w14:textId="77777777" w:rsidR="00EB273F" w:rsidRPr="0006227C"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5366E8D0" w14:textId="77777777" w:rsidR="00EB273F" w:rsidRPr="0006227C" w:rsidRDefault="00EB273F" w:rsidP="00EB273F">
      <w:pPr>
        <w:snapToGrid w:val="0"/>
        <w:spacing w:line="240" w:lineRule="atLeast"/>
        <w:rPr>
          <w:rFonts w:ascii="ＭＳ Ｐゴシック" w:eastAsia="ＭＳ Ｐゴシック" w:hAnsi="ＭＳ Ｐゴシック"/>
          <w:sz w:val="24"/>
          <w:bdr w:val="single" w:sz="4" w:space="0" w:color="auto"/>
          <w:lang w:eastAsia="zh-TW"/>
        </w:rPr>
      </w:pPr>
    </w:p>
    <w:p w14:paraId="2DFE459C" w14:textId="77777777" w:rsidR="00EB273F" w:rsidRPr="0006227C" w:rsidRDefault="00EB273F" w:rsidP="00EB273F">
      <w:pPr>
        <w:snapToGrid w:val="0"/>
        <w:spacing w:line="240" w:lineRule="atLeast"/>
        <w:rPr>
          <w:rFonts w:ascii="ＭＳ Ｐゴシック" w:eastAsia="ＭＳ Ｐゴシック" w:hAnsi="ＭＳ Ｐゴシック"/>
          <w:sz w:val="24"/>
          <w:lang w:eastAsia="zh-TW"/>
        </w:rPr>
      </w:pPr>
    </w:p>
    <w:p w14:paraId="0EC1478B" w14:textId="77777777" w:rsidR="00EB273F" w:rsidRPr="0006227C" w:rsidRDefault="00EB273F" w:rsidP="00EB273F">
      <w:pPr>
        <w:snapToGrid w:val="0"/>
        <w:spacing w:line="240" w:lineRule="atLeast"/>
        <w:rPr>
          <w:rFonts w:ascii="ＭＳ Ｐゴシック" w:eastAsia="ＭＳ Ｐゴシック" w:hAnsi="ＭＳ Ｐゴシック"/>
          <w:sz w:val="24"/>
          <w:lang w:eastAsia="zh-TW"/>
        </w:rPr>
      </w:pPr>
    </w:p>
    <w:p w14:paraId="27E2591E" w14:textId="77777777" w:rsidR="00EB273F" w:rsidRPr="0006227C" w:rsidRDefault="00EB273F" w:rsidP="00EB273F">
      <w:pPr>
        <w:snapToGrid w:val="0"/>
        <w:spacing w:line="240" w:lineRule="atLeast"/>
        <w:rPr>
          <w:rFonts w:ascii="ＭＳ Ｐゴシック" w:eastAsia="ＭＳ Ｐゴシック" w:hAnsi="ＭＳ Ｐゴシック"/>
          <w:sz w:val="24"/>
          <w:lang w:eastAsia="zh-TW"/>
        </w:rPr>
      </w:pPr>
    </w:p>
    <w:p w14:paraId="3181A186" w14:textId="77777777" w:rsidR="00EB273F" w:rsidRPr="0006227C" w:rsidRDefault="00EB273F" w:rsidP="00EB273F">
      <w:pPr>
        <w:snapToGrid w:val="0"/>
        <w:spacing w:line="240" w:lineRule="atLeast"/>
        <w:rPr>
          <w:rFonts w:ascii="ＭＳ Ｐゴシック" w:eastAsia="ＭＳ Ｐゴシック" w:hAnsi="ＭＳ Ｐゴシック"/>
          <w:sz w:val="24"/>
          <w:lang w:eastAsia="zh-TW"/>
        </w:rPr>
      </w:pPr>
    </w:p>
    <w:p w14:paraId="551E7269" w14:textId="77777777" w:rsidR="00EB273F" w:rsidRPr="0006227C" w:rsidRDefault="00EB273F" w:rsidP="00EB273F">
      <w:pPr>
        <w:snapToGrid w:val="0"/>
        <w:spacing w:line="240" w:lineRule="atLeast"/>
        <w:jc w:val="center"/>
        <w:rPr>
          <w:rFonts w:ascii="ＭＳ Ｐゴシック" w:eastAsia="ＭＳ Ｐゴシック" w:hAnsi="ＭＳ Ｐゴシック"/>
          <w:sz w:val="22"/>
          <w:lang w:eastAsia="zh-TW"/>
        </w:rPr>
      </w:pPr>
    </w:p>
    <w:p w14:paraId="117BE15E" w14:textId="77777777" w:rsidR="00247A89" w:rsidRPr="009F18AE" w:rsidRDefault="00247A89" w:rsidP="00247A89">
      <w:pPr>
        <w:snapToGrid w:val="0"/>
        <w:spacing w:line="240" w:lineRule="atLeast"/>
        <w:jc w:val="center"/>
        <w:rPr>
          <w:rFonts w:ascii="ＭＳ Ｐゴシック" w:eastAsia="ＭＳ Ｐゴシック" w:hAnsi="ＭＳ Ｐゴシック"/>
          <w:color w:val="FF0000"/>
          <w:sz w:val="28"/>
          <w:lang w:eastAsia="zh-TW"/>
        </w:rPr>
      </w:pPr>
      <w:r w:rsidRPr="009F18AE">
        <w:rPr>
          <w:rFonts w:ascii="ＭＳ Ｐゴシック" w:eastAsia="ＭＳ Ｐゴシック" w:hAnsi="ＭＳ Ｐゴシック" w:hint="eastAsia"/>
          <w:color w:val="FF0000"/>
          <w:sz w:val="28"/>
          <w:lang w:eastAsia="zh-TW"/>
        </w:rPr>
        <w:t>一般財団法人　建設業振興基金</w:t>
      </w:r>
    </w:p>
    <w:p w14:paraId="58819A8E" w14:textId="77777777" w:rsidR="00247A89" w:rsidRPr="009F18AE" w:rsidRDefault="00247A89" w:rsidP="00247A89">
      <w:pPr>
        <w:snapToGrid w:val="0"/>
        <w:spacing w:line="240" w:lineRule="atLeast"/>
        <w:jc w:val="center"/>
        <w:rPr>
          <w:rFonts w:ascii="ＭＳ Ｐゴシック" w:eastAsia="ＭＳ Ｐゴシック" w:hAnsi="ＭＳ Ｐゴシック"/>
          <w:color w:val="FF0000"/>
          <w:sz w:val="22"/>
        </w:rPr>
      </w:pPr>
      <w:r w:rsidRPr="009F18AE">
        <w:rPr>
          <w:rFonts w:ascii="ＭＳ Ｐゴシック" w:eastAsia="ＭＳ Ｐゴシック" w:hAnsi="ＭＳ Ｐゴシック" w:hint="eastAsia"/>
          <w:color w:val="FF0000"/>
          <w:sz w:val="28"/>
        </w:rPr>
        <w:t>情報化評議会</w:t>
      </w:r>
    </w:p>
    <w:p w14:paraId="4DD10FDA" w14:textId="77777777" w:rsidR="00EB273F" w:rsidRPr="0006227C" w:rsidRDefault="00EB273F" w:rsidP="00EB273F">
      <w:pPr>
        <w:pStyle w:val="af8"/>
        <w:tabs>
          <w:tab w:val="clear" w:pos="4253"/>
          <w:tab w:val="clear" w:pos="8505"/>
        </w:tabs>
        <w:rPr>
          <w:rFonts w:eastAsia="ＭＳ Ｐゴシック"/>
          <w:sz w:val="32"/>
        </w:rPr>
      </w:pPr>
      <w:r w:rsidRPr="0006227C">
        <w:rPr>
          <w:rFonts w:eastAsia="ＭＳ Ｐゴシック"/>
          <w:sz w:val="32"/>
        </w:rPr>
        <w:br w:type="page"/>
      </w:r>
    </w:p>
    <w:p w14:paraId="6859FF3A" w14:textId="77777777" w:rsidR="009E0DC7" w:rsidRDefault="00EB273F" w:rsidP="00EB273F">
      <w:pPr>
        <w:pStyle w:val="af8"/>
        <w:tabs>
          <w:tab w:val="clear" w:pos="4253"/>
          <w:tab w:val="clear" w:pos="8505"/>
        </w:tabs>
        <w:jc w:val="center"/>
      </w:pPr>
      <w:r w:rsidRPr="0006227C">
        <w:lastRenderedPageBreak/>
        <w:br w:type="page"/>
      </w:r>
    </w:p>
    <w:p w14:paraId="5FA13686" w14:textId="77777777" w:rsidR="009E0DC7" w:rsidRPr="009E0DC7" w:rsidRDefault="009E0DC7" w:rsidP="009E0DC7"/>
    <w:p w14:paraId="46B5A672" w14:textId="77777777" w:rsidR="00EB273F" w:rsidRPr="009E0DC7" w:rsidRDefault="00EB273F" w:rsidP="009E0DC7">
      <w:pPr>
        <w:pStyle w:val="afff8"/>
      </w:pPr>
      <w:r w:rsidRPr="009E0DC7">
        <w:rPr>
          <w:rFonts w:hint="eastAsia"/>
        </w:rPr>
        <w:t>目</w:t>
      </w:r>
      <w:r w:rsidR="009E0DC7">
        <w:rPr>
          <w:rFonts w:hint="eastAsia"/>
        </w:rPr>
        <w:t xml:space="preserve">　</w:t>
      </w:r>
      <w:r w:rsidRPr="009E0DC7">
        <w:rPr>
          <w:rFonts w:hint="eastAsia"/>
        </w:rPr>
        <w:t>次</w:t>
      </w:r>
    </w:p>
    <w:p w14:paraId="41BF2F3E" w14:textId="77777777" w:rsidR="009E0DC7" w:rsidRPr="009E0DC7" w:rsidRDefault="009E0DC7" w:rsidP="009E0DC7"/>
    <w:p w14:paraId="5E843078" w14:textId="77777777" w:rsidR="00EB273F" w:rsidRPr="009E0DC7" w:rsidRDefault="00EB273F" w:rsidP="009E0DC7"/>
    <w:p w14:paraId="1044485C" w14:textId="77777777" w:rsidR="00EB273F" w:rsidRPr="009E0DC7" w:rsidRDefault="00EB273F" w:rsidP="009E0DC7">
      <w:r w:rsidRPr="009E0DC7">
        <w:rPr>
          <w:rFonts w:hint="eastAsia"/>
        </w:rPr>
        <w:t>本編</w:t>
      </w:r>
    </w:p>
    <w:p w14:paraId="26989FF4" w14:textId="77777777" w:rsidR="00EB273F" w:rsidRPr="009E0DC7" w:rsidRDefault="00EB273F" w:rsidP="009E0DC7"/>
    <w:p w14:paraId="483D25C3" w14:textId="6827B60E" w:rsidR="00EB273F" w:rsidRPr="009E0DC7" w:rsidRDefault="00EB273F" w:rsidP="009E0DC7">
      <w:pPr>
        <w:tabs>
          <w:tab w:val="right" w:leader="middleDot" w:pos="8364"/>
        </w:tabs>
      </w:pPr>
      <w:r w:rsidRPr="009E0DC7">
        <w:rPr>
          <w:rFonts w:hint="eastAsia"/>
        </w:rPr>
        <w:t>１．背景・目的</w:t>
      </w:r>
      <w:r w:rsidR="002E0F57">
        <w:rPr>
          <w:rFonts w:hint="eastAsia"/>
        </w:rPr>
        <w:tab/>
      </w:r>
      <w:r w:rsidR="00DB359A">
        <w:fldChar w:fldCharType="begin"/>
      </w:r>
      <w:r w:rsidR="00DB359A">
        <w:instrText xml:space="preserve"> </w:instrText>
      </w:r>
      <w:r w:rsidR="00DB359A">
        <w:rPr>
          <w:rFonts w:hint="eastAsia"/>
        </w:rPr>
        <w:instrText>PAGEREF _Ref404721155 \h</w:instrText>
      </w:r>
      <w:r w:rsidR="00DB359A">
        <w:instrText xml:space="preserve"> </w:instrText>
      </w:r>
      <w:r w:rsidR="00DB359A">
        <w:fldChar w:fldCharType="separate"/>
      </w:r>
      <w:r w:rsidR="00E35CE3">
        <w:rPr>
          <w:noProof/>
        </w:rPr>
        <w:t>335</w:t>
      </w:r>
      <w:r w:rsidR="00DB359A">
        <w:fldChar w:fldCharType="end"/>
      </w:r>
    </w:p>
    <w:p w14:paraId="6CDE86AC" w14:textId="77777777" w:rsidR="00EB273F" w:rsidRPr="009E0DC7" w:rsidRDefault="00EB273F" w:rsidP="009E0DC7">
      <w:pPr>
        <w:tabs>
          <w:tab w:val="right" w:leader="middleDot" w:pos="8364"/>
        </w:tabs>
      </w:pPr>
    </w:p>
    <w:p w14:paraId="2FE176B6" w14:textId="56801379" w:rsidR="00EB273F" w:rsidRPr="009E0DC7" w:rsidRDefault="00EB273F" w:rsidP="009E0DC7">
      <w:pPr>
        <w:tabs>
          <w:tab w:val="right" w:leader="middleDot" w:pos="8364"/>
        </w:tabs>
      </w:pPr>
      <w:r w:rsidRPr="009E0DC7">
        <w:rPr>
          <w:rFonts w:hint="eastAsia"/>
        </w:rPr>
        <w:t>２．本資料の位置づけ</w:t>
      </w:r>
      <w:r w:rsidR="002E0F57">
        <w:rPr>
          <w:rFonts w:hint="eastAsia"/>
        </w:rPr>
        <w:tab/>
      </w:r>
      <w:r w:rsidR="00DB359A">
        <w:fldChar w:fldCharType="begin"/>
      </w:r>
      <w:r w:rsidR="00DB359A">
        <w:instrText xml:space="preserve"> </w:instrText>
      </w:r>
      <w:r w:rsidR="00DB359A">
        <w:rPr>
          <w:rFonts w:hint="eastAsia"/>
        </w:rPr>
        <w:instrText>PAGEREF _Ref404721161 \h</w:instrText>
      </w:r>
      <w:r w:rsidR="00DB359A">
        <w:instrText xml:space="preserve"> </w:instrText>
      </w:r>
      <w:r w:rsidR="00DB359A">
        <w:fldChar w:fldCharType="separate"/>
      </w:r>
      <w:r w:rsidR="00E35CE3">
        <w:rPr>
          <w:noProof/>
        </w:rPr>
        <w:t>335</w:t>
      </w:r>
      <w:r w:rsidR="00DB359A">
        <w:fldChar w:fldCharType="end"/>
      </w:r>
    </w:p>
    <w:p w14:paraId="7793F244" w14:textId="0A77ECD7" w:rsidR="00EB273F" w:rsidRPr="009E0DC7" w:rsidRDefault="00EB273F" w:rsidP="009E0DC7">
      <w:pPr>
        <w:tabs>
          <w:tab w:val="right" w:leader="middleDot" w:pos="8364"/>
        </w:tabs>
      </w:pPr>
      <w:r w:rsidRPr="009E0DC7">
        <w:rPr>
          <w:rFonts w:hint="eastAsia"/>
        </w:rPr>
        <w:t xml:space="preserve">　２．１　各資料の概要</w:t>
      </w:r>
      <w:r w:rsidR="002E0F57">
        <w:rPr>
          <w:rFonts w:hint="eastAsia"/>
        </w:rPr>
        <w:tab/>
      </w:r>
      <w:r w:rsidR="00DB359A">
        <w:fldChar w:fldCharType="begin"/>
      </w:r>
      <w:r w:rsidR="00DB359A">
        <w:instrText xml:space="preserve"> </w:instrText>
      </w:r>
      <w:r w:rsidR="00DB359A">
        <w:rPr>
          <w:rFonts w:hint="eastAsia"/>
        </w:rPr>
        <w:instrText>PAGEREF _Ref404721168 \h</w:instrText>
      </w:r>
      <w:r w:rsidR="00DB359A">
        <w:instrText xml:space="preserve"> </w:instrText>
      </w:r>
      <w:r w:rsidR="00DB359A">
        <w:fldChar w:fldCharType="separate"/>
      </w:r>
      <w:r w:rsidR="00E35CE3">
        <w:rPr>
          <w:noProof/>
        </w:rPr>
        <w:t>336</w:t>
      </w:r>
      <w:r w:rsidR="00DB359A">
        <w:fldChar w:fldCharType="end"/>
      </w:r>
    </w:p>
    <w:p w14:paraId="01C205DB" w14:textId="35C5AC74" w:rsidR="00EB273F" w:rsidRPr="009E0DC7" w:rsidRDefault="00EB273F" w:rsidP="009E0DC7">
      <w:pPr>
        <w:tabs>
          <w:tab w:val="right" w:leader="middleDot" w:pos="8364"/>
        </w:tabs>
      </w:pPr>
      <w:r w:rsidRPr="009E0DC7">
        <w:rPr>
          <w:rFonts w:hint="eastAsia"/>
        </w:rPr>
        <w:t xml:space="preserve">　２．２　各資料と本書の関係</w:t>
      </w:r>
      <w:r w:rsidR="002E0F57">
        <w:rPr>
          <w:rFonts w:hint="eastAsia"/>
        </w:rPr>
        <w:tab/>
      </w:r>
      <w:r w:rsidR="00DB359A">
        <w:fldChar w:fldCharType="begin"/>
      </w:r>
      <w:r w:rsidR="00DB359A">
        <w:instrText xml:space="preserve"> </w:instrText>
      </w:r>
      <w:r w:rsidR="00DB359A">
        <w:rPr>
          <w:rFonts w:hint="eastAsia"/>
        </w:rPr>
        <w:instrText>PAGEREF _Ref404721173 \h</w:instrText>
      </w:r>
      <w:r w:rsidR="00DB359A">
        <w:instrText xml:space="preserve"> </w:instrText>
      </w:r>
      <w:r w:rsidR="00DB359A">
        <w:fldChar w:fldCharType="separate"/>
      </w:r>
      <w:r w:rsidR="00E35CE3">
        <w:rPr>
          <w:noProof/>
        </w:rPr>
        <w:t>337</w:t>
      </w:r>
      <w:r w:rsidR="00DB359A">
        <w:fldChar w:fldCharType="end"/>
      </w:r>
    </w:p>
    <w:p w14:paraId="0B674C72" w14:textId="77777777" w:rsidR="00EB273F" w:rsidRPr="007B7CF7" w:rsidRDefault="00EB273F" w:rsidP="009E0DC7">
      <w:pPr>
        <w:tabs>
          <w:tab w:val="right" w:leader="middleDot" w:pos="8364"/>
        </w:tabs>
      </w:pPr>
    </w:p>
    <w:p w14:paraId="14EC7980" w14:textId="7B75A864" w:rsidR="00EB273F" w:rsidRPr="009E0DC7" w:rsidRDefault="00EB273F" w:rsidP="009E0DC7">
      <w:pPr>
        <w:tabs>
          <w:tab w:val="right" w:leader="middleDot" w:pos="8364"/>
        </w:tabs>
      </w:pPr>
      <w:r w:rsidRPr="009E0DC7">
        <w:rPr>
          <w:rFonts w:hint="eastAsia"/>
        </w:rPr>
        <w:t>３．要件および対応事例</w:t>
      </w:r>
      <w:r w:rsidR="002E0F57">
        <w:rPr>
          <w:rFonts w:hint="eastAsia"/>
        </w:rPr>
        <w:tab/>
      </w:r>
      <w:r w:rsidR="00DB359A">
        <w:fldChar w:fldCharType="begin"/>
      </w:r>
      <w:r w:rsidR="00DB359A">
        <w:instrText xml:space="preserve"> </w:instrText>
      </w:r>
      <w:r w:rsidR="00DB359A">
        <w:rPr>
          <w:rFonts w:hint="eastAsia"/>
        </w:rPr>
        <w:instrText>PAGEREF _Ref404721179 \h</w:instrText>
      </w:r>
      <w:r w:rsidR="00DB359A">
        <w:instrText xml:space="preserve"> </w:instrText>
      </w:r>
      <w:r w:rsidR="00DB359A">
        <w:fldChar w:fldCharType="separate"/>
      </w:r>
      <w:r w:rsidR="00E35CE3">
        <w:rPr>
          <w:noProof/>
        </w:rPr>
        <w:t>338</w:t>
      </w:r>
      <w:r w:rsidR="00DB359A">
        <w:fldChar w:fldCharType="end"/>
      </w:r>
    </w:p>
    <w:p w14:paraId="4EFDE3EE" w14:textId="6BCA04C1" w:rsidR="00EB273F" w:rsidRPr="009E0DC7" w:rsidRDefault="00EB273F" w:rsidP="009E0DC7">
      <w:pPr>
        <w:tabs>
          <w:tab w:val="right" w:leader="middleDot" w:pos="8364"/>
        </w:tabs>
      </w:pPr>
      <w:r w:rsidRPr="009E0DC7">
        <w:rPr>
          <w:rFonts w:hint="eastAsia"/>
        </w:rPr>
        <w:t xml:space="preserve">　３．１　署名検証時に、署名再検証に必要な情報を明確にしておくこと</w:t>
      </w:r>
      <w:r w:rsidR="002E0F57">
        <w:rPr>
          <w:rFonts w:hint="eastAsia"/>
        </w:rPr>
        <w:tab/>
      </w:r>
      <w:r w:rsidR="00DB359A">
        <w:fldChar w:fldCharType="begin"/>
      </w:r>
      <w:r w:rsidR="00DB359A">
        <w:instrText xml:space="preserve"> </w:instrText>
      </w:r>
      <w:r w:rsidR="00DB359A">
        <w:rPr>
          <w:rFonts w:hint="eastAsia"/>
        </w:rPr>
        <w:instrText>PAGEREF _Ref404721185 \h</w:instrText>
      </w:r>
      <w:r w:rsidR="00DB359A">
        <w:instrText xml:space="preserve"> </w:instrText>
      </w:r>
      <w:r w:rsidR="00DB359A">
        <w:fldChar w:fldCharType="separate"/>
      </w:r>
      <w:r w:rsidR="00E35CE3">
        <w:rPr>
          <w:noProof/>
        </w:rPr>
        <w:t>338</w:t>
      </w:r>
      <w:r w:rsidR="00DB359A">
        <w:fldChar w:fldCharType="end"/>
      </w:r>
    </w:p>
    <w:p w14:paraId="7D1DF424" w14:textId="402546D7" w:rsidR="00EB273F" w:rsidRPr="009E0DC7" w:rsidRDefault="00EB273F" w:rsidP="009E0DC7">
      <w:pPr>
        <w:tabs>
          <w:tab w:val="right" w:leader="middleDot" w:pos="8364"/>
        </w:tabs>
      </w:pPr>
      <w:r w:rsidRPr="009E0DC7">
        <w:rPr>
          <w:rFonts w:hint="eastAsia"/>
        </w:rPr>
        <w:t xml:space="preserve">　３．２　署名検証時の時刻を明確にしておくこと</w:t>
      </w:r>
      <w:r w:rsidR="002E0F57">
        <w:rPr>
          <w:rFonts w:hint="eastAsia"/>
        </w:rPr>
        <w:tab/>
      </w:r>
      <w:r w:rsidR="00DB359A">
        <w:fldChar w:fldCharType="begin"/>
      </w:r>
      <w:r w:rsidR="00DB359A">
        <w:instrText xml:space="preserve"> </w:instrText>
      </w:r>
      <w:r w:rsidR="00DB359A">
        <w:rPr>
          <w:rFonts w:hint="eastAsia"/>
        </w:rPr>
        <w:instrText>PAGEREF _Ref404721191 \h</w:instrText>
      </w:r>
      <w:r w:rsidR="00DB359A">
        <w:instrText xml:space="preserve"> </w:instrText>
      </w:r>
      <w:r w:rsidR="00DB359A">
        <w:fldChar w:fldCharType="separate"/>
      </w:r>
      <w:r w:rsidR="00E35CE3">
        <w:rPr>
          <w:noProof/>
        </w:rPr>
        <w:t>339</w:t>
      </w:r>
      <w:r w:rsidR="00DB359A">
        <w:fldChar w:fldCharType="end"/>
      </w:r>
    </w:p>
    <w:p w14:paraId="012C06F6" w14:textId="711B8124" w:rsidR="00EB273F" w:rsidRPr="009E0DC7" w:rsidRDefault="00EB273F" w:rsidP="009E0DC7">
      <w:pPr>
        <w:tabs>
          <w:tab w:val="right" w:leader="middleDot" w:pos="8364"/>
        </w:tabs>
      </w:pPr>
      <w:r w:rsidRPr="009E0DC7">
        <w:rPr>
          <w:rFonts w:hint="eastAsia"/>
        </w:rPr>
        <w:t xml:space="preserve">　３．３　署名再検証に必要な情報を改ざん検出可能な状態にすること</w:t>
      </w:r>
      <w:r w:rsidR="002E0F57">
        <w:rPr>
          <w:rFonts w:hint="eastAsia"/>
        </w:rPr>
        <w:tab/>
      </w:r>
      <w:r w:rsidR="00DB359A">
        <w:fldChar w:fldCharType="begin"/>
      </w:r>
      <w:r w:rsidR="00DB359A">
        <w:instrText xml:space="preserve"> </w:instrText>
      </w:r>
      <w:r w:rsidR="00DB359A">
        <w:rPr>
          <w:rFonts w:hint="eastAsia"/>
        </w:rPr>
        <w:instrText>PAGEREF _Ref404721198 \h</w:instrText>
      </w:r>
      <w:r w:rsidR="00DB359A">
        <w:instrText xml:space="preserve"> </w:instrText>
      </w:r>
      <w:r w:rsidR="00DB359A">
        <w:fldChar w:fldCharType="separate"/>
      </w:r>
      <w:r w:rsidR="00E35CE3">
        <w:rPr>
          <w:noProof/>
        </w:rPr>
        <w:t>340</w:t>
      </w:r>
      <w:r w:rsidR="00DB359A">
        <w:fldChar w:fldCharType="end"/>
      </w:r>
    </w:p>
    <w:p w14:paraId="1113C4D7" w14:textId="47363684" w:rsidR="00EB273F" w:rsidRPr="009E0DC7" w:rsidRDefault="00EB273F" w:rsidP="009E0DC7">
      <w:pPr>
        <w:tabs>
          <w:tab w:val="right" w:leader="middleDot" w:pos="8364"/>
        </w:tabs>
      </w:pPr>
      <w:r w:rsidRPr="009E0DC7">
        <w:rPr>
          <w:rFonts w:hint="eastAsia"/>
        </w:rPr>
        <w:t xml:space="preserve">　３．４　署名再検証に必要な情報を保存すること</w:t>
      </w:r>
      <w:r w:rsidR="002E0F57">
        <w:rPr>
          <w:rFonts w:hint="eastAsia"/>
        </w:rPr>
        <w:tab/>
      </w:r>
      <w:r w:rsidR="00DB359A">
        <w:fldChar w:fldCharType="begin"/>
      </w:r>
      <w:r w:rsidR="00DB359A">
        <w:instrText xml:space="preserve"> </w:instrText>
      </w:r>
      <w:r w:rsidR="00DB359A">
        <w:rPr>
          <w:rFonts w:hint="eastAsia"/>
        </w:rPr>
        <w:instrText>PAGEREF _Ref404721204 \h</w:instrText>
      </w:r>
      <w:r w:rsidR="00DB359A">
        <w:instrText xml:space="preserve"> </w:instrText>
      </w:r>
      <w:r w:rsidR="00DB359A">
        <w:fldChar w:fldCharType="separate"/>
      </w:r>
      <w:r w:rsidR="00E35CE3">
        <w:rPr>
          <w:noProof/>
        </w:rPr>
        <w:t>341</w:t>
      </w:r>
      <w:r w:rsidR="00DB359A">
        <w:fldChar w:fldCharType="end"/>
      </w:r>
    </w:p>
    <w:p w14:paraId="3E732BCC" w14:textId="77777777" w:rsidR="00EB273F" w:rsidRPr="007B7CF7" w:rsidRDefault="00EB273F" w:rsidP="009E0DC7">
      <w:pPr>
        <w:tabs>
          <w:tab w:val="right" w:leader="middleDot" w:pos="8364"/>
        </w:tabs>
      </w:pPr>
    </w:p>
    <w:p w14:paraId="6363FF38" w14:textId="05D64A49" w:rsidR="00EB273F" w:rsidRPr="009E0DC7" w:rsidRDefault="00EB273F" w:rsidP="009E0DC7">
      <w:pPr>
        <w:tabs>
          <w:tab w:val="right" w:leader="middleDot" w:pos="8364"/>
        </w:tabs>
      </w:pPr>
      <w:r w:rsidRPr="009E0DC7">
        <w:rPr>
          <w:rFonts w:hint="eastAsia"/>
        </w:rPr>
        <w:t>４．</w:t>
      </w:r>
      <w:r w:rsidRPr="009E0DC7">
        <w:rPr>
          <w:rFonts w:hint="eastAsia"/>
        </w:rPr>
        <w:t>CI-NET LiteS</w:t>
      </w:r>
      <w:r w:rsidRPr="009E0DC7">
        <w:rPr>
          <w:rFonts w:hint="eastAsia"/>
        </w:rPr>
        <w:t>利用者の運用管理</w:t>
      </w:r>
      <w:r w:rsidR="002E0F57">
        <w:rPr>
          <w:rFonts w:hint="eastAsia"/>
        </w:rPr>
        <w:tab/>
      </w:r>
      <w:r w:rsidR="00DB359A">
        <w:fldChar w:fldCharType="begin"/>
      </w:r>
      <w:r w:rsidR="00DB359A">
        <w:instrText xml:space="preserve"> </w:instrText>
      </w:r>
      <w:r w:rsidR="00DB359A">
        <w:rPr>
          <w:rFonts w:hint="eastAsia"/>
        </w:rPr>
        <w:instrText>PAGEREF _Ref404721212 \h</w:instrText>
      </w:r>
      <w:r w:rsidR="00DB359A">
        <w:instrText xml:space="preserve"> </w:instrText>
      </w:r>
      <w:r w:rsidR="00DB359A">
        <w:fldChar w:fldCharType="separate"/>
      </w:r>
      <w:r w:rsidR="00E35CE3">
        <w:rPr>
          <w:noProof/>
        </w:rPr>
        <w:t>342</w:t>
      </w:r>
      <w:r w:rsidR="00DB359A">
        <w:fldChar w:fldCharType="end"/>
      </w:r>
    </w:p>
    <w:p w14:paraId="0E43023B" w14:textId="77777777" w:rsidR="00EB273F" w:rsidRPr="009E0DC7" w:rsidRDefault="00EB273F" w:rsidP="009E0DC7">
      <w:pPr>
        <w:tabs>
          <w:tab w:val="right" w:leader="middleDot" w:pos="8364"/>
        </w:tabs>
      </w:pPr>
    </w:p>
    <w:p w14:paraId="3BB940B7" w14:textId="77777777" w:rsidR="00EB273F" w:rsidRPr="00464481" w:rsidRDefault="00EB273F" w:rsidP="009E0DC7">
      <w:pPr>
        <w:tabs>
          <w:tab w:val="right" w:leader="middleDot" w:pos="8364"/>
        </w:tabs>
      </w:pPr>
    </w:p>
    <w:p w14:paraId="4CF4778F" w14:textId="77777777" w:rsidR="00EB273F" w:rsidRPr="009E0DC7" w:rsidRDefault="00EB273F" w:rsidP="009E0DC7">
      <w:pPr>
        <w:tabs>
          <w:tab w:val="right" w:leader="middleDot" w:pos="8364"/>
        </w:tabs>
      </w:pPr>
      <w:r w:rsidRPr="009E0DC7">
        <w:rPr>
          <w:rFonts w:hint="eastAsia"/>
        </w:rPr>
        <w:t>参考</w:t>
      </w:r>
    </w:p>
    <w:p w14:paraId="599B82F0" w14:textId="77777777" w:rsidR="00EB273F" w:rsidRPr="009E0DC7" w:rsidRDefault="00EB273F" w:rsidP="009E0DC7">
      <w:pPr>
        <w:tabs>
          <w:tab w:val="right" w:leader="middleDot" w:pos="8364"/>
        </w:tabs>
      </w:pPr>
    </w:p>
    <w:p w14:paraId="3DFB10CC" w14:textId="08EC8E51" w:rsidR="00EB273F" w:rsidRPr="009E0DC7" w:rsidRDefault="00EB273F" w:rsidP="009E0DC7">
      <w:pPr>
        <w:tabs>
          <w:tab w:val="right" w:leader="middleDot" w:pos="8364"/>
        </w:tabs>
      </w:pPr>
      <w:r w:rsidRPr="009E0DC7">
        <w:rPr>
          <w:rFonts w:hint="eastAsia"/>
        </w:rPr>
        <w:t>参考</w:t>
      </w:r>
      <w:r w:rsidRPr="009E0DC7">
        <w:rPr>
          <w:rFonts w:hint="eastAsia"/>
        </w:rPr>
        <w:t xml:space="preserve">1. </w:t>
      </w:r>
      <w:r w:rsidRPr="009E0DC7">
        <w:rPr>
          <w:rFonts w:hint="eastAsia"/>
        </w:rPr>
        <w:t>建設業法施行規則の技術的基準に係るガイドライン」について</w:t>
      </w:r>
      <w:r w:rsidR="002E0F57">
        <w:rPr>
          <w:rFonts w:hint="eastAsia"/>
        </w:rPr>
        <w:tab/>
      </w:r>
      <w:r w:rsidR="000F4929">
        <w:fldChar w:fldCharType="begin"/>
      </w:r>
      <w:r w:rsidR="000F4929">
        <w:instrText xml:space="preserve"> </w:instrText>
      </w:r>
      <w:r w:rsidR="000F4929">
        <w:rPr>
          <w:rFonts w:hint="eastAsia"/>
        </w:rPr>
        <w:instrText>PAGEREF _Ref404721960 \h</w:instrText>
      </w:r>
      <w:r w:rsidR="000F4929">
        <w:instrText xml:space="preserve"> </w:instrText>
      </w:r>
      <w:r w:rsidR="000F4929">
        <w:fldChar w:fldCharType="separate"/>
      </w:r>
      <w:r w:rsidR="00E35CE3">
        <w:rPr>
          <w:noProof/>
        </w:rPr>
        <w:t>344</w:t>
      </w:r>
      <w:r w:rsidR="000F4929">
        <w:fldChar w:fldCharType="end"/>
      </w:r>
    </w:p>
    <w:p w14:paraId="63C03341" w14:textId="761C6AF3" w:rsidR="00EB273F" w:rsidRPr="009E0DC7" w:rsidRDefault="00EB273F" w:rsidP="009E0DC7">
      <w:pPr>
        <w:tabs>
          <w:tab w:val="right" w:leader="middleDot" w:pos="8364"/>
        </w:tabs>
      </w:pPr>
      <w:r w:rsidRPr="009E0DC7">
        <w:rPr>
          <w:rFonts w:hint="eastAsia"/>
        </w:rPr>
        <w:t>参考</w:t>
      </w:r>
      <w:r w:rsidRPr="009E0DC7">
        <w:rPr>
          <w:rFonts w:hint="eastAsia"/>
        </w:rPr>
        <w:t xml:space="preserve">2. </w:t>
      </w:r>
      <w:r w:rsidRPr="009E0DC7">
        <w:rPr>
          <w:rFonts w:hint="eastAsia"/>
        </w:rPr>
        <w:t>「</w:t>
      </w:r>
      <w:r w:rsidRPr="009E0DC7">
        <w:rPr>
          <w:rFonts w:hint="eastAsia"/>
        </w:rPr>
        <w:t>CI-NET LiteS</w:t>
      </w:r>
      <w:r w:rsidRPr="009E0DC7">
        <w:rPr>
          <w:rFonts w:hint="eastAsia"/>
        </w:rPr>
        <w:t>利用電子契約の解説」について</w:t>
      </w:r>
      <w:r w:rsidR="009E0DC7">
        <w:rPr>
          <w:rFonts w:hint="eastAsia"/>
        </w:rPr>
        <w:tab/>
      </w:r>
      <w:r w:rsidR="000F4929">
        <w:fldChar w:fldCharType="begin"/>
      </w:r>
      <w:r w:rsidR="000F4929">
        <w:instrText xml:space="preserve"> </w:instrText>
      </w:r>
      <w:r w:rsidR="000F4929">
        <w:rPr>
          <w:rFonts w:hint="eastAsia"/>
        </w:rPr>
        <w:instrText>PAGEREF _Ref404721961 \h</w:instrText>
      </w:r>
      <w:r w:rsidR="000F4929">
        <w:instrText xml:space="preserve"> </w:instrText>
      </w:r>
      <w:r w:rsidR="000F4929">
        <w:fldChar w:fldCharType="separate"/>
      </w:r>
      <w:r w:rsidR="00E35CE3">
        <w:rPr>
          <w:noProof/>
        </w:rPr>
        <w:t>347</w:t>
      </w:r>
      <w:r w:rsidR="000F4929">
        <w:fldChar w:fldCharType="end"/>
      </w:r>
    </w:p>
    <w:p w14:paraId="5F7B39F3" w14:textId="1EBED817" w:rsidR="00EB273F" w:rsidRPr="009E0DC7" w:rsidRDefault="00EB273F" w:rsidP="009E0DC7">
      <w:pPr>
        <w:tabs>
          <w:tab w:val="right" w:leader="middleDot" w:pos="8364"/>
        </w:tabs>
      </w:pPr>
      <w:r w:rsidRPr="009E0DC7">
        <w:rPr>
          <w:rFonts w:hint="eastAsia"/>
        </w:rPr>
        <w:t>参考</w:t>
      </w:r>
      <w:r w:rsidRPr="009E0DC7">
        <w:rPr>
          <w:rFonts w:hint="eastAsia"/>
        </w:rPr>
        <w:t xml:space="preserve">3. </w:t>
      </w:r>
      <w:r w:rsidRPr="009E0DC7">
        <w:rPr>
          <w:rFonts w:hint="eastAsia"/>
        </w:rPr>
        <w:t>建設業法施行令（昭和</w:t>
      </w:r>
      <w:r w:rsidRPr="009E0DC7">
        <w:rPr>
          <w:rFonts w:hint="eastAsia"/>
        </w:rPr>
        <w:t>31</w:t>
      </w:r>
      <w:r w:rsidRPr="009E0DC7">
        <w:rPr>
          <w:rFonts w:hint="eastAsia"/>
        </w:rPr>
        <w:t>年政令第</w:t>
      </w:r>
      <w:r w:rsidRPr="009E0DC7">
        <w:rPr>
          <w:rFonts w:hint="eastAsia"/>
        </w:rPr>
        <w:t>273</w:t>
      </w:r>
      <w:r w:rsidRPr="009E0DC7">
        <w:rPr>
          <w:rFonts w:hint="eastAsia"/>
        </w:rPr>
        <w:t>号）</w:t>
      </w:r>
      <w:r w:rsidR="009E0DC7">
        <w:rPr>
          <w:rFonts w:hint="eastAsia"/>
        </w:rPr>
        <w:tab/>
      </w:r>
      <w:r w:rsidR="000F4929">
        <w:fldChar w:fldCharType="begin"/>
      </w:r>
      <w:r w:rsidR="000F4929">
        <w:instrText xml:space="preserve"> </w:instrText>
      </w:r>
      <w:r w:rsidR="000F4929">
        <w:rPr>
          <w:rFonts w:hint="eastAsia"/>
        </w:rPr>
        <w:instrText>PAGEREF _Ref404721962 \h</w:instrText>
      </w:r>
      <w:r w:rsidR="000F4929">
        <w:instrText xml:space="preserve"> </w:instrText>
      </w:r>
      <w:r w:rsidR="000F4929">
        <w:fldChar w:fldCharType="separate"/>
      </w:r>
      <w:r w:rsidR="00E35CE3">
        <w:rPr>
          <w:noProof/>
        </w:rPr>
        <w:t>357</w:t>
      </w:r>
      <w:r w:rsidR="000F4929">
        <w:fldChar w:fldCharType="end"/>
      </w:r>
    </w:p>
    <w:p w14:paraId="156B0A5A" w14:textId="096448B3" w:rsidR="00EB273F" w:rsidRPr="009E0DC7" w:rsidRDefault="00EB273F" w:rsidP="009E0DC7">
      <w:pPr>
        <w:tabs>
          <w:tab w:val="right" w:leader="middleDot" w:pos="8364"/>
        </w:tabs>
      </w:pPr>
      <w:r w:rsidRPr="009E0DC7">
        <w:rPr>
          <w:rFonts w:hint="eastAsia"/>
        </w:rPr>
        <w:t>参考</w:t>
      </w:r>
      <w:r w:rsidRPr="009E0DC7">
        <w:rPr>
          <w:rFonts w:hint="eastAsia"/>
        </w:rPr>
        <w:t xml:space="preserve">4. </w:t>
      </w:r>
      <w:r w:rsidRPr="009E0DC7">
        <w:rPr>
          <w:rFonts w:hint="eastAsia"/>
        </w:rPr>
        <w:t>「</w:t>
      </w:r>
      <w:r w:rsidRPr="009E0DC7">
        <w:rPr>
          <w:rFonts w:hint="eastAsia"/>
        </w:rPr>
        <w:t>CI-NET LiteS</w:t>
      </w:r>
      <w:r w:rsidRPr="009E0DC7">
        <w:rPr>
          <w:rFonts w:hint="eastAsia"/>
        </w:rPr>
        <w:t>の電子証明書」について</w:t>
      </w:r>
      <w:r w:rsidR="009E0DC7">
        <w:rPr>
          <w:rFonts w:hint="eastAsia"/>
        </w:rPr>
        <w:tab/>
      </w:r>
      <w:r w:rsidR="000F4929">
        <w:fldChar w:fldCharType="begin"/>
      </w:r>
      <w:r w:rsidR="000F4929">
        <w:instrText xml:space="preserve"> </w:instrText>
      </w:r>
      <w:r w:rsidR="000F4929">
        <w:rPr>
          <w:rFonts w:hint="eastAsia"/>
        </w:rPr>
        <w:instrText>PAGEREF _Ref404721963 \h</w:instrText>
      </w:r>
      <w:r w:rsidR="000F4929">
        <w:instrText xml:space="preserve"> </w:instrText>
      </w:r>
      <w:r w:rsidR="000F4929">
        <w:fldChar w:fldCharType="separate"/>
      </w:r>
      <w:r w:rsidR="00E35CE3">
        <w:rPr>
          <w:noProof/>
        </w:rPr>
        <w:t>358</w:t>
      </w:r>
      <w:r w:rsidR="000F4929">
        <w:fldChar w:fldCharType="end"/>
      </w:r>
    </w:p>
    <w:p w14:paraId="4678E7D3" w14:textId="67459F4A" w:rsidR="00EB273F" w:rsidRDefault="00EB273F" w:rsidP="009E0DC7">
      <w:pPr>
        <w:tabs>
          <w:tab w:val="right" w:leader="middleDot" w:pos="8364"/>
        </w:tabs>
      </w:pPr>
      <w:r w:rsidRPr="009E0DC7">
        <w:rPr>
          <w:rFonts w:hint="eastAsia"/>
        </w:rPr>
        <w:t>参考</w:t>
      </w:r>
      <w:r w:rsidRPr="009E0DC7">
        <w:rPr>
          <w:rFonts w:hint="eastAsia"/>
        </w:rPr>
        <w:t xml:space="preserve">5. </w:t>
      </w:r>
      <w:r w:rsidRPr="009E0DC7">
        <w:rPr>
          <w:rFonts w:hint="eastAsia"/>
        </w:rPr>
        <w:t>「長期署名フォーマット」について</w:t>
      </w:r>
      <w:r w:rsidR="009E0DC7">
        <w:rPr>
          <w:rFonts w:hint="eastAsia"/>
        </w:rPr>
        <w:tab/>
      </w:r>
      <w:r w:rsidR="000F4929">
        <w:fldChar w:fldCharType="begin"/>
      </w:r>
      <w:r w:rsidR="000F4929">
        <w:instrText xml:space="preserve"> </w:instrText>
      </w:r>
      <w:r w:rsidR="000F4929">
        <w:rPr>
          <w:rFonts w:hint="eastAsia"/>
        </w:rPr>
        <w:instrText>PAGEREF _Ref404721964 \h</w:instrText>
      </w:r>
      <w:r w:rsidR="000F4929">
        <w:instrText xml:space="preserve"> </w:instrText>
      </w:r>
      <w:r w:rsidR="000F4929">
        <w:fldChar w:fldCharType="separate"/>
      </w:r>
      <w:r w:rsidR="00E35CE3">
        <w:rPr>
          <w:noProof/>
        </w:rPr>
        <w:t>361</w:t>
      </w:r>
      <w:r w:rsidR="000F4929">
        <w:fldChar w:fldCharType="end"/>
      </w:r>
    </w:p>
    <w:p w14:paraId="27626E48" w14:textId="77777777" w:rsidR="00A01214" w:rsidRDefault="00A01214" w:rsidP="009E0DC7">
      <w:pPr>
        <w:tabs>
          <w:tab w:val="right" w:leader="middleDot" w:pos="8364"/>
        </w:tabs>
      </w:pPr>
    </w:p>
    <w:p w14:paraId="062D97D4" w14:textId="4785C94F" w:rsidR="00A01214" w:rsidRDefault="00A01214">
      <w:pPr>
        <w:widowControl/>
        <w:jc w:val="left"/>
      </w:pPr>
      <w:r>
        <w:br w:type="page"/>
      </w:r>
    </w:p>
    <w:p w14:paraId="7288AB58" w14:textId="00225266" w:rsidR="006C091F" w:rsidRDefault="006C091F">
      <w:pPr>
        <w:widowControl/>
        <w:jc w:val="left"/>
      </w:pPr>
      <w:r>
        <w:lastRenderedPageBreak/>
        <w:br w:type="page"/>
      </w:r>
    </w:p>
    <w:p w14:paraId="3C9ABA43" w14:textId="77777777" w:rsidR="00EB273F" w:rsidRPr="0006227C" w:rsidRDefault="00EB273F" w:rsidP="009F18AE">
      <w:pPr>
        <w:pStyle w:val="4"/>
      </w:pPr>
      <w:bookmarkStart w:id="512" w:name="_Ref404721155"/>
      <w:bookmarkStart w:id="513" w:name="_Toc404721847"/>
      <w:r w:rsidRPr="0006227C">
        <w:rPr>
          <w:rFonts w:hint="eastAsia"/>
        </w:rPr>
        <w:lastRenderedPageBreak/>
        <w:t>背景・目的</w:t>
      </w:r>
      <w:bookmarkEnd w:id="512"/>
      <w:bookmarkEnd w:id="513"/>
    </w:p>
    <w:p w14:paraId="16E85FB4" w14:textId="77777777" w:rsidR="00EB273F" w:rsidRPr="0006227C" w:rsidRDefault="00EB273F" w:rsidP="00EB273F">
      <w:pPr>
        <w:autoSpaceDE w:val="0"/>
        <w:autoSpaceDN w:val="0"/>
        <w:adjustRightInd w:val="0"/>
        <w:ind w:firstLine="210"/>
      </w:pPr>
    </w:p>
    <w:p w14:paraId="6BAC3B2E" w14:textId="77777777" w:rsidR="00EB273F" w:rsidRPr="0006227C" w:rsidRDefault="00EB273F" w:rsidP="00EB273F">
      <w:pPr>
        <w:autoSpaceDE w:val="0"/>
        <w:autoSpaceDN w:val="0"/>
        <w:adjustRightInd w:val="0"/>
        <w:ind w:firstLine="210"/>
      </w:pPr>
      <w:r w:rsidRPr="0006227C">
        <w:rPr>
          <w:rFonts w:hint="eastAsia"/>
        </w:rPr>
        <w:t>2001</w:t>
      </w:r>
      <w:r w:rsidRPr="0006227C">
        <w:rPr>
          <w:rFonts w:hint="eastAsia"/>
        </w:rPr>
        <w:t>年</w:t>
      </w:r>
      <w:r w:rsidRPr="0006227C">
        <w:t>4</w:t>
      </w:r>
      <w:r w:rsidRPr="0006227C">
        <w:rPr>
          <w:rFonts w:hint="eastAsia"/>
        </w:rPr>
        <w:t>月の建設業法の改正施行により、建設工事の請負契約の当事者は、建設工事の請負契約の交付を書面に代えて情報通信の技術を利用した方法により行うことができるようになった。このためには一定の要件を満たすことが必要とされており、その具体的内容は政令、省令およびガイドラインに定められており、改ざん防止やなりすまし防止のために電子証明書、電子署名を使用することになっている。</w:t>
      </w:r>
    </w:p>
    <w:p w14:paraId="496735CB" w14:textId="77777777" w:rsidR="00EB273F" w:rsidRPr="0006227C" w:rsidRDefault="00EB273F" w:rsidP="00EB273F">
      <w:pPr>
        <w:autoSpaceDE w:val="0"/>
        <w:autoSpaceDN w:val="0"/>
        <w:adjustRightInd w:val="0"/>
        <w:ind w:firstLine="210"/>
      </w:pPr>
      <w:r w:rsidRPr="0006227C">
        <w:t>しかし、</w:t>
      </w:r>
      <w:r w:rsidRPr="0006227C">
        <w:rPr>
          <w:rFonts w:hint="eastAsia"/>
        </w:rPr>
        <w:t>電子証明書、電子署名の使用に際しては、下記のようなリスクが指摘される一方で、電子契約データの</w:t>
      </w:r>
      <w:r w:rsidRPr="0006227C">
        <w:t>有効性</w:t>
      </w:r>
      <w:r w:rsidRPr="0006227C">
        <w:rPr>
          <w:rFonts w:hint="eastAsia"/>
        </w:rPr>
        <w:t>を長期にわたって維持する手法がユーザーにとって複雑でわかりづらく、またその為の厳格な仕組みを導入し運用しようとする場合の費用負担の大きさも指摘されている。</w:t>
      </w:r>
    </w:p>
    <w:p w14:paraId="17877DBF" w14:textId="77777777" w:rsidR="00EB273F" w:rsidRPr="0006227C" w:rsidRDefault="00EB273F" w:rsidP="00EB273F">
      <w:pPr>
        <w:autoSpaceDE w:val="0"/>
        <w:autoSpaceDN w:val="0"/>
        <w:adjustRightInd w:val="0"/>
        <w:ind w:firstLine="210"/>
      </w:pPr>
    </w:p>
    <w:p w14:paraId="43EFC96D" w14:textId="77777777" w:rsidR="00EB273F" w:rsidRPr="0006227C" w:rsidRDefault="00EB273F" w:rsidP="00EB273F">
      <w:pPr>
        <w:autoSpaceDE w:val="0"/>
        <w:autoSpaceDN w:val="0"/>
        <w:adjustRightInd w:val="0"/>
        <w:ind w:firstLine="210"/>
      </w:pPr>
      <w:r w:rsidRPr="0006227C">
        <w:rPr>
          <w:rFonts w:hint="eastAsia"/>
        </w:rPr>
        <w:t>○電子証明書には有効期限がある</w:t>
      </w:r>
    </w:p>
    <w:p w14:paraId="610F278C" w14:textId="77777777" w:rsidR="00EB273F" w:rsidRPr="0006227C" w:rsidRDefault="00EB273F" w:rsidP="00EB273F">
      <w:pPr>
        <w:autoSpaceDE w:val="0"/>
        <w:autoSpaceDN w:val="0"/>
        <w:adjustRightInd w:val="0"/>
        <w:ind w:firstLine="210"/>
      </w:pPr>
      <w:r w:rsidRPr="0006227C">
        <w:rPr>
          <w:rFonts w:hint="eastAsia"/>
        </w:rPr>
        <w:t>○有効期限内においても失効が発生する可能性がある</w:t>
      </w:r>
    </w:p>
    <w:p w14:paraId="1D6D149B" w14:textId="77777777" w:rsidR="00EB273F" w:rsidRPr="0006227C" w:rsidRDefault="00EB273F" w:rsidP="00EB273F">
      <w:pPr>
        <w:autoSpaceDE w:val="0"/>
        <w:autoSpaceDN w:val="0"/>
        <w:adjustRightInd w:val="0"/>
        <w:ind w:firstLine="210"/>
      </w:pPr>
      <w:r w:rsidRPr="0006227C">
        <w:rPr>
          <w:rFonts w:hint="eastAsia"/>
        </w:rPr>
        <w:t>○電子署名の</w:t>
      </w:r>
      <w:r w:rsidRPr="0006227C">
        <w:t>暗号</w:t>
      </w:r>
      <w:r w:rsidRPr="0006227C">
        <w:rPr>
          <w:rFonts w:hint="eastAsia"/>
        </w:rPr>
        <w:t>アルゴリズムが脆弱化する可能性がある　等</w:t>
      </w:r>
    </w:p>
    <w:p w14:paraId="7CBC439D" w14:textId="77777777" w:rsidR="00EB273F" w:rsidRPr="0006227C" w:rsidRDefault="00EB273F" w:rsidP="00EB273F">
      <w:pPr>
        <w:autoSpaceDE w:val="0"/>
        <w:autoSpaceDN w:val="0"/>
        <w:adjustRightInd w:val="0"/>
        <w:ind w:firstLine="210"/>
      </w:pPr>
    </w:p>
    <w:p w14:paraId="5D7ADEE9" w14:textId="77777777" w:rsidR="00EB273F" w:rsidRPr="0006227C" w:rsidRDefault="00EB273F" w:rsidP="00EB273F">
      <w:pPr>
        <w:autoSpaceDE w:val="0"/>
        <w:autoSpaceDN w:val="0"/>
        <w:adjustRightInd w:val="0"/>
        <w:ind w:firstLine="210"/>
      </w:pPr>
      <w:r w:rsidRPr="0006227C">
        <w:rPr>
          <w:rFonts w:hint="eastAsia"/>
        </w:rPr>
        <w:t>本資料は、</w:t>
      </w:r>
      <w:r w:rsidRPr="0006227C">
        <w:rPr>
          <w:rFonts w:hint="eastAsia"/>
        </w:rPr>
        <w:t>CI-NET LiteS</w:t>
      </w:r>
      <w:r w:rsidRPr="0006227C">
        <w:rPr>
          <w:rFonts w:hint="eastAsia"/>
        </w:rPr>
        <w:t>を用いた建設工事の請負等の契約において作成される電子署名が施された電子文書（以下、「電子署名文書」という。）を対象としている。それらを</w:t>
      </w:r>
      <w:r w:rsidRPr="0006227C">
        <w:t>長期</w:t>
      </w:r>
      <w:r w:rsidRPr="0006227C">
        <w:rPr>
          <w:rFonts w:hint="eastAsia"/>
        </w:rPr>
        <w:t>的に</w:t>
      </w:r>
      <w:r w:rsidRPr="0006227C">
        <w:t>保存</w:t>
      </w:r>
      <w:r w:rsidRPr="0006227C">
        <w:rPr>
          <w:rFonts w:hint="eastAsia"/>
        </w:rPr>
        <w:t>するために、現状の社会環境、技術状況のもとで必要な対応要件について示し、当業界における商慣行や</w:t>
      </w:r>
      <w:r w:rsidRPr="0006227C">
        <w:rPr>
          <w:rFonts w:hint="eastAsia"/>
        </w:rPr>
        <w:t>EDI</w:t>
      </w:r>
      <w:r w:rsidRPr="0006227C">
        <w:rPr>
          <w:rFonts w:hint="eastAsia"/>
        </w:rPr>
        <w:t>への対応力を勘案し、大勢を占める中小業者が費用を抑制しながら利用可能な技術の活用および運用管理を行うことにより現実的な取り組みを進めようとする場合に、最低限でもこれだけは守られるべきと想定される対応の方法や考え方を事例として紹介するものであるが、必要なレベルはユーザーが自らの責任で対応することが求められる。</w:t>
      </w:r>
    </w:p>
    <w:p w14:paraId="4DC67AAB" w14:textId="77777777" w:rsidR="00EB273F" w:rsidRPr="0006227C" w:rsidRDefault="00EB273F" w:rsidP="00EB273F">
      <w:pPr>
        <w:autoSpaceDE w:val="0"/>
        <w:autoSpaceDN w:val="0"/>
        <w:adjustRightInd w:val="0"/>
        <w:ind w:firstLine="210"/>
      </w:pPr>
    </w:p>
    <w:p w14:paraId="525CCCC9" w14:textId="77777777" w:rsidR="00EB273F" w:rsidRPr="0006227C" w:rsidRDefault="00EB273F" w:rsidP="00EB273F">
      <w:pPr>
        <w:autoSpaceDE w:val="0"/>
        <w:autoSpaceDN w:val="0"/>
        <w:adjustRightInd w:val="0"/>
        <w:ind w:firstLine="210"/>
      </w:pPr>
    </w:p>
    <w:p w14:paraId="4D290C9E" w14:textId="77777777" w:rsidR="00EB273F" w:rsidRPr="0006227C" w:rsidRDefault="00EB273F" w:rsidP="009F18AE">
      <w:pPr>
        <w:pStyle w:val="4"/>
      </w:pPr>
      <w:bookmarkStart w:id="514" w:name="_Ref404721161"/>
      <w:bookmarkStart w:id="515" w:name="_Toc404721848"/>
      <w:r w:rsidRPr="0006227C">
        <w:rPr>
          <w:rFonts w:hint="eastAsia"/>
        </w:rPr>
        <w:t>本資料の位置づけ</w:t>
      </w:r>
      <w:bookmarkEnd w:id="514"/>
      <w:bookmarkEnd w:id="515"/>
    </w:p>
    <w:p w14:paraId="3AD5DBD2" w14:textId="77777777" w:rsidR="00EB273F" w:rsidRPr="0006227C" w:rsidRDefault="00EB273F" w:rsidP="00EB273F">
      <w:pPr>
        <w:autoSpaceDE w:val="0"/>
        <w:autoSpaceDN w:val="0"/>
        <w:adjustRightInd w:val="0"/>
        <w:ind w:firstLine="210"/>
      </w:pPr>
    </w:p>
    <w:p w14:paraId="395ED9A3" w14:textId="77777777" w:rsidR="00EB273F" w:rsidRPr="0006227C" w:rsidRDefault="00EB273F" w:rsidP="00EB273F">
      <w:pPr>
        <w:autoSpaceDE w:val="0"/>
        <w:autoSpaceDN w:val="0"/>
        <w:adjustRightInd w:val="0"/>
        <w:ind w:firstLine="210"/>
      </w:pPr>
      <w:r w:rsidRPr="0006227C">
        <w:rPr>
          <w:rFonts w:hint="eastAsia"/>
        </w:rPr>
        <w:t>電子署名文書の長期保存に関しては、</w:t>
      </w:r>
      <w:r w:rsidRPr="0006227C">
        <w:rPr>
          <w:rFonts w:hint="eastAsia"/>
        </w:rPr>
        <w:t>CI-NET LiteS</w:t>
      </w:r>
      <w:r w:rsidRPr="0006227C">
        <w:rPr>
          <w:rFonts w:hint="eastAsia"/>
        </w:rPr>
        <w:t>の活動成果の中にも関連する事項があるし、国のガイドライン等でも言及がなされている。このため、まず初めにこれらの関係を整理し、本書との位置づけを明確にする。関連する資料としては下記のものが想定できる。</w:t>
      </w:r>
    </w:p>
    <w:p w14:paraId="06D00D99" w14:textId="77777777" w:rsidR="00EB273F" w:rsidRPr="0006227C" w:rsidRDefault="00EB273F" w:rsidP="00EB273F">
      <w:pPr>
        <w:autoSpaceDE w:val="0"/>
        <w:autoSpaceDN w:val="0"/>
        <w:adjustRightInd w:val="0"/>
        <w:ind w:firstLine="210"/>
      </w:pPr>
    </w:p>
    <w:p w14:paraId="76A64FB7" w14:textId="77777777" w:rsidR="00EB273F" w:rsidRPr="008A091E" w:rsidRDefault="00EB273F" w:rsidP="009D1E31">
      <w:pPr>
        <w:autoSpaceDE w:val="0"/>
        <w:autoSpaceDN w:val="0"/>
        <w:adjustRightInd w:val="0"/>
        <w:ind w:leftChars="100" w:left="525" w:hangingChars="150" w:hanging="315"/>
      </w:pPr>
      <w:r w:rsidRPr="008A091E">
        <w:rPr>
          <w:rFonts w:hint="eastAsia"/>
        </w:rPr>
        <w:t>Ａ．「建設業法」等に基づく「建設業法施行規則第</w:t>
      </w:r>
      <w:r w:rsidRPr="008A091E">
        <w:rPr>
          <w:rFonts w:hint="eastAsia"/>
        </w:rPr>
        <w:t>13</w:t>
      </w:r>
      <w:r w:rsidRPr="008A091E">
        <w:rPr>
          <w:rFonts w:hint="eastAsia"/>
        </w:rPr>
        <w:t>条の</w:t>
      </w:r>
      <w:r w:rsidRPr="008A091E">
        <w:rPr>
          <w:rFonts w:hint="eastAsia"/>
        </w:rPr>
        <w:t>2</w:t>
      </w:r>
      <w:r w:rsidRPr="008A091E">
        <w:rPr>
          <w:rFonts w:hint="eastAsia"/>
        </w:rPr>
        <w:t>第</w:t>
      </w:r>
      <w:r w:rsidRPr="008A091E">
        <w:rPr>
          <w:rFonts w:hint="eastAsia"/>
        </w:rPr>
        <w:t>2</w:t>
      </w:r>
      <w:r w:rsidRPr="008A091E">
        <w:rPr>
          <w:rFonts w:hint="eastAsia"/>
        </w:rPr>
        <w:t>項に規定する「技術的基準」に係るガイドライン（国土交通省、</w:t>
      </w:r>
      <w:r w:rsidRPr="008A091E">
        <w:rPr>
          <w:rFonts w:hint="eastAsia"/>
        </w:rPr>
        <w:t>2001</w:t>
      </w:r>
      <w:r w:rsidRPr="008A091E">
        <w:rPr>
          <w:rFonts w:hint="eastAsia"/>
        </w:rPr>
        <w:t>年</w:t>
      </w:r>
      <w:r w:rsidRPr="008A091E">
        <w:rPr>
          <w:rFonts w:hint="eastAsia"/>
        </w:rPr>
        <w:t>3</w:t>
      </w:r>
      <w:r w:rsidRPr="008A091E">
        <w:rPr>
          <w:rFonts w:hint="eastAsia"/>
        </w:rPr>
        <w:t>月</w:t>
      </w:r>
      <w:r w:rsidRPr="008A091E">
        <w:rPr>
          <w:rFonts w:hint="eastAsia"/>
        </w:rPr>
        <w:t>30</w:t>
      </w:r>
      <w:r w:rsidRPr="008A091E">
        <w:rPr>
          <w:rFonts w:hint="eastAsia"/>
        </w:rPr>
        <w:t>日）</w:t>
      </w:r>
      <w:r w:rsidRPr="008A091E">
        <w:rPr>
          <w:rStyle w:val="aff3"/>
        </w:rPr>
        <w:footnoteReference w:id="49"/>
      </w:r>
      <w:r w:rsidRPr="008A091E">
        <w:rPr>
          <w:rFonts w:hint="eastAsia"/>
        </w:rPr>
        <w:t>」（以下「建設業法施行規則の技術的基準に係るガイドライン」という。）</w:t>
      </w:r>
    </w:p>
    <w:p w14:paraId="654D14F7" w14:textId="77777777" w:rsidR="00EB273F" w:rsidRPr="008A091E" w:rsidRDefault="00EB273F" w:rsidP="00EB273F">
      <w:pPr>
        <w:autoSpaceDE w:val="0"/>
        <w:autoSpaceDN w:val="0"/>
        <w:adjustRightInd w:val="0"/>
      </w:pPr>
    </w:p>
    <w:p w14:paraId="592A40BD" w14:textId="0900A22A" w:rsidR="00EB273F" w:rsidRPr="008A091E" w:rsidRDefault="00EB273F" w:rsidP="00EB273F">
      <w:pPr>
        <w:autoSpaceDE w:val="0"/>
        <w:autoSpaceDN w:val="0"/>
        <w:adjustRightInd w:val="0"/>
        <w:ind w:left="525" w:hangingChars="250" w:hanging="525"/>
      </w:pPr>
      <w:r w:rsidRPr="008A091E">
        <w:rPr>
          <w:rFonts w:hint="eastAsia"/>
        </w:rPr>
        <w:t xml:space="preserve">　Ｂ．「</w:t>
      </w:r>
      <w:r w:rsidRPr="008A091E">
        <w:rPr>
          <w:rFonts w:hint="eastAsia"/>
        </w:rPr>
        <w:t>CI-NET LiteS</w:t>
      </w:r>
      <w:r w:rsidRPr="008A091E">
        <w:rPr>
          <w:rFonts w:hint="eastAsia"/>
        </w:rPr>
        <w:t>利用者のための建設工事の電子契約についての解説（</w:t>
      </w:r>
      <w:r w:rsidR="0008101C">
        <w:rPr>
          <w:rFonts w:hint="eastAsia"/>
        </w:rPr>
        <w:t>財団法人</w:t>
      </w:r>
      <w:r w:rsidRPr="008A091E">
        <w:rPr>
          <w:rFonts w:hint="eastAsia"/>
        </w:rPr>
        <w:t xml:space="preserve">建設業振興基金　</w:t>
      </w:r>
      <w:r w:rsidRPr="008A091E">
        <w:rPr>
          <w:rFonts w:hint="eastAsia"/>
        </w:rPr>
        <w:t>2002</w:t>
      </w:r>
      <w:r w:rsidRPr="008A091E">
        <w:rPr>
          <w:rFonts w:hint="eastAsia"/>
        </w:rPr>
        <w:t>年</w:t>
      </w:r>
      <w:r w:rsidRPr="008A091E">
        <w:rPr>
          <w:rFonts w:hint="eastAsia"/>
        </w:rPr>
        <w:t>6</w:t>
      </w:r>
      <w:r w:rsidRPr="008A091E">
        <w:rPr>
          <w:rFonts w:hint="eastAsia"/>
        </w:rPr>
        <w:t>月）</w:t>
      </w:r>
      <w:r w:rsidRPr="008A091E">
        <w:rPr>
          <w:rStyle w:val="aff3"/>
        </w:rPr>
        <w:footnoteReference w:id="50"/>
      </w:r>
      <w:r w:rsidRPr="008A091E">
        <w:rPr>
          <w:rFonts w:hint="eastAsia"/>
        </w:rPr>
        <w:t>（以下、「</w:t>
      </w:r>
      <w:r w:rsidRPr="008A091E">
        <w:rPr>
          <w:rFonts w:hint="eastAsia"/>
        </w:rPr>
        <w:t>CI-NET LiteS</w:t>
      </w:r>
      <w:r w:rsidRPr="008A091E">
        <w:rPr>
          <w:rFonts w:hint="eastAsia"/>
        </w:rPr>
        <w:t xml:space="preserve">利用電子契約の解説」という。）　</w:t>
      </w:r>
    </w:p>
    <w:p w14:paraId="450279E9" w14:textId="77777777" w:rsidR="00EB273F" w:rsidRPr="008A091E" w:rsidRDefault="00EB273F" w:rsidP="009D1E31">
      <w:pPr>
        <w:autoSpaceDE w:val="0"/>
        <w:autoSpaceDN w:val="0"/>
        <w:adjustRightInd w:val="0"/>
        <w:ind w:left="525" w:hangingChars="250" w:hanging="525"/>
      </w:pPr>
    </w:p>
    <w:p w14:paraId="0B0BC507" w14:textId="14F309C9" w:rsidR="00EB273F" w:rsidRPr="0006227C" w:rsidRDefault="00EB273F" w:rsidP="009D1E31">
      <w:pPr>
        <w:autoSpaceDE w:val="0"/>
        <w:autoSpaceDN w:val="0"/>
        <w:adjustRightInd w:val="0"/>
        <w:ind w:left="525" w:hangingChars="250" w:hanging="525"/>
      </w:pPr>
      <w:r w:rsidRPr="008A091E">
        <w:rPr>
          <w:rFonts w:hint="eastAsia"/>
        </w:rPr>
        <w:t xml:space="preserve">　Ｃ．「電子署名文書長期保存に関するガイドライン（電子商取引推進協議会（</w:t>
      </w:r>
      <w:r w:rsidRPr="009F18AE">
        <w:rPr>
          <w:color w:val="FF0000"/>
        </w:rPr>
        <w:t>ECOM</w:t>
      </w:r>
      <w:r w:rsidR="0008101C" w:rsidRPr="009F18AE">
        <w:rPr>
          <w:rFonts w:hint="eastAsia"/>
          <w:color w:val="FF0000"/>
        </w:rPr>
        <w:t>、</w:t>
      </w:r>
      <w:r w:rsidR="0008101C" w:rsidRPr="009F18AE">
        <w:rPr>
          <w:color w:val="FF0000"/>
        </w:rPr>
        <w:t>2010</w:t>
      </w:r>
      <w:r w:rsidR="0008101C" w:rsidRPr="009F18AE">
        <w:rPr>
          <w:rFonts w:hint="eastAsia"/>
          <w:color w:val="FF0000"/>
        </w:rPr>
        <w:t>年</w:t>
      </w:r>
      <w:r w:rsidR="0008101C" w:rsidRPr="009F18AE">
        <w:rPr>
          <w:color w:val="FF0000"/>
        </w:rPr>
        <w:t>3</w:t>
      </w:r>
      <w:r w:rsidR="0008101C" w:rsidRPr="009F18AE">
        <w:rPr>
          <w:rFonts w:hint="eastAsia"/>
          <w:color w:val="FF0000"/>
        </w:rPr>
        <w:t>月解散により一般財団法人</w:t>
      </w:r>
      <w:r w:rsidR="0008101C" w:rsidRPr="009F18AE">
        <w:rPr>
          <w:color w:val="FF0000"/>
        </w:rPr>
        <w:t xml:space="preserve"> </w:t>
      </w:r>
      <w:r w:rsidR="0008101C" w:rsidRPr="009F18AE">
        <w:rPr>
          <w:rFonts w:hint="eastAsia"/>
          <w:color w:val="FF0000"/>
        </w:rPr>
        <w:t>日本情報経済社会推進協会</w:t>
      </w:r>
      <w:r w:rsidR="00C2659F">
        <w:rPr>
          <w:rFonts w:hint="eastAsia"/>
          <w:color w:val="FF0000"/>
        </w:rPr>
        <w:t>（</w:t>
      </w:r>
      <w:r w:rsidR="0008101C" w:rsidRPr="009F18AE">
        <w:rPr>
          <w:color w:val="FF0000"/>
        </w:rPr>
        <w:t>JIPDEC</w:t>
      </w:r>
      <w:r w:rsidR="00C2659F">
        <w:rPr>
          <w:rFonts w:hint="eastAsia"/>
          <w:color w:val="FF0000"/>
        </w:rPr>
        <w:t>）</w:t>
      </w:r>
      <w:r w:rsidR="0008101C" w:rsidRPr="009F18AE">
        <w:rPr>
          <w:rFonts w:hint="eastAsia"/>
          <w:color w:val="FF0000"/>
        </w:rPr>
        <w:t>にて管理</w:t>
      </w:r>
      <w:r w:rsidRPr="008A091E">
        <w:rPr>
          <w:rFonts w:hint="eastAsia"/>
        </w:rPr>
        <w:t>）、</w:t>
      </w:r>
      <w:r w:rsidRPr="008A091E">
        <w:rPr>
          <w:rFonts w:hint="eastAsia"/>
        </w:rPr>
        <w:t>2002</w:t>
      </w:r>
      <w:r w:rsidRPr="008A091E">
        <w:rPr>
          <w:rFonts w:hint="eastAsia"/>
        </w:rPr>
        <w:t>年</w:t>
      </w:r>
      <w:r w:rsidRPr="008A091E">
        <w:rPr>
          <w:rFonts w:hint="eastAsia"/>
        </w:rPr>
        <w:t>3</w:t>
      </w:r>
      <w:r w:rsidRPr="008A091E">
        <w:rPr>
          <w:rFonts w:hint="eastAsia"/>
        </w:rPr>
        <w:t>月）」</w:t>
      </w:r>
    </w:p>
    <w:p w14:paraId="5D9247CD" w14:textId="77777777" w:rsidR="00EB273F" w:rsidRDefault="00EB273F" w:rsidP="00EB273F">
      <w:pPr>
        <w:autoSpaceDE w:val="0"/>
        <w:autoSpaceDN w:val="0"/>
        <w:adjustRightInd w:val="0"/>
      </w:pPr>
    </w:p>
    <w:p w14:paraId="4FD96E65" w14:textId="77777777" w:rsidR="00A01214" w:rsidRDefault="00A01214">
      <w:pPr>
        <w:widowControl/>
        <w:jc w:val="left"/>
      </w:pPr>
      <w:r>
        <w:br w:type="page"/>
      </w:r>
    </w:p>
    <w:p w14:paraId="66C92FC1" w14:textId="77777777" w:rsidR="00EB273F" w:rsidRPr="002E1A4E" w:rsidRDefault="00EB273F" w:rsidP="009F18AE">
      <w:pPr>
        <w:pStyle w:val="50"/>
      </w:pPr>
      <w:bookmarkStart w:id="516" w:name="_Ref404721168"/>
      <w:bookmarkStart w:id="517" w:name="_Toc404721849"/>
      <w:r w:rsidRPr="002E1A4E">
        <w:rPr>
          <w:rFonts w:hint="eastAsia"/>
        </w:rPr>
        <w:lastRenderedPageBreak/>
        <w:t>各資料の概要</w:t>
      </w:r>
      <w:bookmarkEnd w:id="516"/>
      <w:bookmarkEnd w:id="517"/>
    </w:p>
    <w:p w14:paraId="4F39FC65" w14:textId="77777777" w:rsidR="00EB273F" w:rsidRPr="0006227C" w:rsidRDefault="00EB273F" w:rsidP="00EB273F">
      <w:pPr>
        <w:autoSpaceDE w:val="0"/>
        <w:autoSpaceDN w:val="0"/>
        <w:adjustRightInd w:val="0"/>
      </w:pPr>
    </w:p>
    <w:p w14:paraId="7E947D23" w14:textId="77777777" w:rsidR="00EB273F" w:rsidRPr="00D54257" w:rsidRDefault="00EB273F" w:rsidP="00EB273F">
      <w:pPr>
        <w:pStyle w:val="af8"/>
        <w:tabs>
          <w:tab w:val="clear" w:pos="4253"/>
          <w:tab w:val="clear" w:pos="8505"/>
        </w:tabs>
        <w:autoSpaceDE w:val="0"/>
        <w:autoSpaceDN w:val="0"/>
        <w:adjustRightInd w:val="0"/>
        <w:rPr>
          <w:b w:val="0"/>
          <w:sz w:val="24"/>
          <w:u w:val="single"/>
        </w:rPr>
      </w:pPr>
      <w:r w:rsidRPr="002A2138">
        <w:rPr>
          <w:rFonts w:hint="eastAsia"/>
          <w:b w:val="0"/>
          <w:sz w:val="24"/>
        </w:rPr>
        <w:t xml:space="preserve">　</w:t>
      </w:r>
      <w:r w:rsidRPr="00D54257">
        <w:rPr>
          <w:rFonts w:hint="eastAsia"/>
          <w:b w:val="0"/>
          <w:sz w:val="24"/>
          <w:u w:val="single"/>
        </w:rPr>
        <w:t>Ａ．建設業法施行規則の技術的基準に係るガイドラインについて</w:t>
      </w:r>
    </w:p>
    <w:p w14:paraId="2191AEBD" w14:textId="77777777" w:rsidR="00EB273F" w:rsidRPr="00D54257" w:rsidRDefault="00EB273F" w:rsidP="00EB273F">
      <w:pPr>
        <w:autoSpaceDE w:val="0"/>
        <w:autoSpaceDN w:val="0"/>
        <w:adjustRightInd w:val="0"/>
        <w:ind w:leftChars="100" w:left="210"/>
      </w:pPr>
      <w:r w:rsidRPr="00D54257">
        <w:rPr>
          <w:rFonts w:hint="eastAsia"/>
        </w:rPr>
        <w:t xml:space="preserve">　この資料は、情報通信の技術を利用して締結された請負契約についても、契約事項等の電磁的記録を保存することの必要性を示し、以下の点を指摘している。</w:t>
      </w:r>
    </w:p>
    <w:p w14:paraId="6CE9486C" w14:textId="77777777" w:rsidR="00EB273F" w:rsidRPr="00D54257" w:rsidRDefault="00EB273F" w:rsidP="00EB273F">
      <w:pPr>
        <w:pStyle w:val="afff6"/>
      </w:pPr>
      <w:r w:rsidRPr="00D54257">
        <w:rPr>
          <w:noProof/>
          <w:sz w:val="20"/>
          <w:szCs w:val="21"/>
        </w:rPr>
        <mc:AlternateContent>
          <mc:Choice Requires="wps">
            <w:drawing>
              <wp:anchor distT="0" distB="0" distL="114300" distR="114300" simplePos="0" relativeHeight="251758592" behindDoc="0" locked="0" layoutInCell="1" allowOverlap="1" wp14:anchorId="07B30BCC" wp14:editId="748A0A6B">
                <wp:simplePos x="0" y="0"/>
                <wp:positionH relativeFrom="column">
                  <wp:posOffset>133350</wp:posOffset>
                </wp:positionH>
                <wp:positionV relativeFrom="paragraph">
                  <wp:posOffset>0</wp:posOffset>
                </wp:positionV>
                <wp:extent cx="5267325" cy="685800"/>
                <wp:effectExtent l="9525" t="9525" r="9525" b="9525"/>
                <wp:wrapNone/>
                <wp:docPr id="274" name="正方形/長方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685800"/>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D0CF82" id="正方形/長方形 274" o:spid="_x0000_s1026" style="position:absolute;left:0;text-align:left;margin-left:10.5pt;margin-top:0;width:414.75pt;height: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" filled="f">
                <v:stroke dashstyle="dash"/>
                <v:textbox style="mso-fit-shape-to-text:t"/>
              </v:rect>
            </w:pict>
          </mc:Fallback>
        </mc:AlternateContent>
      </w:r>
      <w:r w:rsidRPr="00D54257">
        <w:rPr>
          <w:rFonts w:hint="eastAsia"/>
        </w:rPr>
        <w:t>保管されている電磁的記録が改ざんされていないことを自ら証明できるシステムを整備しておく必要がある。また、必要に応じて、信頼される第三者機関において当該記録に関する記録を保管し、原本性の証明を受けられるような措置を講じておくことも有効であると考えられる。</w:t>
      </w:r>
    </w:p>
    <w:p w14:paraId="4C8C472D" w14:textId="77777777" w:rsidR="00EB273F" w:rsidRPr="00D54257" w:rsidRDefault="00EB273F" w:rsidP="00EB273F">
      <w:pPr>
        <w:pStyle w:val="afff6"/>
      </w:pPr>
    </w:p>
    <w:p w14:paraId="3C937193" w14:textId="77777777" w:rsidR="00EB273F" w:rsidRPr="00D54257" w:rsidRDefault="00EB273F" w:rsidP="00EB273F">
      <w:pPr>
        <w:autoSpaceDE w:val="0"/>
        <w:autoSpaceDN w:val="0"/>
        <w:adjustRightInd w:val="0"/>
        <w:ind w:firstLine="210"/>
        <w:rPr>
          <w:sz w:val="24"/>
          <w:szCs w:val="24"/>
          <w:u w:val="single"/>
        </w:rPr>
      </w:pPr>
      <w:r w:rsidRPr="00D54257">
        <w:rPr>
          <w:rFonts w:hint="eastAsia"/>
          <w:sz w:val="24"/>
          <w:szCs w:val="24"/>
          <w:u w:val="single"/>
        </w:rPr>
        <w:t>Ｂ．</w:t>
      </w:r>
      <w:r w:rsidRPr="00D54257">
        <w:rPr>
          <w:rFonts w:hint="eastAsia"/>
          <w:sz w:val="24"/>
          <w:szCs w:val="24"/>
          <w:u w:val="single"/>
        </w:rPr>
        <w:t>CI-NET LiteS</w:t>
      </w:r>
      <w:r w:rsidRPr="00D54257">
        <w:rPr>
          <w:rFonts w:hint="eastAsia"/>
          <w:sz w:val="24"/>
          <w:szCs w:val="24"/>
          <w:u w:val="single"/>
        </w:rPr>
        <w:t>利用電子契約の解説について</w:t>
      </w:r>
    </w:p>
    <w:p w14:paraId="7F78E146" w14:textId="77777777" w:rsidR="00EB273F" w:rsidRPr="00D54257" w:rsidRDefault="00EB273F" w:rsidP="00EB273F">
      <w:pPr>
        <w:autoSpaceDE w:val="0"/>
        <w:autoSpaceDN w:val="0"/>
        <w:adjustRightInd w:val="0"/>
        <w:ind w:leftChars="100" w:left="210" w:firstLine="210"/>
      </w:pPr>
      <w:r w:rsidRPr="00D54257">
        <w:rPr>
          <w:rFonts w:hint="eastAsia"/>
        </w:rPr>
        <w:t>この資料は</w:t>
      </w:r>
      <w:r w:rsidRPr="00D54257">
        <w:rPr>
          <w:rFonts w:hint="eastAsia"/>
        </w:rPr>
        <w:t>CI-NET LiteS</w:t>
      </w:r>
      <w:r w:rsidRPr="00D54257">
        <w:rPr>
          <w:rFonts w:hint="eastAsia"/>
        </w:rPr>
        <w:t>を利用した電子契約の実施方法を解説したものである。その中で、契約事項等の電磁的記録等を適切に保存する方法や電磁的記録が改ざんされていないことを自ら証明する仕組み等を提示している。本書が電磁的記録等の保存について言及している箇所は下記の通りである。</w:t>
      </w:r>
    </w:p>
    <w:p w14:paraId="5B674891" w14:textId="77777777" w:rsidR="00EB273F" w:rsidRPr="00D54257" w:rsidRDefault="00EB273F" w:rsidP="00EB273F">
      <w:pPr>
        <w:autoSpaceDE w:val="0"/>
        <w:autoSpaceDN w:val="0"/>
        <w:adjustRightInd w:val="0"/>
        <w:ind w:firstLine="210"/>
      </w:pPr>
      <w:r w:rsidRPr="00D54257">
        <w:rPr>
          <w:noProof/>
          <w:sz w:val="20"/>
        </w:rPr>
        <mc:AlternateContent>
          <mc:Choice Requires="wps">
            <w:drawing>
              <wp:anchor distT="0" distB="0" distL="114300" distR="114300" simplePos="0" relativeHeight="251759616" behindDoc="0" locked="0" layoutInCell="1" allowOverlap="1" wp14:anchorId="583EA3F8" wp14:editId="6EBE9E2F">
                <wp:simplePos x="0" y="0"/>
                <wp:positionH relativeFrom="column">
                  <wp:posOffset>133350</wp:posOffset>
                </wp:positionH>
                <wp:positionV relativeFrom="paragraph">
                  <wp:posOffset>116840</wp:posOffset>
                </wp:positionV>
                <wp:extent cx="5267325" cy="3361690"/>
                <wp:effectExtent l="9525" t="12065" r="9525" b="7620"/>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3361690"/>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DDFF8F5" id="正方形/長方形 273" o:spid="_x0000_s1026" style="position:absolute;left:0;text-align:left;margin-left:10.5pt;margin-top:9.2pt;width:414.75pt;height:26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" filled="f">
                <v:stroke dashstyle="dash"/>
                <v:textbox style="mso-fit-shape-to-text:t"/>
              </v:rect>
            </w:pict>
          </mc:Fallback>
        </mc:AlternateContent>
      </w:r>
    </w:p>
    <w:p w14:paraId="2457D28C" w14:textId="77777777" w:rsidR="00EB273F" w:rsidRPr="00D54257" w:rsidRDefault="00EB273F" w:rsidP="00EB273F">
      <w:pPr>
        <w:autoSpaceDE w:val="0"/>
        <w:autoSpaceDN w:val="0"/>
        <w:adjustRightInd w:val="0"/>
        <w:ind w:firstLine="210"/>
      </w:pPr>
      <w:r w:rsidRPr="00D54257">
        <w:rPr>
          <w:rFonts w:hint="eastAsia"/>
        </w:rPr>
        <w:t xml:space="preserve">　４．電磁的措置で契約するための法的要件とその対応</w:t>
      </w:r>
    </w:p>
    <w:p w14:paraId="5834FF9A" w14:textId="77777777" w:rsidR="00EB273F" w:rsidRPr="00D54257" w:rsidRDefault="00EB273F" w:rsidP="00EB273F">
      <w:pPr>
        <w:autoSpaceDE w:val="0"/>
        <w:autoSpaceDN w:val="0"/>
        <w:adjustRightInd w:val="0"/>
        <w:ind w:firstLine="210"/>
      </w:pPr>
      <w:r w:rsidRPr="00D54257">
        <w:rPr>
          <w:rFonts w:hint="eastAsia"/>
        </w:rPr>
        <w:t xml:space="preserve">　　</w:t>
      </w:r>
      <w:r w:rsidRPr="00D54257">
        <w:rPr>
          <w:rFonts w:hint="eastAsia"/>
        </w:rPr>
        <w:t>4.3 CI-NET LiteS</w:t>
      </w:r>
      <w:r w:rsidRPr="00D54257">
        <w:rPr>
          <w:rFonts w:hint="eastAsia"/>
        </w:rPr>
        <w:t>によって建設工事の請負契約の締結を行う場合の対応</w:t>
      </w:r>
    </w:p>
    <w:p w14:paraId="043EA060" w14:textId="77777777" w:rsidR="00EB273F" w:rsidRPr="00D54257" w:rsidRDefault="00EB273F" w:rsidP="00EB273F">
      <w:pPr>
        <w:autoSpaceDE w:val="0"/>
        <w:autoSpaceDN w:val="0"/>
        <w:adjustRightInd w:val="0"/>
        <w:ind w:firstLine="210"/>
      </w:pPr>
      <w:r w:rsidRPr="00D54257">
        <w:rPr>
          <w:rFonts w:hint="eastAsia"/>
        </w:rPr>
        <w:t xml:space="preserve">　　　</w:t>
      </w:r>
      <w:r w:rsidRPr="00D54257">
        <w:rPr>
          <w:rFonts w:hint="eastAsia"/>
        </w:rPr>
        <w:t>4.3.2</w:t>
      </w:r>
      <w:r w:rsidRPr="00D54257">
        <w:rPr>
          <w:rFonts w:hint="eastAsia"/>
        </w:rPr>
        <w:t>電磁的記録等の保存</w:t>
      </w:r>
    </w:p>
    <w:p w14:paraId="719B25CA" w14:textId="77777777" w:rsidR="00EB273F" w:rsidRPr="00D54257" w:rsidRDefault="00EB273F" w:rsidP="00EB273F">
      <w:pPr>
        <w:autoSpaceDE w:val="0"/>
        <w:autoSpaceDN w:val="0"/>
        <w:adjustRightInd w:val="0"/>
        <w:ind w:firstLine="210"/>
      </w:pPr>
      <w:r w:rsidRPr="00D54257">
        <w:rPr>
          <w:rFonts w:hint="eastAsia"/>
        </w:rPr>
        <w:t xml:space="preserve">　　　　</w:t>
      </w:r>
      <w:r w:rsidRPr="00D54257">
        <w:rPr>
          <w:rFonts w:hint="eastAsia"/>
        </w:rPr>
        <w:t>(1)</w:t>
      </w:r>
      <w:r w:rsidRPr="00D54257">
        <w:rPr>
          <w:rFonts w:hint="eastAsia"/>
        </w:rPr>
        <w:t>電磁的記録等の適切な保存</w:t>
      </w:r>
    </w:p>
    <w:p w14:paraId="6805A8F2" w14:textId="77777777" w:rsidR="00EB273F" w:rsidRPr="00D54257" w:rsidRDefault="00EB273F" w:rsidP="00EB273F">
      <w:pPr>
        <w:autoSpaceDE w:val="0"/>
        <w:autoSpaceDN w:val="0"/>
        <w:adjustRightInd w:val="0"/>
        <w:ind w:leftChars="100" w:left="1050" w:hangingChars="400" w:hanging="840"/>
      </w:pPr>
      <w:r w:rsidRPr="00D54257">
        <w:rPr>
          <w:rFonts w:hint="eastAsia"/>
        </w:rPr>
        <w:t xml:space="preserve">　　　　（以下要約）</w:t>
      </w:r>
    </w:p>
    <w:p w14:paraId="3C2F41C7" w14:textId="77777777" w:rsidR="00EB273F" w:rsidRPr="00D54257" w:rsidRDefault="00EB273F" w:rsidP="00EB273F">
      <w:pPr>
        <w:autoSpaceDE w:val="0"/>
        <w:autoSpaceDN w:val="0"/>
        <w:adjustRightInd w:val="0"/>
        <w:ind w:leftChars="472" w:left="1048" w:rightChars="99" w:right="208" w:hangingChars="27" w:hanging="57"/>
      </w:pPr>
      <w:r w:rsidRPr="00D54257">
        <w:rPr>
          <w:rFonts w:hint="eastAsia"/>
        </w:rPr>
        <w:t xml:space="preserve">　契約事項等の電磁的記録等を適切に保存する必要があり、それらの保管に対する電磁的記録の滅失、読み出し不能、破壊等のリスクに対する防御措置について触れている。また契約事項等の存在、内容を第</w:t>
      </w:r>
      <w:r w:rsidRPr="00D54257">
        <w:rPr>
          <w:rFonts w:hint="eastAsia"/>
        </w:rPr>
        <w:t>3</w:t>
      </w:r>
      <w:r w:rsidRPr="00D54257">
        <w:rPr>
          <w:rFonts w:hint="eastAsia"/>
        </w:rPr>
        <w:t>者に示す必要がある場合の備え、および見読性確保・改ざんされていないことの証明のために必要な機能を有する仕組みの説明ができるような運用規定、手順書、説明書などを公開可能な状態で保管することが推奨される。</w:t>
      </w:r>
    </w:p>
    <w:p w14:paraId="7BFB3E6A" w14:textId="77777777" w:rsidR="00EB273F" w:rsidRPr="00D54257" w:rsidRDefault="00EB273F" w:rsidP="00EB273F">
      <w:pPr>
        <w:autoSpaceDE w:val="0"/>
        <w:autoSpaceDN w:val="0"/>
        <w:adjustRightInd w:val="0"/>
        <w:ind w:firstLine="210"/>
      </w:pPr>
      <w:r w:rsidRPr="00D54257">
        <w:rPr>
          <w:rFonts w:hint="eastAsia"/>
        </w:rPr>
        <w:t xml:space="preserve">　　　　</w:t>
      </w:r>
      <w:r w:rsidRPr="00D54257">
        <w:rPr>
          <w:rFonts w:hint="eastAsia"/>
        </w:rPr>
        <w:t>(2)</w:t>
      </w:r>
      <w:r w:rsidRPr="00D54257">
        <w:rPr>
          <w:rFonts w:hint="eastAsia"/>
        </w:rPr>
        <w:t>改ざんされていないことの証明</w:t>
      </w:r>
    </w:p>
    <w:p w14:paraId="70966184" w14:textId="77777777" w:rsidR="00EB273F" w:rsidRPr="00D54257" w:rsidRDefault="00EB273F" w:rsidP="00EB273F">
      <w:pPr>
        <w:autoSpaceDE w:val="0"/>
        <w:autoSpaceDN w:val="0"/>
        <w:adjustRightInd w:val="0"/>
        <w:ind w:leftChars="100" w:left="1050" w:hangingChars="400" w:hanging="840"/>
      </w:pPr>
      <w:r w:rsidRPr="00D54257">
        <w:rPr>
          <w:rFonts w:hint="eastAsia"/>
        </w:rPr>
        <w:t xml:space="preserve">　　　　（以下要約）</w:t>
      </w:r>
    </w:p>
    <w:p w14:paraId="5427EC47" w14:textId="77777777" w:rsidR="00EB273F" w:rsidRPr="00D54257" w:rsidRDefault="00EB273F" w:rsidP="00EB273F">
      <w:pPr>
        <w:autoSpaceDE w:val="0"/>
        <w:autoSpaceDN w:val="0"/>
        <w:adjustRightInd w:val="0"/>
        <w:ind w:leftChars="500" w:left="1050" w:rightChars="99" w:right="208"/>
      </w:pPr>
      <w:r w:rsidRPr="00D54257">
        <w:rPr>
          <w:rFonts w:hint="eastAsia"/>
        </w:rPr>
        <w:t xml:space="preserve">　保管されている電磁的記録が改ざんされていないことを証明するシステムを整備する必要があり、この方法の</w:t>
      </w:r>
      <w:r w:rsidRPr="00D54257">
        <w:rPr>
          <w:rFonts w:hint="eastAsia"/>
        </w:rPr>
        <w:t>1</w:t>
      </w:r>
      <w:r w:rsidRPr="00D54257">
        <w:rPr>
          <w:rFonts w:hint="eastAsia"/>
        </w:rPr>
        <w:t>つとして電子署名を用いる方法がある。この方法によって証明する場合は注文データ・注文請データの電磁的記録とともに、それに対する相手方の電子署名および相手方の電子的な証明書、さらに当該電子的な証明書を発行した認証機関の当該電子書名作成時点における公開鍵あるいは電子的な証明書を保管することが推奨される。</w:t>
      </w:r>
    </w:p>
    <w:p w14:paraId="1AA04C38" w14:textId="77777777" w:rsidR="00EB273F" w:rsidRPr="00D54257" w:rsidRDefault="00EB273F" w:rsidP="00EB273F">
      <w:pPr>
        <w:autoSpaceDE w:val="0"/>
        <w:autoSpaceDN w:val="0"/>
        <w:adjustRightInd w:val="0"/>
        <w:ind w:firstLine="210"/>
      </w:pPr>
    </w:p>
    <w:p w14:paraId="1298AD74" w14:textId="77777777" w:rsidR="00EB273F" w:rsidRPr="002A2138" w:rsidRDefault="00EB273F" w:rsidP="00EB273F">
      <w:pPr>
        <w:autoSpaceDE w:val="0"/>
        <w:autoSpaceDN w:val="0"/>
        <w:adjustRightInd w:val="0"/>
        <w:ind w:firstLine="210"/>
        <w:rPr>
          <w:sz w:val="24"/>
          <w:szCs w:val="24"/>
        </w:rPr>
      </w:pPr>
      <w:r w:rsidRPr="00D54257">
        <w:rPr>
          <w:rFonts w:hint="eastAsia"/>
          <w:u w:val="single"/>
        </w:rPr>
        <w:t>Ｃ．電子署名文書長期保存に関するガイドライン</w:t>
      </w:r>
      <w:r w:rsidRPr="00D54257">
        <w:rPr>
          <w:rFonts w:hint="eastAsia"/>
          <w:sz w:val="24"/>
          <w:szCs w:val="24"/>
          <w:u w:val="single"/>
        </w:rPr>
        <w:t>について</w:t>
      </w:r>
    </w:p>
    <w:p w14:paraId="0642FBF5" w14:textId="77777777" w:rsidR="00EB273F" w:rsidRPr="0006227C" w:rsidRDefault="00EB273F" w:rsidP="00EB273F">
      <w:pPr>
        <w:autoSpaceDE w:val="0"/>
        <w:autoSpaceDN w:val="0"/>
        <w:adjustRightInd w:val="0"/>
        <w:ind w:leftChars="100" w:left="210" w:firstLine="210"/>
      </w:pPr>
      <w:r w:rsidRPr="0006227C">
        <w:rPr>
          <w:rFonts w:hint="eastAsia"/>
        </w:rPr>
        <w:t>この資料は電子署名文書を長期的に保存するための汎用的な実施方法を解説したものである。その中で、電子署名文書の有効性を継続的に維持するため、有効性を確認したという証拠情報を将来想定される再検証のために署名文書とともに残す方式を想定して、以下の要件を提示している。下記要件のうち最初の３つの要件については、証拠情報の生成時に考慮すべき事項としている。</w:t>
      </w:r>
    </w:p>
    <w:p w14:paraId="52C89E0D" w14:textId="77777777" w:rsidR="00EB273F" w:rsidRPr="0006227C" w:rsidRDefault="00EB273F" w:rsidP="00EB273F">
      <w:pPr>
        <w:autoSpaceDE w:val="0"/>
        <w:autoSpaceDN w:val="0"/>
        <w:adjustRightInd w:val="0"/>
        <w:ind w:firstLine="210"/>
      </w:pPr>
      <w:r>
        <w:rPr>
          <w:noProof/>
          <w:sz w:val="20"/>
        </w:rPr>
        <mc:AlternateContent>
          <mc:Choice Requires="wps">
            <w:drawing>
              <wp:anchor distT="0" distB="0" distL="114300" distR="114300" simplePos="0" relativeHeight="251762688" behindDoc="0" locked="0" layoutInCell="1" allowOverlap="1" wp14:anchorId="109A0EBC" wp14:editId="21C75FE5">
                <wp:simplePos x="0" y="0"/>
                <wp:positionH relativeFrom="column">
                  <wp:posOffset>133350</wp:posOffset>
                </wp:positionH>
                <wp:positionV relativeFrom="paragraph">
                  <wp:posOffset>121285</wp:posOffset>
                </wp:positionV>
                <wp:extent cx="5267325" cy="762000"/>
                <wp:effectExtent l="9525" t="6985" r="9525" b="12065"/>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762000"/>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7A2C29" id="正方形/長方形 272" o:spid="_x0000_s1026" style="position:absolute;left:0;text-align:left;margin-left:10.5pt;margin-top:9.55pt;width:414.75pt;height:6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" filled="f">
                <v:stroke dashstyle="dash"/>
                <v:textbox style="mso-fit-shape-to-text:t"/>
              </v:rect>
            </w:pict>
          </mc:Fallback>
        </mc:AlternateContent>
      </w:r>
    </w:p>
    <w:p w14:paraId="75642D77" w14:textId="77777777" w:rsidR="00EB273F" w:rsidRPr="0006227C" w:rsidRDefault="00EB273F" w:rsidP="00EB273F">
      <w:pPr>
        <w:autoSpaceDE w:val="0"/>
        <w:autoSpaceDN w:val="0"/>
        <w:adjustRightInd w:val="0"/>
        <w:ind w:leftChars="100" w:left="210" w:firstLine="210"/>
      </w:pPr>
      <w:r w:rsidRPr="0006227C">
        <w:rPr>
          <w:rFonts w:hint="eastAsia"/>
        </w:rPr>
        <w:t>○</w:t>
      </w:r>
      <w:r w:rsidRPr="0006227C">
        <w:rPr>
          <w:rFonts w:hint="eastAsia"/>
        </w:rPr>
        <w:t xml:space="preserve"> </w:t>
      </w:r>
      <w:r w:rsidRPr="0006227C">
        <w:rPr>
          <w:rFonts w:hint="eastAsia"/>
        </w:rPr>
        <w:t>署名検証時に、署名再検証に必要な情報を明確にしておくこと</w:t>
      </w:r>
    </w:p>
    <w:p w14:paraId="1F3118C8" w14:textId="77777777" w:rsidR="00EB273F" w:rsidRPr="0006227C" w:rsidRDefault="00EB273F" w:rsidP="00EB273F">
      <w:pPr>
        <w:autoSpaceDE w:val="0"/>
        <w:autoSpaceDN w:val="0"/>
        <w:adjustRightInd w:val="0"/>
        <w:ind w:leftChars="100" w:left="210" w:firstLine="210"/>
      </w:pPr>
      <w:r w:rsidRPr="0006227C">
        <w:rPr>
          <w:rFonts w:hint="eastAsia"/>
        </w:rPr>
        <w:t>○</w:t>
      </w:r>
      <w:r w:rsidRPr="0006227C">
        <w:rPr>
          <w:rFonts w:hint="eastAsia"/>
        </w:rPr>
        <w:t xml:space="preserve"> </w:t>
      </w:r>
      <w:r w:rsidRPr="0006227C">
        <w:rPr>
          <w:rFonts w:hint="eastAsia"/>
        </w:rPr>
        <w:t>署名検証時の時刻を明確にしておくこと</w:t>
      </w:r>
    </w:p>
    <w:p w14:paraId="39906F86" w14:textId="77777777" w:rsidR="00EB273F" w:rsidRPr="0006227C" w:rsidRDefault="00EB273F" w:rsidP="00EB273F">
      <w:pPr>
        <w:autoSpaceDE w:val="0"/>
        <w:autoSpaceDN w:val="0"/>
        <w:adjustRightInd w:val="0"/>
        <w:ind w:leftChars="100" w:left="210" w:firstLine="210"/>
      </w:pPr>
      <w:r w:rsidRPr="0006227C">
        <w:rPr>
          <w:rFonts w:hint="eastAsia"/>
        </w:rPr>
        <w:t>○</w:t>
      </w:r>
      <w:r w:rsidRPr="0006227C">
        <w:rPr>
          <w:rFonts w:hint="eastAsia"/>
        </w:rPr>
        <w:t xml:space="preserve"> </w:t>
      </w:r>
      <w:r w:rsidRPr="0006227C">
        <w:rPr>
          <w:rFonts w:hint="eastAsia"/>
        </w:rPr>
        <w:t>署名再検証に必要な情報を改ざん検出可能な状態にすること</w:t>
      </w:r>
    </w:p>
    <w:p w14:paraId="75132A5D" w14:textId="77777777" w:rsidR="00EB273F" w:rsidRPr="0006227C" w:rsidRDefault="00EB273F" w:rsidP="00EB273F">
      <w:pPr>
        <w:autoSpaceDE w:val="0"/>
        <w:autoSpaceDN w:val="0"/>
        <w:adjustRightInd w:val="0"/>
        <w:ind w:leftChars="100" w:left="210" w:firstLine="210"/>
      </w:pPr>
      <w:r w:rsidRPr="0006227C">
        <w:rPr>
          <w:rFonts w:hint="eastAsia"/>
        </w:rPr>
        <w:t>○</w:t>
      </w:r>
      <w:r w:rsidRPr="0006227C">
        <w:rPr>
          <w:rFonts w:hint="eastAsia"/>
        </w:rPr>
        <w:t xml:space="preserve"> </w:t>
      </w:r>
      <w:r w:rsidRPr="0006227C">
        <w:rPr>
          <w:rFonts w:hint="eastAsia"/>
        </w:rPr>
        <w:t>署名再検証に必要な情報を保存すること</w:t>
      </w:r>
    </w:p>
    <w:p w14:paraId="7B4D24F2" w14:textId="77777777" w:rsidR="00EB273F" w:rsidRDefault="00EB273F" w:rsidP="00EB273F">
      <w:pPr>
        <w:autoSpaceDE w:val="0"/>
        <w:autoSpaceDN w:val="0"/>
        <w:adjustRightInd w:val="0"/>
        <w:ind w:firstLine="210"/>
      </w:pPr>
    </w:p>
    <w:p w14:paraId="598F5F29" w14:textId="77777777" w:rsidR="00A01214" w:rsidRDefault="00A01214">
      <w:pPr>
        <w:widowControl/>
        <w:jc w:val="left"/>
      </w:pPr>
      <w:r>
        <w:br w:type="page"/>
      </w:r>
    </w:p>
    <w:p w14:paraId="4DAEA405" w14:textId="77777777" w:rsidR="00EB273F" w:rsidRPr="002E1A4E" w:rsidRDefault="00EB273F" w:rsidP="009F18AE">
      <w:pPr>
        <w:pStyle w:val="50"/>
      </w:pPr>
      <w:bookmarkStart w:id="518" w:name="_Ref404721173"/>
      <w:bookmarkStart w:id="519" w:name="_Toc404721850"/>
      <w:r w:rsidRPr="002E1A4E">
        <w:rPr>
          <w:rFonts w:hint="eastAsia"/>
        </w:rPr>
        <w:lastRenderedPageBreak/>
        <w:t>各資料と本書の関係</w:t>
      </w:r>
      <w:bookmarkEnd w:id="518"/>
      <w:bookmarkEnd w:id="519"/>
    </w:p>
    <w:p w14:paraId="3FD74123" w14:textId="77777777" w:rsidR="00EB273F" w:rsidRPr="0006227C" w:rsidRDefault="00EB273F" w:rsidP="00EB273F">
      <w:pPr>
        <w:autoSpaceDE w:val="0"/>
        <w:autoSpaceDN w:val="0"/>
        <w:adjustRightInd w:val="0"/>
        <w:ind w:firstLine="210"/>
      </w:pPr>
    </w:p>
    <w:p w14:paraId="3FEAB614" w14:textId="77777777" w:rsidR="00EB273F" w:rsidRPr="0006227C" w:rsidRDefault="00EB273F" w:rsidP="00EB273F">
      <w:r>
        <w:rPr>
          <w:noProof/>
          <w:sz w:val="20"/>
        </w:rPr>
        <mc:AlternateContent>
          <mc:Choice Requires="wpg">
            <w:drawing>
              <wp:anchor distT="0" distB="0" distL="114300" distR="114300" simplePos="0" relativeHeight="251521024" behindDoc="0" locked="0" layoutInCell="1" allowOverlap="1" wp14:anchorId="45005538" wp14:editId="78B6A08A">
                <wp:simplePos x="0" y="0"/>
                <wp:positionH relativeFrom="character">
                  <wp:posOffset>0</wp:posOffset>
                </wp:positionH>
                <wp:positionV relativeFrom="line">
                  <wp:posOffset>0</wp:posOffset>
                </wp:positionV>
                <wp:extent cx="5601335" cy="2954655"/>
                <wp:effectExtent l="0" t="0" r="18415" b="17145"/>
                <wp:wrapNone/>
                <wp:docPr id="260" name="グループ化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335" cy="2954655"/>
                          <a:chOff x="1281" y="2722"/>
                          <a:chExt cx="8821" cy="4653"/>
                        </a:xfrm>
                      </wpg:grpSpPr>
                      <wps:wsp>
                        <wps:cNvPr id="261" name="Text Box 86"/>
                        <wps:cNvSpPr txBox="1">
                          <a:spLocks noChangeArrowheads="1"/>
                        </wps:cNvSpPr>
                        <wps:spPr bwMode="auto">
                          <a:xfrm>
                            <a:off x="5061" y="2722"/>
                            <a:ext cx="3120" cy="48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14:paraId="5812AEF7" w14:textId="77777777" w:rsidR="00E53960" w:rsidRDefault="00E53960" w:rsidP="00CA33D2">
                              <w:pPr>
                                <w:pStyle w:val="af8"/>
                                <w:tabs>
                                  <w:tab w:val="clear" w:pos="4253"/>
                                  <w:tab w:val="clear" w:pos="8505"/>
                                </w:tabs>
                                <w:ind w:left="271" w:hangingChars="150" w:hanging="271"/>
                              </w:pPr>
                              <w:r>
                                <w:rPr>
                                  <w:rFonts w:hint="eastAsia"/>
                                </w:rPr>
                                <w:t>A</w:t>
                              </w:r>
                              <w:r>
                                <w:rPr>
                                  <w:rFonts w:hint="eastAsia"/>
                                </w:rPr>
                                <w:t>．建設業法施行規則の技術的基準に係るガイドライン</w:t>
                              </w:r>
                            </w:p>
                          </w:txbxContent>
                        </wps:txbx>
                        <wps:bodyPr rot="0" vert="horz" wrap="square" lIns="72000" tIns="0" rIns="72000" bIns="0" anchor="t" anchorCtr="0" upright="1">
                          <a:spAutoFit/>
                        </wps:bodyPr>
                      </wps:wsp>
                      <wps:wsp>
                        <wps:cNvPr id="262" name="Text Box 87"/>
                        <wps:cNvSpPr txBox="1">
                          <a:spLocks noChangeArrowheads="1"/>
                        </wps:cNvSpPr>
                        <wps:spPr bwMode="auto">
                          <a:xfrm>
                            <a:off x="1776" y="4654"/>
                            <a:ext cx="2070" cy="8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14:paraId="280044C3" w14:textId="77777777" w:rsidR="00E53960" w:rsidRDefault="00E53960" w:rsidP="00EB273F">
                              <w:pPr>
                                <w:ind w:left="315" w:hangingChars="150" w:hanging="315"/>
                              </w:pPr>
                              <w:r>
                                <w:rPr>
                                  <w:rFonts w:hint="eastAsia"/>
                                </w:rPr>
                                <w:t>C</w:t>
                              </w:r>
                              <w:r>
                                <w:rPr>
                                  <w:rFonts w:hint="eastAsia"/>
                                </w:rPr>
                                <w:t>．電子署名文書長期保存に関するガイドライン</w:t>
                              </w:r>
                            </w:p>
                          </w:txbxContent>
                        </wps:txbx>
                        <wps:bodyPr rot="0" vert="horz" wrap="square" lIns="72000" tIns="0" rIns="72000" bIns="0" anchor="t" anchorCtr="0" upright="1">
                          <a:spAutoFit/>
                        </wps:bodyPr>
                      </wps:wsp>
                      <wps:wsp>
                        <wps:cNvPr id="263" name="Text Box 88"/>
                        <wps:cNvSpPr txBox="1">
                          <a:spLocks noChangeArrowheads="1"/>
                        </wps:cNvSpPr>
                        <wps:spPr bwMode="auto">
                          <a:xfrm>
                            <a:off x="5001" y="6814"/>
                            <a:ext cx="3120" cy="56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14:paraId="0C236E4E" w14:textId="77777777" w:rsidR="00E53960" w:rsidRDefault="00E53960" w:rsidP="00EB273F">
                              <w:pPr>
                                <w:ind w:left="420" w:hangingChars="200" w:hanging="420"/>
                              </w:pPr>
                              <w:r>
                                <w:rPr>
                                  <w:rFonts w:hint="eastAsia"/>
                                </w:rPr>
                                <w:t>B</w:t>
                              </w:r>
                              <w:r>
                                <w:rPr>
                                  <w:rFonts w:hint="eastAsia"/>
                                </w:rPr>
                                <w:t>．</w:t>
                              </w:r>
                              <w:r>
                                <w:rPr>
                                  <w:rFonts w:hint="eastAsia"/>
                                </w:rPr>
                                <w:t>CI-NET LiteS</w:t>
                              </w:r>
                              <w:r>
                                <w:rPr>
                                  <w:rFonts w:hint="eastAsia"/>
                                </w:rPr>
                                <w:t>利用電子契約の解説</w:t>
                              </w:r>
                            </w:p>
                          </w:txbxContent>
                        </wps:txbx>
                        <wps:bodyPr rot="0" vert="horz" wrap="square" lIns="72000" tIns="0" rIns="72000" bIns="0" anchor="t" anchorCtr="0" upright="1">
                          <a:spAutoFit/>
                        </wps:bodyPr>
                      </wps:wsp>
                      <wps:wsp>
                        <wps:cNvPr id="264" name="Text Box 89"/>
                        <wps:cNvSpPr txBox="1">
                          <a:spLocks noChangeArrowheads="1"/>
                        </wps:cNvSpPr>
                        <wps:spPr bwMode="auto">
                          <a:xfrm>
                            <a:off x="3846" y="6334"/>
                            <a:ext cx="5460"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62A203" w14:textId="77777777" w:rsidR="00E53960" w:rsidRPr="00981D94" w:rsidRDefault="00E53960" w:rsidP="00EB273F">
                              <w:pPr>
                                <w:jc w:val="center"/>
                              </w:pPr>
                              <w:r>
                                <w:rPr>
                                  <w:rFonts w:hint="eastAsia"/>
                                </w:rPr>
                                <w:t>CI-NET LiteS</w:t>
                              </w:r>
                              <w:r>
                                <w:rPr>
                                  <w:rFonts w:hint="eastAsia"/>
                                </w:rPr>
                                <w:t>による</w:t>
                              </w:r>
                              <w:r w:rsidRPr="00981D94">
                                <w:rPr>
                                  <w:rFonts w:hint="eastAsia"/>
                                </w:rPr>
                                <w:t>契約事項の電磁的記録方法等</w:t>
                              </w:r>
                            </w:p>
                          </w:txbxContent>
                        </wps:txbx>
                        <wps:bodyPr rot="0" vert="horz" wrap="square" lIns="91440" tIns="45720" rIns="91440" bIns="45720" anchor="t" anchorCtr="0" upright="1">
                          <a:spAutoFit/>
                        </wps:bodyPr>
                      </wps:wsp>
                      <wps:wsp>
                        <wps:cNvPr id="265" name="Text Box 90"/>
                        <wps:cNvSpPr txBox="1">
                          <a:spLocks noChangeArrowheads="1"/>
                        </wps:cNvSpPr>
                        <wps:spPr bwMode="auto">
                          <a:xfrm>
                            <a:off x="1281" y="5494"/>
                            <a:ext cx="3120"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243ED" w14:textId="77777777" w:rsidR="00E53960" w:rsidRDefault="00E53960" w:rsidP="00EB273F">
                              <w:pPr>
                                <w:jc w:val="center"/>
                              </w:pPr>
                              <w:r>
                                <w:rPr>
                                  <w:rFonts w:hint="eastAsia"/>
                                </w:rPr>
                                <w:t>汎用的な長期保存対策手法</w:t>
                              </w:r>
                            </w:p>
                          </w:txbxContent>
                        </wps:txbx>
                        <wps:bodyPr rot="0" vert="horz" wrap="square" lIns="91440" tIns="45720" rIns="91440" bIns="45720" anchor="t" anchorCtr="0" upright="1">
                          <a:spAutoFit/>
                        </wps:bodyPr>
                      </wps:wsp>
                      <wps:wsp>
                        <wps:cNvPr id="266" name="Text Box 91"/>
                        <wps:cNvSpPr txBox="1">
                          <a:spLocks noChangeArrowheads="1"/>
                        </wps:cNvSpPr>
                        <wps:spPr bwMode="auto">
                          <a:xfrm>
                            <a:off x="5106" y="3281"/>
                            <a:ext cx="3120"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6F7FC" w14:textId="77777777" w:rsidR="00E53960" w:rsidRDefault="00E53960" w:rsidP="00EB273F">
                              <w:pPr>
                                <w:jc w:val="center"/>
                              </w:pPr>
                              <w:r>
                                <w:rPr>
                                  <w:rFonts w:hint="eastAsia"/>
                                </w:rPr>
                                <w:t>法的に達成すべき要件</w:t>
                              </w:r>
                            </w:p>
                          </w:txbxContent>
                        </wps:txbx>
                        <wps:bodyPr rot="0" vert="horz" wrap="square" lIns="91440" tIns="45720" rIns="91440" bIns="45720" anchor="t" anchorCtr="0" upright="1">
                          <a:spAutoFit/>
                        </wps:bodyPr>
                      </wps:wsp>
                      <wps:wsp>
                        <wps:cNvPr id="267" name="AutoShape 92" descr="縦線 (反転)"/>
                        <wps:cNvSpPr>
                          <a:spLocks noChangeArrowheads="1"/>
                        </wps:cNvSpPr>
                        <wps:spPr bwMode="auto">
                          <a:xfrm>
                            <a:off x="3981" y="4654"/>
                            <a:ext cx="555" cy="720"/>
                          </a:xfrm>
                          <a:prstGeom prst="rightArrow">
                            <a:avLst>
                              <a:gd name="adj1" fmla="val 50000"/>
                              <a:gd name="adj2" fmla="val 25000"/>
                            </a:avLst>
                          </a:prstGeom>
                          <a:pattFill prst="narVert">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268" name="Rectangle 93"/>
                        <wps:cNvSpPr>
                          <a:spLocks noChangeArrowheads="1"/>
                        </wps:cNvSpPr>
                        <wps:spPr bwMode="auto">
                          <a:xfrm>
                            <a:off x="4641" y="4241"/>
                            <a:ext cx="5461" cy="1293"/>
                          </a:xfrm>
                          <a:prstGeom prst="rect">
                            <a:avLst/>
                          </a:prstGeom>
                          <a:solidFill>
                            <a:srgbClr val="FFFFFF"/>
                          </a:solidFill>
                          <a:ln w="3810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5D52D9" w14:textId="77777777" w:rsidR="00E53960" w:rsidRDefault="00E53960" w:rsidP="00EB273F">
                              <w:r>
                                <w:rPr>
                                  <w:rFonts w:hint="eastAsia"/>
                                </w:rPr>
                                <w:t>A</w:t>
                              </w:r>
                              <w:r>
                                <w:rPr>
                                  <w:rFonts w:hint="eastAsia"/>
                                </w:rPr>
                                <w:t>．の目標達成に有用な</w:t>
                              </w:r>
                              <w:r>
                                <w:rPr>
                                  <w:rFonts w:hint="eastAsia"/>
                                </w:rPr>
                                <w:t>C</w:t>
                              </w:r>
                              <w:r>
                                <w:rPr>
                                  <w:rFonts w:hint="eastAsia"/>
                                </w:rPr>
                                <w:t>．の各手法を、建設工事の請負等の契約を対象に、</w:t>
                              </w:r>
                              <w:r>
                                <w:rPr>
                                  <w:rFonts w:hint="eastAsia"/>
                                  <w:color w:val="000000"/>
                                </w:rPr>
                                <w:t>B</w:t>
                              </w:r>
                              <w:r>
                                <w:rPr>
                                  <w:rFonts w:hint="eastAsia"/>
                                  <w:color w:val="000000"/>
                                </w:rPr>
                                <w:t>．に示される</w:t>
                              </w:r>
                              <w:r w:rsidRPr="00981D94">
                                <w:rPr>
                                  <w:rFonts w:hint="eastAsia"/>
                                </w:rPr>
                                <w:t>契約事項の電磁的記録の適切な保存方法等に</w:t>
                              </w:r>
                              <w:r>
                                <w:rPr>
                                  <w:rFonts w:hint="eastAsia"/>
                                  <w:color w:val="000000"/>
                                </w:rPr>
                                <w:t>よって、</w:t>
                              </w:r>
                              <w:r>
                                <w:rPr>
                                  <w:rFonts w:hint="eastAsia"/>
                                </w:rPr>
                                <w:t>建設業界の</w:t>
                              </w:r>
                              <w:r>
                                <w:rPr>
                                  <w:rFonts w:hint="eastAsia"/>
                                </w:rPr>
                                <w:t>CI-NET LiteS</w:t>
                              </w:r>
                              <w:r>
                                <w:rPr>
                                  <w:rFonts w:hint="eastAsia"/>
                                </w:rPr>
                                <w:t>利用者が参考にできるよう整理する。</w:t>
                              </w:r>
                            </w:p>
                          </w:txbxContent>
                        </wps:txbx>
                        <wps:bodyPr rot="0" vert="horz" wrap="square" lIns="66240" tIns="45720" rIns="66240" bIns="45720" anchor="t" anchorCtr="0" upright="1">
                          <a:spAutoFit/>
                        </wps:bodyPr>
                      </wps:wsp>
                      <wps:wsp>
                        <wps:cNvPr id="269" name="AutoShape 94"/>
                        <wps:cNvSpPr>
                          <a:spLocks noChangeArrowheads="1"/>
                        </wps:cNvSpPr>
                        <wps:spPr bwMode="auto">
                          <a:xfrm>
                            <a:off x="5946" y="5854"/>
                            <a:ext cx="1155" cy="480"/>
                          </a:xfrm>
                          <a:prstGeom prst="upArrow">
                            <a:avLst>
                              <a:gd name="adj1" fmla="val 49954"/>
                              <a:gd name="adj2" fmla="val 37500"/>
                            </a:avLst>
                          </a:prstGeom>
                          <a:solidFill>
                            <a:srgbClr val="969696"/>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270" name="AutoShape 95"/>
                        <wps:cNvSpPr>
                          <a:spLocks noChangeArrowheads="1"/>
                        </wps:cNvSpPr>
                        <wps:spPr bwMode="auto">
                          <a:xfrm flipV="1">
                            <a:off x="5946" y="3641"/>
                            <a:ext cx="1155" cy="480"/>
                          </a:xfrm>
                          <a:prstGeom prst="upArrow">
                            <a:avLst>
                              <a:gd name="adj1" fmla="val 49954"/>
                              <a:gd name="adj2" fmla="val 37500"/>
                            </a:avLst>
                          </a:prstGeom>
                          <a:solidFill>
                            <a:srgbClr val="969696"/>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wps:wsp>
                        <wps:cNvPr id="271" name="Text Box 96"/>
                        <wps:cNvSpPr txBox="1">
                          <a:spLocks noChangeArrowheads="1"/>
                        </wps:cNvSpPr>
                        <wps:spPr bwMode="auto">
                          <a:xfrm>
                            <a:off x="4011" y="3622"/>
                            <a:ext cx="945" cy="722"/>
                          </a:xfrm>
                          <a:prstGeom prst="rect">
                            <a:avLst/>
                          </a:prstGeom>
                          <a:solidFill>
                            <a:srgbClr val="FFFFFF"/>
                          </a:solidFill>
                          <a:ln w="12700">
                            <a:solidFill>
                              <a:srgbClr val="000000"/>
                            </a:solidFill>
                            <a:miter lim="800000"/>
                            <a:headEnd/>
                            <a:tailEnd/>
                          </a:ln>
                          <a:effectLst>
                            <a:outerShdw dist="53882" dir="2700000" algn="ctr" rotWithShape="0">
                              <a:srgbClr val="333333"/>
                            </a:outerShdw>
                          </a:effectLst>
                        </wps:spPr>
                        <wps:txbx>
                          <w:txbxContent>
                            <w:p w14:paraId="2F6D543E" w14:textId="77777777" w:rsidR="00E53960" w:rsidRPr="00F33289" w:rsidRDefault="00E53960" w:rsidP="00EB273F">
                              <w:pPr>
                                <w:rPr>
                                  <w:sz w:val="12"/>
                                  <w:szCs w:val="12"/>
                                </w:rPr>
                              </w:pPr>
                            </w:p>
                            <w:p w14:paraId="10459EB3" w14:textId="77777777" w:rsidR="00E53960" w:rsidRDefault="00E53960" w:rsidP="00EB273F">
                              <w:r>
                                <w:rPr>
                                  <w:rFonts w:hint="eastAsia"/>
                                </w:rPr>
                                <w:t>本　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05538" id="グループ化 260" o:spid="_x0000_s1508" style="position:absolute;margin-left:0;margin-top:0;width:441.05pt;height:232.65pt;z-index:251521024;mso-position-horizontal-relative:char;mso-position-vertical-relative:line" coordorigin="1281,2722" coordsize="8821,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">
                <v:shape id="Text Box 86" o:spid="_x0000_s1509" type="#_x0000_t202" style="position:absolute;left:5061;top:2722;width:312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">
                  <v:shadow color="#333"/>
                  <v:textbox style="mso-fit-shape-to-text:t" inset="2mm,0,2mm,0">
                    <w:txbxContent>
                      <w:p w14:paraId="5812AEF7" w14:textId="77777777" w:rsidR="00E53960" w:rsidRDefault="00E53960" w:rsidP="00CA33D2">
                        <w:pPr>
                          <w:pStyle w:val="af8"/>
                          <w:tabs>
                            <w:tab w:val="clear" w:pos="4253"/>
                            <w:tab w:val="clear" w:pos="8505"/>
                          </w:tabs>
                          <w:ind w:left="271" w:hangingChars="150" w:hanging="271"/>
                        </w:pPr>
                        <w:r>
                          <w:rPr>
                            <w:rFonts w:hint="eastAsia"/>
                          </w:rPr>
                          <w:t>A</w:t>
                        </w:r>
                        <w:r>
                          <w:rPr>
                            <w:rFonts w:hint="eastAsia"/>
                          </w:rPr>
                          <w:t>．建設業法施行規則の技術的基準に係るガイドライン</w:t>
                        </w:r>
                      </w:p>
                    </w:txbxContent>
                  </v:textbox>
                </v:shape>
                <v:shape id="Text Box 87" o:spid="_x0000_s1510" type="#_x0000_t202" style="position:absolute;left:1776;top:4654;width:2070;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">
                  <v:shadow color="#333"/>
                  <v:textbox style="mso-fit-shape-to-text:t" inset="2mm,0,2mm,0">
                    <w:txbxContent>
                      <w:p w14:paraId="280044C3" w14:textId="77777777" w:rsidR="00E53960" w:rsidRDefault="00E53960" w:rsidP="00EB273F">
                        <w:pPr>
                          <w:ind w:left="315" w:hangingChars="150" w:hanging="315"/>
                        </w:pPr>
                        <w:r>
                          <w:rPr>
                            <w:rFonts w:hint="eastAsia"/>
                          </w:rPr>
                          <w:t>C</w:t>
                        </w:r>
                        <w:r>
                          <w:rPr>
                            <w:rFonts w:hint="eastAsia"/>
                          </w:rPr>
                          <w:t>．電子署名文書長期保存に関するガイドライン</w:t>
                        </w:r>
                      </w:p>
                    </w:txbxContent>
                  </v:textbox>
                </v:shape>
                <v:shape id="Text Box 88" o:spid="_x0000_s1511" type="#_x0000_t202" style="position:absolute;left:5001;top:6814;width:312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">
                  <v:shadow color="#333"/>
                  <v:textbox style="mso-fit-shape-to-text:t" inset="2mm,0,2mm,0">
                    <w:txbxContent>
                      <w:p w14:paraId="0C236E4E" w14:textId="77777777" w:rsidR="00E53960" w:rsidRDefault="00E53960" w:rsidP="00EB273F">
                        <w:pPr>
                          <w:ind w:left="420" w:hangingChars="200" w:hanging="420"/>
                        </w:pPr>
                        <w:r>
                          <w:rPr>
                            <w:rFonts w:hint="eastAsia"/>
                          </w:rPr>
                          <w:t>B</w:t>
                        </w:r>
                        <w:r>
                          <w:rPr>
                            <w:rFonts w:hint="eastAsia"/>
                          </w:rPr>
                          <w:t>．</w:t>
                        </w:r>
                        <w:r>
                          <w:rPr>
                            <w:rFonts w:hint="eastAsia"/>
                          </w:rPr>
                          <w:t>CI-NET LiteS</w:t>
                        </w:r>
                        <w:r>
                          <w:rPr>
                            <w:rFonts w:hint="eastAsia"/>
                          </w:rPr>
                          <w:t>利用電子契約の解説</w:t>
                        </w:r>
                      </w:p>
                    </w:txbxContent>
                  </v:textbox>
                </v:shape>
                <v:shape id="Text Box 89" o:spid="_x0000_s1512" type="#_x0000_t202" style="position:absolute;left:3846;top:6334;width:546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5262A203" w14:textId="77777777" w:rsidR="00E53960" w:rsidRPr="00981D94" w:rsidRDefault="00E53960" w:rsidP="00EB273F">
                        <w:pPr>
                          <w:jc w:val="center"/>
                        </w:pPr>
                        <w:r>
                          <w:rPr>
                            <w:rFonts w:hint="eastAsia"/>
                          </w:rPr>
                          <w:t>CI-NET LiteS</w:t>
                        </w:r>
                        <w:r>
                          <w:rPr>
                            <w:rFonts w:hint="eastAsia"/>
                          </w:rPr>
                          <w:t>による</w:t>
                        </w:r>
                        <w:r w:rsidRPr="00981D94">
                          <w:rPr>
                            <w:rFonts w:hint="eastAsia"/>
                          </w:rPr>
                          <w:t>契約事項の電磁的記録方法等</w:t>
                        </w:r>
                      </w:p>
                    </w:txbxContent>
                  </v:textbox>
                </v:shape>
                <v:shape id="Text Box 90" o:spid="_x0000_s1513" type="#_x0000_t202" style="position:absolute;left:1281;top:5494;width:312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" filled="f" stroked="f">
                  <v:textbox style="mso-fit-shape-to-text:t">
                    <w:txbxContent>
                      <w:p w14:paraId="47E243ED" w14:textId="77777777" w:rsidR="00E53960" w:rsidRDefault="00E53960" w:rsidP="00EB273F">
                        <w:pPr>
                          <w:jc w:val="center"/>
                        </w:pPr>
                        <w:r>
                          <w:rPr>
                            <w:rFonts w:hint="eastAsia"/>
                          </w:rPr>
                          <w:t>汎用的な長期保存対策手法</w:t>
                        </w:r>
                      </w:p>
                    </w:txbxContent>
                  </v:textbox>
                </v:shape>
                <v:shape id="Text Box 91" o:spid="_x0000_s1514" type="#_x0000_t202" style="position:absolute;left:5106;top:3281;width:312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21B6F7FC" w14:textId="77777777" w:rsidR="00E53960" w:rsidRDefault="00E53960" w:rsidP="00EB273F">
                        <w:pPr>
                          <w:jc w:val="center"/>
                        </w:pPr>
                        <w:r>
                          <w:rPr>
                            <w:rFonts w:hint="eastAsia"/>
                          </w:rPr>
                          <w:t>法的に達成すべき要件</w:t>
                        </w:r>
                      </w:p>
                    </w:txbxContent>
                  </v:textbox>
                </v:shape>
                <v:shape id="AutoShape 92" o:spid="_x0000_s1515" type="#_x0000_t13" alt="縦線 (反転)" style="position:absolute;left:3981;top:4654;width:55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" fillcolor="black" stroked="f">
                  <v:fill r:id="rId240" o:title="" type="pattern"/>
                  <v:textbox style="mso-fit-shape-to-text:t"/>
                </v:shape>
                <v:rect id="Rectangle 93" o:spid="_x0000_s1516" style="position:absolute;left:4641;top:4241;width:5461;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" strokecolor="#333" strokeweight="3pt">
                  <v:textbox style="mso-fit-shape-to-text:t" inset="1.84mm,,1.84mm">
                    <w:txbxContent>
                      <w:p w14:paraId="515D52D9" w14:textId="77777777" w:rsidR="00E53960" w:rsidRDefault="00E53960" w:rsidP="00EB273F">
                        <w:r>
                          <w:rPr>
                            <w:rFonts w:hint="eastAsia"/>
                          </w:rPr>
                          <w:t>A</w:t>
                        </w:r>
                        <w:r>
                          <w:rPr>
                            <w:rFonts w:hint="eastAsia"/>
                          </w:rPr>
                          <w:t>．の目標達成に有用な</w:t>
                        </w:r>
                        <w:r>
                          <w:rPr>
                            <w:rFonts w:hint="eastAsia"/>
                          </w:rPr>
                          <w:t>C</w:t>
                        </w:r>
                        <w:r>
                          <w:rPr>
                            <w:rFonts w:hint="eastAsia"/>
                          </w:rPr>
                          <w:t>．の各手法を、建設工事の請負等の契約を対象に、</w:t>
                        </w:r>
                        <w:r>
                          <w:rPr>
                            <w:rFonts w:hint="eastAsia"/>
                            <w:color w:val="000000"/>
                          </w:rPr>
                          <w:t>B</w:t>
                        </w:r>
                        <w:r>
                          <w:rPr>
                            <w:rFonts w:hint="eastAsia"/>
                            <w:color w:val="000000"/>
                          </w:rPr>
                          <w:t>．に示される</w:t>
                        </w:r>
                        <w:r w:rsidRPr="00981D94">
                          <w:rPr>
                            <w:rFonts w:hint="eastAsia"/>
                          </w:rPr>
                          <w:t>契約事項の電磁的記録の適切な保存方法等に</w:t>
                        </w:r>
                        <w:r>
                          <w:rPr>
                            <w:rFonts w:hint="eastAsia"/>
                            <w:color w:val="000000"/>
                          </w:rPr>
                          <w:t>よって、</w:t>
                        </w:r>
                        <w:r>
                          <w:rPr>
                            <w:rFonts w:hint="eastAsia"/>
                          </w:rPr>
                          <w:t>建設業界の</w:t>
                        </w:r>
                        <w:r>
                          <w:rPr>
                            <w:rFonts w:hint="eastAsia"/>
                          </w:rPr>
                          <w:t>CI-NET LiteS</w:t>
                        </w:r>
                        <w:r>
                          <w:rPr>
                            <w:rFonts w:hint="eastAsia"/>
                          </w:rPr>
                          <w:t>利用者が参考にできるよう整理する。</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4" o:spid="_x0000_s1517" type="#_x0000_t68" style="position:absolute;left:5946;top:5854;width:11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" adj="8100,5405" fillcolor="#969696" strokecolor="white">
                  <v:textbox style="mso-fit-shape-to-text:t"/>
                </v:shape>
                <v:shape id="AutoShape 95" o:spid="_x0000_s1518" type="#_x0000_t68" style="position:absolute;left:5946;top:3641;width:1155;height:4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" adj="8100,5405" fillcolor="#969696" strokecolor="white">
                  <v:textbox style="mso-fit-shape-to-text:t"/>
                </v:shape>
                <v:shape id="Text Box 96" o:spid="_x0000_s1519" type="#_x0000_t202" style="position:absolute;left:4011;top:3622;width:945;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" strokeweight="1pt">
                  <v:shadow on="t" color="#333" offset="3pt,3pt"/>
                  <v:textbox>
                    <w:txbxContent>
                      <w:p w14:paraId="2F6D543E" w14:textId="77777777" w:rsidR="00E53960" w:rsidRPr="00F33289" w:rsidRDefault="00E53960" w:rsidP="00EB273F">
                        <w:pPr>
                          <w:rPr>
                            <w:sz w:val="12"/>
                            <w:szCs w:val="12"/>
                          </w:rPr>
                        </w:pPr>
                      </w:p>
                      <w:p w14:paraId="10459EB3" w14:textId="77777777" w:rsidR="00E53960" w:rsidRDefault="00E53960" w:rsidP="00EB273F">
                        <w:r>
                          <w:rPr>
                            <w:rFonts w:hint="eastAsia"/>
                          </w:rPr>
                          <w:t>本　書</w:t>
                        </w:r>
                      </w:p>
                    </w:txbxContent>
                  </v:textbox>
                </v:shape>
                <w10:wrap anchory="line"/>
              </v:group>
            </w:pict>
          </mc:Fallback>
        </mc:AlternateContent>
      </w:r>
      <w:r>
        <w:rPr>
          <w:noProof/>
        </w:rPr>
        <mc:AlternateContent>
          <mc:Choice Requires="wps">
            <w:drawing>
              <wp:inline distT="0" distB="0" distL="0" distR="0" wp14:anchorId="6DCA04D0" wp14:editId="1139D1DC">
                <wp:extent cx="5601335" cy="2955925"/>
                <wp:effectExtent l="0" t="0" r="0" b="0"/>
                <wp:docPr id="25" name="正方形/長方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1335" cy="295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BB726" id="正方形/長方形 25" o:spid="_x0000_s1026" style="width:441.05pt;height:2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" filled="f" stroked="f">
                <o:lock v:ext="edit" aspectratio="t"/>
                <w10:anchorlock/>
              </v:rect>
            </w:pict>
          </mc:Fallback>
        </mc:AlternateContent>
      </w:r>
    </w:p>
    <w:p w14:paraId="2A57F95B" w14:textId="77777777" w:rsidR="00EB273F" w:rsidRPr="0006227C" w:rsidRDefault="00EB273F" w:rsidP="00EB273F"/>
    <w:p w14:paraId="0C05D49B" w14:textId="4691178D" w:rsidR="00EB273F" w:rsidRPr="0006227C" w:rsidRDefault="005F1EFD" w:rsidP="005F1EFD">
      <w:pPr>
        <w:pStyle w:val="af3"/>
      </w:pPr>
      <w:r>
        <w:rPr>
          <w:rFonts w:hint="eastAsia"/>
        </w:rPr>
        <w:t>図</w:t>
      </w:r>
      <w:r w:rsidR="008F6828" w:rsidRPr="0097384B">
        <w:rPr>
          <w:rFonts w:hint="eastAsia"/>
          <w:color w:val="FF0000"/>
        </w:rPr>
        <w:t>D</w:t>
      </w:r>
      <w:r>
        <w:rPr>
          <w:rFonts w:hint="eastAsia"/>
        </w:rPr>
        <w:t xml:space="preserve">.Ⅸ- </w:t>
      </w:r>
      <w:r>
        <w:fldChar w:fldCharType="begin"/>
      </w:r>
      <w:r>
        <w:instrText xml:space="preserve"> </w:instrText>
      </w:r>
      <w:r>
        <w:rPr>
          <w:rFonts w:hint="eastAsia"/>
        </w:rPr>
        <w:instrText>SEQ 図B.Ⅸ- \* ARABIC</w:instrText>
      </w:r>
      <w:r>
        <w:instrText xml:space="preserve"> </w:instrText>
      </w:r>
      <w:r>
        <w:fldChar w:fldCharType="separate"/>
      </w:r>
      <w:r w:rsidR="00E35CE3">
        <w:rPr>
          <w:noProof/>
        </w:rPr>
        <w:t>1</w:t>
      </w:r>
      <w:r>
        <w:fldChar w:fldCharType="end"/>
      </w:r>
      <w:r>
        <w:rPr>
          <w:rFonts w:hint="eastAsia"/>
        </w:rPr>
        <w:t xml:space="preserve">　</w:t>
      </w:r>
      <w:r w:rsidR="00EB273F" w:rsidRPr="0006227C">
        <w:rPr>
          <w:rFonts w:hint="eastAsia"/>
        </w:rPr>
        <w:t>小規模な企業の業務の流れ</w:t>
      </w:r>
    </w:p>
    <w:p w14:paraId="56B9E8CB" w14:textId="77777777" w:rsidR="00EB273F" w:rsidRDefault="00EB273F" w:rsidP="00EB273F"/>
    <w:p w14:paraId="35248D36" w14:textId="77777777" w:rsidR="002A2138" w:rsidRDefault="002A2138">
      <w:pPr>
        <w:widowControl/>
        <w:jc w:val="left"/>
      </w:pPr>
      <w:r>
        <w:br w:type="page"/>
      </w:r>
    </w:p>
    <w:p w14:paraId="75996431" w14:textId="77777777" w:rsidR="00EB273F" w:rsidRPr="0006227C" w:rsidRDefault="00EB273F" w:rsidP="009F18AE">
      <w:pPr>
        <w:pStyle w:val="4"/>
      </w:pPr>
      <w:bookmarkStart w:id="520" w:name="_Ref404721179"/>
      <w:bookmarkStart w:id="521" w:name="_Toc404721851"/>
      <w:r w:rsidRPr="0006227C">
        <w:rPr>
          <w:rFonts w:hint="eastAsia"/>
        </w:rPr>
        <w:lastRenderedPageBreak/>
        <w:t>要件および対応事例</w:t>
      </w:r>
      <w:bookmarkEnd w:id="520"/>
      <w:bookmarkEnd w:id="521"/>
      <w:r w:rsidRPr="0006227C">
        <w:rPr>
          <w:rFonts w:hint="eastAsia"/>
        </w:rPr>
        <w:t xml:space="preserve"> </w:t>
      </w:r>
    </w:p>
    <w:p w14:paraId="18A59E85" w14:textId="77777777" w:rsidR="00EB273F" w:rsidRPr="0006227C" w:rsidRDefault="00EB273F" w:rsidP="00EB273F">
      <w:pPr>
        <w:jc w:val="left"/>
      </w:pPr>
    </w:p>
    <w:p w14:paraId="24BF0B64" w14:textId="77777777" w:rsidR="00EB273F" w:rsidRPr="0006227C" w:rsidRDefault="00EB273F" w:rsidP="00EB273F">
      <w:pPr>
        <w:jc w:val="left"/>
      </w:pPr>
      <w:r w:rsidRPr="0006227C">
        <w:rPr>
          <w:rFonts w:hint="eastAsia"/>
        </w:rPr>
        <w:t xml:space="preserve">　本項では、「</w:t>
      </w:r>
      <w:r w:rsidRPr="0006227C">
        <w:rPr>
          <w:rFonts w:hint="eastAsia"/>
        </w:rPr>
        <w:t>C</w:t>
      </w:r>
      <w:r w:rsidRPr="0006227C">
        <w:rPr>
          <w:rFonts w:hint="eastAsia"/>
        </w:rPr>
        <w:t>．電子署名文書長期保存に関するガイドラインについて」に記された</w:t>
      </w:r>
      <w:r w:rsidRPr="0006227C">
        <w:rPr>
          <w:rFonts w:hint="eastAsia"/>
        </w:rPr>
        <w:t>4</w:t>
      </w:r>
      <w:r w:rsidRPr="0006227C">
        <w:rPr>
          <w:rFonts w:hint="eastAsia"/>
        </w:rPr>
        <w:t>つの要件をベースに、</w:t>
      </w:r>
      <w:r w:rsidRPr="0006227C">
        <w:rPr>
          <w:rFonts w:hint="eastAsia"/>
        </w:rPr>
        <w:t>CI-NET LiteS</w:t>
      </w:r>
      <w:r w:rsidRPr="0006227C">
        <w:rPr>
          <w:rFonts w:hint="eastAsia"/>
        </w:rPr>
        <w:t>利用者にも求められ対応要件および参考となりうる対応事例を解説する。</w:t>
      </w:r>
    </w:p>
    <w:p w14:paraId="5024C236" w14:textId="77777777" w:rsidR="00EB273F" w:rsidRPr="0006227C" w:rsidRDefault="00EB273F" w:rsidP="00EB273F">
      <w:pPr>
        <w:ind w:firstLineChars="100" w:firstLine="210"/>
      </w:pPr>
      <w:r w:rsidRPr="0006227C">
        <w:rPr>
          <w:rFonts w:hint="eastAsia"/>
        </w:rPr>
        <w:t>その際、建設業界における電子契約においては、「あらかじめ取引先に対し、電子契約の方法の種類及び内容を示し、承諾を得ていること</w:t>
      </w:r>
      <w:r w:rsidRPr="0006227C">
        <w:rPr>
          <w:rStyle w:val="aff3"/>
        </w:rPr>
        <w:footnoteReference w:id="51"/>
      </w:r>
      <w:r w:rsidRPr="0006227C">
        <w:rPr>
          <w:rFonts w:hint="eastAsia"/>
        </w:rPr>
        <w:t>」が必須となっているため、お互いに取引先であることを特定できる状態であることを考慮して現状の業界の実態に合わせた管理が可能であることを想定している。</w:t>
      </w:r>
    </w:p>
    <w:p w14:paraId="2D3B6504" w14:textId="77777777" w:rsidR="00EB273F" w:rsidRPr="0006227C" w:rsidRDefault="00EB273F" w:rsidP="00EB273F"/>
    <w:p w14:paraId="5A9F044C" w14:textId="77777777" w:rsidR="00EB273F" w:rsidRPr="0006227C" w:rsidRDefault="00EB273F" w:rsidP="00EB273F"/>
    <w:p w14:paraId="2174BA24" w14:textId="77777777" w:rsidR="00EB273F" w:rsidRPr="0006227C" w:rsidRDefault="007B7CF7" w:rsidP="005C14E4">
      <w:pPr>
        <w:pStyle w:val="50"/>
        <w:numPr>
          <w:ilvl w:val="0"/>
          <w:numId w:val="0"/>
        </w:numPr>
        <w:ind w:leftChars="114" w:left="453" w:hangingChars="89" w:hanging="214"/>
      </w:pPr>
      <w:bookmarkStart w:id="522" w:name="_Ref404721185"/>
      <w:bookmarkStart w:id="523" w:name="_Toc404721852"/>
      <w:r>
        <w:rPr>
          <w:rFonts w:hint="eastAsia"/>
        </w:rPr>
        <w:t xml:space="preserve">3.1　</w:t>
      </w:r>
      <w:r w:rsidR="00EB273F" w:rsidRPr="0006227C">
        <w:rPr>
          <w:rFonts w:hint="eastAsia"/>
        </w:rPr>
        <w:t>署名検証時に、署名再検証に必要な情報を明確にしておくこと</w:t>
      </w:r>
      <w:bookmarkEnd w:id="522"/>
      <w:bookmarkEnd w:id="523"/>
    </w:p>
    <w:p w14:paraId="1615CB73" w14:textId="77777777" w:rsidR="00EB273F" w:rsidRPr="0006227C" w:rsidRDefault="00EB273F" w:rsidP="00EB273F">
      <w:pPr>
        <w:rPr>
          <w:rFonts w:cs="ＭＳ Ｐゴシック"/>
          <w:kern w:val="0"/>
          <w:lang w:val="ja-JP"/>
        </w:rPr>
      </w:pPr>
    </w:p>
    <w:p w14:paraId="5D2AC27B" w14:textId="77777777" w:rsidR="00EB273F" w:rsidRPr="0006227C" w:rsidRDefault="00EB273F" w:rsidP="00D54257">
      <w:pPr>
        <w:rPr>
          <w:bdr w:val="single" w:sz="4" w:space="0" w:color="auto"/>
          <w:lang w:val="ja-JP"/>
        </w:rPr>
      </w:pPr>
      <w:r w:rsidRPr="0006227C">
        <w:rPr>
          <w:rFonts w:hint="eastAsia"/>
          <w:lang w:val="ja-JP"/>
        </w:rPr>
        <w:t>【本要件の概説】</w:t>
      </w:r>
    </w:p>
    <w:p w14:paraId="4C73E25E" w14:textId="77777777" w:rsidR="00EB273F" w:rsidRPr="0006227C" w:rsidRDefault="00EB273F" w:rsidP="00EB273F">
      <w:pPr>
        <w:ind w:leftChars="100" w:left="210" w:firstLine="210"/>
        <w:rPr>
          <w:rFonts w:cs="ＭＳ Ｐゴシック"/>
          <w:kern w:val="0"/>
          <w:lang w:val="ja-JP"/>
        </w:rPr>
      </w:pPr>
      <w:r w:rsidRPr="0006227C">
        <w:rPr>
          <w:rFonts w:cs="ＭＳ Ｐゴシック" w:hint="eastAsia"/>
          <w:kern w:val="0"/>
          <w:lang w:val="ja-JP"/>
        </w:rPr>
        <w:t>署名再検証時に電子署名文書の有効性を確認するのに必要な情報とは､検証時に署名の有効性が証明された事実を示す情報である。有効な署名として成立するためには､下記の</w:t>
      </w:r>
      <w:r w:rsidRPr="0006227C">
        <w:rPr>
          <w:rFonts w:cs="ＭＳ Ｐゴシック" w:hint="eastAsia"/>
          <w:kern w:val="0"/>
          <w:lang w:val="ja-JP"/>
        </w:rPr>
        <w:t>2</w:t>
      </w:r>
      <w:r w:rsidRPr="0006227C">
        <w:rPr>
          <w:rFonts w:cs="ＭＳ Ｐゴシック" w:hint="eastAsia"/>
          <w:kern w:val="0"/>
          <w:lang w:val="ja-JP"/>
        </w:rPr>
        <w:t>点の確認が必要となる。</w:t>
      </w:r>
    </w:p>
    <w:p w14:paraId="14C00964" w14:textId="77777777" w:rsidR="00EB273F" w:rsidRPr="0006227C" w:rsidRDefault="00EB273F" w:rsidP="00EB273F">
      <w:pPr>
        <w:rPr>
          <w:rFonts w:cs="ＭＳ Ｐゴシック"/>
          <w:kern w:val="0"/>
        </w:rPr>
      </w:pPr>
    </w:p>
    <w:p w14:paraId="2635019E" w14:textId="10BB5AD1" w:rsidR="00EB273F" w:rsidRPr="0006227C" w:rsidRDefault="005F1EFD" w:rsidP="005F1EFD">
      <w:pPr>
        <w:pStyle w:val="af3"/>
      </w:pPr>
      <w:r>
        <w:rPr>
          <w:rFonts w:hint="eastAsia"/>
        </w:rPr>
        <w:t>表</w:t>
      </w:r>
      <w:r w:rsidR="008F6828" w:rsidRPr="0097384B">
        <w:rPr>
          <w:rFonts w:hint="eastAsia"/>
          <w:color w:val="FF0000"/>
        </w:rPr>
        <w:t>D</w:t>
      </w:r>
      <w:r>
        <w:rPr>
          <w:rFonts w:hint="eastAsia"/>
        </w:rPr>
        <w:t xml:space="preserve">.Ⅸ- </w:t>
      </w:r>
      <w:r>
        <w:fldChar w:fldCharType="begin"/>
      </w:r>
      <w:r>
        <w:instrText xml:space="preserve"> </w:instrText>
      </w:r>
      <w:r>
        <w:rPr>
          <w:rFonts w:hint="eastAsia"/>
        </w:rPr>
        <w:instrText>SEQ 表B.Ⅸ- \* ARABIC</w:instrText>
      </w:r>
      <w:r>
        <w:instrText xml:space="preserve"> </w:instrText>
      </w:r>
      <w:r>
        <w:fldChar w:fldCharType="separate"/>
      </w:r>
      <w:r w:rsidR="00E35CE3">
        <w:rPr>
          <w:noProof/>
        </w:rPr>
        <w:t>1</w:t>
      </w:r>
      <w:r>
        <w:fldChar w:fldCharType="end"/>
      </w:r>
      <w:r>
        <w:rPr>
          <w:rFonts w:hint="eastAsia"/>
        </w:rPr>
        <w:t xml:space="preserve">　</w:t>
      </w:r>
      <w:r w:rsidR="00EB273F" w:rsidRPr="0006227C">
        <w:rPr>
          <w:rFonts w:hint="eastAsia"/>
        </w:rPr>
        <w:t>小規模な企業の業務の流れ</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55"/>
        <w:gridCol w:w="5138"/>
      </w:tblGrid>
      <w:tr w:rsidR="00EB273F" w:rsidRPr="0006227C" w14:paraId="163A864D" w14:textId="77777777" w:rsidTr="005E6F3B">
        <w:tc>
          <w:tcPr>
            <w:tcW w:w="3255" w:type="dxa"/>
          </w:tcPr>
          <w:p w14:paraId="5A8BDE64" w14:textId="77777777" w:rsidR="00EB273F" w:rsidRPr="0006227C" w:rsidRDefault="00EB273F" w:rsidP="005E6F3B">
            <w:pPr>
              <w:jc w:val="center"/>
              <w:rPr>
                <w:rFonts w:cs="ＭＳ Ｐゴシック"/>
                <w:kern w:val="0"/>
                <w:lang w:val="ja-JP"/>
              </w:rPr>
            </w:pPr>
            <w:r w:rsidRPr="0006227C">
              <w:rPr>
                <w:rFonts w:cs="ＭＳ Ｐゴシック" w:hint="eastAsia"/>
                <w:kern w:val="0"/>
                <w:lang w:val="ja-JP"/>
              </w:rPr>
              <w:t>確認すべき事項</w:t>
            </w:r>
          </w:p>
        </w:tc>
        <w:tc>
          <w:tcPr>
            <w:tcW w:w="5138" w:type="dxa"/>
          </w:tcPr>
          <w:p w14:paraId="42DF93EB" w14:textId="77777777" w:rsidR="00EB273F" w:rsidRPr="0006227C" w:rsidRDefault="00EB273F" w:rsidP="005E6F3B">
            <w:pPr>
              <w:jc w:val="center"/>
              <w:rPr>
                <w:rFonts w:cs="ＭＳ Ｐゴシック"/>
                <w:kern w:val="0"/>
                <w:lang w:val="ja-JP"/>
              </w:rPr>
            </w:pPr>
            <w:r w:rsidRPr="0006227C">
              <w:rPr>
                <w:rFonts w:cs="ＭＳ Ｐゴシック" w:hint="eastAsia"/>
                <w:kern w:val="0"/>
                <w:lang w:val="ja-JP"/>
              </w:rPr>
              <w:t>確認に必要な情報の</w:t>
            </w:r>
            <w:r w:rsidRPr="0006227C">
              <w:rPr>
                <w:rFonts w:hint="eastAsia"/>
                <w:lang w:val="ja-JP"/>
              </w:rPr>
              <w:t>例</w:t>
            </w:r>
          </w:p>
        </w:tc>
      </w:tr>
      <w:tr w:rsidR="00EB273F" w:rsidRPr="0006227C" w14:paraId="7792097B" w14:textId="77777777" w:rsidTr="005E6F3B">
        <w:tc>
          <w:tcPr>
            <w:tcW w:w="3255" w:type="dxa"/>
          </w:tcPr>
          <w:p w14:paraId="5E3EE8F9" w14:textId="77777777" w:rsidR="00EB273F" w:rsidRPr="0006227C" w:rsidRDefault="00EB273F" w:rsidP="00EB273F">
            <w:pPr>
              <w:pStyle w:val="af8"/>
              <w:tabs>
                <w:tab w:val="clear" w:pos="4253"/>
                <w:tab w:val="clear" w:pos="8505"/>
              </w:tabs>
              <w:ind w:left="365" w:hangingChars="202" w:hanging="365"/>
              <w:rPr>
                <w:rFonts w:cs="ＭＳ Ｐゴシック"/>
                <w:kern w:val="0"/>
                <w:szCs w:val="21"/>
                <w:lang w:val="ja-JP"/>
              </w:rPr>
            </w:pPr>
            <w:r w:rsidRPr="0006227C">
              <w:rPr>
                <w:rFonts w:hint="eastAsia"/>
                <w:szCs w:val="21"/>
                <w:lang w:val="ja-JP"/>
              </w:rPr>
              <w:t>１．電</w:t>
            </w:r>
            <w:r w:rsidRPr="0006227C">
              <w:rPr>
                <w:rFonts w:cs="ＭＳ Ｐゴシック" w:hint="eastAsia"/>
                <w:kern w:val="0"/>
                <w:szCs w:val="21"/>
                <w:lang w:val="ja-JP"/>
              </w:rPr>
              <w:t>子署名文書に付与された署</w:t>
            </w:r>
            <w:r w:rsidRPr="0006227C">
              <w:rPr>
                <w:rFonts w:cs="ＭＳ Ｐゴシック" w:hint="eastAsia"/>
                <w:kern w:val="0"/>
                <w:szCs w:val="21"/>
                <w:lang w:val="ja-JP"/>
              </w:rPr>
              <w:t xml:space="preserve"> </w:t>
            </w:r>
            <w:r w:rsidRPr="0006227C">
              <w:rPr>
                <w:rFonts w:cs="ＭＳ Ｐゴシック" w:hint="eastAsia"/>
                <w:kern w:val="0"/>
                <w:szCs w:val="21"/>
                <w:lang w:val="ja-JP"/>
              </w:rPr>
              <w:t>名の本人性</w:t>
            </w:r>
          </w:p>
        </w:tc>
        <w:tc>
          <w:tcPr>
            <w:tcW w:w="5138" w:type="dxa"/>
          </w:tcPr>
          <w:p w14:paraId="2E7C90B8" w14:textId="77777777" w:rsidR="00EB273F" w:rsidRPr="0006227C" w:rsidRDefault="00EB273F" w:rsidP="005E6F3B">
            <w:pPr>
              <w:tabs>
                <w:tab w:val="left" w:pos="8504"/>
              </w:tabs>
              <w:ind w:right="-1"/>
            </w:pPr>
            <w:r w:rsidRPr="0006227C">
              <w:rPr>
                <w:rFonts w:cs="ＭＳ Ｐゴシック" w:hint="eastAsia"/>
                <w:kern w:val="0"/>
                <w:lang w:val="ja-JP"/>
              </w:rPr>
              <w:t>○</w:t>
            </w:r>
            <w:r w:rsidRPr="0006227C">
              <w:rPr>
                <w:rFonts w:hint="eastAsia"/>
              </w:rPr>
              <w:t>署名者電子証明書</w:t>
            </w:r>
          </w:p>
          <w:p w14:paraId="7BC8AAC6" w14:textId="77777777" w:rsidR="00EB273F" w:rsidRPr="0006227C" w:rsidRDefault="00EB273F" w:rsidP="005E6F3B">
            <w:pPr>
              <w:tabs>
                <w:tab w:val="left" w:pos="8504"/>
              </w:tabs>
              <w:ind w:left="214" w:right="-1" w:hangingChars="102" w:hanging="214"/>
            </w:pPr>
            <w:r w:rsidRPr="0006227C">
              <w:rPr>
                <w:rFonts w:hint="eastAsia"/>
              </w:rPr>
              <w:t>○上記電子証明書の発行元を示す発行者電子証明書</w:t>
            </w:r>
          </w:p>
          <w:p w14:paraId="5C4C5627" w14:textId="77777777" w:rsidR="00EB273F" w:rsidRPr="0006227C" w:rsidRDefault="00EB273F" w:rsidP="005E6F3B">
            <w:pPr>
              <w:ind w:left="264" w:hanging="264"/>
              <w:rPr>
                <w:rFonts w:cs="ＭＳ Ｐゴシック"/>
                <w:kern w:val="0"/>
                <w:lang w:val="ja-JP"/>
              </w:rPr>
            </w:pPr>
            <w:r w:rsidRPr="0006227C">
              <w:rPr>
                <w:rFonts w:hint="eastAsia"/>
              </w:rPr>
              <w:t>○検証時に電子証明書が無効化していないことを示す情報</w:t>
            </w:r>
          </w:p>
        </w:tc>
      </w:tr>
      <w:tr w:rsidR="00EB273F" w:rsidRPr="0006227C" w14:paraId="5174EB92" w14:textId="77777777" w:rsidTr="005E6F3B">
        <w:tc>
          <w:tcPr>
            <w:tcW w:w="3255" w:type="dxa"/>
          </w:tcPr>
          <w:p w14:paraId="3882A26E" w14:textId="77777777" w:rsidR="00EB273F" w:rsidRPr="0006227C" w:rsidRDefault="00EB273F" w:rsidP="005E6F3B">
            <w:pPr>
              <w:ind w:left="424" w:hangingChars="202" w:hanging="424"/>
              <w:rPr>
                <w:rFonts w:cs="ＭＳ Ｐゴシック"/>
                <w:kern w:val="0"/>
                <w:lang w:val="ja-JP"/>
              </w:rPr>
            </w:pPr>
            <w:r w:rsidRPr="0006227C">
              <w:rPr>
                <w:rFonts w:cs="ＭＳ Ｐゴシック" w:hint="eastAsia"/>
                <w:kern w:val="0"/>
                <w:lang w:val="ja-JP"/>
              </w:rPr>
              <w:t>２．署名ポリシ</w:t>
            </w:r>
            <w:r w:rsidRPr="0006227C">
              <w:rPr>
                <w:rStyle w:val="aff3"/>
                <w:rFonts w:cs="ＭＳ Ｐゴシック"/>
                <w:kern w:val="0"/>
                <w:lang w:val="ja-JP"/>
              </w:rPr>
              <w:footnoteReference w:id="52"/>
            </w:r>
            <w:r w:rsidRPr="0006227C">
              <w:rPr>
                <w:rFonts w:cs="ＭＳ Ｐゴシック" w:hint="eastAsia"/>
                <w:kern w:val="0"/>
                <w:lang w:val="ja-JP"/>
              </w:rPr>
              <w:t>に基づき作成された署名であること</w:t>
            </w:r>
          </w:p>
        </w:tc>
        <w:tc>
          <w:tcPr>
            <w:tcW w:w="5138" w:type="dxa"/>
          </w:tcPr>
          <w:p w14:paraId="069E1B6C" w14:textId="77777777" w:rsidR="00EB273F" w:rsidRPr="0006227C" w:rsidRDefault="00EB273F" w:rsidP="005E6F3B">
            <w:pPr>
              <w:tabs>
                <w:tab w:val="left" w:pos="8504"/>
              </w:tabs>
              <w:ind w:right="-1"/>
            </w:pPr>
            <w:r w:rsidRPr="0006227C">
              <w:rPr>
                <w:rFonts w:hint="eastAsia"/>
              </w:rPr>
              <w:t>○署名検証に関わる合意事項を記述した証拠</w:t>
            </w:r>
          </w:p>
          <w:p w14:paraId="7A8EC051" w14:textId="77777777" w:rsidR="00EB273F" w:rsidRPr="0006227C" w:rsidRDefault="00EB273F" w:rsidP="005E6F3B">
            <w:pPr>
              <w:ind w:left="264" w:hanging="264"/>
              <w:rPr>
                <w:rFonts w:cs="ＭＳ Ｐゴシック"/>
                <w:kern w:val="0"/>
                <w:lang w:val="ja-JP"/>
              </w:rPr>
            </w:pPr>
            <w:r w:rsidRPr="0006227C">
              <w:rPr>
                <w:rFonts w:hint="eastAsia"/>
              </w:rPr>
              <w:t>○署名者と検証者が署名規則に合意した証となる情報</w:t>
            </w:r>
          </w:p>
        </w:tc>
      </w:tr>
    </w:tbl>
    <w:p w14:paraId="0D7E1B88" w14:textId="77777777" w:rsidR="00EB273F" w:rsidRPr="0006227C" w:rsidRDefault="00EB273F" w:rsidP="00EB273F">
      <w:pPr>
        <w:rPr>
          <w:rFonts w:cs="ＭＳ Ｐゴシック"/>
          <w:kern w:val="0"/>
          <w:lang w:val="ja-JP"/>
        </w:rPr>
      </w:pPr>
    </w:p>
    <w:p w14:paraId="39F2DB91" w14:textId="77777777" w:rsidR="00EB273F" w:rsidRPr="0006227C" w:rsidRDefault="00EB273F" w:rsidP="00EB273F">
      <w:pPr>
        <w:ind w:firstLineChars="100" w:firstLine="210"/>
        <w:jc w:val="left"/>
      </w:pPr>
    </w:p>
    <w:p w14:paraId="34DE1521" w14:textId="77777777" w:rsidR="00EB273F" w:rsidRPr="0006227C" w:rsidRDefault="00EB273F" w:rsidP="00EB273F">
      <w:pPr>
        <w:rPr>
          <w:rFonts w:ascii="ＭＳ Ｐゴシック" w:eastAsia="ＭＳ Ｐゴシック" w:hAnsi="ＭＳ Ｐゴシック" w:cs="ＭＳ Ｐゴシック"/>
          <w:kern w:val="0"/>
        </w:rPr>
      </w:pPr>
      <w:r w:rsidRPr="0006227C">
        <w:rPr>
          <w:rFonts w:ascii="ＭＳ Ｐゴシック" w:eastAsia="ＭＳ Ｐゴシック" w:hAnsi="ＭＳ Ｐゴシック" w:cs="ＭＳ Ｐゴシック" w:hint="eastAsia"/>
          <w:kern w:val="0"/>
        </w:rPr>
        <w:t>【CI-NET LiteSにおける対応事例</w:t>
      </w:r>
      <w:r w:rsidRPr="0006227C">
        <w:rPr>
          <w:rFonts w:ascii="ＭＳ Ｐゴシック" w:eastAsia="ＭＳ Ｐゴシック" w:hAnsi="ＭＳ Ｐゴシック" w:cs="ＭＳ Ｐゴシック" w:hint="eastAsia"/>
          <w:kern w:val="0"/>
          <w:lang w:val="ja-JP"/>
        </w:rPr>
        <w:t>】</w:t>
      </w:r>
    </w:p>
    <w:p w14:paraId="46DD6975" w14:textId="77777777" w:rsidR="00EB273F" w:rsidRPr="0006227C" w:rsidRDefault="00EB273F" w:rsidP="00EB273F">
      <w:pPr>
        <w:ind w:rightChars="49" w:right="103"/>
        <w:rPr>
          <w:rFonts w:cs="ＭＳ Ｐゴシック"/>
          <w:kern w:val="0"/>
          <w:lang w:val="ja-JP"/>
        </w:rPr>
      </w:pPr>
      <w:r>
        <w:rPr>
          <w:rFonts w:cs="ＭＳ Ｐゴシック"/>
          <w:noProof/>
          <w:kern w:val="0"/>
          <w:sz w:val="20"/>
        </w:rPr>
        <mc:AlternateContent>
          <mc:Choice Requires="wps">
            <w:drawing>
              <wp:anchor distT="0" distB="0" distL="114300" distR="114300" simplePos="0" relativeHeight="251760640" behindDoc="0" locked="0" layoutInCell="1" allowOverlap="1" wp14:anchorId="5D70D0A4" wp14:editId="7234A4FC">
                <wp:simplePos x="0" y="0"/>
                <wp:positionH relativeFrom="column">
                  <wp:posOffset>68580</wp:posOffset>
                </wp:positionH>
                <wp:positionV relativeFrom="paragraph">
                  <wp:posOffset>100965</wp:posOffset>
                </wp:positionV>
                <wp:extent cx="5400675" cy="1274445"/>
                <wp:effectExtent l="11430" t="5715" r="7620" b="5715"/>
                <wp:wrapNone/>
                <wp:docPr id="259"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127444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FA50F8B" id="正方形/長方形 259" o:spid="_x0000_s1026" style="position:absolute;left:0;text-align:left;margin-left:5.4pt;margin-top:7.95pt;width:425.25pt;height:10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" filled="f">
                <v:stroke dashstyle="dash"/>
                <v:textbox style="mso-fit-shape-to-text:t"/>
              </v:rect>
            </w:pict>
          </mc:Fallback>
        </mc:AlternateContent>
      </w:r>
    </w:p>
    <w:p w14:paraId="37237882" w14:textId="77777777" w:rsidR="00EB273F" w:rsidRPr="0006227C" w:rsidRDefault="00EB273F" w:rsidP="00EB273F">
      <w:pPr>
        <w:ind w:leftChars="100" w:left="210" w:rightChars="49" w:right="103"/>
      </w:pPr>
      <w:r w:rsidRPr="0006227C">
        <w:rPr>
          <w:rFonts w:cs="ＭＳ Ｐゴシック" w:hint="eastAsia"/>
          <w:kern w:val="0"/>
          <w:lang w:val="ja-JP"/>
        </w:rPr>
        <w:t>a.</w:t>
      </w:r>
      <w:r w:rsidRPr="0006227C">
        <w:rPr>
          <w:rFonts w:hint="eastAsia"/>
        </w:rPr>
        <w:t>署名の本人性確認のために下記情報を利用する。</w:t>
      </w:r>
    </w:p>
    <w:p w14:paraId="66D2E63F" w14:textId="77777777" w:rsidR="00EB273F" w:rsidRPr="0006227C" w:rsidRDefault="00EB273F" w:rsidP="00EB273F">
      <w:pPr>
        <w:ind w:leftChars="100" w:left="210" w:rightChars="49" w:right="103"/>
      </w:pPr>
      <w:r w:rsidRPr="0006227C">
        <w:rPr>
          <w:rFonts w:hint="eastAsia"/>
        </w:rPr>
        <w:t xml:space="preserve">　</w:t>
      </w:r>
      <w:r w:rsidRPr="0006227C">
        <w:rPr>
          <w:rFonts w:hint="eastAsia"/>
        </w:rPr>
        <w:t>a-1</w:t>
      </w:r>
      <w:r w:rsidRPr="0006227C">
        <w:rPr>
          <w:rFonts w:hint="eastAsia"/>
        </w:rPr>
        <w:t>：「クリア署名部」の「電子証明書</w:t>
      </w:r>
      <w:r w:rsidRPr="0006227C">
        <w:rPr>
          <w:rStyle w:val="aff3"/>
        </w:rPr>
        <w:footnoteReference w:id="53"/>
      </w:r>
      <w:r w:rsidRPr="0006227C">
        <w:rPr>
          <w:rFonts w:hint="eastAsia"/>
        </w:rPr>
        <w:t>」</w:t>
      </w:r>
    </w:p>
    <w:p w14:paraId="43D7E29E" w14:textId="77777777" w:rsidR="00EB273F" w:rsidRPr="0006227C" w:rsidRDefault="00EB273F" w:rsidP="00EB273F">
      <w:pPr>
        <w:ind w:leftChars="100" w:left="210" w:rightChars="49" w:right="103"/>
      </w:pPr>
      <w:r w:rsidRPr="0006227C">
        <w:rPr>
          <w:rFonts w:hint="eastAsia"/>
        </w:rPr>
        <w:t xml:space="preserve">　</w:t>
      </w:r>
      <w:r w:rsidRPr="0006227C">
        <w:rPr>
          <w:rFonts w:hint="eastAsia"/>
        </w:rPr>
        <w:t>a-2</w:t>
      </w:r>
      <w:r w:rsidRPr="0006227C">
        <w:rPr>
          <w:rFonts w:hint="eastAsia"/>
        </w:rPr>
        <w:t>：認証局が公開する「発行者電子証明書」</w:t>
      </w:r>
    </w:p>
    <w:p w14:paraId="4C1D982C" w14:textId="77777777" w:rsidR="00EB273F" w:rsidRPr="0006227C" w:rsidRDefault="00EB273F" w:rsidP="00EB273F">
      <w:pPr>
        <w:ind w:leftChars="100" w:left="210" w:rightChars="49" w:right="103"/>
      </w:pPr>
      <w:r w:rsidRPr="0006227C">
        <w:rPr>
          <w:rFonts w:hint="eastAsia"/>
        </w:rPr>
        <w:t xml:space="preserve">　</w:t>
      </w:r>
      <w:r w:rsidRPr="0006227C">
        <w:rPr>
          <w:rFonts w:hint="eastAsia"/>
        </w:rPr>
        <w:t>a-3</w:t>
      </w:r>
      <w:r w:rsidRPr="0006227C">
        <w:rPr>
          <w:rFonts w:hint="eastAsia"/>
        </w:rPr>
        <w:t>：認証局が公開する「電子証明書失効リスト（</w:t>
      </w:r>
      <w:r w:rsidRPr="0006227C">
        <w:rPr>
          <w:rFonts w:hint="eastAsia"/>
        </w:rPr>
        <w:t>CRL</w:t>
      </w:r>
      <w:r w:rsidRPr="0006227C">
        <w:rPr>
          <w:rFonts w:hint="eastAsia"/>
        </w:rPr>
        <w:t>：</w:t>
      </w:r>
      <w:r w:rsidRPr="0006227C">
        <w:rPr>
          <w:rFonts w:cs="ＭＳ Ｐゴシック"/>
          <w:kern w:val="0"/>
        </w:rPr>
        <w:t>Certificate Revocation List</w:t>
      </w:r>
      <w:r w:rsidRPr="0006227C">
        <w:rPr>
          <w:rFonts w:hint="eastAsia"/>
        </w:rPr>
        <w:t>）」</w:t>
      </w:r>
    </w:p>
    <w:p w14:paraId="2663A27B" w14:textId="77777777" w:rsidR="00EB273F" w:rsidRPr="0006227C" w:rsidRDefault="00EB273F" w:rsidP="00EB273F">
      <w:pPr>
        <w:ind w:leftChars="100" w:left="210" w:rightChars="49" w:right="103"/>
      </w:pPr>
      <w:r w:rsidRPr="0006227C">
        <w:rPr>
          <w:rFonts w:hint="eastAsia"/>
        </w:rPr>
        <w:t>b.</w:t>
      </w:r>
      <w:r w:rsidRPr="0006227C">
        <w:rPr>
          <w:rFonts w:hint="eastAsia"/>
        </w:rPr>
        <w:t>署名が署名ポリシに基づき作成されているか否かは下記情報で確認する。</w:t>
      </w:r>
    </w:p>
    <w:p w14:paraId="575D21FF" w14:textId="77777777" w:rsidR="00EB273F" w:rsidRPr="0006227C" w:rsidRDefault="00EB273F" w:rsidP="00EB273F">
      <w:pPr>
        <w:ind w:leftChars="100" w:left="210" w:rightChars="49" w:right="103"/>
        <w:rPr>
          <w:rFonts w:cs="ＭＳ Ｐゴシック"/>
          <w:kern w:val="0"/>
        </w:rPr>
      </w:pPr>
      <w:r w:rsidRPr="0006227C">
        <w:rPr>
          <w:rFonts w:hint="eastAsia"/>
        </w:rPr>
        <w:t xml:space="preserve">　</w:t>
      </w:r>
      <w:r w:rsidRPr="0006227C">
        <w:rPr>
          <w:rFonts w:hint="eastAsia"/>
        </w:rPr>
        <w:t>b-1</w:t>
      </w:r>
      <w:r w:rsidRPr="0006227C">
        <w:rPr>
          <w:rFonts w:hint="eastAsia"/>
        </w:rPr>
        <w:t>：署名検証に関わる合意事項</w:t>
      </w:r>
      <w:r w:rsidRPr="0006227C">
        <w:rPr>
          <w:rFonts w:cs="ＭＳ Ｐゴシック" w:hint="eastAsia"/>
          <w:kern w:val="0"/>
        </w:rPr>
        <w:t>は「標準規定</w:t>
      </w:r>
      <w:r w:rsidRPr="0006227C">
        <w:rPr>
          <w:rStyle w:val="aff3"/>
          <w:rFonts w:cs="ＭＳ Ｐゴシック"/>
          <w:kern w:val="0"/>
        </w:rPr>
        <w:footnoteReference w:id="54"/>
      </w:r>
      <w:r w:rsidRPr="0006227C">
        <w:rPr>
          <w:rFonts w:cs="ＭＳ Ｐゴシック" w:hint="eastAsia"/>
          <w:kern w:val="0"/>
        </w:rPr>
        <w:t>」、「証明書利用約款」</w:t>
      </w:r>
    </w:p>
    <w:p w14:paraId="2AEE2142" w14:textId="77777777" w:rsidR="00EB273F" w:rsidRPr="0006227C" w:rsidRDefault="00EB273F" w:rsidP="00EB273F">
      <w:pPr>
        <w:ind w:leftChars="100" w:left="210" w:rightChars="49" w:right="103"/>
        <w:rPr>
          <w:rFonts w:cs="ＭＳ Ｐゴシック"/>
          <w:kern w:val="0"/>
          <w:shd w:val="pct15" w:color="auto" w:fill="FFFFFF"/>
        </w:rPr>
      </w:pPr>
      <w:r w:rsidRPr="0006227C">
        <w:rPr>
          <w:rFonts w:cs="ＭＳ Ｐゴシック" w:hint="eastAsia"/>
          <w:kern w:val="0"/>
        </w:rPr>
        <w:t xml:space="preserve">　</w:t>
      </w:r>
      <w:r w:rsidRPr="0006227C">
        <w:rPr>
          <w:rFonts w:cs="ＭＳ Ｐゴシック" w:hint="eastAsia"/>
          <w:kern w:val="0"/>
        </w:rPr>
        <w:t>b-2</w:t>
      </w:r>
      <w:r w:rsidRPr="0006227C">
        <w:rPr>
          <w:rFonts w:cs="ＭＳ Ｐゴシック" w:hint="eastAsia"/>
          <w:kern w:val="0"/>
        </w:rPr>
        <w:t>：</w:t>
      </w:r>
      <w:r w:rsidRPr="0006227C">
        <w:rPr>
          <w:rFonts w:hint="eastAsia"/>
        </w:rPr>
        <w:t>署名者と検証者が合意した証拠は「データ交換協定書」</w:t>
      </w:r>
    </w:p>
    <w:p w14:paraId="0C7EB0DB" w14:textId="4ACB2821" w:rsidR="00EB273F" w:rsidRDefault="00EB273F" w:rsidP="00EB273F">
      <w:pPr>
        <w:rPr>
          <w:rFonts w:cs="ＭＳ Ｐゴシック"/>
          <w:kern w:val="0"/>
        </w:rPr>
      </w:pPr>
    </w:p>
    <w:p w14:paraId="6ECF5818" w14:textId="77777777" w:rsidR="00C2659F" w:rsidRPr="0006227C" w:rsidRDefault="00C2659F" w:rsidP="00EB273F">
      <w:pPr>
        <w:rPr>
          <w:rFonts w:cs="ＭＳ Ｐゴシック"/>
          <w:kern w:val="0"/>
        </w:rPr>
      </w:pPr>
    </w:p>
    <w:p w14:paraId="735366CC" w14:textId="77777777" w:rsidR="00EB273F" w:rsidRPr="0006227C" w:rsidRDefault="00EB273F" w:rsidP="00EB273F">
      <w:pPr>
        <w:ind w:firstLineChars="100" w:firstLine="210"/>
        <w:jc w:val="left"/>
      </w:pPr>
      <w:r w:rsidRPr="0006227C">
        <w:rPr>
          <w:rFonts w:hint="eastAsia"/>
          <w:bdr w:val="single" w:sz="4" w:space="0" w:color="auto"/>
        </w:rPr>
        <w:lastRenderedPageBreak/>
        <w:t>解　説</w:t>
      </w:r>
    </w:p>
    <w:p w14:paraId="619B8483" w14:textId="077F6AB8" w:rsidR="00EB273F" w:rsidRPr="0006227C" w:rsidRDefault="00EB273F" w:rsidP="00EB273F">
      <w:pPr>
        <w:ind w:leftChars="100" w:left="210" w:firstLineChars="100" w:firstLine="210"/>
        <w:jc w:val="left"/>
      </w:pPr>
      <w:r w:rsidRPr="0006227C">
        <w:rPr>
          <w:rFonts w:hint="eastAsia"/>
        </w:rPr>
        <w:t>CI-NET LiteS</w:t>
      </w:r>
      <w:r w:rsidRPr="0006227C">
        <w:rPr>
          <w:rFonts w:hint="eastAsia"/>
        </w:rPr>
        <w:t>対応システムでは、取引情報（メッセージ）を受信した直後に署名の改ざんや本人性の検証、インタフェース・ファイルの作成等を行うため、「保管システムへ保管のために引き渡されるデータの内容」</w:t>
      </w:r>
      <w:r w:rsidRPr="0006227C">
        <w:rPr>
          <w:rFonts w:ascii="ＭＳ Ｐ明朝" w:hAnsi="ＭＳ Ｐ明朝" w:hint="eastAsia"/>
        </w:rPr>
        <w:t>の</w:t>
      </w:r>
      <w:r w:rsidRPr="0006227C">
        <w:rPr>
          <w:rFonts w:hint="eastAsia"/>
        </w:rPr>
        <w:t>「クリア署名部」に「電子証明書」が記載されている。それを「署名者電子証明書」に利用する方法が想定できる（「</w:t>
      </w:r>
      <w:r w:rsidRPr="0006227C">
        <w:rPr>
          <w:rFonts w:hint="eastAsia"/>
        </w:rPr>
        <w:t>CI-NET LiteS</w:t>
      </w:r>
      <w:r w:rsidRPr="0006227C">
        <w:rPr>
          <w:rFonts w:hint="eastAsia"/>
        </w:rPr>
        <w:t>利用電子契約の解説」の「</w:t>
      </w:r>
      <w:r w:rsidR="00C2659F">
        <w:t>D.</w:t>
      </w:r>
      <w:r w:rsidR="00C2659F">
        <w:rPr>
          <w:rFonts w:ascii="ＭＳ 明朝" w:eastAsia="ＭＳ 明朝" w:hAnsi="ＭＳ 明朝" w:cs="ＭＳ 明朝" w:hint="eastAsia"/>
        </w:rPr>
        <w:t>Ⅷ.参考7.</w:t>
      </w:r>
      <w:r w:rsidRPr="0006227C">
        <w:rPr>
          <w:rFonts w:hint="eastAsia"/>
        </w:rPr>
        <w:t xml:space="preserve"> </w:t>
      </w:r>
      <w:r w:rsidRPr="0006227C">
        <w:rPr>
          <w:rFonts w:hint="eastAsia"/>
        </w:rPr>
        <w:t>電磁的記録等の保管システムにおける外部インタフェースの参考仕様参照。」）。</w:t>
      </w:r>
    </w:p>
    <w:p w14:paraId="26377EB7" w14:textId="77777777" w:rsidR="00EB273F" w:rsidRPr="0006227C" w:rsidRDefault="00EB273F" w:rsidP="00EB273F">
      <w:pPr>
        <w:ind w:leftChars="100" w:left="210" w:firstLineChars="100" w:firstLine="210"/>
        <w:jc w:val="left"/>
      </w:pPr>
      <w:r w:rsidRPr="0006227C">
        <w:rPr>
          <w:rFonts w:hint="eastAsia"/>
        </w:rPr>
        <w:t>「</w:t>
      </w:r>
      <w:r w:rsidRPr="0006227C">
        <w:rPr>
          <w:rFonts w:hint="eastAsia"/>
        </w:rPr>
        <w:t>a-1</w:t>
      </w:r>
      <w:r w:rsidRPr="0006227C">
        <w:rPr>
          <w:rFonts w:hint="eastAsia"/>
        </w:rPr>
        <w:t>」や「</w:t>
      </w:r>
      <w:r w:rsidRPr="0006227C">
        <w:rPr>
          <w:rFonts w:hint="eastAsia"/>
        </w:rPr>
        <w:t>a-2</w:t>
      </w:r>
      <w:r w:rsidRPr="0006227C">
        <w:rPr>
          <w:rFonts w:hint="eastAsia"/>
        </w:rPr>
        <w:t>」が正しいかどうかは、署名者の証明書が正しいか否かをルート証明書までさかのぼり確認できる仕組みを組み込むことによって対応が可能である。</w:t>
      </w:r>
    </w:p>
    <w:p w14:paraId="3A050640" w14:textId="77777777" w:rsidR="00EB273F" w:rsidRPr="0006227C" w:rsidRDefault="00EB273F" w:rsidP="00EB273F">
      <w:pPr>
        <w:tabs>
          <w:tab w:val="left" w:pos="8504"/>
        </w:tabs>
        <w:ind w:leftChars="100" w:left="210" w:right="-1" w:firstLineChars="100" w:firstLine="210"/>
        <w:jc w:val="left"/>
      </w:pPr>
      <w:r w:rsidRPr="0006227C">
        <w:rPr>
          <w:rFonts w:hint="eastAsia"/>
        </w:rPr>
        <w:t>また、検証時に無効化していないことを示すためには、電子証明書の有効期間中に検証を行い「</w:t>
      </w:r>
      <w:r w:rsidRPr="0006227C">
        <w:rPr>
          <w:rFonts w:hint="eastAsia"/>
        </w:rPr>
        <w:t>a-3</w:t>
      </w:r>
      <w:r w:rsidRPr="0006227C">
        <w:rPr>
          <w:rFonts w:hint="eastAsia"/>
        </w:rPr>
        <w:t>：電子証明書失効リスト」を利用して電子証明書が失効していないかユーザーが運用上で確認することとする。</w:t>
      </w:r>
    </w:p>
    <w:p w14:paraId="6DCDA1EF" w14:textId="77777777" w:rsidR="00EB273F" w:rsidRPr="0006227C" w:rsidRDefault="00EB273F" w:rsidP="00EB273F">
      <w:pPr>
        <w:tabs>
          <w:tab w:val="left" w:pos="8504"/>
        </w:tabs>
        <w:ind w:leftChars="100" w:left="210" w:right="-1" w:firstLineChars="100" w:firstLine="210"/>
        <w:jc w:val="left"/>
      </w:pPr>
      <w:r w:rsidRPr="0006227C">
        <w:rPr>
          <w:rFonts w:hint="eastAsia"/>
        </w:rPr>
        <w:t>「</w:t>
      </w:r>
      <w:r w:rsidRPr="0006227C">
        <w:rPr>
          <w:rFonts w:hint="eastAsia"/>
        </w:rPr>
        <w:t>b-1</w:t>
      </w:r>
      <w:r w:rsidRPr="0006227C">
        <w:rPr>
          <w:rFonts w:hint="eastAsia"/>
        </w:rPr>
        <w:t>」「</w:t>
      </w:r>
      <w:r w:rsidRPr="0006227C">
        <w:rPr>
          <w:rFonts w:hint="eastAsia"/>
        </w:rPr>
        <w:t>b-2</w:t>
      </w:r>
      <w:r w:rsidRPr="0006227C">
        <w:rPr>
          <w:rFonts w:hint="eastAsia"/>
        </w:rPr>
        <w:t>」については、ユーザーが管理し、運用上必要なときに参照する。</w:t>
      </w:r>
    </w:p>
    <w:p w14:paraId="04CA421E" w14:textId="77777777" w:rsidR="00EB273F" w:rsidRPr="0006227C" w:rsidRDefault="00EB273F" w:rsidP="00EB273F">
      <w:pPr>
        <w:tabs>
          <w:tab w:val="left" w:pos="8504"/>
        </w:tabs>
        <w:ind w:leftChars="100" w:left="210" w:right="-1" w:firstLineChars="100" w:firstLine="210"/>
        <w:jc w:val="left"/>
      </w:pPr>
    </w:p>
    <w:p w14:paraId="5E5728C7" w14:textId="77777777" w:rsidR="00EB273F" w:rsidRPr="0006227C" w:rsidRDefault="00EB273F" w:rsidP="00EB273F">
      <w:pPr>
        <w:tabs>
          <w:tab w:val="left" w:pos="8504"/>
        </w:tabs>
        <w:ind w:leftChars="100" w:left="210" w:right="-1" w:firstLineChars="100" w:firstLine="210"/>
        <w:jc w:val="left"/>
      </w:pPr>
      <w:r w:rsidRPr="0006227C">
        <w:rPr>
          <w:rFonts w:hint="eastAsia"/>
        </w:rPr>
        <w:t>CI-NET LiteS</w:t>
      </w:r>
      <w:r w:rsidRPr="0006227C">
        <w:rPr>
          <w:rFonts w:hint="eastAsia"/>
        </w:rPr>
        <w:t>で用いる「発行者電子証明書」、「電子証明書失効リスト」は認証局（</w:t>
      </w:r>
      <w:r w:rsidRPr="0006227C">
        <w:rPr>
          <w:rFonts w:hint="eastAsia"/>
        </w:rPr>
        <w:t>CA</w:t>
      </w:r>
      <w:r w:rsidRPr="0006227C">
        <w:rPr>
          <w:rFonts w:hint="eastAsia"/>
        </w:rPr>
        <w:t>）より公表</w:t>
      </w:r>
      <w:r w:rsidRPr="0006227C">
        <w:rPr>
          <w:rStyle w:val="aff3"/>
        </w:rPr>
        <w:footnoteReference w:id="55"/>
      </w:r>
      <w:r w:rsidRPr="0006227C">
        <w:rPr>
          <w:rFonts w:hint="eastAsia"/>
        </w:rPr>
        <w:t>されている。</w:t>
      </w:r>
    </w:p>
    <w:p w14:paraId="50C436C1" w14:textId="77777777" w:rsidR="00EB273F" w:rsidRPr="00574893" w:rsidRDefault="00EB273F" w:rsidP="00EB273F">
      <w:pPr>
        <w:tabs>
          <w:tab w:val="left" w:pos="8504"/>
        </w:tabs>
        <w:ind w:right="-1" w:firstLineChars="100" w:firstLine="210"/>
        <w:jc w:val="left"/>
      </w:pPr>
    </w:p>
    <w:p w14:paraId="12756980" w14:textId="77777777" w:rsidR="00EB273F" w:rsidRPr="0006227C" w:rsidRDefault="00EB273F" w:rsidP="00EB273F">
      <w:pPr>
        <w:tabs>
          <w:tab w:val="left" w:pos="8504"/>
        </w:tabs>
        <w:ind w:leftChars="100" w:left="210" w:right="-1" w:firstLineChars="100" w:firstLine="210"/>
        <w:jc w:val="left"/>
      </w:pPr>
      <w:r w:rsidRPr="0006227C">
        <w:rPr>
          <w:rFonts w:hint="eastAsia"/>
        </w:rPr>
        <w:t>なお、認証局（</w:t>
      </w:r>
      <w:r w:rsidRPr="0006227C">
        <w:rPr>
          <w:rFonts w:hint="eastAsia"/>
        </w:rPr>
        <w:t>CA</w:t>
      </w:r>
      <w:r w:rsidRPr="0006227C">
        <w:rPr>
          <w:rFonts w:hint="eastAsia"/>
        </w:rPr>
        <w:t>）とは</w:t>
      </w:r>
      <w:r w:rsidRPr="0006227C">
        <w:t>電子証明書発行組織</w:t>
      </w:r>
      <w:r w:rsidRPr="0006227C">
        <w:rPr>
          <w:rFonts w:hint="eastAsia"/>
        </w:rPr>
        <w:t>の一つであり、</w:t>
      </w:r>
      <w:r w:rsidRPr="0006227C">
        <w:t>発行局（</w:t>
      </w:r>
      <w:r w:rsidRPr="0006227C">
        <w:t>IA</w:t>
      </w:r>
      <w:r w:rsidRPr="0006227C">
        <w:t>）</w:t>
      </w:r>
      <w:r w:rsidRPr="0006227C">
        <w:rPr>
          <w:rFonts w:hint="eastAsia"/>
        </w:rPr>
        <w:t>や</w:t>
      </w:r>
      <w:r w:rsidRPr="0006227C">
        <w:t>登録局（</w:t>
      </w:r>
      <w:r w:rsidRPr="0006227C">
        <w:t>RA</w:t>
      </w:r>
      <w:r w:rsidRPr="0006227C">
        <w:t>）</w:t>
      </w:r>
      <w:r w:rsidRPr="0006227C">
        <w:rPr>
          <w:rFonts w:hint="eastAsia"/>
        </w:rPr>
        <w:t>とともに構成されている。</w:t>
      </w:r>
      <w:r w:rsidRPr="0006227C">
        <w:rPr>
          <w:rFonts w:hint="eastAsia"/>
        </w:rPr>
        <w:t>CI-NET LiteS</w:t>
      </w:r>
      <w:r w:rsidRPr="0006227C">
        <w:rPr>
          <w:rFonts w:hint="eastAsia"/>
        </w:rPr>
        <w:t>に関する登録局は、例えば、建設業振興基金が運営し、電子証明書発行に係る書類は失効処理に係る書類も含めて発行時より</w:t>
      </w:r>
      <w:r w:rsidRPr="0006227C">
        <w:rPr>
          <w:rFonts w:hint="eastAsia"/>
        </w:rPr>
        <w:t>10</w:t>
      </w:r>
      <w:r w:rsidRPr="0006227C">
        <w:rPr>
          <w:rFonts w:hint="eastAsia"/>
        </w:rPr>
        <w:t>年間保存されている。このため、再検証時に電子証明書の有効性を確認することが必要な場合当基金で管理しているものを利用することができる。</w:t>
      </w:r>
    </w:p>
    <w:p w14:paraId="3D5D0FBE" w14:textId="77777777" w:rsidR="00EB273F" w:rsidRPr="0006227C" w:rsidRDefault="00EB273F" w:rsidP="00EB273F">
      <w:pPr>
        <w:jc w:val="left"/>
      </w:pPr>
    </w:p>
    <w:p w14:paraId="3631C75D" w14:textId="77777777" w:rsidR="00EB273F" w:rsidRPr="0006227C" w:rsidRDefault="00EB273F" w:rsidP="00EB273F">
      <w:pPr>
        <w:jc w:val="left"/>
      </w:pPr>
    </w:p>
    <w:p w14:paraId="2EB9FE5F" w14:textId="77777777" w:rsidR="00EB273F" w:rsidRPr="0006227C" w:rsidRDefault="007B7CF7" w:rsidP="005C14E4">
      <w:pPr>
        <w:pStyle w:val="50"/>
        <w:numPr>
          <w:ilvl w:val="0"/>
          <w:numId w:val="0"/>
        </w:numPr>
        <w:ind w:leftChars="100" w:left="664" w:hanging="454"/>
      </w:pPr>
      <w:bookmarkStart w:id="524" w:name="_Ref404721191"/>
      <w:bookmarkStart w:id="525" w:name="_Toc404721853"/>
      <w:r>
        <w:rPr>
          <w:rFonts w:hint="eastAsia"/>
        </w:rPr>
        <w:t xml:space="preserve">3.2　</w:t>
      </w:r>
      <w:r w:rsidR="00EB273F" w:rsidRPr="0006227C">
        <w:rPr>
          <w:rFonts w:hint="eastAsia"/>
        </w:rPr>
        <w:t>署名検証時の時刻を明確にしておくこと</w:t>
      </w:r>
      <w:bookmarkEnd w:id="524"/>
      <w:bookmarkEnd w:id="525"/>
    </w:p>
    <w:p w14:paraId="30605635" w14:textId="77777777" w:rsidR="00EB273F" w:rsidRPr="002A2138" w:rsidRDefault="00EB273F" w:rsidP="002A2138"/>
    <w:p w14:paraId="7AD804F8" w14:textId="77777777" w:rsidR="00EB273F" w:rsidRPr="002A2138" w:rsidRDefault="00EB273F" w:rsidP="002A2138">
      <w:pPr>
        <w:pStyle w:val="12font"/>
      </w:pPr>
      <w:r w:rsidRPr="002A2138">
        <w:rPr>
          <w:rFonts w:hint="eastAsia"/>
        </w:rPr>
        <w:t>【本要件の概説】</w:t>
      </w:r>
    </w:p>
    <w:p w14:paraId="4C439681" w14:textId="77777777" w:rsidR="00EB273F" w:rsidRPr="0006227C" w:rsidRDefault="00EB273F" w:rsidP="00EB273F">
      <w:pPr>
        <w:ind w:leftChars="100" w:left="210"/>
        <w:rPr>
          <w:rFonts w:cs="ＭＳ Ｐゴシック"/>
          <w:kern w:val="0"/>
          <w:lang w:val="ja-JP"/>
        </w:rPr>
      </w:pPr>
      <w:r w:rsidRPr="0006227C">
        <w:rPr>
          <w:rFonts w:cs="ＭＳ Ｐゴシック" w:hint="eastAsia"/>
          <w:kern w:val="0"/>
          <w:lang w:val="ja-JP"/>
        </w:rPr>
        <w:t xml:space="preserve">　電子証明書の署名検証時刻を明確にするためには、信頼される時刻源</w:t>
      </w:r>
      <w:r w:rsidRPr="0006227C">
        <w:rPr>
          <w:rStyle w:val="aff3"/>
          <w:rFonts w:cs="ＭＳ Ｐゴシック"/>
          <w:kern w:val="0"/>
          <w:lang w:val="ja-JP"/>
        </w:rPr>
        <w:footnoteReference w:id="56"/>
      </w:r>
      <w:r w:rsidRPr="0006227C">
        <w:rPr>
          <w:rFonts w:cs="ＭＳ Ｐゴシック" w:hint="eastAsia"/>
          <w:kern w:val="0"/>
          <w:lang w:val="ja-JP"/>
        </w:rPr>
        <w:t>の時刻情報に基づき確定された事実を証拠情報として保存する必要がある。このためには、上記３．１に記した有効な署名として成立したことを示す証拠書類と信頼される時刻情報を結びつけて管理する仕組みが求められる。</w:t>
      </w:r>
    </w:p>
    <w:p w14:paraId="57F1A8CE" w14:textId="77777777" w:rsidR="00EB273F" w:rsidRPr="0006227C" w:rsidRDefault="00EB273F" w:rsidP="00EB273F"/>
    <w:p w14:paraId="6CE5CDC9" w14:textId="77777777" w:rsidR="00EB273F" w:rsidRPr="0006227C" w:rsidRDefault="00EB273F" w:rsidP="002A2138">
      <w:pPr>
        <w:pStyle w:val="12font"/>
      </w:pPr>
      <w:r w:rsidRPr="0006227C">
        <w:rPr>
          <w:rFonts w:hint="eastAsia"/>
        </w:rPr>
        <w:t>【CI-NET LiteSにおける対応事例</w:t>
      </w:r>
      <w:r w:rsidRPr="0006227C">
        <w:rPr>
          <w:rFonts w:hint="eastAsia"/>
          <w:lang w:val="ja-JP"/>
        </w:rPr>
        <w:t>】</w:t>
      </w:r>
    </w:p>
    <w:tbl>
      <w:tblPr>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2"/>
      </w:tblGrid>
      <w:tr w:rsidR="00EB273F" w:rsidRPr="0006227C" w14:paraId="79ADF0A5" w14:textId="77777777" w:rsidTr="005E6F3B">
        <w:tc>
          <w:tcPr>
            <w:tcW w:w="8452" w:type="dxa"/>
          </w:tcPr>
          <w:p w14:paraId="471487E3" w14:textId="77777777" w:rsidR="00EB273F" w:rsidRPr="0006227C" w:rsidRDefault="00EB273F" w:rsidP="005E6F3B">
            <w:pPr>
              <w:ind w:leftChars="100" w:left="210" w:right="-1"/>
            </w:pPr>
            <w:r w:rsidRPr="0006227C">
              <w:rPr>
                <w:rFonts w:hint="eastAsia"/>
              </w:rPr>
              <w:t>「保管システムへ保管のために引き渡されるデータの内容」の「ヘッダ情報部」に格納されている「インタフェース・ファイル作成時刻</w:t>
            </w:r>
            <w:r w:rsidRPr="0006227C">
              <w:rPr>
                <w:rFonts w:hint="eastAsia"/>
              </w:rPr>
              <w:t xml:space="preserve"> </w:t>
            </w:r>
            <w:r w:rsidRPr="0006227C">
              <w:rPr>
                <w:rFonts w:hint="eastAsia"/>
              </w:rPr>
              <w:t>」を「署名検証時の時刻」と推定することとする。</w:t>
            </w:r>
          </w:p>
        </w:tc>
      </w:tr>
    </w:tbl>
    <w:p w14:paraId="20F5DA56" w14:textId="77777777" w:rsidR="00EB273F" w:rsidRPr="0006227C" w:rsidRDefault="00EB273F" w:rsidP="00EB273F">
      <w:pPr>
        <w:ind w:leftChars="100" w:left="210" w:rightChars="49" w:right="103"/>
      </w:pPr>
    </w:p>
    <w:p w14:paraId="12C5DA67" w14:textId="77777777" w:rsidR="00EB273F" w:rsidRPr="0006227C" w:rsidRDefault="00EB273F" w:rsidP="00EB273F">
      <w:pPr>
        <w:ind w:firstLineChars="100" w:firstLine="210"/>
        <w:jc w:val="left"/>
      </w:pPr>
      <w:r w:rsidRPr="0006227C">
        <w:rPr>
          <w:rFonts w:hint="eastAsia"/>
          <w:bdr w:val="single" w:sz="4" w:space="0" w:color="auto"/>
        </w:rPr>
        <w:t>解　説</w:t>
      </w:r>
    </w:p>
    <w:p w14:paraId="4B586DFF" w14:textId="77777777" w:rsidR="00EB273F" w:rsidRPr="0006227C" w:rsidRDefault="00EB273F" w:rsidP="00EB273F">
      <w:pPr>
        <w:ind w:leftChars="100" w:left="210" w:firstLine="210"/>
      </w:pPr>
      <w:r w:rsidRPr="0006227C">
        <w:rPr>
          <w:rFonts w:hint="eastAsia"/>
        </w:rPr>
        <w:t>CI-NET LiteS</w:t>
      </w:r>
      <w:r w:rsidRPr="0006227C">
        <w:rPr>
          <w:rFonts w:hint="eastAsia"/>
        </w:rPr>
        <w:t>対応のシステムでは、取引情報（メッセージ）を受信した後直ちに署名・改ざん等の検証、インタフェース・ファイルの作成を行っている。これにより、署名検証時刻とほぼ同時刻が「インタフェース・ファイル作成時刻」として保管されるため、「インタフェース・ファイル作成時刻」を「署名検証時の時刻」と推定する方法が想定でき</w:t>
      </w:r>
      <w:r w:rsidRPr="0006227C">
        <w:rPr>
          <w:rFonts w:hint="eastAsia"/>
        </w:rPr>
        <w:lastRenderedPageBreak/>
        <w:t>る。</w:t>
      </w:r>
    </w:p>
    <w:p w14:paraId="1A809B8B" w14:textId="567136DC" w:rsidR="00EB273F" w:rsidRPr="0006227C" w:rsidRDefault="00EB273F" w:rsidP="00EB273F">
      <w:pPr>
        <w:ind w:leftChars="100" w:left="210" w:firstLineChars="100" w:firstLine="210"/>
      </w:pPr>
      <w:r w:rsidRPr="0006227C">
        <w:rPr>
          <w:rFonts w:hint="eastAsia"/>
        </w:rPr>
        <w:t>なお、</w:t>
      </w:r>
      <w:r w:rsidR="009B4348" w:rsidRPr="009F18AE">
        <w:rPr>
          <w:color w:val="FF0000"/>
        </w:rPr>
        <w:t>D.</w:t>
      </w:r>
      <w:r w:rsidR="009B4348" w:rsidRPr="009F18AE">
        <w:rPr>
          <w:rFonts w:ascii="ＭＳ 明朝" w:eastAsia="ＭＳ 明朝" w:hAnsi="ＭＳ 明朝" w:cs="ＭＳ 明朝" w:hint="eastAsia"/>
          <w:color w:val="FF0000"/>
        </w:rPr>
        <w:t>Ⅷ</w:t>
      </w:r>
      <w:r w:rsidR="009B4348" w:rsidRPr="009F18AE">
        <w:rPr>
          <w:rFonts w:ascii="ＭＳ 明朝" w:eastAsia="ＭＳ 明朝" w:hAnsi="ＭＳ 明朝" w:cs="ＭＳ 明朝"/>
          <w:color w:val="FF0000"/>
        </w:rPr>
        <w:t>.「参考7.</w:t>
      </w:r>
      <w:r w:rsidRPr="0006227C">
        <w:rPr>
          <w:rFonts w:hint="eastAsia"/>
        </w:rPr>
        <w:t xml:space="preserve"> </w:t>
      </w:r>
      <w:r w:rsidRPr="0006227C">
        <w:rPr>
          <w:rFonts w:hint="eastAsia"/>
        </w:rPr>
        <w:t>電磁的記録等の保管システムにおける外部インタフェースの参考仕様」に記載されている通り、受信時とは別のタイミングで保管を行うシステムも想定できる。その場合も、上記同様、署名検証時に近い時刻を「インタフェース・ファイル作成時刻」に納めておくことが必要である。</w:t>
      </w:r>
    </w:p>
    <w:p w14:paraId="52DBD70C" w14:textId="77777777" w:rsidR="00EB273F" w:rsidRPr="0006227C" w:rsidRDefault="00EB273F" w:rsidP="00EB273F">
      <w:pPr>
        <w:ind w:leftChars="100" w:left="210" w:firstLineChars="100" w:firstLine="210"/>
      </w:pPr>
      <w:r w:rsidRPr="0006227C">
        <w:rPr>
          <w:rFonts w:hint="eastAsia"/>
        </w:rPr>
        <w:t>これらの時刻に関わる処理については、各システムにおいて実装されている処理方法に従う。</w:t>
      </w:r>
    </w:p>
    <w:p w14:paraId="56D5C000" w14:textId="77777777" w:rsidR="00EB273F" w:rsidRPr="0006227C" w:rsidRDefault="00EB273F" w:rsidP="00EB273F">
      <w:pPr>
        <w:ind w:leftChars="100" w:left="210" w:firstLineChars="100" w:firstLine="210"/>
      </w:pPr>
      <w:r w:rsidRPr="0006227C">
        <w:rPr>
          <w:rFonts w:hint="eastAsia"/>
        </w:rPr>
        <w:t>なお、建設業界における契約は「年月日」を単位としている。時刻まで特定する管理方法には精度面に自ずと限界が生じる可能性があるが、「時刻」そのものの誤差や取引先と自社システムの時刻の誤差が業務に支障をきたさないよう確認すること等の運用管理を、「データ交換協定書」等に規定し運用することが望ましい。</w:t>
      </w:r>
    </w:p>
    <w:p w14:paraId="61339544" w14:textId="77777777" w:rsidR="00EB273F" w:rsidRPr="0006227C" w:rsidRDefault="00EB273F" w:rsidP="00EB273F">
      <w:pPr>
        <w:ind w:leftChars="100" w:left="210" w:firstLine="210"/>
      </w:pPr>
      <w:r w:rsidRPr="0006227C">
        <w:rPr>
          <w:rFonts w:hint="eastAsia"/>
        </w:rPr>
        <w:t>さらに、以下のような事項を「データ交換協定書」等に規定することで、より精度の高い厳密な運用も可能となる。</w:t>
      </w:r>
    </w:p>
    <w:p w14:paraId="12F246AB" w14:textId="77777777" w:rsidR="00EB273F" w:rsidRPr="0006227C" w:rsidRDefault="00EB273F" w:rsidP="00EB273F">
      <w:pPr>
        <w:ind w:leftChars="100" w:left="210"/>
        <w:jc w:val="left"/>
        <w:rPr>
          <w:rFonts w:cs="ＭＳ Ｐゴシック"/>
          <w:kern w:val="0"/>
          <w:lang w:val="ja-JP"/>
        </w:rPr>
      </w:pPr>
      <w:r w:rsidRPr="0006227C">
        <w:rPr>
          <w:rFonts w:cs="ＭＳ Ｐゴシック" w:hint="eastAsia"/>
          <w:kern w:val="0"/>
          <w:lang w:val="ja-JP"/>
        </w:rPr>
        <w:t xml:space="preserve">　また、セキュリティを一層強固なものとするためには、高度な長期署名フォーマット技術</w:t>
      </w:r>
      <w:r w:rsidRPr="0006227C">
        <w:rPr>
          <w:rStyle w:val="aff3"/>
          <w:rFonts w:cs="ＭＳ Ｐゴシック"/>
          <w:kern w:val="0"/>
          <w:lang w:val="ja-JP"/>
        </w:rPr>
        <w:footnoteReference w:id="57"/>
      </w:r>
      <w:r w:rsidRPr="0006227C">
        <w:rPr>
          <w:rFonts w:cs="ＭＳ Ｐゴシック" w:hint="eastAsia"/>
          <w:kern w:val="0"/>
          <w:lang w:val="ja-JP"/>
        </w:rPr>
        <w:t>やタイムスタンプ技術を導入する等の方法が考えられる。</w:t>
      </w:r>
    </w:p>
    <w:p w14:paraId="738DD659" w14:textId="77777777" w:rsidR="00EB273F" w:rsidRPr="0006227C" w:rsidRDefault="00EB273F" w:rsidP="00EB273F">
      <w:pPr>
        <w:ind w:leftChars="100" w:left="210" w:firstLine="210"/>
      </w:pPr>
    </w:p>
    <w:tbl>
      <w:tblPr>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2"/>
      </w:tblGrid>
      <w:tr w:rsidR="00EB273F" w:rsidRPr="0006227C" w14:paraId="25E233A1" w14:textId="77777777" w:rsidTr="005E6F3B">
        <w:tc>
          <w:tcPr>
            <w:tcW w:w="8452" w:type="dxa"/>
          </w:tcPr>
          <w:p w14:paraId="2365186F" w14:textId="77777777" w:rsidR="00EB273F" w:rsidRPr="0006227C" w:rsidRDefault="00EB273F" w:rsidP="00D54257">
            <w:r w:rsidRPr="0006227C">
              <w:rPr>
                <w:rFonts w:hint="eastAsia"/>
              </w:rPr>
              <w:t>CI-NET LiteS</w:t>
            </w:r>
            <w:r w:rsidRPr="0006227C">
              <w:rPr>
                <w:rFonts w:hint="eastAsia"/>
              </w:rPr>
              <w:t>においては、契約時に相互に受け渡し保管される注文情報及び注文請情報はもとより、送受信する情報には、そういった取引業務の情報（メッセージ）以外に、システム運用上「受信確認情報」がある。また基本契約の締結、契約前の見積情報や契約後の出来高・請求情報等の送受信する情報や取引情報の送受信時の処理（通信、暗号化・復号、署名検証等）、電磁的記録等の保存の処理等に関する一部あるいは全てのログを保存し、内容や時刻を検証できる管理としておく。</w:t>
            </w:r>
          </w:p>
          <w:p w14:paraId="786716CA" w14:textId="77777777" w:rsidR="00EB273F" w:rsidRPr="0006227C" w:rsidRDefault="00EB273F" w:rsidP="00D54257">
            <w:r w:rsidRPr="0006227C">
              <w:rPr>
                <w:rFonts w:hint="eastAsia"/>
              </w:rPr>
              <w:t>これらの情報の取得や保存については、これらの処理が容易にできるようシステム的に対応を組み込んでおくとともに、ユーザーは必要なときにそれらを参照できるようにしておく。</w:t>
            </w:r>
          </w:p>
        </w:tc>
      </w:tr>
    </w:tbl>
    <w:p w14:paraId="71E35EDC" w14:textId="77777777" w:rsidR="00EB273F" w:rsidRPr="0006227C" w:rsidRDefault="00EB273F" w:rsidP="00EB273F">
      <w:pPr>
        <w:rPr>
          <w:rFonts w:eastAsia="ＭＳ Ｐゴシック"/>
          <w:sz w:val="24"/>
        </w:rPr>
      </w:pPr>
    </w:p>
    <w:p w14:paraId="3ABB00AE" w14:textId="77777777" w:rsidR="00EB273F" w:rsidRPr="0006227C" w:rsidRDefault="00EB273F" w:rsidP="00EB273F">
      <w:pPr>
        <w:rPr>
          <w:rFonts w:eastAsia="ＭＳ Ｐゴシック"/>
          <w:sz w:val="24"/>
        </w:rPr>
      </w:pPr>
    </w:p>
    <w:p w14:paraId="3315D646" w14:textId="77777777" w:rsidR="00EB273F" w:rsidRPr="0006227C" w:rsidRDefault="007B7CF7" w:rsidP="005C14E4">
      <w:pPr>
        <w:pStyle w:val="50"/>
        <w:numPr>
          <w:ilvl w:val="0"/>
          <w:numId w:val="0"/>
        </w:numPr>
        <w:ind w:leftChars="114" w:left="453" w:hangingChars="89" w:hanging="214"/>
      </w:pPr>
      <w:bookmarkStart w:id="526" w:name="_Ref404721198"/>
      <w:bookmarkStart w:id="527" w:name="_Toc404721854"/>
      <w:r>
        <w:rPr>
          <w:rFonts w:hint="eastAsia"/>
        </w:rPr>
        <w:t xml:space="preserve">3.3　</w:t>
      </w:r>
      <w:r w:rsidR="00EB273F" w:rsidRPr="0006227C">
        <w:rPr>
          <w:rFonts w:hint="eastAsia"/>
        </w:rPr>
        <w:t>署名再検証に必要な情報を改ざん検出可能な状態にすること</w:t>
      </w:r>
      <w:bookmarkEnd w:id="526"/>
      <w:bookmarkEnd w:id="527"/>
    </w:p>
    <w:p w14:paraId="67CA04B5" w14:textId="77777777" w:rsidR="00EB273F" w:rsidRPr="002A2138" w:rsidRDefault="00EB273F" w:rsidP="002A2138"/>
    <w:p w14:paraId="4C238652" w14:textId="77777777" w:rsidR="00EB273F" w:rsidRPr="002A2138" w:rsidRDefault="00EB273F" w:rsidP="002A2138">
      <w:pPr>
        <w:pStyle w:val="12font"/>
      </w:pPr>
      <w:r w:rsidRPr="002A2138">
        <w:rPr>
          <w:rFonts w:hint="eastAsia"/>
        </w:rPr>
        <w:t>【本要件の概説】</w:t>
      </w:r>
    </w:p>
    <w:p w14:paraId="09E4C737" w14:textId="77777777" w:rsidR="00EB273F" w:rsidRPr="0006227C" w:rsidRDefault="00EB273F" w:rsidP="00EB273F">
      <w:pPr>
        <w:ind w:firstLine="210"/>
        <w:rPr>
          <w:rFonts w:cs="ＭＳ Ｐゴシック"/>
          <w:kern w:val="0"/>
          <w:lang w:val="ja-JP"/>
        </w:rPr>
      </w:pPr>
      <w:r w:rsidRPr="0006227C">
        <w:rPr>
          <w:rFonts w:cs="ＭＳ Ｐゴシック" w:hint="eastAsia"/>
          <w:kern w:val="0"/>
          <w:lang w:val="ja-JP"/>
        </w:rPr>
        <w:t>上記３．１、３．２において収集した証拠情報が改竄されていないことを、その署名の有効期限に関わらず、確認できるようにすることが求められる。</w:t>
      </w:r>
    </w:p>
    <w:p w14:paraId="28BB5123" w14:textId="77777777" w:rsidR="00EB273F" w:rsidRPr="0006227C" w:rsidRDefault="00EB273F" w:rsidP="00EB273F">
      <w:pPr>
        <w:ind w:leftChars="100" w:left="210"/>
        <w:rPr>
          <w:rFonts w:cs="ＭＳ Ｐゴシック"/>
          <w:kern w:val="0"/>
          <w:lang w:val="ja-JP"/>
        </w:rPr>
      </w:pPr>
    </w:p>
    <w:p w14:paraId="3524827C" w14:textId="77777777" w:rsidR="00EB273F" w:rsidRPr="0006227C" w:rsidRDefault="00EB273F" w:rsidP="002A2138">
      <w:pPr>
        <w:pStyle w:val="12font"/>
      </w:pPr>
      <w:r w:rsidRPr="0006227C">
        <w:rPr>
          <w:rFonts w:hint="eastAsia"/>
        </w:rPr>
        <w:t>【CI-NET LiteSにおける対応事例</w:t>
      </w:r>
      <w:r w:rsidRPr="0006227C">
        <w:rPr>
          <w:rFonts w:hint="eastAsia"/>
          <w:lang w:val="ja-JP"/>
        </w:rPr>
        <w:t>】</w:t>
      </w:r>
    </w:p>
    <w:tbl>
      <w:tblPr>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2"/>
      </w:tblGrid>
      <w:tr w:rsidR="00EB273F" w:rsidRPr="0006227C" w14:paraId="47C649D9" w14:textId="77777777" w:rsidTr="005E6F3B">
        <w:tc>
          <w:tcPr>
            <w:tcW w:w="8452" w:type="dxa"/>
          </w:tcPr>
          <w:p w14:paraId="54AE8F8F" w14:textId="77777777" w:rsidR="00EB273F" w:rsidRPr="0006227C" w:rsidRDefault="00EB273F" w:rsidP="005E6F3B">
            <w:pPr>
              <w:ind w:rightChars="49" w:right="103"/>
              <w:rPr>
                <w:rFonts w:cs="ＭＳ Ｐゴシック"/>
                <w:kern w:val="0"/>
                <w:lang w:val="ja-JP"/>
              </w:rPr>
            </w:pPr>
            <w:r w:rsidRPr="0006227C">
              <w:rPr>
                <w:rFonts w:hint="eastAsia"/>
              </w:rPr>
              <w:t>本要件については、「</w:t>
            </w:r>
            <w:r w:rsidRPr="0006227C">
              <w:rPr>
                <w:rFonts w:hint="eastAsia"/>
              </w:rPr>
              <w:t>CI-NET LiteS</w:t>
            </w:r>
            <w:r w:rsidRPr="0006227C">
              <w:rPr>
                <w:rFonts w:hint="eastAsia"/>
              </w:rPr>
              <w:t>利用電子契約の解説」において、保管されている電磁的記録が改竄されていないことを自ら証明するシステムの仕組みが示されているので、これに準ずることとする。</w:t>
            </w:r>
          </w:p>
        </w:tc>
      </w:tr>
    </w:tbl>
    <w:p w14:paraId="1D0BEF10" w14:textId="77777777" w:rsidR="00EB273F" w:rsidRPr="0006227C" w:rsidRDefault="00EB273F" w:rsidP="00EB273F">
      <w:pPr>
        <w:ind w:leftChars="100" w:left="210" w:rightChars="49" w:right="103"/>
      </w:pPr>
    </w:p>
    <w:p w14:paraId="6DDEFB7F" w14:textId="77777777" w:rsidR="00EB273F" w:rsidRPr="0006227C" w:rsidRDefault="00EB273F" w:rsidP="00EB273F">
      <w:pPr>
        <w:ind w:firstLineChars="100" w:firstLine="210"/>
        <w:jc w:val="left"/>
      </w:pPr>
      <w:r w:rsidRPr="0006227C">
        <w:rPr>
          <w:rFonts w:hint="eastAsia"/>
          <w:bdr w:val="single" w:sz="4" w:space="0" w:color="auto"/>
        </w:rPr>
        <w:t>解　説</w:t>
      </w:r>
    </w:p>
    <w:p w14:paraId="1E632A4E" w14:textId="77777777" w:rsidR="00EB273F" w:rsidRPr="0006227C" w:rsidRDefault="00EB273F" w:rsidP="00EB273F">
      <w:pPr>
        <w:ind w:leftChars="100" w:left="987" w:hangingChars="370" w:hanging="777"/>
        <w:jc w:val="left"/>
      </w:pPr>
      <w:r w:rsidRPr="0006227C">
        <w:rPr>
          <w:rFonts w:hint="eastAsia"/>
        </w:rPr>
        <w:t xml:space="preserve">　上記の「自ら証明するシステムの仕組み」は、下記に記載されている。</w:t>
      </w:r>
    </w:p>
    <w:tbl>
      <w:tblPr>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2"/>
      </w:tblGrid>
      <w:tr w:rsidR="00EB273F" w:rsidRPr="0006227C" w14:paraId="633F31A9" w14:textId="77777777" w:rsidTr="005E6F3B">
        <w:tc>
          <w:tcPr>
            <w:tcW w:w="8452" w:type="dxa"/>
          </w:tcPr>
          <w:p w14:paraId="5D5AACDA" w14:textId="77777777" w:rsidR="00EB273F" w:rsidRPr="0006227C" w:rsidRDefault="00EB273F" w:rsidP="005E6F3B">
            <w:pPr>
              <w:ind w:leftChars="100" w:left="987" w:hangingChars="370" w:hanging="777"/>
              <w:jc w:val="left"/>
            </w:pPr>
            <w:r w:rsidRPr="0006227C">
              <w:rPr>
                <w:rFonts w:hint="eastAsia"/>
              </w:rPr>
              <w:t>「</w:t>
            </w:r>
            <w:r w:rsidRPr="0006227C">
              <w:rPr>
                <w:rFonts w:hint="eastAsia"/>
              </w:rPr>
              <w:t>CI-NET LiteS</w:t>
            </w:r>
            <w:r w:rsidRPr="0006227C">
              <w:rPr>
                <w:rFonts w:hint="eastAsia"/>
              </w:rPr>
              <w:t>利用電子契約の解説」</w:t>
            </w:r>
          </w:p>
          <w:p w14:paraId="7AA62213" w14:textId="77777777" w:rsidR="00EB273F" w:rsidRPr="0006227C" w:rsidRDefault="00EB273F" w:rsidP="005E6F3B">
            <w:pPr>
              <w:ind w:leftChars="100" w:left="987" w:hangingChars="370" w:hanging="777"/>
              <w:jc w:val="left"/>
            </w:pPr>
            <w:r w:rsidRPr="0006227C">
              <w:rPr>
                <w:rFonts w:hint="eastAsia"/>
                <w:kern w:val="0"/>
              </w:rPr>
              <w:t xml:space="preserve">　４．</w:t>
            </w:r>
            <w:r w:rsidRPr="0006227C">
              <w:rPr>
                <w:rFonts w:hint="eastAsia"/>
              </w:rPr>
              <w:t>電磁的措置で契約するための法的要件とその対応</w:t>
            </w:r>
          </w:p>
          <w:p w14:paraId="52762EE8" w14:textId="77777777" w:rsidR="00EB273F" w:rsidRPr="0006227C" w:rsidRDefault="00EB273F" w:rsidP="005E6F3B">
            <w:pPr>
              <w:ind w:leftChars="100" w:left="987" w:hangingChars="370" w:hanging="777"/>
              <w:jc w:val="left"/>
            </w:pPr>
            <w:r w:rsidRPr="0006227C">
              <w:rPr>
                <w:rFonts w:hint="eastAsia"/>
              </w:rPr>
              <w:t xml:space="preserve">　　</w:t>
            </w:r>
            <w:r w:rsidRPr="0006227C">
              <w:rPr>
                <w:rFonts w:hint="eastAsia"/>
              </w:rPr>
              <w:t>4.3 CI-NET LiteS</w:t>
            </w:r>
            <w:r w:rsidRPr="0006227C">
              <w:rPr>
                <w:rFonts w:hint="eastAsia"/>
              </w:rPr>
              <w:t>によって建設工事の請負契約の締結を行う場合の対応</w:t>
            </w:r>
          </w:p>
          <w:p w14:paraId="1AF26BCD" w14:textId="77777777" w:rsidR="00EB273F" w:rsidRPr="0006227C" w:rsidRDefault="00EB273F" w:rsidP="005E6F3B">
            <w:pPr>
              <w:ind w:leftChars="100" w:left="987" w:hangingChars="370" w:hanging="777"/>
              <w:jc w:val="left"/>
            </w:pPr>
            <w:r w:rsidRPr="0006227C">
              <w:rPr>
                <w:rFonts w:hint="eastAsia"/>
              </w:rPr>
              <w:t xml:space="preserve">　　　</w:t>
            </w:r>
            <w:r w:rsidRPr="0006227C">
              <w:rPr>
                <w:rFonts w:hint="eastAsia"/>
              </w:rPr>
              <w:t>4.3.2</w:t>
            </w:r>
            <w:r w:rsidRPr="0006227C">
              <w:rPr>
                <w:rFonts w:hint="eastAsia"/>
              </w:rPr>
              <w:t>電磁的記録等の保存</w:t>
            </w:r>
          </w:p>
          <w:p w14:paraId="611E5211" w14:textId="77777777" w:rsidR="00EB273F" w:rsidRPr="0006227C" w:rsidRDefault="00EB273F" w:rsidP="005E6F3B">
            <w:pPr>
              <w:jc w:val="left"/>
            </w:pPr>
            <w:r w:rsidRPr="0006227C">
              <w:rPr>
                <w:rFonts w:hint="eastAsia"/>
              </w:rPr>
              <w:t xml:space="preserve"> </w:t>
            </w:r>
            <w:r w:rsidRPr="0006227C">
              <w:rPr>
                <w:rFonts w:hint="eastAsia"/>
              </w:rPr>
              <w:t xml:space="preserve">　　　</w:t>
            </w:r>
            <w:r w:rsidRPr="0006227C">
              <w:rPr>
                <w:rFonts w:hint="eastAsia"/>
              </w:rPr>
              <w:t>(2)</w:t>
            </w:r>
            <w:r w:rsidRPr="0006227C">
              <w:rPr>
                <w:rFonts w:hint="eastAsia"/>
              </w:rPr>
              <w:t>改ざんされていないことの証明</w:t>
            </w:r>
          </w:p>
        </w:tc>
      </w:tr>
    </w:tbl>
    <w:p w14:paraId="0A611849" w14:textId="77777777" w:rsidR="00EB273F" w:rsidRPr="0006227C" w:rsidRDefault="00EB273F" w:rsidP="00EB273F">
      <w:pPr>
        <w:ind w:leftChars="100" w:left="987" w:hangingChars="370" w:hanging="777"/>
        <w:jc w:val="left"/>
        <w:rPr>
          <w:rFonts w:cs="ＭＳ Ｐゴシック"/>
          <w:kern w:val="0"/>
          <w:lang w:val="ja-JP"/>
        </w:rPr>
      </w:pPr>
      <w:r w:rsidRPr="0006227C">
        <w:rPr>
          <w:rFonts w:cs="ＭＳ Ｐゴシック" w:hint="eastAsia"/>
          <w:kern w:val="0"/>
          <w:lang w:val="ja-JP"/>
        </w:rPr>
        <w:t xml:space="preserve">　</w:t>
      </w:r>
    </w:p>
    <w:p w14:paraId="49ED4D9C" w14:textId="77777777" w:rsidR="00EB273F" w:rsidRPr="0006227C" w:rsidRDefault="00EB273F" w:rsidP="00EB273F">
      <w:pPr>
        <w:ind w:leftChars="100" w:left="210"/>
        <w:jc w:val="left"/>
        <w:rPr>
          <w:rFonts w:cs="ＭＳ Ｐゴシック"/>
          <w:kern w:val="0"/>
          <w:lang w:val="ja-JP"/>
        </w:rPr>
      </w:pPr>
      <w:r w:rsidRPr="0006227C">
        <w:rPr>
          <w:rFonts w:cs="ＭＳ Ｐゴシック" w:hint="eastAsia"/>
          <w:kern w:val="0"/>
          <w:lang w:val="ja-JP"/>
        </w:rPr>
        <w:t xml:space="preserve">　なお、電磁的記録等の保管システムにおける外部インタフェース仕様の「ヘッダ情報」</w:t>
      </w:r>
      <w:r w:rsidRPr="0006227C">
        <w:rPr>
          <w:rFonts w:cs="ＭＳ Ｐゴシック" w:hint="eastAsia"/>
          <w:kern w:val="0"/>
          <w:lang w:val="ja-JP"/>
        </w:rPr>
        <w:lastRenderedPageBreak/>
        <w:t>部分については</w:t>
      </w:r>
      <w:r w:rsidRPr="0006227C">
        <w:rPr>
          <w:rFonts w:hint="eastAsia"/>
          <w:lang w:val="ja-JP"/>
        </w:rPr>
        <w:t>改ざんを検知できない</w:t>
      </w:r>
      <w:r w:rsidRPr="0006227C">
        <w:rPr>
          <w:rFonts w:cs="ＭＳ Ｐゴシック" w:hint="eastAsia"/>
          <w:kern w:val="0"/>
          <w:lang w:val="ja-JP"/>
        </w:rPr>
        <w:t>ため、「</w:t>
      </w:r>
      <w:r w:rsidRPr="0006227C">
        <w:rPr>
          <w:rFonts w:cs="ＭＳ Ｐゴシック" w:hint="eastAsia"/>
          <w:kern w:val="0"/>
          <w:lang w:val="ja-JP"/>
        </w:rPr>
        <w:t>CI-NET LiteS</w:t>
      </w:r>
      <w:r w:rsidRPr="0006227C">
        <w:rPr>
          <w:rFonts w:cs="ＭＳ Ｐゴシック" w:hint="eastAsia"/>
          <w:kern w:val="0"/>
          <w:lang w:val="ja-JP"/>
        </w:rPr>
        <w:t>利用電子契約の解説」の「</w:t>
      </w:r>
      <w:r w:rsidRPr="0006227C">
        <w:rPr>
          <w:rFonts w:cs="ＭＳ Ｐゴシック" w:hint="eastAsia"/>
          <w:kern w:val="0"/>
          <w:lang w:val="ja-JP"/>
        </w:rPr>
        <w:t>4.3.2</w:t>
      </w:r>
      <w:r w:rsidRPr="0006227C">
        <w:rPr>
          <w:rFonts w:cs="ＭＳ Ｐゴシック" w:hint="eastAsia"/>
          <w:kern w:val="0"/>
          <w:lang w:val="ja-JP"/>
        </w:rPr>
        <w:t xml:space="preserve">　</w:t>
      </w:r>
      <w:r w:rsidRPr="0006227C">
        <w:rPr>
          <w:rFonts w:cs="ＭＳ Ｐゴシック" w:hint="eastAsia"/>
          <w:kern w:val="0"/>
          <w:lang w:val="ja-JP"/>
        </w:rPr>
        <w:t>(1)</w:t>
      </w:r>
      <w:r w:rsidRPr="0006227C">
        <w:rPr>
          <w:rFonts w:cs="ＭＳ Ｐゴシック" w:hint="eastAsia"/>
          <w:kern w:val="0"/>
          <w:lang w:val="ja-JP"/>
        </w:rPr>
        <w:t>電磁的記録等の適切な保存」に示されているリスクの例</w:t>
      </w:r>
      <w:r w:rsidRPr="0006227C">
        <w:rPr>
          <w:rStyle w:val="aff3"/>
          <w:rFonts w:cs="ＭＳ Ｐゴシック"/>
          <w:kern w:val="0"/>
          <w:lang w:val="ja-JP"/>
        </w:rPr>
        <w:footnoteReference w:id="58"/>
      </w:r>
      <w:r w:rsidRPr="0006227C">
        <w:rPr>
          <w:rFonts w:cs="ＭＳ Ｐゴシック" w:hint="eastAsia"/>
          <w:kern w:val="0"/>
          <w:lang w:val="ja-JP"/>
        </w:rPr>
        <w:t>に対する防御措置等を「データ交換協定書」等に明記し運用においてカバーすることが望ましい。</w:t>
      </w:r>
    </w:p>
    <w:p w14:paraId="2FC73024" w14:textId="77777777" w:rsidR="00EB273F" w:rsidRDefault="00EB273F" w:rsidP="00EB273F">
      <w:pPr>
        <w:ind w:leftChars="100" w:left="210"/>
        <w:jc w:val="left"/>
        <w:rPr>
          <w:rFonts w:cs="ＭＳ Ｐゴシック"/>
          <w:kern w:val="0"/>
          <w:lang w:val="ja-JP"/>
        </w:rPr>
      </w:pPr>
      <w:r w:rsidRPr="0006227C">
        <w:rPr>
          <w:rFonts w:cs="ＭＳ Ｐゴシック" w:hint="eastAsia"/>
          <w:kern w:val="0"/>
          <w:lang w:val="ja-JP"/>
        </w:rPr>
        <w:t xml:space="preserve">　また、セキュリティを一層強固なものとするためには、高度な長期署名フォーマット技術やタイムスタンプ技術を導入する等の方法が考えられる。</w:t>
      </w:r>
    </w:p>
    <w:p w14:paraId="078EA016" w14:textId="77777777" w:rsidR="002A2138" w:rsidRDefault="002A2138" w:rsidP="00EB273F">
      <w:pPr>
        <w:ind w:leftChars="100" w:left="210"/>
        <w:jc w:val="left"/>
        <w:rPr>
          <w:rFonts w:cs="ＭＳ Ｐゴシック"/>
          <w:kern w:val="0"/>
          <w:lang w:val="ja-JP"/>
        </w:rPr>
      </w:pPr>
    </w:p>
    <w:p w14:paraId="05A018A7" w14:textId="77777777" w:rsidR="002A2138" w:rsidRPr="0006227C" w:rsidRDefault="002A2138" w:rsidP="00EB273F">
      <w:pPr>
        <w:ind w:leftChars="100" w:left="210"/>
        <w:jc w:val="left"/>
        <w:rPr>
          <w:rFonts w:cs="ＭＳ Ｐゴシック"/>
          <w:kern w:val="0"/>
          <w:lang w:val="ja-JP"/>
        </w:rPr>
      </w:pPr>
    </w:p>
    <w:p w14:paraId="69DE7C08" w14:textId="77777777" w:rsidR="00EB273F" w:rsidRPr="0006227C" w:rsidRDefault="007B7CF7" w:rsidP="005C14E4">
      <w:pPr>
        <w:pStyle w:val="50"/>
        <w:numPr>
          <w:ilvl w:val="0"/>
          <w:numId w:val="0"/>
        </w:numPr>
        <w:ind w:leftChars="114" w:left="453" w:hangingChars="89" w:hanging="214"/>
      </w:pPr>
      <w:bookmarkStart w:id="528" w:name="_Ref404721204"/>
      <w:bookmarkStart w:id="529" w:name="_Toc404721855"/>
      <w:r>
        <w:rPr>
          <w:rFonts w:hint="eastAsia"/>
        </w:rPr>
        <w:t xml:space="preserve">3.4　</w:t>
      </w:r>
      <w:r w:rsidR="00EB273F" w:rsidRPr="0006227C">
        <w:rPr>
          <w:rFonts w:hint="eastAsia"/>
        </w:rPr>
        <w:t>署名再検証に必要な情報を保存すること</w:t>
      </w:r>
      <w:bookmarkEnd w:id="528"/>
      <w:bookmarkEnd w:id="529"/>
    </w:p>
    <w:p w14:paraId="1749360C" w14:textId="77777777" w:rsidR="00EB273F" w:rsidRPr="002A2138" w:rsidRDefault="00EB273F" w:rsidP="002A2138"/>
    <w:p w14:paraId="6EAB167D" w14:textId="77777777" w:rsidR="00EB273F" w:rsidRPr="002A2138" w:rsidRDefault="00EB273F" w:rsidP="002A2138">
      <w:pPr>
        <w:pStyle w:val="12font"/>
      </w:pPr>
      <w:r w:rsidRPr="002A2138">
        <w:rPr>
          <w:rFonts w:hint="eastAsia"/>
        </w:rPr>
        <w:t>【本要件の概説】</w:t>
      </w:r>
    </w:p>
    <w:p w14:paraId="348AB917" w14:textId="77777777" w:rsidR="00EB273F" w:rsidRPr="0006227C" w:rsidRDefault="00EB273F" w:rsidP="00EB273F">
      <w:pPr>
        <w:ind w:leftChars="100" w:left="210"/>
      </w:pPr>
      <w:r w:rsidRPr="0006227C">
        <w:rPr>
          <w:rFonts w:hint="eastAsia"/>
        </w:rPr>
        <w:t xml:space="preserve">　署名の再検証に必要な情報が消失してしまうと電子署名の有効性を検証する方法が無くなるため、署名の再検証に必要な情報を整理して保存することが必要になる。</w:t>
      </w:r>
    </w:p>
    <w:p w14:paraId="48EB6E9D" w14:textId="77777777" w:rsidR="00EB273F" w:rsidRPr="0006227C" w:rsidRDefault="00EB273F" w:rsidP="00EB273F">
      <w:pPr>
        <w:ind w:leftChars="100" w:left="210"/>
        <w:rPr>
          <w:rFonts w:cs="ＭＳ Ｐゴシック"/>
          <w:kern w:val="0"/>
        </w:rPr>
      </w:pPr>
    </w:p>
    <w:p w14:paraId="0AFF4CEA" w14:textId="77777777" w:rsidR="00EB273F" w:rsidRPr="0006227C" w:rsidRDefault="00EB273F" w:rsidP="002A2138">
      <w:pPr>
        <w:pStyle w:val="12font"/>
      </w:pPr>
      <w:r w:rsidRPr="0006227C">
        <w:rPr>
          <w:rFonts w:hint="eastAsia"/>
        </w:rPr>
        <w:t>【CI-NET LiteSにおける対応事例</w:t>
      </w:r>
      <w:r w:rsidRPr="0006227C">
        <w:rPr>
          <w:rFonts w:hint="eastAsia"/>
          <w:lang w:val="ja-JP"/>
        </w:rPr>
        <w:t>】</w:t>
      </w:r>
    </w:p>
    <w:p w14:paraId="7F36523E" w14:textId="77777777" w:rsidR="00EB273F" w:rsidRPr="0006227C" w:rsidRDefault="00EB273F" w:rsidP="00EB273F">
      <w:pPr>
        <w:ind w:rightChars="49" w:right="103"/>
        <w:rPr>
          <w:rFonts w:cs="ＭＳ Ｐゴシック"/>
          <w:kern w:val="0"/>
          <w:lang w:val="ja-JP"/>
        </w:rPr>
      </w:pPr>
    </w:p>
    <w:p w14:paraId="61FE1F4A" w14:textId="77777777" w:rsidR="00EB273F" w:rsidRPr="0006227C" w:rsidRDefault="00EB273F" w:rsidP="00EB273F">
      <w:pPr>
        <w:ind w:leftChars="100" w:left="210" w:rightChars="49" w:right="103"/>
      </w:pPr>
      <w:r>
        <w:rPr>
          <w:rFonts w:cs="ＭＳ Ｐゴシック"/>
          <w:noProof/>
          <w:kern w:val="0"/>
          <w:sz w:val="20"/>
        </w:rPr>
        <mc:AlternateContent>
          <mc:Choice Requires="wps">
            <w:drawing>
              <wp:anchor distT="0" distB="0" distL="114300" distR="114300" simplePos="0" relativeHeight="251761664" behindDoc="0" locked="0" layoutInCell="1" allowOverlap="1" wp14:anchorId="5EC72F5E" wp14:editId="68AA3CFF">
                <wp:simplePos x="0" y="0"/>
                <wp:positionH relativeFrom="column">
                  <wp:posOffset>68580</wp:posOffset>
                </wp:positionH>
                <wp:positionV relativeFrom="paragraph">
                  <wp:posOffset>-36195</wp:posOffset>
                </wp:positionV>
                <wp:extent cx="5400675" cy="441960"/>
                <wp:effectExtent l="11430" t="11430" r="7620" b="13335"/>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41960"/>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F6D9AA" id="正方形/長方形 258" o:spid="_x0000_s1026" style="position:absolute;left:0;text-align:left;margin-left:5.4pt;margin-top:-2.85pt;width:425.25pt;height:34.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" filled="f">
                <v:stroke dashstyle="dash"/>
                <v:textbox style="mso-fit-shape-to-text:t"/>
              </v:rect>
            </w:pict>
          </mc:Fallback>
        </mc:AlternateContent>
      </w:r>
      <w:r w:rsidRPr="0006227C">
        <w:rPr>
          <w:rFonts w:hint="eastAsia"/>
        </w:rPr>
        <w:t>「</w:t>
      </w:r>
      <w:r w:rsidRPr="0006227C">
        <w:rPr>
          <w:rFonts w:hint="eastAsia"/>
        </w:rPr>
        <w:t>CI-NET LiteS</w:t>
      </w:r>
      <w:r w:rsidRPr="0006227C">
        <w:rPr>
          <w:rFonts w:hint="eastAsia"/>
        </w:rPr>
        <w:t>利用電子契約の解説</w:t>
      </w:r>
      <w:r w:rsidRPr="0006227C">
        <w:rPr>
          <w:rFonts w:hint="eastAsia"/>
          <w:vertAlign w:val="superscript"/>
        </w:rPr>
        <w:t>2</w:t>
      </w:r>
      <w:r w:rsidRPr="0006227C">
        <w:rPr>
          <w:rFonts w:hint="eastAsia"/>
        </w:rPr>
        <w:t>」の「</w:t>
      </w:r>
      <w:r w:rsidRPr="0006227C">
        <w:rPr>
          <w:rFonts w:hint="eastAsia"/>
        </w:rPr>
        <w:t>4.3.2(1)</w:t>
      </w:r>
      <w:r w:rsidRPr="0006227C">
        <w:rPr>
          <w:rFonts w:hint="eastAsia"/>
        </w:rPr>
        <w:t>電磁的記録等の適切な保存」「</w:t>
      </w:r>
      <w:r w:rsidRPr="0006227C">
        <w:rPr>
          <w:rFonts w:hint="eastAsia"/>
        </w:rPr>
        <w:t>(2)</w:t>
      </w:r>
      <w:r w:rsidRPr="0006227C">
        <w:rPr>
          <w:rFonts w:hint="eastAsia"/>
        </w:rPr>
        <w:t>改ざんされていないことの証明」に記載される内容に準ずる。</w:t>
      </w:r>
    </w:p>
    <w:p w14:paraId="6D034301" w14:textId="77777777" w:rsidR="00EB273F" w:rsidRPr="0006227C" w:rsidRDefault="00EB273F" w:rsidP="00EB273F"/>
    <w:p w14:paraId="312E777F" w14:textId="77777777" w:rsidR="00EB273F" w:rsidRPr="0006227C" w:rsidRDefault="00EB273F" w:rsidP="00EB273F">
      <w:pPr>
        <w:ind w:firstLineChars="100" w:firstLine="210"/>
        <w:jc w:val="left"/>
      </w:pPr>
      <w:r w:rsidRPr="0006227C">
        <w:rPr>
          <w:rFonts w:hint="eastAsia"/>
          <w:bdr w:val="single" w:sz="4" w:space="0" w:color="auto"/>
        </w:rPr>
        <w:t>解　説</w:t>
      </w:r>
    </w:p>
    <w:p w14:paraId="5EAB1FF9" w14:textId="77777777" w:rsidR="00EB273F" w:rsidRPr="0006227C" w:rsidRDefault="00EB273F" w:rsidP="00EB273F">
      <w:pPr>
        <w:ind w:leftChars="100" w:left="210" w:firstLineChars="100" w:firstLine="210"/>
        <w:jc w:val="left"/>
      </w:pPr>
      <w:r w:rsidRPr="0006227C">
        <w:rPr>
          <w:rFonts w:hint="eastAsia"/>
        </w:rPr>
        <w:t>本項は「建設業法施行規則の技術的基準に係るガイドライン」が規定する要件に含まれている。このため、</w:t>
      </w:r>
      <w:r w:rsidRPr="0006227C">
        <w:rPr>
          <w:rFonts w:hint="eastAsia"/>
        </w:rPr>
        <w:t>CI-NET LiteS</w:t>
      </w:r>
      <w:r w:rsidRPr="0006227C">
        <w:rPr>
          <w:rFonts w:hint="eastAsia"/>
        </w:rPr>
        <w:t>において、当該要件に対応するための方針を記した上記内容を参照にする。</w:t>
      </w:r>
    </w:p>
    <w:p w14:paraId="65F66F51" w14:textId="77777777" w:rsidR="00EB273F" w:rsidRPr="0006227C" w:rsidRDefault="00EB273F" w:rsidP="00EB273F">
      <w:pPr>
        <w:ind w:firstLineChars="100" w:firstLine="210"/>
        <w:jc w:val="left"/>
      </w:pPr>
    </w:p>
    <w:p w14:paraId="3A196ACA" w14:textId="77777777" w:rsidR="00EB273F" w:rsidRPr="0006227C" w:rsidRDefault="00EB273F" w:rsidP="00EB273F">
      <w:pPr>
        <w:ind w:firstLineChars="100" w:firstLine="210"/>
        <w:jc w:val="left"/>
      </w:pPr>
    </w:p>
    <w:p w14:paraId="7C22A497" w14:textId="77777777" w:rsidR="002A2138" w:rsidRDefault="002A2138">
      <w:pPr>
        <w:widowControl/>
        <w:jc w:val="left"/>
      </w:pPr>
      <w:r>
        <w:br w:type="page"/>
      </w:r>
    </w:p>
    <w:p w14:paraId="26F3D4C9" w14:textId="77777777" w:rsidR="00EB273F" w:rsidRPr="0006227C" w:rsidRDefault="00EB273F" w:rsidP="009F18AE">
      <w:pPr>
        <w:pStyle w:val="4"/>
      </w:pPr>
      <w:bookmarkStart w:id="530" w:name="_Ref404721212"/>
      <w:bookmarkStart w:id="531" w:name="_Toc404721856"/>
      <w:r w:rsidRPr="0006227C">
        <w:rPr>
          <w:rFonts w:hint="eastAsia"/>
        </w:rPr>
        <w:lastRenderedPageBreak/>
        <w:t>CI-NET LiteS利用者の運用管理</w:t>
      </w:r>
      <w:bookmarkEnd w:id="530"/>
      <w:bookmarkEnd w:id="531"/>
    </w:p>
    <w:p w14:paraId="7336E2B5" w14:textId="77777777" w:rsidR="00EB273F" w:rsidRPr="0006227C" w:rsidRDefault="00EB273F" w:rsidP="00EB273F">
      <w:pPr>
        <w:autoSpaceDE w:val="0"/>
        <w:autoSpaceDN w:val="0"/>
        <w:adjustRightInd w:val="0"/>
        <w:ind w:firstLine="210"/>
      </w:pPr>
    </w:p>
    <w:p w14:paraId="1BA422BB" w14:textId="77777777" w:rsidR="00EB273F" w:rsidRPr="0006227C" w:rsidRDefault="00EB273F" w:rsidP="00EB273F">
      <w:pPr>
        <w:autoSpaceDE w:val="0"/>
        <w:autoSpaceDN w:val="0"/>
        <w:adjustRightInd w:val="0"/>
        <w:ind w:firstLine="210"/>
      </w:pPr>
      <w:r w:rsidRPr="0006227C">
        <w:rPr>
          <w:rFonts w:hint="eastAsia"/>
        </w:rPr>
        <w:t>本資料は、建設工事の請負等の契約における</w:t>
      </w:r>
      <w:r w:rsidRPr="0006227C">
        <w:rPr>
          <w:rFonts w:hint="eastAsia"/>
        </w:rPr>
        <w:t>CI-NET LiteS</w:t>
      </w:r>
      <w:r w:rsidRPr="0006227C">
        <w:rPr>
          <w:rFonts w:hint="eastAsia"/>
        </w:rPr>
        <w:t>利用時の電子署名文書において、実務に即した安全で効率的な</w:t>
      </w:r>
      <w:r w:rsidRPr="0006227C">
        <w:t>長期保存を可能とする</w:t>
      </w:r>
      <w:r w:rsidRPr="0006227C">
        <w:rPr>
          <w:rFonts w:hint="eastAsia"/>
        </w:rPr>
        <w:t>対応要件及び対応事例を提示するとともに、必要に応じて「データ交換協定書」に基づく運用管理についても言及をしている。</w:t>
      </w:r>
    </w:p>
    <w:p w14:paraId="02D525D9" w14:textId="77777777" w:rsidR="00EB273F" w:rsidRPr="0006227C" w:rsidRDefault="00EB273F" w:rsidP="00EB273F">
      <w:pPr>
        <w:autoSpaceDE w:val="0"/>
        <w:autoSpaceDN w:val="0"/>
        <w:adjustRightInd w:val="0"/>
        <w:ind w:firstLine="210"/>
      </w:pPr>
      <w:r w:rsidRPr="0006227C">
        <w:rPr>
          <w:rFonts w:hint="eastAsia"/>
        </w:rPr>
        <w:t>しかし、個々の企業において適切に業務を行うためには、社内で電子契約運用規則等を定め、それを遵守することが重要である。</w:t>
      </w:r>
    </w:p>
    <w:p w14:paraId="46199501" w14:textId="77777777" w:rsidR="00EB273F" w:rsidRPr="0006227C" w:rsidRDefault="00EB273F" w:rsidP="00EB273F">
      <w:pPr>
        <w:autoSpaceDE w:val="0"/>
        <w:autoSpaceDN w:val="0"/>
        <w:adjustRightInd w:val="0"/>
        <w:ind w:firstLine="210"/>
      </w:pPr>
      <w:r w:rsidRPr="0006227C">
        <w:rPr>
          <w:rFonts w:hint="eastAsia"/>
        </w:rPr>
        <w:t>このため、参考として、こうした運用規則の一例を以下に示す。（本事例は、</w:t>
      </w:r>
      <w:r w:rsidRPr="0006227C">
        <w:rPr>
          <w:rFonts w:hint="eastAsia"/>
        </w:rPr>
        <w:t>CI-NET LiteS</w:t>
      </w:r>
      <w:r w:rsidRPr="0006227C">
        <w:rPr>
          <w:rFonts w:hint="eastAsia"/>
        </w:rPr>
        <w:t>を利用した</w:t>
      </w:r>
      <w:r w:rsidRPr="0006227C">
        <w:rPr>
          <w:rFonts w:hint="eastAsia"/>
        </w:rPr>
        <w:t>EDI</w:t>
      </w:r>
      <w:r w:rsidRPr="0006227C">
        <w:rPr>
          <w:rFonts w:hint="eastAsia"/>
        </w:rPr>
        <w:t>を対象とするものであり、一般的な業務規約や情報セキュリティに関する事項は含まない。）</w:t>
      </w:r>
    </w:p>
    <w:p w14:paraId="5E76106B" w14:textId="77777777" w:rsidR="00EB273F" w:rsidRPr="0006227C" w:rsidRDefault="00EB273F" w:rsidP="00EB273F">
      <w:pPr>
        <w:autoSpaceDE w:val="0"/>
        <w:autoSpaceDN w:val="0"/>
        <w:adjustRightInd w:val="0"/>
      </w:pPr>
    </w:p>
    <w:p w14:paraId="7260CD88" w14:textId="77777777" w:rsidR="00EB273F" w:rsidRPr="002A2138" w:rsidRDefault="00EB273F" w:rsidP="002A2138">
      <w:pPr>
        <w:pStyle w:val="12font"/>
      </w:pPr>
      <w:r w:rsidRPr="002A2138">
        <w:rPr>
          <w:rFonts w:hint="eastAsia"/>
        </w:rPr>
        <w:t>【CI-NET LiteSによるEDIの運用管理に関する運用規則等に盛り込むべき事項】（参考事例)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4"/>
      </w:tblGrid>
      <w:tr w:rsidR="00EB273F" w:rsidRPr="0006227C" w14:paraId="5141AEE6" w14:textId="77777777" w:rsidTr="005E6F3B">
        <w:tc>
          <w:tcPr>
            <w:tcW w:w="8594" w:type="dxa"/>
          </w:tcPr>
          <w:p w14:paraId="06B9D37F" w14:textId="77777777" w:rsidR="00EB273F" w:rsidRPr="0006227C" w:rsidRDefault="00EB273F" w:rsidP="009F18AE">
            <w:pPr>
              <w:numPr>
                <w:ilvl w:val="0"/>
                <w:numId w:val="16"/>
              </w:numPr>
              <w:ind w:hanging="17"/>
            </w:pPr>
            <w:r w:rsidRPr="0006227C">
              <w:rPr>
                <w:rFonts w:hint="eastAsia"/>
              </w:rPr>
              <w:t>対象範囲</w:t>
            </w:r>
          </w:p>
          <w:p w14:paraId="21F350A2" w14:textId="77777777" w:rsidR="00EB273F" w:rsidRPr="0006227C" w:rsidRDefault="00EB273F" w:rsidP="009F18AE">
            <w:pPr>
              <w:numPr>
                <w:ilvl w:val="0"/>
                <w:numId w:val="13"/>
              </w:numPr>
              <w:autoSpaceDE w:val="0"/>
              <w:autoSpaceDN w:val="0"/>
              <w:adjustRightInd w:val="0"/>
              <w:ind w:hanging="224"/>
              <w:jc w:val="left"/>
            </w:pPr>
            <w:r w:rsidRPr="0006227C">
              <w:rPr>
                <w:rFonts w:hint="eastAsia"/>
              </w:rPr>
              <w:t>CI-NET LiteS</w:t>
            </w:r>
            <w:r w:rsidRPr="0006227C">
              <w:rPr>
                <w:rFonts w:hint="eastAsia"/>
              </w:rPr>
              <w:t>利用の建設工事の請負等の契約を対象とする。</w:t>
            </w:r>
          </w:p>
          <w:p w14:paraId="0E6911C0" w14:textId="77777777" w:rsidR="00EB273F" w:rsidRPr="0006227C" w:rsidRDefault="00EB273F" w:rsidP="009F18AE">
            <w:pPr>
              <w:numPr>
                <w:ilvl w:val="0"/>
                <w:numId w:val="16"/>
              </w:numPr>
              <w:ind w:hanging="17"/>
            </w:pPr>
            <w:r w:rsidRPr="0006227C">
              <w:rPr>
                <w:rFonts w:hint="eastAsia"/>
              </w:rPr>
              <w:t>管理体制</w:t>
            </w:r>
          </w:p>
          <w:p w14:paraId="6FDA9D62" w14:textId="77777777" w:rsidR="00EB273F" w:rsidRPr="0006227C" w:rsidRDefault="00EB273F" w:rsidP="009F18AE">
            <w:pPr>
              <w:numPr>
                <w:ilvl w:val="0"/>
                <w:numId w:val="13"/>
              </w:numPr>
              <w:autoSpaceDE w:val="0"/>
              <w:autoSpaceDN w:val="0"/>
              <w:adjustRightInd w:val="0"/>
              <w:ind w:rightChars="99" w:right="208" w:hanging="224"/>
              <w:jc w:val="left"/>
              <w:rPr>
                <w:rFonts w:ascii="ＭＳ 明朝" w:hAnsi="ＭＳ 明朝"/>
              </w:rPr>
            </w:pPr>
            <w:r w:rsidRPr="0006227C">
              <w:rPr>
                <w:rFonts w:hint="eastAsia"/>
              </w:rPr>
              <w:t>管理責任者、操作担当者等を</w:t>
            </w:r>
            <w:r w:rsidRPr="0006227C">
              <w:rPr>
                <w:rFonts w:ascii="ＭＳ 明朝" w:hAnsi="ＭＳ 明朝" w:hint="eastAsia"/>
              </w:rPr>
              <w:t>定め、電子契約データに係る処理および保管等の責任、権限を明確にする。</w:t>
            </w:r>
          </w:p>
          <w:p w14:paraId="30D4A001" w14:textId="77777777" w:rsidR="00EB273F" w:rsidRPr="0006227C" w:rsidRDefault="00EB273F" w:rsidP="009F18AE">
            <w:pPr>
              <w:numPr>
                <w:ilvl w:val="0"/>
                <w:numId w:val="16"/>
              </w:numPr>
              <w:ind w:hanging="17"/>
            </w:pPr>
            <w:r w:rsidRPr="0006227C">
              <w:rPr>
                <w:rFonts w:hint="eastAsia"/>
              </w:rPr>
              <w:t>情報資産管理</w:t>
            </w:r>
          </w:p>
          <w:p w14:paraId="680B1350" w14:textId="77777777" w:rsidR="00EB273F" w:rsidRPr="0006227C" w:rsidRDefault="00EB273F" w:rsidP="009F18AE">
            <w:pPr>
              <w:numPr>
                <w:ilvl w:val="0"/>
                <w:numId w:val="13"/>
              </w:numPr>
              <w:autoSpaceDE w:val="0"/>
              <w:autoSpaceDN w:val="0"/>
              <w:adjustRightInd w:val="0"/>
              <w:ind w:rightChars="99" w:right="208" w:hanging="224"/>
              <w:jc w:val="left"/>
              <w:rPr>
                <w:rFonts w:ascii="ＭＳ 明朝" w:hAnsi="ＭＳ 明朝"/>
              </w:rPr>
            </w:pPr>
            <w:r w:rsidRPr="0006227C">
              <w:rPr>
                <w:rFonts w:ascii="ＭＳ 明朝" w:hAnsi="ＭＳ 明朝" w:hint="eastAsia"/>
              </w:rPr>
              <w:t>取引先と送受信した電子契約データあるいは保管された電子契約データ等にアクセスできる担当者を定め、アクセス履歴の記録、担当者以外の者のアクセスに対する防御等の管理を行う。</w:t>
            </w:r>
          </w:p>
          <w:p w14:paraId="0BF0D2CF" w14:textId="77777777" w:rsidR="00EB273F" w:rsidRPr="0006227C" w:rsidRDefault="00EB273F" w:rsidP="009F18AE">
            <w:pPr>
              <w:numPr>
                <w:ilvl w:val="0"/>
                <w:numId w:val="13"/>
              </w:numPr>
              <w:autoSpaceDE w:val="0"/>
              <w:autoSpaceDN w:val="0"/>
              <w:adjustRightInd w:val="0"/>
              <w:ind w:hanging="224"/>
              <w:jc w:val="left"/>
              <w:rPr>
                <w:rFonts w:ascii="ＭＳ 明朝" w:hAnsi="ＭＳ 明朝"/>
              </w:rPr>
            </w:pPr>
            <w:r w:rsidRPr="0006227C">
              <w:rPr>
                <w:rFonts w:ascii="ＭＳ 明朝" w:hAnsi="ＭＳ 明朝" w:hint="eastAsia"/>
              </w:rPr>
              <w:t>取引先が</w:t>
            </w:r>
            <w:r w:rsidRPr="0006227C">
              <w:rPr>
                <w:rFonts w:hint="eastAsia"/>
              </w:rPr>
              <w:t>契約の相手先となり得るか、企業情報（倒産等）の管理を行う。</w:t>
            </w:r>
          </w:p>
          <w:p w14:paraId="30D41482" w14:textId="77777777" w:rsidR="00EB273F" w:rsidRPr="0006227C" w:rsidRDefault="00EB273F" w:rsidP="009F18AE">
            <w:pPr>
              <w:numPr>
                <w:ilvl w:val="0"/>
                <w:numId w:val="13"/>
              </w:numPr>
              <w:autoSpaceDE w:val="0"/>
              <w:autoSpaceDN w:val="0"/>
              <w:adjustRightInd w:val="0"/>
              <w:ind w:rightChars="99" w:right="208" w:hanging="224"/>
              <w:jc w:val="left"/>
              <w:rPr>
                <w:rFonts w:ascii="ＭＳ 明朝" w:hAnsi="ＭＳ 明朝"/>
              </w:rPr>
            </w:pPr>
            <w:r w:rsidRPr="0006227C">
              <w:rPr>
                <w:rFonts w:hint="eastAsia"/>
              </w:rPr>
              <w:t>基本契約や個別契約等に係る見積情報や契約情報または出来高・請求情報等送受信する情報および情報の送受信に付随する時刻等の情報をいつでも検証できるよう管理を行う。</w:t>
            </w:r>
          </w:p>
          <w:p w14:paraId="532399BD" w14:textId="77777777" w:rsidR="00EB273F" w:rsidRPr="0006227C" w:rsidRDefault="00EB273F" w:rsidP="009F18AE">
            <w:pPr>
              <w:numPr>
                <w:ilvl w:val="0"/>
                <w:numId w:val="13"/>
              </w:numPr>
              <w:autoSpaceDE w:val="0"/>
              <w:autoSpaceDN w:val="0"/>
              <w:adjustRightInd w:val="0"/>
              <w:ind w:rightChars="99" w:right="208" w:hanging="224"/>
              <w:jc w:val="left"/>
              <w:rPr>
                <w:rFonts w:ascii="ＭＳ 明朝" w:hAnsi="ＭＳ 明朝"/>
              </w:rPr>
            </w:pPr>
            <w:r w:rsidRPr="0006227C">
              <w:rPr>
                <w:rFonts w:hint="eastAsia"/>
              </w:rPr>
              <w:t>時刻に対し、必要に応じて取引先と相互確認を行い、信頼される時刻管理を行う。</w:t>
            </w:r>
          </w:p>
          <w:p w14:paraId="17CDD1B0" w14:textId="77777777" w:rsidR="00EB273F" w:rsidRPr="0006227C" w:rsidRDefault="00EB273F" w:rsidP="009F18AE">
            <w:pPr>
              <w:numPr>
                <w:ilvl w:val="0"/>
                <w:numId w:val="13"/>
              </w:numPr>
              <w:autoSpaceDE w:val="0"/>
              <w:autoSpaceDN w:val="0"/>
              <w:adjustRightInd w:val="0"/>
              <w:ind w:rightChars="99" w:right="208" w:hanging="224"/>
              <w:jc w:val="left"/>
              <w:rPr>
                <w:rFonts w:ascii="ＭＳ 明朝" w:hAnsi="ＭＳ 明朝"/>
              </w:rPr>
            </w:pPr>
            <w:r w:rsidRPr="0006227C">
              <w:rPr>
                <w:rFonts w:hint="eastAsia"/>
              </w:rPr>
              <w:t>秘密鍵は、担当者、管理場所等を明確にし厳重な管理を行う。</w:t>
            </w:r>
          </w:p>
          <w:p w14:paraId="4DF2013D" w14:textId="77777777" w:rsidR="00EB273F" w:rsidRPr="0006227C" w:rsidRDefault="00EB273F" w:rsidP="009F18AE">
            <w:pPr>
              <w:numPr>
                <w:ilvl w:val="0"/>
                <w:numId w:val="16"/>
              </w:numPr>
              <w:ind w:rightChars="99" w:right="208" w:hanging="17"/>
            </w:pPr>
            <w:r w:rsidRPr="0006227C">
              <w:rPr>
                <w:rFonts w:hint="eastAsia"/>
              </w:rPr>
              <w:t>人的管理</w:t>
            </w:r>
          </w:p>
          <w:p w14:paraId="582652C2" w14:textId="77777777" w:rsidR="00EB273F" w:rsidRPr="0006227C" w:rsidRDefault="00EB273F" w:rsidP="009F18AE">
            <w:pPr>
              <w:numPr>
                <w:ilvl w:val="0"/>
                <w:numId w:val="13"/>
              </w:numPr>
              <w:autoSpaceDE w:val="0"/>
              <w:autoSpaceDN w:val="0"/>
              <w:adjustRightInd w:val="0"/>
              <w:ind w:rightChars="99" w:right="208" w:hanging="224"/>
              <w:jc w:val="left"/>
              <w:rPr>
                <w:rFonts w:ascii="ＭＳ 明朝" w:hAnsi="ＭＳ 明朝"/>
              </w:rPr>
            </w:pPr>
            <w:r w:rsidRPr="0006227C">
              <w:rPr>
                <w:rFonts w:hint="eastAsia"/>
              </w:rPr>
              <w:t>管理責任者は</w:t>
            </w:r>
            <w:r w:rsidRPr="0006227C">
              <w:rPr>
                <w:rFonts w:ascii="ＭＳ 明朝" w:hAnsi="ＭＳ 明朝" w:hint="eastAsia"/>
              </w:rPr>
              <w:t>操作マニュアル等を用意し、操作担当者が正しい操作を行えるよう教育および啓発に努める。</w:t>
            </w:r>
          </w:p>
        </w:tc>
      </w:tr>
    </w:tbl>
    <w:p w14:paraId="5FDF7FE6" w14:textId="77777777" w:rsidR="00EB273F" w:rsidRPr="0006227C" w:rsidRDefault="00EB273F" w:rsidP="00EB273F">
      <w:pPr>
        <w:autoSpaceDE w:val="0"/>
        <w:autoSpaceDN w:val="0"/>
        <w:adjustRightInd w:val="0"/>
      </w:pPr>
    </w:p>
    <w:p w14:paraId="1C3A8C4C" w14:textId="77777777" w:rsidR="00EB273F" w:rsidRPr="0006227C" w:rsidRDefault="00EB273F" w:rsidP="00EB273F">
      <w:pPr>
        <w:sectPr w:rsidR="00EB273F" w:rsidRPr="0006227C" w:rsidSect="005E6F3B">
          <w:headerReference w:type="default" r:id="rId241"/>
          <w:pgSz w:w="11906" w:h="16838" w:code="9"/>
          <w:pgMar w:top="1701" w:right="1701" w:bottom="1134" w:left="1701" w:header="720" w:footer="720" w:gutter="0"/>
          <w:cols w:space="720"/>
          <w:docGrid w:linePitch="360"/>
        </w:sectPr>
      </w:pPr>
    </w:p>
    <w:p w14:paraId="0D250F1D" w14:textId="77777777" w:rsidR="00A01214" w:rsidRDefault="00A01214" w:rsidP="00A01214"/>
    <w:p w14:paraId="55975A41" w14:textId="77777777" w:rsidR="00A01214" w:rsidRPr="00A01214" w:rsidRDefault="00A01214" w:rsidP="009F18AE">
      <w:pPr>
        <w:widowControl/>
        <w:jc w:val="left"/>
      </w:pPr>
    </w:p>
    <w:p w14:paraId="2A6E56DE" w14:textId="77777777" w:rsidR="00EB273F" w:rsidRDefault="00EB273F" w:rsidP="00E4250D">
      <w:pPr>
        <w:pStyle w:val="afffa"/>
      </w:pPr>
      <w:r w:rsidRPr="0006227C">
        <w:rPr>
          <w:rFonts w:hint="eastAsia"/>
        </w:rPr>
        <w:t>参</w:t>
      </w:r>
      <w:r w:rsidR="00E4250D">
        <w:rPr>
          <w:rFonts w:hint="eastAsia"/>
        </w:rPr>
        <w:t xml:space="preserve">　</w:t>
      </w:r>
      <w:r w:rsidRPr="0006227C">
        <w:rPr>
          <w:rFonts w:hint="eastAsia"/>
        </w:rPr>
        <w:t>考</w:t>
      </w:r>
    </w:p>
    <w:p w14:paraId="660741A9" w14:textId="77777777" w:rsidR="00E4250D" w:rsidRDefault="00E4250D" w:rsidP="00E4250D"/>
    <w:p w14:paraId="3F6EE762" w14:textId="77777777" w:rsidR="00E4250D" w:rsidRDefault="00E4250D" w:rsidP="00E4250D"/>
    <w:p w14:paraId="1CAF5F2A" w14:textId="77777777" w:rsidR="00E4250D" w:rsidRDefault="00E4250D" w:rsidP="00E4250D"/>
    <w:p w14:paraId="0EE28974" w14:textId="7CAC2DE5" w:rsidR="006C091F" w:rsidRDefault="002A2138">
      <w:pPr>
        <w:widowControl/>
        <w:jc w:val="left"/>
      </w:pPr>
      <w:r>
        <w:br w:type="page"/>
      </w:r>
    </w:p>
    <w:p w14:paraId="150CD039" w14:textId="77777777" w:rsidR="00EB273F" w:rsidRPr="0008101C" w:rsidRDefault="00EB273F" w:rsidP="009F18AE">
      <w:pPr>
        <w:pStyle w:val="30"/>
        <w:tabs>
          <w:tab w:val="clear" w:pos="851"/>
          <w:tab w:val="num" w:pos="0"/>
        </w:tabs>
        <w:ind w:left="0" w:firstLine="0"/>
      </w:pPr>
      <w:bookmarkStart w:id="532" w:name="_Toc404721857"/>
      <w:bookmarkStart w:id="533" w:name="_Ref404721960"/>
      <w:bookmarkStart w:id="534" w:name="_Toc407011473"/>
      <w:bookmarkStart w:id="535" w:name="_Toc407011842"/>
      <w:bookmarkStart w:id="536" w:name="_Toc12966603"/>
      <w:bookmarkStart w:id="537" w:name="_Toc15057802"/>
      <w:r w:rsidRPr="0008101C">
        <w:rPr>
          <w:rFonts w:hint="eastAsia"/>
        </w:rPr>
        <w:lastRenderedPageBreak/>
        <w:t>参考</w:t>
      </w:r>
      <w:r w:rsidRPr="0008101C">
        <w:t xml:space="preserve">1. </w:t>
      </w:r>
      <w:r w:rsidRPr="0008101C">
        <w:rPr>
          <w:rFonts w:hint="eastAsia"/>
        </w:rPr>
        <w:t>建設業法施行規則の</w:t>
      </w:r>
      <w:r w:rsidR="00E43D7D" w:rsidRPr="0008101C">
        <w:rPr>
          <w:rFonts w:hint="eastAsia"/>
        </w:rPr>
        <w:t>「</w:t>
      </w:r>
      <w:r w:rsidRPr="0008101C">
        <w:rPr>
          <w:rFonts w:hint="eastAsia"/>
        </w:rPr>
        <w:t>技術的基準</w:t>
      </w:r>
      <w:r w:rsidR="00E43D7D" w:rsidRPr="0008101C">
        <w:rPr>
          <w:rFonts w:hint="eastAsia"/>
        </w:rPr>
        <w:t>」</w:t>
      </w:r>
      <w:r w:rsidRPr="0008101C">
        <w:rPr>
          <w:rFonts w:hint="eastAsia"/>
        </w:rPr>
        <w:t>に係るガイドラインについて</w:t>
      </w:r>
      <w:bookmarkEnd w:id="532"/>
      <w:bookmarkEnd w:id="533"/>
      <w:bookmarkEnd w:id="534"/>
      <w:bookmarkEnd w:id="535"/>
      <w:bookmarkEnd w:id="536"/>
      <w:bookmarkEnd w:id="537"/>
    </w:p>
    <w:p w14:paraId="279CE929" w14:textId="77777777" w:rsidR="00EB273F" w:rsidRPr="0006227C" w:rsidRDefault="00EB273F" w:rsidP="00EB273F">
      <w:pPr>
        <w:jc w:val="left"/>
      </w:pPr>
    </w:p>
    <w:p w14:paraId="49A98430" w14:textId="77777777" w:rsidR="00EB273F" w:rsidRPr="0006227C" w:rsidRDefault="00EB273F" w:rsidP="00EB273F">
      <w:pPr>
        <w:jc w:val="left"/>
      </w:pPr>
    </w:p>
    <w:p w14:paraId="07410B6B" w14:textId="77777777" w:rsidR="00EB273F" w:rsidRPr="000F4929" w:rsidRDefault="00EB273F" w:rsidP="000F4929">
      <w:r w:rsidRPr="000F4929">
        <w:rPr>
          <w:rFonts w:hint="eastAsia"/>
        </w:rPr>
        <w:t>■建設業法施行規則第</w:t>
      </w:r>
      <w:r w:rsidRPr="000F4929">
        <w:rPr>
          <w:rFonts w:hint="eastAsia"/>
        </w:rPr>
        <w:t>13</w:t>
      </w:r>
      <w:r w:rsidRPr="000F4929">
        <w:rPr>
          <w:rFonts w:hint="eastAsia"/>
        </w:rPr>
        <w:t>条の</w:t>
      </w:r>
      <w:r w:rsidRPr="000F4929">
        <w:rPr>
          <w:rFonts w:hint="eastAsia"/>
        </w:rPr>
        <w:t>2</w:t>
      </w:r>
      <w:r w:rsidRPr="000F4929">
        <w:rPr>
          <w:rFonts w:hint="eastAsia"/>
        </w:rPr>
        <w:t>第</w:t>
      </w:r>
      <w:r w:rsidRPr="000F4929">
        <w:rPr>
          <w:rFonts w:hint="eastAsia"/>
        </w:rPr>
        <w:t>2</w:t>
      </w:r>
      <w:r w:rsidRPr="000F4929">
        <w:rPr>
          <w:rFonts w:hint="eastAsia"/>
        </w:rPr>
        <w:t>項に規定する「技術的基準」に係るガイドライン</w:t>
      </w:r>
    </w:p>
    <w:p w14:paraId="655FC383" w14:textId="6E4164B4" w:rsidR="00EB273F" w:rsidRPr="0006227C" w:rsidRDefault="00EB273F" w:rsidP="00EB273F">
      <w:pPr>
        <w:jc w:val="right"/>
      </w:pPr>
      <w:r w:rsidRPr="0006227C">
        <w:rPr>
          <w:rFonts w:hint="eastAsia"/>
        </w:rPr>
        <w:t>平成</w:t>
      </w:r>
      <w:r w:rsidRPr="0006227C">
        <w:rPr>
          <w:rFonts w:hint="eastAsia"/>
        </w:rPr>
        <w:t>13</w:t>
      </w:r>
      <w:r w:rsidRPr="0006227C">
        <w:rPr>
          <w:rFonts w:hint="eastAsia"/>
        </w:rPr>
        <w:t>年</w:t>
      </w:r>
      <w:r w:rsidRPr="0006227C">
        <w:rPr>
          <w:rFonts w:hint="eastAsia"/>
        </w:rPr>
        <w:t>3</w:t>
      </w:r>
      <w:r w:rsidRPr="0006227C">
        <w:rPr>
          <w:rFonts w:hint="eastAsia"/>
        </w:rPr>
        <w:t>月</w:t>
      </w:r>
      <w:r w:rsidRPr="0006227C">
        <w:rPr>
          <w:rFonts w:hint="eastAsia"/>
        </w:rPr>
        <w:t>30</w:t>
      </w:r>
      <w:r w:rsidRPr="0006227C">
        <w:rPr>
          <w:rFonts w:hint="eastAsia"/>
        </w:rPr>
        <w:t>日</w:t>
      </w:r>
    </w:p>
    <w:p w14:paraId="25DC68E9" w14:textId="77777777" w:rsidR="00EB273F" w:rsidRPr="0006227C" w:rsidRDefault="00EB273F" w:rsidP="00EB273F">
      <w:pPr>
        <w:pStyle w:val="aff4"/>
      </w:pPr>
      <w:r w:rsidRPr="0006227C">
        <w:rPr>
          <w:rFonts w:hint="eastAsia"/>
        </w:rPr>
        <w:t>国土交通省</w:t>
      </w:r>
    </w:p>
    <w:p w14:paraId="13B170D7" w14:textId="77777777" w:rsidR="00EB273F" w:rsidRPr="0006227C" w:rsidRDefault="00EB273F" w:rsidP="009F18AE">
      <w:pPr>
        <w:pStyle w:val="4"/>
      </w:pPr>
      <w:r w:rsidRPr="0006227C">
        <w:rPr>
          <w:rFonts w:hint="eastAsia"/>
        </w:rPr>
        <w:t>はじめに</w:t>
      </w:r>
    </w:p>
    <w:p w14:paraId="19429271" w14:textId="77777777" w:rsidR="00EB273F" w:rsidRPr="0006227C" w:rsidRDefault="00EB273F" w:rsidP="002A2138">
      <w:pPr>
        <w:pStyle w:val="ad"/>
      </w:pPr>
      <w:r w:rsidRPr="0006227C">
        <w:rPr>
          <w:rFonts w:hint="eastAsia"/>
        </w:rPr>
        <w:t>国土交通省では、適切な電子商取引の普及を通じて、建設産業の健全な発達を確保するため、平成</w:t>
      </w:r>
      <w:r w:rsidRPr="0006227C">
        <w:rPr>
          <w:rFonts w:hint="eastAsia"/>
        </w:rPr>
        <w:t>12</w:t>
      </w:r>
      <w:r w:rsidRPr="0006227C">
        <w:rPr>
          <w:rFonts w:hint="eastAsia"/>
        </w:rPr>
        <w:t>年に成立した書面の交付等に関する情報通信の技術の利用のための関係法律の整備に関する法律</w:t>
      </w:r>
      <w:r w:rsidRPr="0006227C">
        <w:rPr>
          <w:rFonts w:hint="eastAsia"/>
        </w:rPr>
        <w:t>(</w:t>
      </w:r>
      <w:r w:rsidRPr="0006227C">
        <w:rPr>
          <w:rFonts w:hint="eastAsia"/>
        </w:rPr>
        <w:t>平成</w:t>
      </w:r>
      <w:r w:rsidRPr="0006227C">
        <w:rPr>
          <w:rFonts w:hint="eastAsia"/>
        </w:rPr>
        <w:t>12</w:t>
      </w:r>
      <w:r w:rsidRPr="0006227C">
        <w:rPr>
          <w:rFonts w:hint="eastAsia"/>
        </w:rPr>
        <w:t>年法律第</w:t>
      </w:r>
      <w:r w:rsidRPr="0006227C">
        <w:rPr>
          <w:rFonts w:hint="eastAsia"/>
        </w:rPr>
        <w:t>126</w:t>
      </w:r>
      <w:r w:rsidRPr="0006227C">
        <w:rPr>
          <w:rFonts w:hint="eastAsia"/>
        </w:rPr>
        <w:t>号</w:t>
      </w:r>
      <w:r w:rsidRPr="0006227C">
        <w:rPr>
          <w:rFonts w:hint="eastAsia"/>
        </w:rPr>
        <w:t>)</w:t>
      </w:r>
      <w:r w:rsidRPr="0006227C">
        <w:rPr>
          <w:rFonts w:hint="eastAsia"/>
        </w:rPr>
        <w:t>において、建設業法</w:t>
      </w:r>
      <w:r w:rsidRPr="0006227C">
        <w:rPr>
          <w:rFonts w:hint="eastAsia"/>
        </w:rPr>
        <w:t>(</w:t>
      </w:r>
      <w:r w:rsidRPr="0006227C">
        <w:rPr>
          <w:rFonts w:hint="eastAsia"/>
        </w:rPr>
        <w:t>昭和</w:t>
      </w:r>
      <w:r w:rsidRPr="0006227C">
        <w:rPr>
          <w:rFonts w:hint="eastAsia"/>
        </w:rPr>
        <w:t>24</w:t>
      </w:r>
      <w:r w:rsidRPr="0006227C">
        <w:rPr>
          <w:rFonts w:hint="eastAsia"/>
        </w:rPr>
        <w:t>年法律第</w:t>
      </w:r>
      <w:r w:rsidRPr="0006227C">
        <w:rPr>
          <w:rFonts w:hint="eastAsia"/>
        </w:rPr>
        <w:t>100</w:t>
      </w:r>
      <w:r w:rsidRPr="0006227C">
        <w:rPr>
          <w:rFonts w:hint="eastAsia"/>
        </w:rPr>
        <w:t>号</w:t>
      </w:r>
      <w:r w:rsidRPr="0006227C">
        <w:rPr>
          <w:rFonts w:hint="eastAsia"/>
        </w:rPr>
        <w:t>)</w:t>
      </w:r>
      <w:r w:rsidRPr="0006227C">
        <w:rPr>
          <w:rFonts w:hint="eastAsia"/>
        </w:rPr>
        <w:t>を改正し、書面の交付、書面による手続等が義務付けられている規定について、一定の技術的要件の下に情報通信技術の利用による代替措置を認めることとしたところである（平成</w:t>
      </w:r>
      <w:r w:rsidRPr="0006227C">
        <w:rPr>
          <w:rFonts w:hint="eastAsia"/>
        </w:rPr>
        <w:t>13</w:t>
      </w:r>
      <w:r w:rsidRPr="0006227C">
        <w:rPr>
          <w:rFonts w:hint="eastAsia"/>
        </w:rPr>
        <w:t>年</w:t>
      </w:r>
      <w:r w:rsidRPr="0006227C">
        <w:rPr>
          <w:rFonts w:hint="eastAsia"/>
        </w:rPr>
        <w:t>4</w:t>
      </w:r>
      <w:r w:rsidRPr="0006227C">
        <w:rPr>
          <w:rFonts w:hint="eastAsia"/>
        </w:rPr>
        <w:t>月</w:t>
      </w:r>
      <w:r w:rsidRPr="0006227C">
        <w:rPr>
          <w:rFonts w:hint="eastAsia"/>
        </w:rPr>
        <w:t>1</w:t>
      </w:r>
      <w:r w:rsidRPr="0006227C">
        <w:rPr>
          <w:rFonts w:hint="eastAsia"/>
        </w:rPr>
        <w:t>日施行）。</w:t>
      </w:r>
    </w:p>
    <w:p w14:paraId="29F8C495" w14:textId="77777777" w:rsidR="00EB273F" w:rsidRPr="0006227C" w:rsidRDefault="00EB273F" w:rsidP="002A2138">
      <w:pPr>
        <w:pStyle w:val="ad"/>
      </w:pPr>
      <w:r w:rsidRPr="0006227C">
        <w:rPr>
          <w:rFonts w:hint="eastAsia"/>
        </w:rPr>
        <w:t>今般、契約当事者間の紛争を防止する等安全な電子商取引を促進する観点から、自己責任の下に情報通信の技術の利用により建設工事の請負契約を締結しようとする者の参考として、同法施行規則</w:t>
      </w:r>
      <w:r w:rsidRPr="0006227C">
        <w:rPr>
          <w:rFonts w:hint="eastAsia"/>
        </w:rPr>
        <w:t>(</w:t>
      </w:r>
      <w:r w:rsidRPr="0006227C">
        <w:rPr>
          <w:rFonts w:hint="eastAsia"/>
        </w:rPr>
        <w:t>以下｢規則｣という。</w:t>
      </w:r>
      <w:r w:rsidRPr="0006227C">
        <w:rPr>
          <w:rFonts w:hint="eastAsia"/>
        </w:rPr>
        <w:t xml:space="preserve">) </w:t>
      </w:r>
      <w:r w:rsidRPr="0006227C">
        <w:rPr>
          <w:rFonts w:hint="eastAsia"/>
        </w:rPr>
        <w:t>第</w:t>
      </w:r>
      <w:r w:rsidRPr="0006227C">
        <w:rPr>
          <w:rFonts w:hint="eastAsia"/>
        </w:rPr>
        <w:t>13</w:t>
      </w:r>
      <w:r w:rsidRPr="0006227C">
        <w:rPr>
          <w:rFonts w:hint="eastAsia"/>
        </w:rPr>
        <w:t>条の</w:t>
      </w:r>
      <w:r w:rsidRPr="0006227C">
        <w:rPr>
          <w:rFonts w:hint="eastAsia"/>
        </w:rPr>
        <w:t>2</w:t>
      </w:r>
      <w:r w:rsidRPr="0006227C">
        <w:rPr>
          <w:rFonts w:hint="eastAsia"/>
        </w:rPr>
        <w:t>第</w:t>
      </w:r>
      <w:r w:rsidRPr="0006227C">
        <w:rPr>
          <w:rFonts w:hint="eastAsia"/>
        </w:rPr>
        <w:t>2</w:t>
      </w:r>
      <w:r w:rsidRPr="0006227C">
        <w:rPr>
          <w:rFonts w:hint="eastAsia"/>
        </w:rPr>
        <w:t>項（建設業法施行規則等の一部を改正する省令（平成</w:t>
      </w:r>
      <w:r w:rsidRPr="0006227C">
        <w:rPr>
          <w:rFonts w:hint="eastAsia"/>
        </w:rPr>
        <w:t>13</w:t>
      </w:r>
      <w:r w:rsidRPr="0006227C">
        <w:rPr>
          <w:rFonts w:hint="eastAsia"/>
        </w:rPr>
        <w:t>年国土交通省令第</w:t>
      </w:r>
      <w:r w:rsidRPr="0006227C">
        <w:rPr>
          <w:rFonts w:hint="eastAsia"/>
        </w:rPr>
        <w:t>42</w:t>
      </w:r>
      <w:r w:rsidRPr="0006227C">
        <w:rPr>
          <w:rFonts w:hint="eastAsia"/>
        </w:rPr>
        <w:t>号）により追加）に規定する「技術的基準」に係るガイドラインを定めることとする。</w:t>
      </w:r>
    </w:p>
    <w:p w14:paraId="479A3F33" w14:textId="77777777" w:rsidR="00EB273F" w:rsidRPr="0006227C" w:rsidRDefault="00EB273F" w:rsidP="002A2138">
      <w:pPr>
        <w:pStyle w:val="ad"/>
      </w:pPr>
    </w:p>
    <w:p w14:paraId="037774C7" w14:textId="77777777" w:rsidR="00EB273F" w:rsidRPr="0006227C" w:rsidRDefault="00EB273F" w:rsidP="009F18AE">
      <w:pPr>
        <w:pStyle w:val="4"/>
      </w:pPr>
      <w:r w:rsidRPr="0006227C">
        <w:rPr>
          <w:rFonts w:hint="eastAsia"/>
        </w:rPr>
        <w:t>見読性の確保について（規則第13条の2第2項第1号関係）</w:t>
      </w:r>
    </w:p>
    <w:p w14:paraId="18C7A354" w14:textId="77777777" w:rsidR="00EB273F" w:rsidRPr="0006227C" w:rsidRDefault="00EB273F" w:rsidP="002A2138">
      <w:pPr>
        <w:pStyle w:val="ad"/>
      </w:pPr>
      <w:r w:rsidRPr="0006227C">
        <w:rPr>
          <w:rFonts w:hint="eastAsia"/>
        </w:rPr>
        <w:t>情報通信の技術を利用した方法により締結された建設工事の請負契約に係る建設業法第</w:t>
      </w:r>
      <w:r w:rsidRPr="0006227C">
        <w:rPr>
          <w:rFonts w:hint="eastAsia"/>
        </w:rPr>
        <w:t>19</w:t>
      </w:r>
      <w:r w:rsidRPr="0006227C">
        <w:rPr>
          <w:rFonts w:hint="eastAsia"/>
        </w:rPr>
        <w:t>条第</w:t>
      </w:r>
      <w:r w:rsidRPr="0006227C">
        <w:rPr>
          <w:rFonts w:hint="eastAsia"/>
        </w:rPr>
        <w:t>1</w:t>
      </w:r>
      <w:r w:rsidRPr="0006227C">
        <w:rPr>
          <w:rFonts w:hint="eastAsia"/>
        </w:rPr>
        <w:t>項に掲げる事項又は請負契約の内容で同項に掲げる事項に該当するものの変更の内容（以下「契約事項等」という。）の電磁的記録そのものは見読不可能であるので、当該記録をディスプレイ、書面等に速やかかつ整然と表示できるようにシステムを整備しておくことが必要である。</w:t>
      </w:r>
    </w:p>
    <w:p w14:paraId="3DD1875C" w14:textId="77777777" w:rsidR="00EB273F" w:rsidRPr="0006227C" w:rsidRDefault="00EB273F" w:rsidP="002A2138">
      <w:pPr>
        <w:pStyle w:val="ad"/>
      </w:pPr>
      <w:r w:rsidRPr="0006227C">
        <w:rPr>
          <w:rFonts w:hint="eastAsia"/>
        </w:rPr>
        <w:t>また、電磁的記録の特長を活かし、関連する記録を迅速に取り出せるよう、適切な検索機能を備えておくことが望ましい。</w:t>
      </w:r>
    </w:p>
    <w:p w14:paraId="2A42B6F4" w14:textId="77777777" w:rsidR="00EB273F" w:rsidRDefault="00EB273F" w:rsidP="00EB273F"/>
    <w:p w14:paraId="5C718302" w14:textId="77777777" w:rsidR="002A2138" w:rsidRDefault="002A2138">
      <w:pPr>
        <w:widowControl/>
        <w:jc w:val="left"/>
      </w:pPr>
      <w:r>
        <w:br w:type="page"/>
      </w:r>
    </w:p>
    <w:p w14:paraId="056C526F" w14:textId="77777777" w:rsidR="00EB273F" w:rsidRPr="0006227C" w:rsidRDefault="00EB273F" w:rsidP="009F18AE">
      <w:pPr>
        <w:pStyle w:val="4"/>
      </w:pPr>
      <w:r w:rsidRPr="0006227C">
        <w:rPr>
          <w:rFonts w:hint="eastAsia"/>
        </w:rPr>
        <w:lastRenderedPageBreak/>
        <w:t>原本性の確保について（規則第13条の2第2項第2号関係）</w:t>
      </w:r>
    </w:p>
    <w:p w14:paraId="27A31F34" w14:textId="77777777" w:rsidR="00EB273F" w:rsidRDefault="00EB273F" w:rsidP="002A2138">
      <w:pPr>
        <w:pStyle w:val="ad"/>
      </w:pPr>
      <w:r w:rsidRPr="0006227C">
        <w:rPr>
          <w:rFonts w:hint="eastAsia"/>
        </w:rPr>
        <w:t>建設工事の請負契約は、一般的に契約金額が大きく、契約期間も長期にわたる等の特徴があり、契約当事者間の紛争を防止する観点からも、契約事項等を記録した電磁的記録の原本性確保が重要である。このため、情報通信技術を利用した方法を用いて契約を締結する場合には、以下に掲げる措置又はこれと同等の効力を有すると認められる措置を講じることにより、契約事項等の電磁的記録の原本性を確保する必要がある。</w:t>
      </w:r>
    </w:p>
    <w:p w14:paraId="37F0CE2E" w14:textId="77777777" w:rsidR="000B2FEE" w:rsidRPr="0006227C" w:rsidRDefault="000B2FEE" w:rsidP="002A2138">
      <w:pPr>
        <w:pStyle w:val="ad"/>
      </w:pPr>
    </w:p>
    <w:p w14:paraId="2C228EB5" w14:textId="77777777" w:rsidR="00EB273F" w:rsidRPr="0006227C" w:rsidRDefault="00EB273F" w:rsidP="009F18AE">
      <w:pPr>
        <w:pStyle w:val="7"/>
        <w:numPr>
          <w:ilvl w:val="6"/>
          <w:numId w:val="81"/>
        </w:numPr>
        <w:ind w:left="533"/>
      </w:pPr>
      <w:r w:rsidRPr="0006227C">
        <w:rPr>
          <w:rFonts w:hint="eastAsia"/>
        </w:rPr>
        <w:t>公開鍵暗号方式による電子署名</w:t>
      </w:r>
    </w:p>
    <w:p w14:paraId="44C980FB" w14:textId="77777777" w:rsidR="00EB273F" w:rsidRPr="0006227C" w:rsidRDefault="00EB273F" w:rsidP="002A2138">
      <w:pPr>
        <w:pStyle w:val="a6"/>
        <w:ind w:left="420"/>
      </w:pPr>
      <w:r w:rsidRPr="0006227C">
        <w:rPr>
          <w:rFonts w:hint="eastAsia"/>
        </w:rPr>
        <w:t>情報通信の技術を利用した方法により行われる契約は、当事者が対面して書面により行う契約と比べ、契約事項等が改ざんされてもその痕跡が残らないなどの問題があり、有効な対応策を講じておく必要がある。</w:t>
      </w:r>
    </w:p>
    <w:p w14:paraId="0166051D" w14:textId="77777777" w:rsidR="00EB273F" w:rsidRDefault="00EB273F" w:rsidP="002A2138">
      <w:pPr>
        <w:pStyle w:val="a6"/>
        <w:ind w:left="420"/>
      </w:pPr>
      <w:r w:rsidRPr="0006227C">
        <w:rPr>
          <w:rFonts w:hint="eastAsia"/>
        </w:rPr>
        <w:t>このため、情報通信の技術を利用した方法により契約を締結しようとする場合には、契約事項等を記録した電磁的記録そのものに加え、当該記録を十分な強度を有する暗号技術により暗号化したもの及びこの暗号文を復号するために必要となる公開鍵を添付して相手方に送信する、いわゆる公開鍵暗号方式を採用する必要がある。</w:t>
      </w:r>
    </w:p>
    <w:p w14:paraId="41DEDA8A" w14:textId="77777777" w:rsidR="000B2FEE" w:rsidRPr="0006227C" w:rsidRDefault="000B2FEE" w:rsidP="002A2138">
      <w:pPr>
        <w:pStyle w:val="a6"/>
        <w:ind w:left="420"/>
      </w:pPr>
    </w:p>
    <w:p w14:paraId="1D72B208" w14:textId="77777777" w:rsidR="00EB273F" w:rsidRPr="0006227C" w:rsidRDefault="00EB273F" w:rsidP="009F18AE">
      <w:pPr>
        <w:pStyle w:val="7"/>
        <w:numPr>
          <w:ilvl w:val="6"/>
          <w:numId w:val="81"/>
        </w:numPr>
        <w:ind w:left="533"/>
      </w:pPr>
      <w:r w:rsidRPr="0006227C">
        <w:rPr>
          <w:rFonts w:hint="eastAsia"/>
        </w:rPr>
        <w:t>電子的な証明書の添付</w:t>
      </w:r>
    </w:p>
    <w:p w14:paraId="5424B04D" w14:textId="77777777" w:rsidR="00EB273F" w:rsidRPr="0006227C" w:rsidRDefault="00EB273F" w:rsidP="002A2138">
      <w:pPr>
        <w:pStyle w:val="a6"/>
        <w:ind w:left="420"/>
      </w:pPr>
      <w:r w:rsidRPr="0006227C">
        <w:rPr>
          <w:rFonts w:hint="eastAsia"/>
        </w:rPr>
        <w:t>（１）の公開鍵暗号方式を採用した場合、添付された公開鍵が真に契約をしようとしている相手方のものであるのか、他人がその者になりすましていないかという確認を行う必要がある。</w:t>
      </w:r>
    </w:p>
    <w:p w14:paraId="1E8C5A2F" w14:textId="77777777" w:rsidR="00EB273F" w:rsidRDefault="00EB273F" w:rsidP="002A2138">
      <w:pPr>
        <w:pStyle w:val="a6"/>
        <w:ind w:left="420"/>
      </w:pPr>
      <w:r w:rsidRPr="0006227C">
        <w:rPr>
          <w:rFonts w:hint="eastAsia"/>
        </w:rPr>
        <w:t>このため、（１）の措置に加え、当該公開鍵が間違いなく送付した者のものであることを示す信頼される第三者機関が発行する電子的な証明書を添付して相手方に送信する必要がある。この場合の信頼される第三者機関とは、電子認証事務を取り扱う登記所、電子署名及び認証業務に関する法律</w:t>
      </w:r>
      <w:r w:rsidRPr="0006227C">
        <w:rPr>
          <w:rFonts w:hint="eastAsia"/>
        </w:rPr>
        <w:t>(</w:t>
      </w:r>
      <w:r w:rsidRPr="0006227C">
        <w:rPr>
          <w:rFonts w:hint="eastAsia"/>
        </w:rPr>
        <w:t>平成</w:t>
      </w:r>
      <w:r w:rsidRPr="0006227C">
        <w:rPr>
          <w:rFonts w:hint="eastAsia"/>
        </w:rPr>
        <w:t>12</w:t>
      </w:r>
      <w:r w:rsidRPr="0006227C">
        <w:rPr>
          <w:rFonts w:hint="eastAsia"/>
        </w:rPr>
        <w:t>年法律第</w:t>
      </w:r>
      <w:r w:rsidRPr="0006227C">
        <w:rPr>
          <w:rFonts w:hint="eastAsia"/>
        </w:rPr>
        <w:t>102</w:t>
      </w:r>
      <w:r w:rsidRPr="0006227C">
        <w:rPr>
          <w:rFonts w:hint="eastAsia"/>
        </w:rPr>
        <w:t>号</w:t>
      </w:r>
      <w:r w:rsidRPr="0006227C">
        <w:rPr>
          <w:rFonts w:hint="eastAsia"/>
        </w:rPr>
        <w:t>)</w:t>
      </w:r>
      <w:r w:rsidRPr="0006227C">
        <w:rPr>
          <w:rFonts w:hint="eastAsia"/>
        </w:rPr>
        <w:t>第</w:t>
      </w:r>
      <w:r w:rsidRPr="0006227C">
        <w:rPr>
          <w:rFonts w:hint="eastAsia"/>
        </w:rPr>
        <w:t>4</w:t>
      </w:r>
      <w:r w:rsidRPr="0006227C">
        <w:rPr>
          <w:rFonts w:hint="eastAsia"/>
        </w:rPr>
        <w:t>条に規定する特定認証機関等が該当するものと考えられる。</w:t>
      </w:r>
    </w:p>
    <w:p w14:paraId="096C793F" w14:textId="77777777" w:rsidR="000B2FEE" w:rsidRPr="0006227C" w:rsidRDefault="000B2FEE" w:rsidP="002A2138">
      <w:pPr>
        <w:pStyle w:val="a6"/>
        <w:ind w:left="420"/>
      </w:pPr>
    </w:p>
    <w:p w14:paraId="217413E5" w14:textId="77777777" w:rsidR="00EB273F" w:rsidRPr="0006227C" w:rsidRDefault="00EB273F" w:rsidP="009F18AE">
      <w:pPr>
        <w:pStyle w:val="7"/>
        <w:numPr>
          <w:ilvl w:val="6"/>
          <w:numId w:val="81"/>
        </w:numPr>
        <w:ind w:left="533"/>
      </w:pPr>
      <w:r w:rsidRPr="0006227C">
        <w:rPr>
          <w:rFonts w:hint="eastAsia"/>
        </w:rPr>
        <w:t>電磁的記録等の保存</w:t>
      </w:r>
    </w:p>
    <w:p w14:paraId="7D2BFFE5" w14:textId="77777777" w:rsidR="00EB273F" w:rsidRPr="0006227C" w:rsidRDefault="00EB273F" w:rsidP="002A2138">
      <w:pPr>
        <w:pStyle w:val="a6"/>
        <w:ind w:left="420"/>
      </w:pPr>
      <w:r w:rsidRPr="0006227C">
        <w:rPr>
          <w:rFonts w:hint="eastAsia"/>
        </w:rPr>
        <w:t>建設業を営む者が適切な経営を行っていくためには、自ら締結した請負契約の内容を適切に整理・保存して、建設工事の進行管理を行っていくことが重要であり、情報通信の技術を利用した方法により締結された契約であってもその契約事項等の電磁的記録等を適切に保存しておく必要がある。</w:t>
      </w:r>
    </w:p>
    <w:p w14:paraId="1C04EDE1" w14:textId="77777777" w:rsidR="00EB273F" w:rsidRPr="0006227C" w:rsidRDefault="00EB273F" w:rsidP="002A2138">
      <w:pPr>
        <w:pStyle w:val="a6"/>
        <w:ind w:left="420"/>
      </w:pPr>
      <w:r w:rsidRPr="0006227C">
        <w:rPr>
          <w:rFonts w:hint="eastAsia"/>
        </w:rPr>
        <w:t>その際、保管されている電磁的記録が改ざんされていないことを自ら証明できるシステムを整備しておく必要がある。また、必要に応じて、信頼される第三者機関において当該記録に関する記録を保管し、原本性の証明を受けられるような措置を講じて</w:t>
      </w:r>
      <w:r w:rsidRPr="0006227C">
        <w:rPr>
          <w:rFonts w:hint="eastAsia"/>
        </w:rPr>
        <w:lastRenderedPageBreak/>
        <w:t>おくことも有効であると考えられる。</w:t>
      </w:r>
    </w:p>
    <w:p w14:paraId="4AA8F860" w14:textId="641109A7" w:rsidR="008F6828" w:rsidRDefault="008F6828">
      <w:pPr>
        <w:widowControl/>
        <w:jc w:val="left"/>
      </w:pPr>
      <w:r>
        <w:br w:type="page"/>
      </w:r>
    </w:p>
    <w:p w14:paraId="549404B0" w14:textId="77777777" w:rsidR="00EB273F" w:rsidRPr="009B4348" w:rsidRDefault="00EB273F" w:rsidP="009F18AE">
      <w:pPr>
        <w:pStyle w:val="30"/>
        <w:tabs>
          <w:tab w:val="clear" w:pos="851"/>
          <w:tab w:val="num" w:pos="0"/>
        </w:tabs>
        <w:ind w:left="0" w:firstLine="0"/>
      </w:pPr>
      <w:bookmarkStart w:id="538" w:name="_Toc404721858"/>
      <w:bookmarkStart w:id="539" w:name="_Ref404721961"/>
      <w:bookmarkStart w:id="540" w:name="_Toc407011474"/>
      <w:bookmarkStart w:id="541" w:name="_Toc407011843"/>
      <w:bookmarkStart w:id="542" w:name="_Toc12966604"/>
      <w:bookmarkStart w:id="543" w:name="_Toc15057803"/>
      <w:r w:rsidRPr="009B4348">
        <w:rPr>
          <w:rFonts w:hint="eastAsia"/>
        </w:rPr>
        <w:lastRenderedPageBreak/>
        <w:t>参考</w:t>
      </w:r>
      <w:r w:rsidRPr="009B4348">
        <w:t>2. 「CI-NET LiteS</w:t>
      </w:r>
      <w:r w:rsidRPr="009B4348">
        <w:rPr>
          <w:rFonts w:hint="eastAsia"/>
        </w:rPr>
        <w:t>利用者のための建設工事の電子契約についての解説」について</w:t>
      </w:r>
      <w:bookmarkEnd w:id="538"/>
      <w:bookmarkEnd w:id="539"/>
      <w:bookmarkEnd w:id="540"/>
      <w:bookmarkEnd w:id="541"/>
      <w:bookmarkEnd w:id="542"/>
      <w:bookmarkEnd w:id="543"/>
    </w:p>
    <w:p w14:paraId="4D84A7EE" w14:textId="77777777" w:rsidR="00EB273F" w:rsidRPr="0006227C" w:rsidRDefault="00EB273F" w:rsidP="00EB273F">
      <w:pPr>
        <w:jc w:val="left"/>
      </w:pPr>
    </w:p>
    <w:p w14:paraId="752B470D" w14:textId="77777777" w:rsidR="00EB273F" w:rsidRPr="0006227C" w:rsidRDefault="00EB273F" w:rsidP="000B2FEE">
      <w:pPr>
        <w:pStyle w:val="12font"/>
      </w:pPr>
      <w:r w:rsidRPr="0006227C">
        <w:rPr>
          <w:rFonts w:hint="eastAsia"/>
        </w:rPr>
        <w:t>■「CI-NET LiteS利用者のための建設工事の電子契約についての解説」から抜粋</w:t>
      </w:r>
    </w:p>
    <w:p w14:paraId="1851A5A7" w14:textId="1CD4BFFB" w:rsidR="00EB273F" w:rsidRPr="0006227C" w:rsidRDefault="00EB273F" w:rsidP="00EB273F">
      <w:pPr>
        <w:jc w:val="right"/>
        <w:rPr>
          <w:lang w:eastAsia="zh-TW"/>
        </w:rPr>
      </w:pPr>
      <w:r w:rsidRPr="0006227C">
        <w:rPr>
          <w:rFonts w:hint="eastAsia"/>
          <w:lang w:eastAsia="zh-TW"/>
        </w:rPr>
        <w:t>（建設業振興基金、</w:t>
      </w:r>
      <w:r w:rsidRPr="0006227C">
        <w:rPr>
          <w:rFonts w:hint="eastAsia"/>
          <w:lang w:eastAsia="zh-TW"/>
        </w:rPr>
        <w:t>200</w:t>
      </w:r>
      <w:r w:rsidR="009B4348" w:rsidRPr="009F18AE">
        <w:rPr>
          <w:color w:val="FF0000"/>
        </w:rPr>
        <w:t>4</w:t>
      </w:r>
      <w:r w:rsidRPr="0006227C">
        <w:rPr>
          <w:rFonts w:hint="eastAsia"/>
          <w:lang w:eastAsia="zh-TW"/>
        </w:rPr>
        <w:t>年</w:t>
      </w:r>
      <w:r w:rsidRPr="0006227C">
        <w:rPr>
          <w:rFonts w:hint="eastAsia"/>
          <w:lang w:eastAsia="zh-TW"/>
        </w:rPr>
        <w:t>6</w:t>
      </w:r>
      <w:r w:rsidRPr="0006227C">
        <w:rPr>
          <w:rFonts w:hint="eastAsia"/>
          <w:lang w:eastAsia="zh-TW"/>
        </w:rPr>
        <w:t>月）</w:t>
      </w:r>
    </w:p>
    <w:p w14:paraId="0F4CA8C0" w14:textId="77777777" w:rsidR="00EB273F" w:rsidRPr="0006227C" w:rsidRDefault="00EB273F" w:rsidP="00EB273F">
      <w:pPr>
        <w:jc w:val="right"/>
        <w:rPr>
          <w:lang w:eastAsia="zh-TW"/>
        </w:rPr>
      </w:pPr>
    </w:p>
    <w:p w14:paraId="0AF28041" w14:textId="77777777" w:rsidR="00EB273F" w:rsidRPr="0006227C" w:rsidRDefault="00EB273F" w:rsidP="009F18AE">
      <w:pPr>
        <w:pStyle w:val="4"/>
      </w:pPr>
      <w:r w:rsidRPr="0006227C">
        <w:rPr>
          <w:rFonts w:hint="eastAsia"/>
        </w:rPr>
        <w:t>電磁的措置で契約するための法的要件とその対応</w:t>
      </w:r>
    </w:p>
    <w:p w14:paraId="142F016D" w14:textId="77777777" w:rsidR="00EB273F" w:rsidRPr="00CC7BAE" w:rsidRDefault="00E43D7D" w:rsidP="005C14E4">
      <w:pPr>
        <w:pStyle w:val="50"/>
        <w:numPr>
          <w:ilvl w:val="0"/>
          <w:numId w:val="0"/>
        </w:numPr>
        <w:ind w:leftChars="114" w:left="453" w:hangingChars="89" w:hanging="214"/>
      </w:pPr>
      <w:r>
        <w:rPr>
          <w:rFonts w:hint="eastAsia"/>
        </w:rPr>
        <w:t xml:space="preserve">1.1　</w:t>
      </w:r>
      <w:r w:rsidR="00EB273F" w:rsidRPr="00CC7BAE">
        <w:rPr>
          <w:rFonts w:hint="eastAsia"/>
        </w:rPr>
        <w:t>CI-NET LiteSによって建設工事の請負契約の締結を行う場合の対応</w:t>
      </w:r>
    </w:p>
    <w:p w14:paraId="6A5674D5" w14:textId="77777777" w:rsidR="00EB273F" w:rsidRPr="0006227C" w:rsidRDefault="00E43D7D" w:rsidP="005C14E4">
      <w:pPr>
        <w:pStyle w:val="6"/>
        <w:numPr>
          <w:ilvl w:val="0"/>
          <w:numId w:val="0"/>
        </w:numPr>
        <w:ind w:leftChars="114" w:left="791" w:hangingChars="230" w:hanging="552"/>
      </w:pPr>
      <w:r>
        <w:rPr>
          <w:rFonts w:hint="eastAsia"/>
        </w:rPr>
        <w:t xml:space="preserve">1.1.1　</w:t>
      </w:r>
      <w:r w:rsidR="00EB273F" w:rsidRPr="00CC7BAE">
        <w:rPr>
          <w:rFonts w:hint="eastAsia"/>
        </w:rPr>
        <w:t>電磁的記録等の保存</w:t>
      </w:r>
    </w:p>
    <w:p w14:paraId="11CCFF1A" w14:textId="77777777" w:rsidR="00EB273F" w:rsidRPr="0006227C" w:rsidRDefault="00EB273F" w:rsidP="00EB273F"/>
    <w:p w14:paraId="00633542" w14:textId="77777777" w:rsidR="00EB273F" w:rsidRPr="0006227C" w:rsidRDefault="00EB273F" w:rsidP="009F18AE">
      <w:pPr>
        <w:pStyle w:val="7"/>
        <w:numPr>
          <w:ilvl w:val="0"/>
          <w:numId w:val="96"/>
        </w:numPr>
        <w:ind w:left="590"/>
      </w:pPr>
      <w:r w:rsidRPr="0006227C">
        <w:rPr>
          <w:rFonts w:hint="eastAsia"/>
        </w:rPr>
        <w:t>電磁的記録等の適切な保存</w:t>
      </w:r>
    </w:p>
    <w:p w14:paraId="78FEC9EA" w14:textId="77777777" w:rsidR="00EB273F" w:rsidRPr="0006227C" w:rsidRDefault="00EB273F" w:rsidP="00EB273F">
      <w:r w:rsidRPr="0006227C">
        <w:rPr>
          <w:rFonts w:hint="eastAsia"/>
        </w:rPr>
        <w:t xml:space="preserve">　建設工事の請負契約を書面で締結する場合と同じく、電磁的措置により締結した場合もその電磁的記録等を適切に保管しなければなりません。電磁的記録等の保管には滅失、読み出し不能、破壊等のリスクがあり、これらに対する防御を行わなければなりません。</w:t>
      </w:r>
    </w:p>
    <w:p w14:paraId="619504E7" w14:textId="77777777" w:rsidR="00EB273F" w:rsidRPr="0006227C" w:rsidRDefault="00EB273F" w:rsidP="00EB273F">
      <w:pPr>
        <w:ind w:left="680" w:hanging="680"/>
      </w:pPr>
    </w:p>
    <w:p w14:paraId="2CE9F38D" w14:textId="77777777" w:rsidR="00EB273F" w:rsidRPr="0006227C" w:rsidRDefault="00EB273F" w:rsidP="00EB273F">
      <w:pPr>
        <w:ind w:left="680" w:hanging="680"/>
      </w:pPr>
      <w:r w:rsidRPr="0006227C">
        <w:rPr>
          <w:rFonts w:hint="eastAsia"/>
        </w:rPr>
        <w:t>【電磁的記録等の保管に係るリスクの例】</w:t>
      </w:r>
    </w:p>
    <w:p w14:paraId="263135B3" w14:textId="77777777" w:rsidR="00EB273F" w:rsidRPr="0006227C" w:rsidRDefault="00EB273F" w:rsidP="00EB273F">
      <w:pPr>
        <w:ind w:left="680" w:hanging="113"/>
      </w:pPr>
      <w:r w:rsidRPr="0006227C">
        <w:rPr>
          <w:rFonts w:hint="eastAsia"/>
        </w:rPr>
        <w:t>・過失、誤操作による滅失、改ざん</w:t>
      </w:r>
    </w:p>
    <w:p w14:paraId="48E5E6D3" w14:textId="77777777" w:rsidR="00EB273F" w:rsidRPr="0006227C" w:rsidRDefault="00EB273F" w:rsidP="00EB273F">
      <w:pPr>
        <w:ind w:left="680" w:hanging="113"/>
      </w:pPr>
      <w:r w:rsidRPr="0006227C">
        <w:rPr>
          <w:rFonts w:hint="eastAsia"/>
        </w:rPr>
        <w:t>・不適切な保管、取扱いによる滅失、改ざん</w:t>
      </w:r>
    </w:p>
    <w:p w14:paraId="36D4FB7A" w14:textId="77777777" w:rsidR="00EB273F" w:rsidRPr="0006227C" w:rsidRDefault="00EB273F" w:rsidP="00EB273F">
      <w:pPr>
        <w:ind w:left="680" w:hanging="113"/>
      </w:pPr>
      <w:r w:rsidRPr="0006227C">
        <w:rPr>
          <w:rFonts w:hint="eastAsia"/>
        </w:rPr>
        <w:t>・不適切な管理による分散、散逸</w:t>
      </w:r>
    </w:p>
    <w:p w14:paraId="23C05475" w14:textId="77777777" w:rsidR="00EB273F" w:rsidRPr="0006227C" w:rsidRDefault="00EB273F" w:rsidP="00EB273F">
      <w:pPr>
        <w:ind w:left="680" w:hanging="113"/>
      </w:pPr>
      <w:r w:rsidRPr="0006227C">
        <w:rPr>
          <w:rFonts w:hint="eastAsia"/>
        </w:rPr>
        <w:t>・電子記録媒体等の劣化、紛失による滅失、読み出し不能、不完全な読み出し</w:t>
      </w:r>
    </w:p>
    <w:p w14:paraId="2474DDE1" w14:textId="77777777" w:rsidR="00EB273F" w:rsidRPr="0006227C" w:rsidRDefault="00EB273F" w:rsidP="00EB273F">
      <w:pPr>
        <w:ind w:left="680" w:hanging="113"/>
      </w:pPr>
      <w:r w:rsidRPr="0006227C">
        <w:rPr>
          <w:rFonts w:hint="eastAsia"/>
        </w:rPr>
        <w:t>・システムの移行等による不整合、機器・媒体の互換性不備による復元の不完全</w:t>
      </w:r>
    </w:p>
    <w:p w14:paraId="3270BE41" w14:textId="77777777" w:rsidR="00EB273F" w:rsidRPr="0006227C" w:rsidRDefault="00EB273F" w:rsidP="00EB273F">
      <w:pPr>
        <w:ind w:left="680" w:hanging="113"/>
      </w:pPr>
      <w:r w:rsidRPr="0006227C">
        <w:rPr>
          <w:rFonts w:hint="eastAsia"/>
        </w:rPr>
        <w:t>・故意による隠蔽、破壊、改ざん、偽造</w:t>
      </w:r>
    </w:p>
    <w:p w14:paraId="2A3FA253" w14:textId="77777777" w:rsidR="00EB273F" w:rsidRPr="0006227C" w:rsidRDefault="00EB273F" w:rsidP="00EB273F">
      <w:pPr>
        <w:ind w:left="680" w:hanging="113"/>
      </w:pPr>
      <w:r w:rsidRPr="0006227C">
        <w:rPr>
          <w:rFonts w:hint="eastAsia"/>
        </w:rPr>
        <w:t>・コンピュータ・ウィルスや不適切なソフトウェア等による破壊、混同</w:t>
      </w:r>
    </w:p>
    <w:p w14:paraId="66431467" w14:textId="77777777" w:rsidR="00EB273F" w:rsidRPr="0006227C" w:rsidRDefault="00EB273F" w:rsidP="00EB273F">
      <w:pPr>
        <w:ind w:left="680" w:hanging="113"/>
      </w:pPr>
      <w:r w:rsidRPr="0006227C">
        <w:rPr>
          <w:rFonts w:hint="eastAsia"/>
        </w:rPr>
        <w:t>・悪意の外部者による破壊、改ざん</w:t>
      </w:r>
    </w:p>
    <w:p w14:paraId="3672B3D9" w14:textId="77777777" w:rsidR="00EB273F" w:rsidRPr="0006227C" w:rsidRDefault="00EB273F" w:rsidP="00EB273F">
      <w:pPr>
        <w:ind w:left="680" w:hanging="113"/>
      </w:pPr>
      <w:r w:rsidRPr="0006227C">
        <w:rPr>
          <w:rFonts w:hint="eastAsia"/>
        </w:rPr>
        <w:t>など</w:t>
      </w:r>
    </w:p>
    <w:p w14:paraId="696A4C0B" w14:textId="77777777" w:rsidR="00EB273F" w:rsidRPr="0006227C" w:rsidRDefault="00EB273F" w:rsidP="00EB273F"/>
    <w:p w14:paraId="2DF43563" w14:textId="77777777" w:rsidR="00EB273F" w:rsidRPr="0006227C" w:rsidRDefault="00EB273F" w:rsidP="00EB273F">
      <w:pPr>
        <w:ind w:firstLine="540"/>
      </w:pPr>
      <w:r w:rsidRPr="0006227C">
        <w:rPr>
          <w:rFonts w:hint="eastAsia"/>
        </w:rPr>
        <w:t>このためには次のような防御措置が有効です。</w:t>
      </w:r>
    </w:p>
    <w:p w14:paraId="0CB0E651" w14:textId="77777777" w:rsidR="00EB273F" w:rsidRPr="0006227C" w:rsidRDefault="00EB273F" w:rsidP="00EB273F">
      <w:pPr>
        <w:ind w:left="1418" w:hanging="851"/>
      </w:pPr>
      <w:r w:rsidRPr="0006227C">
        <w:rPr>
          <w:rFonts w:hint="eastAsia"/>
        </w:rPr>
        <w:t>イ</w:t>
      </w:r>
      <w:r w:rsidRPr="0006227C">
        <w:t>)</w:t>
      </w:r>
      <w:r w:rsidRPr="0006227C">
        <w:rPr>
          <w:rFonts w:hint="eastAsia"/>
        </w:rPr>
        <w:t>管理責任者の設定：　管理責任者等を定め、保管の責任、権限を明確にします。</w:t>
      </w:r>
    </w:p>
    <w:p w14:paraId="7980729C" w14:textId="77777777" w:rsidR="00EB273F" w:rsidRPr="0006227C" w:rsidRDefault="00EB273F" w:rsidP="00EB273F">
      <w:pPr>
        <w:ind w:left="1418" w:hanging="851"/>
      </w:pPr>
      <w:r w:rsidRPr="0006227C">
        <w:rPr>
          <w:rFonts w:hint="eastAsia"/>
        </w:rPr>
        <w:t>ロ</w:t>
      </w:r>
      <w:r w:rsidRPr="0006227C">
        <w:t>)</w:t>
      </w:r>
      <w:r w:rsidRPr="0006227C">
        <w:rPr>
          <w:rFonts w:hint="eastAsia"/>
        </w:rPr>
        <w:t>アクセスの管理：　保管された電磁的記録等にアクセスできる担当者を定め、アクセス履歴の記録、担当以外の者のアクセスに対する防御等の管理を行います。</w:t>
      </w:r>
    </w:p>
    <w:p w14:paraId="4FB9CBEC" w14:textId="77777777" w:rsidR="00EB273F" w:rsidRPr="0006227C" w:rsidRDefault="00EB273F" w:rsidP="00EB273F">
      <w:pPr>
        <w:ind w:left="1418" w:hanging="851"/>
      </w:pPr>
      <w:r w:rsidRPr="0006227C">
        <w:rPr>
          <w:rFonts w:hint="eastAsia"/>
        </w:rPr>
        <w:t>ハ</w:t>
      </w:r>
      <w:r w:rsidRPr="0006227C">
        <w:t>)</w:t>
      </w:r>
      <w:r w:rsidRPr="0006227C">
        <w:rPr>
          <w:rFonts w:hint="eastAsia"/>
        </w:rPr>
        <w:t>操作担当者の教育：　操作マニュアル等を用意し、担当者に正しい操作を教育し</w:t>
      </w:r>
      <w:r w:rsidRPr="0006227C">
        <w:rPr>
          <w:rFonts w:hint="eastAsia"/>
        </w:rPr>
        <w:lastRenderedPageBreak/>
        <w:t>ます。</w:t>
      </w:r>
    </w:p>
    <w:p w14:paraId="25D10350" w14:textId="77777777" w:rsidR="00EB273F" w:rsidRPr="0006227C" w:rsidRDefault="00EB273F" w:rsidP="00EB273F">
      <w:pPr>
        <w:ind w:left="1418" w:hanging="851"/>
      </w:pPr>
      <w:r w:rsidRPr="0006227C">
        <w:rPr>
          <w:rFonts w:hint="eastAsia"/>
        </w:rPr>
        <w:t>ニ</w:t>
      </w:r>
      <w:r w:rsidRPr="0006227C">
        <w:t>)</w:t>
      </w:r>
      <w:r w:rsidRPr="0006227C">
        <w:rPr>
          <w:rFonts w:hint="eastAsia"/>
        </w:rPr>
        <w:t>保管場所の管理：　複数の電子記録媒体等に保管する場合は、どの電子記録媒体等にどの電磁的記録等が保管されているか、またディスク自体が正しく管理されていることを確認しておきます。</w:t>
      </w:r>
    </w:p>
    <w:p w14:paraId="5E78E116" w14:textId="77777777" w:rsidR="00EB273F" w:rsidRPr="0006227C" w:rsidRDefault="00EB273F" w:rsidP="00EB273F">
      <w:pPr>
        <w:ind w:left="1418" w:hanging="851"/>
      </w:pPr>
      <w:r w:rsidRPr="0006227C">
        <w:rPr>
          <w:rFonts w:hint="eastAsia"/>
        </w:rPr>
        <w:t>ホ</w:t>
      </w:r>
      <w:r w:rsidRPr="0006227C">
        <w:t>)</w:t>
      </w:r>
      <w:r w:rsidRPr="0006227C">
        <w:rPr>
          <w:rFonts w:hint="eastAsia"/>
        </w:rPr>
        <w:t>バックアップ：　電磁的記録等のバックアップを定期的に行い、バックアップした電子データを適切に保管しておきます。</w:t>
      </w:r>
    </w:p>
    <w:p w14:paraId="5E5FFEB4" w14:textId="77777777" w:rsidR="00EB273F" w:rsidRPr="0006227C" w:rsidRDefault="00EB273F" w:rsidP="00EB273F">
      <w:pPr>
        <w:ind w:left="1418" w:hanging="851"/>
      </w:pPr>
      <w:r w:rsidRPr="0006227C">
        <w:rPr>
          <w:rFonts w:hint="eastAsia"/>
        </w:rPr>
        <w:t>ヘ</w:t>
      </w:r>
      <w:r w:rsidRPr="0006227C">
        <w:t>)</w:t>
      </w:r>
      <w:r w:rsidRPr="0006227C">
        <w:rPr>
          <w:rFonts w:hint="eastAsia"/>
        </w:rPr>
        <w:t>ウィルス対策：　コンピュータ・ウィルス等に対する定期的な診断を行い、ウィルスが発見されたらただちに対処します。</w:t>
      </w:r>
    </w:p>
    <w:p w14:paraId="23BB26F2" w14:textId="77777777" w:rsidR="00EB273F" w:rsidRPr="0006227C" w:rsidRDefault="00EB273F" w:rsidP="00EB273F">
      <w:pPr>
        <w:ind w:left="1418" w:hanging="851"/>
      </w:pPr>
      <w:r w:rsidRPr="0006227C">
        <w:rPr>
          <w:rFonts w:hint="eastAsia"/>
        </w:rPr>
        <w:t>ト</w:t>
      </w:r>
      <w:r w:rsidRPr="0006227C">
        <w:t>)</w:t>
      </w:r>
      <w:r w:rsidRPr="0006227C">
        <w:rPr>
          <w:rFonts w:hint="eastAsia"/>
        </w:rPr>
        <w:t>システム移行等への対応：　保管システム自体をバージョン・アップすると、基本的ソフトウェアもバージョン・アップしなければならないことがあります。こうした場合、旧システムで保管していた電磁的記録等が新しいシステムで処理できなくなる不都合が生じないようにします。例えば、電磁的記録等は</w:t>
      </w:r>
      <w:r w:rsidRPr="0006227C">
        <w:t>OS</w:t>
      </w:r>
      <w:r w:rsidRPr="0006227C">
        <w:rPr>
          <w:rFonts w:hint="eastAsia"/>
        </w:rPr>
        <w:t>のファイルシステム上で保管することとし、特定のデータベースに格納するような方法は避けた方が良いと思われます。</w:t>
      </w:r>
    </w:p>
    <w:p w14:paraId="5DD1C670" w14:textId="77777777" w:rsidR="00EB273F" w:rsidRPr="0006227C" w:rsidRDefault="00EB273F" w:rsidP="00EB273F"/>
    <w:p w14:paraId="53B69D30" w14:textId="77777777" w:rsidR="00EB273F" w:rsidRPr="0006227C" w:rsidRDefault="00EB273F" w:rsidP="00EB273F">
      <w:r w:rsidRPr="0006227C">
        <w:rPr>
          <w:rFonts w:hint="eastAsia"/>
        </w:rPr>
        <w:t xml:space="preserve">　さらに、建設工事の請負契約の存在、内容を第三者に示す必要がある場合に備え、こうした運用に係る規定や保管の手順書等を公開可能な形で整備することが推奨されます。なお、外部からのシステム監査を定期的に受けるなど、コンピュータ・システムの安全な運用に係る認定制度</w:t>
      </w:r>
      <w:r w:rsidRPr="0006227C">
        <w:rPr>
          <w:rStyle w:val="aff3"/>
        </w:rPr>
        <w:footnoteReference w:id="59"/>
      </w:r>
      <w:r w:rsidRPr="0006227C">
        <w:rPr>
          <w:rFonts w:hint="eastAsia"/>
        </w:rPr>
        <w:t>を利用することにより、信頼性をさらに高められる可能性があります。</w:t>
      </w:r>
    </w:p>
    <w:p w14:paraId="1FB926DC" w14:textId="77777777" w:rsidR="00EB273F" w:rsidRPr="0006227C" w:rsidRDefault="00EB273F" w:rsidP="00EB273F">
      <w:r w:rsidRPr="0006227C">
        <w:rPr>
          <w:rFonts w:hint="eastAsia"/>
        </w:rPr>
        <w:t xml:space="preserve">　また関連しますが、「</w:t>
      </w:r>
      <w:r w:rsidRPr="0006227C">
        <w:rPr>
          <w:rFonts w:hint="eastAsia"/>
        </w:rPr>
        <w:t>4.3.1</w:t>
      </w:r>
      <w:r w:rsidRPr="0006227C">
        <w:rPr>
          <w:rFonts w:hint="eastAsia"/>
        </w:rPr>
        <w:t>見読性の確保」の要件や後述の「</w:t>
      </w:r>
      <w:r w:rsidRPr="0006227C">
        <w:rPr>
          <w:rFonts w:hint="eastAsia"/>
        </w:rPr>
        <w:t>(2)</w:t>
      </w:r>
      <w:r w:rsidRPr="0006227C">
        <w:rPr>
          <w:rFonts w:hint="eastAsia"/>
        </w:rPr>
        <w:t>改ざんされていないことの証明」の要件が満たされていることを第三者に示すには、以下の事柄が重要になります。</w:t>
      </w:r>
    </w:p>
    <w:p w14:paraId="1D149965" w14:textId="77777777" w:rsidR="00EB273F" w:rsidRPr="0006227C" w:rsidRDefault="00EB273F" w:rsidP="00EB273F">
      <w:pPr>
        <w:ind w:left="680" w:hanging="113"/>
      </w:pPr>
      <w:r w:rsidRPr="0006227C">
        <w:rPr>
          <w:rFonts w:hint="eastAsia"/>
        </w:rPr>
        <w:t>・見読性の確保のための表示・印刷機能により、電磁的記録等の内容がディスプレイや紙に正しく表示、印刷されていること。</w:t>
      </w:r>
    </w:p>
    <w:p w14:paraId="3A4D7881" w14:textId="77777777" w:rsidR="00EB273F" w:rsidRPr="0006227C" w:rsidRDefault="00EB273F" w:rsidP="00EB273F">
      <w:pPr>
        <w:ind w:left="680" w:hanging="113"/>
      </w:pPr>
      <w:r w:rsidRPr="0006227C">
        <w:rPr>
          <w:rFonts w:hint="eastAsia"/>
        </w:rPr>
        <w:t>・改ざんされていないことを証明する機能（「</w:t>
      </w:r>
      <w:r w:rsidRPr="0006227C">
        <w:rPr>
          <w:rFonts w:hint="eastAsia"/>
        </w:rPr>
        <w:t>(2)</w:t>
      </w:r>
      <w:r w:rsidRPr="0006227C">
        <w:rPr>
          <w:rFonts w:hint="eastAsia"/>
        </w:rPr>
        <w:t>改ざんされていないことの証明」に記載）により、電磁的記録等の内容が正しく検証されていること。</w:t>
      </w:r>
    </w:p>
    <w:p w14:paraId="4914CB46" w14:textId="77777777" w:rsidR="00EB273F" w:rsidRPr="0006227C" w:rsidRDefault="00EB273F" w:rsidP="00EB273F">
      <w:r w:rsidRPr="0006227C">
        <w:rPr>
          <w:rFonts w:hint="eastAsia"/>
        </w:rPr>
        <w:t xml:space="preserve">　両機能が正しく動作していることを確認するために、これらの機能を説明した仕様書や操作方法を示した説明書の内容を確認し、その内容を遵守して開発、運用しなければなりません。また第三者に説明する必要が生じた場合に備え、仕様書や操作説明書等を備え置き、公開可能な状態で保管することが推奨されます。また、相手方や第三者が確認のために電磁的記録等の提出を求めるケースに備え、</w:t>
      </w:r>
      <w:r w:rsidRPr="0006227C">
        <w:t>FD</w:t>
      </w:r>
      <w:r w:rsidRPr="0006227C">
        <w:rPr>
          <w:rFonts w:hint="eastAsia"/>
        </w:rPr>
        <w:t>、</w:t>
      </w:r>
      <w:r w:rsidRPr="0006227C">
        <w:t>CD</w:t>
      </w:r>
      <w:r w:rsidRPr="0006227C">
        <w:rPr>
          <w:rFonts w:hint="eastAsia"/>
        </w:rPr>
        <w:t>、</w:t>
      </w:r>
      <w:r w:rsidRPr="0006227C">
        <w:t>MO</w:t>
      </w:r>
      <w:r w:rsidRPr="0006227C">
        <w:rPr>
          <w:rFonts w:hint="eastAsia"/>
        </w:rPr>
        <w:t>、</w:t>
      </w:r>
      <w:r w:rsidRPr="0006227C">
        <w:t>DVD</w:t>
      </w:r>
      <w:r w:rsidRPr="0006227C">
        <w:rPr>
          <w:rFonts w:hint="eastAsia"/>
        </w:rPr>
        <w:t>等の電子記録媒体等に電磁的記録等を出力する機能を備えることが推奨されます。</w:t>
      </w:r>
    </w:p>
    <w:p w14:paraId="18EAAF89" w14:textId="77777777" w:rsidR="00EB273F" w:rsidRPr="0006227C" w:rsidRDefault="00EB273F" w:rsidP="00EB273F">
      <w:r w:rsidRPr="0006227C">
        <w:rPr>
          <w:rFonts w:hint="eastAsia"/>
        </w:rPr>
        <w:lastRenderedPageBreak/>
        <w:t xml:space="preserve">　以上全ての措置は、建設工事の請負契約締結を電磁的措置によって行う当事者が自らシステムを整備し運用してもよく、また電磁的記録等を安全に管理する外部の保管サービスを利用することも可能です。こうした保管サービスを提供する事業者の中には、保管だけでなく、次に解説する改ざんされていないこと等の証明サービスもあわせて提供している者もあるので、それらを利用することも可能です。</w:t>
      </w:r>
    </w:p>
    <w:p w14:paraId="7E5CD97B" w14:textId="77777777" w:rsidR="00EB273F" w:rsidRPr="0006227C" w:rsidRDefault="00EB273F" w:rsidP="00EB273F"/>
    <w:p w14:paraId="4B104529" w14:textId="77777777" w:rsidR="00EB273F" w:rsidRPr="0006227C" w:rsidRDefault="00EB273F" w:rsidP="009F18AE">
      <w:pPr>
        <w:pStyle w:val="7"/>
        <w:numPr>
          <w:ilvl w:val="0"/>
          <w:numId w:val="96"/>
        </w:numPr>
        <w:ind w:left="590"/>
      </w:pPr>
      <w:r w:rsidRPr="0006227C">
        <w:rPr>
          <w:rFonts w:hint="eastAsia"/>
        </w:rPr>
        <w:t>改ざんされていないことの証明</w:t>
      </w:r>
    </w:p>
    <w:p w14:paraId="4A3A0AF0" w14:textId="77777777" w:rsidR="00EB273F" w:rsidRPr="0006227C" w:rsidRDefault="00EB273F" w:rsidP="00EB273F">
      <w:r w:rsidRPr="0006227C">
        <w:rPr>
          <w:rFonts w:hint="eastAsia"/>
        </w:rPr>
        <w:t xml:space="preserve">　保管されている電磁的記録等が改ざんされていないことを証明するシステムを整備しなければならなりません。</w:t>
      </w:r>
    </w:p>
    <w:p w14:paraId="2FC2793F" w14:textId="77777777" w:rsidR="00EB273F" w:rsidRPr="0006227C" w:rsidRDefault="00EB273F" w:rsidP="00EB273F">
      <w:r w:rsidRPr="0006227C">
        <w:rPr>
          <w:rFonts w:hint="eastAsia"/>
        </w:rPr>
        <w:t xml:space="preserve">　この証明方法の</w:t>
      </w:r>
      <w:r w:rsidRPr="0006227C">
        <w:rPr>
          <w:rFonts w:hint="eastAsia"/>
        </w:rPr>
        <w:t>1</w:t>
      </w:r>
      <w:r w:rsidRPr="0006227C">
        <w:rPr>
          <w:rFonts w:hint="eastAsia"/>
        </w:rPr>
        <w:t>つとして電子署名を用いる方法があります。これは、正しい電子署名は相手方の秘密鍵によってしか作成できず、したがって受け渡しの途中あるいは受け取り後に改ざん等があれば電子署名と注文書・請書データとの間に不整合が生じる、という公開鍵暗号方式による電子署名の特性にもとづいています。</w:t>
      </w:r>
    </w:p>
    <w:p w14:paraId="52B23A7B" w14:textId="77777777" w:rsidR="00EB273F" w:rsidRPr="0006227C" w:rsidRDefault="00EB273F" w:rsidP="00EB273F">
      <w:r w:rsidRPr="0006227C">
        <w:rPr>
          <w:rFonts w:hint="eastAsia"/>
        </w:rPr>
        <w:t xml:space="preserve">　この場合、改ざんされていないことの証明は、注文書・請書データから生成した次図①のメッセージ・ダイジェストと、相手方の電子署名を相手方の公開鍵によって復号して得た②のメッセージ・ダイジェストとを照合することにより行います。</w:t>
      </w:r>
    </w:p>
    <w:p w14:paraId="1A7A5D4C" w14:textId="77777777" w:rsidR="00EB273F" w:rsidRPr="0006227C" w:rsidRDefault="00EB273F" w:rsidP="00EB273F">
      <w:pPr>
        <w:jc w:val="left"/>
      </w:pPr>
      <w:r w:rsidRPr="0006227C">
        <w:rPr>
          <w:rFonts w:hint="eastAsia"/>
        </w:rPr>
        <w:t xml:space="preserve">　この方法によって証明する場合は、注文データ・注文請データの電磁的記録とともに、それに対する相手方の電子署名および相手方の電子的な証明書もあわせて保管することが推奨されます。さらにこの処理において電子的な証明書が改ざんされていないことを確認する（次図のメッセージ・ダイジェスト③④の照合により行う）ために、当該電子的な証明書を発行した認証機関の、当該電子署名作成時点における公開鍵あるいは電子的な証明書を保管しておくことが推奨されます。</w:t>
      </w:r>
    </w:p>
    <w:p w14:paraId="6359F391" w14:textId="77777777" w:rsidR="00EB273F" w:rsidRPr="0006227C" w:rsidRDefault="00EB273F" w:rsidP="00EB273F">
      <w:pPr>
        <w:jc w:val="left"/>
      </w:pPr>
    </w:p>
    <w:p w14:paraId="0CE1DC0B" w14:textId="77777777" w:rsidR="00EB273F" w:rsidRPr="0006227C" w:rsidRDefault="00EB273F" w:rsidP="00EB273F">
      <w:pPr>
        <w:jc w:val="center"/>
      </w:pPr>
      <w:r>
        <w:rPr>
          <w:noProof/>
        </w:rPr>
        <w:lastRenderedPageBreak/>
        <w:drawing>
          <wp:inline distT="0" distB="0" distL="0" distR="0" wp14:anchorId="7DDFA651" wp14:editId="65F300BD">
            <wp:extent cx="4686935" cy="3580765"/>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86935" cy="3580765"/>
                    </a:xfrm>
                    <a:prstGeom prst="rect">
                      <a:avLst/>
                    </a:prstGeom>
                    <a:noFill/>
                    <a:ln>
                      <a:noFill/>
                    </a:ln>
                  </pic:spPr>
                </pic:pic>
              </a:graphicData>
            </a:graphic>
          </wp:inline>
        </w:drawing>
      </w:r>
    </w:p>
    <w:p w14:paraId="4FC347B8" w14:textId="77777777" w:rsidR="00EB273F" w:rsidRPr="0006227C" w:rsidRDefault="00EB273F" w:rsidP="00EB273F">
      <w:pPr>
        <w:ind w:left="1327" w:right="1888" w:hanging="170"/>
        <w:rPr>
          <w:sz w:val="20"/>
        </w:rPr>
      </w:pPr>
      <w:r w:rsidRPr="0006227C">
        <w:rPr>
          <w:rFonts w:hint="eastAsia"/>
          <w:sz w:val="20"/>
        </w:rPr>
        <w:t>※認証機関の電子署名は、電子的な証明書所有者の公開鍵等の各種情報からメッセージ・ダイジェストを作成し、認証機関の秘密鍵で暗号化したもの。</w:t>
      </w:r>
    </w:p>
    <w:p w14:paraId="11A340C1" w14:textId="77777777" w:rsidR="00EB273F" w:rsidRPr="0006227C" w:rsidRDefault="00EB273F" w:rsidP="00EB273F">
      <w:pPr>
        <w:jc w:val="center"/>
        <w:rPr>
          <w:rFonts w:ascii="ＭＳ Ｐゴシック" w:eastAsia="ＭＳ Ｐゴシック" w:hAnsi="ＭＳ Ｐゴシック"/>
        </w:rPr>
      </w:pPr>
    </w:p>
    <w:p w14:paraId="3EF7D699" w14:textId="28D5CD70" w:rsidR="00EB273F" w:rsidRPr="0006227C" w:rsidRDefault="005F1EFD" w:rsidP="005F1EFD">
      <w:pPr>
        <w:pStyle w:val="af3"/>
      </w:pPr>
      <w:r>
        <w:rPr>
          <w:rFonts w:hint="eastAsia"/>
        </w:rPr>
        <w:t>図</w:t>
      </w:r>
      <w:r w:rsidR="008F6828" w:rsidRPr="0097384B">
        <w:rPr>
          <w:rFonts w:hint="eastAsia"/>
          <w:color w:val="FF0000"/>
        </w:rPr>
        <w:t>D</w:t>
      </w:r>
      <w:r>
        <w:rPr>
          <w:rFonts w:hint="eastAsia"/>
        </w:rPr>
        <w:t xml:space="preserve">.Ⅸ- </w:t>
      </w:r>
      <w:r>
        <w:fldChar w:fldCharType="begin"/>
      </w:r>
      <w:r>
        <w:instrText xml:space="preserve"> </w:instrText>
      </w:r>
      <w:r>
        <w:rPr>
          <w:rFonts w:hint="eastAsia"/>
        </w:rPr>
        <w:instrText>SEQ 図B.Ⅸ- \* ARABIC</w:instrText>
      </w:r>
      <w:r>
        <w:instrText xml:space="preserve"> </w:instrText>
      </w:r>
      <w:r>
        <w:fldChar w:fldCharType="separate"/>
      </w:r>
      <w:r w:rsidR="00E35CE3">
        <w:rPr>
          <w:noProof/>
        </w:rPr>
        <w:t>2</w:t>
      </w:r>
      <w:r>
        <w:fldChar w:fldCharType="end"/>
      </w:r>
      <w:r>
        <w:rPr>
          <w:rFonts w:hint="eastAsia"/>
        </w:rPr>
        <w:t xml:space="preserve">　</w:t>
      </w:r>
      <w:r w:rsidR="00EB273F" w:rsidRPr="0006227C">
        <w:rPr>
          <w:rFonts w:hint="eastAsia"/>
        </w:rPr>
        <w:t>改ざんされていないことの証明の原理</w:t>
      </w:r>
    </w:p>
    <w:p w14:paraId="44F0850C" w14:textId="29388816" w:rsidR="00EB273F" w:rsidRDefault="00EB273F" w:rsidP="00EB273F"/>
    <w:p w14:paraId="5A3CC4AA" w14:textId="2D36FF94" w:rsidR="00101DB5" w:rsidRPr="009F18AE" w:rsidRDefault="008F6828" w:rsidP="009F18AE">
      <w:pPr>
        <w:pStyle w:val="7"/>
        <w:numPr>
          <w:ilvl w:val="0"/>
          <w:numId w:val="96"/>
        </w:numPr>
        <w:ind w:left="590"/>
      </w:pPr>
      <w:r w:rsidRPr="009F18AE">
        <w:rPr>
          <w:rFonts w:hint="eastAsia"/>
          <w:color w:val="FF0000"/>
        </w:rPr>
        <w:t>確定</w:t>
      </w:r>
      <w:r w:rsidR="00101DB5" w:rsidRPr="009F18AE">
        <w:rPr>
          <w:rFonts w:hint="eastAsia"/>
        </w:rPr>
        <w:t>注文、注文請</w:t>
      </w:r>
      <w:r w:rsidRPr="009F18AE">
        <w:rPr>
          <w:rFonts w:hint="eastAsia"/>
          <w:color w:val="FF0000"/>
        </w:rPr>
        <w:t>け</w:t>
      </w:r>
      <w:r w:rsidR="00101DB5" w:rsidRPr="008F6828">
        <w:rPr>
          <w:rFonts w:hint="eastAsia"/>
          <w:color w:val="FF0000"/>
        </w:rPr>
        <w:t>等</w:t>
      </w:r>
      <w:r w:rsidRPr="009F18AE">
        <w:rPr>
          <w:rFonts w:hint="eastAsia"/>
          <w:color w:val="FF0000"/>
        </w:rPr>
        <w:t>のメッセージ</w:t>
      </w:r>
      <w:r w:rsidR="00101DB5" w:rsidRPr="009F18AE">
        <w:rPr>
          <w:rFonts w:hint="eastAsia"/>
        </w:rPr>
        <w:t>がいつ作成されたのかの証明</w:t>
      </w:r>
    </w:p>
    <w:p w14:paraId="68518FFD" w14:textId="77777777" w:rsidR="00101DB5" w:rsidRPr="000422B0" w:rsidRDefault="00101DB5" w:rsidP="00101DB5">
      <w:pPr>
        <w:jc w:val="left"/>
        <w:rPr>
          <w:color w:val="FF0000"/>
        </w:rPr>
      </w:pPr>
      <w:r w:rsidRPr="000422B0">
        <w:rPr>
          <w:rFonts w:hint="eastAsia"/>
          <w:color w:val="FF0000"/>
        </w:rPr>
        <w:t xml:space="preserve">　</w:t>
      </w:r>
      <w:r w:rsidRPr="000422B0">
        <w:rPr>
          <w:rFonts w:hint="eastAsia"/>
          <w:color w:val="FF0000"/>
        </w:rPr>
        <w:t>EDI</w:t>
      </w:r>
      <w:r w:rsidRPr="000422B0">
        <w:rPr>
          <w:rFonts w:hint="eastAsia"/>
          <w:color w:val="FF0000"/>
        </w:rPr>
        <w:t>では各メッセージの時間管理のしくみとして、送受信相手とのメッセージ送受信時間の整合性が相互に管理されます。</w:t>
      </w:r>
    </w:p>
    <w:p w14:paraId="1C0DBBC6" w14:textId="77777777" w:rsidR="00101DB5" w:rsidRPr="000422B0" w:rsidRDefault="00101DB5" w:rsidP="00101DB5">
      <w:pPr>
        <w:jc w:val="left"/>
        <w:rPr>
          <w:color w:val="FF0000"/>
        </w:rPr>
      </w:pPr>
      <w:r w:rsidRPr="000422B0">
        <w:rPr>
          <w:rFonts w:hint="eastAsia"/>
          <w:color w:val="FF0000"/>
        </w:rPr>
        <w:t xml:space="preserve">　つまり、送信者側のメッセージ送信時刻と受信者側のメッセージ受信時刻が整合しているため、サーバログや送受信時刻の改ざんを行った場合、送受信相手との整合性が確保できなくなります。</w:t>
      </w:r>
    </w:p>
    <w:p w14:paraId="55E94CC2" w14:textId="77777777" w:rsidR="00101DB5" w:rsidRPr="000422B0" w:rsidRDefault="00101DB5" w:rsidP="00101DB5">
      <w:pPr>
        <w:jc w:val="left"/>
        <w:rPr>
          <w:color w:val="FF0000"/>
        </w:rPr>
      </w:pPr>
      <w:r w:rsidRPr="000422B0">
        <w:rPr>
          <w:rFonts w:hint="eastAsia"/>
          <w:color w:val="FF0000"/>
        </w:rPr>
        <w:t xml:space="preserve">　そのため、メッセージの受信時刻が送信者のメッセージの作成時刻を示す、すなわち送受信相手に対する注文、注文請等データの作成時刻を証明することになります。</w:t>
      </w:r>
    </w:p>
    <w:p w14:paraId="78C97241" w14:textId="77777777" w:rsidR="00101DB5" w:rsidRPr="00101DB5" w:rsidRDefault="00101DB5" w:rsidP="00EB273F"/>
    <w:p w14:paraId="667D931F" w14:textId="77777777" w:rsidR="00101DB5" w:rsidRPr="00B61975" w:rsidRDefault="00EB273F" w:rsidP="00101DB5">
      <w:pPr>
        <w:rPr>
          <w:rFonts w:ascii="ＭＳ 明朝" w:eastAsia="ＭＳ 明朝" w:hAnsi="ＭＳ 明朝"/>
          <w:color w:val="FF0000"/>
        </w:rPr>
      </w:pPr>
      <w:r w:rsidRPr="0006227C">
        <w:br w:type="page"/>
      </w:r>
    </w:p>
    <w:p w14:paraId="31640E19" w14:textId="77777777" w:rsidR="00101DB5" w:rsidRPr="00101DB5" w:rsidRDefault="00101DB5" w:rsidP="00101DB5">
      <w:pPr>
        <w:rPr>
          <w:rFonts w:ascii="ＭＳ 明朝" w:eastAsia="ＭＳ 明朝" w:hAnsi="ＭＳ 明朝"/>
          <w:color w:val="FF0000"/>
        </w:rPr>
      </w:pPr>
      <w:r w:rsidRPr="00101DB5">
        <w:rPr>
          <w:rFonts w:ascii="ＭＳ 明朝" w:eastAsia="ＭＳ 明朝" w:hAnsi="ＭＳ 明朝" w:hint="eastAsia"/>
          <w:color w:val="FF0000"/>
        </w:rPr>
        <w:lastRenderedPageBreak/>
        <w:t>改ざんされていないことの確認処理の概要例と各確認の詳細は以下のとおり。</w:t>
      </w:r>
    </w:p>
    <w:p w14:paraId="11F507EF" w14:textId="31F7ABF4" w:rsidR="00101DB5" w:rsidRPr="0006227C" w:rsidRDefault="00101DB5" w:rsidP="00EB273F"/>
    <w:p w14:paraId="036B7B76" w14:textId="5B8F5F29" w:rsidR="00EB273F" w:rsidRPr="002A2138" w:rsidRDefault="00533B9B" w:rsidP="00EB273F">
      <w:pPr>
        <w:rPr>
          <w:rFonts w:ascii="ＭＳ Ｐゴシック" w:eastAsia="ＭＳ Ｐゴシック" w:hAnsi="ＭＳ Ｐゴシック"/>
        </w:rPr>
      </w:pPr>
      <w:r w:rsidRPr="00B61975">
        <w:rPr>
          <w:rFonts w:ascii="ＭＳ Ｐゴシック" w:eastAsia="ＭＳ Ｐゴシック" w:hAnsi="ＭＳ Ｐゴシック" w:cs="Times New Roman"/>
          <w:noProof/>
          <w:color w:val="FF0000"/>
          <w:kern w:val="28"/>
          <w:sz w:val="18"/>
        </w:rPr>
        <w:drawing>
          <wp:inline distT="0" distB="0" distL="0" distR="0" wp14:anchorId="628AFC1D" wp14:editId="36704766">
            <wp:extent cx="5363431" cy="3937354"/>
            <wp:effectExtent l="0" t="0" r="8890" b="635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370619" cy="3942630"/>
                    </a:xfrm>
                    <a:prstGeom prst="rect">
                      <a:avLst/>
                    </a:prstGeom>
                    <a:noFill/>
                    <a:ln>
                      <a:noFill/>
                    </a:ln>
                  </pic:spPr>
                </pic:pic>
              </a:graphicData>
            </a:graphic>
          </wp:inline>
        </w:drawing>
      </w:r>
    </w:p>
    <w:p w14:paraId="4D6C0F05" w14:textId="3B06358B" w:rsidR="00EB273F" w:rsidRPr="009F18AE" w:rsidRDefault="005F1EFD" w:rsidP="005F1EFD">
      <w:pPr>
        <w:pStyle w:val="af3"/>
        <w:rPr>
          <w:color w:val="FF0000"/>
        </w:rPr>
      </w:pPr>
      <w:r w:rsidRPr="009F18AE">
        <w:rPr>
          <w:rFonts w:hint="eastAsia"/>
          <w:color w:val="FF0000"/>
        </w:rPr>
        <w:t>図</w:t>
      </w:r>
      <w:r w:rsidR="008F6828" w:rsidRPr="0097384B">
        <w:rPr>
          <w:rFonts w:hint="eastAsia"/>
          <w:color w:val="FF0000"/>
        </w:rPr>
        <w:t>D</w:t>
      </w:r>
      <w:r w:rsidRPr="009F18AE">
        <w:rPr>
          <w:color w:val="FF0000"/>
        </w:rPr>
        <w:t xml:space="preserve">.Ⅸ- </w:t>
      </w:r>
      <w:r w:rsidRPr="009F18AE">
        <w:rPr>
          <w:color w:val="FF0000"/>
        </w:rPr>
        <w:fldChar w:fldCharType="begin"/>
      </w:r>
      <w:r w:rsidRPr="009F18AE">
        <w:rPr>
          <w:color w:val="FF0000"/>
        </w:rPr>
        <w:instrText xml:space="preserve"> SEQ </w:instrText>
      </w:r>
      <w:r w:rsidRPr="009F18AE">
        <w:rPr>
          <w:rFonts w:hint="eastAsia"/>
          <w:color w:val="FF0000"/>
        </w:rPr>
        <w:instrText>図</w:instrText>
      </w:r>
      <w:r w:rsidRPr="009F18AE">
        <w:rPr>
          <w:color w:val="FF0000"/>
        </w:rPr>
        <w:instrText xml:space="preserve">B.Ⅸ- \* ARABIC </w:instrText>
      </w:r>
      <w:r w:rsidRPr="009F18AE">
        <w:rPr>
          <w:color w:val="FF0000"/>
        </w:rPr>
        <w:fldChar w:fldCharType="separate"/>
      </w:r>
      <w:r w:rsidR="00E35CE3">
        <w:rPr>
          <w:noProof/>
          <w:color w:val="FF0000"/>
        </w:rPr>
        <w:t>3</w:t>
      </w:r>
      <w:r w:rsidRPr="009F18AE">
        <w:rPr>
          <w:color w:val="FF0000"/>
        </w:rPr>
        <w:fldChar w:fldCharType="end"/>
      </w:r>
      <w:r w:rsidRPr="009F18AE">
        <w:rPr>
          <w:rFonts w:hint="eastAsia"/>
          <w:color w:val="FF0000"/>
        </w:rPr>
        <w:t xml:space="preserve">　</w:t>
      </w:r>
      <w:r w:rsidR="00EB273F" w:rsidRPr="009F18AE">
        <w:rPr>
          <w:rFonts w:hint="eastAsia"/>
          <w:color w:val="FF0000"/>
        </w:rPr>
        <w:t>改ざんされていないことの確認処理の概要イメージ</w:t>
      </w:r>
    </w:p>
    <w:p w14:paraId="458912A6" w14:textId="77777777" w:rsidR="00EB273F" w:rsidRPr="002A2138" w:rsidRDefault="00EB273F" w:rsidP="00EB273F"/>
    <w:p w14:paraId="4344F062" w14:textId="77777777" w:rsidR="00533B9B" w:rsidRPr="002A2138" w:rsidRDefault="00533B9B" w:rsidP="00533B9B">
      <w:pPr>
        <w:pStyle w:val="9"/>
        <w:numPr>
          <w:ilvl w:val="0"/>
          <w:numId w:val="98"/>
        </w:numPr>
      </w:pPr>
      <w:r w:rsidRPr="000422B0">
        <w:rPr>
          <w:rFonts w:hint="eastAsia"/>
          <w:color w:val="FF0000"/>
        </w:rPr>
        <w:t>データ部</w:t>
      </w:r>
      <w:r w:rsidRPr="002A2138">
        <w:rPr>
          <w:rFonts w:hint="eastAsia"/>
        </w:rPr>
        <w:t>メッセージ・ダイジェストの照合</w:t>
      </w:r>
    </w:p>
    <w:p w14:paraId="46C6B984" w14:textId="77777777" w:rsidR="00533B9B" w:rsidRPr="001F0F5C" w:rsidRDefault="00533B9B" w:rsidP="00533B9B">
      <w:pPr>
        <w:ind w:left="284"/>
      </w:pPr>
      <w:r w:rsidRPr="002A2138">
        <w:rPr>
          <w:rFonts w:hint="eastAsia"/>
        </w:rPr>
        <w:t>CI-NET LiteS</w:t>
      </w:r>
      <w:r w:rsidRPr="002A2138">
        <w:rPr>
          <w:rFonts w:hint="eastAsia"/>
        </w:rPr>
        <w:t>の場合の処理の概要は、以下の通り、電磁的記録のデータ部をハッシュ化して得たメッセージ・ダイジェストと、</w:t>
      </w:r>
      <w:r w:rsidRPr="002D3509">
        <w:rPr>
          <w:rFonts w:hint="eastAsia"/>
          <w:color w:val="FF0000"/>
        </w:rPr>
        <w:t>電子署名</w:t>
      </w:r>
      <w:r w:rsidRPr="00B61975">
        <w:rPr>
          <w:rFonts w:hint="eastAsia"/>
          <w:color w:val="FF0000"/>
        </w:rPr>
        <w:t>にある署名値（メッセージ・ダイジェストを送信者の秘密鍵にて暗号化した値）</w:t>
      </w:r>
      <w:r w:rsidRPr="001F0F5C">
        <w:rPr>
          <w:rFonts w:hint="eastAsia"/>
        </w:rPr>
        <w:t>を送信者の公開鍵を用いて復号して得たメッセージ・ダイジェストを比較し、両者が一致すれば改ざんされていないと判断します。</w:t>
      </w:r>
    </w:p>
    <w:p w14:paraId="50C7D598" w14:textId="77777777" w:rsidR="00533B9B" w:rsidRPr="001F0F5C" w:rsidRDefault="00533B9B" w:rsidP="00533B9B"/>
    <w:p w14:paraId="1D59FD7D" w14:textId="77777777" w:rsidR="00533B9B" w:rsidRPr="002A2138" w:rsidRDefault="00533B9B" w:rsidP="00533B9B">
      <w:pPr>
        <w:pStyle w:val="9"/>
        <w:numPr>
          <w:ilvl w:val="0"/>
          <w:numId w:val="99"/>
        </w:numPr>
      </w:pPr>
      <w:r w:rsidRPr="000422B0">
        <w:rPr>
          <w:rFonts w:hint="eastAsia"/>
          <w:color w:val="FF0000"/>
        </w:rPr>
        <w:t>送信者の</w:t>
      </w:r>
      <w:r w:rsidRPr="002A2138">
        <w:rPr>
          <w:rFonts w:hint="eastAsia"/>
        </w:rPr>
        <w:t>電子的な証明書の改ざん有無の確認</w:t>
      </w:r>
    </w:p>
    <w:p w14:paraId="205E7303" w14:textId="7AB1B3D3" w:rsidR="00533B9B" w:rsidRDefault="00533B9B" w:rsidP="00533B9B">
      <w:pPr>
        <w:ind w:left="284"/>
        <w:rPr>
          <w:color w:val="FF0000"/>
        </w:rPr>
      </w:pPr>
      <w:r w:rsidRPr="002A2138">
        <w:rPr>
          <w:rFonts w:hint="eastAsia"/>
        </w:rPr>
        <w:t>上述</w:t>
      </w:r>
      <w:r w:rsidRPr="002A2138">
        <w:rPr>
          <w:rFonts w:hint="eastAsia"/>
        </w:rPr>
        <w:t>(a)</w:t>
      </w:r>
      <w:r w:rsidRPr="002A2138">
        <w:rPr>
          <w:rFonts w:hint="eastAsia"/>
        </w:rPr>
        <w:t>の処理過程において、送信者の電子的な証明書を認証している認証機関の公開鍵を用い、送信者の電子的な証明書の改ざん有無を確認</w:t>
      </w:r>
      <w:r>
        <w:rPr>
          <w:rFonts w:hint="eastAsia"/>
          <w:color w:val="FF0000"/>
        </w:rPr>
        <w:t>します</w:t>
      </w:r>
      <w:r w:rsidRPr="000422B0">
        <w:rPr>
          <w:rFonts w:hint="eastAsia"/>
          <w:color w:val="FF0000"/>
        </w:rPr>
        <w:t>。</w:t>
      </w:r>
    </w:p>
    <w:p w14:paraId="0E4C90E1" w14:textId="1051ED26" w:rsidR="00533B9B" w:rsidRDefault="00533B9B">
      <w:pPr>
        <w:widowControl/>
        <w:jc w:val="left"/>
      </w:pPr>
      <w:r>
        <w:br w:type="page"/>
      </w:r>
    </w:p>
    <w:p w14:paraId="6295AD84" w14:textId="77777777" w:rsidR="00533B9B" w:rsidRDefault="00533B9B" w:rsidP="00533B9B">
      <w:pPr>
        <w:pStyle w:val="9"/>
        <w:numPr>
          <w:ilvl w:val="0"/>
          <w:numId w:val="99"/>
        </w:numPr>
        <w:rPr>
          <w:color w:val="FF0000"/>
        </w:rPr>
      </w:pPr>
      <w:r w:rsidRPr="00B61975">
        <w:rPr>
          <w:rFonts w:hint="eastAsia"/>
          <w:color w:val="FF0000"/>
        </w:rPr>
        <w:lastRenderedPageBreak/>
        <w:t>認証機関の</w:t>
      </w:r>
      <w:r>
        <w:rPr>
          <w:rFonts w:hint="eastAsia"/>
          <w:color w:val="FF0000"/>
        </w:rPr>
        <w:t>電子的な証明書</w:t>
      </w:r>
      <w:r w:rsidRPr="00B61975">
        <w:rPr>
          <w:rFonts w:hint="eastAsia"/>
          <w:color w:val="FF0000"/>
        </w:rPr>
        <w:t>のなりすまし有無の確認</w:t>
      </w:r>
    </w:p>
    <w:p w14:paraId="232E94B8" w14:textId="77777777" w:rsidR="00533B9B" w:rsidRDefault="00533B9B" w:rsidP="00533B9B">
      <w:pPr>
        <w:pStyle w:val="a8"/>
        <w:ind w:left="840"/>
        <w:rPr>
          <w:color w:val="FF0000"/>
        </w:rPr>
      </w:pPr>
      <w:r w:rsidRPr="00B30497">
        <w:rPr>
          <w:rFonts w:hint="eastAsia"/>
          <w:color w:val="FF0000"/>
        </w:rPr>
        <w:t>送信者の電子的な証明書が信頼済みの認証機関から発行されたものであるかを確認する必要があります。</w:t>
      </w:r>
    </w:p>
    <w:p w14:paraId="4D0C22AC" w14:textId="77777777" w:rsidR="00533B9B" w:rsidRPr="00B61975" w:rsidRDefault="00533B9B" w:rsidP="00533B9B">
      <w:pPr>
        <w:pStyle w:val="a8"/>
        <w:ind w:left="840"/>
        <w:rPr>
          <w:color w:val="FF0000"/>
        </w:rPr>
      </w:pPr>
      <w:r w:rsidRPr="00B30497">
        <w:rPr>
          <w:rFonts w:hint="eastAsia"/>
          <w:color w:val="FF0000"/>
        </w:rPr>
        <w:t>そのためには、予めサーバ等に登録しておいた信頼済の認証機関の証明書と送信者の電子的な証明書への署名に利用された証明書をルート証明書までさかのぼり、一致していることを確認します。</w:t>
      </w:r>
    </w:p>
    <w:p w14:paraId="659AF36E" w14:textId="77777777" w:rsidR="00533B9B" w:rsidRPr="0001640E" w:rsidRDefault="00533B9B" w:rsidP="00533B9B">
      <w:pPr>
        <w:pStyle w:val="a8"/>
        <w:ind w:left="840"/>
      </w:pPr>
    </w:p>
    <w:p w14:paraId="04799FBA" w14:textId="77777777" w:rsidR="00533B9B" w:rsidRPr="0001640E" w:rsidRDefault="00533B9B" w:rsidP="00533B9B">
      <w:pPr>
        <w:pStyle w:val="9"/>
        <w:numPr>
          <w:ilvl w:val="0"/>
          <w:numId w:val="99"/>
        </w:numPr>
      </w:pPr>
      <w:r w:rsidRPr="00B61975">
        <w:rPr>
          <w:rFonts w:hint="eastAsia"/>
          <w:color w:val="FF0000"/>
        </w:rPr>
        <w:t>検証処理時点における</w:t>
      </w:r>
      <w:r w:rsidRPr="0001640E">
        <w:rPr>
          <w:rFonts w:hint="eastAsia"/>
        </w:rPr>
        <w:t>電子的な証明書の有効性の確認</w:t>
      </w:r>
      <w:r w:rsidRPr="00B61975">
        <w:rPr>
          <w:rFonts w:hint="eastAsia"/>
          <w:color w:val="FF0000"/>
        </w:rPr>
        <w:t>（</w:t>
      </w:r>
      <w:r>
        <w:rPr>
          <w:rFonts w:hint="eastAsia"/>
          <w:color w:val="FF0000"/>
        </w:rPr>
        <w:t>電子的な証明書の有効期間が切れたもの</w:t>
      </w:r>
      <w:r w:rsidRPr="00B61975">
        <w:rPr>
          <w:rFonts w:hint="eastAsia"/>
          <w:color w:val="FF0000"/>
        </w:rPr>
        <w:t>）</w:t>
      </w:r>
    </w:p>
    <w:p w14:paraId="48F1511A" w14:textId="77777777" w:rsidR="00533B9B" w:rsidRDefault="00533B9B" w:rsidP="00533B9B">
      <w:pPr>
        <w:pStyle w:val="a6"/>
        <w:ind w:left="420"/>
      </w:pPr>
      <w:r w:rsidRPr="0001640E">
        <w:rPr>
          <w:rFonts w:hint="eastAsia"/>
        </w:rPr>
        <w:t>失効情報および送信者の電子的な証明書に記載の有効期間を参照して、検証処理時点における電子的な証明書の有効性を確認</w:t>
      </w:r>
      <w:r w:rsidRPr="001F0F5C">
        <w:rPr>
          <w:rFonts w:hint="eastAsia"/>
          <w:color w:val="FF0000"/>
        </w:rPr>
        <w:t>します。</w:t>
      </w:r>
      <w:r w:rsidRPr="0001640E">
        <w:rPr>
          <w:rFonts w:hint="eastAsia"/>
        </w:rPr>
        <w:t>電子的な証明書が有効でない</w:t>
      </w:r>
      <w:r w:rsidRPr="00B61975">
        <w:rPr>
          <w:rFonts w:hint="eastAsia"/>
          <w:color w:val="FF0000"/>
        </w:rPr>
        <w:t>（失効、或いは有効期限切れ等）</w:t>
      </w:r>
      <w:r w:rsidRPr="001F0F5C">
        <w:rPr>
          <w:rFonts w:hint="eastAsia"/>
        </w:rPr>
        <w:t>場合があるため、処理を継続して両メッセージ・ダイジェストを照合のうえ、改ざんの有無以外に電子的な証明書</w:t>
      </w:r>
      <w:r w:rsidRPr="0001640E">
        <w:rPr>
          <w:rFonts w:hint="eastAsia"/>
        </w:rPr>
        <w:t>が有効でないこともあわせて</w:t>
      </w:r>
      <w:r w:rsidRPr="001F0F5C">
        <w:rPr>
          <w:rFonts w:hint="eastAsia"/>
          <w:color w:val="FF0000"/>
        </w:rPr>
        <w:t>確認します。</w:t>
      </w:r>
    </w:p>
    <w:p w14:paraId="6CC12490" w14:textId="77777777" w:rsidR="00533B9B" w:rsidRPr="00E271A8" w:rsidRDefault="00533B9B" w:rsidP="00533B9B">
      <w:pPr>
        <w:ind w:left="284"/>
        <w:rPr>
          <w:color w:val="FF0000"/>
        </w:rPr>
      </w:pPr>
    </w:p>
    <w:p w14:paraId="48A4AB83" w14:textId="77777777" w:rsidR="00533B9B" w:rsidRPr="00E271A8" w:rsidRDefault="00533B9B" w:rsidP="00533B9B">
      <w:pPr>
        <w:pStyle w:val="9"/>
        <w:numPr>
          <w:ilvl w:val="0"/>
          <w:numId w:val="99"/>
        </w:numPr>
        <w:rPr>
          <w:color w:val="FF0000"/>
        </w:rPr>
      </w:pPr>
      <w:r>
        <w:rPr>
          <w:rFonts w:hint="eastAsia"/>
          <w:color w:val="FF0000"/>
        </w:rPr>
        <w:t>有効期限が切れたものの確認</w:t>
      </w:r>
    </w:p>
    <w:p w14:paraId="70549C86" w14:textId="77777777" w:rsidR="00533B9B" w:rsidRPr="00E271A8" w:rsidRDefault="00533B9B" w:rsidP="00533B9B">
      <w:pPr>
        <w:pStyle w:val="a6"/>
        <w:ind w:left="420"/>
        <w:rPr>
          <w:color w:val="FF0000"/>
        </w:rPr>
      </w:pPr>
      <w:r w:rsidRPr="00E271A8">
        <w:rPr>
          <w:rFonts w:hint="eastAsia"/>
          <w:color w:val="FF0000"/>
        </w:rPr>
        <w:t>過去に締結された契約内容が改ざんされていないことの確認については、</w:t>
      </w:r>
      <w:r w:rsidRPr="00E271A8">
        <w:rPr>
          <w:rFonts w:hint="eastAsia"/>
          <w:color w:val="FF0000"/>
        </w:rPr>
        <w:t>CI-NET</w:t>
      </w:r>
      <w:r w:rsidRPr="00E271A8">
        <w:rPr>
          <w:rFonts w:hint="eastAsia"/>
          <w:color w:val="FF0000"/>
        </w:rPr>
        <w:t>の仕組み（発注側企業は注文請け書を保存、受注側企業は確定注文書を保存）により検証でき</w:t>
      </w:r>
      <w:r>
        <w:rPr>
          <w:rFonts w:hint="eastAsia"/>
          <w:color w:val="FF0000"/>
        </w:rPr>
        <w:t>ます</w:t>
      </w:r>
      <w:r w:rsidRPr="00E271A8">
        <w:rPr>
          <w:rFonts w:hint="eastAsia"/>
          <w:color w:val="FF0000"/>
        </w:rPr>
        <w:t>。過去の契約内容について、署名付きの確定注文書や注文請け書の工事情報と現業に存在する契約情報</w:t>
      </w:r>
      <w:r w:rsidRPr="00E271A8">
        <w:rPr>
          <w:rFonts w:hint="eastAsia"/>
          <w:color w:val="FF0000"/>
        </w:rPr>
        <w:t>(</w:t>
      </w:r>
      <w:r w:rsidRPr="00E271A8">
        <w:rPr>
          <w:rFonts w:hint="eastAsia"/>
          <w:color w:val="FF0000"/>
        </w:rPr>
        <w:t>書面や電子データ</w:t>
      </w:r>
      <w:r w:rsidRPr="00E271A8">
        <w:rPr>
          <w:rFonts w:hint="eastAsia"/>
          <w:color w:val="FF0000"/>
        </w:rPr>
        <w:t>)</w:t>
      </w:r>
      <w:r w:rsidRPr="00E271A8">
        <w:rPr>
          <w:rFonts w:hint="eastAsia"/>
          <w:color w:val="FF0000"/>
        </w:rPr>
        <w:t>をセットで確認を行</w:t>
      </w:r>
      <w:r>
        <w:rPr>
          <w:rFonts w:hint="eastAsia"/>
          <w:color w:val="FF0000"/>
        </w:rPr>
        <w:t>います</w:t>
      </w:r>
      <w:r w:rsidRPr="00E271A8">
        <w:rPr>
          <w:rFonts w:hint="eastAsia"/>
          <w:color w:val="FF0000"/>
        </w:rPr>
        <w:t>。</w:t>
      </w:r>
    </w:p>
    <w:p w14:paraId="7905BC02" w14:textId="77777777" w:rsidR="00533B9B" w:rsidRPr="00E271A8" w:rsidRDefault="00533B9B" w:rsidP="00533B9B">
      <w:pPr>
        <w:pStyle w:val="a6"/>
        <w:ind w:left="420"/>
        <w:rPr>
          <w:color w:val="FF0000"/>
        </w:rPr>
      </w:pPr>
      <w:r w:rsidRPr="00E271A8">
        <w:rPr>
          <w:rFonts w:hint="eastAsia"/>
          <w:color w:val="FF0000"/>
        </w:rPr>
        <w:t>また、一般財団法人建設業振興基金にて管理している「</w:t>
      </w:r>
      <w:r w:rsidRPr="00E271A8">
        <w:rPr>
          <w:rFonts w:hint="eastAsia"/>
          <w:color w:val="FF0000"/>
        </w:rPr>
        <w:t>CI-NET</w:t>
      </w:r>
      <w:r w:rsidRPr="00E271A8">
        <w:rPr>
          <w:rFonts w:hint="eastAsia"/>
          <w:color w:val="FF0000"/>
        </w:rPr>
        <w:t>電子証明書失効申請書」と比較することにより、契約時点の電子署名の有効性を確認することができ</w:t>
      </w:r>
      <w:r>
        <w:rPr>
          <w:rFonts w:hint="eastAsia"/>
          <w:color w:val="FF0000"/>
        </w:rPr>
        <w:t>ます</w:t>
      </w:r>
      <w:r w:rsidRPr="00E271A8">
        <w:rPr>
          <w:rFonts w:hint="eastAsia"/>
          <w:color w:val="FF0000"/>
        </w:rPr>
        <w:t>。</w:t>
      </w:r>
    </w:p>
    <w:p w14:paraId="09FC190A" w14:textId="77777777" w:rsidR="008405AE" w:rsidRDefault="008405AE" w:rsidP="00EB273F">
      <w:pPr>
        <w:ind w:left="284"/>
      </w:pPr>
    </w:p>
    <w:p w14:paraId="275949E9" w14:textId="77777777" w:rsidR="008405AE" w:rsidRDefault="008405AE">
      <w:pPr>
        <w:widowControl/>
        <w:jc w:val="left"/>
      </w:pPr>
      <w:r>
        <w:br w:type="page"/>
      </w:r>
    </w:p>
    <w:p w14:paraId="54A8C43C" w14:textId="77777777" w:rsidR="00EB273F" w:rsidRPr="0006227C" w:rsidRDefault="00E43D7D" w:rsidP="005C14E4">
      <w:pPr>
        <w:pStyle w:val="50"/>
        <w:numPr>
          <w:ilvl w:val="0"/>
          <w:numId w:val="0"/>
        </w:numPr>
        <w:ind w:left="454" w:hanging="454"/>
      </w:pPr>
      <w:r>
        <w:rPr>
          <w:rFonts w:hint="eastAsia"/>
        </w:rPr>
        <w:lastRenderedPageBreak/>
        <w:t xml:space="preserve">1.2　</w:t>
      </w:r>
      <w:r w:rsidR="00EB273F" w:rsidRPr="005C14E4">
        <w:rPr>
          <w:rFonts w:hint="eastAsia"/>
          <w:sz w:val="23"/>
          <w:szCs w:val="23"/>
        </w:rPr>
        <w:t>「電磁的記録等の保管システムにおける外部インタフェースの参考仕様」について</w:t>
      </w:r>
    </w:p>
    <w:p w14:paraId="697D0903" w14:textId="77777777" w:rsidR="00EB273F" w:rsidRPr="0006227C" w:rsidRDefault="00EB273F" w:rsidP="00EB273F">
      <w:pPr>
        <w:jc w:val="left"/>
      </w:pPr>
    </w:p>
    <w:p w14:paraId="7CCFA269" w14:textId="77777777" w:rsidR="00EB273F" w:rsidRPr="0006227C" w:rsidRDefault="00EB273F" w:rsidP="008405AE">
      <w:pPr>
        <w:pStyle w:val="11font"/>
      </w:pPr>
      <w:r w:rsidRPr="0006227C">
        <w:rPr>
          <w:rFonts w:hint="eastAsia"/>
          <w:szCs w:val="21"/>
        </w:rPr>
        <w:t>■</w:t>
      </w:r>
      <w:r w:rsidRPr="0006227C">
        <w:rPr>
          <w:rFonts w:hint="eastAsia"/>
        </w:rPr>
        <w:t>CI-NET LiteS利用の電子署名文書の保管概要</w:t>
      </w:r>
    </w:p>
    <w:p w14:paraId="44968CAE" w14:textId="77777777" w:rsidR="00EB273F" w:rsidRPr="0006227C" w:rsidRDefault="00EB273F" w:rsidP="00EB273F">
      <w:pPr>
        <w:autoSpaceDE w:val="0"/>
        <w:autoSpaceDN w:val="0"/>
        <w:adjustRightInd w:val="0"/>
      </w:pPr>
    </w:p>
    <w:p w14:paraId="5E9FD6D6" w14:textId="7E33B31B" w:rsidR="00EB273F" w:rsidRPr="0006227C" w:rsidRDefault="00EB273F" w:rsidP="00EB273F">
      <w:pPr>
        <w:tabs>
          <w:tab w:val="left" w:pos="8504"/>
        </w:tabs>
        <w:ind w:right="-1"/>
      </w:pPr>
      <w:r w:rsidRPr="0006227C">
        <w:rPr>
          <w:rFonts w:hint="eastAsia"/>
        </w:rPr>
        <w:t>「</w:t>
      </w:r>
      <w:r w:rsidRPr="0006227C">
        <w:rPr>
          <w:rFonts w:hint="eastAsia"/>
        </w:rPr>
        <w:t>CI-NET LiteS</w:t>
      </w:r>
      <w:r w:rsidRPr="0006227C">
        <w:rPr>
          <w:rFonts w:hint="eastAsia"/>
        </w:rPr>
        <w:t>利用者のための建設工事の電子契約についての解説」の</w:t>
      </w:r>
      <w:r w:rsidR="009B4348">
        <w:rPr>
          <w:rFonts w:hint="eastAsia"/>
        </w:rPr>
        <w:t>D</w:t>
      </w:r>
      <w:r w:rsidR="009B4348">
        <w:t>.</w:t>
      </w:r>
      <w:r w:rsidR="009B4348">
        <w:rPr>
          <w:rFonts w:ascii="ＭＳ 明朝" w:eastAsia="ＭＳ 明朝" w:hAnsi="ＭＳ 明朝" w:cs="ＭＳ 明朝" w:hint="eastAsia"/>
        </w:rPr>
        <w:t>Ⅷ「参考7.</w:t>
      </w:r>
      <w:r w:rsidRPr="0006227C">
        <w:rPr>
          <w:rFonts w:hint="eastAsia"/>
        </w:rPr>
        <w:t>電磁的記録等の保管システムにおける外部インタフェースの参考仕様」を参考に概要を記載する。</w:t>
      </w:r>
    </w:p>
    <w:p w14:paraId="3501B199" w14:textId="77777777" w:rsidR="00EB273F" w:rsidRPr="0006227C" w:rsidRDefault="00EB273F" w:rsidP="00EB273F">
      <w:pPr>
        <w:autoSpaceDE w:val="0"/>
        <w:autoSpaceDN w:val="0"/>
        <w:adjustRightInd w:val="0"/>
      </w:pPr>
    </w:p>
    <w:p w14:paraId="1D071CF7" w14:textId="77777777" w:rsidR="00EB273F" w:rsidRPr="008405AE" w:rsidRDefault="00EB273F" w:rsidP="009F18AE">
      <w:pPr>
        <w:pStyle w:val="7"/>
        <w:numPr>
          <w:ilvl w:val="6"/>
          <w:numId w:val="97"/>
        </w:numPr>
        <w:ind w:left="533"/>
      </w:pPr>
      <w:r w:rsidRPr="008405AE">
        <w:rPr>
          <w:rFonts w:hint="eastAsia"/>
        </w:rPr>
        <w:t>受信から保管の流れ</w:t>
      </w:r>
    </w:p>
    <w:p w14:paraId="34EEF62A" w14:textId="77777777" w:rsidR="00EB273F" w:rsidRPr="0006227C" w:rsidRDefault="00EB273F" w:rsidP="00EB273F">
      <w:pPr>
        <w:autoSpaceDE w:val="0"/>
        <w:autoSpaceDN w:val="0"/>
        <w:adjustRightInd w:val="0"/>
        <w:ind w:leftChars="203" w:left="426" w:firstLineChars="100" w:firstLine="210"/>
      </w:pPr>
      <w:r w:rsidRPr="0006227C">
        <w:rPr>
          <w:rFonts w:hint="eastAsia"/>
        </w:rPr>
        <w:t>CI-NET LiteS</w:t>
      </w:r>
      <w:r w:rsidRPr="0006227C">
        <w:rPr>
          <w:rFonts w:hint="eastAsia"/>
        </w:rPr>
        <w:t>対応ソフトが、</w:t>
      </w:r>
      <w:r w:rsidRPr="0006227C">
        <w:rPr>
          <w:rFonts w:hint="eastAsia"/>
        </w:rPr>
        <w:t>CI-NET LiteS</w:t>
      </w:r>
      <w:r w:rsidRPr="0006227C">
        <w:rPr>
          <w:rFonts w:hint="eastAsia"/>
        </w:rPr>
        <w:t>メッセージである電子署名文書を受信した場合の概要を示す。</w:t>
      </w:r>
    </w:p>
    <w:p w14:paraId="4E667935" w14:textId="77777777" w:rsidR="00EB273F" w:rsidRPr="0006227C" w:rsidRDefault="00EB273F" w:rsidP="00EB273F">
      <w:pPr>
        <w:autoSpaceDE w:val="0"/>
        <w:autoSpaceDN w:val="0"/>
        <w:adjustRightInd w:val="0"/>
        <w:ind w:leftChars="203" w:left="426" w:firstLineChars="100" w:firstLine="210"/>
      </w:pPr>
      <w:r w:rsidRPr="0006227C">
        <w:rPr>
          <w:rFonts w:hint="eastAsia"/>
        </w:rPr>
        <w:t>次図は、受信後、直ちに有効期間・署名・改ざん性検証、保管を一連の処理で行う例である。</w:t>
      </w:r>
    </w:p>
    <w:p w14:paraId="4C44B8D3" w14:textId="77777777" w:rsidR="00EB273F" w:rsidRPr="0006227C" w:rsidRDefault="00EB273F" w:rsidP="009F18AE">
      <w:pPr>
        <w:numPr>
          <w:ilvl w:val="1"/>
          <w:numId w:val="16"/>
        </w:numPr>
        <w:autoSpaceDE w:val="0"/>
        <w:autoSpaceDN w:val="0"/>
        <w:adjustRightInd w:val="0"/>
      </w:pPr>
      <w:r w:rsidRPr="0006227C">
        <w:rPr>
          <w:rFonts w:hint="eastAsia"/>
        </w:rPr>
        <w:t>取引先から送信された電子署名文書は、次図「送受信文書フォーマット（</w:t>
      </w:r>
      <w:r w:rsidRPr="0006227C">
        <w:rPr>
          <w:rFonts w:hint="eastAsia"/>
        </w:rPr>
        <w:t>CI-NET</w:t>
      </w:r>
      <w:r w:rsidRPr="0006227C">
        <w:rPr>
          <w:rFonts w:hint="eastAsia"/>
        </w:rPr>
        <w:t>ファイル）」の形でメールアドレスに着信する。</w:t>
      </w:r>
    </w:p>
    <w:p w14:paraId="037356F0" w14:textId="77777777" w:rsidR="00EB273F" w:rsidRPr="0006227C" w:rsidRDefault="00EB273F" w:rsidP="009F18AE">
      <w:pPr>
        <w:numPr>
          <w:ilvl w:val="1"/>
          <w:numId w:val="16"/>
        </w:numPr>
        <w:autoSpaceDE w:val="0"/>
        <w:autoSpaceDN w:val="0"/>
        <w:adjustRightInd w:val="0"/>
      </w:pPr>
      <w:r w:rsidRPr="0006227C">
        <w:rPr>
          <w:rFonts w:hint="eastAsia"/>
        </w:rPr>
        <w:t>業務システムは、</w:t>
      </w:r>
      <w:r w:rsidRPr="0006227C">
        <w:rPr>
          <w:rFonts w:hint="eastAsia"/>
        </w:rPr>
        <w:t>1)</w:t>
      </w:r>
      <w:r w:rsidRPr="0006227C">
        <w:rPr>
          <w:rFonts w:hint="eastAsia"/>
        </w:rPr>
        <w:t>の電子署名文書を次図「受信後フォーマット」の形で</w:t>
      </w:r>
      <w:r w:rsidRPr="0006227C">
        <w:rPr>
          <w:rFonts w:hint="eastAsia"/>
        </w:rPr>
        <w:t>DB</w:t>
      </w:r>
      <w:r w:rsidRPr="0006227C">
        <w:rPr>
          <w:rFonts w:hint="eastAsia"/>
        </w:rPr>
        <w:t>に取り込む。直ちに、業務システムは、署名・改ざんの検証、インタフェース・ファイルの作成等を行い、次図「保管データフォーマット（インタフェース・ファイル）」の形で保管システムに保管する。</w:t>
      </w:r>
    </w:p>
    <w:p w14:paraId="7ADAF852" w14:textId="77777777" w:rsidR="00EB273F" w:rsidRPr="0006227C" w:rsidRDefault="00EB273F" w:rsidP="00EB273F">
      <w:pPr>
        <w:autoSpaceDE w:val="0"/>
        <w:autoSpaceDN w:val="0"/>
        <w:adjustRightInd w:val="0"/>
        <w:ind w:left="420" w:firstLine="210"/>
      </w:pPr>
      <w:r w:rsidRPr="0006227C">
        <w:rPr>
          <w:rFonts w:hint="eastAsia"/>
        </w:rPr>
        <w:t>従って、署名検証とほぼ同時刻が保管データのヘッダ情報部「インタフェース・ファイル作成時刻」に納められる。</w:t>
      </w:r>
    </w:p>
    <w:p w14:paraId="3D755867" w14:textId="77777777" w:rsidR="00EB273F" w:rsidRPr="0006227C" w:rsidRDefault="00EB273F" w:rsidP="00EB273F">
      <w:pPr>
        <w:autoSpaceDE w:val="0"/>
        <w:autoSpaceDN w:val="0"/>
        <w:adjustRightInd w:val="0"/>
        <w:ind w:left="420"/>
      </w:pPr>
    </w:p>
    <w:p w14:paraId="59CD2F93" w14:textId="77777777" w:rsidR="00EB273F" w:rsidRPr="0006227C" w:rsidRDefault="00EB273F" w:rsidP="00EB273F">
      <w:pPr>
        <w:autoSpaceDE w:val="0"/>
        <w:autoSpaceDN w:val="0"/>
        <w:adjustRightInd w:val="0"/>
        <w:ind w:leftChars="203" w:left="426" w:firstLineChars="100" w:firstLine="210"/>
        <w:jc w:val="center"/>
      </w:pPr>
      <w:r>
        <w:rPr>
          <w:noProof/>
        </w:rPr>
        <w:lastRenderedPageBreak/>
        <w:drawing>
          <wp:inline distT="0" distB="0" distL="0" distR="0" wp14:anchorId="688CC63A" wp14:editId="3D007C1F">
            <wp:extent cx="4240530" cy="329628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240530" cy="3296285"/>
                    </a:xfrm>
                    <a:prstGeom prst="rect">
                      <a:avLst/>
                    </a:prstGeom>
                    <a:noFill/>
                    <a:ln>
                      <a:noFill/>
                    </a:ln>
                  </pic:spPr>
                </pic:pic>
              </a:graphicData>
            </a:graphic>
          </wp:inline>
        </w:drawing>
      </w:r>
    </w:p>
    <w:p w14:paraId="2FA6F12C" w14:textId="77777777" w:rsidR="00EB273F" w:rsidRPr="0006227C" w:rsidRDefault="00EB273F" w:rsidP="00EB273F">
      <w:pPr>
        <w:autoSpaceDE w:val="0"/>
        <w:autoSpaceDN w:val="0"/>
        <w:adjustRightInd w:val="0"/>
        <w:ind w:left="426"/>
        <w:jc w:val="center"/>
      </w:pPr>
    </w:p>
    <w:p w14:paraId="327EE580" w14:textId="206B091F" w:rsidR="00EB273F" w:rsidRPr="0006227C" w:rsidRDefault="005F1EFD" w:rsidP="005F1EFD">
      <w:pPr>
        <w:pStyle w:val="af3"/>
      </w:pPr>
      <w:r>
        <w:rPr>
          <w:rFonts w:hint="eastAsia"/>
        </w:rPr>
        <w:t>図</w:t>
      </w:r>
      <w:r w:rsidR="008F6828" w:rsidRPr="0097384B">
        <w:rPr>
          <w:rFonts w:hint="eastAsia"/>
          <w:color w:val="FF0000"/>
        </w:rPr>
        <w:t>D</w:t>
      </w:r>
      <w:r>
        <w:rPr>
          <w:rFonts w:hint="eastAsia"/>
        </w:rPr>
        <w:t xml:space="preserve">.Ⅸ- </w:t>
      </w:r>
      <w:r>
        <w:fldChar w:fldCharType="begin"/>
      </w:r>
      <w:r>
        <w:instrText xml:space="preserve"> </w:instrText>
      </w:r>
      <w:r>
        <w:rPr>
          <w:rFonts w:hint="eastAsia"/>
        </w:rPr>
        <w:instrText>SEQ 図B.Ⅸ- \* ARABIC</w:instrText>
      </w:r>
      <w:r>
        <w:instrText xml:space="preserve"> </w:instrText>
      </w:r>
      <w:r>
        <w:fldChar w:fldCharType="separate"/>
      </w:r>
      <w:r w:rsidR="00E35CE3">
        <w:rPr>
          <w:noProof/>
        </w:rPr>
        <w:t>4</w:t>
      </w:r>
      <w:r>
        <w:fldChar w:fldCharType="end"/>
      </w:r>
      <w:r>
        <w:rPr>
          <w:rFonts w:hint="eastAsia"/>
        </w:rPr>
        <w:t xml:space="preserve">　</w:t>
      </w:r>
      <w:r w:rsidR="00EB273F" w:rsidRPr="0006227C">
        <w:rPr>
          <w:rFonts w:hint="eastAsia"/>
        </w:rPr>
        <w:t>受信後、直ちに保管する場合</w:t>
      </w:r>
    </w:p>
    <w:p w14:paraId="49372209" w14:textId="77777777" w:rsidR="00EB273F" w:rsidRPr="0006227C" w:rsidRDefault="00EB273F" w:rsidP="00EB273F">
      <w:pPr>
        <w:autoSpaceDE w:val="0"/>
        <w:autoSpaceDN w:val="0"/>
        <w:adjustRightInd w:val="0"/>
        <w:ind w:left="227"/>
        <w:rPr>
          <w:rFonts w:ascii="ＭＳ Ｐゴシック" w:eastAsia="ＭＳ Ｐゴシック" w:hAnsi="ＭＳ Ｐゴシック"/>
        </w:rPr>
      </w:pPr>
      <w:r w:rsidRPr="0006227C">
        <w:rPr>
          <w:rFonts w:ascii="ＭＳ Ｐゴシック" w:eastAsia="ＭＳ Ｐゴシック" w:hAnsi="ＭＳ Ｐゴシック" w:hint="eastAsia"/>
        </w:rPr>
        <w:t>*1 メール・ヘッダ：</w:t>
      </w:r>
    </w:p>
    <w:p w14:paraId="6321987F" w14:textId="77777777" w:rsidR="00EB273F" w:rsidRPr="0006227C" w:rsidRDefault="00EB273F" w:rsidP="00EB273F">
      <w:pPr>
        <w:ind w:firstLine="567"/>
        <w:rPr>
          <w:rFonts w:ascii="ＭＳ Ｐゴシック" w:eastAsia="ＭＳ Ｐゴシック" w:hAnsi="ＭＳ Ｐゴシック"/>
        </w:rPr>
      </w:pPr>
      <w:r w:rsidRPr="0006227C">
        <w:rPr>
          <w:rFonts w:ascii="ＭＳ Ｐゴシック" w:eastAsia="ＭＳ Ｐゴシック" w:hAnsi="ＭＳ Ｐゴシック" w:hint="eastAsia"/>
        </w:rPr>
        <w:t>・送信者</w:t>
      </w:r>
      <w:r w:rsidRPr="0006227C">
        <w:rPr>
          <w:rFonts w:ascii="ＭＳ Ｐゴシック" w:eastAsia="ＭＳ Ｐゴシック" w:hAnsi="ＭＳ Ｐゴシック" w:hint="eastAsia"/>
        </w:rPr>
        <w:tab/>
        <w:t>（From:行）</w:t>
      </w:r>
    </w:p>
    <w:p w14:paraId="1AE42930" w14:textId="77777777" w:rsidR="00EB273F" w:rsidRPr="0006227C" w:rsidRDefault="00EB273F" w:rsidP="00EB273F">
      <w:pPr>
        <w:ind w:firstLine="567"/>
        <w:rPr>
          <w:rFonts w:ascii="ＭＳ Ｐゴシック" w:eastAsia="ＭＳ Ｐゴシック" w:hAnsi="ＭＳ Ｐゴシック"/>
        </w:rPr>
      </w:pPr>
      <w:r w:rsidRPr="0006227C">
        <w:rPr>
          <w:rFonts w:ascii="ＭＳ Ｐゴシック" w:eastAsia="ＭＳ Ｐゴシック" w:hAnsi="ＭＳ Ｐゴシック" w:hint="eastAsia"/>
        </w:rPr>
        <w:t>・受信者</w:t>
      </w:r>
      <w:r w:rsidRPr="0006227C">
        <w:rPr>
          <w:rFonts w:ascii="ＭＳ Ｐゴシック" w:eastAsia="ＭＳ Ｐゴシック" w:hAnsi="ＭＳ Ｐゴシック" w:hint="eastAsia"/>
        </w:rPr>
        <w:tab/>
        <w:t>（To:行）</w:t>
      </w:r>
    </w:p>
    <w:p w14:paraId="3E0CE33D" w14:textId="77777777" w:rsidR="00EB273F" w:rsidRPr="0006227C" w:rsidRDefault="00EB273F" w:rsidP="00EB273F">
      <w:pPr>
        <w:ind w:firstLine="567"/>
        <w:rPr>
          <w:rFonts w:ascii="ＭＳ Ｐゴシック" w:eastAsia="ＭＳ Ｐゴシック" w:hAnsi="ＭＳ Ｐゴシック"/>
        </w:rPr>
      </w:pPr>
      <w:r w:rsidRPr="0006227C">
        <w:rPr>
          <w:rFonts w:ascii="ＭＳ Ｐゴシック" w:eastAsia="ＭＳ Ｐゴシック" w:hAnsi="ＭＳ Ｐゴシック" w:hint="eastAsia"/>
        </w:rPr>
        <w:t>・標題</w:t>
      </w:r>
      <w:r w:rsidRPr="0006227C">
        <w:rPr>
          <w:rFonts w:ascii="ＭＳ Ｐゴシック" w:eastAsia="ＭＳ Ｐゴシック" w:hAnsi="ＭＳ Ｐゴシック" w:hint="eastAsia"/>
        </w:rPr>
        <w:tab/>
        <w:t>（Subject:行）</w:t>
      </w:r>
    </w:p>
    <w:p w14:paraId="0F767BF9" w14:textId="77777777" w:rsidR="00EB273F" w:rsidRPr="0006227C" w:rsidRDefault="00EB273F" w:rsidP="00EB273F">
      <w:pPr>
        <w:ind w:firstLine="567"/>
        <w:rPr>
          <w:rFonts w:ascii="ＭＳ Ｐゴシック" w:eastAsia="ＭＳ Ｐゴシック" w:hAnsi="ＭＳ Ｐゴシック"/>
        </w:rPr>
      </w:pPr>
      <w:r w:rsidRPr="0006227C">
        <w:rPr>
          <w:rFonts w:ascii="ＭＳ Ｐゴシック" w:eastAsia="ＭＳ Ｐゴシック" w:hAnsi="ＭＳ Ｐゴシック" w:hint="eastAsia"/>
        </w:rPr>
        <w:t>・MIMEヘッダ</w:t>
      </w:r>
    </w:p>
    <w:p w14:paraId="4F7EA6A5" w14:textId="77777777" w:rsidR="00EB273F" w:rsidRPr="0006227C" w:rsidRDefault="00EB273F" w:rsidP="00EB273F">
      <w:pPr>
        <w:autoSpaceDE w:val="0"/>
        <w:autoSpaceDN w:val="0"/>
        <w:adjustRightInd w:val="0"/>
        <w:ind w:left="227"/>
        <w:rPr>
          <w:rFonts w:ascii="ＭＳ Ｐゴシック" w:eastAsia="ＭＳ Ｐゴシック" w:hAnsi="ＭＳ Ｐゴシック"/>
        </w:rPr>
      </w:pPr>
      <w:r w:rsidRPr="0006227C">
        <w:rPr>
          <w:rFonts w:ascii="ＭＳ Ｐゴシック" w:eastAsia="ＭＳ Ｐゴシック" w:hAnsi="ＭＳ Ｐゴシック" w:hint="eastAsia"/>
        </w:rPr>
        <w:t>*2 メッセージ：</w:t>
      </w:r>
    </w:p>
    <w:p w14:paraId="48CBE1B5" w14:textId="77777777" w:rsidR="00EB273F" w:rsidRPr="0006227C" w:rsidRDefault="00EB273F" w:rsidP="00EB273F">
      <w:pPr>
        <w:ind w:firstLine="567"/>
        <w:rPr>
          <w:rFonts w:ascii="ＭＳ Ｐゴシック" w:eastAsia="ＭＳ Ｐゴシック" w:hAnsi="ＭＳ Ｐゴシック"/>
        </w:rPr>
      </w:pPr>
      <w:r w:rsidRPr="0006227C">
        <w:rPr>
          <w:rFonts w:ascii="ＭＳ Ｐゴシック" w:eastAsia="ＭＳ Ｐゴシック" w:hAnsi="ＭＳ Ｐゴシック" w:hint="eastAsia"/>
        </w:rPr>
        <w:t>・取引先と送受信する電子文書</w:t>
      </w:r>
    </w:p>
    <w:p w14:paraId="509EA775" w14:textId="77777777" w:rsidR="00EB273F" w:rsidRPr="0006227C" w:rsidRDefault="00EB273F" w:rsidP="00EB273F">
      <w:pPr>
        <w:autoSpaceDE w:val="0"/>
        <w:autoSpaceDN w:val="0"/>
        <w:adjustRightInd w:val="0"/>
        <w:ind w:left="227"/>
        <w:rPr>
          <w:rFonts w:ascii="ＭＳ Ｐゴシック" w:eastAsia="ＭＳ Ｐゴシック" w:hAnsi="ＭＳ Ｐゴシック"/>
        </w:rPr>
      </w:pPr>
      <w:r w:rsidRPr="0006227C">
        <w:rPr>
          <w:rFonts w:ascii="ＭＳ Ｐゴシック" w:eastAsia="ＭＳ Ｐゴシック" w:hAnsi="ＭＳ Ｐゴシック" w:hint="eastAsia"/>
        </w:rPr>
        <w:t xml:space="preserve">*3 インディックス情報：　</w:t>
      </w:r>
    </w:p>
    <w:p w14:paraId="718B1103"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・受信した電子メールのメール・ヘッダから抽出する情報</w:t>
      </w:r>
    </w:p>
    <w:p w14:paraId="7F18944D"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ab/>
      </w:r>
      <w:r w:rsidRPr="0006227C">
        <w:rPr>
          <w:rFonts w:ascii="ＭＳ Ｐゴシック" w:eastAsia="ＭＳ Ｐゴシック" w:hAnsi="ＭＳ Ｐゴシック" w:hint="eastAsia"/>
        </w:rPr>
        <w:tab/>
        <w:t>・メッセージ・グループ・ヘッダ(MGH)から抽出する情報</w:t>
      </w:r>
    </w:p>
    <w:p w14:paraId="6CFE43AF"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ab/>
      </w:r>
      <w:r w:rsidRPr="0006227C">
        <w:rPr>
          <w:rFonts w:ascii="ＭＳ Ｐゴシック" w:eastAsia="ＭＳ Ｐゴシック" w:hAnsi="ＭＳ Ｐゴシック" w:hint="eastAsia"/>
        </w:rPr>
        <w:tab/>
        <w:t>・メッセージから抽出する情報</w:t>
      </w:r>
    </w:p>
    <w:p w14:paraId="71777833"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ab/>
      </w:r>
      <w:r w:rsidRPr="0006227C">
        <w:rPr>
          <w:rFonts w:ascii="ＭＳ Ｐゴシック" w:eastAsia="ＭＳ Ｐゴシック" w:hAnsi="ＭＳ Ｐゴシック" w:hint="eastAsia"/>
        </w:rPr>
        <w:tab/>
        <w:t>・保管処理を行った年月日時分秒</w:t>
      </w:r>
    </w:p>
    <w:p w14:paraId="0F4B1E76" w14:textId="77777777" w:rsidR="00EB273F" w:rsidRPr="0006227C" w:rsidRDefault="00EB273F" w:rsidP="00EB273F">
      <w:pPr>
        <w:ind w:left="227"/>
        <w:rPr>
          <w:rFonts w:ascii="ＭＳ Ｐゴシック" w:eastAsia="ＭＳ Ｐゴシック" w:hAnsi="ＭＳ Ｐゴシック"/>
        </w:rPr>
      </w:pPr>
      <w:r w:rsidRPr="0006227C">
        <w:rPr>
          <w:rFonts w:ascii="ＭＳ Ｐゴシック" w:eastAsia="ＭＳ Ｐゴシック" w:hAnsi="ＭＳ Ｐゴシック" w:hint="eastAsia"/>
        </w:rPr>
        <w:t>*4 ヘッダ情報部</w:t>
      </w:r>
    </w:p>
    <w:p w14:paraId="4FDC57ED"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・電子メールの受信時刻</w:t>
      </w:r>
    </w:p>
    <w:p w14:paraId="53260EBD"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・当該データの電子メールを送信したアドレス</w:t>
      </w:r>
    </w:p>
    <w:p w14:paraId="76105B39" w14:textId="77777777" w:rsidR="00EB273F" w:rsidRPr="0006227C" w:rsidRDefault="00EB273F" w:rsidP="00EB273F">
      <w:pPr>
        <w:ind w:left="142" w:firstLine="425"/>
        <w:rPr>
          <w:rFonts w:ascii="ＭＳ Ｐゴシック" w:eastAsia="ＭＳ Ｐゴシック" w:hAnsi="ＭＳ Ｐゴシック"/>
        </w:rPr>
      </w:pPr>
      <w:r w:rsidRPr="0006227C">
        <w:rPr>
          <w:rFonts w:ascii="ＭＳ Ｐゴシック" w:eastAsia="ＭＳ Ｐゴシック" w:hAnsi="ＭＳ Ｐゴシック" w:hint="eastAsia"/>
        </w:rPr>
        <w:t>・当該データの電子メールを受信したアドレス</w:t>
      </w:r>
    </w:p>
    <w:p w14:paraId="6C888F7E" w14:textId="77777777" w:rsidR="00EB273F" w:rsidRPr="0006227C" w:rsidRDefault="00EB273F" w:rsidP="00EB273F">
      <w:pPr>
        <w:ind w:firstLineChars="250" w:firstLine="525"/>
        <w:jc w:val="left"/>
        <w:rPr>
          <w:rFonts w:ascii="ＭＳ Ｐゴシック" w:eastAsia="ＭＳ Ｐゴシック" w:hAnsi="ＭＳ Ｐゴシック"/>
        </w:rPr>
      </w:pPr>
      <w:r w:rsidRPr="0006227C">
        <w:rPr>
          <w:rFonts w:ascii="ＭＳ Ｐゴシック" w:eastAsia="ＭＳ Ｐゴシック" w:hAnsi="ＭＳ Ｐゴシック" w:hint="eastAsia"/>
        </w:rPr>
        <w:t>・インタフェース・ファイル作成時刻</w:t>
      </w:r>
    </w:p>
    <w:p w14:paraId="4DF5C34B" w14:textId="77777777" w:rsidR="00EB273F" w:rsidRPr="0006227C" w:rsidRDefault="00EB273F" w:rsidP="00EB273F">
      <w:pPr>
        <w:ind w:left="227"/>
        <w:rPr>
          <w:rFonts w:ascii="ＭＳ Ｐゴシック" w:eastAsia="ＭＳ Ｐゴシック" w:hAnsi="ＭＳ Ｐゴシック"/>
        </w:rPr>
      </w:pPr>
      <w:r w:rsidRPr="0006227C">
        <w:rPr>
          <w:rFonts w:ascii="ＭＳ Ｐゴシック" w:eastAsia="ＭＳ Ｐゴシック" w:hAnsi="ＭＳ Ｐゴシック" w:hint="eastAsia"/>
        </w:rPr>
        <w:t>*5 クリア署名部</w:t>
      </w:r>
    </w:p>
    <w:p w14:paraId="6851EB16" w14:textId="77777777" w:rsidR="00EB273F" w:rsidRPr="0006227C" w:rsidRDefault="00EB273F" w:rsidP="00EB273F">
      <w:pPr>
        <w:ind w:left="426"/>
        <w:rPr>
          <w:rFonts w:ascii="ＭＳ Ｐゴシック" w:eastAsia="ＭＳ Ｐゴシック" w:hAnsi="ＭＳ Ｐゴシック"/>
        </w:rPr>
      </w:pPr>
      <w:r w:rsidRPr="0006227C">
        <w:rPr>
          <w:rFonts w:ascii="ＭＳ Ｐゴシック" w:eastAsia="ＭＳ Ｐゴシック" w:hAnsi="ＭＳ Ｐゴシック" w:hint="eastAsia"/>
        </w:rPr>
        <w:t>CI-NET LiteS実装規約に準拠した署名付き暗号メールの「暗号化MIMEヘッダ+データ部（圧</w:t>
      </w:r>
      <w:r w:rsidRPr="0006227C">
        <w:rPr>
          <w:rFonts w:ascii="ＭＳ Ｐゴシック" w:eastAsia="ＭＳ Ｐゴシック" w:hAnsi="ＭＳ Ｐゴシック" w:hint="eastAsia"/>
        </w:rPr>
        <w:lastRenderedPageBreak/>
        <w:t>縮された技術資料を含む）+署名部」)を復号したもの</w:t>
      </w:r>
    </w:p>
    <w:p w14:paraId="29B498D7" w14:textId="77777777" w:rsidR="00EB273F" w:rsidRPr="0006227C" w:rsidRDefault="00EB273F" w:rsidP="009F18AE">
      <w:pPr>
        <w:numPr>
          <w:ilvl w:val="0"/>
          <w:numId w:val="14"/>
        </w:numPr>
        <w:tabs>
          <w:tab w:val="num" w:pos="426"/>
        </w:tabs>
        <w:rPr>
          <w:rFonts w:ascii="ＭＳ Ｐゴシック" w:eastAsia="ＭＳ Ｐゴシック" w:hAnsi="ＭＳ Ｐゴシック"/>
        </w:rPr>
      </w:pPr>
      <w:r w:rsidRPr="0006227C">
        <w:rPr>
          <w:rFonts w:ascii="ＭＳ Ｐゴシック" w:eastAsia="ＭＳ Ｐゴシック" w:hAnsi="ＭＳ Ｐゴシック" w:hint="eastAsia"/>
        </w:rPr>
        <w:t>暗号化データMIMEヘッダ</w:t>
      </w:r>
    </w:p>
    <w:p w14:paraId="10582E86" w14:textId="77777777" w:rsidR="00EB273F" w:rsidRPr="0006227C" w:rsidRDefault="00EB273F" w:rsidP="009F18AE">
      <w:pPr>
        <w:numPr>
          <w:ilvl w:val="0"/>
          <w:numId w:val="14"/>
        </w:numPr>
        <w:tabs>
          <w:tab w:val="num" w:pos="426"/>
        </w:tabs>
        <w:rPr>
          <w:rFonts w:ascii="ＭＳ Ｐゴシック" w:eastAsia="ＭＳ Ｐゴシック" w:hAnsi="ＭＳ Ｐゴシック"/>
        </w:rPr>
      </w:pPr>
      <w:r w:rsidRPr="0006227C">
        <w:rPr>
          <w:rFonts w:ascii="ＭＳ Ｐゴシック" w:eastAsia="ＭＳ Ｐゴシック" w:hAnsi="ＭＳ Ｐゴシック" w:hint="eastAsia"/>
        </w:rPr>
        <w:t>データ部</w:t>
      </w:r>
    </w:p>
    <w:p w14:paraId="21FD89EC" w14:textId="77777777" w:rsidR="00EB273F" w:rsidRPr="0006227C" w:rsidRDefault="00EB273F" w:rsidP="00EB273F">
      <w:pPr>
        <w:ind w:left="567" w:firstLine="284"/>
        <w:rPr>
          <w:rFonts w:ascii="ＭＳ Ｐゴシック" w:eastAsia="ＭＳ Ｐゴシック" w:hAnsi="ＭＳ Ｐゴシック"/>
        </w:rPr>
      </w:pPr>
      <w:r w:rsidRPr="0006227C">
        <w:rPr>
          <w:rFonts w:ascii="ＭＳ Ｐゴシック" w:eastAsia="ＭＳ Ｐゴシック" w:hAnsi="ＭＳ Ｐゴシック" w:hint="eastAsia"/>
        </w:rPr>
        <w:t>メッセージ・グループ・ヘッダ</w:t>
      </w:r>
    </w:p>
    <w:p w14:paraId="16A0E1E7" w14:textId="77777777" w:rsidR="00EB273F" w:rsidRPr="0006227C" w:rsidRDefault="00EB273F" w:rsidP="00EB273F">
      <w:pPr>
        <w:ind w:left="567" w:firstLine="284"/>
        <w:rPr>
          <w:rFonts w:ascii="ＭＳ Ｐゴシック" w:eastAsia="ＭＳ Ｐゴシック" w:hAnsi="ＭＳ Ｐゴシック"/>
        </w:rPr>
      </w:pPr>
      <w:r w:rsidRPr="0006227C">
        <w:rPr>
          <w:rFonts w:ascii="ＭＳ Ｐゴシック" w:eastAsia="ＭＳ Ｐゴシック" w:hAnsi="ＭＳ Ｐゴシック" w:hint="eastAsia"/>
        </w:rPr>
        <w:t>メッセージ</w:t>
      </w:r>
    </w:p>
    <w:p w14:paraId="3507131D" w14:textId="77777777" w:rsidR="00EB273F" w:rsidRPr="0006227C" w:rsidRDefault="00EB273F" w:rsidP="00EB273F">
      <w:pPr>
        <w:ind w:left="567" w:firstLine="284"/>
        <w:rPr>
          <w:rFonts w:ascii="ＭＳ Ｐゴシック" w:eastAsia="ＭＳ Ｐゴシック" w:hAnsi="ＭＳ Ｐゴシック"/>
        </w:rPr>
      </w:pPr>
      <w:r w:rsidRPr="0006227C">
        <w:rPr>
          <w:rFonts w:ascii="ＭＳ Ｐゴシック" w:eastAsia="ＭＳ Ｐゴシック" w:hAnsi="ＭＳ Ｐゴシック" w:hint="eastAsia"/>
        </w:rPr>
        <w:t>技術資料</w:t>
      </w:r>
    </w:p>
    <w:p w14:paraId="6B752237" w14:textId="77777777" w:rsidR="00EB273F" w:rsidRPr="0006227C" w:rsidRDefault="00EB273F" w:rsidP="009F18AE">
      <w:pPr>
        <w:numPr>
          <w:ilvl w:val="0"/>
          <w:numId w:val="14"/>
        </w:numPr>
        <w:tabs>
          <w:tab w:val="num" w:pos="426"/>
        </w:tabs>
        <w:rPr>
          <w:rFonts w:ascii="ＭＳ Ｐゴシック" w:eastAsia="ＭＳ Ｐゴシック" w:hAnsi="ＭＳ Ｐゴシック"/>
        </w:rPr>
      </w:pPr>
      <w:r w:rsidRPr="0006227C">
        <w:rPr>
          <w:rFonts w:ascii="ＭＳ Ｐゴシック" w:eastAsia="ＭＳ Ｐゴシック" w:hAnsi="ＭＳ Ｐゴシック" w:hint="eastAsia"/>
        </w:rPr>
        <w:t>署名部</w:t>
      </w:r>
    </w:p>
    <w:p w14:paraId="07AE7A4A" w14:textId="77777777" w:rsidR="00EB273F" w:rsidRPr="0006227C" w:rsidRDefault="00EB273F" w:rsidP="00EB273F">
      <w:pPr>
        <w:ind w:left="567" w:firstLine="284"/>
        <w:rPr>
          <w:rFonts w:ascii="ＭＳ Ｐゴシック" w:eastAsia="ＭＳ Ｐゴシック" w:hAnsi="ＭＳ Ｐゴシック"/>
        </w:rPr>
      </w:pPr>
      <w:r w:rsidRPr="0006227C">
        <w:rPr>
          <w:rFonts w:ascii="ＭＳ Ｐゴシック" w:eastAsia="ＭＳ Ｐゴシック" w:hAnsi="ＭＳ Ｐゴシック" w:hint="eastAsia"/>
        </w:rPr>
        <w:t>電子署名</w:t>
      </w:r>
    </w:p>
    <w:p w14:paraId="4B962859" w14:textId="77777777" w:rsidR="00EB273F" w:rsidRPr="0006227C" w:rsidRDefault="00EB273F" w:rsidP="00EB273F">
      <w:pPr>
        <w:ind w:left="567" w:firstLine="284"/>
        <w:rPr>
          <w:rFonts w:ascii="ＭＳ Ｐゴシック" w:eastAsia="ＭＳ Ｐゴシック" w:hAnsi="ＭＳ Ｐゴシック"/>
        </w:rPr>
      </w:pPr>
      <w:r w:rsidRPr="0006227C">
        <w:rPr>
          <w:rFonts w:ascii="ＭＳ Ｐゴシック" w:eastAsia="ＭＳ Ｐゴシック" w:hAnsi="ＭＳ Ｐゴシック" w:hint="eastAsia"/>
        </w:rPr>
        <w:t>電子証明書</w:t>
      </w:r>
    </w:p>
    <w:p w14:paraId="5A96B266" w14:textId="77777777" w:rsidR="00EB273F" w:rsidRPr="0006227C" w:rsidRDefault="00EB273F" w:rsidP="00EB273F"/>
    <w:p w14:paraId="6246EB9D" w14:textId="77777777" w:rsidR="00EB273F" w:rsidRPr="0006227C" w:rsidRDefault="00EB273F" w:rsidP="00EB273F"/>
    <w:p w14:paraId="55C9C9D7" w14:textId="77777777" w:rsidR="00EB273F" w:rsidRPr="008405AE" w:rsidRDefault="00EB273F" w:rsidP="009F18AE">
      <w:pPr>
        <w:pStyle w:val="7"/>
        <w:numPr>
          <w:ilvl w:val="6"/>
          <w:numId w:val="97"/>
        </w:numPr>
        <w:ind w:leftChars="100" w:left="630"/>
      </w:pPr>
      <w:r w:rsidRPr="008405AE">
        <w:rPr>
          <w:rFonts w:hint="eastAsia"/>
        </w:rPr>
        <w:t>受信時とは別のタイミングで保管を行うシステム</w:t>
      </w:r>
    </w:p>
    <w:p w14:paraId="395114D9" w14:textId="77777777" w:rsidR="00EB273F" w:rsidRPr="0006227C" w:rsidRDefault="00EB273F" w:rsidP="00EB273F">
      <w:pPr>
        <w:autoSpaceDE w:val="0"/>
        <w:autoSpaceDN w:val="0"/>
        <w:adjustRightInd w:val="0"/>
        <w:ind w:leftChars="108" w:left="227" w:firstLineChars="100" w:firstLine="210"/>
      </w:pPr>
      <w:r w:rsidRPr="0006227C">
        <w:rPr>
          <w:rFonts w:hint="eastAsia"/>
        </w:rPr>
        <w:t>CI-NET LiteS</w:t>
      </w:r>
      <w:r w:rsidRPr="0006227C">
        <w:rPr>
          <w:rFonts w:hint="eastAsia"/>
        </w:rPr>
        <w:t>対応ソフトによっては、保管のタイミングが前図と違い、受信後、有効期間・署名・改ざん性検証を行うが、受信とは別のタイミングで保管を行うつまり受信とは別のタイミングで「インタフェース・ファイル」を作成するソフトも想定される。次図は、その処理で行う例である。</w:t>
      </w:r>
    </w:p>
    <w:p w14:paraId="76999734" w14:textId="77777777" w:rsidR="00EB273F" w:rsidRPr="0006227C" w:rsidRDefault="00EB273F" w:rsidP="009F18AE">
      <w:pPr>
        <w:numPr>
          <w:ilvl w:val="0"/>
          <w:numId w:val="17"/>
        </w:numPr>
        <w:autoSpaceDE w:val="0"/>
        <w:autoSpaceDN w:val="0"/>
        <w:adjustRightInd w:val="0"/>
      </w:pPr>
      <w:r w:rsidRPr="0006227C">
        <w:rPr>
          <w:rFonts w:hint="eastAsia"/>
        </w:rPr>
        <w:t>取引先から送信された電子署名文書は、次図「送受信文書フォーマット（</w:t>
      </w:r>
      <w:r w:rsidRPr="0006227C">
        <w:rPr>
          <w:rFonts w:hint="eastAsia"/>
        </w:rPr>
        <w:t>CI-NET</w:t>
      </w:r>
      <w:r w:rsidRPr="0006227C">
        <w:rPr>
          <w:rFonts w:hint="eastAsia"/>
        </w:rPr>
        <w:t>ファイル）」の形でメールアドレスに着信する。</w:t>
      </w:r>
    </w:p>
    <w:p w14:paraId="7D4AA5F1" w14:textId="77777777" w:rsidR="00EB273F" w:rsidRPr="0006227C" w:rsidRDefault="00EB273F" w:rsidP="009F18AE">
      <w:pPr>
        <w:numPr>
          <w:ilvl w:val="0"/>
          <w:numId w:val="17"/>
        </w:numPr>
        <w:autoSpaceDE w:val="0"/>
        <w:autoSpaceDN w:val="0"/>
        <w:adjustRightInd w:val="0"/>
      </w:pPr>
      <w:r w:rsidRPr="0006227C">
        <w:rPr>
          <w:rFonts w:hint="eastAsia"/>
        </w:rPr>
        <w:t>業務システムは、</w:t>
      </w:r>
      <w:r w:rsidRPr="0006227C">
        <w:rPr>
          <w:rFonts w:hint="eastAsia"/>
        </w:rPr>
        <w:t>1)</w:t>
      </w:r>
      <w:r w:rsidRPr="0006227C">
        <w:rPr>
          <w:rFonts w:hint="eastAsia"/>
        </w:rPr>
        <w:t>の電子署名文書を次図「受信後フォーマット」の形で</w:t>
      </w:r>
      <w:r w:rsidRPr="0006227C">
        <w:rPr>
          <w:rFonts w:hint="eastAsia"/>
        </w:rPr>
        <w:t>DB</w:t>
      </w:r>
      <w:r w:rsidRPr="0006227C">
        <w:rPr>
          <w:rFonts w:hint="eastAsia"/>
        </w:rPr>
        <w:t>に取り込み、署名・改ざんの検証等を行う。</w:t>
      </w:r>
    </w:p>
    <w:p w14:paraId="33CCF8BA" w14:textId="77777777" w:rsidR="00EB273F" w:rsidRPr="0006227C" w:rsidRDefault="00EB273F" w:rsidP="009F18AE">
      <w:pPr>
        <w:numPr>
          <w:ilvl w:val="0"/>
          <w:numId w:val="17"/>
        </w:numPr>
        <w:autoSpaceDE w:val="0"/>
        <w:autoSpaceDN w:val="0"/>
        <w:adjustRightInd w:val="0"/>
      </w:pPr>
      <w:r w:rsidRPr="0006227C">
        <w:rPr>
          <w:rFonts w:hint="eastAsia"/>
        </w:rPr>
        <w:t>その後、業務システムあるいは保管システムが、インタフェース・ファイルの作成等を行い、「保管データフォーマット（インタフェース・ファイル）」の形で保管システムに保管する。</w:t>
      </w:r>
    </w:p>
    <w:p w14:paraId="596EB9E1" w14:textId="77777777" w:rsidR="00EB273F" w:rsidRPr="0006227C" w:rsidRDefault="00EB273F" w:rsidP="00EB273F">
      <w:pPr>
        <w:autoSpaceDE w:val="0"/>
        <w:autoSpaceDN w:val="0"/>
        <w:adjustRightInd w:val="0"/>
        <w:ind w:left="420"/>
      </w:pPr>
      <w:r w:rsidRPr="0006227C">
        <w:rPr>
          <w:rFonts w:hint="eastAsia"/>
        </w:rPr>
        <w:t>従って、署名検証とほぼ同時刻が保管データのヘッダ情報部「電子メールの受信時刻」に納められる。</w:t>
      </w:r>
    </w:p>
    <w:p w14:paraId="07DDE36E" w14:textId="77777777" w:rsidR="00EB273F" w:rsidRPr="0006227C" w:rsidRDefault="00EB273F" w:rsidP="00EB273F"/>
    <w:p w14:paraId="666A9BA5" w14:textId="77777777" w:rsidR="00EB273F" w:rsidRPr="0006227C" w:rsidRDefault="00EB273F" w:rsidP="00EB273F">
      <w:pPr>
        <w:jc w:val="center"/>
      </w:pPr>
      <w:r>
        <w:rPr>
          <w:noProof/>
        </w:rPr>
        <w:lastRenderedPageBreak/>
        <w:drawing>
          <wp:inline distT="0" distB="0" distL="0" distR="0" wp14:anchorId="6508DF3C" wp14:editId="56A692E4">
            <wp:extent cx="4439920" cy="333438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439920" cy="3334385"/>
                    </a:xfrm>
                    <a:prstGeom prst="rect">
                      <a:avLst/>
                    </a:prstGeom>
                    <a:noFill/>
                    <a:ln>
                      <a:noFill/>
                    </a:ln>
                  </pic:spPr>
                </pic:pic>
              </a:graphicData>
            </a:graphic>
          </wp:inline>
        </w:drawing>
      </w:r>
    </w:p>
    <w:p w14:paraId="22E1FAFC" w14:textId="77777777" w:rsidR="00EB273F" w:rsidRPr="0006227C" w:rsidRDefault="00EB273F" w:rsidP="00EB273F">
      <w:pPr>
        <w:jc w:val="center"/>
      </w:pPr>
    </w:p>
    <w:p w14:paraId="52665A8E" w14:textId="4549BCE8" w:rsidR="00EB273F" w:rsidRPr="0006227C" w:rsidRDefault="005F1EFD" w:rsidP="005F1EFD">
      <w:pPr>
        <w:pStyle w:val="af3"/>
      </w:pPr>
      <w:r>
        <w:rPr>
          <w:rFonts w:hint="eastAsia"/>
        </w:rPr>
        <w:t>図</w:t>
      </w:r>
      <w:r w:rsidR="008F6828" w:rsidRPr="0097384B">
        <w:rPr>
          <w:rFonts w:hint="eastAsia"/>
          <w:color w:val="FF0000"/>
        </w:rPr>
        <w:t>D</w:t>
      </w:r>
      <w:r>
        <w:rPr>
          <w:rFonts w:hint="eastAsia"/>
        </w:rPr>
        <w:t xml:space="preserve">.Ⅸ- </w:t>
      </w:r>
      <w:r>
        <w:fldChar w:fldCharType="begin"/>
      </w:r>
      <w:r>
        <w:instrText xml:space="preserve"> </w:instrText>
      </w:r>
      <w:r>
        <w:rPr>
          <w:rFonts w:hint="eastAsia"/>
        </w:rPr>
        <w:instrText>SEQ 図B.Ⅸ- \* ARABIC</w:instrText>
      </w:r>
      <w:r>
        <w:instrText xml:space="preserve"> </w:instrText>
      </w:r>
      <w:r>
        <w:fldChar w:fldCharType="separate"/>
      </w:r>
      <w:r w:rsidR="00E35CE3">
        <w:rPr>
          <w:noProof/>
        </w:rPr>
        <w:t>5</w:t>
      </w:r>
      <w:r>
        <w:fldChar w:fldCharType="end"/>
      </w:r>
      <w:r>
        <w:rPr>
          <w:rFonts w:hint="eastAsia"/>
        </w:rPr>
        <w:t xml:space="preserve">　</w:t>
      </w:r>
      <w:r w:rsidR="00EB273F" w:rsidRPr="0006227C">
        <w:rPr>
          <w:rFonts w:hint="eastAsia"/>
        </w:rPr>
        <w:t>受信時とは別のタイミングで保管を行う場合</w:t>
      </w:r>
    </w:p>
    <w:p w14:paraId="3BACDE97" w14:textId="77777777" w:rsidR="00EB273F" w:rsidRPr="0006227C" w:rsidRDefault="00EB273F" w:rsidP="00EB273F">
      <w:pPr>
        <w:jc w:val="center"/>
        <w:rPr>
          <w:rFonts w:ascii="ＭＳ Ｐゴシック" w:eastAsia="ＭＳ Ｐゴシック" w:hAnsi="ＭＳ Ｐゴシック"/>
        </w:rPr>
      </w:pPr>
    </w:p>
    <w:p w14:paraId="71E41AFF" w14:textId="77777777" w:rsidR="00EB273F" w:rsidRPr="008405AE" w:rsidRDefault="00EB273F" w:rsidP="009F18AE">
      <w:pPr>
        <w:pStyle w:val="7"/>
        <w:numPr>
          <w:ilvl w:val="6"/>
          <w:numId w:val="97"/>
        </w:numPr>
        <w:ind w:left="533"/>
      </w:pPr>
      <w:r w:rsidRPr="00A01214">
        <w:rPr>
          <w:rStyle w:val="70"/>
          <w:rFonts w:hint="eastAsia"/>
        </w:rPr>
        <w:t>「インタフェース・ファイル」の保管データフォーマットで保管システムへ保管</w:t>
      </w:r>
      <w:r w:rsidRPr="008405AE">
        <w:rPr>
          <w:rFonts w:ascii="ＭＳ Ｐ明朝" w:hAnsi="ＭＳ Ｐ明朝" w:hint="eastAsia"/>
        </w:rPr>
        <w:t>のために引き渡される</w:t>
      </w:r>
      <w:r w:rsidRPr="008405AE">
        <w:rPr>
          <w:rFonts w:hint="eastAsia"/>
        </w:rPr>
        <w:t>データの内容</w:t>
      </w:r>
    </w:p>
    <w:p w14:paraId="56ECA82A" w14:textId="77777777" w:rsidR="00EB273F" w:rsidRPr="0006227C" w:rsidRDefault="00EB273F" w:rsidP="00EB273F">
      <w:pPr>
        <w:autoSpaceDE w:val="0"/>
        <w:autoSpaceDN w:val="0"/>
        <w:adjustRightInd w:val="0"/>
        <w:ind w:leftChars="108" w:left="227" w:firstLineChars="100" w:firstLine="210"/>
      </w:pPr>
      <w:r w:rsidRPr="0006227C">
        <w:rPr>
          <w:rFonts w:hint="eastAsia"/>
        </w:rPr>
        <w:t>以下の項目である。</w:t>
      </w:r>
    </w:p>
    <w:p w14:paraId="4FFC3317" w14:textId="77777777" w:rsidR="00EB273F" w:rsidRPr="0006227C" w:rsidRDefault="00EB273F" w:rsidP="00EB273F">
      <w:pPr>
        <w:jc w:val="center"/>
      </w:pPr>
    </w:p>
    <w:p w14:paraId="1940DF69" w14:textId="77777777" w:rsidR="00EB273F" w:rsidRPr="0006227C" w:rsidRDefault="00EB273F" w:rsidP="00EB273F">
      <w:pPr>
        <w:ind w:left="397"/>
      </w:pPr>
      <w:r w:rsidRPr="0006227C">
        <w:rPr>
          <w:rFonts w:hint="eastAsia"/>
        </w:rPr>
        <w:t>○ヘッダ情報部</w:t>
      </w:r>
    </w:p>
    <w:p w14:paraId="68C781C1" w14:textId="77777777" w:rsidR="00EB273F" w:rsidRPr="0006227C" w:rsidRDefault="00EB273F" w:rsidP="00EB273F">
      <w:pPr>
        <w:ind w:left="540"/>
      </w:pPr>
      <w:r w:rsidRPr="0006227C">
        <w:rPr>
          <w:rFonts w:hint="eastAsia"/>
        </w:rPr>
        <w:t>・電子メールの受信時刻</w:t>
      </w:r>
    </w:p>
    <w:p w14:paraId="48C9B54F" w14:textId="77777777" w:rsidR="00EB273F" w:rsidRPr="0006227C" w:rsidRDefault="00EB273F" w:rsidP="00EB273F">
      <w:pPr>
        <w:ind w:left="540"/>
      </w:pPr>
      <w:r w:rsidRPr="0006227C">
        <w:rPr>
          <w:rFonts w:hint="eastAsia"/>
        </w:rPr>
        <w:t>・当該データの電子メールを送信したアドレス</w:t>
      </w:r>
    </w:p>
    <w:p w14:paraId="7D3D7CA0" w14:textId="77777777" w:rsidR="00EB273F" w:rsidRPr="0006227C" w:rsidRDefault="00EB273F" w:rsidP="00EB273F">
      <w:pPr>
        <w:ind w:left="540"/>
      </w:pPr>
      <w:r w:rsidRPr="0006227C">
        <w:rPr>
          <w:rFonts w:hint="eastAsia"/>
        </w:rPr>
        <w:t>・当該データの電子メールを受信したアドレス</w:t>
      </w:r>
    </w:p>
    <w:p w14:paraId="3AE2F9AA" w14:textId="77777777" w:rsidR="00EB273F" w:rsidRPr="0006227C" w:rsidRDefault="00EB273F" w:rsidP="00EB273F">
      <w:pPr>
        <w:ind w:left="540"/>
      </w:pPr>
      <w:r w:rsidRPr="0006227C">
        <w:rPr>
          <w:rFonts w:hint="eastAsia"/>
        </w:rPr>
        <w:t>・インタフェース・ファイル作成時刻</w:t>
      </w:r>
    </w:p>
    <w:p w14:paraId="3090CC32" w14:textId="77777777" w:rsidR="00EB273F" w:rsidRPr="0006227C" w:rsidRDefault="00EB273F" w:rsidP="00EB273F">
      <w:pPr>
        <w:ind w:left="397"/>
      </w:pPr>
      <w:r w:rsidRPr="0006227C">
        <w:rPr>
          <w:rFonts w:hint="eastAsia"/>
        </w:rPr>
        <w:t>○クリア署名部</w:t>
      </w:r>
    </w:p>
    <w:p w14:paraId="3DF6610C" w14:textId="77777777" w:rsidR="00EB273F" w:rsidRPr="0006227C" w:rsidRDefault="00EB273F" w:rsidP="009F18AE">
      <w:pPr>
        <w:numPr>
          <w:ilvl w:val="0"/>
          <w:numId w:val="14"/>
        </w:numPr>
      </w:pPr>
      <w:r w:rsidRPr="0006227C">
        <w:rPr>
          <w:rFonts w:hint="eastAsia"/>
        </w:rPr>
        <w:t>暗号化データ</w:t>
      </w:r>
      <w:r w:rsidRPr="0006227C">
        <w:rPr>
          <w:rFonts w:hint="eastAsia"/>
        </w:rPr>
        <w:t>MIME</w:t>
      </w:r>
      <w:r w:rsidRPr="0006227C">
        <w:rPr>
          <w:rFonts w:hint="eastAsia"/>
        </w:rPr>
        <w:t>ヘッダ</w:t>
      </w:r>
    </w:p>
    <w:p w14:paraId="2FF5DCC2" w14:textId="77777777" w:rsidR="00EB273F" w:rsidRPr="0006227C" w:rsidRDefault="00EB273F" w:rsidP="009F18AE">
      <w:pPr>
        <w:numPr>
          <w:ilvl w:val="0"/>
          <w:numId w:val="14"/>
        </w:numPr>
      </w:pPr>
      <w:r w:rsidRPr="0006227C">
        <w:rPr>
          <w:rFonts w:hint="eastAsia"/>
        </w:rPr>
        <w:t>データ部</w:t>
      </w:r>
    </w:p>
    <w:p w14:paraId="0622B853" w14:textId="77777777" w:rsidR="00EB273F" w:rsidRPr="0006227C" w:rsidRDefault="00EB273F" w:rsidP="00EB273F">
      <w:pPr>
        <w:ind w:left="567" w:firstLine="630"/>
      </w:pPr>
      <w:r w:rsidRPr="0006227C">
        <w:rPr>
          <w:rFonts w:hint="eastAsia"/>
        </w:rPr>
        <w:t>メッセージ・グループ・ヘッダ</w:t>
      </w:r>
    </w:p>
    <w:p w14:paraId="7D060451" w14:textId="77777777" w:rsidR="00EB273F" w:rsidRPr="0006227C" w:rsidRDefault="00EB273F" w:rsidP="00EB273F">
      <w:pPr>
        <w:ind w:left="567" w:firstLine="630"/>
      </w:pPr>
      <w:r w:rsidRPr="0006227C">
        <w:rPr>
          <w:rFonts w:hint="eastAsia"/>
        </w:rPr>
        <w:t>メッセージ</w:t>
      </w:r>
    </w:p>
    <w:p w14:paraId="6AE09228" w14:textId="77777777" w:rsidR="00EB273F" w:rsidRPr="0006227C" w:rsidRDefault="00EB273F" w:rsidP="00EB273F">
      <w:pPr>
        <w:ind w:left="567" w:firstLine="630"/>
      </w:pPr>
      <w:r w:rsidRPr="0006227C">
        <w:rPr>
          <w:rFonts w:hint="eastAsia"/>
        </w:rPr>
        <w:t>技術資料</w:t>
      </w:r>
    </w:p>
    <w:p w14:paraId="4453F6C0" w14:textId="77777777" w:rsidR="00EB273F" w:rsidRPr="0006227C" w:rsidRDefault="00EB273F" w:rsidP="009F18AE">
      <w:pPr>
        <w:numPr>
          <w:ilvl w:val="0"/>
          <w:numId w:val="14"/>
        </w:numPr>
      </w:pPr>
      <w:r w:rsidRPr="0006227C">
        <w:rPr>
          <w:rFonts w:hint="eastAsia"/>
        </w:rPr>
        <w:t>署名部</w:t>
      </w:r>
    </w:p>
    <w:p w14:paraId="642E0514" w14:textId="77777777" w:rsidR="00EB273F" w:rsidRPr="0006227C" w:rsidRDefault="00EB273F" w:rsidP="00EB273F">
      <w:pPr>
        <w:ind w:left="567" w:firstLine="630"/>
      </w:pPr>
      <w:r w:rsidRPr="0006227C">
        <w:rPr>
          <w:rFonts w:hint="eastAsia"/>
        </w:rPr>
        <w:t>電子署名</w:t>
      </w:r>
    </w:p>
    <w:p w14:paraId="5485CE98" w14:textId="77777777" w:rsidR="00EB273F" w:rsidRPr="0006227C" w:rsidRDefault="00EB273F" w:rsidP="00EB273F">
      <w:pPr>
        <w:ind w:left="567" w:firstLine="630"/>
      </w:pPr>
      <w:r w:rsidRPr="0006227C">
        <w:rPr>
          <w:rFonts w:hint="eastAsia"/>
        </w:rPr>
        <w:t>電子証明書</w:t>
      </w:r>
    </w:p>
    <w:p w14:paraId="1A757BD4" w14:textId="77777777" w:rsidR="00EB273F" w:rsidRPr="0006227C" w:rsidRDefault="00EB273F" w:rsidP="009F18AE">
      <w:pPr>
        <w:pStyle w:val="30"/>
        <w:numPr>
          <w:ilvl w:val="0"/>
          <w:numId w:val="0"/>
        </w:numPr>
        <w:rPr>
          <w:lang w:eastAsia="zh-TW"/>
        </w:rPr>
      </w:pPr>
      <w:bookmarkStart w:id="544" w:name="_Toc404721859"/>
      <w:bookmarkStart w:id="545" w:name="_Ref404721962"/>
      <w:bookmarkStart w:id="546" w:name="_Toc407011475"/>
      <w:bookmarkStart w:id="547" w:name="_Toc407011844"/>
      <w:bookmarkStart w:id="548" w:name="_Toc12966605"/>
      <w:bookmarkStart w:id="549" w:name="_Toc15057804"/>
      <w:r w:rsidRPr="0006227C">
        <w:rPr>
          <w:rFonts w:hint="eastAsia"/>
          <w:lang w:eastAsia="zh-TW"/>
        </w:rPr>
        <w:lastRenderedPageBreak/>
        <w:t>参考3. 建設業法施行令（昭和31年政令第273号）</w:t>
      </w:r>
      <w:bookmarkEnd w:id="544"/>
      <w:bookmarkEnd w:id="545"/>
      <w:bookmarkEnd w:id="546"/>
      <w:bookmarkEnd w:id="547"/>
      <w:bookmarkEnd w:id="548"/>
      <w:bookmarkEnd w:id="549"/>
    </w:p>
    <w:p w14:paraId="281C38E0" w14:textId="77777777" w:rsidR="00EB273F" w:rsidRPr="0006227C" w:rsidRDefault="00EB273F" w:rsidP="00EB273F">
      <w:pPr>
        <w:pStyle w:val="aff1"/>
        <w:snapToGrid/>
        <w:rPr>
          <w:szCs w:val="21"/>
          <w:lang w:eastAsia="zh-TW"/>
        </w:rPr>
      </w:pPr>
    </w:p>
    <w:p w14:paraId="5DBEC071" w14:textId="77777777" w:rsidR="00EB273F" w:rsidRPr="0006227C" w:rsidRDefault="00EB273F" w:rsidP="00EB273F">
      <w:pPr>
        <w:rPr>
          <w:lang w:eastAsia="zh-TW"/>
        </w:rPr>
      </w:pPr>
      <w:r w:rsidRPr="0006227C">
        <w:rPr>
          <w:rFonts w:hint="eastAsia"/>
          <w:lang w:eastAsia="zh-TW"/>
        </w:rPr>
        <w:t>■建設業法施行令（昭和</w:t>
      </w:r>
      <w:r w:rsidRPr="0006227C">
        <w:rPr>
          <w:rFonts w:hint="eastAsia"/>
          <w:lang w:eastAsia="zh-TW"/>
        </w:rPr>
        <w:t>31</w:t>
      </w:r>
      <w:r w:rsidRPr="0006227C">
        <w:rPr>
          <w:rFonts w:hint="eastAsia"/>
          <w:lang w:eastAsia="zh-TW"/>
        </w:rPr>
        <w:t>年政令第</w:t>
      </w:r>
      <w:r w:rsidRPr="0006227C">
        <w:rPr>
          <w:rFonts w:hint="eastAsia"/>
          <w:lang w:eastAsia="zh-TW"/>
        </w:rPr>
        <w:t>273</w:t>
      </w:r>
      <w:r w:rsidRPr="0006227C">
        <w:rPr>
          <w:rFonts w:hint="eastAsia"/>
          <w:lang w:eastAsia="zh-TW"/>
        </w:rPr>
        <w:t>号）</w:t>
      </w:r>
    </w:p>
    <w:p w14:paraId="79E98B6F" w14:textId="77777777" w:rsidR="00EB273F" w:rsidRPr="0006227C" w:rsidRDefault="00EB273F" w:rsidP="00EB273F">
      <w:r w:rsidRPr="0006227C">
        <w:rPr>
          <w:rFonts w:hint="eastAsia"/>
        </w:rPr>
        <w:t>第</w:t>
      </w:r>
      <w:r w:rsidRPr="0006227C">
        <w:rPr>
          <w:rFonts w:hint="eastAsia"/>
        </w:rPr>
        <w:t>5</w:t>
      </w:r>
      <w:r w:rsidRPr="0006227C">
        <w:rPr>
          <w:rFonts w:hint="eastAsia"/>
        </w:rPr>
        <w:t>条の</w:t>
      </w:r>
      <w:r w:rsidRPr="0006227C">
        <w:rPr>
          <w:rFonts w:hint="eastAsia"/>
        </w:rPr>
        <w:t>5</w:t>
      </w:r>
      <w:r w:rsidRPr="0006227C">
        <w:rPr>
          <w:rFonts w:hint="eastAsia"/>
        </w:rPr>
        <w:t>（建設工事の請負契約に係る情報通信の技術を利用する方法）</w:t>
      </w:r>
    </w:p>
    <w:p w14:paraId="0F97201B" w14:textId="77777777" w:rsidR="00EB273F" w:rsidRPr="0006227C" w:rsidRDefault="00EB273F" w:rsidP="00EB273F">
      <w:pPr>
        <w:ind w:left="189" w:firstLine="210"/>
      </w:pPr>
      <w:r w:rsidRPr="0006227C">
        <w:rPr>
          <w:rFonts w:hint="eastAsia"/>
        </w:rPr>
        <w:t>建設工事の請負契約の当事者は、法第</w:t>
      </w:r>
      <w:r w:rsidRPr="0006227C">
        <w:rPr>
          <w:rFonts w:hint="eastAsia"/>
        </w:rPr>
        <w:t>19</w:t>
      </w:r>
      <w:r w:rsidRPr="0006227C">
        <w:rPr>
          <w:rFonts w:hint="eastAsia"/>
        </w:rPr>
        <w:t>条第</w:t>
      </w:r>
      <w:r w:rsidRPr="0006227C">
        <w:rPr>
          <w:rFonts w:hint="eastAsia"/>
        </w:rPr>
        <w:t>3</w:t>
      </w:r>
      <w:r w:rsidRPr="0006227C">
        <w:rPr>
          <w:rFonts w:hint="eastAsia"/>
        </w:rPr>
        <w:t>項の規定により同項に規定する国土交通省令で定める措置（以下この条において「電磁的措置」という。）を講じようとするときは、国土交通省令で定めるところにより、あらかじめ、当該契約の相手方に対し、その講じる電磁的措置の種類および内容を示し、書面又は電子情報処理組織を使用する方法その他の情報通信の技術を利用する方法であって国土交通省令で定めるもの（次項において「電磁的方法」という。）による承諾を得なければならない。</w:t>
      </w:r>
    </w:p>
    <w:p w14:paraId="33B76C2C" w14:textId="77777777" w:rsidR="00EB273F" w:rsidRPr="0006227C" w:rsidRDefault="00EB273F" w:rsidP="005C14E4">
      <w:pPr>
        <w:ind w:left="210" w:hangingChars="100" w:hanging="210"/>
        <w:rPr>
          <w:rFonts w:eastAsia="ＭＳ Ｐゴシック"/>
          <w:sz w:val="32"/>
        </w:rPr>
      </w:pPr>
      <w:r w:rsidRPr="0006227C">
        <w:rPr>
          <w:rFonts w:hint="eastAsia"/>
        </w:rPr>
        <w:t>２　前項の規定による承諾を得た建設工事の請負契約の当事者は、当該契約の相手方から書面又は電磁的方法により当該承諾を撤回する旨の申出があつたときは、法第</w:t>
      </w:r>
      <w:r w:rsidRPr="0006227C">
        <w:rPr>
          <w:rFonts w:hint="eastAsia"/>
        </w:rPr>
        <w:t>19</w:t>
      </w:r>
      <w:r w:rsidRPr="0006227C">
        <w:rPr>
          <w:rFonts w:hint="eastAsia"/>
        </w:rPr>
        <w:t>条第</w:t>
      </w:r>
      <w:r w:rsidRPr="0006227C">
        <w:rPr>
          <w:rFonts w:hint="eastAsia"/>
        </w:rPr>
        <w:t>1</w:t>
      </w:r>
      <w:r w:rsidRPr="0006227C">
        <w:rPr>
          <w:rFonts w:hint="eastAsia"/>
        </w:rPr>
        <w:t>項又は第</w:t>
      </w:r>
      <w:r w:rsidRPr="0006227C">
        <w:rPr>
          <w:rFonts w:hint="eastAsia"/>
        </w:rPr>
        <w:t>2</w:t>
      </w:r>
      <w:r w:rsidRPr="0006227C">
        <w:rPr>
          <w:rFonts w:hint="eastAsia"/>
        </w:rPr>
        <w:t>項の規定による措置に代えて電磁的措置を講じてはならない。ただし、当該契約の相手方が再び同項の規定による承諾をした場合は、この限りでない。</w:t>
      </w:r>
    </w:p>
    <w:p w14:paraId="1EBDAEF3" w14:textId="77777777" w:rsidR="00EB273F" w:rsidRDefault="00EB273F" w:rsidP="00EB273F"/>
    <w:p w14:paraId="6DED6762" w14:textId="77777777" w:rsidR="008405AE" w:rsidRDefault="008405AE">
      <w:pPr>
        <w:widowControl/>
        <w:jc w:val="left"/>
      </w:pPr>
      <w:r>
        <w:br w:type="page"/>
      </w:r>
    </w:p>
    <w:p w14:paraId="7A102BC2" w14:textId="77777777" w:rsidR="00EB273F" w:rsidRPr="0006227C" w:rsidRDefault="00EB273F" w:rsidP="009F18AE">
      <w:pPr>
        <w:pStyle w:val="30"/>
        <w:numPr>
          <w:ilvl w:val="0"/>
          <w:numId w:val="0"/>
        </w:numPr>
      </w:pPr>
      <w:bookmarkStart w:id="550" w:name="_Toc404721860"/>
      <w:bookmarkStart w:id="551" w:name="_Ref404721963"/>
      <w:bookmarkStart w:id="552" w:name="_Toc407011476"/>
      <w:bookmarkStart w:id="553" w:name="_Toc407011845"/>
      <w:bookmarkStart w:id="554" w:name="_Toc12966606"/>
      <w:bookmarkStart w:id="555" w:name="_Toc15057805"/>
      <w:r w:rsidRPr="0006227C">
        <w:rPr>
          <w:rFonts w:hint="eastAsia"/>
        </w:rPr>
        <w:lastRenderedPageBreak/>
        <w:t>参考4. 「CI-NET LiteSの電子証明書」について</w:t>
      </w:r>
      <w:bookmarkEnd w:id="550"/>
      <w:bookmarkEnd w:id="551"/>
      <w:bookmarkEnd w:id="552"/>
      <w:bookmarkEnd w:id="553"/>
      <w:bookmarkEnd w:id="554"/>
      <w:bookmarkEnd w:id="555"/>
    </w:p>
    <w:p w14:paraId="596BBB7E" w14:textId="77777777" w:rsidR="00EB273F" w:rsidRPr="0006227C" w:rsidRDefault="00EB273F" w:rsidP="00EB273F">
      <w:pPr>
        <w:pStyle w:val="aff1"/>
        <w:snapToGrid/>
        <w:rPr>
          <w:szCs w:val="21"/>
        </w:rPr>
      </w:pPr>
    </w:p>
    <w:p w14:paraId="1504C118" w14:textId="4F397D32" w:rsidR="00EB273F" w:rsidRPr="0006227C" w:rsidRDefault="00EB273F" w:rsidP="008405AE">
      <w:pPr>
        <w:pStyle w:val="12font"/>
      </w:pPr>
      <w:r w:rsidRPr="0006227C">
        <w:rPr>
          <w:rFonts w:hint="eastAsia"/>
        </w:rPr>
        <w:t>■「CI-NET LiteS実装規約Ver.2.1 ad.</w:t>
      </w:r>
      <w:r w:rsidR="00FB316E" w:rsidRPr="009F18AE">
        <w:rPr>
          <w:color w:val="FF0000"/>
        </w:rPr>
        <w:t>8</w:t>
      </w:r>
      <w:r w:rsidRPr="0006227C">
        <w:rPr>
          <w:rFonts w:hint="eastAsia"/>
        </w:rPr>
        <w:t>」から抜粋</w:t>
      </w:r>
    </w:p>
    <w:p w14:paraId="727073E8" w14:textId="77777777" w:rsidR="00EB273F" w:rsidRPr="0006227C" w:rsidRDefault="00EB273F" w:rsidP="00EB273F">
      <w:pPr>
        <w:jc w:val="left"/>
      </w:pPr>
    </w:p>
    <w:p w14:paraId="5F1B8257" w14:textId="79C0B678" w:rsidR="00EB273F" w:rsidRDefault="00EB273F" w:rsidP="00EB273F">
      <w:pPr>
        <w:jc w:val="left"/>
        <w:rPr>
          <w:sz w:val="28"/>
        </w:rPr>
      </w:pPr>
      <w:r w:rsidRPr="00CC7BAE">
        <w:rPr>
          <w:rFonts w:hint="eastAsia"/>
          <w:sz w:val="28"/>
          <w:lang w:eastAsia="zh-TW"/>
        </w:rPr>
        <w:t>A</w:t>
      </w:r>
      <w:r w:rsidR="00143179">
        <w:rPr>
          <w:rFonts w:hint="eastAsia"/>
          <w:sz w:val="28"/>
        </w:rPr>
        <w:t>-</w:t>
      </w:r>
      <w:r w:rsidR="00FB316E">
        <w:rPr>
          <w:rFonts w:hint="eastAsia"/>
          <w:sz w:val="28"/>
        </w:rPr>
        <w:t>1</w:t>
      </w:r>
      <w:r w:rsidRPr="00CC7BAE">
        <w:rPr>
          <w:rFonts w:hint="eastAsia"/>
          <w:sz w:val="28"/>
          <w:lang w:eastAsia="zh-TW"/>
        </w:rPr>
        <w:t xml:space="preserve">. </w:t>
      </w:r>
      <w:r w:rsidRPr="00CC7BAE">
        <w:rPr>
          <w:rFonts w:hint="eastAsia"/>
          <w:sz w:val="28"/>
          <w:lang w:eastAsia="zh-TW"/>
        </w:rPr>
        <w:t>情報伝達規約</w:t>
      </w:r>
      <w:r w:rsidR="00143179">
        <w:rPr>
          <w:rFonts w:hint="eastAsia"/>
          <w:sz w:val="28"/>
        </w:rPr>
        <w:t>(</w:t>
      </w:r>
      <w:r w:rsidR="00143179">
        <w:rPr>
          <w:rFonts w:hint="eastAsia"/>
          <w:sz w:val="28"/>
        </w:rPr>
        <w:t>電子メールの場合</w:t>
      </w:r>
      <w:r w:rsidR="00143179">
        <w:rPr>
          <w:rFonts w:hint="eastAsia"/>
          <w:sz w:val="28"/>
        </w:rPr>
        <w:t>)</w:t>
      </w:r>
    </w:p>
    <w:p w14:paraId="3B2778EA" w14:textId="2825E580" w:rsidR="00143179" w:rsidRDefault="00143179" w:rsidP="00143179">
      <w:pPr>
        <w:jc w:val="left"/>
        <w:rPr>
          <w:sz w:val="28"/>
        </w:rPr>
      </w:pPr>
      <w:r w:rsidRPr="00CC7BAE">
        <w:rPr>
          <w:rFonts w:hint="eastAsia"/>
          <w:sz w:val="28"/>
          <w:lang w:eastAsia="zh-TW"/>
        </w:rPr>
        <w:t>A</w:t>
      </w:r>
      <w:r>
        <w:rPr>
          <w:rFonts w:hint="eastAsia"/>
          <w:sz w:val="28"/>
        </w:rPr>
        <w:t>-2</w:t>
      </w:r>
      <w:r w:rsidRPr="00CC7BAE">
        <w:rPr>
          <w:rFonts w:hint="eastAsia"/>
          <w:sz w:val="28"/>
          <w:lang w:eastAsia="zh-TW"/>
        </w:rPr>
        <w:t xml:space="preserve">. </w:t>
      </w:r>
      <w:r w:rsidRPr="00CC7BAE">
        <w:rPr>
          <w:rFonts w:hint="eastAsia"/>
          <w:sz w:val="28"/>
          <w:lang w:eastAsia="zh-TW"/>
        </w:rPr>
        <w:t>情報伝達規約</w:t>
      </w:r>
      <w:r>
        <w:rPr>
          <w:rFonts w:hint="eastAsia"/>
          <w:sz w:val="28"/>
        </w:rPr>
        <w:t>(ebMS</w:t>
      </w:r>
      <w:r>
        <w:rPr>
          <w:rFonts w:hint="eastAsia"/>
          <w:sz w:val="28"/>
        </w:rPr>
        <w:t>の場合</w:t>
      </w:r>
      <w:r>
        <w:rPr>
          <w:rFonts w:hint="eastAsia"/>
          <w:sz w:val="28"/>
        </w:rPr>
        <w:t>)</w:t>
      </w:r>
    </w:p>
    <w:p w14:paraId="3D643592" w14:textId="77777777" w:rsidR="00EB273F" w:rsidRPr="00CC7BAE" w:rsidRDefault="00EB273F" w:rsidP="00EB273F">
      <w:pPr>
        <w:rPr>
          <w:lang w:eastAsia="zh-TW"/>
        </w:rPr>
      </w:pPr>
    </w:p>
    <w:p w14:paraId="48680671" w14:textId="77777777" w:rsidR="00EB273F" w:rsidRPr="0006227C" w:rsidRDefault="00EB273F" w:rsidP="009F18AE">
      <w:pPr>
        <w:pStyle w:val="4"/>
        <w:numPr>
          <w:ilvl w:val="3"/>
          <w:numId w:val="204"/>
        </w:numPr>
        <w:rPr>
          <w:lang w:eastAsia="zh-TW"/>
        </w:rPr>
      </w:pPr>
      <w:r w:rsidRPr="00CC7BAE">
        <w:rPr>
          <w:rFonts w:hint="eastAsia"/>
          <w:lang w:eastAsia="zh-TW"/>
        </w:rPr>
        <w:t>電子証明書</w:t>
      </w:r>
    </w:p>
    <w:p w14:paraId="59CC062D" w14:textId="77777777" w:rsidR="00EB273F" w:rsidRPr="0006227C" w:rsidRDefault="00EB273F" w:rsidP="00EB273F">
      <w:pPr>
        <w:rPr>
          <w:lang w:eastAsia="zh-TW"/>
        </w:rPr>
      </w:pPr>
    </w:p>
    <w:p w14:paraId="0315C01F" w14:textId="77777777" w:rsidR="00EB273F" w:rsidRPr="00CC7BAE" w:rsidRDefault="00EB273F" w:rsidP="009F18AE">
      <w:pPr>
        <w:numPr>
          <w:ilvl w:val="0"/>
          <w:numId w:val="15"/>
        </w:numPr>
        <w:tabs>
          <w:tab w:val="clear" w:pos="0"/>
          <w:tab w:val="num" w:pos="426"/>
        </w:tabs>
        <w:ind w:left="284" w:hanging="284"/>
      </w:pPr>
      <w:r w:rsidRPr="00CC7BAE">
        <w:rPr>
          <w:rFonts w:hint="eastAsia"/>
        </w:rPr>
        <w:t>CI-NET LiteS</w:t>
      </w:r>
      <w:r w:rsidRPr="00CC7BAE">
        <w:rPr>
          <w:rFonts w:hint="eastAsia"/>
        </w:rPr>
        <w:t>で使用する電子証明書は</w:t>
      </w:r>
      <w:r w:rsidRPr="00CC7BAE">
        <w:t>ISO/IEC</w:t>
      </w:r>
      <w:r w:rsidRPr="00CC7BAE">
        <w:rPr>
          <w:rFonts w:hint="eastAsia"/>
        </w:rPr>
        <w:t>規定の</w:t>
      </w:r>
      <w:r w:rsidRPr="00CC7BAE">
        <w:rPr>
          <w:rFonts w:hint="eastAsia"/>
        </w:rPr>
        <w:t>X.509 Version3</w:t>
      </w:r>
      <w:r w:rsidRPr="00CC7BAE">
        <w:rPr>
          <w:rFonts w:hint="eastAsia"/>
        </w:rPr>
        <w:t>フォーマットを使用する。</w:t>
      </w:r>
    </w:p>
    <w:p w14:paraId="74781B95" w14:textId="56C797B5" w:rsidR="00EB273F" w:rsidRPr="00CC7BAE" w:rsidRDefault="00EB273F" w:rsidP="009F18AE">
      <w:pPr>
        <w:numPr>
          <w:ilvl w:val="0"/>
          <w:numId w:val="15"/>
        </w:numPr>
        <w:tabs>
          <w:tab w:val="clear" w:pos="0"/>
          <w:tab w:val="num" w:pos="426"/>
        </w:tabs>
      </w:pPr>
      <w:r w:rsidRPr="00CC7BAE">
        <w:rPr>
          <w:rFonts w:hint="eastAsia"/>
        </w:rPr>
        <w:t>電子証明書</w:t>
      </w:r>
      <w:r w:rsidR="003679E8">
        <w:rPr>
          <w:rFonts w:hint="eastAsia"/>
        </w:rPr>
        <w:t>プロファイル</w:t>
      </w:r>
      <w:r w:rsidRPr="00CC7BAE">
        <w:rPr>
          <w:rFonts w:hint="eastAsia"/>
        </w:rPr>
        <w:t>は以下の通り。</w:t>
      </w:r>
    </w:p>
    <w:p w14:paraId="3EC7176C" w14:textId="77777777" w:rsidR="00EB273F" w:rsidRDefault="00EB273F" w:rsidP="00EB273F"/>
    <w:p w14:paraId="76DA5130" w14:textId="77777777" w:rsidR="008405AE" w:rsidRDefault="008405AE">
      <w:pPr>
        <w:widowControl/>
        <w:jc w:val="left"/>
      </w:pPr>
      <w:r>
        <w:br w:type="page"/>
      </w:r>
    </w:p>
    <w:p w14:paraId="5F0BEA7E" w14:textId="6B84B5D6" w:rsidR="00EB273F" w:rsidRPr="0006227C" w:rsidRDefault="005F1EFD" w:rsidP="005F1EFD">
      <w:pPr>
        <w:pStyle w:val="af3"/>
      </w:pPr>
      <w:r>
        <w:rPr>
          <w:rFonts w:hint="eastAsia"/>
        </w:rPr>
        <w:lastRenderedPageBreak/>
        <w:t>表</w:t>
      </w:r>
      <w:r w:rsidR="00143179" w:rsidRPr="009F18AE">
        <w:rPr>
          <w:color w:val="FF0000"/>
        </w:rPr>
        <w:t>D</w:t>
      </w:r>
      <w:r>
        <w:rPr>
          <w:rFonts w:hint="eastAsia"/>
        </w:rPr>
        <w:t xml:space="preserve">.Ⅸ- </w:t>
      </w:r>
      <w:r>
        <w:fldChar w:fldCharType="begin"/>
      </w:r>
      <w:r>
        <w:instrText xml:space="preserve"> </w:instrText>
      </w:r>
      <w:r>
        <w:rPr>
          <w:rFonts w:hint="eastAsia"/>
        </w:rPr>
        <w:instrText>SEQ 表B.Ⅸ- \* ARABIC</w:instrText>
      </w:r>
      <w:r>
        <w:instrText xml:space="preserve"> </w:instrText>
      </w:r>
      <w:r>
        <w:fldChar w:fldCharType="separate"/>
      </w:r>
      <w:r w:rsidR="00E35CE3">
        <w:rPr>
          <w:noProof/>
        </w:rPr>
        <w:t>2</w:t>
      </w:r>
      <w:r>
        <w:fldChar w:fldCharType="end"/>
      </w:r>
      <w:r>
        <w:rPr>
          <w:rFonts w:hint="eastAsia"/>
        </w:rPr>
        <w:t xml:space="preserve">　</w:t>
      </w:r>
      <w:r w:rsidR="00EB273F" w:rsidRPr="0006227C">
        <w:rPr>
          <w:rFonts w:hint="eastAsia"/>
        </w:rPr>
        <w:t>電子証明書プロ</w:t>
      </w:r>
      <w:r w:rsidR="003679E8">
        <w:rPr>
          <w:rFonts w:hint="eastAsia"/>
        </w:rPr>
        <w:t>ファイル</w:t>
      </w:r>
    </w:p>
    <w:p w14:paraId="672FD49D" w14:textId="77777777" w:rsidR="00EB273F" w:rsidRPr="0006227C" w:rsidRDefault="00EB273F" w:rsidP="00EB273F">
      <w:r>
        <w:rPr>
          <w:noProof/>
        </w:rPr>
        <w:drawing>
          <wp:inline distT="0" distB="0" distL="0" distR="0" wp14:anchorId="745B9112" wp14:editId="4F5E28AB">
            <wp:extent cx="5384165" cy="5920105"/>
            <wp:effectExtent l="0" t="0" r="6985"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84165" cy="5920105"/>
                    </a:xfrm>
                    <a:prstGeom prst="rect">
                      <a:avLst/>
                    </a:prstGeom>
                    <a:noFill/>
                    <a:ln>
                      <a:noFill/>
                    </a:ln>
                  </pic:spPr>
                </pic:pic>
              </a:graphicData>
            </a:graphic>
          </wp:inline>
        </w:drawing>
      </w:r>
    </w:p>
    <w:p w14:paraId="30FC7A01" w14:textId="6256F112" w:rsidR="008405AE" w:rsidRDefault="008405AE" w:rsidP="00EB273F">
      <w:pPr>
        <w:jc w:val="left"/>
        <w:rPr>
          <w:rFonts w:ascii="ＭＳ Ｐゴシック" w:eastAsia="ＭＳ Ｐゴシック" w:hAnsi="ＭＳ Ｐゴシック"/>
          <w:sz w:val="24"/>
        </w:rPr>
      </w:pPr>
    </w:p>
    <w:p w14:paraId="3C6B26CA" w14:textId="493AB2E0" w:rsidR="00533B9B" w:rsidRDefault="00533B9B">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110EBA3E" w14:textId="5D40C84E" w:rsidR="00533B9B" w:rsidRPr="009F18AE" w:rsidRDefault="00533B9B" w:rsidP="00533B9B">
      <w:pPr>
        <w:pStyle w:val="af3"/>
        <w:jc w:val="both"/>
        <w:rPr>
          <w:color w:val="FF0000"/>
          <w:sz w:val="21"/>
          <w:szCs w:val="21"/>
        </w:rPr>
      </w:pPr>
      <w:r w:rsidRPr="009F18AE">
        <w:rPr>
          <w:rFonts w:hint="eastAsia"/>
          <w:color w:val="FF0000"/>
          <w:sz w:val="21"/>
          <w:szCs w:val="21"/>
        </w:rPr>
        <w:lastRenderedPageBreak/>
        <w:t>表</w:t>
      </w:r>
      <w:r w:rsidR="00143179" w:rsidRPr="0097384B">
        <w:rPr>
          <w:rFonts w:hint="eastAsia"/>
          <w:color w:val="FF0000"/>
        </w:rPr>
        <w:t>D</w:t>
      </w:r>
      <w:r w:rsidR="00143179">
        <w:rPr>
          <w:rFonts w:hint="eastAsia"/>
          <w:color w:val="FF0000"/>
        </w:rPr>
        <w:t>.</w:t>
      </w:r>
      <w:r w:rsidRPr="009F18AE">
        <w:rPr>
          <w:color w:val="FF0000"/>
          <w:sz w:val="21"/>
          <w:szCs w:val="21"/>
        </w:rPr>
        <w:t xml:space="preserve">Ⅸ- </w:t>
      </w:r>
      <w:r w:rsidRPr="009F18AE">
        <w:rPr>
          <w:color w:val="FF0000"/>
          <w:sz w:val="21"/>
          <w:szCs w:val="21"/>
        </w:rPr>
        <w:fldChar w:fldCharType="begin"/>
      </w:r>
      <w:r w:rsidRPr="009F18AE">
        <w:rPr>
          <w:color w:val="FF0000"/>
          <w:sz w:val="21"/>
          <w:szCs w:val="21"/>
        </w:rPr>
        <w:instrText xml:space="preserve"> SEQ </w:instrText>
      </w:r>
      <w:r w:rsidRPr="009F18AE">
        <w:rPr>
          <w:rFonts w:hint="eastAsia"/>
          <w:color w:val="FF0000"/>
          <w:sz w:val="21"/>
          <w:szCs w:val="21"/>
        </w:rPr>
        <w:instrText>表</w:instrText>
      </w:r>
      <w:r w:rsidRPr="009F18AE">
        <w:rPr>
          <w:color w:val="FF0000"/>
          <w:sz w:val="21"/>
          <w:szCs w:val="21"/>
        </w:rPr>
        <w:instrText xml:space="preserve">B.Ⅸ- \* ARABIC </w:instrText>
      </w:r>
      <w:r w:rsidRPr="009F18AE">
        <w:rPr>
          <w:color w:val="FF0000"/>
          <w:sz w:val="21"/>
          <w:szCs w:val="21"/>
        </w:rPr>
        <w:fldChar w:fldCharType="separate"/>
      </w:r>
      <w:r w:rsidR="00E35CE3">
        <w:rPr>
          <w:noProof/>
          <w:color w:val="FF0000"/>
          <w:sz w:val="21"/>
          <w:szCs w:val="21"/>
        </w:rPr>
        <w:t>3</w:t>
      </w:r>
      <w:r w:rsidRPr="009F18AE">
        <w:rPr>
          <w:color w:val="FF0000"/>
          <w:sz w:val="21"/>
          <w:szCs w:val="21"/>
        </w:rPr>
        <w:fldChar w:fldCharType="end"/>
      </w:r>
      <w:r w:rsidRPr="009F18AE">
        <w:rPr>
          <w:rFonts w:hint="eastAsia"/>
          <w:color w:val="FF0000"/>
          <w:sz w:val="21"/>
          <w:szCs w:val="21"/>
        </w:rPr>
        <w:t xml:space="preserve">　電子証明書</w:t>
      </w:r>
      <w:r w:rsidR="003679E8">
        <w:rPr>
          <w:rFonts w:hint="eastAsia"/>
          <w:color w:val="FF0000"/>
          <w:sz w:val="21"/>
          <w:szCs w:val="21"/>
        </w:rPr>
        <w:t>プロファイル</w:t>
      </w:r>
    </w:p>
    <w:p w14:paraId="6BED1B5B" w14:textId="3B04A95D" w:rsidR="00533B9B" w:rsidRDefault="00AD7DC8" w:rsidP="00EB273F">
      <w:pPr>
        <w:jc w:val="left"/>
        <w:rPr>
          <w:rFonts w:ascii="ＭＳ Ｐゴシック" w:eastAsia="ＭＳ Ｐゴシック" w:hAnsi="ＭＳ Ｐゴシック"/>
          <w:sz w:val="24"/>
        </w:rPr>
      </w:pPr>
      <w:r w:rsidRPr="00AD7DC8">
        <w:rPr>
          <w:noProof/>
        </w:rPr>
        <w:drawing>
          <wp:inline distT="0" distB="0" distL="0" distR="0" wp14:anchorId="43B494E7" wp14:editId="32FAB272">
            <wp:extent cx="5400040" cy="6824345"/>
            <wp:effectExtent l="0" t="0" r="0" b="0"/>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00040" cy="6824345"/>
                    </a:xfrm>
                    <a:prstGeom prst="rect">
                      <a:avLst/>
                    </a:prstGeom>
                    <a:noFill/>
                    <a:ln>
                      <a:noFill/>
                    </a:ln>
                  </pic:spPr>
                </pic:pic>
              </a:graphicData>
            </a:graphic>
          </wp:inline>
        </w:drawing>
      </w:r>
    </w:p>
    <w:p w14:paraId="43D3D6CE" w14:textId="60701A49" w:rsidR="00143179" w:rsidRDefault="00143179">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409A8D28" w14:textId="77777777" w:rsidR="00EB273F" w:rsidRPr="0006227C" w:rsidRDefault="00EB273F" w:rsidP="009F18AE">
      <w:pPr>
        <w:pStyle w:val="30"/>
        <w:numPr>
          <w:ilvl w:val="0"/>
          <w:numId w:val="0"/>
        </w:numPr>
      </w:pPr>
      <w:bookmarkStart w:id="556" w:name="_Toc404721861"/>
      <w:bookmarkStart w:id="557" w:name="_Ref404721964"/>
      <w:bookmarkStart w:id="558" w:name="_Toc407011477"/>
      <w:bookmarkStart w:id="559" w:name="_Toc407011846"/>
      <w:bookmarkStart w:id="560" w:name="_Toc12966607"/>
      <w:bookmarkStart w:id="561" w:name="_Toc15057806"/>
      <w:r w:rsidRPr="0006227C">
        <w:rPr>
          <w:rFonts w:hint="eastAsia"/>
        </w:rPr>
        <w:lastRenderedPageBreak/>
        <w:t>参考5. 「</w:t>
      </w:r>
      <w:r w:rsidRPr="0006227C">
        <w:rPr>
          <w:rFonts w:cs="ＭＳ Ｐゴシック" w:hint="eastAsia"/>
          <w:kern w:val="0"/>
          <w:lang w:val="ja-JP"/>
        </w:rPr>
        <w:t>長期署名フォーマット</w:t>
      </w:r>
      <w:r w:rsidRPr="0006227C">
        <w:rPr>
          <w:rFonts w:hint="eastAsia"/>
        </w:rPr>
        <w:t>」について</w:t>
      </w:r>
      <w:bookmarkEnd w:id="556"/>
      <w:bookmarkEnd w:id="557"/>
      <w:bookmarkEnd w:id="558"/>
      <w:bookmarkEnd w:id="559"/>
      <w:bookmarkEnd w:id="560"/>
      <w:bookmarkEnd w:id="561"/>
    </w:p>
    <w:p w14:paraId="042607A2" w14:textId="5B5FFF1D" w:rsidR="00EB273F" w:rsidRPr="0006227C" w:rsidRDefault="00EB273F" w:rsidP="008405AE">
      <w:pPr>
        <w:pStyle w:val="ad"/>
      </w:pPr>
      <w:r w:rsidRPr="0006227C">
        <w:t>電子署名文書</w:t>
      </w:r>
      <w:r w:rsidRPr="0006227C">
        <w:rPr>
          <w:rFonts w:hint="eastAsia"/>
        </w:rPr>
        <w:t>の電子署名</w:t>
      </w:r>
      <w:r w:rsidRPr="0006227C">
        <w:t>を有効な状態にしておくためには、署名の有効性が失われる前に、有効性を延長する必要があ</w:t>
      </w:r>
      <w:r w:rsidRPr="0006227C">
        <w:rPr>
          <w:rFonts w:hint="eastAsia"/>
        </w:rPr>
        <w:t>る</w:t>
      </w:r>
      <w:r w:rsidRPr="0006227C">
        <w:t>。公開鍵証明書の有効期間内、つまり電子署名の有効期間内に、</w:t>
      </w:r>
      <w:r w:rsidRPr="0006227C">
        <w:rPr>
          <w:rFonts w:hint="eastAsia"/>
        </w:rPr>
        <w:t>電子証明書</w:t>
      </w:r>
      <w:r w:rsidRPr="0006227C">
        <w:t>の期限切れ以降まで有効なタイムスタンプを付加し、さらにそのタイムスタンプの有効期限切れ直前に再びタイムスタンプを付加し続けることで、電子署名の有効性を延長することができ</w:t>
      </w:r>
      <w:r w:rsidRPr="0006227C">
        <w:rPr>
          <w:rFonts w:hint="eastAsia"/>
        </w:rPr>
        <w:t>る</w:t>
      </w:r>
      <w:r w:rsidRPr="0006227C">
        <w:t>（図</w:t>
      </w:r>
      <w:r w:rsidR="00143179" w:rsidRPr="0097384B">
        <w:rPr>
          <w:rFonts w:hint="eastAsia"/>
          <w:color w:val="FF0000"/>
        </w:rPr>
        <w:t>D</w:t>
      </w:r>
      <w:r w:rsidRPr="0006227C">
        <w:rPr>
          <w:rFonts w:hint="eastAsia"/>
        </w:rPr>
        <w:t>.</w:t>
      </w:r>
      <w:r w:rsidRPr="0006227C">
        <w:rPr>
          <w:rFonts w:hint="eastAsia"/>
        </w:rPr>
        <w:t>Ⅸ</w:t>
      </w:r>
      <w:r w:rsidRPr="0006227C">
        <w:rPr>
          <w:rFonts w:hint="eastAsia"/>
        </w:rPr>
        <w:t>-6</w:t>
      </w:r>
      <w:r w:rsidRPr="0006227C">
        <w:t>）。</w:t>
      </w:r>
    </w:p>
    <w:p w14:paraId="41FF8BFF" w14:textId="77777777" w:rsidR="00EB273F" w:rsidRPr="0006227C" w:rsidRDefault="00EB273F" w:rsidP="00EB273F">
      <w:pPr>
        <w:pStyle w:val="Web"/>
        <w:jc w:val="center"/>
        <w:rPr>
          <w:sz w:val="21"/>
          <w:szCs w:val="21"/>
        </w:rPr>
      </w:pPr>
      <w:r>
        <w:rPr>
          <w:noProof/>
          <w:sz w:val="21"/>
          <w:szCs w:val="21"/>
        </w:rPr>
        <w:drawing>
          <wp:inline distT="0" distB="0" distL="0" distR="0" wp14:anchorId="66B6EABD" wp14:editId="5988D832">
            <wp:extent cx="4674235" cy="1084580"/>
            <wp:effectExtent l="0" t="0" r="0" b="1270"/>
            <wp:docPr id="19" name="図 19"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10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74235" cy="1084580"/>
                    </a:xfrm>
                    <a:prstGeom prst="rect">
                      <a:avLst/>
                    </a:prstGeom>
                    <a:noFill/>
                    <a:ln>
                      <a:noFill/>
                    </a:ln>
                  </pic:spPr>
                </pic:pic>
              </a:graphicData>
            </a:graphic>
          </wp:inline>
        </w:drawing>
      </w:r>
    </w:p>
    <w:p w14:paraId="03AA8DAE" w14:textId="0CCAF419" w:rsidR="00EB273F" w:rsidRPr="0006227C"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6</w:t>
      </w:r>
      <w:r w:rsidR="00ED7062">
        <w:rPr>
          <w:noProof/>
        </w:rPr>
        <w:fldChar w:fldCharType="end"/>
      </w:r>
      <w:r>
        <w:rPr>
          <w:rFonts w:hint="eastAsia"/>
        </w:rPr>
        <w:t xml:space="preserve">　</w:t>
      </w:r>
      <w:r w:rsidR="00EB273F" w:rsidRPr="0006227C">
        <w:rPr>
          <w:sz w:val="21"/>
          <w:szCs w:val="21"/>
        </w:rPr>
        <w:t>タイムスタンプ利用による電子署名の延長</w:t>
      </w:r>
    </w:p>
    <w:p w14:paraId="5B97BC16" w14:textId="50038C6C" w:rsidR="00143179" w:rsidRDefault="00EB273F" w:rsidP="00143179">
      <w:pPr>
        <w:pStyle w:val="ad"/>
      </w:pPr>
      <w:r w:rsidRPr="0006227C">
        <w:t>この方法を用いて電子署名の有効性を延長するためには、初期にタイムスタンプを適用する電子文書や、公開鍵証明書、検証記録（</w:t>
      </w:r>
      <w:r w:rsidRPr="0006227C">
        <w:t>CRL</w:t>
      </w:r>
      <w:r w:rsidRPr="0006227C">
        <w:t>など）が正しく集めて、一つに纏められなければな</w:t>
      </w:r>
      <w:r w:rsidRPr="0006227C">
        <w:rPr>
          <w:rFonts w:hint="eastAsia"/>
        </w:rPr>
        <w:t>らない</w:t>
      </w:r>
      <w:r w:rsidRPr="0006227C">
        <w:t>。また、これらの情報を誰がどのようにして集めるなどといった運用面の検討も必要とな</w:t>
      </w:r>
      <w:r w:rsidRPr="0006227C">
        <w:rPr>
          <w:rFonts w:hint="eastAsia"/>
        </w:rPr>
        <w:t>る</w:t>
      </w:r>
      <w:r w:rsidRPr="0006227C">
        <w:t>。電子署名文書を長期保存する際の署名プロファイルとして、</w:t>
      </w:r>
      <w:r w:rsidRPr="0006227C">
        <w:t>ETSI</w:t>
      </w:r>
      <w:r w:rsidRPr="0006227C">
        <w:t>による標準「</w:t>
      </w:r>
      <w:r w:rsidRPr="0006227C">
        <w:t>TS 101 733</w:t>
      </w:r>
      <w:r w:rsidRPr="0006227C">
        <w:t>」があ</w:t>
      </w:r>
      <w:r w:rsidRPr="0006227C">
        <w:rPr>
          <w:rFonts w:hint="eastAsia"/>
        </w:rPr>
        <w:t>る</w:t>
      </w:r>
      <w:r w:rsidRPr="0006227C">
        <w:t>（図</w:t>
      </w:r>
      <w:r w:rsidR="00143179" w:rsidRPr="0097384B">
        <w:rPr>
          <w:rFonts w:hint="eastAsia"/>
          <w:color w:val="FF0000"/>
        </w:rPr>
        <w:t>D</w:t>
      </w:r>
      <w:r w:rsidRPr="0006227C">
        <w:rPr>
          <w:rFonts w:hint="eastAsia"/>
        </w:rPr>
        <w:t>.</w:t>
      </w:r>
      <w:r w:rsidRPr="0006227C">
        <w:rPr>
          <w:rFonts w:hint="eastAsia"/>
        </w:rPr>
        <w:t>Ⅸ</w:t>
      </w:r>
      <w:r w:rsidRPr="0006227C">
        <w:rPr>
          <w:rFonts w:hint="eastAsia"/>
        </w:rPr>
        <w:t>-7</w:t>
      </w:r>
      <w:r w:rsidRPr="0006227C">
        <w:t>）。</w:t>
      </w:r>
    </w:p>
    <w:p w14:paraId="3A18584A" w14:textId="20258CD0" w:rsidR="00EB273F" w:rsidRPr="0006227C" w:rsidRDefault="00EB273F" w:rsidP="009F18AE">
      <w:pPr>
        <w:pStyle w:val="ad"/>
        <w:jc w:val="center"/>
      </w:pPr>
      <w:r>
        <w:rPr>
          <w:noProof/>
        </w:rPr>
        <w:drawing>
          <wp:inline distT="0" distB="0" distL="0" distR="0" wp14:anchorId="5D55A6A7" wp14:editId="71DAD34C">
            <wp:extent cx="2863440" cy="2543760"/>
            <wp:effectExtent l="0" t="0" r="0" b="9525"/>
            <wp:docPr id="18" name="図 18"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10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63440" cy="2543760"/>
                    </a:xfrm>
                    <a:prstGeom prst="rect">
                      <a:avLst/>
                    </a:prstGeom>
                    <a:noFill/>
                    <a:ln>
                      <a:noFill/>
                    </a:ln>
                  </pic:spPr>
                </pic:pic>
              </a:graphicData>
            </a:graphic>
          </wp:inline>
        </w:drawing>
      </w:r>
    </w:p>
    <w:p w14:paraId="52FFD41E" w14:textId="332ED99C" w:rsidR="00EB273F"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7</w:t>
      </w:r>
      <w:r w:rsidR="00ED7062">
        <w:rPr>
          <w:noProof/>
        </w:rPr>
        <w:fldChar w:fldCharType="end"/>
      </w:r>
      <w:r w:rsidR="00EB273F" w:rsidRPr="0006227C">
        <w:rPr>
          <w:sz w:val="21"/>
          <w:szCs w:val="21"/>
        </w:rPr>
        <w:t>長期署名フォーマット</w:t>
      </w:r>
    </w:p>
    <w:p w14:paraId="0B5C9433" w14:textId="77777777" w:rsidR="00143179" w:rsidRPr="006C4E21" w:rsidRDefault="00143179" w:rsidP="009F18AE">
      <w:pPr>
        <w:pStyle w:val="a0"/>
      </w:pPr>
    </w:p>
    <w:p w14:paraId="3B795672" w14:textId="275F0F5D" w:rsidR="00EB273F" w:rsidRPr="0006227C" w:rsidRDefault="00EB273F" w:rsidP="00EB273F">
      <w:pPr>
        <w:pStyle w:val="Web"/>
        <w:ind w:firstLineChars="100" w:firstLine="210"/>
        <w:rPr>
          <w:rFonts w:ascii="Century" w:eastAsia="ＭＳ 明朝" w:hAnsi="Century"/>
          <w:sz w:val="21"/>
          <w:szCs w:val="21"/>
        </w:rPr>
      </w:pPr>
      <w:r w:rsidRPr="0006227C">
        <w:rPr>
          <w:rFonts w:ascii="Century" w:eastAsia="ＭＳ 明朝" w:hAnsi="Century"/>
          <w:sz w:val="21"/>
          <w:szCs w:val="21"/>
        </w:rPr>
        <w:t>図</w:t>
      </w:r>
      <w:r w:rsidR="00143179" w:rsidRPr="0097384B">
        <w:rPr>
          <w:rFonts w:hint="eastAsia"/>
          <w:color w:val="FF0000"/>
        </w:rPr>
        <w:t>D</w:t>
      </w:r>
      <w:r w:rsidRPr="0006227C">
        <w:rPr>
          <w:rFonts w:ascii="Century" w:eastAsia="ＭＳ 明朝" w:hAnsi="Century" w:hint="eastAsia"/>
          <w:sz w:val="21"/>
          <w:szCs w:val="21"/>
        </w:rPr>
        <w:t>.</w:t>
      </w:r>
      <w:r w:rsidRPr="0006227C">
        <w:rPr>
          <w:rFonts w:ascii="Century" w:eastAsia="ＭＳ 明朝" w:hAnsi="Century" w:hint="eastAsia"/>
          <w:sz w:val="21"/>
          <w:szCs w:val="21"/>
        </w:rPr>
        <w:t>Ⅸ</w:t>
      </w:r>
      <w:r w:rsidRPr="0006227C">
        <w:rPr>
          <w:rFonts w:ascii="Century" w:eastAsia="ＭＳ 明朝" w:hAnsi="Century" w:hint="eastAsia"/>
          <w:sz w:val="21"/>
          <w:szCs w:val="21"/>
        </w:rPr>
        <w:t>-7</w:t>
      </w:r>
      <w:r w:rsidRPr="0006227C">
        <w:rPr>
          <w:rFonts w:ascii="Century" w:eastAsia="ＭＳ 明朝" w:hAnsi="Century" w:hint="eastAsia"/>
          <w:sz w:val="21"/>
          <w:szCs w:val="21"/>
        </w:rPr>
        <w:t>に示す長期署名フォーマットには以下のようなものがある。</w:t>
      </w:r>
    </w:p>
    <w:p w14:paraId="38F61B32" w14:textId="77777777" w:rsidR="00EB273F" w:rsidRPr="00400D4E" w:rsidRDefault="00EB273F" w:rsidP="008405AE">
      <w:pPr>
        <w:pStyle w:val="11font"/>
      </w:pPr>
      <w:r w:rsidRPr="00400D4E">
        <w:rPr>
          <w:rFonts w:hint="eastAsia"/>
        </w:rPr>
        <w:lastRenderedPageBreak/>
        <w:t>(1)ES（Electronic Signature：基本署名フォーマット）</w:t>
      </w:r>
    </w:p>
    <w:p w14:paraId="547E2774" w14:textId="77777777" w:rsidR="00EB273F" w:rsidRPr="00400D4E" w:rsidRDefault="00EB273F" w:rsidP="008405AE">
      <w:pPr>
        <w:pStyle w:val="ad"/>
      </w:pPr>
      <w:r w:rsidRPr="00400D4E">
        <w:rPr>
          <w:rFonts w:hint="eastAsia"/>
        </w:rPr>
        <w:t xml:space="preserve">　署名ポリシに従って作成された原始的なフォーマットである。</w:t>
      </w:r>
    </w:p>
    <w:p w14:paraId="06BC6243" w14:textId="77777777" w:rsidR="00EB273F" w:rsidRPr="00400D4E" w:rsidRDefault="00EB273F" w:rsidP="008405AE">
      <w:pPr>
        <w:pStyle w:val="ad"/>
      </w:pPr>
    </w:p>
    <w:p w14:paraId="04126502" w14:textId="77777777" w:rsidR="00EB273F" w:rsidRPr="00400D4E" w:rsidRDefault="00EB273F" w:rsidP="008405AE">
      <w:pPr>
        <w:pStyle w:val="ad"/>
      </w:pPr>
      <w:r w:rsidRPr="00400D4E">
        <w:rPr>
          <w:noProof/>
        </w:rPr>
        <w:drawing>
          <wp:anchor distT="0" distB="0" distL="114300" distR="114300" simplePos="0" relativeHeight="251763712" behindDoc="0" locked="0" layoutInCell="1" allowOverlap="1" wp14:anchorId="757FBC6E" wp14:editId="72E90258">
            <wp:simplePos x="0" y="0"/>
            <wp:positionH relativeFrom="column">
              <wp:align>center</wp:align>
            </wp:positionH>
            <wp:positionV relativeFrom="paragraph">
              <wp:posOffset>0</wp:posOffset>
            </wp:positionV>
            <wp:extent cx="2533650" cy="719455"/>
            <wp:effectExtent l="0" t="0" r="0" b="4445"/>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3365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A7D6" w14:textId="77777777" w:rsidR="00EB273F" w:rsidRPr="00400D4E" w:rsidRDefault="00EB273F" w:rsidP="008405AE">
      <w:pPr>
        <w:pStyle w:val="ad"/>
      </w:pPr>
    </w:p>
    <w:p w14:paraId="7D6899BA" w14:textId="77777777" w:rsidR="00EB273F" w:rsidRPr="00400D4E" w:rsidRDefault="00EB273F" w:rsidP="008405AE">
      <w:pPr>
        <w:pStyle w:val="ad"/>
      </w:pPr>
    </w:p>
    <w:p w14:paraId="30DE5E5F" w14:textId="04DD2686" w:rsidR="00EB273F" w:rsidRPr="00400D4E"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8</w:t>
      </w:r>
      <w:r w:rsidR="00ED7062">
        <w:rPr>
          <w:noProof/>
        </w:rPr>
        <w:fldChar w:fldCharType="end"/>
      </w:r>
      <w:r>
        <w:rPr>
          <w:rFonts w:hint="eastAsia"/>
        </w:rPr>
        <w:t xml:space="preserve">　</w:t>
      </w:r>
      <w:r w:rsidR="00EB273F" w:rsidRPr="00400D4E">
        <w:rPr>
          <w:sz w:val="21"/>
          <w:szCs w:val="21"/>
        </w:rPr>
        <w:t>長期署名フォーマット</w:t>
      </w:r>
      <w:r w:rsidR="00EB273F" w:rsidRPr="00400D4E">
        <w:rPr>
          <w:rFonts w:hint="eastAsia"/>
          <w:sz w:val="21"/>
          <w:szCs w:val="21"/>
        </w:rPr>
        <w:t>（ES）</w:t>
      </w:r>
    </w:p>
    <w:p w14:paraId="5DD72845" w14:textId="77777777" w:rsidR="00EB273F" w:rsidRPr="00400D4E" w:rsidRDefault="00EB273F" w:rsidP="008405AE">
      <w:pPr>
        <w:pStyle w:val="11font"/>
      </w:pPr>
      <w:r w:rsidRPr="00400D4E">
        <w:rPr>
          <w:rFonts w:hint="eastAsia"/>
        </w:rPr>
        <w:t>(2)ES-T（Electronic Signature with Timestamp：ESの署名値に対するタイムスタンプを付与したもの）</w:t>
      </w:r>
    </w:p>
    <w:p w14:paraId="2230BD07" w14:textId="77777777" w:rsidR="00EB273F" w:rsidRPr="00400D4E" w:rsidRDefault="00EB273F" w:rsidP="00EB273F">
      <w:pPr>
        <w:pStyle w:val="Web"/>
        <w:ind w:firstLineChars="100" w:firstLine="210"/>
        <w:rPr>
          <w:rFonts w:ascii="Century" w:eastAsia="ＭＳ 明朝" w:hAnsi="Century"/>
          <w:sz w:val="21"/>
          <w:szCs w:val="21"/>
        </w:rPr>
      </w:pPr>
      <w:r w:rsidRPr="00400D4E">
        <w:rPr>
          <w:rFonts w:ascii="Century" w:eastAsia="ＭＳ 明朝" w:hAnsi="Century" w:hint="eastAsia"/>
          <w:sz w:val="21"/>
          <w:szCs w:val="21"/>
        </w:rPr>
        <w:t xml:space="preserve">　</w:t>
      </w:r>
      <w:r w:rsidRPr="00400D4E">
        <w:rPr>
          <w:rFonts w:ascii="Century" w:eastAsia="ＭＳ 明朝" w:hAnsi="Century" w:hint="eastAsia"/>
          <w:sz w:val="21"/>
          <w:szCs w:val="21"/>
        </w:rPr>
        <w:t>ES</w:t>
      </w:r>
      <w:r w:rsidRPr="00400D4E">
        <w:rPr>
          <w:rFonts w:ascii="Century" w:eastAsia="ＭＳ 明朝" w:hAnsi="Century" w:hint="eastAsia"/>
          <w:sz w:val="21"/>
          <w:szCs w:val="21"/>
        </w:rPr>
        <w:t>の署名値に対してタイムスタンプを付与したものである（</w:t>
      </w:r>
      <w:r w:rsidRPr="00400D4E">
        <w:rPr>
          <w:rFonts w:ascii="Century" w:eastAsia="ＭＳ 明朝" w:hAnsi="Century" w:hint="eastAsia"/>
          <w:sz w:val="21"/>
          <w:szCs w:val="21"/>
        </w:rPr>
        <w:t>ES</w:t>
      </w:r>
      <w:r w:rsidRPr="00400D4E">
        <w:rPr>
          <w:rFonts w:ascii="Century" w:eastAsia="ＭＳ 明朝" w:hAnsi="Century" w:hint="eastAsia"/>
          <w:sz w:val="21"/>
          <w:szCs w:val="21"/>
        </w:rPr>
        <w:t>フォーマット全体に対するタイムスタンプではない）。</w:t>
      </w:r>
    </w:p>
    <w:p w14:paraId="42D086D7" w14:textId="77777777" w:rsidR="00EB273F" w:rsidRPr="00400D4E" w:rsidRDefault="00EB273F" w:rsidP="008405AE">
      <w:pPr>
        <w:pStyle w:val="ad"/>
        <w:rPr>
          <w:rFonts w:ascii="Century" w:eastAsia="ＭＳ 明朝" w:hAnsi="Century"/>
        </w:rPr>
      </w:pPr>
      <w:r w:rsidRPr="00400D4E">
        <w:rPr>
          <w:noProof/>
        </w:rPr>
        <w:drawing>
          <wp:anchor distT="0" distB="0" distL="114300" distR="114300" simplePos="0" relativeHeight="251764736" behindDoc="0" locked="0" layoutInCell="1" allowOverlap="1" wp14:anchorId="26145E5B" wp14:editId="700BCDFF">
            <wp:simplePos x="0" y="0"/>
            <wp:positionH relativeFrom="column">
              <wp:align>center</wp:align>
            </wp:positionH>
            <wp:positionV relativeFrom="paragraph">
              <wp:posOffset>0</wp:posOffset>
            </wp:positionV>
            <wp:extent cx="3467100" cy="106934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6710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1C304" w14:textId="77777777" w:rsidR="00EB273F" w:rsidRPr="00400D4E" w:rsidRDefault="00EB273F" w:rsidP="008405AE">
      <w:pPr>
        <w:pStyle w:val="ad"/>
        <w:rPr>
          <w:rFonts w:ascii="Century" w:eastAsia="ＭＳ 明朝" w:hAnsi="Century"/>
        </w:rPr>
      </w:pPr>
    </w:p>
    <w:p w14:paraId="0E335349" w14:textId="77777777" w:rsidR="00EB273F" w:rsidRPr="00400D4E" w:rsidRDefault="00EB273F" w:rsidP="008405AE">
      <w:pPr>
        <w:pStyle w:val="ad"/>
        <w:rPr>
          <w:rFonts w:ascii="Century" w:eastAsia="ＭＳ 明朝" w:hAnsi="Century"/>
        </w:rPr>
      </w:pPr>
    </w:p>
    <w:p w14:paraId="620EE166" w14:textId="77777777" w:rsidR="00EB273F" w:rsidRDefault="00EB273F" w:rsidP="008405AE">
      <w:pPr>
        <w:pStyle w:val="ad"/>
        <w:rPr>
          <w:rFonts w:ascii="Century" w:eastAsia="ＭＳ 明朝" w:hAnsi="Century"/>
        </w:rPr>
      </w:pPr>
    </w:p>
    <w:p w14:paraId="6FE9E3A3" w14:textId="77777777" w:rsidR="004E4264" w:rsidRPr="004E4264" w:rsidRDefault="004E4264" w:rsidP="008405AE">
      <w:pPr>
        <w:pStyle w:val="ad"/>
        <w:rPr>
          <w:rFonts w:ascii="Century" w:eastAsia="ＭＳ 明朝" w:hAnsi="Century"/>
        </w:rPr>
      </w:pPr>
    </w:p>
    <w:p w14:paraId="7ACEDF65" w14:textId="331B9DF3" w:rsidR="00EB273F" w:rsidRPr="00400D4E"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9</w:t>
      </w:r>
      <w:r w:rsidR="00ED7062">
        <w:rPr>
          <w:noProof/>
        </w:rPr>
        <w:fldChar w:fldCharType="end"/>
      </w:r>
      <w:r>
        <w:rPr>
          <w:rFonts w:hint="eastAsia"/>
        </w:rPr>
        <w:t xml:space="preserve">　</w:t>
      </w:r>
      <w:r w:rsidR="00EB273F" w:rsidRPr="00400D4E">
        <w:rPr>
          <w:sz w:val="21"/>
          <w:szCs w:val="21"/>
        </w:rPr>
        <w:t>長期署名フォーマット</w:t>
      </w:r>
      <w:r w:rsidR="00EB273F" w:rsidRPr="00400D4E">
        <w:rPr>
          <w:rFonts w:hint="eastAsia"/>
          <w:sz w:val="21"/>
          <w:szCs w:val="21"/>
        </w:rPr>
        <w:t>（ES-T）</w:t>
      </w:r>
    </w:p>
    <w:p w14:paraId="6D5D1735" w14:textId="77777777" w:rsidR="00EB273F" w:rsidRPr="00400D4E" w:rsidRDefault="00EB273F" w:rsidP="008405AE">
      <w:pPr>
        <w:pStyle w:val="11font"/>
      </w:pPr>
      <w:r w:rsidRPr="00400D4E">
        <w:rPr>
          <w:rFonts w:hint="eastAsia"/>
        </w:rPr>
        <w:t>(3)ES-C（The ES with Complete validation data：完全証明書および失効情報参照データ）</w:t>
      </w:r>
    </w:p>
    <w:p w14:paraId="27502D4A" w14:textId="77777777" w:rsidR="00EB273F" w:rsidRPr="00400D4E" w:rsidRDefault="00EB273F" w:rsidP="008405AE">
      <w:pPr>
        <w:pStyle w:val="ad"/>
      </w:pPr>
      <w:r w:rsidRPr="00400D4E">
        <w:rPr>
          <w:rFonts w:hint="eastAsia"/>
        </w:rPr>
        <w:t xml:space="preserve">　</w:t>
      </w:r>
      <w:r w:rsidRPr="00400D4E">
        <w:rPr>
          <w:rFonts w:hint="eastAsia"/>
        </w:rPr>
        <w:t>ES</w:t>
      </w:r>
      <w:r w:rsidRPr="00400D4E">
        <w:rPr>
          <w:rFonts w:hint="eastAsia"/>
        </w:rPr>
        <w:t>の検証に用いるすべての証明書や</w:t>
      </w:r>
      <w:r w:rsidRPr="00400D4E">
        <w:rPr>
          <w:rFonts w:hint="eastAsia"/>
        </w:rPr>
        <w:t>CRL</w:t>
      </w:r>
      <w:r w:rsidRPr="00400D4E">
        <w:rPr>
          <w:rFonts w:hint="eastAsia"/>
        </w:rPr>
        <w:t>のリファレンス情報を加えたものである。</w:t>
      </w:r>
    </w:p>
    <w:p w14:paraId="49E62C0D" w14:textId="77777777" w:rsidR="00EB273F" w:rsidRPr="00400D4E" w:rsidRDefault="00EB273F" w:rsidP="008405AE">
      <w:pPr>
        <w:pStyle w:val="ad"/>
      </w:pPr>
      <w:r w:rsidRPr="00400D4E">
        <w:rPr>
          <w:noProof/>
        </w:rPr>
        <w:drawing>
          <wp:anchor distT="0" distB="0" distL="114300" distR="114300" simplePos="0" relativeHeight="251765760" behindDoc="0" locked="0" layoutInCell="1" allowOverlap="1" wp14:anchorId="6F24F691" wp14:editId="0FEA9C5C">
            <wp:simplePos x="0" y="0"/>
            <wp:positionH relativeFrom="column">
              <wp:align>center</wp:align>
            </wp:positionH>
            <wp:positionV relativeFrom="paragraph">
              <wp:posOffset>0</wp:posOffset>
            </wp:positionV>
            <wp:extent cx="4200525" cy="1356360"/>
            <wp:effectExtent l="0" t="0" r="9525"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20052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4C318" w14:textId="77777777" w:rsidR="00EB273F" w:rsidRPr="00400D4E" w:rsidRDefault="00EB273F" w:rsidP="008405AE">
      <w:pPr>
        <w:pStyle w:val="ad"/>
      </w:pPr>
    </w:p>
    <w:p w14:paraId="692D376C" w14:textId="77777777" w:rsidR="00EB273F" w:rsidRPr="00400D4E" w:rsidRDefault="00EB273F" w:rsidP="008405AE">
      <w:pPr>
        <w:pStyle w:val="ad"/>
      </w:pPr>
    </w:p>
    <w:p w14:paraId="06B423EC" w14:textId="77777777" w:rsidR="00EB273F" w:rsidRPr="00400D4E" w:rsidRDefault="00EB273F" w:rsidP="008405AE">
      <w:pPr>
        <w:pStyle w:val="ad"/>
      </w:pPr>
    </w:p>
    <w:p w14:paraId="47D2C79C" w14:textId="77777777" w:rsidR="00EB273F" w:rsidRDefault="00EB273F" w:rsidP="008405AE">
      <w:pPr>
        <w:pStyle w:val="ad"/>
      </w:pPr>
    </w:p>
    <w:p w14:paraId="7C409252" w14:textId="77777777" w:rsidR="0080666F" w:rsidRPr="00400D4E" w:rsidRDefault="0080666F" w:rsidP="008405AE">
      <w:pPr>
        <w:pStyle w:val="ad"/>
      </w:pPr>
    </w:p>
    <w:p w14:paraId="543A4E25" w14:textId="458740C1" w:rsidR="00EB273F" w:rsidRPr="00400D4E"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10</w:t>
      </w:r>
      <w:r w:rsidR="00ED7062">
        <w:rPr>
          <w:noProof/>
        </w:rPr>
        <w:fldChar w:fldCharType="end"/>
      </w:r>
      <w:r>
        <w:rPr>
          <w:rFonts w:hint="eastAsia"/>
        </w:rPr>
        <w:t xml:space="preserve">　</w:t>
      </w:r>
      <w:r w:rsidR="00EB273F" w:rsidRPr="00400D4E">
        <w:rPr>
          <w:sz w:val="21"/>
          <w:szCs w:val="21"/>
        </w:rPr>
        <w:t>長期署名フォーマット</w:t>
      </w:r>
      <w:r w:rsidR="00EB273F" w:rsidRPr="00400D4E">
        <w:rPr>
          <w:rFonts w:hint="eastAsia"/>
          <w:sz w:val="21"/>
          <w:szCs w:val="21"/>
        </w:rPr>
        <w:t>（ES-C）</w:t>
      </w:r>
    </w:p>
    <w:p w14:paraId="5BD4D31B" w14:textId="77777777" w:rsidR="008405AE" w:rsidRPr="00400D4E" w:rsidRDefault="008405AE" w:rsidP="008405AE"/>
    <w:p w14:paraId="0EB3A1B5" w14:textId="77777777" w:rsidR="008405AE" w:rsidRPr="00400D4E" w:rsidRDefault="008405AE">
      <w:pPr>
        <w:widowControl/>
        <w:jc w:val="left"/>
      </w:pPr>
      <w:r w:rsidRPr="00400D4E">
        <w:br w:type="page"/>
      </w:r>
    </w:p>
    <w:p w14:paraId="28C8C47D" w14:textId="77777777" w:rsidR="00EB273F" w:rsidRPr="00400D4E" w:rsidRDefault="008405AE" w:rsidP="008405AE">
      <w:pPr>
        <w:pStyle w:val="11font"/>
      </w:pPr>
      <w:r w:rsidRPr="00400D4E">
        <w:rPr>
          <w:rFonts w:hint="eastAsia"/>
        </w:rPr>
        <w:lastRenderedPageBreak/>
        <w:t xml:space="preserve"> </w:t>
      </w:r>
      <w:r w:rsidR="00EB273F" w:rsidRPr="00400D4E">
        <w:rPr>
          <w:rFonts w:hint="eastAsia"/>
        </w:rPr>
        <w:t>(4)ES-X（完全証明書データおよび失効情報データ）</w:t>
      </w:r>
    </w:p>
    <w:p w14:paraId="3926B3D2" w14:textId="77777777" w:rsidR="00EB273F" w:rsidRPr="00400D4E" w:rsidRDefault="00EB273F" w:rsidP="008405AE">
      <w:pPr>
        <w:pStyle w:val="ad"/>
      </w:pPr>
      <w:r w:rsidRPr="00400D4E">
        <w:rPr>
          <w:rFonts w:hint="eastAsia"/>
        </w:rPr>
        <w:t xml:space="preserve">　</w:t>
      </w:r>
      <w:r w:rsidRPr="00400D4E">
        <w:rPr>
          <w:rFonts w:hint="eastAsia"/>
        </w:rPr>
        <w:t>ES-X</w:t>
      </w:r>
      <w:r w:rsidRPr="00400D4E">
        <w:rPr>
          <w:rFonts w:hint="eastAsia"/>
        </w:rPr>
        <w:t>には、</w:t>
      </w:r>
      <w:r w:rsidRPr="00400D4E">
        <w:rPr>
          <w:rFonts w:hint="eastAsia"/>
        </w:rPr>
        <w:t>ES-X Long</w:t>
      </w:r>
      <w:r w:rsidRPr="00400D4E">
        <w:rPr>
          <w:rFonts w:hint="eastAsia"/>
        </w:rPr>
        <w:t>、</w:t>
      </w:r>
      <w:r w:rsidRPr="00400D4E">
        <w:rPr>
          <w:rFonts w:hint="eastAsia"/>
        </w:rPr>
        <w:t>ES-X Type-1</w:t>
      </w:r>
      <w:r w:rsidRPr="00400D4E">
        <w:rPr>
          <w:rFonts w:hint="eastAsia"/>
        </w:rPr>
        <w:t>、</w:t>
      </w:r>
      <w:r w:rsidRPr="00400D4E">
        <w:rPr>
          <w:rFonts w:hint="eastAsia"/>
        </w:rPr>
        <w:t>ES-X Type-2</w:t>
      </w:r>
      <w:r w:rsidRPr="00400D4E">
        <w:rPr>
          <w:rFonts w:hint="eastAsia"/>
        </w:rPr>
        <w:t>の</w:t>
      </w:r>
      <w:r w:rsidRPr="00400D4E">
        <w:rPr>
          <w:rFonts w:hint="eastAsia"/>
        </w:rPr>
        <w:t>3</w:t>
      </w:r>
      <w:r w:rsidRPr="00400D4E">
        <w:rPr>
          <w:rFonts w:hint="eastAsia"/>
        </w:rPr>
        <w:t>種類がある。</w:t>
      </w:r>
    </w:p>
    <w:p w14:paraId="1CCD52E9" w14:textId="77777777" w:rsidR="00EB273F" w:rsidRPr="00400D4E" w:rsidRDefault="00EB273F" w:rsidP="008405AE">
      <w:pPr>
        <w:ind w:leftChars="134" w:left="422" w:hangingChars="67" w:hanging="141"/>
      </w:pPr>
      <w:r w:rsidRPr="00400D4E">
        <w:rPr>
          <w:rFonts w:hint="eastAsia"/>
        </w:rPr>
        <w:t>・</w:t>
      </w:r>
      <w:r w:rsidRPr="00400D4E">
        <w:rPr>
          <w:rFonts w:hint="eastAsia"/>
        </w:rPr>
        <w:t>ES-X Long</w:t>
      </w:r>
      <w:r w:rsidRPr="00400D4E">
        <w:rPr>
          <w:rFonts w:hint="eastAsia"/>
        </w:rPr>
        <w:t>：検証に用いるすべての証明書と証明書の廃棄情報を加えたもの</w:t>
      </w:r>
    </w:p>
    <w:p w14:paraId="0BF28366" w14:textId="77777777" w:rsidR="00EB273F" w:rsidRPr="00400D4E" w:rsidRDefault="00EB273F" w:rsidP="008405AE">
      <w:pPr>
        <w:ind w:leftChars="134" w:left="422" w:hangingChars="67" w:hanging="141"/>
      </w:pPr>
      <w:r w:rsidRPr="00400D4E">
        <w:rPr>
          <w:rFonts w:hint="eastAsia"/>
        </w:rPr>
        <w:t>・</w:t>
      </w:r>
      <w:r w:rsidRPr="00400D4E">
        <w:rPr>
          <w:rFonts w:hint="eastAsia"/>
        </w:rPr>
        <w:t>Type-1</w:t>
      </w:r>
      <w:r w:rsidRPr="00400D4E">
        <w:rPr>
          <w:rFonts w:hint="eastAsia"/>
        </w:rPr>
        <w:t>：</w:t>
      </w:r>
      <w:r w:rsidRPr="00400D4E">
        <w:rPr>
          <w:rFonts w:hint="eastAsia"/>
        </w:rPr>
        <w:t>ES-C</w:t>
      </w:r>
      <w:r w:rsidRPr="00400D4E">
        <w:rPr>
          <w:rFonts w:hint="eastAsia"/>
        </w:rPr>
        <w:t>にタイムスタンプを付与した値を加えたもの</w:t>
      </w:r>
    </w:p>
    <w:p w14:paraId="71A78FDB" w14:textId="77777777" w:rsidR="00EB273F" w:rsidRPr="00400D4E" w:rsidRDefault="00EB273F" w:rsidP="008405AE">
      <w:pPr>
        <w:ind w:leftChars="134" w:left="422" w:hangingChars="67" w:hanging="141"/>
      </w:pPr>
      <w:r w:rsidRPr="00400D4E">
        <w:rPr>
          <w:rFonts w:hint="eastAsia"/>
        </w:rPr>
        <w:t>・</w:t>
      </w:r>
      <w:r w:rsidRPr="00400D4E">
        <w:rPr>
          <w:rFonts w:hint="eastAsia"/>
        </w:rPr>
        <w:t>Type-2</w:t>
      </w:r>
      <w:r w:rsidRPr="00400D4E">
        <w:rPr>
          <w:rFonts w:hint="eastAsia"/>
        </w:rPr>
        <w:t>：検証に用いるすべての証明書と証明書の廃棄情報のリファレンスとそれらにタイムスタンプを付与した値を加えたもの</w:t>
      </w:r>
    </w:p>
    <w:p w14:paraId="4446C06A" w14:textId="77777777" w:rsidR="008405AE" w:rsidRPr="00400D4E" w:rsidRDefault="008405AE" w:rsidP="008405AE">
      <w:pPr>
        <w:ind w:leftChars="134" w:left="422" w:hangingChars="67" w:hanging="141"/>
      </w:pPr>
    </w:p>
    <w:p w14:paraId="69508616" w14:textId="77777777" w:rsidR="00EB273F" w:rsidRPr="00400D4E" w:rsidRDefault="008405AE" w:rsidP="008405AE">
      <w:pPr>
        <w:pStyle w:val="ad"/>
      </w:pPr>
      <w:r w:rsidRPr="00400D4E">
        <w:rPr>
          <w:noProof/>
        </w:rPr>
        <w:drawing>
          <wp:anchor distT="0" distB="0" distL="114300" distR="114300" simplePos="0" relativeHeight="251766784" behindDoc="0" locked="0" layoutInCell="1" allowOverlap="1" wp14:anchorId="33F4998A" wp14:editId="367D3E7A">
            <wp:simplePos x="0" y="0"/>
            <wp:positionH relativeFrom="column">
              <wp:align>center</wp:align>
            </wp:positionH>
            <wp:positionV relativeFrom="paragraph">
              <wp:posOffset>0</wp:posOffset>
            </wp:positionV>
            <wp:extent cx="5000625" cy="1659890"/>
            <wp:effectExtent l="0" t="0" r="9525"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00062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E331" w14:textId="77777777" w:rsidR="00EB273F" w:rsidRPr="00400D4E" w:rsidRDefault="00EB273F" w:rsidP="008405AE">
      <w:pPr>
        <w:pStyle w:val="ad"/>
      </w:pPr>
    </w:p>
    <w:p w14:paraId="74FCA989" w14:textId="77777777" w:rsidR="00EB273F" w:rsidRPr="00400D4E" w:rsidRDefault="00EB273F" w:rsidP="008405AE">
      <w:pPr>
        <w:pStyle w:val="ad"/>
      </w:pPr>
    </w:p>
    <w:p w14:paraId="1C00EBB3" w14:textId="77777777" w:rsidR="00EB273F" w:rsidRPr="00400D4E" w:rsidRDefault="00EB273F" w:rsidP="008405AE">
      <w:pPr>
        <w:pStyle w:val="ad"/>
      </w:pPr>
    </w:p>
    <w:p w14:paraId="6A5F007A" w14:textId="77777777" w:rsidR="00EB273F" w:rsidRPr="00400D4E" w:rsidRDefault="00EB273F" w:rsidP="008405AE">
      <w:pPr>
        <w:pStyle w:val="ad"/>
      </w:pPr>
    </w:p>
    <w:p w14:paraId="59A228FA" w14:textId="77777777" w:rsidR="00EB273F" w:rsidRPr="00400D4E" w:rsidRDefault="00EB273F" w:rsidP="008405AE">
      <w:pPr>
        <w:pStyle w:val="ad"/>
      </w:pPr>
    </w:p>
    <w:p w14:paraId="3D0AE4CC" w14:textId="77777777" w:rsidR="00EB273F" w:rsidRPr="00400D4E" w:rsidRDefault="00EB273F" w:rsidP="008405AE">
      <w:pPr>
        <w:pStyle w:val="ad"/>
      </w:pPr>
    </w:p>
    <w:p w14:paraId="65F8481D" w14:textId="77777777" w:rsidR="00EB273F" w:rsidRPr="00400D4E" w:rsidRDefault="00EB273F" w:rsidP="008405AE">
      <w:pPr>
        <w:pStyle w:val="ad"/>
      </w:pPr>
    </w:p>
    <w:p w14:paraId="00F370DB" w14:textId="70CBFEE8" w:rsidR="00EB273F" w:rsidRPr="00400D4E"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11</w:t>
      </w:r>
      <w:r w:rsidR="00ED7062">
        <w:rPr>
          <w:noProof/>
        </w:rPr>
        <w:fldChar w:fldCharType="end"/>
      </w:r>
      <w:r>
        <w:rPr>
          <w:rFonts w:hint="eastAsia"/>
        </w:rPr>
        <w:t xml:space="preserve">　</w:t>
      </w:r>
      <w:r w:rsidR="00EB273F" w:rsidRPr="00400D4E">
        <w:rPr>
          <w:sz w:val="21"/>
          <w:szCs w:val="21"/>
        </w:rPr>
        <w:t>長期署名フォーマット</w:t>
      </w:r>
      <w:r w:rsidR="00EB273F" w:rsidRPr="00400D4E">
        <w:rPr>
          <w:rFonts w:hint="eastAsia"/>
          <w:sz w:val="21"/>
          <w:szCs w:val="21"/>
        </w:rPr>
        <w:t>（ES-X Long）</w:t>
      </w:r>
    </w:p>
    <w:p w14:paraId="163D3FC1" w14:textId="77777777" w:rsidR="00EB273F" w:rsidRPr="0006227C" w:rsidRDefault="008405AE" w:rsidP="00EB273F">
      <w:pPr>
        <w:pStyle w:val="Web"/>
        <w:ind w:firstLineChars="100" w:firstLine="210"/>
        <w:rPr>
          <w:rFonts w:ascii="Century" w:eastAsia="ＭＳ 明朝" w:hAnsi="Century"/>
          <w:sz w:val="21"/>
          <w:szCs w:val="21"/>
        </w:rPr>
      </w:pPr>
      <w:r w:rsidRPr="00400D4E">
        <w:rPr>
          <w:rFonts w:ascii="Century" w:eastAsia="ＭＳ 明朝" w:hAnsi="Century" w:hint="eastAsia"/>
          <w:sz w:val="21"/>
          <w:szCs w:val="21"/>
        </w:rPr>
        <w:t xml:space="preserve"> </w:t>
      </w:r>
      <w:r w:rsidR="00EB273F" w:rsidRPr="00400D4E">
        <w:rPr>
          <w:rFonts w:ascii="Century" w:eastAsia="ＭＳ 明朝" w:hAnsi="Century" w:hint="eastAsia"/>
          <w:sz w:val="21"/>
          <w:szCs w:val="21"/>
        </w:rPr>
        <w:t>(5)ES-A</w:t>
      </w:r>
      <w:r w:rsidR="00EB273F" w:rsidRPr="00400D4E">
        <w:rPr>
          <w:rFonts w:ascii="Century" w:eastAsia="ＭＳ 明朝" w:hAnsi="Century" w:hint="eastAsia"/>
          <w:sz w:val="21"/>
          <w:szCs w:val="21"/>
        </w:rPr>
        <w:t>（</w:t>
      </w:r>
      <w:r w:rsidR="00EB273F" w:rsidRPr="00400D4E">
        <w:rPr>
          <w:rFonts w:ascii="Century" w:eastAsia="ＭＳ 明朝" w:hAnsi="Century" w:hint="eastAsia"/>
          <w:sz w:val="21"/>
          <w:szCs w:val="21"/>
        </w:rPr>
        <w:t>The ES with Archived validation data</w:t>
      </w:r>
      <w:r w:rsidR="00EB273F" w:rsidRPr="00400D4E">
        <w:rPr>
          <w:rFonts w:ascii="Century" w:eastAsia="ＭＳ 明朝" w:hAnsi="Century" w:hint="eastAsia"/>
          <w:sz w:val="21"/>
          <w:szCs w:val="21"/>
        </w:rPr>
        <w:t>：</w:t>
      </w:r>
      <w:r w:rsidR="00EB273F" w:rsidRPr="00400D4E">
        <w:rPr>
          <w:rFonts w:ascii="Century" w:eastAsia="ＭＳ 明朝" w:hAnsi="Century" w:hint="eastAsia"/>
          <w:sz w:val="21"/>
          <w:szCs w:val="21"/>
        </w:rPr>
        <w:t>ES-X</w:t>
      </w:r>
      <w:r w:rsidR="00EB273F" w:rsidRPr="00400D4E">
        <w:rPr>
          <w:rFonts w:ascii="Century" w:eastAsia="ＭＳ 明朝" w:hAnsi="Century" w:hint="eastAsia"/>
          <w:sz w:val="21"/>
          <w:szCs w:val="21"/>
        </w:rPr>
        <w:t>に対するタイムスタンプを付与したもの）</w:t>
      </w:r>
    </w:p>
    <w:p w14:paraId="46C37973" w14:textId="77777777" w:rsidR="00EB273F" w:rsidRDefault="00EB273F" w:rsidP="008405AE">
      <w:pPr>
        <w:pStyle w:val="ad"/>
      </w:pPr>
      <w:r w:rsidRPr="0006227C">
        <w:rPr>
          <w:rFonts w:hint="eastAsia"/>
        </w:rPr>
        <w:t xml:space="preserve">　</w:t>
      </w:r>
      <w:r w:rsidRPr="0006227C">
        <w:rPr>
          <w:rFonts w:hint="eastAsia"/>
        </w:rPr>
        <w:t>ES-X</w:t>
      </w:r>
      <w:r w:rsidRPr="0006227C">
        <w:rPr>
          <w:rFonts w:hint="eastAsia"/>
        </w:rPr>
        <w:t>に対し、長期保存用のタイムスタンプを付与したものである。</w:t>
      </w:r>
    </w:p>
    <w:p w14:paraId="541707CE" w14:textId="77777777" w:rsidR="008405AE" w:rsidRPr="0006227C" w:rsidRDefault="008405AE" w:rsidP="008405AE">
      <w:pPr>
        <w:pStyle w:val="ad"/>
      </w:pPr>
    </w:p>
    <w:p w14:paraId="129355E3" w14:textId="77777777" w:rsidR="00EB273F" w:rsidRPr="0006227C" w:rsidRDefault="00EB273F" w:rsidP="00EB273F">
      <w:pPr>
        <w:pStyle w:val="Web"/>
        <w:ind w:firstLineChars="100" w:firstLine="240"/>
        <w:rPr>
          <w:rFonts w:ascii="Century" w:eastAsia="ＭＳ 明朝" w:hAnsi="Century"/>
          <w:sz w:val="21"/>
          <w:szCs w:val="21"/>
        </w:rPr>
      </w:pPr>
      <w:r>
        <w:rPr>
          <w:noProof/>
        </w:rPr>
        <w:drawing>
          <wp:anchor distT="0" distB="0" distL="114300" distR="114300" simplePos="0" relativeHeight="251767808" behindDoc="0" locked="0" layoutInCell="1" allowOverlap="1" wp14:anchorId="784B840A" wp14:editId="7DD2ABFA">
            <wp:simplePos x="0" y="0"/>
            <wp:positionH relativeFrom="column">
              <wp:posOffset>0</wp:posOffset>
            </wp:positionH>
            <wp:positionV relativeFrom="paragraph">
              <wp:posOffset>0</wp:posOffset>
            </wp:positionV>
            <wp:extent cx="5608955" cy="1898650"/>
            <wp:effectExtent l="0" t="0" r="0" b="635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60895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29618" w14:textId="77777777" w:rsidR="00EB273F" w:rsidRPr="0006227C" w:rsidRDefault="00EB273F" w:rsidP="00EB273F">
      <w:pPr>
        <w:pStyle w:val="Web"/>
        <w:ind w:firstLineChars="100" w:firstLine="210"/>
        <w:rPr>
          <w:rFonts w:ascii="Century" w:eastAsia="ＭＳ 明朝" w:hAnsi="Century"/>
          <w:sz w:val="21"/>
          <w:szCs w:val="21"/>
        </w:rPr>
      </w:pPr>
    </w:p>
    <w:p w14:paraId="3054EC23" w14:textId="77777777" w:rsidR="00EB273F" w:rsidRPr="0006227C" w:rsidRDefault="00EB273F" w:rsidP="00EB273F">
      <w:pPr>
        <w:pStyle w:val="Web"/>
        <w:ind w:firstLineChars="100" w:firstLine="210"/>
        <w:rPr>
          <w:rFonts w:ascii="Century" w:eastAsia="ＭＳ 明朝" w:hAnsi="Century"/>
          <w:sz w:val="21"/>
          <w:szCs w:val="21"/>
        </w:rPr>
      </w:pPr>
    </w:p>
    <w:p w14:paraId="44F3D740" w14:textId="77777777" w:rsidR="00EB273F" w:rsidRPr="0006227C" w:rsidRDefault="00EB273F" w:rsidP="00EB273F">
      <w:pPr>
        <w:pStyle w:val="Web"/>
        <w:ind w:firstLineChars="100" w:firstLine="210"/>
        <w:rPr>
          <w:rFonts w:ascii="Century" w:eastAsia="ＭＳ 明朝" w:hAnsi="Century"/>
          <w:sz w:val="21"/>
          <w:szCs w:val="21"/>
        </w:rPr>
      </w:pPr>
    </w:p>
    <w:p w14:paraId="5995989A" w14:textId="77777777" w:rsidR="00EB273F" w:rsidRPr="0006227C" w:rsidRDefault="00EB273F" w:rsidP="008405AE">
      <w:pPr>
        <w:pStyle w:val="ad"/>
      </w:pPr>
    </w:p>
    <w:p w14:paraId="5B0C2A6E" w14:textId="5CFEFF78" w:rsidR="00EB273F" w:rsidRPr="0006227C" w:rsidRDefault="005F1EFD" w:rsidP="005F1EFD">
      <w:pPr>
        <w:pStyle w:val="af3"/>
        <w:rPr>
          <w:sz w:val="21"/>
          <w:szCs w:val="21"/>
        </w:rPr>
      </w:pPr>
      <w:r>
        <w:t>図</w:t>
      </w:r>
      <w:r w:rsidR="00143179" w:rsidRPr="0097384B">
        <w:rPr>
          <w:rFonts w:hint="eastAsia"/>
          <w:color w:val="FF0000"/>
        </w:rPr>
        <w:t>D</w:t>
      </w:r>
      <w:r>
        <w:t xml:space="preserve">.Ⅸ- </w:t>
      </w:r>
      <w:r w:rsidR="00ED7062">
        <w:fldChar w:fldCharType="begin"/>
      </w:r>
      <w:r w:rsidR="00ED7062">
        <w:instrText xml:space="preserve"> SEQ </w:instrText>
      </w:r>
      <w:r w:rsidR="00ED7062">
        <w:instrText>図</w:instrText>
      </w:r>
      <w:r w:rsidR="00ED7062">
        <w:instrText xml:space="preserve">B.Ⅸ- \* ARABIC </w:instrText>
      </w:r>
      <w:r w:rsidR="00ED7062">
        <w:fldChar w:fldCharType="separate"/>
      </w:r>
      <w:r w:rsidR="00E35CE3">
        <w:rPr>
          <w:noProof/>
        </w:rPr>
        <w:t>12</w:t>
      </w:r>
      <w:r w:rsidR="00ED7062">
        <w:rPr>
          <w:noProof/>
        </w:rPr>
        <w:fldChar w:fldCharType="end"/>
      </w:r>
      <w:r>
        <w:rPr>
          <w:rFonts w:hint="eastAsia"/>
        </w:rPr>
        <w:t xml:space="preserve">　</w:t>
      </w:r>
      <w:r w:rsidR="00EB273F" w:rsidRPr="0006227C">
        <w:rPr>
          <w:sz w:val="21"/>
          <w:szCs w:val="21"/>
        </w:rPr>
        <w:t>長期署名フォーマット</w:t>
      </w:r>
      <w:r w:rsidR="00EB273F" w:rsidRPr="0006227C">
        <w:rPr>
          <w:rFonts w:hint="eastAsia"/>
          <w:sz w:val="21"/>
          <w:szCs w:val="21"/>
        </w:rPr>
        <w:t>（ES-A）</w:t>
      </w:r>
    </w:p>
    <w:p w14:paraId="7CC499AB" w14:textId="77777777" w:rsidR="00EB273F" w:rsidRDefault="00EB273F">
      <w:pPr>
        <w:pStyle w:val="Web"/>
        <w:ind w:firstLineChars="100" w:firstLine="210"/>
        <w:rPr>
          <w:rFonts w:ascii="Century" w:eastAsia="ＭＳ 明朝" w:hAnsi="Century"/>
          <w:sz w:val="21"/>
          <w:szCs w:val="21"/>
        </w:rPr>
      </w:pPr>
    </w:p>
    <w:p w14:paraId="1D4841EA" w14:textId="77777777" w:rsidR="000479EE" w:rsidRPr="0006227C" w:rsidRDefault="000479EE">
      <w:pPr>
        <w:pStyle w:val="Web"/>
        <w:ind w:firstLineChars="100" w:firstLine="210"/>
        <w:rPr>
          <w:rFonts w:ascii="Century" w:eastAsia="ＭＳ 明朝" w:hAnsi="Century"/>
          <w:sz w:val="21"/>
          <w:szCs w:val="21"/>
        </w:rPr>
      </w:pPr>
    </w:p>
    <w:p w14:paraId="78156D2B" w14:textId="77777777" w:rsidR="00EB273F" w:rsidRPr="0006227C" w:rsidRDefault="00EB273F" w:rsidP="00EB273F">
      <w:pPr>
        <w:pStyle w:val="Web"/>
        <w:ind w:firstLineChars="100" w:firstLine="210"/>
        <w:rPr>
          <w:rFonts w:ascii="Century" w:eastAsia="ＭＳ 明朝" w:hAnsi="Century"/>
          <w:sz w:val="21"/>
          <w:szCs w:val="21"/>
        </w:rPr>
      </w:pPr>
      <w:r w:rsidRPr="0006227C">
        <w:rPr>
          <w:rFonts w:ascii="Century" w:eastAsia="ＭＳ 明朝" w:hAnsi="Century" w:hint="eastAsia"/>
          <w:sz w:val="21"/>
          <w:szCs w:val="21"/>
        </w:rPr>
        <w:lastRenderedPageBreak/>
        <w:t>【参考文献】</w:t>
      </w:r>
    </w:p>
    <w:p w14:paraId="690A0F8B" w14:textId="76BB4236" w:rsidR="00EB273F" w:rsidRPr="0006227C" w:rsidRDefault="00EB273F">
      <w:pPr>
        <w:pStyle w:val="3"/>
      </w:pPr>
      <w:r w:rsidRPr="0006227C">
        <w:rPr>
          <w:rFonts w:hint="eastAsia"/>
        </w:rPr>
        <w:t>「</w:t>
      </w:r>
      <w:r w:rsidRPr="0006227C">
        <w:t xml:space="preserve">PKI </w:t>
      </w:r>
      <w:r w:rsidRPr="0006227C">
        <w:t>関連技術解説</w:t>
      </w:r>
      <w:r w:rsidRPr="0006227C">
        <w:rPr>
          <w:rFonts w:hint="eastAsia"/>
        </w:rPr>
        <w:t>（</w:t>
      </w:r>
      <w:r w:rsidR="009B4348" w:rsidRPr="009F18AE">
        <w:rPr>
          <w:rFonts w:hint="eastAsia"/>
          <w:color w:val="FF0000"/>
        </w:rPr>
        <w:t>特別認可法人</w:t>
      </w:r>
      <w:r w:rsidR="009B4348" w:rsidRPr="009F18AE">
        <w:rPr>
          <w:color w:val="FF0000"/>
        </w:rPr>
        <w:t xml:space="preserve"> </w:t>
      </w:r>
      <w:r w:rsidRPr="0006227C">
        <w:t>情報処理振興事業協会</w:t>
      </w:r>
      <w:r w:rsidR="009B4348">
        <w:rPr>
          <w:rFonts w:hint="eastAsia"/>
        </w:rPr>
        <w:t xml:space="preserve"> </w:t>
      </w:r>
      <w:r w:rsidRPr="0006227C">
        <w:t>セキュリティセンター</w:t>
      </w:r>
      <w:r w:rsidRPr="0006227C">
        <w:rPr>
          <w:rFonts w:hint="eastAsia"/>
        </w:rPr>
        <w:t xml:space="preserve">　</w:t>
      </w:r>
      <w:r w:rsidRPr="0006227C">
        <w:t>最終更新日：</w:t>
      </w:r>
      <w:r w:rsidRPr="009F18AE">
        <w:rPr>
          <w:color w:val="FF0000"/>
        </w:rPr>
        <w:t>20</w:t>
      </w:r>
      <w:r w:rsidR="009B4348" w:rsidRPr="009F18AE">
        <w:rPr>
          <w:color w:val="FF0000"/>
        </w:rPr>
        <w:t>12</w:t>
      </w:r>
      <w:r w:rsidRPr="009F18AE">
        <w:rPr>
          <w:rFonts w:hint="eastAsia"/>
          <w:color w:val="FF0000"/>
        </w:rPr>
        <w:t>年</w:t>
      </w:r>
      <w:r w:rsidR="009B4348" w:rsidRPr="009F18AE">
        <w:rPr>
          <w:color w:val="FF0000"/>
        </w:rPr>
        <w:t>8</w:t>
      </w:r>
      <w:r w:rsidRPr="009F18AE">
        <w:rPr>
          <w:rFonts w:hint="eastAsia"/>
          <w:color w:val="FF0000"/>
        </w:rPr>
        <w:t>月</w:t>
      </w:r>
      <w:r w:rsidR="009B4348" w:rsidRPr="009F18AE">
        <w:rPr>
          <w:color w:val="FF0000"/>
        </w:rPr>
        <w:t>9</w:t>
      </w:r>
      <w:r w:rsidRPr="009F18AE">
        <w:rPr>
          <w:rFonts w:hint="eastAsia"/>
          <w:color w:val="FF0000"/>
        </w:rPr>
        <w:t>日</w:t>
      </w:r>
      <w:r w:rsidR="009B4348">
        <w:rPr>
          <w:rFonts w:hint="eastAsia"/>
          <w:color w:val="FF0000"/>
        </w:rPr>
        <w:t>、情報処理振興事業協会の事業は</w:t>
      </w:r>
      <w:r w:rsidR="009B4348">
        <w:rPr>
          <w:rFonts w:hint="eastAsia"/>
          <w:color w:val="FF0000"/>
        </w:rPr>
        <w:t>2004</w:t>
      </w:r>
      <w:r w:rsidR="009B4348">
        <w:rPr>
          <w:rFonts w:hint="eastAsia"/>
          <w:color w:val="FF0000"/>
        </w:rPr>
        <w:t>年に独立行政法人</w:t>
      </w:r>
      <w:r w:rsidR="009B4348">
        <w:rPr>
          <w:rFonts w:hint="eastAsia"/>
          <w:color w:val="FF0000"/>
        </w:rPr>
        <w:t xml:space="preserve"> </w:t>
      </w:r>
      <w:r w:rsidR="009B4348">
        <w:rPr>
          <w:rFonts w:hint="eastAsia"/>
          <w:color w:val="FF0000"/>
        </w:rPr>
        <w:t>情報処理推進機構（</w:t>
      </w:r>
      <w:r w:rsidR="009B4348">
        <w:rPr>
          <w:color w:val="FF0000"/>
        </w:rPr>
        <w:t>IPA</w:t>
      </w:r>
      <w:r w:rsidRPr="009F18AE">
        <w:rPr>
          <w:rFonts w:hint="eastAsia"/>
          <w:color w:val="FF0000"/>
        </w:rPr>
        <w:t>）</w:t>
      </w:r>
      <w:r w:rsidR="009B4348">
        <w:rPr>
          <w:rFonts w:hint="eastAsia"/>
          <w:color w:val="FF0000"/>
        </w:rPr>
        <w:t>に継承</w:t>
      </w:r>
      <w:r w:rsidRPr="0006227C">
        <w:rPr>
          <w:rFonts w:hint="eastAsia"/>
        </w:rPr>
        <w:t>」</w:t>
      </w:r>
    </w:p>
    <w:p w14:paraId="42032A54" w14:textId="4763D7B2" w:rsidR="00EB273F" w:rsidRPr="0006227C" w:rsidRDefault="00EB273F" w:rsidP="00E34F2F">
      <w:pPr>
        <w:pStyle w:val="3"/>
      </w:pPr>
      <w:r w:rsidRPr="0006227C">
        <w:rPr>
          <w:rFonts w:hint="eastAsia"/>
        </w:rPr>
        <w:t>「電子署名長期保存に関するガイドライン（電子商取引推進協議会</w:t>
      </w:r>
      <w:r w:rsidR="00864273">
        <w:rPr>
          <w:rFonts w:hint="eastAsia"/>
        </w:rPr>
        <w:t>（</w:t>
      </w:r>
      <w:r w:rsidR="00864273" w:rsidRPr="009F18AE">
        <w:rPr>
          <w:color w:val="FF0000"/>
        </w:rPr>
        <w:t>ECOM</w:t>
      </w:r>
      <w:r w:rsidR="00864273" w:rsidRPr="009F18AE">
        <w:rPr>
          <w:rFonts w:hint="eastAsia"/>
          <w:color w:val="FF0000"/>
        </w:rPr>
        <w:t>、</w:t>
      </w:r>
      <w:r w:rsidR="00864273" w:rsidRPr="009F18AE">
        <w:rPr>
          <w:color w:val="FF0000"/>
        </w:rPr>
        <w:t>2010</w:t>
      </w:r>
      <w:r w:rsidR="00864273" w:rsidRPr="009F18AE">
        <w:rPr>
          <w:rFonts w:hint="eastAsia"/>
          <w:color w:val="FF0000"/>
        </w:rPr>
        <w:t>年</w:t>
      </w:r>
      <w:r w:rsidR="00864273" w:rsidRPr="009F18AE">
        <w:rPr>
          <w:color w:val="FF0000"/>
        </w:rPr>
        <w:t>3</w:t>
      </w:r>
      <w:r w:rsidR="00864273" w:rsidRPr="009F18AE">
        <w:rPr>
          <w:rFonts w:hint="eastAsia"/>
          <w:color w:val="FF0000"/>
        </w:rPr>
        <w:t>月解散により一般財団法人</w:t>
      </w:r>
      <w:r w:rsidR="00864273" w:rsidRPr="009F18AE">
        <w:rPr>
          <w:color w:val="FF0000"/>
        </w:rPr>
        <w:t xml:space="preserve"> </w:t>
      </w:r>
      <w:r w:rsidR="00864273" w:rsidRPr="009F18AE">
        <w:rPr>
          <w:rFonts w:hint="eastAsia"/>
          <w:color w:val="FF0000"/>
        </w:rPr>
        <w:t>日本情報経済社会推進協会（</w:t>
      </w:r>
      <w:r w:rsidR="00864273" w:rsidRPr="009F18AE">
        <w:rPr>
          <w:color w:val="FF0000"/>
        </w:rPr>
        <w:t>JIPDEC</w:t>
      </w:r>
      <w:r w:rsidR="00864273" w:rsidRPr="009F18AE">
        <w:rPr>
          <w:rFonts w:hint="eastAsia"/>
          <w:color w:val="FF0000"/>
        </w:rPr>
        <w:t>）にて管理）</w:t>
      </w:r>
      <w:r w:rsidRPr="0006227C">
        <w:rPr>
          <w:rFonts w:hint="eastAsia"/>
        </w:rPr>
        <w:t xml:space="preserve">　</w:t>
      </w:r>
      <w:r w:rsidRPr="0006227C">
        <w:rPr>
          <w:rFonts w:hint="eastAsia"/>
        </w:rPr>
        <w:t>2001</w:t>
      </w:r>
      <w:r w:rsidRPr="0006227C">
        <w:rPr>
          <w:rFonts w:hint="eastAsia"/>
        </w:rPr>
        <w:t>年</w:t>
      </w:r>
      <w:r w:rsidRPr="0006227C">
        <w:rPr>
          <w:rFonts w:hint="eastAsia"/>
        </w:rPr>
        <w:t>3</w:t>
      </w:r>
      <w:r w:rsidRPr="0006227C">
        <w:rPr>
          <w:rFonts w:hint="eastAsia"/>
        </w:rPr>
        <w:t>月）</w:t>
      </w:r>
    </w:p>
    <w:p w14:paraId="77AF5765" w14:textId="77777777" w:rsidR="00143179" w:rsidRDefault="00EB273F">
      <w:pPr>
        <w:widowControl/>
        <w:jc w:val="left"/>
      </w:pPr>
      <w:r w:rsidRPr="0006227C">
        <w:br w:type="page"/>
      </w:r>
    </w:p>
    <w:p w14:paraId="6BFE5D13" w14:textId="77777777" w:rsidR="008D1D16" w:rsidRDefault="008D1D16">
      <w:pPr>
        <w:widowControl/>
        <w:jc w:val="left"/>
        <w:rPr>
          <w:color w:val="FF0000"/>
        </w:rPr>
      </w:pPr>
      <w:r w:rsidRPr="009F18AE">
        <w:rPr>
          <w:rFonts w:hint="eastAsia"/>
          <w:color w:val="FF0000"/>
        </w:rPr>
        <w:lastRenderedPageBreak/>
        <w:t>改訂履歴</w:t>
      </w:r>
    </w:p>
    <w:tbl>
      <w:tblPr>
        <w:tblStyle w:val="af2"/>
        <w:tblpPr w:leftFromText="142" w:rightFromText="142" w:vertAnchor="page" w:horzAnchor="margin" w:tblpY="2866"/>
        <w:tblW w:w="0" w:type="auto"/>
        <w:tblLook w:val="04A0" w:firstRow="1" w:lastRow="0" w:firstColumn="1" w:lastColumn="0" w:noHBand="0" w:noVBand="1"/>
      </w:tblPr>
      <w:tblGrid>
        <w:gridCol w:w="1526"/>
        <w:gridCol w:w="7176"/>
      </w:tblGrid>
      <w:tr w:rsidR="008D1D16" w14:paraId="02E5BC13" w14:textId="77777777" w:rsidTr="008D1D16">
        <w:trPr>
          <w:cnfStyle w:val="100000000000" w:firstRow="1" w:lastRow="0" w:firstColumn="0" w:lastColumn="0" w:oddVBand="0" w:evenVBand="0" w:oddHBand="0" w:evenHBand="0" w:firstRowFirstColumn="0" w:firstRowLastColumn="0" w:lastRowFirstColumn="0" w:lastRowLastColumn="0"/>
        </w:trPr>
        <w:tc>
          <w:tcPr>
            <w:tcW w:w="1526" w:type="dxa"/>
          </w:tcPr>
          <w:p w14:paraId="750C33FE" w14:textId="77777777" w:rsidR="008D1D16" w:rsidRPr="00713BE9" w:rsidRDefault="008D1D16" w:rsidP="008D1D16">
            <w:pPr>
              <w:widowControl/>
              <w:jc w:val="left"/>
              <w:rPr>
                <w:color w:val="FF0000"/>
              </w:rPr>
            </w:pPr>
            <w:r w:rsidRPr="00713BE9">
              <w:rPr>
                <w:rFonts w:hint="eastAsia"/>
                <w:color w:val="FF0000"/>
              </w:rPr>
              <w:t>日付</w:t>
            </w:r>
          </w:p>
        </w:tc>
        <w:tc>
          <w:tcPr>
            <w:tcW w:w="7176" w:type="dxa"/>
          </w:tcPr>
          <w:p w14:paraId="703380EB" w14:textId="77777777" w:rsidR="008D1D16" w:rsidRPr="00713BE9" w:rsidRDefault="008D1D16" w:rsidP="008D1D16">
            <w:pPr>
              <w:widowControl/>
              <w:jc w:val="left"/>
              <w:rPr>
                <w:color w:val="FF0000"/>
              </w:rPr>
            </w:pPr>
            <w:r w:rsidRPr="00713BE9">
              <w:rPr>
                <w:rFonts w:hint="eastAsia"/>
                <w:color w:val="FF0000"/>
              </w:rPr>
              <w:t>内容</w:t>
            </w:r>
          </w:p>
        </w:tc>
      </w:tr>
      <w:tr w:rsidR="008D1D16" w14:paraId="4266F688" w14:textId="77777777" w:rsidTr="008D1D16">
        <w:tc>
          <w:tcPr>
            <w:tcW w:w="1526" w:type="dxa"/>
          </w:tcPr>
          <w:p w14:paraId="426CCC64" w14:textId="77777777" w:rsidR="008D1D16" w:rsidRPr="00713BE9" w:rsidRDefault="008D1D16" w:rsidP="008D1D16">
            <w:pPr>
              <w:widowControl/>
              <w:jc w:val="left"/>
              <w:rPr>
                <w:color w:val="FF0000"/>
              </w:rPr>
            </w:pPr>
            <w:r w:rsidRPr="00713BE9">
              <w:rPr>
                <w:rFonts w:hint="eastAsia"/>
                <w:color w:val="FF0000"/>
              </w:rPr>
              <w:t>2004</w:t>
            </w:r>
            <w:r w:rsidRPr="00713BE9">
              <w:rPr>
                <w:rFonts w:hint="eastAsia"/>
                <w:color w:val="FF0000"/>
              </w:rPr>
              <w:t>年</w:t>
            </w:r>
            <w:r w:rsidRPr="00713BE9">
              <w:rPr>
                <w:rFonts w:hint="eastAsia"/>
                <w:color w:val="FF0000"/>
              </w:rPr>
              <w:t>6</w:t>
            </w:r>
            <w:r w:rsidRPr="00713BE9">
              <w:rPr>
                <w:rFonts w:hint="eastAsia"/>
                <w:color w:val="FF0000"/>
              </w:rPr>
              <w:t>月</w:t>
            </w:r>
          </w:p>
        </w:tc>
        <w:tc>
          <w:tcPr>
            <w:tcW w:w="7176" w:type="dxa"/>
          </w:tcPr>
          <w:p w14:paraId="62E9E79A" w14:textId="77777777" w:rsidR="008D1D16" w:rsidRPr="00713BE9" w:rsidRDefault="008D1D16" w:rsidP="008D1D16">
            <w:pPr>
              <w:widowControl/>
              <w:jc w:val="left"/>
              <w:rPr>
                <w:color w:val="FF0000"/>
              </w:rPr>
            </w:pPr>
            <w:r w:rsidRPr="00713BE9">
              <w:rPr>
                <w:rFonts w:hint="eastAsia"/>
                <w:color w:val="FF0000"/>
              </w:rPr>
              <w:t>発行</w:t>
            </w:r>
          </w:p>
        </w:tc>
      </w:tr>
      <w:tr w:rsidR="008D1D16" w14:paraId="328FE007" w14:textId="77777777" w:rsidTr="008D1D16">
        <w:tc>
          <w:tcPr>
            <w:tcW w:w="1526" w:type="dxa"/>
          </w:tcPr>
          <w:p w14:paraId="030C955A" w14:textId="77777777" w:rsidR="008D1D16" w:rsidRPr="00713BE9" w:rsidRDefault="008D1D16" w:rsidP="008D1D16">
            <w:pPr>
              <w:widowControl/>
              <w:jc w:val="left"/>
              <w:rPr>
                <w:color w:val="FF0000"/>
              </w:rPr>
            </w:pPr>
            <w:r w:rsidRPr="00713BE9">
              <w:rPr>
                <w:rFonts w:hint="eastAsia"/>
                <w:color w:val="FF0000"/>
              </w:rPr>
              <w:t>2019</w:t>
            </w:r>
            <w:r w:rsidRPr="00713BE9">
              <w:rPr>
                <w:rFonts w:hint="eastAsia"/>
                <w:color w:val="FF0000"/>
              </w:rPr>
              <w:t>年</w:t>
            </w:r>
            <w:r w:rsidRPr="00713BE9">
              <w:rPr>
                <w:rFonts w:hint="eastAsia"/>
                <w:color w:val="FF0000"/>
              </w:rPr>
              <w:t>3</w:t>
            </w:r>
            <w:r w:rsidRPr="00713BE9">
              <w:rPr>
                <w:rFonts w:hint="eastAsia"/>
                <w:color w:val="FF0000"/>
              </w:rPr>
              <w:t>月</w:t>
            </w:r>
          </w:p>
        </w:tc>
        <w:tc>
          <w:tcPr>
            <w:tcW w:w="7176" w:type="dxa"/>
          </w:tcPr>
          <w:p w14:paraId="14CA5E49" w14:textId="08E816B2" w:rsidR="008D1D16" w:rsidRPr="00713BE9" w:rsidRDefault="008D1D16" w:rsidP="008D1D16">
            <w:pPr>
              <w:widowControl/>
              <w:jc w:val="left"/>
              <w:rPr>
                <w:color w:val="FF0000"/>
              </w:rPr>
            </w:pPr>
            <w:r w:rsidRPr="00713BE9">
              <w:rPr>
                <w:rFonts w:hint="eastAsia"/>
                <w:color w:val="FF0000"/>
              </w:rPr>
              <w:t>「参考</w:t>
            </w:r>
            <w:r w:rsidRPr="00713BE9">
              <w:rPr>
                <w:rFonts w:hint="eastAsia"/>
                <w:color w:val="FF0000"/>
              </w:rPr>
              <w:t>2</w:t>
            </w:r>
            <w:r w:rsidRPr="00713BE9">
              <w:rPr>
                <w:rFonts w:hint="eastAsia"/>
                <w:color w:val="FF0000"/>
              </w:rPr>
              <w:t>、</w:t>
            </w:r>
            <w:r w:rsidRPr="00713BE9">
              <w:rPr>
                <w:rFonts w:hint="eastAsia"/>
                <w:color w:val="FF0000"/>
              </w:rPr>
              <w:t>1</w:t>
            </w:r>
            <w:r w:rsidRPr="00713BE9">
              <w:rPr>
                <w:rFonts w:hint="eastAsia"/>
                <w:color w:val="FF0000"/>
              </w:rPr>
              <w:t>、</w:t>
            </w:r>
            <w:r w:rsidRPr="00713BE9">
              <w:rPr>
                <w:rFonts w:hint="eastAsia"/>
                <w:color w:val="FF0000"/>
              </w:rPr>
              <w:t>1.1</w:t>
            </w:r>
            <w:r w:rsidRPr="00713BE9">
              <w:rPr>
                <w:rFonts w:hint="eastAsia"/>
                <w:color w:val="FF0000"/>
              </w:rPr>
              <w:t xml:space="preserve">　</w:t>
            </w:r>
            <w:r w:rsidRPr="00713BE9">
              <w:rPr>
                <w:rFonts w:hint="eastAsia"/>
                <w:color w:val="FF0000"/>
              </w:rPr>
              <w:t>1.1.1(3)</w:t>
            </w:r>
            <w:r w:rsidRPr="00713BE9">
              <w:rPr>
                <w:rFonts w:hint="eastAsia"/>
                <w:color w:val="FF0000"/>
              </w:rPr>
              <w:t>注文、注文請けなどのメッセージがいつ作成されたのかの証明」および「同</w:t>
            </w:r>
            <w:r w:rsidRPr="00713BE9">
              <w:rPr>
                <w:rFonts w:hint="eastAsia"/>
                <w:color w:val="FF0000"/>
              </w:rPr>
              <w:t>(e)</w:t>
            </w:r>
            <w:r w:rsidRPr="00713BE9">
              <w:rPr>
                <w:rFonts w:hint="eastAsia"/>
                <w:color w:val="FF0000"/>
              </w:rPr>
              <w:t>有効期限が切れたものの確認」の内容を</w:t>
            </w:r>
            <w:r w:rsidR="00D8731A" w:rsidRPr="00D8731A">
              <w:rPr>
                <w:rFonts w:hint="eastAsia"/>
                <w:color w:val="FF0000"/>
              </w:rPr>
              <w:t>明確</w:t>
            </w:r>
            <w:r w:rsidRPr="00713BE9">
              <w:rPr>
                <w:rFonts w:hint="eastAsia"/>
                <w:color w:val="FF0000"/>
              </w:rPr>
              <w:t>にした。</w:t>
            </w:r>
          </w:p>
        </w:tc>
      </w:tr>
    </w:tbl>
    <w:p w14:paraId="3EAB82B2" w14:textId="77777777" w:rsidR="008D1D16" w:rsidRDefault="008D1D16">
      <w:pPr>
        <w:widowControl/>
        <w:jc w:val="left"/>
      </w:pPr>
    </w:p>
    <w:p w14:paraId="0E7BA266" w14:textId="4ABB4E8E" w:rsidR="008D1D16" w:rsidRDefault="00143179">
      <w:pPr>
        <w:widowControl/>
        <w:jc w:val="left"/>
      </w:pPr>
      <w:r>
        <w:br w:type="page"/>
      </w:r>
    </w:p>
    <w:p w14:paraId="4CF56F01" w14:textId="3F7B52D6" w:rsidR="00ED764C" w:rsidRDefault="00ED764C">
      <w:pPr>
        <w:widowControl/>
        <w:jc w:val="left"/>
      </w:pPr>
      <w:r>
        <w:lastRenderedPageBreak/>
        <w:br w:type="page"/>
      </w:r>
    </w:p>
    <w:p w14:paraId="3811DA47" w14:textId="77777777" w:rsidR="00874348" w:rsidRDefault="00874348" w:rsidP="00EB273F">
      <w:pPr>
        <w:autoSpaceDE w:val="0"/>
        <w:autoSpaceDN w:val="0"/>
      </w:pPr>
    </w:p>
    <w:p w14:paraId="1FEFAA9D" w14:textId="77777777" w:rsidR="00874348" w:rsidRPr="0006227C" w:rsidRDefault="00874348" w:rsidP="00EB273F">
      <w:pPr>
        <w:autoSpaceDE w:val="0"/>
        <w:autoSpaceDN w:val="0"/>
        <w:rPr>
          <w:rFonts w:ascii="ＭＳ 明朝" w:hAnsi="ＭＳ 明朝"/>
          <w:sz w:val="24"/>
        </w:rPr>
      </w:pPr>
    </w:p>
    <w:tbl>
      <w:tblPr>
        <w:tblW w:w="8048"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048"/>
      </w:tblGrid>
      <w:tr w:rsidR="00EB273F" w:rsidRPr="0006227C" w14:paraId="5BD4823B" w14:textId="77777777" w:rsidTr="005E6F3B">
        <w:trPr>
          <w:trHeight w:val="885"/>
        </w:trPr>
        <w:tc>
          <w:tcPr>
            <w:tcW w:w="8048" w:type="dxa"/>
            <w:tcBorders>
              <w:top w:val="single" w:sz="4" w:space="0" w:color="000000"/>
              <w:left w:val="single" w:sz="4" w:space="0" w:color="000000"/>
              <w:bottom w:val="single" w:sz="4" w:space="0" w:color="000000"/>
              <w:right w:val="single" w:sz="4" w:space="0" w:color="000000"/>
            </w:tcBorders>
          </w:tcPr>
          <w:p w14:paraId="48711430" w14:textId="77777777" w:rsidR="00EB273F" w:rsidRPr="00ED764C" w:rsidRDefault="00EB273F" w:rsidP="005E6F3B">
            <w:pPr>
              <w:autoSpaceDE w:val="0"/>
              <w:autoSpaceDN w:val="0"/>
              <w:rPr>
                <w:rFonts w:ascii="ＭＳ 明朝" w:hAnsi="ＭＳ 明朝"/>
                <w:sz w:val="20"/>
              </w:rPr>
            </w:pPr>
          </w:p>
          <w:p w14:paraId="35205665" w14:textId="77777777" w:rsidR="00EB273F" w:rsidRPr="0006227C" w:rsidRDefault="00EB273F" w:rsidP="005E6F3B">
            <w:pPr>
              <w:autoSpaceDE w:val="0"/>
              <w:autoSpaceDN w:val="0"/>
              <w:rPr>
                <w:rFonts w:ascii="ＭＳ 明朝" w:hAnsi="ＭＳ 明朝"/>
                <w:sz w:val="20"/>
              </w:rPr>
            </w:pPr>
            <w:r w:rsidRPr="0006227C">
              <w:rPr>
                <w:rFonts w:ascii="ＭＳ 明朝" w:hAnsi="ＭＳ 明朝" w:hint="eastAsia"/>
                <w:sz w:val="20"/>
              </w:rPr>
              <w:t>本資料を利用する場合あるいはソフト等を開発し販売を行う場合（製品の販売を目的とした開発）は、事前にご相談ください。</w:t>
            </w:r>
          </w:p>
          <w:p w14:paraId="349F3C2E" w14:textId="77777777" w:rsidR="00EB273F" w:rsidRPr="0006227C" w:rsidRDefault="00EB273F" w:rsidP="005E6F3B">
            <w:pPr>
              <w:autoSpaceDE w:val="0"/>
              <w:autoSpaceDN w:val="0"/>
              <w:rPr>
                <w:rFonts w:ascii="ＭＳ 明朝" w:hAnsi="ＭＳ 明朝"/>
                <w:sz w:val="20"/>
              </w:rPr>
            </w:pPr>
          </w:p>
        </w:tc>
      </w:tr>
    </w:tbl>
    <w:p w14:paraId="02950341" w14:textId="77777777" w:rsidR="00EB273F" w:rsidRDefault="00EB273F" w:rsidP="00EB273F">
      <w:pPr>
        <w:autoSpaceDE w:val="0"/>
        <w:autoSpaceDN w:val="0"/>
        <w:rPr>
          <w:rFonts w:ascii="ＭＳ 明朝" w:hAnsi="ＭＳ 明朝"/>
          <w:sz w:val="20"/>
        </w:rPr>
      </w:pPr>
    </w:p>
    <w:p w14:paraId="29AA84B8" w14:textId="77777777" w:rsidR="004A559B" w:rsidRPr="0006227C" w:rsidRDefault="004A559B" w:rsidP="00EB273F">
      <w:pPr>
        <w:autoSpaceDE w:val="0"/>
        <w:autoSpaceDN w:val="0"/>
        <w:rPr>
          <w:rFonts w:ascii="ＭＳ 明朝" w:hAnsi="ＭＳ 明朝"/>
          <w:sz w:val="20"/>
        </w:rPr>
      </w:pPr>
    </w:p>
    <w:p w14:paraId="0DB251DA" w14:textId="77777777" w:rsidR="00EB273F" w:rsidRPr="0006227C" w:rsidRDefault="00EB273F" w:rsidP="00EB273F">
      <w:pPr>
        <w:autoSpaceDE w:val="0"/>
        <w:autoSpaceDN w:val="0"/>
        <w:rPr>
          <w:rFonts w:ascii="ＭＳ 明朝" w:hAnsi="ＭＳ 明朝"/>
          <w:sz w:val="20"/>
        </w:rPr>
      </w:pPr>
    </w:p>
    <w:p w14:paraId="0CFADBDC" w14:textId="77777777" w:rsidR="00EB273F" w:rsidRPr="0006227C" w:rsidRDefault="00EB273F" w:rsidP="004A559B">
      <w:pPr>
        <w:jc w:val="center"/>
        <w:rPr>
          <w:rFonts w:ascii="ＭＳ Ｐゴシック" w:eastAsia="ＭＳ Ｐゴシック" w:hAnsi="ＭＳ Ｐゴシック"/>
          <w:sz w:val="24"/>
        </w:rPr>
      </w:pPr>
      <w:r w:rsidRPr="0006227C">
        <w:rPr>
          <w:rFonts w:ascii="ＭＳ Ｐゴシック" w:eastAsia="ＭＳ Ｐゴシック" w:hAnsi="ＭＳ Ｐゴシック" w:hint="eastAsia"/>
          <w:sz w:val="28"/>
          <w:szCs w:val="28"/>
        </w:rPr>
        <w:t>電子署名文書長期保存方法について</w:t>
      </w:r>
    </w:p>
    <w:p w14:paraId="0ED13B3A" w14:textId="77777777" w:rsidR="00EB273F" w:rsidRPr="0006227C" w:rsidRDefault="00EB273F" w:rsidP="00EB273F">
      <w:pPr>
        <w:autoSpaceDE w:val="0"/>
        <w:autoSpaceDN w:val="0"/>
        <w:rPr>
          <w:rFonts w:ascii="ＭＳ 明朝" w:hAnsi="ＭＳ 明朝"/>
          <w:sz w:val="20"/>
        </w:rPr>
      </w:pPr>
    </w:p>
    <w:p w14:paraId="0BD9CB4F" w14:textId="77777777" w:rsidR="00EB273F" w:rsidRPr="0006227C" w:rsidRDefault="00EB273F" w:rsidP="00EB273F">
      <w:pPr>
        <w:autoSpaceDE w:val="0"/>
        <w:autoSpaceDN w:val="0"/>
        <w:rPr>
          <w:rFonts w:ascii="ＭＳ 明朝" w:hAnsi="ＭＳ 明朝"/>
          <w:sz w:val="20"/>
        </w:rPr>
      </w:pPr>
    </w:p>
    <w:p w14:paraId="3D5941C2" w14:textId="77777777" w:rsidR="00EB273F" w:rsidRPr="0006227C" w:rsidRDefault="00EB273F" w:rsidP="00EB273F">
      <w:pPr>
        <w:autoSpaceDE w:val="0"/>
        <w:autoSpaceDN w:val="0"/>
        <w:rPr>
          <w:rFonts w:ascii="ＭＳ 明朝" w:hAnsi="ＭＳ 明朝"/>
          <w:sz w:val="20"/>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69"/>
      </w:tblGrid>
      <w:tr w:rsidR="00EB273F" w:rsidRPr="0006227C" w14:paraId="404D4708" w14:textId="77777777" w:rsidTr="005E6F3B">
        <w:trPr>
          <w:trHeight w:val="350"/>
        </w:trPr>
        <w:tc>
          <w:tcPr>
            <w:tcW w:w="8569" w:type="dxa"/>
            <w:tcBorders>
              <w:top w:val="single" w:sz="4" w:space="0" w:color="000000"/>
              <w:left w:val="nil"/>
              <w:bottom w:val="nil"/>
              <w:right w:val="nil"/>
            </w:tcBorders>
          </w:tcPr>
          <w:p w14:paraId="243C81D3" w14:textId="77777777" w:rsidR="00EB273F" w:rsidRPr="0006227C" w:rsidRDefault="00EB273F" w:rsidP="005E6F3B">
            <w:pPr>
              <w:autoSpaceDE w:val="0"/>
              <w:autoSpaceDN w:val="0"/>
              <w:rPr>
                <w:rFonts w:ascii="ＭＳ 明朝" w:hAnsi="ＭＳ 明朝"/>
                <w:sz w:val="20"/>
              </w:rPr>
            </w:pPr>
          </w:p>
        </w:tc>
      </w:tr>
    </w:tbl>
    <w:p w14:paraId="6FAACD67" w14:textId="77777777" w:rsidR="00EB273F" w:rsidRPr="0006227C" w:rsidRDefault="00EB273F" w:rsidP="00EB273F">
      <w:pPr>
        <w:autoSpaceDE w:val="0"/>
        <w:autoSpaceDN w:val="0"/>
        <w:rPr>
          <w:rFonts w:ascii="ＭＳ 明朝" w:hAnsi="ＭＳ 明朝"/>
          <w:sz w:val="20"/>
        </w:rPr>
      </w:pPr>
    </w:p>
    <w:p w14:paraId="0696DDE9" w14:textId="77777777" w:rsidR="00EB273F" w:rsidRPr="0006227C" w:rsidRDefault="00EB273F" w:rsidP="00EB273F">
      <w:pPr>
        <w:autoSpaceDE w:val="0"/>
        <w:autoSpaceDN w:val="0"/>
        <w:rPr>
          <w:rFonts w:ascii="ＭＳ 明朝" w:hAnsi="ＭＳ 明朝"/>
          <w:sz w:val="20"/>
        </w:rPr>
      </w:pPr>
    </w:p>
    <w:p w14:paraId="64CBDFED" w14:textId="77777777" w:rsidR="00EB273F" w:rsidRPr="0006227C" w:rsidRDefault="00EB273F" w:rsidP="00EB273F">
      <w:pPr>
        <w:autoSpaceDE w:val="0"/>
        <w:autoSpaceDN w:val="0"/>
        <w:rPr>
          <w:rFonts w:ascii="ＭＳ 明朝" w:hAnsi="ＭＳ 明朝"/>
          <w:sz w:val="22"/>
          <w:lang w:eastAsia="zh-TW"/>
        </w:rPr>
      </w:pPr>
      <w:r w:rsidRPr="0006227C">
        <w:rPr>
          <w:rFonts w:ascii="ＭＳ 明朝" w:hAnsi="ＭＳ 明朝"/>
          <w:sz w:val="22"/>
        </w:rPr>
        <w:t xml:space="preserve">   </w:t>
      </w:r>
      <w:r w:rsidRPr="0006227C">
        <w:rPr>
          <w:rFonts w:ascii="ＭＳ 明朝" w:hAnsi="ＭＳ 明朝" w:hint="eastAsia"/>
          <w:sz w:val="22"/>
        </w:rPr>
        <w:t xml:space="preserve">　　</w:t>
      </w:r>
      <w:r w:rsidRPr="0006227C">
        <w:rPr>
          <w:rFonts w:ascii="ＭＳ 明朝" w:hAnsi="ＭＳ 明朝" w:hint="eastAsia"/>
          <w:sz w:val="22"/>
          <w:lang w:eastAsia="zh-TW"/>
        </w:rPr>
        <w:t>2004年06月04日　発行</w:t>
      </w:r>
    </w:p>
    <w:p w14:paraId="581670D3" w14:textId="77777777" w:rsidR="00533B9B" w:rsidRDefault="00533B9B" w:rsidP="00533B9B">
      <w:pPr>
        <w:autoSpaceDE w:val="0"/>
        <w:autoSpaceDN w:val="0"/>
        <w:rPr>
          <w:rFonts w:ascii="ＭＳ 明朝" w:eastAsia="PMingLiU" w:hAnsi="ＭＳ 明朝"/>
          <w:sz w:val="22"/>
          <w:lang w:eastAsia="zh-TW"/>
        </w:rPr>
      </w:pPr>
      <w:r w:rsidRPr="0001640E">
        <w:rPr>
          <w:rFonts w:ascii="ＭＳ 明朝" w:eastAsia="ＭＳ 明朝" w:hAnsi="ＭＳ 明朝"/>
          <w:sz w:val="22"/>
        </w:rPr>
        <w:t xml:space="preserve">   </w:t>
      </w:r>
      <w:r w:rsidRPr="0001640E">
        <w:rPr>
          <w:rFonts w:ascii="ＭＳ 明朝" w:eastAsia="ＭＳ 明朝" w:hAnsi="ＭＳ 明朝" w:hint="eastAsia"/>
          <w:sz w:val="22"/>
        </w:rPr>
        <w:t xml:space="preserve">　　</w:t>
      </w:r>
      <w:r w:rsidRPr="00962299">
        <w:rPr>
          <w:rFonts w:ascii="ＭＳ 明朝" w:eastAsia="ＭＳ 明朝" w:hAnsi="ＭＳ 明朝" w:hint="eastAsia"/>
          <w:color w:val="FF0000"/>
          <w:sz w:val="22"/>
          <w:lang w:eastAsia="zh-TW"/>
        </w:rPr>
        <w:t>20</w:t>
      </w:r>
      <w:r w:rsidRPr="00962299">
        <w:rPr>
          <w:rFonts w:ascii="ＭＳ 明朝" w:eastAsia="ＭＳ 明朝" w:hAnsi="ＭＳ 明朝" w:hint="eastAsia"/>
          <w:color w:val="FF0000"/>
          <w:sz w:val="22"/>
        </w:rPr>
        <w:t>1</w:t>
      </w:r>
      <w:r>
        <w:rPr>
          <w:rFonts w:ascii="ＭＳ 明朝" w:eastAsia="ＭＳ 明朝" w:hAnsi="ＭＳ 明朝" w:hint="eastAsia"/>
          <w:color w:val="FF0000"/>
          <w:sz w:val="22"/>
        </w:rPr>
        <w:t>9</w:t>
      </w:r>
      <w:r w:rsidRPr="00962299">
        <w:rPr>
          <w:rFonts w:ascii="ＭＳ 明朝" w:eastAsia="ＭＳ 明朝" w:hAnsi="ＭＳ 明朝" w:hint="eastAsia"/>
          <w:color w:val="FF0000"/>
          <w:sz w:val="22"/>
          <w:lang w:eastAsia="zh-TW"/>
        </w:rPr>
        <w:t>年</w:t>
      </w:r>
      <w:r>
        <w:rPr>
          <w:rFonts w:ascii="ＭＳ 明朝" w:eastAsia="ＭＳ 明朝" w:hAnsi="ＭＳ 明朝" w:hint="eastAsia"/>
          <w:color w:val="FF0000"/>
          <w:sz w:val="22"/>
        </w:rPr>
        <w:t>03</w:t>
      </w:r>
      <w:r w:rsidRPr="00962299">
        <w:rPr>
          <w:rFonts w:ascii="ＭＳ 明朝" w:eastAsia="ＭＳ 明朝" w:hAnsi="ＭＳ 明朝" w:hint="eastAsia"/>
          <w:color w:val="FF0000"/>
          <w:sz w:val="22"/>
          <w:lang w:eastAsia="zh-TW"/>
        </w:rPr>
        <w:t>月</w:t>
      </w:r>
      <w:r>
        <w:rPr>
          <w:rFonts w:ascii="ＭＳ 明朝" w:eastAsia="ＭＳ 明朝" w:hAnsi="ＭＳ 明朝" w:hint="eastAsia"/>
          <w:color w:val="FF0000"/>
          <w:sz w:val="22"/>
        </w:rPr>
        <w:t>31</w:t>
      </w:r>
      <w:r w:rsidRPr="00962299">
        <w:rPr>
          <w:rFonts w:ascii="ＭＳ 明朝" w:eastAsia="ＭＳ 明朝" w:hAnsi="ＭＳ 明朝" w:hint="eastAsia"/>
          <w:color w:val="FF0000"/>
          <w:sz w:val="22"/>
          <w:lang w:eastAsia="zh-TW"/>
        </w:rPr>
        <w:t xml:space="preserve">日　</w:t>
      </w:r>
      <w:r w:rsidRPr="00962299">
        <w:rPr>
          <w:rFonts w:asciiTheme="minorEastAsia" w:hAnsiTheme="minorEastAsia" w:hint="eastAsia"/>
          <w:color w:val="FF0000"/>
          <w:sz w:val="22"/>
        </w:rPr>
        <w:t>改訂</w:t>
      </w:r>
    </w:p>
    <w:p w14:paraId="7C5A6E58" w14:textId="77777777" w:rsidR="00EB273F" w:rsidRPr="0006227C" w:rsidRDefault="00EB273F" w:rsidP="00EB273F">
      <w:pPr>
        <w:autoSpaceDE w:val="0"/>
        <w:autoSpaceDN w:val="0"/>
        <w:rPr>
          <w:rFonts w:ascii="ＭＳ 明朝" w:hAnsi="ＭＳ 明朝"/>
          <w:sz w:val="22"/>
          <w:lang w:eastAsia="zh-TW"/>
        </w:rPr>
      </w:pPr>
    </w:p>
    <w:p w14:paraId="344831B6" w14:textId="77777777" w:rsidR="00EB273F" w:rsidRDefault="00EB273F" w:rsidP="00EB273F">
      <w:pPr>
        <w:autoSpaceDE w:val="0"/>
        <w:autoSpaceDN w:val="0"/>
        <w:rPr>
          <w:rFonts w:ascii="ＭＳ 明朝" w:hAnsi="ＭＳ 明朝"/>
          <w:sz w:val="20"/>
        </w:rPr>
      </w:pPr>
    </w:p>
    <w:p w14:paraId="50A7E3D0" w14:textId="77777777" w:rsidR="004A559B" w:rsidRPr="0006227C" w:rsidRDefault="004A559B" w:rsidP="00EB273F">
      <w:pPr>
        <w:autoSpaceDE w:val="0"/>
        <w:autoSpaceDN w:val="0"/>
        <w:rPr>
          <w:rFonts w:ascii="ＭＳ 明朝" w:hAnsi="ＭＳ 明朝"/>
          <w:sz w:val="20"/>
        </w:rPr>
      </w:pPr>
    </w:p>
    <w:p w14:paraId="29DB0394" w14:textId="77777777" w:rsidR="004A559B" w:rsidRDefault="004A559B" w:rsidP="00EB273F">
      <w:pPr>
        <w:autoSpaceDE w:val="0"/>
        <w:autoSpaceDN w:val="0"/>
        <w:rPr>
          <w:rFonts w:ascii="ＭＳ 明朝" w:hAnsi="ＭＳ 明朝"/>
          <w:sz w:val="20"/>
        </w:rPr>
      </w:pPr>
    </w:p>
    <w:p w14:paraId="52250BA6" w14:textId="77777777" w:rsidR="004A559B" w:rsidRDefault="004A559B" w:rsidP="00EB273F">
      <w:pPr>
        <w:autoSpaceDE w:val="0"/>
        <w:autoSpaceDN w:val="0"/>
        <w:rPr>
          <w:rFonts w:ascii="ＭＳ 明朝" w:hAnsi="ＭＳ 明朝"/>
          <w:sz w:val="20"/>
        </w:rPr>
      </w:pPr>
    </w:p>
    <w:p w14:paraId="723CB2B2" w14:textId="77777777" w:rsidR="004A559B" w:rsidRPr="0006227C" w:rsidRDefault="004A559B" w:rsidP="00EB273F">
      <w:pPr>
        <w:autoSpaceDE w:val="0"/>
        <w:autoSpaceDN w:val="0"/>
        <w:rPr>
          <w:rFonts w:ascii="ＭＳ 明朝" w:hAnsi="ＭＳ 明朝"/>
          <w:sz w:val="20"/>
        </w:rPr>
      </w:pPr>
    </w:p>
    <w:p w14:paraId="1DA05D3D" w14:textId="77777777" w:rsidR="00EB273F" w:rsidRPr="0006227C" w:rsidRDefault="00EB273F" w:rsidP="00EB273F">
      <w:pPr>
        <w:autoSpaceDE w:val="0"/>
        <w:autoSpaceDN w:val="0"/>
        <w:rPr>
          <w:rFonts w:ascii="ＭＳ 明朝" w:hAnsi="ＭＳ 明朝"/>
          <w:sz w:val="20"/>
          <w:lang w:eastAsia="zh-TW"/>
        </w:rPr>
      </w:pPr>
    </w:p>
    <w:p w14:paraId="2C25A954" w14:textId="77777777" w:rsidR="00EB273F" w:rsidRPr="0006227C" w:rsidRDefault="00EB273F" w:rsidP="00EB273F">
      <w:pPr>
        <w:autoSpaceDE w:val="0"/>
        <w:autoSpaceDN w:val="0"/>
        <w:ind w:firstLine="3150"/>
        <w:rPr>
          <w:rFonts w:ascii="ＭＳ 明朝" w:hAnsi="ＭＳ 明朝"/>
          <w:sz w:val="20"/>
          <w:lang w:eastAsia="zh-TW"/>
        </w:rPr>
      </w:pPr>
      <w:r w:rsidRPr="0006227C">
        <w:rPr>
          <w:rFonts w:ascii="ＭＳ 明朝" w:hAnsi="ＭＳ 明朝" w:hint="eastAsia"/>
          <w:sz w:val="24"/>
          <w:lang w:eastAsia="zh-TW"/>
        </w:rPr>
        <w:t>【禁無断転載】</w:t>
      </w:r>
    </w:p>
    <w:p w14:paraId="57C1A2F7" w14:textId="77777777" w:rsidR="00533B9B" w:rsidRDefault="00533B9B" w:rsidP="00533B9B">
      <w:pPr>
        <w:autoSpaceDE w:val="0"/>
        <w:autoSpaceDN w:val="0"/>
        <w:ind w:firstLine="3150"/>
        <w:rPr>
          <w:rFonts w:ascii="ＭＳ 明朝" w:hAnsi="ＭＳ 明朝"/>
          <w:sz w:val="20"/>
        </w:rPr>
      </w:pPr>
    </w:p>
    <w:p w14:paraId="774D939A" w14:textId="6FC44616" w:rsidR="00533B9B" w:rsidRPr="009F18AE" w:rsidRDefault="00533B9B" w:rsidP="00533B9B">
      <w:pPr>
        <w:autoSpaceDE w:val="0"/>
        <w:autoSpaceDN w:val="0"/>
        <w:ind w:firstLine="3150"/>
        <w:rPr>
          <w:rFonts w:ascii="ＭＳ 明朝" w:hAnsi="ＭＳ 明朝"/>
          <w:color w:val="FF0000"/>
          <w:sz w:val="20"/>
        </w:rPr>
      </w:pPr>
      <w:r w:rsidRPr="0006227C">
        <w:rPr>
          <w:rFonts w:ascii="ＭＳ 明朝" w:hAnsi="ＭＳ 明朝" w:hint="eastAsia"/>
          <w:sz w:val="20"/>
        </w:rPr>
        <w:t xml:space="preserve">発行　</w:t>
      </w:r>
      <w:r w:rsidRPr="009F18AE">
        <w:rPr>
          <w:rFonts w:ascii="ＭＳ 明朝" w:hAnsi="ＭＳ 明朝" w:hint="eastAsia"/>
          <w:color w:val="FF0000"/>
          <w:sz w:val="20"/>
        </w:rPr>
        <w:t xml:space="preserve">一般財団法人　</w:t>
      </w:r>
      <w:r w:rsidRPr="009F18AE">
        <w:rPr>
          <w:rFonts w:ascii="ＭＳ 明朝" w:hAnsi="ＭＳ 明朝"/>
          <w:color w:val="FF0000"/>
          <w:sz w:val="20"/>
        </w:rPr>
        <w:fldChar w:fldCharType="begin"/>
      </w:r>
      <w:r w:rsidRPr="009F18AE">
        <w:rPr>
          <w:rFonts w:ascii="ＭＳ 明朝" w:hAnsi="ＭＳ 明朝"/>
          <w:color w:val="FF0000"/>
          <w:sz w:val="20"/>
        </w:rPr>
        <w:instrText>eq \o\ad(</w:instrText>
      </w:r>
      <w:r w:rsidRPr="009F18AE">
        <w:rPr>
          <w:rFonts w:ascii="ＭＳ 明朝" w:hAnsi="ＭＳ 明朝"/>
          <w:color w:val="FF0000"/>
        </w:rPr>
        <w:instrText xml:space="preserve">                </w:instrText>
      </w:r>
      <w:r w:rsidRPr="009F18AE">
        <w:rPr>
          <w:rFonts w:ascii="ＭＳ 明朝" w:hAnsi="ＭＳ 明朝"/>
          <w:color w:val="FF0000"/>
          <w:sz w:val="20"/>
        </w:rPr>
        <w:instrText>,</w:instrText>
      </w:r>
      <w:r w:rsidRPr="009F18AE">
        <w:rPr>
          <w:rFonts w:ascii="ＭＳ 明朝" w:hAnsi="ＭＳ 明朝" w:hint="eastAsia"/>
          <w:color w:val="FF0000"/>
          <w:sz w:val="20"/>
        </w:rPr>
        <w:instrText>建設業振興基金</w:instrText>
      </w:r>
      <w:r w:rsidRPr="009F18AE">
        <w:rPr>
          <w:rFonts w:ascii="ＭＳ 明朝" w:hAnsi="ＭＳ 明朝"/>
          <w:color w:val="FF0000"/>
          <w:sz w:val="20"/>
        </w:rPr>
        <w:instrText>)</w:instrText>
      </w:r>
      <w:r w:rsidRPr="009F18AE">
        <w:rPr>
          <w:rFonts w:ascii="ＭＳ 明朝" w:hAnsi="ＭＳ 明朝"/>
          <w:color w:val="FF0000"/>
          <w:sz w:val="20"/>
        </w:rPr>
        <w:fldChar w:fldCharType="end"/>
      </w:r>
    </w:p>
    <w:p w14:paraId="7624857C" w14:textId="470D0821" w:rsidR="00533B9B" w:rsidRPr="009F18AE" w:rsidRDefault="00533B9B" w:rsidP="00533B9B">
      <w:pPr>
        <w:autoSpaceDE w:val="0"/>
        <w:autoSpaceDN w:val="0"/>
        <w:rPr>
          <w:rFonts w:ascii="ＭＳ 明朝" w:hAnsi="ＭＳ 明朝"/>
          <w:color w:val="FF0000"/>
          <w:sz w:val="20"/>
        </w:rPr>
      </w:pPr>
      <w:r w:rsidRPr="009F18AE">
        <w:rPr>
          <w:rFonts w:ascii="ＭＳ 明朝" w:hAnsi="ＭＳ 明朝"/>
          <w:color w:val="FF0000"/>
          <w:sz w:val="20"/>
        </w:rPr>
        <w:t xml:space="preserve">                                   </w:t>
      </w:r>
      <w:r w:rsidRPr="009F18AE">
        <w:rPr>
          <w:rFonts w:ascii="ＭＳ 明朝" w:hAnsi="ＭＳ 明朝" w:hint="eastAsia"/>
          <w:color w:val="FF0000"/>
          <w:sz w:val="20"/>
        </w:rPr>
        <w:t xml:space="preserve">　情報化評議会</w:t>
      </w:r>
    </w:p>
    <w:p w14:paraId="7D6F9F92" w14:textId="77777777" w:rsidR="00EB273F" w:rsidRPr="0006227C" w:rsidRDefault="00EB273F" w:rsidP="00EB273F">
      <w:pPr>
        <w:autoSpaceDE w:val="0"/>
        <w:autoSpaceDN w:val="0"/>
        <w:ind w:firstLine="3675"/>
        <w:rPr>
          <w:rFonts w:ascii="ＭＳ 明朝" w:hAnsi="ＭＳ 明朝"/>
          <w:sz w:val="20"/>
        </w:rPr>
      </w:pPr>
      <w:r w:rsidRPr="0006227C">
        <w:rPr>
          <w:rFonts w:ascii="ＭＳ 明朝" w:hAnsi="ＭＳ 明朝" w:hint="eastAsia"/>
          <w:sz w:val="20"/>
        </w:rPr>
        <w:t>〒</w:t>
      </w:r>
      <w:r w:rsidRPr="0006227C">
        <w:rPr>
          <w:rFonts w:ascii="ＭＳ 明朝" w:hAnsi="ＭＳ 明朝"/>
          <w:sz w:val="20"/>
        </w:rPr>
        <w:t xml:space="preserve">105-0001 </w:t>
      </w:r>
      <w:r w:rsidRPr="0006227C">
        <w:rPr>
          <w:rFonts w:ascii="ＭＳ 明朝" w:hAnsi="ＭＳ 明朝" w:hint="eastAsia"/>
          <w:sz w:val="20"/>
        </w:rPr>
        <w:t>東京都港区虎ノ門</w:t>
      </w:r>
      <w:r w:rsidRPr="0006227C">
        <w:rPr>
          <w:rFonts w:ascii="ＭＳ 明朝" w:hAnsi="ＭＳ 明朝"/>
          <w:sz w:val="20"/>
        </w:rPr>
        <w:t xml:space="preserve"> 4-2-12</w:t>
      </w:r>
    </w:p>
    <w:p w14:paraId="3E49B10E" w14:textId="77777777" w:rsidR="00EB273F" w:rsidRPr="0006227C" w:rsidRDefault="00EB273F" w:rsidP="00EB273F">
      <w:pPr>
        <w:autoSpaceDE w:val="0"/>
        <w:autoSpaceDN w:val="0"/>
        <w:ind w:firstLine="4680"/>
        <w:rPr>
          <w:rFonts w:ascii="ＭＳ 明朝" w:hAnsi="ＭＳ 明朝"/>
          <w:sz w:val="20"/>
        </w:rPr>
      </w:pPr>
      <w:r w:rsidRPr="0006227C">
        <w:rPr>
          <w:rFonts w:ascii="ＭＳ 明朝" w:hAnsi="ＭＳ 明朝" w:hint="eastAsia"/>
          <w:sz w:val="20"/>
        </w:rPr>
        <w:t>虎ノ門</w:t>
      </w:r>
      <w:r w:rsidRPr="0006227C">
        <w:rPr>
          <w:rFonts w:ascii="ＭＳ 明朝" w:hAnsi="ＭＳ 明朝"/>
          <w:sz w:val="20"/>
        </w:rPr>
        <w:t xml:space="preserve"> 4 </w:t>
      </w:r>
      <w:r w:rsidRPr="0006227C">
        <w:rPr>
          <w:rFonts w:ascii="ＭＳ 明朝" w:hAnsi="ＭＳ 明朝" w:hint="eastAsia"/>
          <w:sz w:val="20"/>
        </w:rPr>
        <w:t>丁目MTビル</w:t>
      </w:r>
      <w:r w:rsidRPr="0006227C">
        <w:rPr>
          <w:rFonts w:ascii="ＭＳ 明朝" w:hAnsi="ＭＳ 明朝"/>
          <w:sz w:val="20"/>
        </w:rPr>
        <w:t xml:space="preserve"> 2 </w:t>
      </w:r>
      <w:r w:rsidRPr="0006227C">
        <w:rPr>
          <w:rFonts w:ascii="ＭＳ 明朝" w:hAnsi="ＭＳ 明朝" w:hint="eastAsia"/>
          <w:sz w:val="20"/>
        </w:rPr>
        <w:t>号館</w:t>
      </w:r>
    </w:p>
    <w:p w14:paraId="2C1A3A3B" w14:textId="77777777" w:rsidR="00EB273F" w:rsidRPr="00F13BE5" w:rsidRDefault="00EB273F" w:rsidP="00F13BE5">
      <w:pPr>
        <w:autoSpaceDE w:val="0"/>
        <w:autoSpaceDN w:val="0"/>
        <w:ind w:firstLine="3686"/>
        <w:rPr>
          <w:rFonts w:ascii="ＭＳ 明朝" w:hAnsi="ＭＳ 明朝"/>
          <w:sz w:val="20"/>
        </w:rPr>
      </w:pPr>
      <w:r w:rsidRPr="0006227C">
        <w:rPr>
          <w:rFonts w:ascii="ＭＳ 明朝" w:hAnsi="ＭＳ 明朝"/>
          <w:sz w:val="20"/>
        </w:rPr>
        <w:t>Tel.03-</w:t>
      </w:r>
      <w:r w:rsidRPr="00F13BE5">
        <w:rPr>
          <w:rFonts w:ascii="ＭＳ 明朝" w:hAnsi="ＭＳ 明朝"/>
          <w:sz w:val="20"/>
        </w:rPr>
        <w:t>5473-4573</w:t>
      </w:r>
    </w:p>
    <w:p w14:paraId="0538C29A" w14:textId="77777777" w:rsidR="00EB273F" w:rsidRPr="00F13BE5" w:rsidRDefault="00EB273F" w:rsidP="00F13BE5">
      <w:pPr>
        <w:autoSpaceDE w:val="0"/>
        <w:autoSpaceDN w:val="0"/>
        <w:ind w:firstLine="3686"/>
        <w:rPr>
          <w:rFonts w:ascii="ＭＳ 明朝" w:hAnsi="ＭＳ 明朝"/>
          <w:sz w:val="20"/>
        </w:rPr>
      </w:pPr>
      <w:r w:rsidRPr="00F13BE5">
        <w:rPr>
          <w:rFonts w:ascii="ＭＳ 明朝" w:hAnsi="ＭＳ 明朝"/>
          <w:sz w:val="20"/>
        </w:rPr>
        <w:t>Fax.03-5473-4580</w:t>
      </w:r>
    </w:p>
    <w:p w14:paraId="6D8E4743" w14:textId="3BC70E12" w:rsidR="00EB273F" w:rsidRPr="00F13BE5" w:rsidRDefault="00EB273F" w:rsidP="00F13BE5">
      <w:pPr>
        <w:autoSpaceDE w:val="0"/>
        <w:autoSpaceDN w:val="0"/>
        <w:ind w:firstLine="3686"/>
        <w:rPr>
          <w:rFonts w:ascii="ＭＳ 明朝" w:hAnsi="ＭＳ 明朝"/>
          <w:sz w:val="20"/>
        </w:rPr>
      </w:pPr>
      <w:r w:rsidRPr="00F13BE5">
        <w:rPr>
          <w:rFonts w:ascii="ＭＳ 明朝" w:hAnsi="ＭＳ 明朝" w:hint="eastAsia"/>
          <w:sz w:val="20"/>
        </w:rPr>
        <w:t>電子メール</w:t>
      </w:r>
      <w:r w:rsidR="00F13BE5">
        <w:rPr>
          <w:rFonts w:ascii="ＭＳ 明朝" w:hAnsi="ＭＳ 明朝" w:hint="eastAsia"/>
          <w:sz w:val="20"/>
        </w:rPr>
        <w:t>:</w:t>
      </w:r>
      <w:hyperlink r:id="rId253" w:history="1">
        <w:r w:rsidR="00F13BE5" w:rsidRPr="005C14E4">
          <w:rPr>
            <w:rStyle w:val="af5"/>
            <w:rFonts w:ascii="ＭＳ 明朝" w:hAnsi="ＭＳ 明朝"/>
            <w:color w:val="auto"/>
            <w:sz w:val="20"/>
            <w:u w:val="none"/>
          </w:rPr>
          <w:t>ci-net</w:t>
        </w:r>
        <w:r w:rsidR="00F13BE5" w:rsidRPr="00F13BE5">
          <w:rPr>
            <w:rStyle w:val="af5"/>
            <w:rFonts w:ascii="ＭＳ 明朝" w:hAnsi="ＭＳ 明朝" w:hint="eastAsia"/>
            <w:color w:val="auto"/>
            <w:sz w:val="20"/>
            <w:u w:val="none"/>
          </w:rPr>
          <w:t>@kensetsu-kikin.or.jp</w:t>
        </w:r>
      </w:hyperlink>
    </w:p>
    <w:p w14:paraId="6110F1EC" w14:textId="28CD1287" w:rsidR="008D1D16" w:rsidRPr="008D1D16" w:rsidRDefault="00EB273F" w:rsidP="00F13BE5">
      <w:pPr>
        <w:autoSpaceDE w:val="0"/>
        <w:autoSpaceDN w:val="0"/>
        <w:ind w:firstLine="3686"/>
      </w:pPr>
      <w:r w:rsidRPr="00F13BE5">
        <w:t>URL</w:t>
      </w:r>
      <w:r w:rsidR="00F13BE5">
        <w:rPr>
          <w:rFonts w:hint="eastAsia"/>
        </w:rPr>
        <w:t xml:space="preserve"> </w:t>
      </w:r>
      <w:r w:rsidRPr="00F13BE5">
        <w:t>:</w:t>
      </w:r>
      <w:r w:rsidR="00F13BE5">
        <w:rPr>
          <w:rFonts w:hint="eastAsia"/>
        </w:rPr>
        <w:t xml:space="preserve"> </w:t>
      </w:r>
      <w:hyperlink r:id="rId254" w:history="1">
        <w:r w:rsidR="008D1D16" w:rsidRPr="00FD5FFF">
          <w:rPr>
            <w:rStyle w:val="af5"/>
            <w:rFonts w:cstheme="minorBidi"/>
          </w:rPr>
          <w:t>http://www.kensetsu-kikin.or.jp/ci-net/</w:t>
        </w:r>
      </w:hyperlink>
    </w:p>
    <w:p w14:paraId="5C5A6F31" w14:textId="77777777" w:rsidR="00ED764C" w:rsidRDefault="00ED764C">
      <w:pPr>
        <w:widowControl/>
        <w:jc w:val="left"/>
      </w:pPr>
      <w:r>
        <w:lastRenderedPageBreak/>
        <w:br w:type="page"/>
      </w:r>
    </w:p>
    <w:p w14:paraId="34AA38B1" w14:textId="77777777" w:rsidR="00EB273F" w:rsidRPr="0006227C" w:rsidRDefault="00EB273F" w:rsidP="00EB273F"/>
    <w:p w14:paraId="014DB7D8" w14:textId="3CA053F7" w:rsidR="00EB273F" w:rsidRPr="00E34F2F" w:rsidRDefault="008D1D16" w:rsidP="00E34F2F">
      <w:pPr>
        <w:pStyle w:val="afffa"/>
      </w:pPr>
      <w:r w:rsidRPr="009F18AE">
        <w:rPr>
          <w:color w:val="FF0000"/>
        </w:rPr>
        <w:t>D</w:t>
      </w:r>
      <w:r w:rsidR="00EB273F" w:rsidRPr="00E34F2F">
        <w:rPr>
          <w:rFonts w:hint="eastAsia"/>
        </w:rPr>
        <w:t xml:space="preserve">. </w:t>
      </w:r>
      <w:r w:rsidR="00EB273F" w:rsidRPr="00E34F2F">
        <w:rPr>
          <w:rFonts w:hint="eastAsia"/>
        </w:rPr>
        <w:t>参考資料</w:t>
      </w:r>
    </w:p>
    <w:p w14:paraId="1D928F45" w14:textId="77777777" w:rsidR="00EB273F" w:rsidRPr="00E34F2F" w:rsidRDefault="00EB273F" w:rsidP="00EB273F">
      <w:pPr>
        <w:snapToGrid w:val="0"/>
        <w:ind w:left="360"/>
        <w:rPr>
          <w:rFonts w:eastAsia="ＭＳ Ｐゴシック"/>
          <w:sz w:val="28"/>
        </w:rPr>
      </w:pPr>
    </w:p>
    <w:p w14:paraId="1A8F0D95" w14:textId="77777777" w:rsidR="00EB273F" w:rsidRPr="00E34F2F" w:rsidRDefault="00EB273F" w:rsidP="00EB273F">
      <w:pPr>
        <w:snapToGrid w:val="0"/>
        <w:jc w:val="center"/>
        <w:rPr>
          <w:rFonts w:eastAsia="ＭＳ Ｐゴシック"/>
          <w:sz w:val="28"/>
        </w:rPr>
      </w:pPr>
    </w:p>
    <w:p w14:paraId="7D08BEFE" w14:textId="77777777" w:rsidR="00EB273F" w:rsidRPr="00400D4E" w:rsidRDefault="00F42EC7" w:rsidP="005C14E4">
      <w:pPr>
        <w:pStyle w:val="2"/>
        <w:numPr>
          <w:ilvl w:val="0"/>
          <w:numId w:val="0"/>
        </w:numPr>
        <w:ind w:leftChars="600" w:left="1260"/>
        <w:jc w:val="both"/>
      </w:pPr>
      <w:bookmarkStart w:id="562" w:name="_Toc404721862"/>
      <w:bookmarkStart w:id="563" w:name="_Toc15057807"/>
      <w:r w:rsidRPr="00400D4E">
        <w:t>X.</w:t>
      </w:r>
      <w:r w:rsidRPr="00400D4E">
        <w:rPr>
          <w:rFonts w:hint="eastAsia"/>
        </w:rPr>
        <w:t xml:space="preserve">　</w:t>
      </w:r>
      <w:r w:rsidR="00EB273F" w:rsidRPr="00400D4E">
        <w:rPr>
          <w:rFonts w:hint="eastAsia"/>
        </w:rPr>
        <w:t>CI-NET LiteSにおける契約データの移管について</w:t>
      </w:r>
      <w:bookmarkEnd w:id="562"/>
      <w:bookmarkEnd w:id="563"/>
    </w:p>
    <w:p w14:paraId="5393FEC3" w14:textId="77777777" w:rsidR="00EB273F" w:rsidRPr="00E00AAB" w:rsidRDefault="00EB273F" w:rsidP="00EB273F">
      <w:pPr>
        <w:snapToGrid w:val="0"/>
        <w:jc w:val="center"/>
        <w:rPr>
          <w:rFonts w:ascii="ＭＳ Ｐゴシック" w:eastAsia="ＭＳ Ｐゴシック" w:hAnsi="ＭＳ Ｐゴシック"/>
          <w:sz w:val="28"/>
          <w:szCs w:val="28"/>
        </w:rPr>
      </w:pPr>
      <w:r w:rsidRPr="00E00AAB">
        <w:rPr>
          <w:rFonts w:ascii="ＭＳ Ｐゴシック" w:eastAsia="ＭＳ Ｐゴシック" w:hAnsi="ＭＳ Ｐゴシック"/>
          <w:sz w:val="28"/>
          <w:szCs w:val="28"/>
        </w:rPr>
        <w:br w:type="page"/>
      </w:r>
    </w:p>
    <w:p w14:paraId="6FA15109" w14:textId="77777777" w:rsidR="00EB273F" w:rsidRPr="00E00AAB" w:rsidRDefault="00EB273F" w:rsidP="00EB273F">
      <w:pPr>
        <w:snapToGrid w:val="0"/>
        <w:rPr>
          <w:rFonts w:eastAsia="ＭＳ Ｐゴシック"/>
          <w:sz w:val="28"/>
        </w:rPr>
      </w:pPr>
      <w:r w:rsidRPr="00E00AAB">
        <w:rPr>
          <w:rFonts w:eastAsia="ＭＳ Ｐゴシック"/>
          <w:sz w:val="24"/>
        </w:rPr>
        <w:lastRenderedPageBreak/>
        <w:br w:type="page"/>
      </w:r>
    </w:p>
    <w:p w14:paraId="39BF72A5" w14:textId="77777777" w:rsidR="00EB273F" w:rsidRPr="00E34F2F" w:rsidRDefault="00EB273F" w:rsidP="009F18AE">
      <w:pPr>
        <w:pStyle w:val="30"/>
        <w:tabs>
          <w:tab w:val="clear" w:pos="851"/>
          <w:tab w:val="num" w:pos="0"/>
        </w:tabs>
        <w:ind w:left="0" w:firstLine="0"/>
      </w:pPr>
      <w:bookmarkStart w:id="564" w:name="_Toc15057808"/>
      <w:r w:rsidRPr="00E34F2F">
        <w:rPr>
          <w:rFonts w:hint="eastAsia"/>
        </w:rPr>
        <w:lastRenderedPageBreak/>
        <w:t>Ⅹ.CI-NET LiteSにおける契約データの移管について</w:t>
      </w:r>
      <w:bookmarkEnd w:id="564"/>
    </w:p>
    <w:p w14:paraId="009DF252" w14:textId="77777777" w:rsidR="00EB273F" w:rsidRPr="00E00AAB" w:rsidRDefault="00EB273F" w:rsidP="00EB273F"/>
    <w:p w14:paraId="4665E71D" w14:textId="77777777" w:rsidR="00EB273F" w:rsidRPr="00E00AAB" w:rsidRDefault="00EB273F" w:rsidP="009F18AE">
      <w:pPr>
        <w:pStyle w:val="4"/>
      </w:pPr>
      <w:bookmarkStart w:id="565" w:name="_Toc404721863"/>
      <w:r w:rsidRPr="00E00AAB">
        <w:rPr>
          <w:rFonts w:hint="eastAsia"/>
        </w:rPr>
        <w:t>はじめに</w:t>
      </w:r>
      <w:bookmarkEnd w:id="565"/>
    </w:p>
    <w:p w14:paraId="4E602DA2" w14:textId="77777777" w:rsidR="00EB273F" w:rsidRPr="00E00AAB" w:rsidRDefault="00EB273F" w:rsidP="00EB273F"/>
    <w:p w14:paraId="5AC38CF2" w14:textId="77777777" w:rsidR="00EB273F" w:rsidRPr="00E00AAB" w:rsidRDefault="00EB273F" w:rsidP="009F18AE">
      <w:pPr>
        <w:pStyle w:val="50"/>
      </w:pPr>
      <w:bookmarkStart w:id="566" w:name="_Toc404721864"/>
      <w:r w:rsidRPr="00E00AAB">
        <w:rPr>
          <w:rFonts w:hint="eastAsia"/>
        </w:rPr>
        <w:t>本資料の位置づけと背景</w:t>
      </w:r>
      <w:bookmarkEnd w:id="566"/>
    </w:p>
    <w:p w14:paraId="1B030BBD" w14:textId="77777777" w:rsidR="00EB273F" w:rsidRPr="00E00AAB" w:rsidRDefault="00EB273F" w:rsidP="00EB273F"/>
    <w:p w14:paraId="5EE613BF" w14:textId="77777777" w:rsidR="00EB273F" w:rsidRPr="00E00AAB" w:rsidRDefault="00EB273F" w:rsidP="00EB273F">
      <w:r w:rsidRPr="00E00AAB">
        <w:rPr>
          <w:rFonts w:hint="eastAsia"/>
        </w:rPr>
        <w:t xml:space="preserve">　本資料は、契約データ</w:t>
      </w:r>
      <w:r w:rsidRPr="00E00AAB">
        <w:rPr>
          <w:rStyle w:val="aff3"/>
        </w:rPr>
        <w:footnoteReference w:id="60"/>
      </w:r>
      <w:r w:rsidRPr="00E00AAB">
        <w:rPr>
          <w:rFonts w:hint="eastAsia"/>
        </w:rPr>
        <w:t>の保管に関し、ある保管システムの契約データを、他の保管システムに移管するにあたっての留意点を検討し、とりまとめたものである。</w:t>
      </w:r>
    </w:p>
    <w:p w14:paraId="3B90682B" w14:textId="77777777" w:rsidR="00EB273F" w:rsidRPr="00E00AAB" w:rsidRDefault="00EB273F" w:rsidP="00EB273F"/>
    <w:p w14:paraId="2DF91509" w14:textId="4C1A5413" w:rsidR="00EB273F" w:rsidRPr="00E00AAB" w:rsidRDefault="00EB273F" w:rsidP="00EB273F">
      <w:r w:rsidRPr="00E00AAB">
        <w:rPr>
          <w:rFonts w:hint="eastAsia"/>
        </w:rPr>
        <w:t xml:space="preserve">　</w:t>
      </w:r>
      <w:r w:rsidRPr="00E00AAB">
        <w:rPr>
          <w:rFonts w:hint="eastAsia"/>
        </w:rPr>
        <w:t>2001</w:t>
      </w:r>
      <w:r w:rsidRPr="00E00AAB">
        <w:rPr>
          <w:rFonts w:hint="eastAsia"/>
        </w:rPr>
        <w:t>年の建設業法の改正により、電磁的措置により建設工事の請負契約の締結が行えるようになっているが、</w:t>
      </w:r>
      <w:r w:rsidRPr="00E00AAB">
        <w:rPr>
          <w:rFonts w:hint="eastAsia"/>
        </w:rPr>
        <w:t>CI-NET LiteS</w:t>
      </w:r>
      <w:r w:rsidRPr="00E00AAB">
        <w:rPr>
          <w:rFonts w:hint="eastAsia"/>
        </w:rPr>
        <w:t>により</w:t>
      </w:r>
      <w:r w:rsidRPr="00E00AAB">
        <w:rPr>
          <w:rFonts w:hint="eastAsia"/>
        </w:rPr>
        <w:t>EDI</w:t>
      </w:r>
      <w:r w:rsidRPr="00E00AAB">
        <w:rPr>
          <w:rFonts w:hint="eastAsia"/>
        </w:rPr>
        <w:t>を実施する事業者にとっては、その契約データの保管について､保管件数の増加に伴う管理負荷の増大を軽減したいとのニーズがある</w:t>
      </w:r>
      <w:r w:rsidR="00D87DFF" w:rsidRPr="009F18AE">
        <w:rPr>
          <w:rFonts w:hint="eastAsia"/>
          <w:color w:val="FF0000"/>
        </w:rPr>
        <w:t>。</w:t>
      </w:r>
      <w:r w:rsidRPr="00E00AAB">
        <w:rPr>
          <w:rFonts w:hint="eastAsia"/>
        </w:rPr>
        <w:t>一方、</w:t>
      </w:r>
      <w:r w:rsidRPr="00E00AAB">
        <w:rPr>
          <w:rFonts w:hint="eastAsia"/>
        </w:rPr>
        <w:t xml:space="preserve">CI-NET LiteS </w:t>
      </w:r>
      <w:r w:rsidRPr="00E00AAB">
        <w:rPr>
          <w:rFonts w:hint="eastAsia"/>
        </w:rPr>
        <w:t>の</w:t>
      </w:r>
      <w:r w:rsidRPr="00E00AAB">
        <w:rPr>
          <w:rFonts w:hint="eastAsia"/>
        </w:rPr>
        <w:t>EDI</w:t>
      </w:r>
      <w:r w:rsidRPr="00E00AAB">
        <w:rPr>
          <w:rFonts w:hint="eastAsia"/>
        </w:rPr>
        <w:t>機能をサービスする</w:t>
      </w:r>
      <w:r w:rsidRPr="00E00AAB">
        <w:rPr>
          <w:rFonts w:hint="eastAsia"/>
        </w:rPr>
        <w:t>ASP</w:t>
      </w:r>
      <w:r w:rsidRPr="00E00AAB">
        <w:rPr>
          <w:rFonts w:hint="eastAsia"/>
        </w:rPr>
        <w:t>（アプリケーション・サービス･プロバイダ）事業者が保管サービスについての提供</w:t>
      </w:r>
      <w:r w:rsidR="00D87DFF" w:rsidRPr="009F18AE">
        <w:rPr>
          <w:rFonts w:hint="eastAsia"/>
          <w:color w:val="FF0000"/>
        </w:rPr>
        <w:t>を</w:t>
      </w:r>
      <w:r w:rsidRPr="00E00AAB">
        <w:rPr>
          <w:rFonts w:hint="eastAsia"/>
        </w:rPr>
        <w:t>開始したことや、</w:t>
      </w:r>
      <w:r w:rsidRPr="00E00AAB">
        <w:rPr>
          <w:rFonts w:hint="eastAsia"/>
        </w:rPr>
        <w:t>iDC</w:t>
      </w:r>
      <w:r w:rsidRPr="00E00AAB">
        <w:rPr>
          <w:rFonts w:hint="eastAsia"/>
        </w:rPr>
        <w:t>（インターネット・データ・センター）に代表されるデータ保管サービスの普及などにより、データ保管に関してアウトソーシングする環境が整ってきつつある。</w:t>
      </w:r>
    </w:p>
    <w:p w14:paraId="47A8C4D3" w14:textId="77777777" w:rsidR="00EB273F" w:rsidRPr="00E00AAB" w:rsidRDefault="00EB273F" w:rsidP="00EB273F">
      <w:r w:rsidRPr="00E00AAB">
        <w:rPr>
          <w:rFonts w:hint="eastAsia"/>
        </w:rPr>
        <w:t xml:space="preserve">　こうした状況において、</w:t>
      </w:r>
      <w:r w:rsidRPr="00E00AAB">
        <w:rPr>
          <w:rFonts w:hint="eastAsia"/>
        </w:rPr>
        <w:t>CI-NET LiteS</w:t>
      </w:r>
      <w:r w:rsidRPr="00E00AAB">
        <w:rPr>
          <w:rFonts w:hint="eastAsia"/>
        </w:rPr>
        <w:t>の利用者の中で、これまで自社で管理していた契約データの保管を</w:t>
      </w:r>
      <w:r w:rsidRPr="00E00AAB">
        <w:rPr>
          <w:rFonts w:hint="eastAsia"/>
        </w:rPr>
        <w:t>ASP</w:t>
      </w:r>
      <w:r w:rsidRPr="00E00AAB">
        <w:rPr>
          <w:rFonts w:hint="eastAsia"/>
        </w:rPr>
        <w:t>事業者等に移管することを考える利用者が出てきており、将来的には種々の理由からその移管のパターンも多様化していくことも考えられる。</w:t>
      </w:r>
    </w:p>
    <w:p w14:paraId="3093A23A" w14:textId="77777777" w:rsidR="00EB273F" w:rsidRPr="00E00AAB" w:rsidRDefault="00EB273F" w:rsidP="00EB273F"/>
    <w:p w14:paraId="2AC3612A" w14:textId="77777777" w:rsidR="00EB273F" w:rsidRPr="00E00AAB" w:rsidRDefault="00EB273F" w:rsidP="00EB273F">
      <w:r w:rsidRPr="00E00AAB">
        <w:rPr>
          <w:rFonts w:hint="eastAsia"/>
        </w:rPr>
        <w:t xml:space="preserve">　契約データの保管にあたっては、国土交通省より示された「建設業法施行規則第</w:t>
      </w:r>
      <w:r w:rsidRPr="00E00AAB">
        <w:rPr>
          <w:rFonts w:hint="eastAsia"/>
        </w:rPr>
        <w:t>13</w:t>
      </w:r>
      <w:r w:rsidRPr="00E00AAB">
        <w:rPr>
          <w:rFonts w:hint="eastAsia"/>
        </w:rPr>
        <w:t>条の</w:t>
      </w:r>
      <w:r w:rsidRPr="00E00AAB">
        <w:rPr>
          <w:rFonts w:hint="eastAsia"/>
        </w:rPr>
        <w:t>2</w:t>
      </w:r>
      <w:r w:rsidRPr="00E00AAB">
        <w:rPr>
          <w:rFonts w:hint="eastAsia"/>
        </w:rPr>
        <w:t>第</w:t>
      </w:r>
      <w:r w:rsidRPr="00E00AAB">
        <w:rPr>
          <w:rFonts w:hint="eastAsia"/>
        </w:rPr>
        <w:t>2</w:t>
      </w:r>
      <w:r w:rsidRPr="00E00AAB">
        <w:rPr>
          <w:rFonts w:hint="eastAsia"/>
        </w:rPr>
        <w:t>項に規定する『技術的基準』に係るガイドライン」が示されており、その要件を満たすことが必要であるが、当該データの移管については、特段の方法が示されているわけではないため、本資料をまとめることとした。</w:t>
      </w:r>
    </w:p>
    <w:p w14:paraId="247356C9" w14:textId="77777777" w:rsidR="00EB273F" w:rsidRPr="00E00AAB" w:rsidRDefault="00EB273F" w:rsidP="00EB273F"/>
    <w:p w14:paraId="77D51E47" w14:textId="77777777" w:rsidR="00EB273F" w:rsidRPr="00E00AAB" w:rsidRDefault="00EB273F" w:rsidP="00EB273F"/>
    <w:p w14:paraId="45F79203" w14:textId="20CAEAC4" w:rsidR="00EB273F" w:rsidRPr="00E00AAB" w:rsidRDefault="00EB273F" w:rsidP="009F18AE">
      <w:pPr>
        <w:pStyle w:val="50"/>
      </w:pPr>
      <w:r w:rsidRPr="00E00AAB">
        <w:br w:type="page"/>
      </w:r>
      <w:bookmarkStart w:id="567" w:name="_Toc404721865"/>
      <w:r w:rsidRPr="00E00AAB">
        <w:rPr>
          <w:rFonts w:hint="eastAsia"/>
        </w:rPr>
        <w:lastRenderedPageBreak/>
        <w:t>前提条件</w:t>
      </w:r>
      <w:bookmarkEnd w:id="567"/>
    </w:p>
    <w:p w14:paraId="45A95F9F" w14:textId="77777777" w:rsidR="00EB273F" w:rsidRPr="00E00AAB" w:rsidRDefault="00EB273F" w:rsidP="00EB273F"/>
    <w:p w14:paraId="0DC62B22" w14:textId="77777777" w:rsidR="00EB273F" w:rsidRPr="00E00AAB" w:rsidRDefault="00EB273F" w:rsidP="00EB273F">
      <w:r w:rsidRPr="00E00AAB">
        <w:rPr>
          <w:rFonts w:hint="eastAsia"/>
        </w:rPr>
        <w:t xml:space="preserve">　今回提案している契約データの移管については、以下のような前提条件を置いて検討を行った結果をまとめている。</w:t>
      </w:r>
    </w:p>
    <w:p w14:paraId="06717F10" w14:textId="77777777" w:rsidR="00EB273F" w:rsidRPr="00E00AAB" w:rsidRDefault="00EB273F" w:rsidP="00EB273F"/>
    <w:p w14:paraId="4B2435C5" w14:textId="77777777" w:rsidR="00EB273F" w:rsidRPr="00E00AAB" w:rsidRDefault="00EB273F" w:rsidP="009F18AE">
      <w:pPr>
        <w:pStyle w:val="7"/>
        <w:numPr>
          <w:ilvl w:val="0"/>
          <w:numId w:val="102"/>
        </w:numPr>
        <w:ind w:left="533"/>
      </w:pPr>
      <w:bookmarkStart w:id="568" w:name="_Toc404721866"/>
      <w:r w:rsidRPr="00E00AAB">
        <w:rPr>
          <w:rFonts w:hint="eastAsia"/>
        </w:rPr>
        <w:t>CI-NET LiteSによるEDIを前提</w:t>
      </w:r>
      <w:bookmarkEnd w:id="568"/>
    </w:p>
    <w:p w14:paraId="472F9FCE" w14:textId="77777777" w:rsidR="00EB273F" w:rsidRPr="00E00AAB" w:rsidRDefault="00EB273F" w:rsidP="00EB273F">
      <w:r w:rsidRPr="00E00AAB">
        <w:rPr>
          <w:rFonts w:hint="eastAsia"/>
        </w:rPr>
        <w:t xml:space="preserve">　本資料で対象とする契約データは、『</w:t>
      </w:r>
      <w:r w:rsidRPr="00E00AAB">
        <w:rPr>
          <w:rFonts w:hint="eastAsia"/>
        </w:rPr>
        <w:t>CI-NET LiteS</w:t>
      </w:r>
      <w:r w:rsidRPr="00E00AAB">
        <w:rPr>
          <w:rFonts w:hint="eastAsia"/>
        </w:rPr>
        <w:t>実装規約』に準拠したシステムを用いてやり取りされたものとすることを前提としている。</w:t>
      </w:r>
    </w:p>
    <w:p w14:paraId="0912887E" w14:textId="77777777" w:rsidR="00EB273F" w:rsidRPr="00E00AAB" w:rsidRDefault="00EB273F" w:rsidP="00EB273F"/>
    <w:p w14:paraId="270AF768" w14:textId="77777777" w:rsidR="00EB273F" w:rsidRPr="00E00AAB" w:rsidRDefault="00EB273F" w:rsidP="009F18AE">
      <w:pPr>
        <w:pStyle w:val="7"/>
        <w:numPr>
          <w:ilvl w:val="0"/>
          <w:numId w:val="102"/>
        </w:numPr>
        <w:ind w:left="533"/>
      </w:pPr>
      <w:bookmarkStart w:id="569" w:name="_Toc404721867"/>
      <w:r w:rsidRPr="00E00AAB">
        <w:rPr>
          <w:rFonts w:hint="eastAsia"/>
        </w:rPr>
        <w:t>データ保管における「ガイドライン」の要件の充足</w:t>
      </w:r>
      <w:bookmarkEnd w:id="569"/>
    </w:p>
    <w:p w14:paraId="6AC21C02" w14:textId="77777777" w:rsidR="00EB273F" w:rsidRPr="00E00AAB" w:rsidRDefault="00EB273F" w:rsidP="00EB273F">
      <w:pPr>
        <w:ind w:firstLineChars="100" w:firstLine="210"/>
      </w:pPr>
      <w:r w:rsidRPr="00E00AAB">
        <w:rPr>
          <w:rFonts w:hint="eastAsia"/>
        </w:rPr>
        <w:t>国土交通省より示された「建設業法施行規則第</w:t>
      </w:r>
      <w:r w:rsidRPr="00E00AAB">
        <w:rPr>
          <w:rFonts w:hint="eastAsia"/>
        </w:rPr>
        <w:t>13</w:t>
      </w:r>
      <w:r w:rsidRPr="00E00AAB">
        <w:rPr>
          <w:rFonts w:hint="eastAsia"/>
        </w:rPr>
        <w:t>条の</w:t>
      </w:r>
      <w:r w:rsidRPr="00E00AAB">
        <w:rPr>
          <w:rFonts w:hint="eastAsia"/>
        </w:rPr>
        <w:t>2</w:t>
      </w:r>
      <w:r w:rsidRPr="00E00AAB">
        <w:rPr>
          <w:rFonts w:hint="eastAsia"/>
        </w:rPr>
        <w:t>第</w:t>
      </w:r>
      <w:r w:rsidRPr="00E00AAB">
        <w:rPr>
          <w:rFonts w:hint="eastAsia"/>
        </w:rPr>
        <w:t>2</w:t>
      </w:r>
      <w:r w:rsidRPr="00E00AAB">
        <w:rPr>
          <w:rFonts w:hint="eastAsia"/>
        </w:rPr>
        <w:t>項に規定する『技術的基準』に係るガイドライン」において、契約の電子化については、以下に示すように「見読性の確保」「原本性の確保」の</w:t>
      </w:r>
      <w:r w:rsidRPr="00E00AAB">
        <w:rPr>
          <w:rFonts w:hint="eastAsia"/>
        </w:rPr>
        <w:t>2</w:t>
      </w:r>
      <w:r w:rsidRPr="00E00AAB">
        <w:rPr>
          <w:rFonts w:hint="eastAsia"/>
        </w:rPr>
        <w:t>つの要件を満たすことが求められている。</w:t>
      </w:r>
    </w:p>
    <w:p w14:paraId="33B960A7" w14:textId="77777777" w:rsidR="00EB273F" w:rsidRPr="00E00AAB" w:rsidRDefault="00EB273F" w:rsidP="00EB273F">
      <w:pPr>
        <w:ind w:firstLineChars="100" w:firstLine="210"/>
      </w:pPr>
      <w:r w:rsidRPr="00E00AAB">
        <w:rPr>
          <w:rFonts w:hint="eastAsia"/>
        </w:rPr>
        <w:t>本資料では、保管されている契約データについて、このガイドラインの要件を満たしていることを前提としている。</w:t>
      </w:r>
    </w:p>
    <w:p w14:paraId="69BDBE08" w14:textId="77777777" w:rsidR="00EB273F" w:rsidRPr="00E00AAB" w:rsidRDefault="00EB273F" w:rsidP="00EB273F"/>
    <w:p w14:paraId="2F30312B" w14:textId="77777777" w:rsidR="00EB273F" w:rsidRPr="00E00AAB" w:rsidRDefault="00EB273F" w:rsidP="00EB273F">
      <w:r>
        <w:rPr>
          <w:noProof/>
        </w:rPr>
        <w:drawing>
          <wp:anchor distT="0" distB="0" distL="114300" distR="114300" simplePos="0" relativeHeight="251768832" behindDoc="0" locked="0" layoutInCell="1" allowOverlap="1" wp14:anchorId="43CAC45B" wp14:editId="161C97F9">
            <wp:simplePos x="0" y="0"/>
            <wp:positionH relativeFrom="column">
              <wp:posOffset>0</wp:posOffset>
            </wp:positionH>
            <wp:positionV relativeFrom="paragraph">
              <wp:posOffset>0</wp:posOffset>
            </wp:positionV>
            <wp:extent cx="5372100" cy="160020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3721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B068D" w14:textId="77777777" w:rsidR="00EB273F" w:rsidRPr="00E00AAB" w:rsidRDefault="00EB273F" w:rsidP="00EB273F"/>
    <w:p w14:paraId="7B973772" w14:textId="77777777" w:rsidR="00EB273F" w:rsidRPr="00E00AAB" w:rsidRDefault="00EB273F" w:rsidP="00EB273F"/>
    <w:p w14:paraId="733703A7" w14:textId="77777777" w:rsidR="00EB273F" w:rsidRPr="00E00AAB" w:rsidRDefault="00EB273F" w:rsidP="00EB273F"/>
    <w:p w14:paraId="20940599" w14:textId="77777777" w:rsidR="00EB273F" w:rsidRPr="00E00AAB" w:rsidRDefault="00EB273F" w:rsidP="00EB273F"/>
    <w:p w14:paraId="69A76FA8" w14:textId="77777777" w:rsidR="00EB273F" w:rsidRPr="00E00AAB" w:rsidRDefault="00EB273F" w:rsidP="00EB273F"/>
    <w:p w14:paraId="57737F42" w14:textId="77777777" w:rsidR="00EB273F" w:rsidRPr="00E00AAB" w:rsidRDefault="00EB273F" w:rsidP="00EB273F"/>
    <w:p w14:paraId="04E5F127" w14:textId="239D2FCE" w:rsidR="00EB273F" w:rsidRPr="00E00AAB" w:rsidRDefault="005F1EFD" w:rsidP="005F1EFD">
      <w:pPr>
        <w:pStyle w:val="af3"/>
      </w:pPr>
      <w:r>
        <w:rPr>
          <w:rFonts w:hint="eastAsia"/>
        </w:rPr>
        <w:t>図</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図B.Ⅹ- \* ARABIC</w:instrText>
      </w:r>
      <w:r>
        <w:instrText xml:space="preserve"> </w:instrText>
      </w:r>
      <w:r>
        <w:fldChar w:fldCharType="separate"/>
      </w:r>
      <w:r w:rsidR="00E35CE3">
        <w:rPr>
          <w:noProof/>
        </w:rPr>
        <w:t>1</w:t>
      </w:r>
      <w:r>
        <w:fldChar w:fldCharType="end"/>
      </w:r>
      <w:r>
        <w:rPr>
          <w:rFonts w:hint="eastAsia"/>
        </w:rPr>
        <w:t xml:space="preserve">　</w:t>
      </w:r>
      <w:r w:rsidR="00EB273F" w:rsidRPr="00E00AAB">
        <w:rPr>
          <w:rFonts w:hint="eastAsia"/>
        </w:rPr>
        <w:t>「『技術的基準』に係るガイドライン」が求める要件</w:t>
      </w:r>
    </w:p>
    <w:p w14:paraId="04612769" w14:textId="77777777" w:rsidR="00EB273F" w:rsidRPr="00E00AAB" w:rsidRDefault="00EB273F" w:rsidP="00EB273F"/>
    <w:p w14:paraId="1E318A23" w14:textId="77777777" w:rsidR="00EB273F" w:rsidRPr="00E00AAB" w:rsidRDefault="00EB273F" w:rsidP="009F18AE">
      <w:pPr>
        <w:pStyle w:val="7"/>
        <w:numPr>
          <w:ilvl w:val="0"/>
          <w:numId w:val="102"/>
        </w:numPr>
        <w:ind w:left="533"/>
      </w:pPr>
      <w:bookmarkStart w:id="570" w:name="_Toc404721868"/>
      <w:r w:rsidRPr="00E00AAB">
        <w:rPr>
          <w:rFonts w:hint="eastAsia"/>
        </w:rPr>
        <w:t>契約の当事者が保管すべき契約データを指定することを前提</w:t>
      </w:r>
      <w:bookmarkEnd w:id="570"/>
    </w:p>
    <w:p w14:paraId="6D8D33E2" w14:textId="77777777" w:rsidR="00EB273F" w:rsidRPr="00E00AAB" w:rsidRDefault="00EB273F" w:rsidP="00EB273F">
      <w:pPr>
        <w:ind w:firstLineChars="100" w:firstLine="210"/>
      </w:pPr>
      <w:r w:rsidRPr="00E00AAB">
        <w:rPr>
          <w:rFonts w:hint="eastAsia"/>
        </w:rPr>
        <w:t>建設工事における契約行為は、通常は契約の当事者である発注者と受注者の双方が書面等により取り交わす行為であり、当該工事において増減契約等の複数の契約が発生する場合においても、当該工事の契約内容に基づく契約行為は一度行うものである。また、建設業界における契約行為として契約を書面にて交付する場合は、業界の慣例として注文書、注文請け書を取り交わすことにより実施し、契約当事者の双方が１部ずつ所有するものとなる。一方、</w:t>
      </w:r>
      <w:r w:rsidRPr="00E00AAB">
        <w:rPr>
          <w:rFonts w:hint="eastAsia"/>
        </w:rPr>
        <w:t>CI-NET</w:t>
      </w:r>
      <w:r w:rsidRPr="00E00AAB">
        <w:rPr>
          <w:rFonts w:hint="eastAsia"/>
        </w:rPr>
        <w:t>等の電磁的措置により契約行為を行う場合においても、契約行為そのものは書面の場合と何ら変わることなく受発注者間で一度行うものであり、図のように注文書（注文メッセージ）、注文請け書（注文請けメッセージ）を取り交わすことにより実施する場合が多い。</w:t>
      </w:r>
    </w:p>
    <w:p w14:paraId="5D0C56C4" w14:textId="77777777" w:rsidR="00EB273F" w:rsidRPr="00E00AAB" w:rsidRDefault="00EB273F" w:rsidP="00EB273F">
      <w:pPr>
        <w:ind w:firstLineChars="100" w:firstLine="210"/>
      </w:pPr>
      <w:r w:rsidRPr="00E00AAB">
        <w:rPr>
          <w:rFonts w:hint="eastAsia"/>
        </w:rPr>
        <w:lastRenderedPageBreak/>
        <w:t>また、一般的には、注文請けメッセージが発注者のメールボックス（メールアドレス）に到着した時点を個別契約の成立時点としている。</w:t>
      </w:r>
    </w:p>
    <w:p w14:paraId="3D698C2C" w14:textId="77777777" w:rsidR="00EB273F" w:rsidRPr="00E00AAB" w:rsidRDefault="00EB273F" w:rsidP="00EB273F"/>
    <w:p w14:paraId="15334E33" w14:textId="77777777" w:rsidR="00EB273F" w:rsidRPr="00E00AAB" w:rsidRDefault="00EB273F" w:rsidP="00EB273F"/>
    <w:p w14:paraId="6C4BC8AD" w14:textId="77777777" w:rsidR="00EB273F" w:rsidRPr="00E00AAB" w:rsidRDefault="00EB273F" w:rsidP="00EB273F">
      <w:r>
        <w:rPr>
          <w:noProof/>
        </w:rPr>
        <mc:AlternateContent>
          <mc:Choice Requires="wpg">
            <w:drawing>
              <wp:anchor distT="0" distB="0" distL="114300" distR="114300" simplePos="0" relativeHeight="251773952" behindDoc="0" locked="0" layoutInCell="1" allowOverlap="1" wp14:anchorId="0921701F" wp14:editId="61FEF290">
                <wp:simplePos x="0" y="0"/>
                <wp:positionH relativeFrom="column">
                  <wp:posOffset>0</wp:posOffset>
                </wp:positionH>
                <wp:positionV relativeFrom="paragraph">
                  <wp:posOffset>0</wp:posOffset>
                </wp:positionV>
                <wp:extent cx="5600700" cy="1828800"/>
                <wp:effectExtent l="0" t="0" r="19050" b="19050"/>
                <wp:wrapNone/>
                <wp:docPr id="230" name="グループ化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828800"/>
                          <a:chOff x="1701" y="3425"/>
                          <a:chExt cx="8820" cy="2880"/>
                        </a:xfrm>
                      </wpg:grpSpPr>
                      <wps:wsp>
                        <wps:cNvPr id="231" name="Rectangle 1253"/>
                        <wps:cNvSpPr>
                          <a:spLocks noChangeArrowheads="1"/>
                        </wps:cNvSpPr>
                        <wps:spPr bwMode="auto">
                          <a:xfrm>
                            <a:off x="3681" y="3425"/>
                            <a:ext cx="1440" cy="540"/>
                          </a:xfrm>
                          <a:prstGeom prst="rect">
                            <a:avLst/>
                          </a:prstGeom>
                          <a:solidFill>
                            <a:srgbClr val="99CCFF"/>
                          </a:solidFill>
                          <a:ln w="9525">
                            <a:solidFill>
                              <a:srgbClr val="000000"/>
                            </a:solidFill>
                            <a:miter lim="800000"/>
                            <a:headEnd/>
                            <a:tailEnd/>
                          </a:ln>
                        </wps:spPr>
                        <wps:txbx>
                          <w:txbxContent>
                            <w:p w14:paraId="66BA0AFF" w14:textId="77777777" w:rsidR="00E53960" w:rsidRPr="002C3CB0" w:rsidRDefault="00E53960" w:rsidP="00EB273F">
                              <w:pPr>
                                <w:spacing w:line="240" w:lineRule="exact"/>
                                <w:jc w:val="center"/>
                                <w:rPr>
                                  <w:sz w:val="20"/>
                                </w:rPr>
                              </w:pPr>
                              <w:r w:rsidRPr="002C3CB0">
                                <w:rPr>
                                  <w:rFonts w:hint="eastAsia"/>
                                  <w:sz w:val="20"/>
                                </w:rPr>
                                <w:t>発注者</w:t>
                              </w:r>
                            </w:p>
                            <w:p w14:paraId="0A44C343" w14:textId="77777777" w:rsidR="00E53960" w:rsidRPr="002C3CB0" w:rsidRDefault="00E53960" w:rsidP="00EB273F">
                              <w:pPr>
                                <w:spacing w:line="240" w:lineRule="exact"/>
                                <w:jc w:val="center"/>
                                <w:rPr>
                                  <w:sz w:val="20"/>
                                </w:rPr>
                              </w:pPr>
                              <w:r w:rsidRPr="002C3CB0">
                                <w:rPr>
                                  <w:rFonts w:hint="eastAsia"/>
                                  <w:sz w:val="20"/>
                                </w:rPr>
                                <w:t>EDI</w:t>
                              </w:r>
                              <w:r w:rsidRPr="002C3CB0">
                                <w:rPr>
                                  <w:rFonts w:hint="eastAsia"/>
                                  <w:sz w:val="20"/>
                                </w:rPr>
                                <w:t>システム</w:t>
                              </w:r>
                            </w:p>
                            <w:p w14:paraId="0B03A707" w14:textId="77777777" w:rsidR="00E53960" w:rsidRPr="002C3CB0" w:rsidRDefault="00E53960" w:rsidP="00EB273F">
                              <w:pPr>
                                <w:jc w:val="center"/>
                                <w:rPr>
                                  <w:sz w:val="20"/>
                                </w:rPr>
                              </w:pPr>
                            </w:p>
                          </w:txbxContent>
                        </wps:txbx>
                        <wps:bodyPr rot="0" vert="horz" wrap="square" lIns="0" tIns="8890" rIns="0" bIns="8890" anchor="t" anchorCtr="0" upright="1">
                          <a:noAutofit/>
                        </wps:bodyPr>
                      </wps:wsp>
                      <wps:wsp>
                        <wps:cNvPr id="232" name="Rectangle 1254"/>
                        <wps:cNvSpPr>
                          <a:spLocks noChangeArrowheads="1"/>
                        </wps:cNvSpPr>
                        <wps:spPr bwMode="auto">
                          <a:xfrm>
                            <a:off x="5301" y="3425"/>
                            <a:ext cx="1440" cy="540"/>
                          </a:xfrm>
                          <a:prstGeom prst="rect">
                            <a:avLst/>
                          </a:prstGeom>
                          <a:solidFill>
                            <a:srgbClr val="99CCFF"/>
                          </a:solidFill>
                          <a:ln w="9525">
                            <a:solidFill>
                              <a:srgbClr val="000000"/>
                            </a:solidFill>
                            <a:miter lim="800000"/>
                            <a:headEnd/>
                            <a:tailEnd/>
                          </a:ln>
                        </wps:spPr>
                        <wps:txbx>
                          <w:txbxContent>
                            <w:p w14:paraId="6A483566" w14:textId="77777777" w:rsidR="00E53960" w:rsidRPr="002C3CB0" w:rsidRDefault="00E53960" w:rsidP="00EB273F">
                              <w:pPr>
                                <w:spacing w:line="240" w:lineRule="exact"/>
                                <w:jc w:val="center"/>
                                <w:rPr>
                                  <w:sz w:val="20"/>
                                </w:rPr>
                              </w:pPr>
                              <w:r w:rsidRPr="002C3CB0">
                                <w:rPr>
                                  <w:rFonts w:hint="eastAsia"/>
                                  <w:sz w:val="20"/>
                                </w:rPr>
                                <w:t>受注者</w:t>
                              </w:r>
                            </w:p>
                            <w:p w14:paraId="6F358CF4" w14:textId="77777777" w:rsidR="00E53960" w:rsidRPr="002C3CB0" w:rsidRDefault="00E53960" w:rsidP="00EB273F">
                              <w:pPr>
                                <w:spacing w:line="240" w:lineRule="exact"/>
                                <w:jc w:val="center"/>
                                <w:rPr>
                                  <w:sz w:val="20"/>
                                </w:rPr>
                              </w:pPr>
                              <w:r w:rsidRPr="002C3CB0">
                                <w:rPr>
                                  <w:rFonts w:hint="eastAsia"/>
                                  <w:sz w:val="20"/>
                                </w:rPr>
                                <w:t>EDI</w:t>
                              </w:r>
                              <w:r w:rsidRPr="002C3CB0">
                                <w:rPr>
                                  <w:rFonts w:hint="eastAsia"/>
                                  <w:sz w:val="20"/>
                                </w:rPr>
                                <w:t>システム</w:t>
                              </w:r>
                            </w:p>
                          </w:txbxContent>
                        </wps:txbx>
                        <wps:bodyPr rot="0" vert="horz" wrap="square" lIns="0" tIns="8890" rIns="0" bIns="8890" anchor="t" anchorCtr="0" upright="1">
                          <a:noAutofit/>
                        </wps:bodyPr>
                      </wps:wsp>
                      <wps:wsp>
                        <wps:cNvPr id="233" name="Line 1255"/>
                        <wps:cNvCnPr/>
                        <wps:spPr bwMode="auto">
                          <a:xfrm>
                            <a:off x="4401" y="396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Line 1256"/>
                        <wps:cNvCnPr/>
                        <wps:spPr bwMode="auto">
                          <a:xfrm>
                            <a:off x="6021" y="3965"/>
                            <a:ext cx="0" cy="16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5" name="Line 1257"/>
                        <wps:cNvCnPr/>
                        <wps:spPr bwMode="auto">
                          <a:xfrm>
                            <a:off x="4401" y="4325"/>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Text Box 1258"/>
                        <wps:cNvSpPr txBox="1">
                          <a:spLocks noChangeArrowheads="1"/>
                        </wps:cNvSpPr>
                        <wps:spPr bwMode="auto">
                          <a:xfrm>
                            <a:off x="4401" y="3965"/>
                            <a:ext cx="162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B8E9" w14:textId="77777777" w:rsidR="00E53960" w:rsidRPr="00C54B1C" w:rsidRDefault="00E53960" w:rsidP="00EB273F">
                              <w:pPr>
                                <w:jc w:val="center"/>
                                <w:rPr>
                                  <w:rFonts w:ascii="ＭＳ Ｐゴシック" w:eastAsia="ＭＳ Ｐゴシック" w:hAnsi="ＭＳ Ｐゴシック"/>
                                  <w:sz w:val="20"/>
                                </w:rPr>
                              </w:pPr>
                              <w:r w:rsidRPr="00C54B1C">
                                <w:rPr>
                                  <w:rFonts w:ascii="ＭＳ Ｐゴシック" w:eastAsia="ＭＳ Ｐゴシック" w:hAnsi="ＭＳ Ｐゴシック" w:hint="eastAsia"/>
                                  <w:sz w:val="20"/>
                                </w:rPr>
                                <w:t>注文メッセージ</w:t>
                              </w:r>
                            </w:p>
                          </w:txbxContent>
                        </wps:txbx>
                        <wps:bodyPr rot="0" vert="horz" wrap="square" lIns="74295" tIns="8890" rIns="74295" bIns="8890" anchor="t" anchorCtr="0" upright="1">
                          <a:noAutofit/>
                        </wps:bodyPr>
                      </wps:wsp>
                      <wps:wsp>
                        <wps:cNvPr id="237" name="Line 1259"/>
                        <wps:cNvCnPr/>
                        <wps:spPr bwMode="auto">
                          <a:xfrm flipH="1">
                            <a:off x="4401" y="4865"/>
                            <a:ext cx="16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Text Box 1260"/>
                        <wps:cNvSpPr txBox="1">
                          <a:spLocks noChangeArrowheads="1"/>
                        </wps:cNvSpPr>
                        <wps:spPr bwMode="auto">
                          <a:xfrm>
                            <a:off x="4401" y="4505"/>
                            <a:ext cx="18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B984" w14:textId="77777777" w:rsidR="00E53960" w:rsidRPr="00C54B1C" w:rsidRDefault="00E53960" w:rsidP="00EB273F">
                              <w:pPr>
                                <w:jc w:val="center"/>
                                <w:rPr>
                                  <w:rFonts w:ascii="ＭＳ Ｐゴシック" w:eastAsia="ＭＳ Ｐゴシック" w:hAnsi="ＭＳ Ｐゴシック"/>
                                  <w:sz w:val="20"/>
                                </w:rPr>
                              </w:pPr>
                              <w:r w:rsidRPr="00C54B1C">
                                <w:rPr>
                                  <w:rFonts w:ascii="ＭＳ Ｐゴシック" w:eastAsia="ＭＳ Ｐゴシック" w:hAnsi="ＭＳ Ｐゴシック" w:hint="eastAsia"/>
                                  <w:sz w:val="20"/>
                                </w:rPr>
                                <w:t>注文</w:t>
                              </w:r>
                              <w:r>
                                <w:rPr>
                                  <w:rFonts w:ascii="ＭＳ Ｐゴシック" w:eastAsia="ＭＳ Ｐゴシック" w:hAnsi="ＭＳ Ｐゴシック" w:hint="eastAsia"/>
                                  <w:sz w:val="20"/>
                                </w:rPr>
                                <w:t>請</w:t>
                              </w:r>
                              <w:r w:rsidRPr="00C54B1C">
                                <w:rPr>
                                  <w:rFonts w:ascii="ＭＳ Ｐゴシック" w:eastAsia="ＭＳ Ｐゴシック" w:hAnsi="ＭＳ Ｐゴシック" w:hint="eastAsia"/>
                                  <w:sz w:val="20"/>
                                </w:rPr>
                                <w:t>メッセージ</w:t>
                              </w:r>
                            </w:p>
                          </w:txbxContent>
                        </wps:txbx>
                        <wps:bodyPr rot="0" vert="horz" wrap="square" lIns="74295" tIns="8890" rIns="74295" bIns="8890" anchor="t" anchorCtr="0" upright="1">
                          <a:noAutofit/>
                        </wps:bodyPr>
                      </wps:wsp>
                      <wps:wsp>
                        <wps:cNvPr id="239" name="AutoShape 1261"/>
                        <wps:cNvSpPr>
                          <a:spLocks/>
                        </wps:cNvSpPr>
                        <wps:spPr bwMode="auto">
                          <a:xfrm>
                            <a:off x="4941" y="5945"/>
                            <a:ext cx="1260" cy="360"/>
                          </a:xfrm>
                          <a:prstGeom prst="borderCallout1">
                            <a:avLst>
                              <a:gd name="adj1" fmla="val 50000"/>
                              <a:gd name="adj2" fmla="val -9523"/>
                              <a:gd name="adj3" fmla="val -300278"/>
                              <a:gd name="adj4" fmla="val -41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262D31" w14:textId="77777777" w:rsidR="00E53960" w:rsidRPr="00C54B1C" w:rsidRDefault="00E53960" w:rsidP="00EB273F">
                              <w:pPr>
                                <w:spacing w:line="240" w:lineRule="exact"/>
                                <w:jc w:val="center"/>
                                <w:rPr>
                                  <w:sz w:val="20"/>
                                </w:rPr>
                              </w:pPr>
                              <w:r w:rsidRPr="00C54B1C">
                                <w:rPr>
                                  <w:rFonts w:hint="eastAsia"/>
                                  <w:sz w:val="20"/>
                                </w:rPr>
                                <w:t>契約</w:t>
                              </w:r>
                              <w:r>
                                <w:rPr>
                                  <w:rFonts w:hint="eastAsia"/>
                                  <w:sz w:val="20"/>
                                </w:rPr>
                                <w:t>の</w:t>
                              </w:r>
                              <w:r w:rsidRPr="00C54B1C">
                                <w:rPr>
                                  <w:rFonts w:hint="eastAsia"/>
                                  <w:sz w:val="20"/>
                                </w:rPr>
                                <w:t>成立</w:t>
                              </w:r>
                            </w:p>
                          </w:txbxContent>
                        </wps:txbx>
                        <wps:bodyPr rot="0" vert="horz" wrap="square" lIns="74295" tIns="8890" rIns="74295" bIns="8890" anchor="t" anchorCtr="0" upright="1">
                          <a:noAutofit/>
                        </wps:bodyPr>
                      </wps:wsp>
                      <wps:wsp>
                        <wps:cNvPr id="240" name="Rectangle 1262"/>
                        <wps:cNvSpPr>
                          <a:spLocks noChangeArrowheads="1"/>
                        </wps:cNvSpPr>
                        <wps:spPr bwMode="auto">
                          <a:xfrm>
                            <a:off x="6921" y="3425"/>
                            <a:ext cx="1800" cy="540"/>
                          </a:xfrm>
                          <a:prstGeom prst="rect">
                            <a:avLst/>
                          </a:prstGeom>
                          <a:solidFill>
                            <a:srgbClr val="CCFFFF"/>
                          </a:solidFill>
                          <a:ln w="9525">
                            <a:solidFill>
                              <a:srgbClr val="000000"/>
                            </a:solidFill>
                            <a:miter lim="800000"/>
                            <a:headEnd/>
                            <a:tailEnd/>
                          </a:ln>
                        </wps:spPr>
                        <wps:txbx>
                          <w:txbxContent>
                            <w:p w14:paraId="45F08755" w14:textId="77777777" w:rsidR="00E53960" w:rsidRPr="002C3CB0" w:rsidRDefault="00E53960" w:rsidP="00EB273F">
                              <w:pPr>
                                <w:spacing w:line="240" w:lineRule="exact"/>
                                <w:jc w:val="center"/>
                                <w:rPr>
                                  <w:sz w:val="20"/>
                                </w:rPr>
                              </w:pPr>
                              <w:r w:rsidRPr="002C3CB0">
                                <w:rPr>
                                  <w:rFonts w:hint="eastAsia"/>
                                  <w:sz w:val="20"/>
                                </w:rPr>
                                <w:t>契約データ</w:t>
                              </w:r>
                            </w:p>
                            <w:p w14:paraId="3784AE3B" w14:textId="77777777" w:rsidR="00E53960" w:rsidRPr="002C3CB0" w:rsidRDefault="00E53960" w:rsidP="00EB273F">
                              <w:pPr>
                                <w:spacing w:line="240" w:lineRule="exact"/>
                                <w:jc w:val="center"/>
                                <w:rPr>
                                  <w:sz w:val="20"/>
                                </w:rPr>
                              </w:pPr>
                              <w:r w:rsidRPr="002C3CB0">
                                <w:rPr>
                                  <w:rFonts w:hint="eastAsia"/>
                                  <w:sz w:val="20"/>
                                </w:rPr>
                                <w:t>保管システム</w:t>
                              </w:r>
                              <w:r w:rsidRPr="002C3CB0">
                                <w:rPr>
                                  <w:rFonts w:hint="eastAsia"/>
                                  <w:sz w:val="20"/>
                                </w:rPr>
                                <w:t>(B)</w:t>
                              </w:r>
                            </w:p>
                          </w:txbxContent>
                        </wps:txbx>
                        <wps:bodyPr rot="0" vert="horz" wrap="square" lIns="74295" tIns="8890" rIns="74295" bIns="8890" anchor="t" anchorCtr="0" upright="1">
                          <a:noAutofit/>
                        </wps:bodyPr>
                      </wps:wsp>
                      <wps:wsp>
                        <wps:cNvPr id="241" name="Line 1263"/>
                        <wps:cNvCnPr/>
                        <wps:spPr bwMode="auto">
                          <a:xfrm>
                            <a:off x="7821" y="3965"/>
                            <a:ext cx="0"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Rectangle 1264"/>
                        <wps:cNvSpPr>
                          <a:spLocks noChangeArrowheads="1"/>
                        </wps:cNvSpPr>
                        <wps:spPr bwMode="auto">
                          <a:xfrm>
                            <a:off x="1701" y="3425"/>
                            <a:ext cx="1800" cy="540"/>
                          </a:xfrm>
                          <a:prstGeom prst="rect">
                            <a:avLst/>
                          </a:prstGeom>
                          <a:solidFill>
                            <a:srgbClr val="CCFFFF"/>
                          </a:solidFill>
                          <a:ln w="9525">
                            <a:solidFill>
                              <a:srgbClr val="000000"/>
                            </a:solidFill>
                            <a:miter lim="800000"/>
                            <a:headEnd/>
                            <a:tailEnd/>
                          </a:ln>
                        </wps:spPr>
                        <wps:txbx>
                          <w:txbxContent>
                            <w:p w14:paraId="08937216" w14:textId="77777777" w:rsidR="00E53960" w:rsidRPr="002C3CB0" w:rsidRDefault="00E53960" w:rsidP="00EB273F">
                              <w:pPr>
                                <w:spacing w:line="240" w:lineRule="exact"/>
                                <w:jc w:val="center"/>
                                <w:rPr>
                                  <w:sz w:val="20"/>
                                </w:rPr>
                              </w:pPr>
                              <w:r w:rsidRPr="002C3CB0">
                                <w:rPr>
                                  <w:rFonts w:hint="eastAsia"/>
                                  <w:sz w:val="20"/>
                                </w:rPr>
                                <w:t>契約データ</w:t>
                              </w:r>
                            </w:p>
                            <w:p w14:paraId="1B8C760F" w14:textId="77777777" w:rsidR="00E53960" w:rsidRPr="002C3CB0" w:rsidRDefault="00E53960" w:rsidP="00EB273F">
                              <w:pPr>
                                <w:spacing w:line="240" w:lineRule="exact"/>
                                <w:jc w:val="center"/>
                                <w:rPr>
                                  <w:sz w:val="20"/>
                                </w:rPr>
                              </w:pPr>
                              <w:r w:rsidRPr="002C3CB0">
                                <w:rPr>
                                  <w:rFonts w:hint="eastAsia"/>
                                  <w:sz w:val="20"/>
                                </w:rPr>
                                <w:t>保管システム</w:t>
                              </w:r>
                              <w:r w:rsidRPr="002C3CB0">
                                <w:rPr>
                                  <w:rFonts w:hint="eastAsia"/>
                                  <w:sz w:val="20"/>
                                </w:rPr>
                                <w:t>(</w:t>
                              </w:r>
                              <w:r w:rsidRPr="002C3CB0">
                                <w:rPr>
                                  <w:rFonts w:hint="eastAsia"/>
                                  <w:sz w:val="20"/>
                                </w:rPr>
                                <w:t>Ａ</w:t>
                              </w:r>
                              <w:r w:rsidRPr="002C3CB0">
                                <w:rPr>
                                  <w:rFonts w:hint="eastAsia"/>
                                  <w:sz w:val="20"/>
                                </w:rPr>
                                <w:t>)</w:t>
                              </w:r>
                            </w:p>
                          </w:txbxContent>
                        </wps:txbx>
                        <wps:bodyPr rot="0" vert="horz" wrap="square" lIns="74295" tIns="8890" rIns="74295" bIns="8890" anchor="t" anchorCtr="0" upright="1">
                          <a:noAutofit/>
                        </wps:bodyPr>
                      </wps:wsp>
                      <wps:wsp>
                        <wps:cNvPr id="243" name="Line 1265"/>
                        <wps:cNvCnPr/>
                        <wps:spPr bwMode="auto">
                          <a:xfrm>
                            <a:off x="2601" y="396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1266"/>
                        <wps:cNvCnPr/>
                        <wps:spPr bwMode="auto">
                          <a:xfrm flipH="1" flipV="1">
                            <a:off x="2601" y="5044"/>
                            <a:ext cx="180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Text Box 1267"/>
                        <wps:cNvSpPr txBox="1">
                          <a:spLocks noChangeArrowheads="1"/>
                        </wps:cNvSpPr>
                        <wps:spPr bwMode="auto">
                          <a:xfrm>
                            <a:off x="2601" y="4685"/>
                            <a:ext cx="18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E71BA" w14:textId="77777777" w:rsidR="00E53960" w:rsidRPr="0042345A" w:rsidRDefault="00E53960" w:rsidP="00EB273F">
                              <w:pPr>
                                <w:jc w:val="center"/>
                                <w:rPr>
                                  <w:sz w:val="20"/>
                                </w:rPr>
                              </w:pPr>
                              <w:r w:rsidRPr="0042345A">
                                <w:rPr>
                                  <w:rFonts w:hint="eastAsia"/>
                                  <w:sz w:val="20"/>
                                </w:rPr>
                                <w:t>契約データ保管</w:t>
                              </w:r>
                            </w:p>
                          </w:txbxContent>
                        </wps:txbx>
                        <wps:bodyPr rot="0" vert="horz" wrap="square" lIns="74295" tIns="8890" rIns="74295" bIns="8890" anchor="t" anchorCtr="0" upright="1">
                          <a:noAutofit/>
                        </wps:bodyPr>
                      </wps:wsp>
                      <wps:wsp>
                        <wps:cNvPr id="246" name="Text Box 1268"/>
                        <wps:cNvSpPr txBox="1">
                          <a:spLocks noChangeArrowheads="1"/>
                        </wps:cNvSpPr>
                        <wps:spPr bwMode="auto">
                          <a:xfrm>
                            <a:off x="6021" y="4685"/>
                            <a:ext cx="18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E788" w14:textId="77777777" w:rsidR="00E53960" w:rsidRPr="0042345A" w:rsidRDefault="00E53960" w:rsidP="00EB273F">
                              <w:pPr>
                                <w:jc w:val="center"/>
                                <w:rPr>
                                  <w:sz w:val="20"/>
                                </w:rPr>
                              </w:pPr>
                              <w:r w:rsidRPr="0042345A">
                                <w:rPr>
                                  <w:rFonts w:hint="eastAsia"/>
                                  <w:sz w:val="20"/>
                                </w:rPr>
                                <w:t>契約データ保管</w:t>
                              </w:r>
                            </w:p>
                          </w:txbxContent>
                        </wps:txbx>
                        <wps:bodyPr rot="0" vert="horz" wrap="square" lIns="74295" tIns="8890" rIns="74295" bIns="8890" anchor="t" anchorCtr="0" upright="1">
                          <a:noAutofit/>
                        </wps:bodyPr>
                      </wps:wsp>
                      <wps:wsp>
                        <wps:cNvPr id="247" name="Line 1269"/>
                        <wps:cNvCnPr/>
                        <wps:spPr bwMode="auto">
                          <a:xfrm flipV="1">
                            <a:off x="6021" y="5045"/>
                            <a:ext cx="1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Rectangle 1270"/>
                        <wps:cNvSpPr>
                          <a:spLocks noChangeArrowheads="1"/>
                        </wps:cNvSpPr>
                        <wps:spPr bwMode="auto">
                          <a:xfrm>
                            <a:off x="8721" y="4505"/>
                            <a:ext cx="1800" cy="540"/>
                          </a:xfrm>
                          <a:prstGeom prst="rect">
                            <a:avLst/>
                          </a:prstGeom>
                          <a:solidFill>
                            <a:srgbClr val="CCFFFF"/>
                          </a:solidFill>
                          <a:ln w="9525">
                            <a:solidFill>
                              <a:srgbClr val="000000"/>
                            </a:solidFill>
                            <a:miter lim="800000"/>
                            <a:headEnd/>
                            <a:tailEnd/>
                          </a:ln>
                        </wps:spPr>
                        <wps:txbx>
                          <w:txbxContent>
                            <w:p w14:paraId="267D3F1E" w14:textId="77777777" w:rsidR="00E53960" w:rsidRPr="002C3CB0" w:rsidRDefault="00E53960" w:rsidP="00EB273F">
                              <w:pPr>
                                <w:spacing w:line="240" w:lineRule="exact"/>
                                <w:jc w:val="center"/>
                                <w:rPr>
                                  <w:sz w:val="20"/>
                                </w:rPr>
                              </w:pPr>
                              <w:r w:rsidRPr="002C3CB0">
                                <w:rPr>
                                  <w:rFonts w:hint="eastAsia"/>
                                  <w:sz w:val="20"/>
                                </w:rPr>
                                <w:t>契約データ</w:t>
                              </w:r>
                            </w:p>
                            <w:p w14:paraId="2DEB2EB4" w14:textId="77777777" w:rsidR="00E53960" w:rsidRPr="002C3CB0" w:rsidRDefault="00E53960" w:rsidP="00EB273F">
                              <w:pPr>
                                <w:spacing w:line="240" w:lineRule="exact"/>
                                <w:jc w:val="center"/>
                                <w:rPr>
                                  <w:sz w:val="20"/>
                                </w:rPr>
                              </w:pPr>
                              <w:r w:rsidRPr="002C3CB0">
                                <w:rPr>
                                  <w:rFonts w:hint="eastAsia"/>
                                  <w:sz w:val="20"/>
                                </w:rPr>
                                <w:t>保管システム</w:t>
                              </w:r>
                              <w:r w:rsidRPr="002C3CB0">
                                <w:rPr>
                                  <w:rFonts w:hint="eastAsia"/>
                                  <w:sz w:val="20"/>
                                </w:rPr>
                                <w:t>(C)</w:t>
                              </w:r>
                            </w:p>
                          </w:txbxContent>
                        </wps:txbx>
                        <wps:bodyPr rot="0" vert="horz" wrap="square" lIns="74295" tIns="8890" rIns="74295" bIns="8890" anchor="t" anchorCtr="0" upright="1">
                          <a:noAutofit/>
                        </wps:bodyPr>
                      </wps:wsp>
                      <wps:wsp>
                        <wps:cNvPr id="249" name="Line 1271"/>
                        <wps:cNvCnPr/>
                        <wps:spPr bwMode="auto">
                          <a:xfrm>
                            <a:off x="9621" y="5045"/>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0" name="Line 1272"/>
                        <wps:cNvCnPr/>
                        <wps:spPr bwMode="auto">
                          <a:xfrm>
                            <a:off x="7821" y="5404"/>
                            <a:ext cx="1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Text Box 1273"/>
                        <wps:cNvSpPr txBox="1">
                          <a:spLocks noChangeArrowheads="1"/>
                        </wps:cNvSpPr>
                        <wps:spPr bwMode="auto">
                          <a:xfrm>
                            <a:off x="7821" y="5045"/>
                            <a:ext cx="18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044B" w14:textId="77777777" w:rsidR="00E53960" w:rsidRPr="0042345A" w:rsidRDefault="00E53960" w:rsidP="00EB273F">
                              <w:pPr>
                                <w:jc w:val="center"/>
                                <w:rPr>
                                  <w:sz w:val="20"/>
                                </w:rPr>
                              </w:pPr>
                              <w:r w:rsidRPr="0042345A">
                                <w:rPr>
                                  <w:rFonts w:hint="eastAsia"/>
                                  <w:sz w:val="20"/>
                                </w:rPr>
                                <w:t>契約データ</w:t>
                              </w:r>
                              <w:r>
                                <w:rPr>
                                  <w:rFonts w:hint="eastAsia"/>
                                  <w:sz w:val="20"/>
                                </w:rPr>
                                <w:t>移管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1701F" id="グループ化 230" o:spid="_x0000_s1520" style="position:absolute;left:0;text-align:left;margin-left:0;margin-top:0;width:441pt;height:2in;z-index:251773952" coordorigin="1701,3425" coordsize="88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">
                <v:rect id="Rectangle 1253" o:spid="_x0000_s1521" style="position:absolute;left:3681;top:3425;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" fillcolor="#9cf">
                  <v:textbox inset="0,.7pt,0,.7pt">
                    <w:txbxContent>
                      <w:p w14:paraId="66BA0AFF" w14:textId="77777777" w:rsidR="00E53960" w:rsidRPr="002C3CB0" w:rsidRDefault="00E53960" w:rsidP="00EB273F">
                        <w:pPr>
                          <w:spacing w:line="240" w:lineRule="exact"/>
                          <w:jc w:val="center"/>
                          <w:rPr>
                            <w:sz w:val="20"/>
                          </w:rPr>
                        </w:pPr>
                        <w:r w:rsidRPr="002C3CB0">
                          <w:rPr>
                            <w:rFonts w:hint="eastAsia"/>
                            <w:sz w:val="20"/>
                          </w:rPr>
                          <w:t>発注者</w:t>
                        </w:r>
                      </w:p>
                      <w:p w14:paraId="0A44C343" w14:textId="77777777" w:rsidR="00E53960" w:rsidRPr="002C3CB0" w:rsidRDefault="00E53960" w:rsidP="00EB273F">
                        <w:pPr>
                          <w:spacing w:line="240" w:lineRule="exact"/>
                          <w:jc w:val="center"/>
                          <w:rPr>
                            <w:sz w:val="20"/>
                          </w:rPr>
                        </w:pPr>
                        <w:r w:rsidRPr="002C3CB0">
                          <w:rPr>
                            <w:rFonts w:hint="eastAsia"/>
                            <w:sz w:val="20"/>
                          </w:rPr>
                          <w:t>EDI</w:t>
                        </w:r>
                        <w:r w:rsidRPr="002C3CB0">
                          <w:rPr>
                            <w:rFonts w:hint="eastAsia"/>
                            <w:sz w:val="20"/>
                          </w:rPr>
                          <w:t>システム</w:t>
                        </w:r>
                      </w:p>
                      <w:p w14:paraId="0B03A707" w14:textId="77777777" w:rsidR="00E53960" w:rsidRPr="002C3CB0" w:rsidRDefault="00E53960" w:rsidP="00EB273F">
                        <w:pPr>
                          <w:jc w:val="center"/>
                          <w:rPr>
                            <w:sz w:val="20"/>
                          </w:rPr>
                        </w:pPr>
                      </w:p>
                    </w:txbxContent>
                  </v:textbox>
                </v:rect>
                <v:rect id="Rectangle 1254" o:spid="_x0000_s1522" style="position:absolute;left:5301;top:3425;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" fillcolor="#9cf">
                  <v:textbox inset="0,.7pt,0,.7pt">
                    <w:txbxContent>
                      <w:p w14:paraId="6A483566" w14:textId="77777777" w:rsidR="00E53960" w:rsidRPr="002C3CB0" w:rsidRDefault="00E53960" w:rsidP="00EB273F">
                        <w:pPr>
                          <w:spacing w:line="240" w:lineRule="exact"/>
                          <w:jc w:val="center"/>
                          <w:rPr>
                            <w:sz w:val="20"/>
                          </w:rPr>
                        </w:pPr>
                        <w:r w:rsidRPr="002C3CB0">
                          <w:rPr>
                            <w:rFonts w:hint="eastAsia"/>
                            <w:sz w:val="20"/>
                          </w:rPr>
                          <w:t>受注者</w:t>
                        </w:r>
                      </w:p>
                      <w:p w14:paraId="6F358CF4" w14:textId="77777777" w:rsidR="00E53960" w:rsidRPr="002C3CB0" w:rsidRDefault="00E53960" w:rsidP="00EB273F">
                        <w:pPr>
                          <w:spacing w:line="240" w:lineRule="exact"/>
                          <w:jc w:val="center"/>
                          <w:rPr>
                            <w:sz w:val="20"/>
                          </w:rPr>
                        </w:pPr>
                        <w:r w:rsidRPr="002C3CB0">
                          <w:rPr>
                            <w:rFonts w:hint="eastAsia"/>
                            <w:sz w:val="20"/>
                          </w:rPr>
                          <w:t>EDI</w:t>
                        </w:r>
                        <w:r w:rsidRPr="002C3CB0">
                          <w:rPr>
                            <w:rFonts w:hint="eastAsia"/>
                            <w:sz w:val="20"/>
                          </w:rPr>
                          <w:t>システム</w:t>
                        </w:r>
                      </w:p>
                    </w:txbxContent>
                  </v:textbox>
                </v:rect>
                <v:line id="Line 1255" o:spid="_x0000_s1523" style="position:absolute;visibility:visible;mso-wrap-style:square" from="4401,3965" to="440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">
                  <v:stroke dashstyle="dash"/>
                </v:line>
                <v:line id="Line 1256" o:spid="_x0000_s1524" style="position:absolute;visibility:visible;mso-wrap-style:square" from="6021,3965" to="602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">
                  <v:stroke dashstyle="dash"/>
                </v:line>
                <v:line id="Line 1257" o:spid="_x0000_s1525" style="position:absolute;visibility:visible;mso-wrap-style:square" from="4401,4325" to="602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TxQAAANwAAAAPAAAAZHJzL2Rvd25yZXYueG1sRI9PawIx&#10;FMTvBb9DeIXealZL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CP/9gTxQAAANwAAAAP&#10;AAAAAAAAAAAAAAAAAAcCAABkcnMvZG93bnJldi54bWxQSwUGAAAAAAMAAwC3AAAA+QIAAAAA&#10;">
                  <v:stroke endarrow="block"/>
                </v:line>
                <v:shape id="Text Box 1258" o:spid="_x0000_s1526" type="#_x0000_t202" style="position:absolute;left:4401;top:3965;width:16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" filled="f" stroked="f">
                  <v:textbox inset="5.85pt,.7pt,5.85pt,.7pt">
                    <w:txbxContent>
                      <w:p w14:paraId="2115B8E9" w14:textId="77777777" w:rsidR="00E53960" w:rsidRPr="00C54B1C" w:rsidRDefault="00E53960" w:rsidP="00EB273F">
                        <w:pPr>
                          <w:jc w:val="center"/>
                          <w:rPr>
                            <w:rFonts w:ascii="ＭＳ Ｐゴシック" w:eastAsia="ＭＳ Ｐゴシック" w:hAnsi="ＭＳ Ｐゴシック"/>
                            <w:sz w:val="20"/>
                          </w:rPr>
                        </w:pPr>
                        <w:r w:rsidRPr="00C54B1C">
                          <w:rPr>
                            <w:rFonts w:ascii="ＭＳ Ｐゴシック" w:eastAsia="ＭＳ Ｐゴシック" w:hAnsi="ＭＳ Ｐゴシック" w:hint="eastAsia"/>
                            <w:sz w:val="20"/>
                          </w:rPr>
                          <w:t>注文メッセージ</w:t>
                        </w:r>
                      </w:p>
                    </w:txbxContent>
                  </v:textbox>
                </v:shape>
                <v:line id="Line 1259" o:spid="_x0000_s1527" style="position:absolute;flip:x;visibility:visible;mso-wrap-style:square" from="4401,4865" to="602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">
                  <v:stroke endarrow="block"/>
                </v:line>
                <v:shape id="Text Box 1260" o:spid="_x0000_s1528" type="#_x0000_t202" style="position:absolute;left:4401;top:4505;width:18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" filled="f" stroked="f">
                  <v:textbox inset="5.85pt,.7pt,5.85pt,.7pt">
                    <w:txbxContent>
                      <w:p w14:paraId="5A18B984" w14:textId="77777777" w:rsidR="00E53960" w:rsidRPr="00C54B1C" w:rsidRDefault="00E53960" w:rsidP="00EB273F">
                        <w:pPr>
                          <w:jc w:val="center"/>
                          <w:rPr>
                            <w:rFonts w:ascii="ＭＳ Ｐゴシック" w:eastAsia="ＭＳ Ｐゴシック" w:hAnsi="ＭＳ Ｐゴシック"/>
                            <w:sz w:val="20"/>
                          </w:rPr>
                        </w:pPr>
                        <w:r w:rsidRPr="00C54B1C">
                          <w:rPr>
                            <w:rFonts w:ascii="ＭＳ Ｐゴシック" w:eastAsia="ＭＳ Ｐゴシック" w:hAnsi="ＭＳ Ｐゴシック" w:hint="eastAsia"/>
                            <w:sz w:val="20"/>
                          </w:rPr>
                          <w:t>注文</w:t>
                        </w:r>
                        <w:r>
                          <w:rPr>
                            <w:rFonts w:ascii="ＭＳ Ｐゴシック" w:eastAsia="ＭＳ Ｐゴシック" w:hAnsi="ＭＳ Ｐゴシック" w:hint="eastAsia"/>
                            <w:sz w:val="20"/>
                          </w:rPr>
                          <w:t>請</w:t>
                        </w:r>
                        <w:r w:rsidRPr="00C54B1C">
                          <w:rPr>
                            <w:rFonts w:ascii="ＭＳ Ｐゴシック" w:eastAsia="ＭＳ Ｐゴシック" w:hAnsi="ＭＳ Ｐゴシック" w:hint="eastAsia"/>
                            <w:sz w:val="20"/>
                          </w:rPr>
                          <w:t>メッセージ</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261" o:spid="_x0000_s1529" type="#_x0000_t47" style="position:absolute;left:4941;top:5945;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" adj="-9000,-64860,-2057,10800">
                  <v:textbox inset="5.85pt,.7pt,5.85pt,.7pt">
                    <w:txbxContent>
                      <w:p w14:paraId="54262D31" w14:textId="77777777" w:rsidR="00E53960" w:rsidRPr="00C54B1C" w:rsidRDefault="00E53960" w:rsidP="00EB273F">
                        <w:pPr>
                          <w:spacing w:line="240" w:lineRule="exact"/>
                          <w:jc w:val="center"/>
                          <w:rPr>
                            <w:sz w:val="20"/>
                          </w:rPr>
                        </w:pPr>
                        <w:r w:rsidRPr="00C54B1C">
                          <w:rPr>
                            <w:rFonts w:hint="eastAsia"/>
                            <w:sz w:val="20"/>
                          </w:rPr>
                          <w:t>契約</w:t>
                        </w:r>
                        <w:r>
                          <w:rPr>
                            <w:rFonts w:hint="eastAsia"/>
                            <w:sz w:val="20"/>
                          </w:rPr>
                          <w:t>の</w:t>
                        </w:r>
                        <w:r w:rsidRPr="00C54B1C">
                          <w:rPr>
                            <w:rFonts w:hint="eastAsia"/>
                            <w:sz w:val="20"/>
                          </w:rPr>
                          <w:t>成立</w:t>
                        </w:r>
                      </w:p>
                    </w:txbxContent>
                  </v:textbox>
                </v:shape>
                <v:rect id="Rectangle 1262" o:spid="_x0000_s1530" style="position:absolute;left:6921;top:34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" fillcolor="#cff">
                  <v:textbox inset="5.85pt,.7pt,5.85pt,.7pt">
                    <w:txbxContent>
                      <w:p w14:paraId="45F08755" w14:textId="77777777" w:rsidR="00E53960" w:rsidRPr="002C3CB0" w:rsidRDefault="00E53960" w:rsidP="00EB273F">
                        <w:pPr>
                          <w:spacing w:line="240" w:lineRule="exact"/>
                          <w:jc w:val="center"/>
                          <w:rPr>
                            <w:sz w:val="20"/>
                          </w:rPr>
                        </w:pPr>
                        <w:r w:rsidRPr="002C3CB0">
                          <w:rPr>
                            <w:rFonts w:hint="eastAsia"/>
                            <w:sz w:val="20"/>
                          </w:rPr>
                          <w:t>契約データ</w:t>
                        </w:r>
                      </w:p>
                      <w:p w14:paraId="3784AE3B" w14:textId="77777777" w:rsidR="00E53960" w:rsidRPr="002C3CB0" w:rsidRDefault="00E53960" w:rsidP="00EB273F">
                        <w:pPr>
                          <w:spacing w:line="240" w:lineRule="exact"/>
                          <w:jc w:val="center"/>
                          <w:rPr>
                            <w:sz w:val="20"/>
                          </w:rPr>
                        </w:pPr>
                        <w:r w:rsidRPr="002C3CB0">
                          <w:rPr>
                            <w:rFonts w:hint="eastAsia"/>
                            <w:sz w:val="20"/>
                          </w:rPr>
                          <w:t>保管システム</w:t>
                        </w:r>
                        <w:r w:rsidRPr="002C3CB0">
                          <w:rPr>
                            <w:rFonts w:hint="eastAsia"/>
                            <w:sz w:val="20"/>
                          </w:rPr>
                          <w:t>(B)</w:t>
                        </w:r>
                      </w:p>
                    </w:txbxContent>
                  </v:textbox>
                </v:rect>
                <v:line id="Line 1263" o:spid="_x0000_s1531" style="position:absolute;visibility:visible;mso-wrap-style:square" from="7821,3965" to="7821,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">
                  <v:stroke dashstyle="dash"/>
                </v:line>
                <v:rect id="Rectangle 1264" o:spid="_x0000_s1532" style="position:absolute;left:1701;top:34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" fillcolor="#cff">
                  <v:textbox inset="5.85pt,.7pt,5.85pt,.7pt">
                    <w:txbxContent>
                      <w:p w14:paraId="08937216" w14:textId="77777777" w:rsidR="00E53960" w:rsidRPr="002C3CB0" w:rsidRDefault="00E53960" w:rsidP="00EB273F">
                        <w:pPr>
                          <w:spacing w:line="240" w:lineRule="exact"/>
                          <w:jc w:val="center"/>
                          <w:rPr>
                            <w:sz w:val="20"/>
                          </w:rPr>
                        </w:pPr>
                        <w:r w:rsidRPr="002C3CB0">
                          <w:rPr>
                            <w:rFonts w:hint="eastAsia"/>
                            <w:sz w:val="20"/>
                          </w:rPr>
                          <w:t>契約データ</w:t>
                        </w:r>
                      </w:p>
                      <w:p w14:paraId="1B8C760F" w14:textId="77777777" w:rsidR="00E53960" w:rsidRPr="002C3CB0" w:rsidRDefault="00E53960" w:rsidP="00EB273F">
                        <w:pPr>
                          <w:spacing w:line="240" w:lineRule="exact"/>
                          <w:jc w:val="center"/>
                          <w:rPr>
                            <w:sz w:val="20"/>
                          </w:rPr>
                        </w:pPr>
                        <w:r w:rsidRPr="002C3CB0">
                          <w:rPr>
                            <w:rFonts w:hint="eastAsia"/>
                            <w:sz w:val="20"/>
                          </w:rPr>
                          <w:t>保管システム</w:t>
                        </w:r>
                        <w:r w:rsidRPr="002C3CB0">
                          <w:rPr>
                            <w:rFonts w:hint="eastAsia"/>
                            <w:sz w:val="20"/>
                          </w:rPr>
                          <w:t>(</w:t>
                        </w:r>
                        <w:r w:rsidRPr="002C3CB0">
                          <w:rPr>
                            <w:rFonts w:hint="eastAsia"/>
                            <w:sz w:val="20"/>
                          </w:rPr>
                          <w:t>Ａ</w:t>
                        </w:r>
                        <w:r w:rsidRPr="002C3CB0">
                          <w:rPr>
                            <w:rFonts w:hint="eastAsia"/>
                            <w:sz w:val="20"/>
                          </w:rPr>
                          <w:t>)</w:t>
                        </w:r>
                      </w:p>
                    </w:txbxContent>
                  </v:textbox>
                </v:rect>
                <v:line id="Line 1265" o:spid="_x0000_s1533" style="position:absolute;visibility:visible;mso-wrap-style:square" from="2601,3965" to="260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">
                  <v:stroke dashstyle="dash"/>
                </v:line>
                <v:line id="Line 1266" o:spid="_x0000_s1534" style="position:absolute;flip:x y;visibility:visible;mso-wrap-style:square" from="2601,5044" to="440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">
                  <v:stroke endarrow="block"/>
                </v:line>
                <v:shape id="Text Box 1267" o:spid="_x0000_s1535" type="#_x0000_t202" style="position:absolute;left:2601;top:4685;width:18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" filled="f" stroked="f">
                  <v:textbox inset="5.85pt,.7pt,5.85pt,.7pt">
                    <w:txbxContent>
                      <w:p w14:paraId="07AE71BA" w14:textId="77777777" w:rsidR="00E53960" w:rsidRPr="0042345A" w:rsidRDefault="00E53960" w:rsidP="00EB273F">
                        <w:pPr>
                          <w:jc w:val="center"/>
                          <w:rPr>
                            <w:sz w:val="20"/>
                          </w:rPr>
                        </w:pPr>
                        <w:r w:rsidRPr="0042345A">
                          <w:rPr>
                            <w:rFonts w:hint="eastAsia"/>
                            <w:sz w:val="20"/>
                          </w:rPr>
                          <w:t>契約データ保管</w:t>
                        </w:r>
                      </w:p>
                    </w:txbxContent>
                  </v:textbox>
                </v:shape>
                <v:shape id="Text Box 1268" o:spid="_x0000_s1536" type="#_x0000_t202" style="position:absolute;left:6021;top:4685;width:18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" filled="f" stroked="f">
                  <v:textbox inset="5.85pt,.7pt,5.85pt,.7pt">
                    <w:txbxContent>
                      <w:p w14:paraId="20F5E788" w14:textId="77777777" w:rsidR="00E53960" w:rsidRPr="0042345A" w:rsidRDefault="00E53960" w:rsidP="00EB273F">
                        <w:pPr>
                          <w:jc w:val="center"/>
                          <w:rPr>
                            <w:sz w:val="20"/>
                          </w:rPr>
                        </w:pPr>
                        <w:r w:rsidRPr="0042345A">
                          <w:rPr>
                            <w:rFonts w:hint="eastAsia"/>
                            <w:sz w:val="20"/>
                          </w:rPr>
                          <w:t>契約データ保管</w:t>
                        </w:r>
                      </w:p>
                    </w:txbxContent>
                  </v:textbox>
                </v:shape>
                <v:line id="Line 1269" o:spid="_x0000_s1537" style="position:absolute;flip:y;visibility:visible;mso-wrap-style:square" from="6021,5045" to="782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cRxQAAANwAAAAPAAAAZHJzL2Rvd25yZXYueG1sRI9Pa8JA&#10;EMXvBb/DMoKXoBu11D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BzGNcRxQAAANwAAAAP&#10;AAAAAAAAAAAAAAAAAAcCAABkcnMvZG93bnJldi54bWxQSwUGAAAAAAMAAwC3AAAA+QIAAAAA&#10;">
                  <v:stroke endarrow="block"/>
                </v:line>
                <v:rect id="Rectangle 1270" o:spid="_x0000_s1538" style="position:absolute;left:8721;top:450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" fillcolor="#cff">
                  <v:textbox inset="5.85pt,.7pt,5.85pt,.7pt">
                    <w:txbxContent>
                      <w:p w14:paraId="267D3F1E" w14:textId="77777777" w:rsidR="00E53960" w:rsidRPr="002C3CB0" w:rsidRDefault="00E53960" w:rsidP="00EB273F">
                        <w:pPr>
                          <w:spacing w:line="240" w:lineRule="exact"/>
                          <w:jc w:val="center"/>
                          <w:rPr>
                            <w:sz w:val="20"/>
                          </w:rPr>
                        </w:pPr>
                        <w:r w:rsidRPr="002C3CB0">
                          <w:rPr>
                            <w:rFonts w:hint="eastAsia"/>
                            <w:sz w:val="20"/>
                          </w:rPr>
                          <w:t>契約データ</w:t>
                        </w:r>
                      </w:p>
                      <w:p w14:paraId="2DEB2EB4" w14:textId="77777777" w:rsidR="00E53960" w:rsidRPr="002C3CB0" w:rsidRDefault="00E53960" w:rsidP="00EB273F">
                        <w:pPr>
                          <w:spacing w:line="240" w:lineRule="exact"/>
                          <w:jc w:val="center"/>
                          <w:rPr>
                            <w:sz w:val="20"/>
                          </w:rPr>
                        </w:pPr>
                        <w:r w:rsidRPr="002C3CB0">
                          <w:rPr>
                            <w:rFonts w:hint="eastAsia"/>
                            <w:sz w:val="20"/>
                          </w:rPr>
                          <w:t>保管システム</w:t>
                        </w:r>
                        <w:r w:rsidRPr="002C3CB0">
                          <w:rPr>
                            <w:rFonts w:hint="eastAsia"/>
                            <w:sz w:val="20"/>
                          </w:rPr>
                          <w:t>(C)</w:t>
                        </w:r>
                      </w:p>
                    </w:txbxContent>
                  </v:textbox>
                </v:rect>
                <v:line id="Line 1271" o:spid="_x0000_s1539" style="position:absolute;visibility:visible;mso-wrap-style:square" from="9621,5045" to="9621,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">
                  <v:stroke dashstyle="dash"/>
                </v:line>
                <v:line id="Line 1272" o:spid="_x0000_s1540" style="position:absolute;visibility:visible;mso-wrap-style:square" from="7821,5404" to="962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shape id="Text Box 1273" o:spid="_x0000_s1541" type="#_x0000_t202" style="position:absolute;left:7821;top:5045;width:180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" filled="f" stroked="f">
                  <v:textbox inset="5.85pt,.7pt,5.85pt,.7pt">
                    <w:txbxContent>
                      <w:p w14:paraId="5DC8044B" w14:textId="77777777" w:rsidR="00E53960" w:rsidRPr="0042345A" w:rsidRDefault="00E53960" w:rsidP="00EB273F">
                        <w:pPr>
                          <w:jc w:val="center"/>
                          <w:rPr>
                            <w:sz w:val="20"/>
                          </w:rPr>
                        </w:pPr>
                        <w:r w:rsidRPr="0042345A">
                          <w:rPr>
                            <w:rFonts w:hint="eastAsia"/>
                            <w:sz w:val="20"/>
                          </w:rPr>
                          <w:t>契約データ</w:t>
                        </w:r>
                        <w:r>
                          <w:rPr>
                            <w:rFonts w:hint="eastAsia"/>
                            <w:sz w:val="20"/>
                          </w:rPr>
                          <w:t>移管</w:t>
                        </w:r>
                      </w:p>
                    </w:txbxContent>
                  </v:textbox>
                </v:shape>
              </v:group>
            </w:pict>
          </mc:Fallback>
        </mc:AlternateContent>
      </w:r>
    </w:p>
    <w:p w14:paraId="325E7FFF" w14:textId="77777777" w:rsidR="00EB273F" w:rsidRPr="00E00AAB" w:rsidRDefault="00EB273F" w:rsidP="00EB273F"/>
    <w:p w14:paraId="6E6129E2" w14:textId="77777777" w:rsidR="00EB273F" w:rsidRPr="00E00AAB" w:rsidRDefault="00EB273F" w:rsidP="00EB273F">
      <w:pPr>
        <w:jc w:val="center"/>
      </w:pPr>
    </w:p>
    <w:p w14:paraId="2090B18C" w14:textId="77777777" w:rsidR="00EB273F" w:rsidRPr="00E00AAB" w:rsidRDefault="00EB273F" w:rsidP="00EB273F"/>
    <w:p w14:paraId="69F817CE" w14:textId="77777777" w:rsidR="00EB273F" w:rsidRPr="00E00AAB" w:rsidRDefault="00EB273F" w:rsidP="00EB273F"/>
    <w:p w14:paraId="6DB632C5" w14:textId="77777777" w:rsidR="00EB273F" w:rsidRPr="00E00AAB" w:rsidRDefault="00EB273F" w:rsidP="00EB273F"/>
    <w:p w14:paraId="01C68FDA" w14:textId="77777777" w:rsidR="00EB273F" w:rsidRPr="00E00AAB" w:rsidRDefault="00EB273F" w:rsidP="00EB273F"/>
    <w:p w14:paraId="39896168" w14:textId="77777777" w:rsidR="00EB273F" w:rsidRPr="00E00AAB" w:rsidRDefault="00EB273F" w:rsidP="00EB273F"/>
    <w:p w14:paraId="666AAA00" w14:textId="77777777" w:rsidR="00EB273F" w:rsidRPr="00E00AAB" w:rsidRDefault="00EB273F" w:rsidP="00EB273F"/>
    <w:p w14:paraId="25089CF7" w14:textId="603FBA11" w:rsidR="00EB273F" w:rsidRPr="00E00AAB" w:rsidRDefault="005F1EFD" w:rsidP="005F1EFD">
      <w:pPr>
        <w:pStyle w:val="af3"/>
      </w:pPr>
      <w:r>
        <w:rPr>
          <w:rFonts w:hint="eastAsia"/>
        </w:rPr>
        <w:t>図</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図B.Ⅹ- \* ARABIC</w:instrText>
      </w:r>
      <w:r>
        <w:instrText xml:space="preserve"> </w:instrText>
      </w:r>
      <w:r>
        <w:fldChar w:fldCharType="separate"/>
      </w:r>
      <w:r w:rsidR="00E35CE3">
        <w:rPr>
          <w:noProof/>
        </w:rPr>
        <w:t>2</w:t>
      </w:r>
      <w:r>
        <w:fldChar w:fldCharType="end"/>
      </w:r>
      <w:r>
        <w:rPr>
          <w:rFonts w:hint="eastAsia"/>
        </w:rPr>
        <w:t xml:space="preserve">　</w:t>
      </w:r>
      <w:r w:rsidR="00EB273F" w:rsidRPr="00E00AAB">
        <w:rPr>
          <w:rFonts w:hint="eastAsia"/>
        </w:rPr>
        <w:t>電磁的措置による契約の流れ</w:t>
      </w:r>
    </w:p>
    <w:p w14:paraId="567A76D6" w14:textId="77777777" w:rsidR="00EB273F" w:rsidRPr="00E00AAB" w:rsidRDefault="00EB273F" w:rsidP="00EB273F"/>
    <w:p w14:paraId="332DD80B" w14:textId="07D1FBEA" w:rsidR="00EB273F" w:rsidRPr="00E00AAB" w:rsidRDefault="00EB273F" w:rsidP="00EB273F">
      <w:r w:rsidRPr="00E00AAB">
        <w:rPr>
          <w:rFonts w:hint="eastAsia"/>
        </w:rPr>
        <w:t xml:space="preserve">　本参考資料では前提条件の「</w:t>
      </w:r>
      <w:r w:rsidR="00D87DFF" w:rsidRPr="009F18AE">
        <w:rPr>
          <w:color w:val="FF0000"/>
        </w:rPr>
        <w:t>(1)</w:t>
      </w:r>
      <w:r w:rsidRPr="00E00AAB">
        <w:rPr>
          <w:rFonts w:hint="eastAsia"/>
        </w:rPr>
        <w:t>CI-NET LiteS</w:t>
      </w:r>
      <w:r w:rsidRPr="00E00AAB">
        <w:rPr>
          <w:rFonts w:hint="eastAsia"/>
        </w:rPr>
        <w:t>による</w:t>
      </w:r>
      <w:r w:rsidRPr="00E00AAB">
        <w:rPr>
          <w:rFonts w:hint="eastAsia"/>
        </w:rPr>
        <w:t>EDI</w:t>
      </w:r>
      <w:r w:rsidRPr="00E00AAB">
        <w:rPr>
          <w:rFonts w:hint="eastAsia"/>
        </w:rPr>
        <w:t>を前提」にあるとおり、電磁的措置により取り交わされる契約データ（電子データ）がその対象であるため、書面とは異なる電子データの性質上、以下の点について留意すべきと考えている。</w:t>
      </w:r>
    </w:p>
    <w:p w14:paraId="00C5F1D8" w14:textId="77777777" w:rsidR="00EB273F" w:rsidRPr="00E00AAB" w:rsidRDefault="00EB273F" w:rsidP="00EB273F"/>
    <w:p w14:paraId="44DBA8C3" w14:textId="77777777" w:rsidR="00EB273F" w:rsidRPr="00E00AAB" w:rsidRDefault="00EB273F" w:rsidP="00EB273F">
      <w:r w:rsidRPr="00E00AAB">
        <w:rPr>
          <w:rFonts w:hint="eastAsia"/>
        </w:rPr>
        <w:t>■契約の当事者が保管すべき契約データを指定</w:t>
      </w:r>
    </w:p>
    <w:p w14:paraId="39E60AA5" w14:textId="77777777" w:rsidR="00EB273F" w:rsidRPr="00E00AAB" w:rsidRDefault="00EB273F" w:rsidP="00EB273F">
      <w:pPr>
        <w:ind w:firstLineChars="100" w:firstLine="210"/>
      </w:pPr>
      <w:r w:rsidRPr="00E00AAB">
        <w:rPr>
          <w:rFonts w:hint="eastAsia"/>
        </w:rPr>
        <w:t>電子データは、契約に関するデータも含め、紙という媒体の場合と異なり同じ内容のものを複数持つことが容易に可能である。また、電子データの特性を考えた場合、データの内容が全く同じで有れば、複数有っても不都合では無いという考え方もあり得ると思われる。例えばバックアップファイルなどがこれにあたる。ただし複数ある場合には、それぞれのデータがどこに存在しているかを把握するなど、契約の当事者が適切な管理を行うことが求められる。</w:t>
      </w:r>
    </w:p>
    <w:p w14:paraId="49333E06" w14:textId="77777777" w:rsidR="00EB273F" w:rsidRPr="00E00AAB" w:rsidRDefault="00EB273F" w:rsidP="00EB273F">
      <w:pPr>
        <w:ind w:firstLineChars="100" w:firstLine="210"/>
      </w:pPr>
      <w:r w:rsidRPr="00E00AAB">
        <w:rPr>
          <w:rFonts w:hint="eastAsia"/>
        </w:rPr>
        <w:t>本参考資料では、「保管すべき契約データを契約当事者が指定するものとする」ことにより、その対象として明確にすることとしたい。</w:t>
      </w:r>
    </w:p>
    <w:p w14:paraId="4DDF3D1A" w14:textId="77777777" w:rsidR="00EB273F" w:rsidRPr="00E00AAB" w:rsidRDefault="00EB273F" w:rsidP="00EB273F"/>
    <w:p w14:paraId="0837EEE2" w14:textId="77777777" w:rsidR="00EB273F" w:rsidRPr="00E00AAB" w:rsidRDefault="00EB273F" w:rsidP="00EB273F"/>
    <w:p w14:paraId="64D3FECF" w14:textId="77777777" w:rsidR="00EB273F" w:rsidRPr="00E00AAB" w:rsidRDefault="00EB273F" w:rsidP="009F18AE">
      <w:pPr>
        <w:pStyle w:val="7"/>
        <w:numPr>
          <w:ilvl w:val="6"/>
          <w:numId w:val="97"/>
        </w:numPr>
        <w:ind w:left="533"/>
      </w:pPr>
      <w:bookmarkStart w:id="571" w:name="_Toc404721869"/>
      <w:r w:rsidRPr="00E00AAB">
        <w:rPr>
          <w:rFonts w:hint="eastAsia"/>
        </w:rPr>
        <w:t>契約データの移管のパターン</w:t>
      </w:r>
      <w:bookmarkEnd w:id="571"/>
    </w:p>
    <w:p w14:paraId="33E33992" w14:textId="77777777" w:rsidR="00EB273F" w:rsidRPr="00E00AAB" w:rsidRDefault="00EB273F" w:rsidP="00EB273F">
      <w:pPr>
        <w:ind w:firstLineChars="100" w:firstLine="210"/>
      </w:pPr>
      <w:r w:rsidRPr="00E00AAB">
        <w:rPr>
          <w:rFonts w:hint="eastAsia"/>
        </w:rPr>
        <w:t>契約データの移管のパターンについては、その移管元、移管先により、複数のパターンが考えられる。それらは大きく分類して</w:t>
      </w:r>
      <w:r w:rsidRPr="00E00AAB">
        <w:rPr>
          <w:rFonts w:hint="eastAsia"/>
        </w:rPr>
        <w:t>4</w:t>
      </w:r>
      <w:r w:rsidRPr="00E00AAB">
        <w:rPr>
          <w:rFonts w:hint="eastAsia"/>
        </w:rPr>
        <w:t>つに分けられると想定できる。</w:t>
      </w:r>
    </w:p>
    <w:p w14:paraId="2F245EDF" w14:textId="77777777" w:rsidR="00EB273F" w:rsidRPr="00E00AAB" w:rsidRDefault="00EB273F" w:rsidP="00EB273F">
      <w:pPr>
        <w:ind w:leftChars="100" w:left="1260" w:hangingChars="500" w:hanging="1050"/>
      </w:pPr>
      <w:r w:rsidRPr="00E00AAB">
        <w:rPr>
          <w:rFonts w:hint="eastAsia"/>
        </w:rPr>
        <w:t>パターン①：自社から</w:t>
      </w:r>
      <w:r w:rsidRPr="00E00AAB">
        <w:rPr>
          <w:rFonts w:hint="eastAsia"/>
        </w:rPr>
        <w:t>ASP</w:t>
      </w:r>
      <w:r w:rsidRPr="00E00AAB">
        <w:rPr>
          <w:rFonts w:hint="eastAsia"/>
        </w:rPr>
        <w:t>事業者等を始めとしたデータ保管を行う事業者（以下、</w:t>
      </w:r>
      <w:r w:rsidRPr="00E00AAB">
        <w:rPr>
          <w:rFonts w:hint="eastAsia"/>
        </w:rPr>
        <w:t>ASP</w:t>
      </w:r>
      <w:r w:rsidRPr="00E00AAB">
        <w:rPr>
          <w:rFonts w:hint="eastAsia"/>
        </w:rPr>
        <w:t>事業者とする）へのデータ移管</w:t>
      </w:r>
    </w:p>
    <w:p w14:paraId="215859C5" w14:textId="77777777" w:rsidR="00EB273F" w:rsidRPr="00E00AAB" w:rsidRDefault="00EB273F" w:rsidP="00EB273F">
      <w:r w:rsidRPr="00E00AAB">
        <w:rPr>
          <w:rFonts w:hint="eastAsia"/>
        </w:rPr>
        <w:t xml:space="preserve">　パターン②：</w:t>
      </w:r>
      <w:r w:rsidRPr="00E00AAB">
        <w:rPr>
          <w:rFonts w:hint="eastAsia"/>
        </w:rPr>
        <w:t>ASP</w:t>
      </w:r>
      <w:r w:rsidRPr="00E00AAB">
        <w:rPr>
          <w:rFonts w:hint="eastAsia"/>
        </w:rPr>
        <w:t>事業者から自社へのデータ移管</w:t>
      </w:r>
    </w:p>
    <w:p w14:paraId="55789C5A" w14:textId="77777777" w:rsidR="00EB273F" w:rsidRPr="00E00AAB" w:rsidRDefault="00EB273F" w:rsidP="00EB273F">
      <w:r w:rsidRPr="00E00AAB">
        <w:rPr>
          <w:rFonts w:hint="eastAsia"/>
        </w:rPr>
        <w:lastRenderedPageBreak/>
        <w:t xml:space="preserve">　パターン③：</w:t>
      </w:r>
      <w:r w:rsidRPr="00E00AAB">
        <w:rPr>
          <w:rFonts w:hint="eastAsia"/>
        </w:rPr>
        <w:t>ASP</w:t>
      </w:r>
      <w:r w:rsidRPr="00E00AAB">
        <w:rPr>
          <w:rFonts w:hint="eastAsia"/>
        </w:rPr>
        <w:t>事業者間（</w:t>
      </w:r>
      <w:r w:rsidRPr="00E00AAB">
        <w:rPr>
          <w:rFonts w:hint="eastAsia"/>
        </w:rPr>
        <w:t>ASP-A</w:t>
      </w:r>
      <w:r w:rsidRPr="00E00AAB">
        <w:rPr>
          <w:rFonts w:hint="eastAsia"/>
        </w:rPr>
        <w:t>から</w:t>
      </w:r>
      <w:r w:rsidRPr="00E00AAB">
        <w:rPr>
          <w:rFonts w:hint="eastAsia"/>
        </w:rPr>
        <w:t>ASP-B</w:t>
      </w:r>
      <w:r w:rsidRPr="00E00AAB">
        <w:rPr>
          <w:rFonts w:hint="eastAsia"/>
        </w:rPr>
        <w:t>へ、あるいはその逆）のデータ移管</w:t>
      </w:r>
    </w:p>
    <w:p w14:paraId="0F1314F8" w14:textId="77777777" w:rsidR="00EB273F" w:rsidRPr="00E00AAB" w:rsidRDefault="00EB273F" w:rsidP="00EB273F">
      <w:r w:rsidRPr="00E00AAB">
        <w:rPr>
          <w:rFonts w:hint="eastAsia"/>
        </w:rPr>
        <w:t xml:space="preserve">　パターン④：自社あるいは</w:t>
      </w:r>
      <w:r w:rsidRPr="00E00AAB">
        <w:rPr>
          <w:rFonts w:hint="eastAsia"/>
        </w:rPr>
        <w:t>ASP</w:t>
      </w:r>
      <w:r w:rsidRPr="00E00AAB">
        <w:rPr>
          <w:rFonts w:hint="eastAsia"/>
        </w:rPr>
        <w:t>事業者内での保管システム間のデータ移動</w:t>
      </w:r>
    </w:p>
    <w:p w14:paraId="6A1833A0" w14:textId="77777777" w:rsidR="00EB273F" w:rsidRPr="00E00AAB" w:rsidRDefault="00EB273F" w:rsidP="00EB273F">
      <w:r w:rsidRPr="00E00AAB">
        <w:rPr>
          <w:rFonts w:hint="eastAsia"/>
        </w:rPr>
        <w:t xml:space="preserve">　ただしパターン③は、契約データの所有者に許可なく</w:t>
      </w:r>
      <w:r w:rsidRPr="00E00AAB">
        <w:rPr>
          <w:rFonts w:hint="eastAsia"/>
        </w:rPr>
        <w:t>ASP</w:t>
      </w:r>
      <w:r w:rsidRPr="00E00AAB">
        <w:rPr>
          <w:rFonts w:hint="eastAsia"/>
        </w:rPr>
        <w:t>事業者間だけで直接やり取りすることはありえず、仮に直接移管する場合は契約データ所有者の許可を得た上でのデータ移管となる。</w:t>
      </w:r>
    </w:p>
    <w:p w14:paraId="3D81708B" w14:textId="77777777" w:rsidR="00EB273F" w:rsidRPr="00E00AAB" w:rsidRDefault="00EB273F" w:rsidP="00EB273F">
      <w:pPr>
        <w:ind w:firstLineChars="100" w:firstLine="210"/>
      </w:pPr>
      <w:r w:rsidRPr="00E00AAB">
        <w:rPr>
          <w:rFonts w:hint="eastAsia"/>
        </w:rPr>
        <w:t>また、パターン④、および自社内、</w:t>
      </w:r>
      <w:r w:rsidRPr="00E00AAB">
        <w:rPr>
          <w:rFonts w:hint="eastAsia"/>
        </w:rPr>
        <w:t>ASP</w:t>
      </w:r>
      <w:r w:rsidRPr="00E00AAB">
        <w:rPr>
          <w:rFonts w:hint="eastAsia"/>
        </w:rPr>
        <w:t>事業者内で自主的に行うバックアップ等については、本資料では対象外とする。</w:t>
      </w:r>
    </w:p>
    <w:p w14:paraId="29C76228" w14:textId="77777777" w:rsidR="00EB273F" w:rsidRPr="00E00AAB" w:rsidRDefault="00EB273F" w:rsidP="00EB273F">
      <w:r>
        <w:rPr>
          <w:noProof/>
        </w:rPr>
        <w:drawing>
          <wp:anchor distT="0" distB="0" distL="114300" distR="114300" simplePos="0" relativeHeight="251772928" behindDoc="0" locked="0" layoutInCell="1" allowOverlap="1" wp14:anchorId="6E79EC33" wp14:editId="0CAC669E">
            <wp:simplePos x="0" y="0"/>
            <wp:positionH relativeFrom="column">
              <wp:posOffset>342900</wp:posOffset>
            </wp:positionH>
            <wp:positionV relativeFrom="paragraph">
              <wp:posOffset>0</wp:posOffset>
            </wp:positionV>
            <wp:extent cx="4914900" cy="1866265"/>
            <wp:effectExtent l="0" t="0" r="0" b="63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91490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D7451" w14:textId="77777777" w:rsidR="00EB273F" w:rsidRPr="00E00AAB" w:rsidRDefault="00EB273F" w:rsidP="00EB273F"/>
    <w:p w14:paraId="5C3434D2" w14:textId="77777777" w:rsidR="00EB273F" w:rsidRPr="00E00AAB" w:rsidRDefault="00EB273F" w:rsidP="00EB273F"/>
    <w:p w14:paraId="59DB3D9F" w14:textId="77777777" w:rsidR="00EB273F" w:rsidRPr="00E00AAB" w:rsidRDefault="00EB273F" w:rsidP="00EB273F"/>
    <w:p w14:paraId="4AD7D4BA" w14:textId="77777777" w:rsidR="00EB273F" w:rsidRPr="00E00AAB" w:rsidRDefault="00EB273F" w:rsidP="00EB273F"/>
    <w:p w14:paraId="5508C6D9" w14:textId="77777777" w:rsidR="00EB273F" w:rsidRPr="00E00AAB" w:rsidRDefault="00EB273F" w:rsidP="00EB273F"/>
    <w:p w14:paraId="4CC16685" w14:textId="77777777" w:rsidR="00EB273F" w:rsidRPr="00E00AAB" w:rsidRDefault="00EB273F" w:rsidP="00EB273F">
      <w:pPr>
        <w:spacing w:line="240" w:lineRule="exact"/>
      </w:pPr>
    </w:p>
    <w:p w14:paraId="3286E78A" w14:textId="77777777" w:rsidR="00EB273F" w:rsidRPr="00E00AAB" w:rsidRDefault="00EB273F" w:rsidP="00EB273F">
      <w:pPr>
        <w:spacing w:line="240" w:lineRule="exact"/>
      </w:pPr>
    </w:p>
    <w:p w14:paraId="7C6D7032" w14:textId="77777777" w:rsidR="00EB273F" w:rsidRPr="00E00AAB" w:rsidRDefault="00EB273F" w:rsidP="00EB273F">
      <w:pPr>
        <w:spacing w:line="240" w:lineRule="exact"/>
      </w:pPr>
    </w:p>
    <w:p w14:paraId="0D7630EB" w14:textId="77777777" w:rsidR="00EB273F" w:rsidRPr="00E00AAB" w:rsidRDefault="00EB273F" w:rsidP="00EB273F">
      <w:pPr>
        <w:spacing w:line="240" w:lineRule="exact"/>
      </w:pPr>
    </w:p>
    <w:p w14:paraId="0A3F5980" w14:textId="77777777" w:rsidR="00EB273F" w:rsidRPr="00E00AAB" w:rsidRDefault="00EB273F" w:rsidP="00EB273F">
      <w:pPr>
        <w:spacing w:line="240" w:lineRule="exact"/>
      </w:pPr>
    </w:p>
    <w:p w14:paraId="3B594AD5" w14:textId="1DB9FC67" w:rsidR="00EB273F" w:rsidRPr="00E00AAB" w:rsidRDefault="005F1EFD" w:rsidP="005F1EFD">
      <w:pPr>
        <w:pStyle w:val="af3"/>
      </w:pPr>
      <w:r>
        <w:rPr>
          <w:rFonts w:hint="eastAsia"/>
        </w:rPr>
        <w:t>図</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図B.Ⅹ- \* ARABIC</w:instrText>
      </w:r>
      <w:r>
        <w:instrText xml:space="preserve"> </w:instrText>
      </w:r>
      <w:r>
        <w:fldChar w:fldCharType="separate"/>
      </w:r>
      <w:r w:rsidR="00E35CE3">
        <w:rPr>
          <w:noProof/>
        </w:rPr>
        <w:t>3</w:t>
      </w:r>
      <w:r>
        <w:fldChar w:fldCharType="end"/>
      </w:r>
      <w:r>
        <w:rPr>
          <w:rFonts w:hint="eastAsia"/>
        </w:rPr>
        <w:t xml:space="preserve">　</w:t>
      </w:r>
      <w:r w:rsidR="00EB273F" w:rsidRPr="00E00AAB">
        <w:rPr>
          <w:rFonts w:hint="eastAsia"/>
        </w:rPr>
        <w:t>契約データ移管のパターン</w:t>
      </w:r>
    </w:p>
    <w:p w14:paraId="6B98A438" w14:textId="77777777" w:rsidR="00EB273F" w:rsidRPr="00E00AAB" w:rsidRDefault="00EB273F" w:rsidP="00EB273F"/>
    <w:p w14:paraId="59E0E630" w14:textId="77777777" w:rsidR="00EB273F" w:rsidRPr="00E00AAB" w:rsidRDefault="00EB273F" w:rsidP="00EB273F">
      <w:pPr>
        <w:ind w:firstLineChars="100" w:firstLine="210"/>
      </w:pPr>
      <w:r w:rsidRPr="00E00AAB">
        <w:rPr>
          <w:rFonts w:hint="eastAsia"/>
        </w:rPr>
        <w:t>なお、それぞれの移管のパターンにより、後述する「契約データ移管依頼書」「契約データ移管確認書」の作成者や保管者などが異なってくることに留意されたい。</w:t>
      </w:r>
    </w:p>
    <w:p w14:paraId="23EBA45E" w14:textId="77777777" w:rsidR="00EB273F" w:rsidRPr="00E00AAB" w:rsidRDefault="00EB273F" w:rsidP="009F18AE">
      <w:pPr>
        <w:pStyle w:val="4"/>
      </w:pPr>
      <w:r w:rsidRPr="00E00AAB">
        <w:br w:type="page"/>
      </w:r>
      <w:bookmarkStart w:id="572" w:name="_Toc404721870"/>
      <w:r w:rsidRPr="00E00AAB">
        <w:rPr>
          <w:rFonts w:hint="eastAsia"/>
        </w:rPr>
        <w:lastRenderedPageBreak/>
        <w:t>移管における考え方</w:t>
      </w:r>
      <w:bookmarkEnd w:id="572"/>
    </w:p>
    <w:p w14:paraId="220D7754" w14:textId="77777777" w:rsidR="00EB273F" w:rsidRPr="00E00AAB" w:rsidRDefault="00EB273F" w:rsidP="00EB273F"/>
    <w:p w14:paraId="79A7886F" w14:textId="77777777" w:rsidR="00EB273F" w:rsidRPr="00E00AAB" w:rsidRDefault="00EB273F" w:rsidP="00EB273F">
      <w:r w:rsidRPr="00E00AAB">
        <w:rPr>
          <w:rFonts w:hint="eastAsia"/>
        </w:rPr>
        <w:t xml:space="preserve">　ここで提示する、契約データの移管方法は、以下の考え方に基づいてまとめている。</w:t>
      </w:r>
    </w:p>
    <w:p w14:paraId="2B2A0FFF" w14:textId="77777777" w:rsidR="00EB273F" w:rsidRPr="00E00AAB" w:rsidRDefault="00EB273F" w:rsidP="00EB273F">
      <w:r w:rsidRPr="00E00AAB">
        <w:rPr>
          <w:rFonts w:hint="eastAsia"/>
        </w:rPr>
        <w:t xml:space="preserve">　なお、移管する契約データは契約の当事者が「契約データ」と指定するデータとし、それを移管先が信頼する前提のもとで、次の事柄が証明されることによって成立する。</w:t>
      </w:r>
    </w:p>
    <w:p w14:paraId="07B48547" w14:textId="77777777" w:rsidR="00EB273F" w:rsidRPr="00E00AAB" w:rsidRDefault="00EB273F" w:rsidP="00EB273F"/>
    <w:p w14:paraId="3369ADE4" w14:textId="77777777" w:rsidR="00EB273F" w:rsidRPr="00400D4E" w:rsidRDefault="00EB273F" w:rsidP="00EB273F">
      <w:r w:rsidRPr="00400D4E">
        <w:rPr>
          <w:rFonts w:hint="eastAsia"/>
        </w:rPr>
        <w:t>①移管データの本人性</w:t>
      </w:r>
    </w:p>
    <w:p w14:paraId="7840C709" w14:textId="77777777" w:rsidR="00EB273F" w:rsidRPr="00400D4E" w:rsidRDefault="00EB273F" w:rsidP="00EB273F">
      <w:pPr>
        <w:ind w:firstLineChars="100" w:firstLine="210"/>
      </w:pPr>
      <w:r w:rsidRPr="00400D4E">
        <w:rPr>
          <w:rFonts w:hint="eastAsia"/>
        </w:rPr>
        <w:t>契約データの移管を「対面・手渡しによる直接の授受」により行うことで、本人性を担保する。</w:t>
      </w:r>
    </w:p>
    <w:p w14:paraId="6820A1D9" w14:textId="77777777" w:rsidR="00EB273F" w:rsidRPr="00400D4E" w:rsidRDefault="00EB273F" w:rsidP="00EB273F">
      <w:pPr>
        <w:ind w:firstLineChars="100" w:firstLine="210"/>
      </w:pPr>
      <w:r w:rsidRPr="00400D4E">
        <w:rPr>
          <w:rFonts w:hint="eastAsia"/>
        </w:rPr>
        <w:t>この方法は、現状データ交換を行う当事者間で行っている、電子証明書の最初のやり取りの場面と同じ本人性確認の方法と同じ方法である。</w:t>
      </w:r>
    </w:p>
    <w:p w14:paraId="46EDEC28" w14:textId="77777777" w:rsidR="00EB273F" w:rsidRPr="00400D4E" w:rsidRDefault="00EB273F" w:rsidP="00EB273F">
      <w:pPr>
        <w:ind w:firstLineChars="100" w:firstLine="210"/>
      </w:pPr>
      <w:r w:rsidRPr="00400D4E">
        <w:rPr>
          <w:rFonts w:hint="eastAsia"/>
        </w:rPr>
        <w:t>なお、直接の授受を行うには距離的に離れている等の理由により対面・手渡しが難しいケースの場合、書留や貨物保険付配送等の手段によるデータの授受といった方法も選択肢として考えられる。</w:t>
      </w:r>
    </w:p>
    <w:p w14:paraId="30898AB5" w14:textId="77777777" w:rsidR="00EB273F" w:rsidRPr="00400D4E" w:rsidRDefault="00EB273F" w:rsidP="00EB273F"/>
    <w:p w14:paraId="279B02DE" w14:textId="77777777" w:rsidR="00EB273F" w:rsidRPr="00400D4E" w:rsidRDefault="00EB273F" w:rsidP="00EB273F">
      <w:r w:rsidRPr="00400D4E">
        <w:rPr>
          <w:rFonts w:hint="eastAsia"/>
        </w:rPr>
        <w:t>②移管データの完全性</w:t>
      </w:r>
    </w:p>
    <w:p w14:paraId="00C9D293" w14:textId="77777777" w:rsidR="00EB273F" w:rsidRPr="00400D4E" w:rsidRDefault="00EB273F" w:rsidP="00EB273F">
      <w:pPr>
        <w:ind w:firstLineChars="100" w:firstLine="210"/>
      </w:pPr>
      <w:r w:rsidRPr="00400D4E">
        <w:rPr>
          <w:rFonts w:hint="eastAsia"/>
        </w:rPr>
        <w:t>移管先において移管元からのデータに対し、改ざんチェック等を行い、完全性が確保されていることを確認する。</w:t>
      </w:r>
    </w:p>
    <w:p w14:paraId="599FEF4C" w14:textId="77777777" w:rsidR="00EB273F" w:rsidRPr="00400D4E" w:rsidRDefault="00EB273F" w:rsidP="00EB273F"/>
    <w:p w14:paraId="67AC22A8" w14:textId="77777777" w:rsidR="00EB273F" w:rsidRPr="00400D4E" w:rsidRDefault="00EB273F" w:rsidP="00EB273F">
      <w:r w:rsidRPr="00400D4E">
        <w:rPr>
          <w:rFonts w:hint="eastAsia"/>
        </w:rPr>
        <w:t>③データ移管にエクスポート・ファイルを使用</w:t>
      </w:r>
    </w:p>
    <w:p w14:paraId="51BA697C" w14:textId="77777777" w:rsidR="00EB273F" w:rsidRPr="00400D4E" w:rsidRDefault="00EB273F" w:rsidP="00EB273F">
      <w:r w:rsidRPr="00400D4E">
        <w:rPr>
          <w:rFonts w:hint="eastAsia"/>
        </w:rPr>
        <w:t xml:space="preserve">　保管システムから移管対象となるデータを取り出す際にエクスポート・ファイルを生成するが、これを移管に当たっての「契約データ」として利用する。</w:t>
      </w:r>
    </w:p>
    <w:p w14:paraId="776DADCF" w14:textId="77777777" w:rsidR="00EB273F" w:rsidRPr="00400D4E" w:rsidRDefault="00EB273F" w:rsidP="00EB273F">
      <w:r w:rsidRPr="00400D4E">
        <w:rPr>
          <w:rFonts w:hint="eastAsia"/>
        </w:rPr>
        <w:t xml:space="preserve">　エクスポート・ファイルは、以下の解説に示すように保管システムから取り出す際に添えられるヘッダ情報部以外のクリア署名部については、契約データと同じ中身であり、かつ電子署名、電子的な証明書により完全性が確保されている。</w:t>
      </w:r>
    </w:p>
    <w:p w14:paraId="45B1D064" w14:textId="77777777" w:rsidR="00EB273F" w:rsidRPr="00400D4E" w:rsidRDefault="00EB273F" w:rsidP="00EB273F"/>
    <w:p w14:paraId="51945F46" w14:textId="77777777" w:rsidR="00EB273F" w:rsidRPr="00400D4E" w:rsidRDefault="00EB273F" w:rsidP="00EB273F">
      <w:r w:rsidRPr="00400D4E">
        <w:rPr>
          <w:rFonts w:hint="eastAsia"/>
        </w:rPr>
        <w:t>④移管に際しての運用上の工夫</w:t>
      </w:r>
    </w:p>
    <w:p w14:paraId="4417DD31" w14:textId="77777777" w:rsidR="00EB273F" w:rsidRPr="00E00AAB" w:rsidRDefault="00EB273F" w:rsidP="00EB273F">
      <w:r w:rsidRPr="00400D4E">
        <w:rPr>
          <w:rFonts w:hint="eastAsia"/>
        </w:rPr>
        <w:t xml:space="preserve">　移管元から移管先へデータを移管する際には「契約データ移管依頼書」を、データ移管</w:t>
      </w:r>
      <w:r w:rsidRPr="00E00AAB">
        <w:rPr>
          <w:rFonts w:hint="eastAsia"/>
        </w:rPr>
        <w:t>が終了した際には移管先から移管元へ「契約データ移管確認書」をそれぞれ交付し、直接手渡しにてやり取りする。</w:t>
      </w:r>
    </w:p>
    <w:p w14:paraId="628D75B1" w14:textId="0314BE55" w:rsidR="00EB273F" w:rsidRPr="009F18AE" w:rsidRDefault="00EB273F" w:rsidP="00EB273F">
      <w:pPr>
        <w:rPr>
          <w:color w:val="FF0000"/>
        </w:rPr>
      </w:pPr>
      <w:r w:rsidRPr="009F18AE">
        <w:rPr>
          <w:rFonts w:hint="eastAsia"/>
          <w:color w:val="FF0000"/>
        </w:rPr>
        <w:t xml:space="preserve">　（「</w:t>
      </w:r>
      <w:r w:rsidR="00D87DFF" w:rsidRPr="009F18AE">
        <w:rPr>
          <w:color w:val="FF0000"/>
        </w:rPr>
        <w:t>3.2</w:t>
      </w:r>
      <w:r w:rsidRPr="009F18AE">
        <w:rPr>
          <w:rFonts w:hint="eastAsia"/>
          <w:color w:val="FF0000"/>
        </w:rPr>
        <w:t>契約データ移管依頼書」「</w:t>
      </w:r>
      <w:r w:rsidR="00D87DFF" w:rsidRPr="009F18AE">
        <w:rPr>
          <w:color w:val="FF0000"/>
        </w:rPr>
        <w:t>3.3</w:t>
      </w:r>
      <w:r w:rsidRPr="009F18AE">
        <w:rPr>
          <w:rFonts w:hint="eastAsia"/>
          <w:color w:val="FF0000"/>
        </w:rPr>
        <w:t>契約データ移管確認書」</w:t>
      </w:r>
      <w:r w:rsidR="00D87DFF" w:rsidRPr="009F18AE">
        <w:rPr>
          <w:rFonts w:hint="eastAsia"/>
          <w:color w:val="FF0000"/>
        </w:rPr>
        <w:t>を参照</w:t>
      </w:r>
      <w:r w:rsidRPr="009F18AE">
        <w:rPr>
          <w:rFonts w:hint="eastAsia"/>
          <w:color w:val="FF0000"/>
        </w:rPr>
        <w:t>）</w:t>
      </w:r>
    </w:p>
    <w:p w14:paraId="67E8FFC9" w14:textId="77777777" w:rsidR="00EB273F" w:rsidRPr="00E00AAB" w:rsidRDefault="00EB273F" w:rsidP="00EB273F"/>
    <w:p w14:paraId="70A99EDA" w14:textId="77777777" w:rsidR="008405AE" w:rsidRDefault="008405AE">
      <w:pPr>
        <w:widowControl/>
        <w:jc w:val="left"/>
      </w:pPr>
      <w:r>
        <w:br w:type="page"/>
      </w:r>
    </w:p>
    <w:p w14:paraId="5335E462" w14:textId="77777777" w:rsidR="00EB273F" w:rsidRPr="00E00AAB" w:rsidRDefault="00EB273F" w:rsidP="008405AE">
      <w:pPr>
        <w:pStyle w:val="11font"/>
      </w:pPr>
      <w:r w:rsidRPr="00E00AAB">
        <w:rPr>
          <w:rFonts w:hint="eastAsia"/>
        </w:rPr>
        <w:lastRenderedPageBreak/>
        <w:t>【解説】</w:t>
      </w:r>
    </w:p>
    <w:p w14:paraId="55876EBF" w14:textId="77777777" w:rsidR="00EB273F" w:rsidRPr="00E00AAB" w:rsidRDefault="00EB273F" w:rsidP="00EB273F"/>
    <w:p w14:paraId="47B08BD9" w14:textId="77777777" w:rsidR="00EB273F" w:rsidRPr="00E00AAB" w:rsidRDefault="00EB273F" w:rsidP="008405AE">
      <w:pPr>
        <w:pStyle w:val="11font"/>
      </w:pPr>
      <w:r w:rsidRPr="00E00AAB">
        <w:rPr>
          <w:rFonts w:hint="eastAsia"/>
        </w:rPr>
        <w:t>電磁的記録等の取り出し（エクスポート）フォーマットについて</w:t>
      </w:r>
    </w:p>
    <w:p w14:paraId="5AF1E457" w14:textId="77777777" w:rsidR="00EB273F" w:rsidRPr="00E00AAB" w:rsidRDefault="00EB273F" w:rsidP="00EB273F"/>
    <w:p w14:paraId="0CD1B5A6" w14:textId="77777777" w:rsidR="00EB273F" w:rsidRPr="00E00AAB" w:rsidRDefault="00EB273F" w:rsidP="00EB273F">
      <w:pPr>
        <w:ind w:firstLineChars="100" w:firstLine="210"/>
      </w:pPr>
      <w:r w:rsidRPr="00E00AAB">
        <w:rPr>
          <w:rFonts w:hint="eastAsia"/>
        </w:rPr>
        <w:t>保管システムからの契約データの取り出し機能によって取り出す電磁的記録等は、第</w:t>
      </w:r>
      <w:r w:rsidRPr="00E00AAB">
        <w:rPr>
          <w:rFonts w:hint="eastAsia"/>
        </w:rPr>
        <w:t>3</w:t>
      </w:r>
      <w:r w:rsidRPr="00E00AAB">
        <w:rPr>
          <w:rFonts w:hint="eastAsia"/>
        </w:rPr>
        <w:t>者に対する契約の内容確認、紛争時における証拠データとしての取り扱い等が用途として想定されるが、改ざんの有無と、契約の申込あるいは承諾に関わる取引相手の意思の真正性を証明する必要から、そのフォーマットは、保管システムによって管理されている原本と同じく、電子署名と電子的な証明書を伴うものとしている。</w:t>
      </w:r>
    </w:p>
    <w:p w14:paraId="64326530" w14:textId="77777777" w:rsidR="00EB273F" w:rsidRPr="00E00AAB" w:rsidRDefault="00EB273F" w:rsidP="00EB273F">
      <w:r w:rsidRPr="00E00AAB">
        <w:rPr>
          <w:rFonts w:hint="eastAsia"/>
        </w:rPr>
        <w:t xml:space="preserve">　またこれらの情報に加えて、取り出したデータの整理、検索等に使われることを想定し、以下の内容を持つ「ヘッダ情報」を添えるフォーマットとなっている。</w:t>
      </w:r>
    </w:p>
    <w:p w14:paraId="7C60D201" w14:textId="77777777" w:rsidR="00EB273F" w:rsidRPr="00E00AAB" w:rsidRDefault="00EB273F" w:rsidP="00EB273F">
      <w:r w:rsidRPr="00E00AAB">
        <w:rPr>
          <w:rFonts w:hint="eastAsia"/>
        </w:rPr>
        <w:t>（ヘッダ情報の内容）</w:t>
      </w:r>
    </w:p>
    <w:p w14:paraId="29655BF6" w14:textId="77777777" w:rsidR="00EB273F" w:rsidRPr="00E00AAB" w:rsidRDefault="00EB273F" w:rsidP="00EB273F">
      <w:pPr>
        <w:ind w:firstLineChars="100" w:firstLine="210"/>
      </w:pPr>
      <w:r w:rsidRPr="00E00AAB">
        <w:rPr>
          <w:rFonts w:hint="eastAsia"/>
        </w:rPr>
        <w:t>・取引相手の電子メール・アドレス</w:t>
      </w:r>
    </w:p>
    <w:p w14:paraId="3085BFEA" w14:textId="77777777" w:rsidR="00EB273F" w:rsidRPr="00E00AAB" w:rsidRDefault="00EB273F" w:rsidP="00EB273F">
      <w:pPr>
        <w:ind w:firstLineChars="100" w:firstLine="210"/>
      </w:pPr>
      <w:r w:rsidRPr="00E00AAB">
        <w:rPr>
          <w:rFonts w:hint="eastAsia"/>
        </w:rPr>
        <w:t>・電子メールの送信、受信年月日時分秒</w:t>
      </w:r>
    </w:p>
    <w:p w14:paraId="16203BCB" w14:textId="77777777" w:rsidR="00EB273F" w:rsidRPr="00E00AAB" w:rsidRDefault="00EB273F" w:rsidP="00EB273F">
      <w:pPr>
        <w:ind w:firstLineChars="100" w:firstLine="210"/>
      </w:pPr>
      <w:r w:rsidRPr="00E00AAB">
        <w:rPr>
          <w:rFonts w:hint="eastAsia"/>
        </w:rPr>
        <w:t>・電磁的記録等を保管した年月日時分秒</w:t>
      </w:r>
    </w:p>
    <w:p w14:paraId="6DA28EAB" w14:textId="77777777" w:rsidR="00EB273F" w:rsidRPr="00E00AAB" w:rsidRDefault="00EB273F" w:rsidP="00EB273F"/>
    <w:p w14:paraId="1048319B" w14:textId="77777777" w:rsidR="00EB273F" w:rsidRPr="00E00AAB" w:rsidRDefault="00EB273F" w:rsidP="008405AE">
      <w:pPr>
        <w:pStyle w:val="11font"/>
      </w:pPr>
      <w:r w:rsidRPr="00E00AAB">
        <w:rPr>
          <w:rFonts w:hint="eastAsia"/>
        </w:rPr>
        <w:t>参考：電磁的記録とは</w:t>
      </w:r>
    </w:p>
    <w:p w14:paraId="3CA3C7F9" w14:textId="77777777" w:rsidR="00EB273F" w:rsidRPr="00E00AAB" w:rsidRDefault="00EB273F" w:rsidP="00EB273F">
      <w:pPr>
        <w:ind w:firstLineChars="100" w:firstLine="210"/>
      </w:pPr>
      <w:r w:rsidRPr="00E00AAB">
        <w:rPr>
          <w:rFonts w:hint="eastAsia"/>
        </w:rPr>
        <w:t>情報通信の技術を利用した方法により締結された建設工事の請負契約に係る建設業法第</w:t>
      </w:r>
      <w:r w:rsidRPr="00E00AAB">
        <w:rPr>
          <w:rFonts w:hint="eastAsia"/>
        </w:rPr>
        <w:t>19</w:t>
      </w:r>
      <w:r w:rsidRPr="00E00AAB">
        <w:rPr>
          <w:rFonts w:hint="eastAsia"/>
        </w:rPr>
        <w:t>条第</w:t>
      </w:r>
      <w:r w:rsidRPr="00E00AAB">
        <w:rPr>
          <w:rFonts w:hint="eastAsia"/>
        </w:rPr>
        <w:t>1</w:t>
      </w:r>
      <w:r w:rsidRPr="00E00AAB">
        <w:rPr>
          <w:rFonts w:hint="eastAsia"/>
        </w:rPr>
        <w:t>項に掲げる事項又は請負契約の内容で同項に掲げる事項に該当するものの変更の内容の電磁的記録。</w:t>
      </w:r>
    </w:p>
    <w:p w14:paraId="723B6BED" w14:textId="77777777" w:rsidR="00EB273F" w:rsidRPr="00E00AAB" w:rsidRDefault="00EB273F" w:rsidP="00EB273F"/>
    <w:p w14:paraId="6CA86672" w14:textId="77777777" w:rsidR="00EB273F" w:rsidRPr="00E00AAB" w:rsidRDefault="00EB273F" w:rsidP="00EB273F">
      <w:r>
        <w:rPr>
          <w:noProof/>
        </w:rPr>
        <w:drawing>
          <wp:anchor distT="0" distB="0" distL="114300" distR="114300" simplePos="0" relativeHeight="251769856" behindDoc="0" locked="0" layoutInCell="1" allowOverlap="1" wp14:anchorId="56475FA5" wp14:editId="4CE968E1">
            <wp:simplePos x="0" y="0"/>
            <wp:positionH relativeFrom="column">
              <wp:posOffset>0</wp:posOffset>
            </wp:positionH>
            <wp:positionV relativeFrom="paragraph">
              <wp:posOffset>0</wp:posOffset>
            </wp:positionV>
            <wp:extent cx="5610225" cy="2628265"/>
            <wp:effectExtent l="0" t="0" r="9525" b="63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1022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F0D4A" w14:textId="77777777" w:rsidR="00EB273F" w:rsidRPr="00E00AAB" w:rsidRDefault="00EB273F" w:rsidP="00EB273F"/>
    <w:p w14:paraId="265D9CB0" w14:textId="77777777" w:rsidR="00EB273F" w:rsidRPr="00E00AAB" w:rsidRDefault="00EB273F" w:rsidP="00EB273F"/>
    <w:p w14:paraId="7050C661" w14:textId="77777777" w:rsidR="00EB273F" w:rsidRPr="00E00AAB" w:rsidRDefault="00EB273F" w:rsidP="00EB273F"/>
    <w:p w14:paraId="65D76B26" w14:textId="77777777" w:rsidR="00EB273F" w:rsidRPr="00E00AAB" w:rsidRDefault="00EB273F" w:rsidP="00EB273F"/>
    <w:p w14:paraId="14369103" w14:textId="77777777" w:rsidR="00EB273F" w:rsidRPr="00E00AAB" w:rsidRDefault="00EB273F" w:rsidP="00EB273F"/>
    <w:p w14:paraId="0C65CB67" w14:textId="77777777" w:rsidR="00EB273F" w:rsidRPr="00E00AAB" w:rsidRDefault="00EB273F" w:rsidP="00EB273F"/>
    <w:p w14:paraId="3838E172" w14:textId="77777777" w:rsidR="00EB273F" w:rsidRPr="00E00AAB" w:rsidRDefault="00EB273F" w:rsidP="00EB273F"/>
    <w:p w14:paraId="792DA0A3" w14:textId="77777777" w:rsidR="00EB273F" w:rsidRPr="00E00AAB" w:rsidRDefault="00EB273F" w:rsidP="00EB273F"/>
    <w:p w14:paraId="66787F54" w14:textId="77777777" w:rsidR="00EB273F" w:rsidRPr="00E00AAB" w:rsidRDefault="00EB273F" w:rsidP="00EB273F"/>
    <w:p w14:paraId="37B9ABEF" w14:textId="77777777" w:rsidR="00EB273F" w:rsidRPr="00E00AAB" w:rsidRDefault="00EB273F" w:rsidP="00EB273F"/>
    <w:p w14:paraId="6905B14F" w14:textId="77777777" w:rsidR="00EB273F" w:rsidRPr="00E00AAB" w:rsidRDefault="00EB273F" w:rsidP="00EB273F"/>
    <w:p w14:paraId="1A701A77" w14:textId="4DD67E39" w:rsidR="00EB273F" w:rsidRPr="00E00AAB" w:rsidRDefault="005F1EFD" w:rsidP="005F1EFD">
      <w:pPr>
        <w:pStyle w:val="af3"/>
      </w:pPr>
      <w:r>
        <w:rPr>
          <w:rFonts w:hint="eastAsia"/>
        </w:rPr>
        <w:t>図</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図B.Ⅹ- \* ARABIC</w:instrText>
      </w:r>
      <w:r>
        <w:instrText xml:space="preserve"> </w:instrText>
      </w:r>
      <w:r>
        <w:fldChar w:fldCharType="separate"/>
      </w:r>
      <w:r w:rsidR="00E35CE3">
        <w:rPr>
          <w:noProof/>
        </w:rPr>
        <w:t>4</w:t>
      </w:r>
      <w:r>
        <w:fldChar w:fldCharType="end"/>
      </w:r>
      <w:r>
        <w:rPr>
          <w:rFonts w:hint="eastAsia"/>
        </w:rPr>
        <w:t xml:space="preserve">　</w:t>
      </w:r>
      <w:r w:rsidR="00EB273F" w:rsidRPr="00E00AAB">
        <w:rPr>
          <w:rFonts w:hint="eastAsia"/>
        </w:rPr>
        <w:t>契約データ原本およびエクスポート・ファイルのフォーマット</w:t>
      </w:r>
    </w:p>
    <w:p w14:paraId="59B3F6E2" w14:textId="77777777" w:rsidR="00EB273F" w:rsidRPr="00E00AAB" w:rsidRDefault="00EB273F" w:rsidP="00EB273F"/>
    <w:p w14:paraId="68132A05" w14:textId="77777777" w:rsidR="00EB273F" w:rsidRPr="00E00AAB" w:rsidRDefault="00EB273F" w:rsidP="009F18AE">
      <w:pPr>
        <w:pStyle w:val="4"/>
      </w:pPr>
      <w:bookmarkStart w:id="573" w:name="_Toc404721871"/>
      <w:r w:rsidRPr="00E00AAB">
        <w:rPr>
          <w:rFonts w:hint="eastAsia"/>
        </w:rPr>
        <w:lastRenderedPageBreak/>
        <w:t>処理概要</w:t>
      </w:r>
      <w:bookmarkEnd w:id="573"/>
    </w:p>
    <w:p w14:paraId="423FED90" w14:textId="77777777" w:rsidR="00EB273F" w:rsidRPr="00E00AAB" w:rsidRDefault="00EB273F" w:rsidP="00EB273F"/>
    <w:p w14:paraId="29898ECC" w14:textId="77777777" w:rsidR="00EB273F" w:rsidRPr="00E00AAB" w:rsidRDefault="00EB273F" w:rsidP="00EB273F">
      <w:r w:rsidRPr="00E00AAB">
        <w:rPr>
          <w:rFonts w:hint="eastAsia"/>
        </w:rPr>
        <w:t xml:space="preserve">　ここでは、契約データの移管方法、およびそれに関してデータ移管の当事者間でやり取りする書類についての解説を記述する。</w:t>
      </w:r>
    </w:p>
    <w:p w14:paraId="1D37E7A7" w14:textId="77777777" w:rsidR="00EB273F" w:rsidRPr="00E00AAB" w:rsidRDefault="00EB273F" w:rsidP="00EB273F"/>
    <w:p w14:paraId="04BEA659" w14:textId="77777777" w:rsidR="00EB273F" w:rsidRPr="00E00AAB" w:rsidRDefault="00EB273F" w:rsidP="009F18AE">
      <w:pPr>
        <w:pStyle w:val="50"/>
      </w:pPr>
      <w:bookmarkStart w:id="574" w:name="_Toc404721872"/>
      <w:r w:rsidRPr="00E00AAB">
        <w:rPr>
          <w:rFonts w:hint="eastAsia"/>
        </w:rPr>
        <w:t>契約データの移管方法</w:t>
      </w:r>
      <w:bookmarkEnd w:id="574"/>
    </w:p>
    <w:p w14:paraId="21004C0C" w14:textId="77777777" w:rsidR="00EB273F" w:rsidRPr="00E00AAB" w:rsidRDefault="00EB273F" w:rsidP="00EB273F"/>
    <w:p w14:paraId="2372262D" w14:textId="77777777" w:rsidR="00EB273F" w:rsidRPr="00E00AAB" w:rsidRDefault="00EB273F" w:rsidP="00EB273F">
      <w:r w:rsidRPr="00E00AAB">
        <w:rPr>
          <w:rFonts w:hint="eastAsia"/>
        </w:rPr>
        <w:t xml:space="preserve">　契約データの移管方法については、前述のパターン①（契約データの所有者から</w:t>
      </w:r>
      <w:r w:rsidRPr="00E00AAB">
        <w:rPr>
          <w:rFonts w:hint="eastAsia"/>
        </w:rPr>
        <w:t>ASP</w:t>
      </w:r>
      <w:r w:rsidRPr="00E00AAB">
        <w:rPr>
          <w:rFonts w:hint="eastAsia"/>
        </w:rPr>
        <w:t>事業者へ）、パターン②（</w:t>
      </w:r>
      <w:r w:rsidRPr="00E00AAB">
        <w:rPr>
          <w:rFonts w:hint="eastAsia"/>
        </w:rPr>
        <w:t>ASP</w:t>
      </w:r>
      <w:r w:rsidRPr="00E00AAB">
        <w:rPr>
          <w:rFonts w:hint="eastAsia"/>
        </w:rPr>
        <w:t>事業者から契約データの所有者へ）の</w:t>
      </w:r>
      <w:r w:rsidRPr="00E00AAB">
        <w:rPr>
          <w:rFonts w:hint="eastAsia"/>
        </w:rPr>
        <w:t>2</w:t>
      </w:r>
      <w:r w:rsidRPr="00E00AAB">
        <w:rPr>
          <w:rFonts w:hint="eastAsia"/>
        </w:rPr>
        <w:t>通りがあり、それらの方法について以下に順に記述する。</w:t>
      </w:r>
    </w:p>
    <w:p w14:paraId="6D2F6091" w14:textId="77777777" w:rsidR="00EB273F" w:rsidRPr="00E00AAB" w:rsidRDefault="00EB273F" w:rsidP="00EB273F"/>
    <w:p w14:paraId="4D987ACF" w14:textId="185F2ED9" w:rsidR="00EB273F" w:rsidRPr="00E00AAB" w:rsidRDefault="00EB273F" w:rsidP="009F18AE">
      <w:pPr>
        <w:pStyle w:val="6"/>
      </w:pPr>
      <w:bookmarkStart w:id="575" w:name="_Toc404721873"/>
      <w:r w:rsidRPr="00E00AAB">
        <w:rPr>
          <w:rFonts w:hint="eastAsia"/>
        </w:rPr>
        <w:t>パターン①の場合</w:t>
      </w:r>
      <w:bookmarkEnd w:id="575"/>
    </w:p>
    <w:p w14:paraId="6DAC32D6" w14:textId="77777777" w:rsidR="00EB273F" w:rsidRPr="00E00AAB" w:rsidRDefault="00EB273F" w:rsidP="00EB273F"/>
    <w:p w14:paraId="02271B34" w14:textId="77777777" w:rsidR="00EB273F" w:rsidRPr="00E00AAB" w:rsidRDefault="00EB273F" w:rsidP="009F18AE">
      <w:pPr>
        <w:pStyle w:val="7"/>
        <w:numPr>
          <w:ilvl w:val="6"/>
          <w:numId w:val="197"/>
        </w:numPr>
      </w:pPr>
      <w:bookmarkStart w:id="576" w:name="_Toc404721874"/>
      <w:r w:rsidRPr="00E00AAB">
        <w:rPr>
          <w:rFonts w:hint="eastAsia"/>
        </w:rPr>
        <w:t>移管依頼書の作成</w:t>
      </w:r>
      <w:bookmarkEnd w:id="576"/>
    </w:p>
    <w:p w14:paraId="314B5D41" w14:textId="77777777" w:rsidR="00EB273F" w:rsidRPr="00E00AAB" w:rsidRDefault="00EB273F" w:rsidP="00EB273F">
      <w:pPr>
        <w:ind w:firstLineChars="100" w:firstLine="210"/>
      </w:pPr>
      <w:r w:rsidRPr="00E00AAB">
        <w:rPr>
          <w:rFonts w:hint="eastAsia"/>
        </w:rPr>
        <w:t>契約データの移管を希望するデータの所有者が「契約データ移管依頼書」を作成する。</w:t>
      </w:r>
    </w:p>
    <w:p w14:paraId="33454568" w14:textId="50C00624" w:rsidR="00EB273F" w:rsidRPr="00E00AAB" w:rsidRDefault="00EB273F" w:rsidP="00EB273F">
      <w:pPr>
        <w:ind w:firstLineChars="100" w:firstLine="210"/>
      </w:pPr>
      <w:r w:rsidRPr="00E00AAB">
        <w:rPr>
          <w:rFonts w:hint="eastAsia"/>
        </w:rPr>
        <w:t>契約データ移管依頼書の記述内容については</w:t>
      </w:r>
      <w:r w:rsidR="00864273">
        <w:rPr>
          <w:rFonts w:hint="eastAsia"/>
        </w:rPr>
        <w:t>3.2</w:t>
      </w:r>
      <w:r w:rsidRPr="00E00AAB">
        <w:rPr>
          <w:rFonts w:hint="eastAsia"/>
        </w:rPr>
        <w:t>で後述する。</w:t>
      </w:r>
    </w:p>
    <w:p w14:paraId="03847982" w14:textId="77777777" w:rsidR="00EB273F" w:rsidRPr="00E00AAB" w:rsidRDefault="00EB273F" w:rsidP="00EB273F"/>
    <w:p w14:paraId="0C3611B9" w14:textId="77777777" w:rsidR="00EB273F" w:rsidRPr="00E00AAB" w:rsidRDefault="00EB273F" w:rsidP="009F18AE">
      <w:pPr>
        <w:pStyle w:val="7"/>
        <w:numPr>
          <w:ilvl w:val="6"/>
          <w:numId w:val="197"/>
        </w:numPr>
      </w:pPr>
      <w:bookmarkStart w:id="577" w:name="_Toc404721875"/>
      <w:r w:rsidRPr="00E00AAB">
        <w:rPr>
          <w:rFonts w:hint="eastAsia"/>
        </w:rPr>
        <w:t>移管用のエクスポート・ファイルの取り出し</w:t>
      </w:r>
      <w:bookmarkEnd w:id="577"/>
    </w:p>
    <w:p w14:paraId="1152A11B" w14:textId="4CEC3163" w:rsidR="00EB273F" w:rsidRPr="00E00AAB" w:rsidRDefault="00EB273F" w:rsidP="00EB273F">
      <w:pPr>
        <w:ind w:firstLineChars="100" w:firstLine="210"/>
      </w:pPr>
      <w:r w:rsidRPr="00E00AAB">
        <w:rPr>
          <w:rFonts w:hint="eastAsia"/>
        </w:rPr>
        <w:t>契約データの管理者（＝移管の依頼者）は、移管を希望する契約データが保管されている移管元の保管システム（保管システム</w:t>
      </w:r>
      <w:r w:rsidRPr="00E00AAB">
        <w:rPr>
          <w:rFonts w:hint="eastAsia"/>
        </w:rPr>
        <w:t>A</w:t>
      </w:r>
      <w:r w:rsidRPr="00E00AAB">
        <w:rPr>
          <w:rFonts w:hint="eastAsia"/>
        </w:rPr>
        <w:t>とする）から、該当するデータのエクスポート・ファイルを生成し、</w:t>
      </w:r>
      <w:r w:rsidRPr="00E00AAB">
        <w:rPr>
          <w:rFonts w:hint="eastAsia"/>
        </w:rPr>
        <w:t>CD-ROM</w:t>
      </w:r>
      <w:r w:rsidRPr="00E00AAB">
        <w:rPr>
          <w:rFonts w:hint="eastAsia"/>
        </w:rPr>
        <w:t>などの</w:t>
      </w:r>
      <w:r w:rsidR="00864273">
        <w:rPr>
          <w:rFonts w:hint="eastAsia"/>
        </w:rPr>
        <w:t>電子</w:t>
      </w:r>
      <w:r w:rsidRPr="00E00AAB">
        <w:rPr>
          <w:rFonts w:hint="eastAsia"/>
        </w:rPr>
        <w:t>媒体に格納する。</w:t>
      </w:r>
    </w:p>
    <w:p w14:paraId="29FB3372" w14:textId="77777777" w:rsidR="00EB273F" w:rsidRPr="00E00AAB" w:rsidRDefault="00EB273F" w:rsidP="00EB273F">
      <w:pPr>
        <w:ind w:firstLineChars="100" w:firstLine="210"/>
      </w:pPr>
      <w:r w:rsidRPr="00E00AAB">
        <w:rPr>
          <w:rFonts w:hint="eastAsia"/>
        </w:rPr>
        <w:t>なお、より厳重な管理を行う場合、移管するデータを媒体に格納した後、格納したデータに対し改ざんチェックを行ってもよい。</w:t>
      </w:r>
    </w:p>
    <w:p w14:paraId="24F15D74" w14:textId="77777777" w:rsidR="00EB273F" w:rsidRPr="00E00AAB" w:rsidRDefault="00EB273F" w:rsidP="00EB273F"/>
    <w:p w14:paraId="5A9AF817" w14:textId="77777777" w:rsidR="00EB273F" w:rsidRPr="00E00AAB" w:rsidRDefault="00EB273F" w:rsidP="009F18AE">
      <w:pPr>
        <w:pStyle w:val="7"/>
        <w:numPr>
          <w:ilvl w:val="6"/>
          <w:numId w:val="197"/>
        </w:numPr>
      </w:pPr>
      <w:bookmarkStart w:id="578" w:name="_Toc404721876"/>
      <w:r w:rsidRPr="00E00AAB">
        <w:rPr>
          <w:rFonts w:hint="eastAsia"/>
        </w:rPr>
        <w:t>移管依頼書および契約データの受け渡し</w:t>
      </w:r>
      <w:bookmarkEnd w:id="578"/>
    </w:p>
    <w:p w14:paraId="062C791A" w14:textId="77777777" w:rsidR="00EB273F" w:rsidRPr="00E00AAB" w:rsidRDefault="00EB273F" w:rsidP="00EB273F">
      <w:pPr>
        <w:ind w:firstLineChars="100" w:firstLine="210"/>
      </w:pPr>
      <w:r w:rsidRPr="00E00AAB">
        <w:rPr>
          <w:rFonts w:hint="eastAsia"/>
        </w:rPr>
        <w:t>契約データの管理者（＝移管の依頼者）が必要事項を記入した契約データ移管依頼書とエクスポート・ファイルを格納した媒体を、移管先の管理者に手渡しで渡す。</w:t>
      </w:r>
    </w:p>
    <w:p w14:paraId="732E9FC0" w14:textId="77777777" w:rsidR="00EB273F" w:rsidRPr="00E00AAB" w:rsidRDefault="00EB273F" w:rsidP="00EB273F"/>
    <w:p w14:paraId="5EB389A0" w14:textId="77777777" w:rsidR="00EB273F" w:rsidRPr="00E00AAB" w:rsidRDefault="00EB273F" w:rsidP="009F18AE">
      <w:pPr>
        <w:pStyle w:val="7"/>
        <w:numPr>
          <w:ilvl w:val="6"/>
          <w:numId w:val="197"/>
        </w:numPr>
      </w:pPr>
      <w:bookmarkStart w:id="579" w:name="_Toc404721877"/>
      <w:r w:rsidRPr="00E00AAB">
        <w:rPr>
          <w:rFonts w:hint="eastAsia"/>
        </w:rPr>
        <w:t>移管依頼データの内容チェック</w:t>
      </w:r>
      <w:bookmarkEnd w:id="579"/>
    </w:p>
    <w:p w14:paraId="28B3A926" w14:textId="77777777" w:rsidR="00EB273F" w:rsidRPr="00E00AAB" w:rsidRDefault="00EB273F" w:rsidP="00EB273F">
      <w:pPr>
        <w:ind w:firstLineChars="100" w:firstLine="210"/>
      </w:pPr>
      <w:r w:rsidRPr="00E00AAB">
        <w:rPr>
          <w:rFonts w:hint="eastAsia"/>
        </w:rPr>
        <w:t>移管先のデータ管理者は、移管依頼書の記述内容を確認し、移管元から受領した契約データが改ざんされていないかどうかのチェックを行う。</w:t>
      </w:r>
    </w:p>
    <w:p w14:paraId="0F6CF179" w14:textId="77777777" w:rsidR="00EB273F" w:rsidRPr="00E00AAB" w:rsidRDefault="00EB273F" w:rsidP="00EB273F"/>
    <w:p w14:paraId="61785A30" w14:textId="77777777" w:rsidR="00EB273F" w:rsidRPr="00E00AAB" w:rsidRDefault="00EB273F" w:rsidP="009F18AE">
      <w:pPr>
        <w:pStyle w:val="7"/>
        <w:numPr>
          <w:ilvl w:val="6"/>
          <w:numId w:val="197"/>
        </w:numPr>
      </w:pPr>
      <w:bookmarkStart w:id="580" w:name="_Toc404721878"/>
      <w:r w:rsidRPr="00E00AAB">
        <w:rPr>
          <w:rFonts w:hint="eastAsia"/>
        </w:rPr>
        <w:lastRenderedPageBreak/>
        <w:t>移管先への契約データの登録</w:t>
      </w:r>
      <w:bookmarkEnd w:id="580"/>
    </w:p>
    <w:p w14:paraId="6128DC38" w14:textId="77777777" w:rsidR="00EB273F" w:rsidRPr="00E00AAB" w:rsidRDefault="00EB273F" w:rsidP="00EB273F">
      <w:pPr>
        <w:ind w:firstLineChars="100" w:firstLine="210"/>
      </w:pPr>
      <w:r w:rsidRPr="00E00AAB">
        <w:rPr>
          <w:rFonts w:hint="eastAsia"/>
        </w:rPr>
        <w:t>移管先における改ざんチェックの結果、問題がなければ移管先のデータ保管システム（保管システム</w:t>
      </w:r>
      <w:r w:rsidRPr="00E00AAB">
        <w:rPr>
          <w:rFonts w:hint="eastAsia"/>
        </w:rPr>
        <w:t>B</w:t>
      </w:r>
      <w:r w:rsidRPr="00E00AAB">
        <w:rPr>
          <w:rFonts w:hint="eastAsia"/>
        </w:rPr>
        <w:t>とする）に、契約データとして登録する。</w:t>
      </w:r>
    </w:p>
    <w:p w14:paraId="7795490D" w14:textId="77777777" w:rsidR="00EB273F" w:rsidRPr="00E00AAB" w:rsidRDefault="00EB273F" w:rsidP="00EB273F"/>
    <w:p w14:paraId="35206977" w14:textId="77777777" w:rsidR="00EB273F" w:rsidRPr="00E00AAB" w:rsidRDefault="00EB273F" w:rsidP="009F18AE">
      <w:pPr>
        <w:pStyle w:val="7"/>
        <w:numPr>
          <w:ilvl w:val="6"/>
          <w:numId w:val="197"/>
        </w:numPr>
      </w:pPr>
      <w:bookmarkStart w:id="581" w:name="_Toc404721879"/>
      <w:r w:rsidRPr="00E00AAB">
        <w:rPr>
          <w:rFonts w:hint="eastAsia"/>
        </w:rPr>
        <w:t>移管確認書の作成および受け渡し</w:t>
      </w:r>
      <w:bookmarkEnd w:id="581"/>
    </w:p>
    <w:p w14:paraId="377AC9E1" w14:textId="77777777" w:rsidR="00EB273F" w:rsidRPr="00E00AAB" w:rsidRDefault="00EB273F" w:rsidP="00EB273F">
      <w:pPr>
        <w:ind w:firstLineChars="100" w:firstLine="210"/>
      </w:pPr>
      <w:r w:rsidRPr="00E00AAB">
        <w:rPr>
          <w:rFonts w:hint="eastAsia"/>
        </w:rPr>
        <w:t>保管システム</w:t>
      </w:r>
      <w:r w:rsidRPr="00E00AAB">
        <w:rPr>
          <w:rFonts w:hint="eastAsia"/>
        </w:rPr>
        <w:t>B</w:t>
      </w:r>
      <w:r w:rsidRPr="00E00AAB">
        <w:rPr>
          <w:rFonts w:hint="eastAsia"/>
        </w:rPr>
        <w:t>への登録が確認できたら、移管先のデータ管理者は「契約データ移管確認書」を作成し、移管元のデータ管理者に手渡しで渡す。</w:t>
      </w:r>
    </w:p>
    <w:p w14:paraId="7C9F99CC" w14:textId="77777777" w:rsidR="00EB273F" w:rsidRPr="00E00AAB" w:rsidRDefault="00EB273F" w:rsidP="00EB273F">
      <w:r w:rsidRPr="00E00AAB">
        <w:rPr>
          <w:rFonts w:hint="eastAsia"/>
        </w:rPr>
        <w:t xml:space="preserve">　契約データ移管確認書の記述内容については３．３で後述する。</w:t>
      </w:r>
    </w:p>
    <w:p w14:paraId="11DC17E1" w14:textId="77777777" w:rsidR="00EB273F" w:rsidRPr="00E00AAB" w:rsidRDefault="00EB273F" w:rsidP="00EB273F"/>
    <w:p w14:paraId="438CD473" w14:textId="77777777" w:rsidR="00EB273F" w:rsidRPr="00E00AAB" w:rsidRDefault="00EB273F" w:rsidP="009F18AE">
      <w:pPr>
        <w:pStyle w:val="7"/>
        <w:numPr>
          <w:ilvl w:val="6"/>
          <w:numId w:val="197"/>
        </w:numPr>
      </w:pPr>
      <w:bookmarkStart w:id="582" w:name="_Toc404721880"/>
      <w:r w:rsidRPr="00E00AAB">
        <w:rPr>
          <w:rFonts w:hint="eastAsia"/>
        </w:rPr>
        <w:t>移管確認書の確認および移管元の契約データの削除</w:t>
      </w:r>
      <w:bookmarkEnd w:id="582"/>
    </w:p>
    <w:p w14:paraId="0CBF2515" w14:textId="77777777" w:rsidR="00EB273F" w:rsidRPr="00E00AAB" w:rsidRDefault="00EB273F" w:rsidP="00EB273F">
      <w:pPr>
        <w:ind w:firstLineChars="100" w:firstLine="210"/>
      </w:pPr>
      <w:r w:rsidRPr="00E00AAB">
        <w:rPr>
          <w:rFonts w:hint="eastAsia"/>
        </w:rPr>
        <w:t>移管元のデータ管理者は、契約データ移管確認書の内容について問題がないことを確認し、その確認ができたら、移管の対象となった契約データ（保管システム内に原データとして保管されていたデータ）を削除する。</w:t>
      </w:r>
    </w:p>
    <w:p w14:paraId="1BFE6049" w14:textId="77777777" w:rsidR="00EB273F" w:rsidRPr="00E00AAB" w:rsidRDefault="00EB273F" w:rsidP="00EB273F">
      <w:pPr>
        <w:ind w:firstLineChars="100" w:firstLine="210"/>
      </w:pPr>
      <w:r w:rsidRPr="00E00AAB">
        <w:rPr>
          <w:rFonts w:hint="eastAsia"/>
        </w:rPr>
        <w:t>なお削除したかどうかの通知の有無については、当事者間で取り決めるものとする。</w:t>
      </w:r>
    </w:p>
    <w:p w14:paraId="08C09934" w14:textId="77777777" w:rsidR="00EB273F" w:rsidRPr="00E00AAB" w:rsidRDefault="00EB273F" w:rsidP="00EB273F"/>
    <w:p w14:paraId="5FC21AB5" w14:textId="77777777" w:rsidR="00EB273F" w:rsidRPr="00E00AAB" w:rsidRDefault="00EB273F" w:rsidP="00EB273F">
      <w:r w:rsidRPr="00E00AAB">
        <w:rPr>
          <w:rFonts w:hint="eastAsia"/>
        </w:rPr>
        <w:t xml:space="preserve">　上記で示した移管方法を図示すると以下の図のようになる。</w:t>
      </w:r>
    </w:p>
    <w:p w14:paraId="34878226" w14:textId="77777777" w:rsidR="00EB273F" w:rsidRPr="00E00AAB" w:rsidRDefault="00EB273F" w:rsidP="00EB273F">
      <w:r>
        <w:rPr>
          <w:noProof/>
        </w:rPr>
        <w:drawing>
          <wp:anchor distT="0" distB="0" distL="114300" distR="114300" simplePos="0" relativeHeight="251774976" behindDoc="0" locked="0" layoutInCell="1" allowOverlap="1" wp14:anchorId="5B42EEAA" wp14:editId="31696365">
            <wp:simplePos x="0" y="0"/>
            <wp:positionH relativeFrom="column">
              <wp:posOffset>0</wp:posOffset>
            </wp:positionH>
            <wp:positionV relativeFrom="paragraph">
              <wp:posOffset>114300</wp:posOffset>
            </wp:positionV>
            <wp:extent cx="5604510" cy="3845560"/>
            <wp:effectExtent l="0" t="0" r="0" b="254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60451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8B0F7" w14:textId="77777777" w:rsidR="00EB273F" w:rsidRPr="00E00AAB" w:rsidRDefault="00EB273F" w:rsidP="00EB273F"/>
    <w:p w14:paraId="75C9C04E" w14:textId="77777777" w:rsidR="00EB273F" w:rsidRPr="00E00AAB" w:rsidRDefault="00EB273F" w:rsidP="00EB273F"/>
    <w:p w14:paraId="57E3629A" w14:textId="77777777" w:rsidR="00EB273F" w:rsidRPr="00E00AAB" w:rsidRDefault="00EB273F" w:rsidP="00EB273F"/>
    <w:p w14:paraId="494A87EF" w14:textId="77777777" w:rsidR="00EB273F" w:rsidRPr="00E00AAB" w:rsidRDefault="00EB273F" w:rsidP="00EB273F"/>
    <w:p w14:paraId="4B4DBB6F" w14:textId="77777777" w:rsidR="00EB273F" w:rsidRPr="00E00AAB" w:rsidRDefault="00EB273F" w:rsidP="00EB273F"/>
    <w:p w14:paraId="001C627A" w14:textId="77777777" w:rsidR="00EB273F" w:rsidRPr="00E00AAB" w:rsidRDefault="00EB273F" w:rsidP="00EB273F"/>
    <w:p w14:paraId="5BFA8AEE" w14:textId="77777777" w:rsidR="00EB273F" w:rsidRPr="00E00AAB" w:rsidRDefault="00EB273F" w:rsidP="00EB273F"/>
    <w:p w14:paraId="35B0B789" w14:textId="77777777" w:rsidR="00EB273F" w:rsidRPr="00E00AAB" w:rsidRDefault="00EB273F" w:rsidP="00EB273F"/>
    <w:p w14:paraId="577DDA49" w14:textId="77777777" w:rsidR="00EB273F" w:rsidRPr="00E00AAB" w:rsidRDefault="00EB273F" w:rsidP="00EB273F"/>
    <w:p w14:paraId="122C025B" w14:textId="77777777" w:rsidR="00EB273F" w:rsidRPr="00E00AAB" w:rsidRDefault="00EB273F" w:rsidP="00EB273F"/>
    <w:p w14:paraId="3D631CC0" w14:textId="77777777" w:rsidR="00EB273F" w:rsidRPr="00E00AAB" w:rsidRDefault="00EB273F" w:rsidP="00EB273F"/>
    <w:p w14:paraId="1E52B45D" w14:textId="77777777" w:rsidR="00EB273F" w:rsidRPr="00E00AAB" w:rsidRDefault="00EB273F" w:rsidP="00EB273F"/>
    <w:p w14:paraId="65DE199E" w14:textId="77777777" w:rsidR="00EB273F" w:rsidRPr="00E00AAB" w:rsidRDefault="00EB273F" w:rsidP="00EB273F"/>
    <w:p w14:paraId="1489A754" w14:textId="77777777" w:rsidR="00EB273F" w:rsidRPr="00E00AAB" w:rsidRDefault="00EB273F" w:rsidP="00EB273F"/>
    <w:p w14:paraId="7FE50EB0" w14:textId="77777777" w:rsidR="00EB273F" w:rsidRPr="00E00AAB" w:rsidRDefault="00EB273F" w:rsidP="00EB273F"/>
    <w:p w14:paraId="11717997" w14:textId="77777777" w:rsidR="00EB273F" w:rsidRPr="00E00AAB" w:rsidRDefault="00EB273F" w:rsidP="00EB273F"/>
    <w:p w14:paraId="49524EE0" w14:textId="1C2F6FEB" w:rsidR="00EB273F" w:rsidRPr="00E00AAB" w:rsidRDefault="005F1EFD" w:rsidP="005F1EFD">
      <w:pPr>
        <w:pStyle w:val="af3"/>
      </w:pPr>
      <w:r>
        <w:rPr>
          <w:rFonts w:hint="eastAsia"/>
        </w:rPr>
        <w:t>図</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図B.Ⅹ- \* ARABIC</w:instrText>
      </w:r>
      <w:r>
        <w:instrText xml:space="preserve"> </w:instrText>
      </w:r>
      <w:r>
        <w:fldChar w:fldCharType="separate"/>
      </w:r>
      <w:r w:rsidR="00E35CE3">
        <w:rPr>
          <w:noProof/>
        </w:rPr>
        <w:t>5</w:t>
      </w:r>
      <w:r>
        <w:fldChar w:fldCharType="end"/>
      </w:r>
      <w:r>
        <w:rPr>
          <w:rFonts w:hint="eastAsia"/>
        </w:rPr>
        <w:t xml:space="preserve">　</w:t>
      </w:r>
      <w:r w:rsidR="00EB273F" w:rsidRPr="00E00AAB">
        <w:rPr>
          <w:rFonts w:hint="eastAsia"/>
        </w:rPr>
        <w:t>パターン①における契約データの移管方法</w:t>
      </w:r>
    </w:p>
    <w:p w14:paraId="75A8C9FA" w14:textId="77777777" w:rsidR="00EB273F" w:rsidRPr="00E00AAB" w:rsidRDefault="00EB273F" w:rsidP="00EB273F"/>
    <w:p w14:paraId="67597D85" w14:textId="12A47B6D" w:rsidR="00EB273F" w:rsidRPr="00E00AAB" w:rsidRDefault="00EB273F" w:rsidP="009F18AE">
      <w:pPr>
        <w:pStyle w:val="6"/>
      </w:pPr>
      <w:bookmarkStart w:id="583" w:name="_Toc404721881"/>
      <w:r w:rsidRPr="00E00AAB">
        <w:rPr>
          <w:rFonts w:hint="eastAsia"/>
        </w:rPr>
        <w:lastRenderedPageBreak/>
        <w:t>パターン②の場合</w:t>
      </w:r>
      <w:bookmarkEnd w:id="583"/>
    </w:p>
    <w:p w14:paraId="6F314156" w14:textId="77777777" w:rsidR="00EB273F" w:rsidRPr="00E00AAB" w:rsidRDefault="00EB273F" w:rsidP="00EB273F"/>
    <w:p w14:paraId="4FA48145" w14:textId="77777777" w:rsidR="00EB273F" w:rsidRPr="00E00AAB" w:rsidRDefault="00EB273F" w:rsidP="009F18AE">
      <w:pPr>
        <w:pStyle w:val="7"/>
        <w:numPr>
          <w:ilvl w:val="6"/>
          <w:numId w:val="119"/>
        </w:numPr>
      </w:pPr>
      <w:bookmarkStart w:id="584" w:name="_Toc404721882"/>
      <w:r w:rsidRPr="00E00AAB">
        <w:rPr>
          <w:rFonts w:hint="eastAsia"/>
        </w:rPr>
        <w:t>移管依頼書の作成</w:t>
      </w:r>
      <w:bookmarkEnd w:id="584"/>
    </w:p>
    <w:p w14:paraId="750005CF" w14:textId="77777777" w:rsidR="00EB273F" w:rsidRPr="00E00AAB" w:rsidRDefault="00EB273F" w:rsidP="00EB273F">
      <w:pPr>
        <w:ind w:firstLineChars="100" w:firstLine="210"/>
      </w:pPr>
      <w:r w:rsidRPr="00E00AAB">
        <w:rPr>
          <w:rFonts w:hint="eastAsia"/>
        </w:rPr>
        <w:t>契約データの移管を希望するデータの所有者が「契約データ移管依頼書」を作成する。</w:t>
      </w:r>
    </w:p>
    <w:p w14:paraId="1CEBDCEC" w14:textId="3643C8D9" w:rsidR="00EB273F" w:rsidRPr="00E00AAB" w:rsidRDefault="00EB273F" w:rsidP="00EB273F">
      <w:pPr>
        <w:ind w:firstLineChars="100" w:firstLine="210"/>
      </w:pPr>
      <w:r w:rsidRPr="00E00AAB">
        <w:rPr>
          <w:rFonts w:hint="eastAsia"/>
        </w:rPr>
        <w:t>契約データ移管依頼書の記述内容については</w:t>
      </w:r>
      <w:r w:rsidR="00D87DFF" w:rsidRPr="009F18AE">
        <w:rPr>
          <w:rFonts w:hint="eastAsia"/>
          <w:color w:val="FF0000"/>
        </w:rPr>
        <w:t>「</w:t>
      </w:r>
      <w:r w:rsidR="00D87DFF" w:rsidRPr="009F18AE">
        <w:rPr>
          <w:color w:val="FF0000"/>
        </w:rPr>
        <w:t xml:space="preserve">3.2 </w:t>
      </w:r>
      <w:r w:rsidR="00D87DFF" w:rsidRPr="009F18AE">
        <w:rPr>
          <w:rFonts w:hint="eastAsia"/>
          <w:color w:val="FF0000"/>
        </w:rPr>
        <w:t>契約データ移管依頼書」</w:t>
      </w:r>
      <w:r w:rsidR="00864273">
        <w:rPr>
          <w:rFonts w:hint="eastAsia"/>
        </w:rPr>
        <w:t>参照</w:t>
      </w:r>
      <w:r w:rsidRPr="00E00AAB">
        <w:rPr>
          <w:rFonts w:hint="eastAsia"/>
        </w:rPr>
        <w:t>。</w:t>
      </w:r>
    </w:p>
    <w:p w14:paraId="1F8713FE" w14:textId="77777777" w:rsidR="00EB273F" w:rsidRPr="00E00AAB" w:rsidRDefault="00EB273F" w:rsidP="00EB273F"/>
    <w:p w14:paraId="1C16AAFA" w14:textId="77777777" w:rsidR="00EB273F" w:rsidRPr="00E00AAB" w:rsidRDefault="00EB273F" w:rsidP="009F18AE">
      <w:pPr>
        <w:pStyle w:val="7"/>
        <w:numPr>
          <w:ilvl w:val="6"/>
          <w:numId w:val="119"/>
        </w:numPr>
      </w:pPr>
      <w:bookmarkStart w:id="585" w:name="_Toc404721883"/>
      <w:r w:rsidRPr="00E00AAB">
        <w:rPr>
          <w:rFonts w:hint="eastAsia"/>
        </w:rPr>
        <w:t>移管依頼書の作成・通知</w:t>
      </w:r>
      <w:bookmarkEnd w:id="585"/>
    </w:p>
    <w:p w14:paraId="2CA9F909" w14:textId="77777777" w:rsidR="00EB273F" w:rsidRPr="00E00AAB" w:rsidRDefault="00EB273F" w:rsidP="00EB273F">
      <w:pPr>
        <w:ind w:firstLineChars="100" w:firstLine="210"/>
      </w:pPr>
      <w:r w:rsidRPr="00E00AAB">
        <w:rPr>
          <w:rFonts w:hint="eastAsia"/>
        </w:rPr>
        <w:t>データの移管を希望するデータの所有者は契約データ移管依頼書を作成し、契約データの管理者に手渡しで通知する。</w:t>
      </w:r>
    </w:p>
    <w:p w14:paraId="0FC39B4D" w14:textId="77777777" w:rsidR="00EB273F" w:rsidRPr="00E00AAB" w:rsidRDefault="00EB273F" w:rsidP="00EB273F"/>
    <w:p w14:paraId="5E2981F5" w14:textId="77777777" w:rsidR="00EB273F" w:rsidRPr="00E00AAB" w:rsidRDefault="00EB273F" w:rsidP="009F18AE">
      <w:pPr>
        <w:pStyle w:val="7"/>
        <w:numPr>
          <w:ilvl w:val="6"/>
          <w:numId w:val="119"/>
        </w:numPr>
      </w:pPr>
      <w:bookmarkStart w:id="586" w:name="_Toc404721884"/>
      <w:r w:rsidRPr="00E00AAB">
        <w:rPr>
          <w:rFonts w:hint="eastAsia"/>
        </w:rPr>
        <w:t>移管用のエクスポート・ファイルの取り出し</w:t>
      </w:r>
      <w:bookmarkEnd w:id="586"/>
    </w:p>
    <w:p w14:paraId="796B7B8D" w14:textId="125F1E37" w:rsidR="00EB273F" w:rsidRPr="00E00AAB" w:rsidRDefault="00EB273F" w:rsidP="00EB273F">
      <w:pPr>
        <w:ind w:firstLineChars="100" w:firstLine="210"/>
      </w:pPr>
      <w:r w:rsidRPr="00E00AAB">
        <w:rPr>
          <w:rFonts w:hint="eastAsia"/>
        </w:rPr>
        <w:t>移管元の契約データ管理者は、移管内容を記入した契約データ移管依頼書に基づき、移管希望の契約データが保管されている移管元の保管システム（保管システム</w:t>
      </w:r>
      <w:r w:rsidRPr="00E00AAB">
        <w:rPr>
          <w:rFonts w:hint="eastAsia"/>
        </w:rPr>
        <w:t>A</w:t>
      </w:r>
      <w:r w:rsidRPr="00E00AAB">
        <w:rPr>
          <w:rFonts w:hint="eastAsia"/>
        </w:rPr>
        <w:t>とする）から、該当するデータのエクスポート・ファイルを生成し、</w:t>
      </w:r>
      <w:r w:rsidRPr="00E00AAB">
        <w:rPr>
          <w:rFonts w:hint="eastAsia"/>
        </w:rPr>
        <w:t>CD-ROM</w:t>
      </w:r>
      <w:r w:rsidRPr="00E00AAB">
        <w:rPr>
          <w:rFonts w:hint="eastAsia"/>
        </w:rPr>
        <w:t>などの</w:t>
      </w:r>
      <w:r w:rsidR="00864273">
        <w:rPr>
          <w:rFonts w:hint="eastAsia"/>
        </w:rPr>
        <w:t>電子</w:t>
      </w:r>
      <w:r w:rsidRPr="00E00AAB">
        <w:rPr>
          <w:rFonts w:hint="eastAsia"/>
        </w:rPr>
        <w:t>媒体に格納する。なお、より厳重な管理を行う場合、移管するデータを媒体に格納した後、格納したデータに対し改ざんチェックを行ってもよい。</w:t>
      </w:r>
    </w:p>
    <w:p w14:paraId="2B6FD17A" w14:textId="77777777" w:rsidR="00EB273F" w:rsidRPr="00E00AAB" w:rsidRDefault="00EB273F" w:rsidP="00EB273F"/>
    <w:p w14:paraId="7BC3F588" w14:textId="77777777" w:rsidR="00EB273F" w:rsidRPr="00E00AAB" w:rsidRDefault="00EB273F" w:rsidP="009F18AE">
      <w:pPr>
        <w:pStyle w:val="7"/>
        <w:numPr>
          <w:ilvl w:val="6"/>
          <w:numId w:val="119"/>
        </w:numPr>
      </w:pPr>
      <w:bookmarkStart w:id="587" w:name="_Toc404721885"/>
      <w:r w:rsidRPr="00E00AAB">
        <w:rPr>
          <w:rFonts w:hint="eastAsia"/>
        </w:rPr>
        <w:t>移管依頼書および契約データの受け渡し</w:t>
      </w:r>
      <w:bookmarkEnd w:id="587"/>
    </w:p>
    <w:p w14:paraId="27AF55CC" w14:textId="77777777" w:rsidR="00EB273F" w:rsidRPr="00E00AAB" w:rsidRDefault="00EB273F" w:rsidP="00EB273F">
      <w:pPr>
        <w:ind w:firstLineChars="100" w:firstLine="210"/>
      </w:pPr>
      <w:r w:rsidRPr="00E00AAB">
        <w:rPr>
          <w:rFonts w:hint="eastAsia"/>
        </w:rPr>
        <w:t>移管元のデータ管理者はエクスポート・ファイルを格納した媒体を、移管先の管理者（＝移管の依頼者）に手渡しで渡す。</w:t>
      </w:r>
    </w:p>
    <w:p w14:paraId="0C7B4276" w14:textId="77777777" w:rsidR="00EB273F" w:rsidRPr="00E00AAB" w:rsidRDefault="00EB273F" w:rsidP="00EB273F"/>
    <w:p w14:paraId="6FB16A0D" w14:textId="77777777" w:rsidR="00EB273F" w:rsidRPr="00E00AAB" w:rsidRDefault="00EB273F" w:rsidP="009F18AE">
      <w:pPr>
        <w:pStyle w:val="7"/>
        <w:numPr>
          <w:ilvl w:val="6"/>
          <w:numId w:val="119"/>
        </w:numPr>
      </w:pPr>
      <w:bookmarkStart w:id="588" w:name="_Toc404721886"/>
      <w:r w:rsidRPr="00E00AAB">
        <w:rPr>
          <w:rFonts w:hint="eastAsia"/>
        </w:rPr>
        <w:t>移管依頼データの内容チェック</w:t>
      </w:r>
      <w:bookmarkEnd w:id="588"/>
    </w:p>
    <w:p w14:paraId="043E75FA" w14:textId="77777777" w:rsidR="00EB273F" w:rsidRPr="00E00AAB" w:rsidRDefault="00EB273F" w:rsidP="00EB273F">
      <w:pPr>
        <w:ind w:firstLineChars="100" w:firstLine="210"/>
      </w:pPr>
      <w:r w:rsidRPr="00E00AAB">
        <w:rPr>
          <w:rFonts w:hint="eastAsia"/>
        </w:rPr>
        <w:t>移管先のデータ管理者（＝移管の依頼者）は、移管元のデータ管理者より受け取ったデータが移管依頼書の記述内容と相違がないかを確認し、移管元から受領した契約データが改ざんされていないかどうかのチェックを行う。</w:t>
      </w:r>
    </w:p>
    <w:p w14:paraId="6B40B808" w14:textId="77777777" w:rsidR="00EB273F" w:rsidRPr="00E00AAB" w:rsidRDefault="00EB273F" w:rsidP="00EB273F"/>
    <w:p w14:paraId="2CE0FE4C" w14:textId="77777777" w:rsidR="00EB273F" w:rsidRPr="00E00AAB" w:rsidRDefault="00EB273F" w:rsidP="009F18AE">
      <w:pPr>
        <w:pStyle w:val="7"/>
        <w:numPr>
          <w:ilvl w:val="6"/>
          <w:numId w:val="119"/>
        </w:numPr>
      </w:pPr>
      <w:bookmarkStart w:id="589" w:name="_Toc404721887"/>
      <w:r w:rsidRPr="00E00AAB">
        <w:rPr>
          <w:rFonts w:hint="eastAsia"/>
        </w:rPr>
        <w:t>移管先への契約データの登録</w:t>
      </w:r>
      <w:bookmarkEnd w:id="589"/>
    </w:p>
    <w:p w14:paraId="4E8878F5" w14:textId="77777777" w:rsidR="00EB273F" w:rsidRPr="00E00AAB" w:rsidRDefault="00EB273F" w:rsidP="00EB273F">
      <w:pPr>
        <w:ind w:firstLineChars="100" w:firstLine="210"/>
      </w:pPr>
      <w:r w:rsidRPr="00E00AAB">
        <w:rPr>
          <w:rFonts w:hint="eastAsia"/>
        </w:rPr>
        <w:t>改ざんチェックの結果、問題がなければ移管先（＝移管の依頼者）のデータ保管システム（保管システム</w:t>
      </w:r>
      <w:r w:rsidRPr="00E00AAB">
        <w:rPr>
          <w:rFonts w:hint="eastAsia"/>
        </w:rPr>
        <w:t>B</w:t>
      </w:r>
      <w:r w:rsidRPr="00E00AAB">
        <w:rPr>
          <w:rFonts w:hint="eastAsia"/>
        </w:rPr>
        <w:t>とする）に、契約データとして登録する。</w:t>
      </w:r>
    </w:p>
    <w:p w14:paraId="6495368E" w14:textId="77777777" w:rsidR="00EB273F" w:rsidRPr="00E00AAB" w:rsidRDefault="00EB273F" w:rsidP="00EB273F"/>
    <w:p w14:paraId="4B5AC079" w14:textId="77777777" w:rsidR="00EB273F" w:rsidRPr="00E00AAB" w:rsidRDefault="00EB273F" w:rsidP="009F18AE">
      <w:pPr>
        <w:pStyle w:val="7"/>
        <w:numPr>
          <w:ilvl w:val="6"/>
          <w:numId w:val="119"/>
        </w:numPr>
      </w:pPr>
      <w:bookmarkStart w:id="590" w:name="_Toc404721888"/>
      <w:r w:rsidRPr="00E00AAB">
        <w:rPr>
          <w:rFonts w:hint="eastAsia"/>
        </w:rPr>
        <w:t>移管確認書の作成および受け渡し</w:t>
      </w:r>
      <w:bookmarkEnd w:id="590"/>
    </w:p>
    <w:p w14:paraId="7396C875" w14:textId="77777777" w:rsidR="00EB273F" w:rsidRPr="00E00AAB" w:rsidRDefault="00EB273F" w:rsidP="00EB273F">
      <w:pPr>
        <w:ind w:firstLineChars="100" w:firstLine="210"/>
      </w:pPr>
      <w:r w:rsidRPr="00E00AAB">
        <w:rPr>
          <w:rFonts w:hint="eastAsia"/>
        </w:rPr>
        <w:t>保管システム</w:t>
      </w:r>
      <w:r w:rsidRPr="00E00AAB">
        <w:rPr>
          <w:rFonts w:hint="eastAsia"/>
        </w:rPr>
        <w:t>B</w:t>
      </w:r>
      <w:r w:rsidRPr="00E00AAB">
        <w:rPr>
          <w:rFonts w:hint="eastAsia"/>
        </w:rPr>
        <w:t>への登録が確認できたら、移管先のデータ管理者は「契約データ移管確認書」を作成し、移管元のデータ管理者に手渡しで渡す。</w:t>
      </w:r>
    </w:p>
    <w:p w14:paraId="7A951CEC" w14:textId="1526773F" w:rsidR="00EB273F" w:rsidRPr="00E00AAB" w:rsidRDefault="00EB273F" w:rsidP="00EB273F">
      <w:pPr>
        <w:ind w:firstLineChars="100" w:firstLine="210"/>
      </w:pPr>
      <w:r w:rsidRPr="00E00AAB">
        <w:rPr>
          <w:rFonts w:hint="eastAsia"/>
        </w:rPr>
        <w:t>契約データ移管確認書の記述内容については</w:t>
      </w:r>
      <w:r w:rsidR="00D87DFF" w:rsidRPr="009F18AE">
        <w:rPr>
          <w:rFonts w:hint="eastAsia"/>
          <w:color w:val="FF0000"/>
        </w:rPr>
        <w:t>「</w:t>
      </w:r>
      <w:r w:rsidR="00D87DFF" w:rsidRPr="009F18AE">
        <w:rPr>
          <w:color w:val="FF0000"/>
        </w:rPr>
        <w:t xml:space="preserve">3.3 </w:t>
      </w:r>
      <w:r w:rsidR="00D87DFF" w:rsidRPr="009F18AE">
        <w:rPr>
          <w:rFonts w:hint="eastAsia"/>
          <w:color w:val="FF0000"/>
        </w:rPr>
        <w:t>契約データ移管</w:t>
      </w:r>
      <w:r w:rsidR="00D87DFF">
        <w:rPr>
          <w:rFonts w:hint="eastAsia"/>
          <w:color w:val="FF0000"/>
        </w:rPr>
        <w:t>確認</w:t>
      </w:r>
      <w:r w:rsidR="00D87DFF" w:rsidRPr="009F18AE">
        <w:rPr>
          <w:rFonts w:hint="eastAsia"/>
          <w:color w:val="FF0000"/>
        </w:rPr>
        <w:t>書」</w:t>
      </w:r>
      <w:r w:rsidR="00D87DFF">
        <w:rPr>
          <w:rFonts w:hint="eastAsia"/>
        </w:rPr>
        <w:t>参照</w:t>
      </w:r>
      <w:r w:rsidRPr="00E00AAB">
        <w:rPr>
          <w:rFonts w:hint="eastAsia"/>
        </w:rPr>
        <w:t>。</w:t>
      </w:r>
    </w:p>
    <w:p w14:paraId="615E18CC" w14:textId="77777777" w:rsidR="00EB273F" w:rsidRPr="00E00AAB" w:rsidRDefault="00EB273F" w:rsidP="009F18AE">
      <w:pPr>
        <w:pStyle w:val="7"/>
        <w:numPr>
          <w:ilvl w:val="6"/>
          <w:numId w:val="119"/>
        </w:numPr>
      </w:pPr>
      <w:bookmarkStart w:id="591" w:name="_Toc404721889"/>
      <w:r w:rsidRPr="00E00AAB">
        <w:rPr>
          <w:rFonts w:hint="eastAsia"/>
        </w:rPr>
        <w:lastRenderedPageBreak/>
        <w:t>移管確認書の確認および移管元の契約データの削除</w:t>
      </w:r>
      <w:bookmarkEnd w:id="591"/>
    </w:p>
    <w:p w14:paraId="71EA2B5D" w14:textId="77777777" w:rsidR="00EB273F" w:rsidRPr="00E00AAB" w:rsidRDefault="00EB273F" w:rsidP="00EB273F">
      <w:pPr>
        <w:ind w:firstLineChars="100" w:firstLine="210"/>
      </w:pPr>
      <w:r w:rsidRPr="00E00AAB">
        <w:rPr>
          <w:rFonts w:hint="eastAsia"/>
        </w:rPr>
        <w:t>移管元のデータ管理者は、契約データ移管確認書の内容について問題がないことを確認し、その確認ができたら、移管の対象となった契約データ（保管システム内に原データとして保管されていたデータ）を削除する。</w:t>
      </w:r>
    </w:p>
    <w:p w14:paraId="3F8E8625" w14:textId="77777777" w:rsidR="00EB273F" w:rsidRPr="00E00AAB" w:rsidRDefault="00EB273F" w:rsidP="00EB273F">
      <w:pPr>
        <w:ind w:firstLineChars="100" w:firstLine="210"/>
      </w:pPr>
      <w:r w:rsidRPr="00E00AAB">
        <w:rPr>
          <w:rFonts w:hint="eastAsia"/>
        </w:rPr>
        <w:t>なお削除したかどうかの通知の有無については、当事者間で取り決めるものとする。</w:t>
      </w:r>
    </w:p>
    <w:p w14:paraId="59BD20EB" w14:textId="77777777" w:rsidR="00EB273F" w:rsidRPr="00E00AAB" w:rsidRDefault="00EB273F" w:rsidP="00EB273F"/>
    <w:p w14:paraId="47A4AB4A" w14:textId="77777777" w:rsidR="00BE56BE" w:rsidRPr="00E00AAB" w:rsidRDefault="00EB273F" w:rsidP="00EB273F">
      <w:r w:rsidRPr="00E00AAB">
        <w:rPr>
          <w:rFonts w:hint="eastAsia"/>
        </w:rPr>
        <w:t xml:space="preserve">　上記で示した移管方法を図示すると以下の図のようになる。</w:t>
      </w:r>
    </w:p>
    <w:p w14:paraId="134C2082" w14:textId="77777777" w:rsidR="00EB273F" w:rsidRPr="00E00AAB" w:rsidRDefault="00EB273F" w:rsidP="00EB273F"/>
    <w:p w14:paraId="6A87E0E8" w14:textId="77777777" w:rsidR="00EB273F" w:rsidRPr="00E00AAB" w:rsidRDefault="00EB273F" w:rsidP="00EB273F">
      <w:r>
        <w:rPr>
          <w:noProof/>
        </w:rPr>
        <w:drawing>
          <wp:anchor distT="0" distB="0" distL="114300" distR="114300" simplePos="0" relativeHeight="251776000" behindDoc="0" locked="0" layoutInCell="1" allowOverlap="1" wp14:anchorId="4D179392" wp14:editId="3316E37F">
            <wp:simplePos x="0" y="0"/>
            <wp:positionH relativeFrom="column">
              <wp:posOffset>0</wp:posOffset>
            </wp:positionH>
            <wp:positionV relativeFrom="paragraph">
              <wp:posOffset>0</wp:posOffset>
            </wp:positionV>
            <wp:extent cx="5607685" cy="3745865"/>
            <wp:effectExtent l="0" t="0" r="0" b="698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607685" cy="374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C21A2" w14:textId="77777777" w:rsidR="00EB273F" w:rsidRPr="00E00AAB" w:rsidRDefault="00EB273F" w:rsidP="00EB273F"/>
    <w:p w14:paraId="27333FA3" w14:textId="77777777" w:rsidR="00EB273F" w:rsidRPr="00E00AAB" w:rsidRDefault="00EB273F" w:rsidP="00EB273F"/>
    <w:p w14:paraId="741D0663" w14:textId="77777777" w:rsidR="00EB273F" w:rsidRPr="00E00AAB" w:rsidRDefault="00EB273F" w:rsidP="00EB273F"/>
    <w:p w14:paraId="188AEA52" w14:textId="77777777" w:rsidR="00EB273F" w:rsidRPr="00E00AAB" w:rsidRDefault="00EB273F" w:rsidP="00EB273F"/>
    <w:p w14:paraId="244C0410" w14:textId="77777777" w:rsidR="00EB273F" w:rsidRPr="00E00AAB" w:rsidRDefault="00EB273F" w:rsidP="00EB273F"/>
    <w:p w14:paraId="13449D1A" w14:textId="77777777" w:rsidR="00EB273F" w:rsidRPr="00E00AAB" w:rsidRDefault="00EB273F" w:rsidP="00EB273F"/>
    <w:p w14:paraId="4A4BA644" w14:textId="77777777" w:rsidR="00EB273F" w:rsidRPr="00E00AAB" w:rsidRDefault="00EB273F" w:rsidP="00EB273F"/>
    <w:p w14:paraId="533664E8" w14:textId="77777777" w:rsidR="00EB273F" w:rsidRPr="00E00AAB" w:rsidRDefault="00EB273F" w:rsidP="00EB273F"/>
    <w:p w14:paraId="68C9E8D4" w14:textId="77777777" w:rsidR="00EB273F" w:rsidRPr="00E00AAB" w:rsidRDefault="00EB273F" w:rsidP="00EB273F"/>
    <w:p w14:paraId="24F5F0F9" w14:textId="77777777" w:rsidR="00EB273F" w:rsidRPr="00E00AAB" w:rsidRDefault="00EB273F" w:rsidP="00EB273F"/>
    <w:p w14:paraId="0A2A3FC6" w14:textId="77777777" w:rsidR="00EB273F" w:rsidRPr="00E00AAB" w:rsidRDefault="00EB273F" w:rsidP="00EB273F"/>
    <w:p w14:paraId="11DD5511" w14:textId="77777777" w:rsidR="00EB273F" w:rsidRPr="00E00AAB" w:rsidRDefault="00EB273F" w:rsidP="00EB273F"/>
    <w:p w14:paraId="73152140" w14:textId="77777777" w:rsidR="00EB273F" w:rsidRPr="00E00AAB" w:rsidRDefault="00EB273F" w:rsidP="00EB273F"/>
    <w:p w14:paraId="0CA9774F" w14:textId="77777777" w:rsidR="00EB273F" w:rsidRPr="00E00AAB" w:rsidRDefault="00EB273F" w:rsidP="00EB273F"/>
    <w:p w14:paraId="5C52CA45" w14:textId="77777777" w:rsidR="00EB273F" w:rsidRPr="00E00AAB" w:rsidRDefault="00EB273F" w:rsidP="00EB273F"/>
    <w:p w14:paraId="6F269839" w14:textId="77777777" w:rsidR="00EB273F" w:rsidRPr="00E00AAB" w:rsidRDefault="00EB273F" w:rsidP="00EB273F"/>
    <w:p w14:paraId="36AAB6C6" w14:textId="77777777" w:rsidR="00EB273F" w:rsidRPr="00E00AAB" w:rsidRDefault="00EB273F" w:rsidP="00EB273F"/>
    <w:p w14:paraId="4E328B57" w14:textId="22C68F9E" w:rsidR="00EB273F" w:rsidRPr="00E00AAB" w:rsidRDefault="005F1EFD" w:rsidP="005F1EFD">
      <w:pPr>
        <w:pStyle w:val="af3"/>
      </w:pPr>
      <w:r>
        <w:rPr>
          <w:rFonts w:hint="eastAsia"/>
        </w:rPr>
        <w:t>図</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図B.Ⅹ- \* ARABIC</w:instrText>
      </w:r>
      <w:r>
        <w:instrText xml:space="preserve"> </w:instrText>
      </w:r>
      <w:r>
        <w:fldChar w:fldCharType="separate"/>
      </w:r>
      <w:r w:rsidR="00E35CE3">
        <w:rPr>
          <w:noProof/>
        </w:rPr>
        <w:t>6</w:t>
      </w:r>
      <w:r>
        <w:fldChar w:fldCharType="end"/>
      </w:r>
      <w:r>
        <w:rPr>
          <w:rFonts w:hint="eastAsia"/>
        </w:rPr>
        <w:t xml:space="preserve">　</w:t>
      </w:r>
      <w:r w:rsidR="00EB273F" w:rsidRPr="00E00AAB">
        <w:rPr>
          <w:rFonts w:hint="eastAsia"/>
        </w:rPr>
        <w:t>パターン②における契約データの移管方法</w:t>
      </w:r>
    </w:p>
    <w:p w14:paraId="04187867" w14:textId="77777777" w:rsidR="00EB273F" w:rsidRPr="00E00AAB" w:rsidRDefault="00EB273F" w:rsidP="00EB273F"/>
    <w:p w14:paraId="39CFBB32" w14:textId="368060D6" w:rsidR="00EB273F" w:rsidRPr="00085BB2" w:rsidRDefault="00085BB2" w:rsidP="009F18AE">
      <w:pPr>
        <w:pStyle w:val="6"/>
      </w:pPr>
      <w:r w:rsidRPr="00ED764C">
        <w:rPr>
          <w:rFonts w:hint="eastAsia"/>
        </w:rPr>
        <w:t>パターン</w:t>
      </w:r>
      <w:r w:rsidRPr="00CE673C">
        <w:rPr>
          <w:rFonts w:hint="eastAsia"/>
        </w:rPr>
        <w:t>③の場合</w:t>
      </w:r>
    </w:p>
    <w:p w14:paraId="714D3458" w14:textId="77777777" w:rsidR="00EB273F" w:rsidRPr="00E00AAB" w:rsidRDefault="00EB273F" w:rsidP="00EB273F">
      <w:pPr>
        <w:ind w:firstLineChars="100" w:firstLine="210"/>
      </w:pPr>
      <w:r w:rsidRPr="00E00AAB">
        <w:rPr>
          <w:rFonts w:hint="eastAsia"/>
        </w:rPr>
        <w:t>ASP</w:t>
      </w:r>
      <w:r w:rsidRPr="00E00AAB">
        <w:rPr>
          <w:rFonts w:hint="eastAsia"/>
        </w:rPr>
        <w:t>事業者間でのデータ移管となるパターン③については、上記パターン①および②を組み合わせて対応するものとする。</w:t>
      </w:r>
    </w:p>
    <w:p w14:paraId="39DE033D" w14:textId="77777777" w:rsidR="00EB273F" w:rsidRPr="00E00AAB" w:rsidRDefault="00EB273F" w:rsidP="00EB273F"/>
    <w:p w14:paraId="152F0AF6" w14:textId="77777777" w:rsidR="003B4686" w:rsidRDefault="003B4686">
      <w:pPr>
        <w:widowControl/>
        <w:jc w:val="left"/>
      </w:pPr>
      <w:r>
        <w:br w:type="page"/>
      </w:r>
    </w:p>
    <w:p w14:paraId="2C719C87" w14:textId="77777777" w:rsidR="00EB273F" w:rsidRPr="00E00AAB" w:rsidRDefault="00EB273F" w:rsidP="009F18AE">
      <w:pPr>
        <w:pStyle w:val="50"/>
      </w:pPr>
      <w:bookmarkStart w:id="592" w:name="_Toc404721890"/>
      <w:r w:rsidRPr="00E00AAB">
        <w:rPr>
          <w:rFonts w:hint="eastAsia"/>
        </w:rPr>
        <w:lastRenderedPageBreak/>
        <w:t>契約データ移管依頼書</w:t>
      </w:r>
      <w:bookmarkEnd w:id="592"/>
    </w:p>
    <w:p w14:paraId="1D8EA96F" w14:textId="77777777" w:rsidR="00EB273F" w:rsidRPr="00E00AAB" w:rsidRDefault="00EB273F" w:rsidP="00EB273F"/>
    <w:p w14:paraId="0506B842" w14:textId="77777777" w:rsidR="00EB273F" w:rsidRPr="00E00AAB" w:rsidRDefault="00EB273F" w:rsidP="009F18AE">
      <w:pPr>
        <w:pStyle w:val="7"/>
        <w:numPr>
          <w:ilvl w:val="6"/>
          <w:numId w:val="105"/>
        </w:numPr>
      </w:pPr>
      <w:bookmarkStart w:id="593" w:name="_Toc404721891"/>
      <w:r w:rsidRPr="00E00AAB">
        <w:rPr>
          <w:rFonts w:hint="eastAsia"/>
        </w:rPr>
        <w:t>作成・使用の目的</w:t>
      </w:r>
      <w:bookmarkEnd w:id="593"/>
    </w:p>
    <w:p w14:paraId="6DD7608A" w14:textId="77777777" w:rsidR="00EB273F" w:rsidRPr="00E00AAB" w:rsidRDefault="00EB273F" w:rsidP="00EB273F">
      <w:r w:rsidRPr="00E00AAB">
        <w:rPr>
          <w:rFonts w:hint="eastAsia"/>
        </w:rPr>
        <w:t xml:space="preserve">　契約データ移管依頼書とは、移管元の保管システム</w:t>
      </w:r>
      <w:r w:rsidRPr="00E00AAB">
        <w:rPr>
          <w:rFonts w:hint="eastAsia"/>
        </w:rPr>
        <w:t>A</w:t>
      </w:r>
      <w:r w:rsidRPr="00E00AAB">
        <w:rPr>
          <w:rFonts w:hint="eastAsia"/>
        </w:rPr>
        <w:t>から、移管先の保管システム</w:t>
      </w:r>
      <w:r w:rsidRPr="00E00AAB">
        <w:rPr>
          <w:rFonts w:hint="eastAsia"/>
        </w:rPr>
        <w:t>B</w:t>
      </w:r>
      <w:r w:rsidRPr="00E00AAB">
        <w:rPr>
          <w:rFonts w:hint="eastAsia"/>
        </w:rPr>
        <w:t>へ契約データの移管を行う際に、移管に関わる伝達事項を書面の形でまとめて関係者の間でやり取りするために使用するものである。</w:t>
      </w:r>
    </w:p>
    <w:p w14:paraId="7A9F808C" w14:textId="77777777" w:rsidR="00EB273F" w:rsidRPr="00E00AAB" w:rsidRDefault="00EB273F" w:rsidP="00EB273F"/>
    <w:p w14:paraId="541362C9" w14:textId="77777777" w:rsidR="00EB273F" w:rsidRPr="00E00AAB" w:rsidRDefault="00EB273F" w:rsidP="009F18AE">
      <w:pPr>
        <w:pStyle w:val="7"/>
        <w:numPr>
          <w:ilvl w:val="6"/>
          <w:numId w:val="105"/>
        </w:numPr>
      </w:pPr>
      <w:bookmarkStart w:id="594" w:name="_Toc404721892"/>
      <w:r w:rsidRPr="00E00AAB">
        <w:rPr>
          <w:rFonts w:hint="eastAsia"/>
        </w:rPr>
        <w:t>記載する内容</w:t>
      </w:r>
      <w:bookmarkEnd w:id="594"/>
    </w:p>
    <w:p w14:paraId="06C19077" w14:textId="77777777" w:rsidR="00EB273F" w:rsidRPr="00E00AAB" w:rsidRDefault="00EB273F" w:rsidP="00EB273F">
      <w:r w:rsidRPr="00E00AAB">
        <w:rPr>
          <w:rFonts w:hint="eastAsia"/>
        </w:rPr>
        <w:t xml:space="preserve">　契約データ移管依頼書は、記載する事項として、以下のような項目を最低限盛り込んだ形で作成する。</w:t>
      </w:r>
    </w:p>
    <w:p w14:paraId="4ACFD7BB" w14:textId="77777777" w:rsidR="00EB273F" w:rsidRPr="00E00AAB" w:rsidRDefault="00EB273F" w:rsidP="00EB273F">
      <w:r w:rsidRPr="00E00AAB">
        <w:rPr>
          <w:rFonts w:hint="eastAsia"/>
        </w:rPr>
        <w:t xml:space="preserve">　　①データ移管の依頼者名（企業・団体名、部署名、担当者名等）</w:t>
      </w:r>
    </w:p>
    <w:p w14:paraId="22940B1C" w14:textId="77777777" w:rsidR="00EB273F" w:rsidRPr="00E00AAB" w:rsidRDefault="00EB273F" w:rsidP="00EB273F">
      <w:r w:rsidRPr="00E00AAB">
        <w:rPr>
          <w:rFonts w:hint="eastAsia"/>
        </w:rPr>
        <w:t xml:space="preserve">　　②データ移管依頼書の受取者名（企業・団体名、部署名、担当者名等）</w:t>
      </w:r>
    </w:p>
    <w:p w14:paraId="247AF369" w14:textId="77777777" w:rsidR="00EB273F" w:rsidRPr="00E00AAB" w:rsidRDefault="00EB273F" w:rsidP="00EB273F">
      <w:r w:rsidRPr="00E00AAB">
        <w:rPr>
          <w:rFonts w:hint="eastAsia"/>
        </w:rPr>
        <w:t xml:space="preserve">　　③移管年月日</w:t>
      </w:r>
    </w:p>
    <w:p w14:paraId="1BD8CC80" w14:textId="77777777" w:rsidR="00EB273F" w:rsidRPr="00E00AAB" w:rsidRDefault="00EB273F" w:rsidP="00EB273F">
      <w:r w:rsidRPr="00E00AAB">
        <w:rPr>
          <w:rFonts w:hint="eastAsia"/>
        </w:rPr>
        <w:t xml:space="preserve">　　④移管元</w:t>
      </w:r>
    </w:p>
    <w:p w14:paraId="672A1DAB" w14:textId="77777777" w:rsidR="00EB273F" w:rsidRPr="00E00AAB" w:rsidRDefault="00EB273F" w:rsidP="00EB273F">
      <w:r w:rsidRPr="00E00AAB">
        <w:rPr>
          <w:rFonts w:hint="eastAsia"/>
        </w:rPr>
        <w:t xml:space="preserve">　　⑤移管先</w:t>
      </w:r>
    </w:p>
    <w:p w14:paraId="55C11AC9" w14:textId="77777777" w:rsidR="00EB273F" w:rsidRPr="00E00AAB" w:rsidRDefault="00EB273F" w:rsidP="00EB273F">
      <w:r w:rsidRPr="00E00AAB">
        <w:rPr>
          <w:rFonts w:hint="eastAsia"/>
        </w:rPr>
        <w:t xml:space="preserve">　　⑥移管データ（ファイル）リスト</w:t>
      </w:r>
    </w:p>
    <w:p w14:paraId="6C2D7FE9" w14:textId="77777777" w:rsidR="00EB273F" w:rsidRPr="00E00AAB" w:rsidRDefault="00EB273F" w:rsidP="00EB273F">
      <w:r w:rsidRPr="00E00AAB">
        <w:rPr>
          <w:rFonts w:hint="eastAsia"/>
        </w:rPr>
        <w:t xml:space="preserve">　　⑦移管媒体</w:t>
      </w:r>
    </w:p>
    <w:p w14:paraId="28910741" w14:textId="77777777" w:rsidR="00EB273F" w:rsidRPr="00E00AAB" w:rsidRDefault="00EB273F" w:rsidP="00EB273F">
      <w:r w:rsidRPr="00E00AAB">
        <w:rPr>
          <w:rFonts w:hint="eastAsia"/>
        </w:rPr>
        <w:t xml:space="preserve">　　⑧移管依頼書の保存期限年月日</w:t>
      </w:r>
    </w:p>
    <w:p w14:paraId="5ED01AF5" w14:textId="77777777" w:rsidR="00EB273F" w:rsidRPr="00E00AAB" w:rsidRDefault="00EB273F" w:rsidP="00EB273F">
      <w:r w:rsidRPr="00E00AAB">
        <w:rPr>
          <w:rFonts w:hint="eastAsia"/>
        </w:rPr>
        <w:t xml:space="preserve">　また、これらの項目を盛り込んで作成した契約データ移管依頼書のサンプルを別紙１に示す。</w:t>
      </w:r>
    </w:p>
    <w:p w14:paraId="70A71ABE" w14:textId="77777777" w:rsidR="00EB273F" w:rsidRPr="00E00AAB" w:rsidRDefault="00EB273F" w:rsidP="00EB273F"/>
    <w:p w14:paraId="55B9E0E2" w14:textId="77777777" w:rsidR="00EB273F" w:rsidRPr="00E00AAB" w:rsidRDefault="00EB273F" w:rsidP="009F18AE">
      <w:pPr>
        <w:pStyle w:val="7"/>
        <w:numPr>
          <w:ilvl w:val="6"/>
          <w:numId w:val="105"/>
        </w:numPr>
      </w:pPr>
      <w:bookmarkStart w:id="595" w:name="_Toc404721893"/>
      <w:r w:rsidRPr="00E00AAB">
        <w:rPr>
          <w:rFonts w:hint="eastAsia"/>
        </w:rPr>
        <w:t>移管依頼書の作成者</w:t>
      </w:r>
      <w:bookmarkEnd w:id="595"/>
    </w:p>
    <w:p w14:paraId="56F533AA" w14:textId="77777777" w:rsidR="00EB273F" w:rsidRPr="00E00AAB" w:rsidRDefault="00EB273F" w:rsidP="00EB273F">
      <w:r w:rsidRPr="00E00AAB">
        <w:rPr>
          <w:rFonts w:hint="eastAsia"/>
        </w:rPr>
        <w:t xml:space="preserve">　移管依頼書は、移管元のデータの所在、移管の依頼者によって、作成者が異なる。</w:t>
      </w:r>
    </w:p>
    <w:p w14:paraId="17CBDA60" w14:textId="77777777" w:rsidR="00EB273F" w:rsidRPr="00E00AAB" w:rsidRDefault="00EB273F" w:rsidP="00EB273F">
      <w:r w:rsidRPr="00E00AAB">
        <w:rPr>
          <w:rFonts w:hint="eastAsia"/>
        </w:rPr>
        <w:t xml:space="preserve">　ここでのパターン①、②は</w:t>
      </w:r>
      <w:r w:rsidRPr="00E00AAB">
        <w:rPr>
          <w:rFonts w:hint="eastAsia"/>
        </w:rPr>
        <w:t>253</w:t>
      </w:r>
      <w:r w:rsidRPr="00E00AAB">
        <w:rPr>
          <w:rFonts w:hint="eastAsia"/>
        </w:rPr>
        <w:t>ページにおいて触れたパターンを指す。</w:t>
      </w:r>
    </w:p>
    <w:p w14:paraId="028551A5" w14:textId="16FEA0AD" w:rsidR="00EB273F" w:rsidRPr="00E00AAB" w:rsidRDefault="005F1EFD" w:rsidP="005F1EFD">
      <w:pPr>
        <w:pStyle w:val="af3"/>
      </w:pPr>
      <w:r>
        <w:rPr>
          <w:rFonts w:hint="eastAsia"/>
        </w:rPr>
        <w:t>表</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表B.Ⅹ- \* ARABIC</w:instrText>
      </w:r>
      <w:r>
        <w:instrText xml:space="preserve"> </w:instrText>
      </w:r>
      <w:r>
        <w:fldChar w:fldCharType="separate"/>
      </w:r>
      <w:r w:rsidR="00E35CE3">
        <w:rPr>
          <w:noProof/>
        </w:rPr>
        <w:t>1</w:t>
      </w:r>
      <w:r>
        <w:fldChar w:fldCharType="end"/>
      </w:r>
      <w:r>
        <w:rPr>
          <w:rFonts w:hint="eastAsia"/>
        </w:rPr>
        <w:t xml:space="preserve">　</w:t>
      </w:r>
      <w:r w:rsidR="00EB273F" w:rsidRPr="00E00AAB">
        <w:rPr>
          <w:rFonts w:hint="eastAsia"/>
        </w:rPr>
        <w:t>移管依頼書の作成者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1620"/>
        <w:gridCol w:w="1620"/>
        <w:gridCol w:w="1620"/>
        <w:gridCol w:w="1620"/>
      </w:tblGrid>
      <w:tr w:rsidR="00EB273F" w:rsidRPr="00E00AAB" w14:paraId="2C732062" w14:textId="77777777" w:rsidTr="005E6F3B">
        <w:trPr>
          <w:trHeight w:val="165"/>
        </w:trPr>
        <w:tc>
          <w:tcPr>
            <w:tcW w:w="1440" w:type="dxa"/>
            <w:tcBorders>
              <w:top w:val="single" w:sz="12" w:space="0" w:color="auto"/>
              <w:left w:val="single" w:sz="12" w:space="0" w:color="auto"/>
              <w:bottom w:val="single" w:sz="12" w:space="0" w:color="auto"/>
              <w:right w:val="single" w:sz="12" w:space="0" w:color="auto"/>
            </w:tcBorders>
            <w:shd w:val="clear" w:color="auto" w:fill="auto"/>
          </w:tcPr>
          <w:p w14:paraId="4F99E655" w14:textId="77777777" w:rsidR="00EB273F" w:rsidRPr="00E00AAB" w:rsidRDefault="00EB273F" w:rsidP="005E6F3B"/>
        </w:tc>
        <w:tc>
          <w:tcPr>
            <w:tcW w:w="1620" w:type="dxa"/>
            <w:tcBorders>
              <w:top w:val="single" w:sz="12" w:space="0" w:color="auto"/>
              <w:left w:val="single" w:sz="12" w:space="0" w:color="auto"/>
              <w:bottom w:val="single" w:sz="12" w:space="0" w:color="auto"/>
              <w:right w:val="single" w:sz="4" w:space="0" w:color="auto"/>
            </w:tcBorders>
          </w:tcPr>
          <w:p w14:paraId="5E2617FB" w14:textId="77777777" w:rsidR="00EB273F" w:rsidRPr="00E00AAB" w:rsidRDefault="00EB273F" w:rsidP="005E6F3B">
            <w:pPr>
              <w:jc w:val="center"/>
            </w:pPr>
            <w:r w:rsidRPr="00E00AAB">
              <w:rPr>
                <w:rFonts w:hint="eastAsia"/>
              </w:rPr>
              <w:t>移管前のデータの所在</w:t>
            </w:r>
          </w:p>
        </w:tc>
        <w:tc>
          <w:tcPr>
            <w:tcW w:w="1620" w:type="dxa"/>
            <w:tcBorders>
              <w:top w:val="single" w:sz="12" w:space="0" w:color="auto"/>
              <w:left w:val="single" w:sz="4" w:space="0" w:color="auto"/>
              <w:bottom w:val="single" w:sz="12" w:space="0" w:color="auto"/>
              <w:right w:val="single" w:sz="4" w:space="0" w:color="auto"/>
            </w:tcBorders>
          </w:tcPr>
          <w:p w14:paraId="7672E580" w14:textId="77777777" w:rsidR="00EB273F" w:rsidRPr="00E00AAB" w:rsidRDefault="00EB273F" w:rsidP="005E6F3B">
            <w:pPr>
              <w:jc w:val="center"/>
            </w:pPr>
            <w:r w:rsidRPr="00E00AAB">
              <w:rPr>
                <w:rFonts w:hint="eastAsia"/>
              </w:rPr>
              <w:t>移管後のデータの所在</w:t>
            </w:r>
          </w:p>
        </w:tc>
        <w:tc>
          <w:tcPr>
            <w:tcW w:w="1620" w:type="dxa"/>
            <w:tcBorders>
              <w:top w:val="single" w:sz="12" w:space="0" w:color="auto"/>
              <w:left w:val="single" w:sz="4" w:space="0" w:color="auto"/>
              <w:bottom w:val="single" w:sz="12" w:space="0" w:color="auto"/>
              <w:right w:val="single" w:sz="4" w:space="0" w:color="auto"/>
            </w:tcBorders>
          </w:tcPr>
          <w:p w14:paraId="30DB603A" w14:textId="77777777" w:rsidR="00EB273F" w:rsidRPr="00E00AAB" w:rsidRDefault="00EB273F" w:rsidP="005E6F3B">
            <w:pPr>
              <w:jc w:val="center"/>
            </w:pPr>
            <w:r w:rsidRPr="00E00AAB">
              <w:rPr>
                <w:rFonts w:hint="eastAsia"/>
              </w:rPr>
              <w:t>移管依頼書の</w:t>
            </w:r>
          </w:p>
          <w:p w14:paraId="6B076D4E" w14:textId="77777777" w:rsidR="00EB273F" w:rsidRPr="00E00AAB" w:rsidRDefault="00EB273F" w:rsidP="005E6F3B">
            <w:pPr>
              <w:jc w:val="center"/>
            </w:pPr>
            <w:r w:rsidRPr="00E00AAB">
              <w:rPr>
                <w:rFonts w:hint="eastAsia"/>
              </w:rPr>
              <w:t>作成者</w:t>
            </w:r>
          </w:p>
        </w:tc>
        <w:tc>
          <w:tcPr>
            <w:tcW w:w="1620" w:type="dxa"/>
            <w:tcBorders>
              <w:top w:val="single" w:sz="12" w:space="0" w:color="auto"/>
              <w:left w:val="single" w:sz="4" w:space="0" w:color="auto"/>
              <w:bottom w:val="single" w:sz="12" w:space="0" w:color="auto"/>
              <w:right w:val="single" w:sz="12" w:space="0" w:color="auto"/>
            </w:tcBorders>
          </w:tcPr>
          <w:p w14:paraId="16F93A2E" w14:textId="77777777" w:rsidR="00EB273F" w:rsidRPr="00E00AAB" w:rsidRDefault="00EB273F" w:rsidP="005E6F3B">
            <w:pPr>
              <w:jc w:val="center"/>
            </w:pPr>
            <w:r w:rsidRPr="00E00AAB">
              <w:rPr>
                <w:rFonts w:hint="eastAsia"/>
              </w:rPr>
              <w:t>移管依頼書の</w:t>
            </w:r>
          </w:p>
          <w:p w14:paraId="7239BF77" w14:textId="77777777" w:rsidR="00EB273F" w:rsidRPr="00E00AAB" w:rsidRDefault="00EB273F" w:rsidP="005E6F3B">
            <w:pPr>
              <w:jc w:val="center"/>
            </w:pPr>
            <w:r w:rsidRPr="00E00AAB">
              <w:rPr>
                <w:rFonts w:hint="eastAsia"/>
              </w:rPr>
              <w:t>受取者</w:t>
            </w:r>
          </w:p>
        </w:tc>
      </w:tr>
      <w:tr w:rsidR="00EB273F" w:rsidRPr="00E00AAB" w14:paraId="22604F52" w14:textId="77777777" w:rsidTr="005E6F3B">
        <w:trPr>
          <w:trHeight w:val="270"/>
        </w:trPr>
        <w:tc>
          <w:tcPr>
            <w:tcW w:w="1440" w:type="dxa"/>
            <w:tcBorders>
              <w:top w:val="single" w:sz="12" w:space="0" w:color="auto"/>
              <w:left w:val="single" w:sz="12" w:space="0" w:color="auto"/>
              <w:right w:val="single" w:sz="12" w:space="0" w:color="auto"/>
            </w:tcBorders>
            <w:shd w:val="clear" w:color="auto" w:fill="auto"/>
            <w:vAlign w:val="center"/>
          </w:tcPr>
          <w:p w14:paraId="57AE15A9" w14:textId="77777777" w:rsidR="00EB273F" w:rsidRPr="00E00AAB" w:rsidRDefault="00EB273F" w:rsidP="005E6F3B">
            <w:pPr>
              <w:jc w:val="center"/>
            </w:pPr>
            <w:r w:rsidRPr="00E00AAB">
              <w:rPr>
                <w:rFonts w:hint="eastAsia"/>
              </w:rPr>
              <w:t>パターン①</w:t>
            </w:r>
          </w:p>
        </w:tc>
        <w:tc>
          <w:tcPr>
            <w:tcW w:w="1620" w:type="dxa"/>
            <w:tcBorders>
              <w:top w:val="single" w:sz="12" w:space="0" w:color="auto"/>
              <w:left w:val="single" w:sz="12" w:space="0" w:color="auto"/>
              <w:right w:val="dotted" w:sz="4" w:space="0" w:color="auto"/>
            </w:tcBorders>
          </w:tcPr>
          <w:p w14:paraId="4C81C7DD" w14:textId="77777777" w:rsidR="00EB273F" w:rsidRPr="00E00AAB" w:rsidRDefault="00EB273F" w:rsidP="005E6F3B">
            <w:r w:rsidRPr="00E00AAB">
              <w:rPr>
                <w:rFonts w:hint="eastAsia"/>
              </w:rPr>
              <w:t>自社</w:t>
            </w:r>
          </w:p>
        </w:tc>
        <w:tc>
          <w:tcPr>
            <w:tcW w:w="1620" w:type="dxa"/>
            <w:tcBorders>
              <w:top w:val="single" w:sz="12" w:space="0" w:color="auto"/>
              <w:left w:val="dotted" w:sz="4" w:space="0" w:color="auto"/>
            </w:tcBorders>
          </w:tcPr>
          <w:p w14:paraId="29DD5077" w14:textId="77777777" w:rsidR="00EB273F" w:rsidRPr="00E00AAB" w:rsidRDefault="00EB273F" w:rsidP="005E6F3B">
            <w:r w:rsidRPr="00E00AAB">
              <w:rPr>
                <w:rFonts w:hint="eastAsia"/>
              </w:rPr>
              <w:t>ASP</w:t>
            </w:r>
            <w:r w:rsidRPr="00E00AAB">
              <w:rPr>
                <w:rFonts w:hint="eastAsia"/>
              </w:rPr>
              <w:t>等のデータ保管サービス事業者</w:t>
            </w:r>
          </w:p>
        </w:tc>
        <w:tc>
          <w:tcPr>
            <w:tcW w:w="1620" w:type="dxa"/>
            <w:tcBorders>
              <w:top w:val="single" w:sz="12" w:space="0" w:color="auto"/>
              <w:right w:val="dotted" w:sz="4" w:space="0" w:color="auto"/>
            </w:tcBorders>
          </w:tcPr>
          <w:p w14:paraId="2A649D47" w14:textId="77777777" w:rsidR="00EB273F" w:rsidRPr="00E00AAB" w:rsidRDefault="00EB273F" w:rsidP="005E6F3B">
            <w:r w:rsidRPr="00E00AAB">
              <w:rPr>
                <w:rFonts w:hint="eastAsia"/>
              </w:rPr>
              <w:t>自社</w:t>
            </w:r>
          </w:p>
        </w:tc>
        <w:tc>
          <w:tcPr>
            <w:tcW w:w="1620" w:type="dxa"/>
            <w:tcBorders>
              <w:top w:val="single" w:sz="12" w:space="0" w:color="auto"/>
              <w:left w:val="dotted" w:sz="4" w:space="0" w:color="auto"/>
              <w:right w:val="single" w:sz="12" w:space="0" w:color="auto"/>
            </w:tcBorders>
          </w:tcPr>
          <w:p w14:paraId="70F28189" w14:textId="77777777" w:rsidR="00EB273F" w:rsidRPr="00E00AAB" w:rsidRDefault="00EB273F" w:rsidP="005E6F3B">
            <w:r w:rsidRPr="00E00AAB">
              <w:rPr>
                <w:rFonts w:hint="eastAsia"/>
              </w:rPr>
              <w:t>ASP</w:t>
            </w:r>
            <w:r w:rsidRPr="00E00AAB">
              <w:rPr>
                <w:rFonts w:hint="eastAsia"/>
              </w:rPr>
              <w:t>等のデータ保管サービス事業者</w:t>
            </w:r>
          </w:p>
        </w:tc>
      </w:tr>
      <w:tr w:rsidR="00EB273F" w:rsidRPr="00E00AAB" w14:paraId="5903CDCF" w14:textId="77777777" w:rsidTr="005E6F3B">
        <w:trPr>
          <w:trHeight w:val="715"/>
        </w:trPr>
        <w:tc>
          <w:tcPr>
            <w:tcW w:w="1440" w:type="dxa"/>
            <w:tcBorders>
              <w:left w:val="single" w:sz="12" w:space="0" w:color="auto"/>
              <w:bottom w:val="single" w:sz="12" w:space="0" w:color="auto"/>
              <w:right w:val="single" w:sz="12" w:space="0" w:color="auto"/>
            </w:tcBorders>
            <w:shd w:val="clear" w:color="auto" w:fill="auto"/>
            <w:vAlign w:val="center"/>
          </w:tcPr>
          <w:p w14:paraId="63CFBBA7" w14:textId="77777777" w:rsidR="00EB273F" w:rsidRPr="00E00AAB" w:rsidRDefault="00EB273F" w:rsidP="005E6F3B">
            <w:pPr>
              <w:jc w:val="center"/>
            </w:pPr>
            <w:r w:rsidRPr="00E00AAB">
              <w:rPr>
                <w:rFonts w:hint="eastAsia"/>
              </w:rPr>
              <w:t>パターン②</w:t>
            </w:r>
          </w:p>
        </w:tc>
        <w:tc>
          <w:tcPr>
            <w:tcW w:w="1620" w:type="dxa"/>
            <w:tcBorders>
              <w:left w:val="single" w:sz="12" w:space="0" w:color="auto"/>
              <w:bottom w:val="single" w:sz="12" w:space="0" w:color="auto"/>
              <w:right w:val="dotted" w:sz="4" w:space="0" w:color="auto"/>
            </w:tcBorders>
          </w:tcPr>
          <w:p w14:paraId="335EDEB8" w14:textId="77777777" w:rsidR="00EB273F" w:rsidRPr="00E00AAB" w:rsidRDefault="00EB273F" w:rsidP="005E6F3B">
            <w:r w:rsidRPr="00E00AAB">
              <w:rPr>
                <w:rFonts w:hint="eastAsia"/>
              </w:rPr>
              <w:t>ASP</w:t>
            </w:r>
            <w:r w:rsidRPr="00E00AAB">
              <w:rPr>
                <w:rFonts w:hint="eastAsia"/>
              </w:rPr>
              <w:t>等のデータ保管サービス事業者</w:t>
            </w:r>
          </w:p>
        </w:tc>
        <w:tc>
          <w:tcPr>
            <w:tcW w:w="1620" w:type="dxa"/>
            <w:tcBorders>
              <w:left w:val="dotted" w:sz="4" w:space="0" w:color="auto"/>
              <w:bottom w:val="single" w:sz="12" w:space="0" w:color="auto"/>
            </w:tcBorders>
          </w:tcPr>
          <w:p w14:paraId="599305A5" w14:textId="77777777" w:rsidR="00EB273F" w:rsidRPr="00E00AAB" w:rsidRDefault="00EB273F" w:rsidP="005E6F3B">
            <w:r w:rsidRPr="00E00AAB">
              <w:rPr>
                <w:rFonts w:hint="eastAsia"/>
              </w:rPr>
              <w:t>自社</w:t>
            </w:r>
          </w:p>
        </w:tc>
        <w:tc>
          <w:tcPr>
            <w:tcW w:w="1620" w:type="dxa"/>
            <w:tcBorders>
              <w:bottom w:val="single" w:sz="12" w:space="0" w:color="auto"/>
              <w:right w:val="dotted" w:sz="4" w:space="0" w:color="auto"/>
            </w:tcBorders>
          </w:tcPr>
          <w:p w14:paraId="784C6BBF" w14:textId="77777777" w:rsidR="00EB273F" w:rsidRPr="00E00AAB" w:rsidRDefault="00EB273F" w:rsidP="005E6F3B">
            <w:r w:rsidRPr="00E00AAB">
              <w:rPr>
                <w:rFonts w:hint="eastAsia"/>
              </w:rPr>
              <w:t>自社</w:t>
            </w:r>
          </w:p>
        </w:tc>
        <w:tc>
          <w:tcPr>
            <w:tcW w:w="1620" w:type="dxa"/>
            <w:tcBorders>
              <w:left w:val="dotted" w:sz="4" w:space="0" w:color="auto"/>
              <w:bottom w:val="single" w:sz="12" w:space="0" w:color="auto"/>
              <w:right w:val="single" w:sz="12" w:space="0" w:color="auto"/>
            </w:tcBorders>
          </w:tcPr>
          <w:p w14:paraId="26CE724D" w14:textId="77777777" w:rsidR="00EB273F" w:rsidRPr="00E00AAB" w:rsidRDefault="00EB273F" w:rsidP="005E6F3B">
            <w:r w:rsidRPr="00E00AAB">
              <w:rPr>
                <w:rFonts w:hint="eastAsia"/>
              </w:rPr>
              <w:t>ASP</w:t>
            </w:r>
            <w:r w:rsidRPr="00E00AAB">
              <w:rPr>
                <w:rFonts w:hint="eastAsia"/>
              </w:rPr>
              <w:t>等のデータ保管サービス事業者</w:t>
            </w:r>
          </w:p>
        </w:tc>
      </w:tr>
    </w:tbl>
    <w:p w14:paraId="01FB763D" w14:textId="537ACB4D" w:rsidR="00EB273F" w:rsidRDefault="00EB273F" w:rsidP="00EB273F"/>
    <w:p w14:paraId="28D63C24" w14:textId="77777777" w:rsidR="00E94B9C" w:rsidRPr="00E00AAB" w:rsidRDefault="00E94B9C" w:rsidP="00EB273F"/>
    <w:p w14:paraId="26F3B530" w14:textId="77777777" w:rsidR="00EB273F" w:rsidRPr="00E00AAB" w:rsidRDefault="00EB273F" w:rsidP="00EB273F">
      <w:r w:rsidRPr="00E00AAB">
        <w:rPr>
          <w:rFonts w:hint="eastAsia"/>
        </w:rPr>
        <w:lastRenderedPageBreak/>
        <w:t>【留意事項】</w:t>
      </w:r>
    </w:p>
    <w:p w14:paraId="6E7AC0AA" w14:textId="1E8DFA96" w:rsidR="00EB273F" w:rsidRPr="00E00AAB" w:rsidRDefault="00EB273F" w:rsidP="00EB273F">
      <w:r w:rsidRPr="00E00AAB">
        <w:rPr>
          <w:rFonts w:hint="eastAsia"/>
        </w:rPr>
        <w:t xml:space="preserve">　このほかに、あるデータ保管サービス事業者（</w:t>
      </w:r>
      <w:r w:rsidRPr="00E00AAB">
        <w:rPr>
          <w:rFonts w:hint="eastAsia"/>
        </w:rPr>
        <w:t>X</w:t>
      </w:r>
      <w:r w:rsidRPr="00E00AAB">
        <w:rPr>
          <w:rFonts w:hint="eastAsia"/>
        </w:rPr>
        <w:t>社とする）から別のデータ保管サービス事業者（</w:t>
      </w:r>
      <w:r w:rsidRPr="00E00AAB">
        <w:rPr>
          <w:rFonts w:hint="eastAsia"/>
        </w:rPr>
        <w:t>Y</w:t>
      </w:r>
      <w:r w:rsidRPr="00E00AAB">
        <w:rPr>
          <w:rFonts w:hint="eastAsia"/>
        </w:rPr>
        <w:t>社とする）に契約データの移管を行うことが考えられる（</w:t>
      </w:r>
      <w:r w:rsidR="00085BB2" w:rsidRPr="009F18AE">
        <w:rPr>
          <w:rFonts w:hint="eastAsia"/>
          <w:color w:val="FF0000"/>
        </w:rPr>
        <w:t>図</w:t>
      </w:r>
      <w:r w:rsidR="00085BB2" w:rsidRPr="009F18AE">
        <w:rPr>
          <w:color w:val="FF0000"/>
        </w:rPr>
        <w:t xml:space="preserve">B.X-3 </w:t>
      </w:r>
      <w:r w:rsidR="00085BB2" w:rsidRPr="009F18AE">
        <w:rPr>
          <w:rFonts w:hint="eastAsia"/>
          <w:color w:val="FF0000"/>
        </w:rPr>
        <w:t>契約データ移管のパターンおよび</w:t>
      </w:r>
      <w:r w:rsidR="00085BB2" w:rsidRPr="009F18AE">
        <w:rPr>
          <w:color w:val="FF0000"/>
        </w:rPr>
        <w:t>3.1.3</w:t>
      </w:r>
      <w:r w:rsidR="00085BB2" w:rsidRPr="009F18AE">
        <w:rPr>
          <w:rFonts w:hint="eastAsia"/>
          <w:color w:val="FF0000"/>
        </w:rPr>
        <w:t>パターン③の場合</w:t>
      </w:r>
      <w:r w:rsidRPr="00E00AAB">
        <w:rPr>
          <w:rFonts w:hint="eastAsia"/>
        </w:rPr>
        <w:t>）が、この場合は</w:t>
      </w:r>
      <w:r w:rsidRPr="00E00AAB">
        <w:rPr>
          <w:rFonts w:hint="eastAsia"/>
        </w:rPr>
        <w:t>X</w:t>
      </w:r>
      <w:r w:rsidRPr="00E00AAB">
        <w:rPr>
          <w:rFonts w:hint="eastAsia"/>
        </w:rPr>
        <w:t>社から自社が一旦契約データを引き取り、そのデータを</w:t>
      </w:r>
      <w:r w:rsidRPr="00E00AAB">
        <w:rPr>
          <w:rFonts w:hint="eastAsia"/>
        </w:rPr>
        <w:t>Y</w:t>
      </w:r>
      <w:r w:rsidRPr="00E00AAB">
        <w:rPr>
          <w:rFonts w:hint="eastAsia"/>
        </w:rPr>
        <w:t>社に移管するということで、形式的にパターン②→パターン①の順番で実施することにより実現可能である。</w:t>
      </w:r>
    </w:p>
    <w:p w14:paraId="763E1C83" w14:textId="77777777" w:rsidR="00EB273F" w:rsidRPr="00E00AAB" w:rsidRDefault="00EB273F" w:rsidP="00EB273F"/>
    <w:p w14:paraId="47D8B704" w14:textId="77777777" w:rsidR="00EB273F" w:rsidRPr="00E00AAB" w:rsidRDefault="00EB273F" w:rsidP="009F18AE">
      <w:pPr>
        <w:pStyle w:val="50"/>
      </w:pPr>
      <w:bookmarkStart w:id="596" w:name="_Toc404721894"/>
      <w:r w:rsidRPr="00E00AAB">
        <w:rPr>
          <w:rFonts w:hint="eastAsia"/>
        </w:rPr>
        <w:t>契約データ移管確認書</w:t>
      </w:r>
      <w:bookmarkEnd w:id="596"/>
    </w:p>
    <w:p w14:paraId="5FF1DDCE" w14:textId="77777777" w:rsidR="00EB273F" w:rsidRPr="00E00AAB" w:rsidRDefault="00EB273F" w:rsidP="00EB273F"/>
    <w:p w14:paraId="5CD7215E" w14:textId="77777777" w:rsidR="00EB273F" w:rsidRPr="00E00AAB" w:rsidRDefault="00EB273F" w:rsidP="009F18AE">
      <w:pPr>
        <w:pStyle w:val="7"/>
        <w:numPr>
          <w:ilvl w:val="6"/>
          <w:numId w:val="106"/>
        </w:numPr>
      </w:pPr>
      <w:bookmarkStart w:id="597" w:name="_Toc404721895"/>
      <w:r w:rsidRPr="00E00AAB">
        <w:rPr>
          <w:rFonts w:hint="eastAsia"/>
        </w:rPr>
        <w:t>作成・使用の目的</w:t>
      </w:r>
      <w:bookmarkEnd w:id="597"/>
    </w:p>
    <w:p w14:paraId="442804D1" w14:textId="77777777" w:rsidR="00EB273F" w:rsidRPr="00E00AAB" w:rsidRDefault="00EB273F" w:rsidP="00EB273F">
      <w:r w:rsidRPr="00E00AAB">
        <w:rPr>
          <w:rFonts w:hint="eastAsia"/>
        </w:rPr>
        <w:t xml:space="preserve">　契約データ移管確認書とは、移管元の保管システム</w:t>
      </w:r>
      <w:r w:rsidRPr="00E00AAB">
        <w:rPr>
          <w:rFonts w:hint="eastAsia"/>
        </w:rPr>
        <w:t>A</w:t>
      </w:r>
      <w:r w:rsidRPr="00E00AAB">
        <w:rPr>
          <w:rFonts w:hint="eastAsia"/>
        </w:rPr>
        <w:t>から、移管先の保管システム</w:t>
      </w:r>
      <w:r w:rsidRPr="00E00AAB">
        <w:rPr>
          <w:rFonts w:hint="eastAsia"/>
        </w:rPr>
        <w:t>B</w:t>
      </w:r>
      <w:r w:rsidRPr="00E00AAB">
        <w:rPr>
          <w:rFonts w:hint="eastAsia"/>
        </w:rPr>
        <w:t>へ移管が行われ、その移管が無事に終了したことを移管元に通知するとともに、契約当事者が「契約データ」と指定するデータが移管元と移管先との</w:t>
      </w:r>
      <w:r w:rsidRPr="00E00AAB">
        <w:rPr>
          <w:rFonts w:hint="eastAsia"/>
        </w:rPr>
        <w:t>2</w:t>
      </w:r>
      <w:r w:rsidRPr="00E00AAB">
        <w:rPr>
          <w:rFonts w:hint="eastAsia"/>
        </w:rPr>
        <w:t>箇所に存在することを防ぐために、移管元にある契約データを削除してもらう依頼も合わせ、書面の形でまとめて関係者の間でやり取りするために使用するものである。</w:t>
      </w:r>
    </w:p>
    <w:p w14:paraId="4E4D8E75" w14:textId="77777777" w:rsidR="00EB273F" w:rsidRPr="00E00AAB" w:rsidRDefault="00EB273F" w:rsidP="00EB273F"/>
    <w:p w14:paraId="105EF1C1" w14:textId="77777777" w:rsidR="00EB273F" w:rsidRPr="00E00AAB" w:rsidRDefault="00EB273F" w:rsidP="009F18AE">
      <w:pPr>
        <w:pStyle w:val="7"/>
        <w:numPr>
          <w:ilvl w:val="6"/>
          <w:numId w:val="106"/>
        </w:numPr>
      </w:pPr>
      <w:bookmarkStart w:id="598" w:name="_Toc404721896"/>
      <w:r w:rsidRPr="00E00AAB">
        <w:rPr>
          <w:rFonts w:hint="eastAsia"/>
        </w:rPr>
        <w:t>記載する内容</w:t>
      </w:r>
      <w:bookmarkEnd w:id="598"/>
    </w:p>
    <w:p w14:paraId="256D2506" w14:textId="77777777" w:rsidR="00EB273F" w:rsidRPr="00E00AAB" w:rsidRDefault="00EB273F" w:rsidP="00EB273F">
      <w:r w:rsidRPr="00E00AAB">
        <w:rPr>
          <w:rFonts w:hint="eastAsia"/>
        </w:rPr>
        <w:t xml:space="preserve">　記載する事項として以下のような項目を最低限盛り込んだ形で作成する。</w:t>
      </w:r>
    </w:p>
    <w:p w14:paraId="67321B96" w14:textId="77777777" w:rsidR="00EB273F" w:rsidRPr="00E00AAB" w:rsidRDefault="00EB273F" w:rsidP="00EB273F">
      <w:r w:rsidRPr="00E00AAB">
        <w:rPr>
          <w:rFonts w:hint="eastAsia"/>
        </w:rPr>
        <w:t xml:space="preserve">　　①データ移管先の担当者名（企業・団体名、部署名、担当者名等）</w:t>
      </w:r>
    </w:p>
    <w:p w14:paraId="0859437B" w14:textId="77777777" w:rsidR="00EB273F" w:rsidRPr="00E00AAB" w:rsidRDefault="00EB273F" w:rsidP="00EB273F">
      <w:r w:rsidRPr="00E00AAB">
        <w:rPr>
          <w:rFonts w:hint="eastAsia"/>
        </w:rPr>
        <w:t xml:space="preserve">　　②データ移管確認書の受取者名（企業・団体名、部署名、担当者名等）</w:t>
      </w:r>
    </w:p>
    <w:p w14:paraId="637E6E11" w14:textId="77777777" w:rsidR="00EB273F" w:rsidRPr="00E00AAB" w:rsidRDefault="00EB273F" w:rsidP="00EB273F">
      <w:r w:rsidRPr="00E00AAB">
        <w:rPr>
          <w:rFonts w:hint="eastAsia"/>
        </w:rPr>
        <w:t xml:space="preserve">　　③移管年月日</w:t>
      </w:r>
    </w:p>
    <w:p w14:paraId="04517EB6" w14:textId="77777777" w:rsidR="00EB273F" w:rsidRPr="00E00AAB" w:rsidRDefault="00EB273F" w:rsidP="00EB273F">
      <w:r w:rsidRPr="00E00AAB">
        <w:rPr>
          <w:rFonts w:hint="eastAsia"/>
        </w:rPr>
        <w:t xml:space="preserve">　　④移管元</w:t>
      </w:r>
    </w:p>
    <w:p w14:paraId="4576BB3F" w14:textId="77777777" w:rsidR="00EB273F" w:rsidRPr="00E00AAB" w:rsidRDefault="00EB273F" w:rsidP="00EB273F">
      <w:r w:rsidRPr="00E00AAB">
        <w:rPr>
          <w:rFonts w:hint="eastAsia"/>
        </w:rPr>
        <w:t xml:space="preserve">　　⑤移管先</w:t>
      </w:r>
    </w:p>
    <w:p w14:paraId="76FA4363" w14:textId="77777777" w:rsidR="00EB273F" w:rsidRPr="00E00AAB" w:rsidRDefault="00EB273F" w:rsidP="00EB273F">
      <w:r w:rsidRPr="00E00AAB">
        <w:rPr>
          <w:rFonts w:hint="eastAsia"/>
        </w:rPr>
        <w:t xml:space="preserve">　　⑥移管データ（ファイル）リスト</w:t>
      </w:r>
    </w:p>
    <w:p w14:paraId="79F8358E" w14:textId="77777777" w:rsidR="00EB273F" w:rsidRPr="00E00AAB" w:rsidRDefault="00EB273F" w:rsidP="00EB273F">
      <w:r w:rsidRPr="00E00AAB">
        <w:rPr>
          <w:rFonts w:hint="eastAsia"/>
        </w:rPr>
        <w:t xml:space="preserve">　　⑦移管媒体</w:t>
      </w:r>
    </w:p>
    <w:p w14:paraId="422B8DE2" w14:textId="77777777" w:rsidR="00EB273F" w:rsidRPr="00E00AAB" w:rsidRDefault="00EB273F" w:rsidP="00EB273F">
      <w:r w:rsidRPr="00E00AAB">
        <w:rPr>
          <w:rFonts w:hint="eastAsia"/>
        </w:rPr>
        <w:t xml:space="preserve">　　⑧移管確認書の保存期限年月日</w:t>
      </w:r>
    </w:p>
    <w:p w14:paraId="1BEEF657" w14:textId="77777777" w:rsidR="00EB273F" w:rsidRPr="00E00AAB" w:rsidRDefault="00EB273F" w:rsidP="00EB273F">
      <w:r w:rsidRPr="00E00AAB">
        <w:rPr>
          <w:rFonts w:hint="eastAsia"/>
        </w:rPr>
        <w:t xml:space="preserve">　　⑨契約当事者が指定する「契約データ」の所在</w:t>
      </w:r>
    </w:p>
    <w:p w14:paraId="396D15E9" w14:textId="77777777" w:rsidR="00EB273F" w:rsidRPr="00E00AAB" w:rsidRDefault="00EB273F" w:rsidP="00EB273F">
      <w:r w:rsidRPr="00E00AAB">
        <w:rPr>
          <w:rFonts w:hint="eastAsia"/>
        </w:rPr>
        <w:t xml:space="preserve">　また、これらの項目を入れて作成した契約データ移管確認書のサンプルを別紙２に示す。</w:t>
      </w:r>
    </w:p>
    <w:p w14:paraId="28EE6F3A" w14:textId="77777777" w:rsidR="00EB273F" w:rsidRPr="00E00AAB" w:rsidRDefault="00EB273F" w:rsidP="00EB273F"/>
    <w:p w14:paraId="5E2DC6E8" w14:textId="77777777" w:rsidR="00EB273F" w:rsidRPr="00E00AAB" w:rsidRDefault="00EB273F" w:rsidP="009F18AE">
      <w:pPr>
        <w:pStyle w:val="7"/>
        <w:numPr>
          <w:ilvl w:val="6"/>
          <w:numId w:val="106"/>
        </w:numPr>
      </w:pPr>
      <w:bookmarkStart w:id="599" w:name="_Toc404721897"/>
      <w:r w:rsidRPr="00E00AAB">
        <w:rPr>
          <w:rFonts w:hint="eastAsia"/>
        </w:rPr>
        <w:t>移管確認書の作成者</w:t>
      </w:r>
      <w:bookmarkEnd w:id="599"/>
    </w:p>
    <w:p w14:paraId="1D348D06" w14:textId="77777777" w:rsidR="00EB273F" w:rsidRPr="00E00AAB" w:rsidRDefault="00EB273F" w:rsidP="00EB273F"/>
    <w:p w14:paraId="0412D163" w14:textId="77777777" w:rsidR="00EB273F" w:rsidRPr="00E00AAB" w:rsidRDefault="00EB273F" w:rsidP="00EB273F">
      <w:r w:rsidRPr="00E00AAB">
        <w:rPr>
          <w:rFonts w:hint="eastAsia"/>
        </w:rPr>
        <w:t xml:space="preserve">　移管確認書は、移管元のデータの所在、移管の依頼者によって、作成者が異なる。</w:t>
      </w:r>
    </w:p>
    <w:p w14:paraId="60F76AE6" w14:textId="77777777" w:rsidR="00EB273F" w:rsidRDefault="00EB273F" w:rsidP="00EB273F">
      <w:r w:rsidRPr="00E00AAB">
        <w:rPr>
          <w:rFonts w:hint="eastAsia"/>
        </w:rPr>
        <w:t xml:space="preserve">　ここでのパターン①、②は「１．２前提条件」において触れたパターンを指す。</w:t>
      </w:r>
    </w:p>
    <w:p w14:paraId="0ECCF2A4" w14:textId="77777777" w:rsidR="00A01214" w:rsidRDefault="00A01214" w:rsidP="00EB273F"/>
    <w:p w14:paraId="6785456F" w14:textId="77777777" w:rsidR="00A01214" w:rsidRPr="00E00AAB" w:rsidRDefault="00A01214" w:rsidP="00EB273F"/>
    <w:p w14:paraId="7EC59494" w14:textId="47D2FEEB" w:rsidR="00EB273F" w:rsidRPr="00E00AAB" w:rsidRDefault="005F1EFD" w:rsidP="005F1EFD">
      <w:pPr>
        <w:pStyle w:val="af3"/>
      </w:pPr>
      <w:r>
        <w:rPr>
          <w:rFonts w:hint="eastAsia"/>
        </w:rPr>
        <w:lastRenderedPageBreak/>
        <w:t>表</w:t>
      </w:r>
      <w:r w:rsidR="008D1D16" w:rsidRPr="0097384B">
        <w:rPr>
          <w:rFonts w:hint="eastAsia"/>
          <w:color w:val="FF0000"/>
        </w:rPr>
        <w:t>D</w:t>
      </w:r>
      <w:r>
        <w:rPr>
          <w:rFonts w:hint="eastAsia"/>
        </w:rPr>
        <w:t xml:space="preserve">.Ⅹ- </w:t>
      </w:r>
      <w:r>
        <w:fldChar w:fldCharType="begin"/>
      </w:r>
      <w:r>
        <w:instrText xml:space="preserve"> </w:instrText>
      </w:r>
      <w:r>
        <w:rPr>
          <w:rFonts w:hint="eastAsia"/>
        </w:rPr>
        <w:instrText>SEQ 表B.Ⅹ- \* ARABIC</w:instrText>
      </w:r>
      <w:r>
        <w:instrText xml:space="preserve"> </w:instrText>
      </w:r>
      <w:r>
        <w:fldChar w:fldCharType="separate"/>
      </w:r>
      <w:r w:rsidR="00E35CE3">
        <w:rPr>
          <w:noProof/>
        </w:rPr>
        <w:t>2</w:t>
      </w:r>
      <w:r>
        <w:fldChar w:fldCharType="end"/>
      </w:r>
      <w:r>
        <w:rPr>
          <w:rFonts w:hint="eastAsia"/>
        </w:rPr>
        <w:t xml:space="preserve">　</w:t>
      </w:r>
      <w:r w:rsidR="00EB273F" w:rsidRPr="00E00AAB">
        <w:rPr>
          <w:rFonts w:hint="eastAsia"/>
        </w:rPr>
        <w:t>移管確認書の作成者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0"/>
        <w:gridCol w:w="1620"/>
        <w:gridCol w:w="1620"/>
        <w:gridCol w:w="1620"/>
        <w:gridCol w:w="1620"/>
      </w:tblGrid>
      <w:tr w:rsidR="00EB273F" w:rsidRPr="00E00AAB" w14:paraId="24EA0B23" w14:textId="77777777" w:rsidTr="005E6F3B">
        <w:trPr>
          <w:trHeight w:val="165"/>
        </w:trPr>
        <w:tc>
          <w:tcPr>
            <w:tcW w:w="1440" w:type="dxa"/>
            <w:tcBorders>
              <w:top w:val="single" w:sz="12" w:space="0" w:color="auto"/>
              <w:left w:val="single" w:sz="12" w:space="0" w:color="auto"/>
              <w:bottom w:val="single" w:sz="12" w:space="0" w:color="auto"/>
              <w:right w:val="single" w:sz="12" w:space="0" w:color="auto"/>
            </w:tcBorders>
            <w:shd w:val="clear" w:color="auto" w:fill="auto"/>
          </w:tcPr>
          <w:p w14:paraId="7CE1E91F" w14:textId="77777777" w:rsidR="00EB273F" w:rsidRPr="00E00AAB" w:rsidRDefault="00EB273F" w:rsidP="005E6F3B"/>
        </w:tc>
        <w:tc>
          <w:tcPr>
            <w:tcW w:w="1620" w:type="dxa"/>
            <w:tcBorders>
              <w:top w:val="single" w:sz="12" w:space="0" w:color="auto"/>
              <w:left w:val="single" w:sz="12" w:space="0" w:color="auto"/>
              <w:bottom w:val="single" w:sz="12" w:space="0" w:color="auto"/>
              <w:right w:val="dotted" w:sz="4" w:space="0" w:color="auto"/>
            </w:tcBorders>
          </w:tcPr>
          <w:p w14:paraId="01B9581B" w14:textId="77777777" w:rsidR="00EB273F" w:rsidRPr="00E00AAB" w:rsidRDefault="00EB273F" w:rsidP="005E6F3B">
            <w:pPr>
              <w:jc w:val="center"/>
            </w:pPr>
            <w:r w:rsidRPr="00E00AAB">
              <w:rPr>
                <w:rFonts w:hint="eastAsia"/>
              </w:rPr>
              <w:t>移管前のデータの所在</w:t>
            </w:r>
          </w:p>
        </w:tc>
        <w:tc>
          <w:tcPr>
            <w:tcW w:w="1620" w:type="dxa"/>
            <w:tcBorders>
              <w:top w:val="single" w:sz="12" w:space="0" w:color="auto"/>
              <w:left w:val="dotted" w:sz="4" w:space="0" w:color="auto"/>
              <w:bottom w:val="single" w:sz="12" w:space="0" w:color="auto"/>
            </w:tcBorders>
          </w:tcPr>
          <w:p w14:paraId="3E75B171" w14:textId="77777777" w:rsidR="00EB273F" w:rsidRPr="00E00AAB" w:rsidRDefault="00EB273F" w:rsidP="005E6F3B">
            <w:pPr>
              <w:jc w:val="center"/>
            </w:pPr>
            <w:r w:rsidRPr="00E00AAB">
              <w:rPr>
                <w:rFonts w:hint="eastAsia"/>
              </w:rPr>
              <w:t>移管後のデータの所在</w:t>
            </w:r>
          </w:p>
        </w:tc>
        <w:tc>
          <w:tcPr>
            <w:tcW w:w="1620" w:type="dxa"/>
            <w:tcBorders>
              <w:top w:val="single" w:sz="12" w:space="0" w:color="auto"/>
              <w:bottom w:val="single" w:sz="12" w:space="0" w:color="auto"/>
              <w:right w:val="dotted" w:sz="4" w:space="0" w:color="auto"/>
            </w:tcBorders>
          </w:tcPr>
          <w:p w14:paraId="44250748" w14:textId="77777777" w:rsidR="00EB273F" w:rsidRPr="00E00AAB" w:rsidRDefault="00EB273F" w:rsidP="005E6F3B">
            <w:pPr>
              <w:jc w:val="center"/>
            </w:pPr>
            <w:r w:rsidRPr="00E00AAB">
              <w:rPr>
                <w:rFonts w:hint="eastAsia"/>
              </w:rPr>
              <w:t>移管確認書の</w:t>
            </w:r>
          </w:p>
          <w:p w14:paraId="5B952DB8" w14:textId="77777777" w:rsidR="00EB273F" w:rsidRPr="00E00AAB" w:rsidRDefault="00EB273F" w:rsidP="005E6F3B">
            <w:pPr>
              <w:jc w:val="center"/>
            </w:pPr>
            <w:r w:rsidRPr="00E00AAB">
              <w:rPr>
                <w:rFonts w:hint="eastAsia"/>
              </w:rPr>
              <w:t>作成者</w:t>
            </w:r>
          </w:p>
        </w:tc>
        <w:tc>
          <w:tcPr>
            <w:tcW w:w="1620" w:type="dxa"/>
            <w:tcBorders>
              <w:top w:val="single" w:sz="12" w:space="0" w:color="auto"/>
              <w:left w:val="dotted" w:sz="4" w:space="0" w:color="auto"/>
              <w:bottom w:val="single" w:sz="12" w:space="0" w:color="auto"/>
              <w:right w:val="single" w:sz="12" w:space="0" w:color="auto"/>
            </w:tcBorders>
          </w:tcPr>
          <w:p w14:paraId="0507E083" w14:textId="77777777" w:rsidR="00EB273F" w:rsidRPr="00E00AAB" w:rsidRDefault="00EB273F" w:rsidP="005E6F3B">
            <w:pPr>
              <w:jc w:val="center"/>
            </w:pPr>
            <w:r w:rsidRPr="00E00AAB">
              <w:rPr>
                <w:rFonts w:hint="eastAsia"/>
              </w:rPr>
              <w:t>移管確認書の</w:t>
            </w:r>
          </w:p>
          <w:p w14:paraId="1A3CADF3" w14:textId="77777777" w:rsidR="00EB273F" w:rsidRPr="00E00AAB" w:rsidRDefault="00EB273F" w:rsidP="005E6F3B">
            <w:pPr>
              <w:jc w:val="center"/>
            </w:pPr>
            <w:r w:rsidRPr="00E00AAB">
              <w:rPr>
                <w:rFonts w:hint="eastAsia"/>
              </w:rPr>
              <w:t>受取者</w:t>
            </w:r>
          </w:p>
        </w:tc>
      </w:tr>
      <w:tr w:rsidR="00EB273F" w:rsidRPr="00E00AAB" w14:paraId="237A1B1C" w14:textId="77777777" w:rsidTr="005E6F3B">
        <w:trPr>
          <w:trHeight w:val="270"/>
        </w:trPr>
        <w:tc>
          <w:tcPr>
            <w:tcW w:w="1440" w:type="dxa"/>
            <w:tcBorders>
              <w:top w:val="single" w:sz="12" w:space="0" w:color="auto"/>
              <w:left w:val="single" w:sz="12" w:space="0" w:color="auto"/>
              <w:right w:val="single" w:sz="12" w:space="0" w:color="auto"/>
            </w:tcBorders>
            <w:shd w:val="clear" w:color="auto" w:fill="auto"/>
            <w:vAlign w:val="center"/>
          </w:tcPr>
          <w:p w14:paraId="41B9F89C" w14:textId="77777777" w:rsidR="00EB273F" w:rsidRPr="00E00AAB" w:rsidRDefault="00EB273F" w:rsidP="005E6F3B">
            <w:pPr>
              <w:jc w:val="center"/>
            </w:pPr>
            <w:r w:rsidRPr="00E00AAB">
              <w:rPr>
                <w:rFonts w:hint="eastAsia"/>
              </w:rPr>
              <w:t>パターン①</w:t>
            </w:r>
          </w:p>
        </w:tc>
        <w:tc>
          <w:tcPr>
            <w:tcW w:w="1620" w:type="dxa"/>
            <w:tcBorders>
              <w:top w:val="single" w:sz="12" w:space="0" w:color="auto"/>
              <w:left w:val="single" w:sz="12" w:space="0" w:color="auto"/>
              <w:right w:val="dotted" w:sz="4" w:space="0" w:color="auto"/>
            </w:tcBorders>
          </w:tcPr>
          <w:p w14:paraId="168349AC" w14:textId="77777777" w:rsidR="00EB273F" w:rsidRPr="00E00AAB" w:rsidRDefault="00EB273F" w:rsidP="005E6F3B">
            <w:r w:rsidRPr="00E00AAB">
              <w:rPr>
                <w:rFonts w:hint="eastAsia"/>
              </w:rPr>
              <w:t>自社</w:t>
            </w:r>
          </w:p>
        </w:tc>
        <w:tc>
          <w:tcPr>
            <w:tcW w:w="1620" w:type="dxa"/>
            <w:tcBorders>
              <w:top w:val="single" w:sz="12" w:space="0" w:color="auto"/>
              <w:left w:val="dotted" w:sz="4" w:space="0" w:color="auto"/>
            </w:tcBorders>
          </w:tcPr>
          <w:p w14:paraId="45AE0C86" w14:textId="77777777" w:rsidR="00EB273F" w:rsidRPr="00E00AAB" w:rsidRDefault="00EB273F" w:rsidP="005E6F3B">
            <w:r w:rsidRPr="00E00AAB">
              <w:rPr>
                <w:rFonts w:hint="eastAsia"/>
              </w:rPr>
              <w:t>ASP</w:t>
            </w:r>
            <w:r w:rsidRPr="00E00AAB">
              <w:rPr>
                <w:rFonts w:hint="eastAsia"/>
              </w:rPr>
              <w:t>等のデータ保管サービス事業者</w:t>
            </w:r>
          </w:p>
        </w:tc>
        <w:tc>
          <w:tcPr>
            <w:tcW w:w="1620" w:type="dxa"/>
            <w:tcBorders>
              <w:top w:val="single" w:sz="12" w:space="0" w:color="auto"/>
              <w:right w:val="dotted" w:sz="4" w:space="0" w:color="auto"/>
            </w:tcBorders>
          </w:tcPr>
          <w:p w14:paraId="41233DA2" w14:textId="77777777" w:rsidR="00EB273F" w:rsidRPr="00E00AAB" w:rsidRDefault="00EB273F" w:rsidP="005E6F3B">
            <w:r w:rsidRPr="00E00AAB">
              <w:rPr>
                <w:rFonts w:hint="eastAsia"/>
              </w:rPr>
              <w:t>ASP</w:t>
            </w:r>
            <w:r w:rsidRPr="00E00AAB">
              <w:rPr>
                <w:rFonts w:hint="eastAsia"/>
              </w:rPr>
              <w:t>等のデータ保管サービス事業者</w:t>
            </w:r>
          </w:p>
        </w:tc>
        <w:tc>
          <w:tcPr>
            <w:tcW w:w="1620" w:type="dxa"/>
            <w:tcBorders>
              <w:top w:val="single" w:sz="12" w:space="0" w:color="auto"/>
              <w:left w:val="dotted" w:sz="4" w:space="0" w:color="auto"/>
              <w:right w:val="single" w:sz="12" w:space="0" w:color="auto"/>
            </w:tcBorders>
          </w:tcPr>
          <w:p w14:paraId="0000383D" w14:textId="77777777" w:rsidR="00EB273F" w:rsidRPr="00E00AAB" w:rsidRDefault="00EB273F" w:rsidP="005E6F3B">
            <w:r w:rsidRPr="00E00AAB">
              <w:rPr>
                <w:rFonts w:hint="eastAsia"/>
              </w:rPr>
              <w:t>自社</w:t>
            </w:r>
          </w:p>
        </w:tc>
      </w:tr>
      <w:tr w:rsidR="00EB273F" w:rsidRPr="00E00AAB" w14:paraId="148A40BE" w14:textId="77777777" w:rsidTr="005E6F3B">
        <w:trPr>
          <w:trHeight w:val="715"/>
        </w:trPr>
        <w:tc>
          <w:tcPr>
            <w:tcW w:w="1440" w:type="dxa"/>
            <w:tcBorders>
              <w:left w:val="single" w:sz="12" w:space="0" w:color="auto"/>
              <w:bottom w:val="single" w:sz="12" w:space="0" w:color="auto"/>
              <w:right w:val="single" w:sz="12" w:space="0" w:color="auto"/>
            </w:tcBorders>
            <w:shd w:val="clear" w:color="auto" w:fill="auto"/>
            <w:vAlign w:val="center"/>
          </w:tcPr>
          <w:p w14:paraId="1E6EB553" w14:textId="77777777" w:rsidR="00EB273F" w:rsidRPr="00E00AAB" w:rsidRDefault="00EB273F" w:rsidP="005E6F3B">
            <w:pPr>
              <w:jc w:val="center"/>
            </w:pPr>
            <w:r w:rsidRPr="00E00AAB">
              <w:rPr>
                <w:rFonts w:hint="eastAsia"/>
              </w:rPr>
              <w:t>パターン②</w:t>
            </w:r>
          </w:p>
        </w:tc>
        <w:tc>
          <w:tcPr>
            <w:tcW w:w="1620" w:type="dxa"/>
            <w:tcBorders>
              <w:left w:val="single" w:sz="12" w:space="0" w:color="auto"/>
              <w:bottom w:val="single" w:sz="12" w:space="0" w:color="auto"/>
              <w:right w:val="dotted" w:sz="4" w:space="0" w:color="auto"/>
            </w:tcBorders>
          </w:tcPr>
          <w:p w14:paraId="182F029A" w14:textId="77777777" w:rsidR="00EB273F" w:rsidRPr="00E00AAB" w:rsidRDefault="00EB273F" w:rsidP="005E6F3B">
            <w:r w:rsidRPr="00E00AAB">
              <w:rPr>
                <w:rFonts w:hint="eastAsia"/>
              </w:rPr>
              <w:t>ASP</w:t>
            </w:r>
            <w:r w:rsidRPr="00E00AAB">
              <w:rPr>
                <w:rFonts w:hint="eastAsia"/>
              </w:rPr>
              <w:t>等のデータ保管サービス事業者</w:t>
            </w:r>
          </w:p>
        </w:tc>
        <w:tc>
          <w:tcPr>
            <w:tcW w:w="1620" w:type="dxa"/>
            <w:tcBorders>
              <w:left w:val="dotted" w:sz="4" w:space="0" w:color="auto"/>
              <w:bottom w:val="single" w:sz="12" w:space="0" w:color="auto"/>
            </w:tcBorders>
          </w:tcPr>
          <w:p w14:paraId="5E83926E" w14:textId="77777777" w:rsidR="00EB273F" w:rsidRPr="00E00AAB" w:rsidRDefault="00EB273F" w:rsidP="005E6F3B">
            <w:r w:rsidRPr="00E00AAB">
              <w:rPr>
                <w:rFonts w:hint="eastAsia"/>
              </w:rPr>
              <w:t>自社</w:t>
            </w:r>
          </w:p>
        </w:tc>
        <w:tc>
          <w:tcPr>
            <w:tcW w:w="1620" w:type="dxa"/>
            <w:tcBorders>
              <w:bottom w:val="single" w:sz="12" w:space="0" w:color="auto"/>
              <w:right w:val="dotted" w:sz="4" w:space="0" w:color="auto"/>
            </w:tcBorders>
          </w:tcPr>
          <w:p w14:paraId="7895608C" w14:textId="77777777" w:rsidR="00EB273F" w:rsidRPr="00E00AAB" w:rsidRDefault="00EB273F" w:rsidP="005E6F3B">
            <w:r w:rsidRPr="00E00AAB">
              <w:rPr>
                <w:rFonts w:hint="eastAsia"/>
              </w:rPr>
              <w:t>自社</w:t>
            </w:r>
          </w:p>
        </w:tc>
        <w:tc>
          <w:tcPr>
            <w:tcW w:w="1620" w:type="dxa"/>
            <w:tcBorders>
              <w:left w:val="dotted" w:sz="4" w:space="0" w:color="auto"/>
              <w:bottom w:val="single" w:sz="12" w:space="0" w:color="auto"/>
              <w:right w:val="single" w:sz="12" w:space="0" w:color="auto"/>
            </w:tcBorders>
          </w:tcPr>
          <w:p w14:paraId="15A5CBDB" w14:textId="77777777" w:rsidR="00EB273F" w:rsidRPr="00E00AAB" w:rsidRDefault="00EB273F" w:rsidP="005E6F3B">
            <w:r w:rsidRPr="00E00AAB">
              <w:rPr>
                <w:rFonts w:hint="eastAsia"/>
              </w:rPr>
              <w:t>ASP</w:t>
            </w:r>
            <w:r w:rsidRPr="00E00AAB">
              <w:rPr>
                <w:rFonts w:hint="eastAsia"/>
              </w:rPr>
              <w:t>等のデータ保管サービス事業者</w:t>
            </w:r>
          </w:p>
        </w:tc>
      </w:tr>
    </w:tbl>
    <w:p w14:paraId="16E264A2" w14:textId="77777777" w:rsidR="00EB273F" w:rsidRPr="00E00AAB" w:rsidRDefault="00EB273F" w:rsidP="00EB273F"/>
    <w:p w14:paraId="063B69C1" w14:textId="77777777" w:rsidR="00EB273F" w:rsidRPr="00E00AAB" w:rsidRDefault="00EB273F" w:rsidP="00EB273F">
      <w:r w:rsidRPr="00E00AAB">
        <w:rPr>
          <w:rFonts w:hint="eastAsia"/>
        </w:rPr>
        <w:t>【留意事項</w:t>
      </w:r>
      <w:r w:rsidRPr="00E00AAB">
        <w:rPr>
          <w:rFonts w:hint="eastAsia"/>
        </w:rPr>
        <w:t>1</w:t>
      </w:r>
      <w:r w:rsidRPr="00E00AAB">
        <w:rPr>
          <w:rFonts w:hint="eastAsia"/>
        </w:rPr>
        <w:t>】</w:t>
      </w:r>
    </w:p>
    <w:p w14:paraId="3054CEDB" w14:textId="4BA7D41F" w:rsidR="00EB273F" w:rsidRPr="00E00AAB" w:rsidRDefault="00EB273F" w:rsidP="00EB273F">
      <w:r w:rsidRPr="00E00AAB">
        <w:rPr>
          <w:rFonts w:hint="eastAsia"/>
        </w:rPr>
        <w:t xml:space="preserve">　このほかに、あるデータ保管サービス事業者（</w:t>
      </w:r>
      <w:r w:rsidRPr="00E00AAB">
        <w:rPr>
          <w:rFonts w:hint="eastAsia"/>
        </w:rPr>
        <w:t>X</w:t>
      </w:r>
      <w:r w:rsidRPr="00E00AAB">
        <w:rPr>
          <w:rFonts w:hint="eastAsia"/>
        </w:rPr>
        <w:t>社とする）から別のデータ保管サービス事業者（</w:t>
      </w:r>
      <w:r w:rsidRPr="00E00AAB">
        <w:rPr>
          <w:rFonts w:hint="eastAsia"/>
        </w:rPr>
        <w:t>Y</w:t>
      </w:r>
      <w:r w:rsidRPr="00E00AAB">
        <w:rPr>
          <w:rFonts w:hint="eastAsia"/>
        </w:rPr>
        <w:t>社とする）に契約データの移管を行うことが考えられる（</w:t>
      </w:r>
      <w:r w:rsidR="00085BB2" w:rsidRPr="002C1490">
        <w:rPr>
          <w:rFonts w:hint="eastAsia"/>
          <w:color w:val="FF0000"/>
        </w:rPr>
        <w:t>図</w:t>
      </w:r>
      <w:r w:rsidR="00085BB2" w:rsidRPr="002C1490">
        <w:rPr>
          <w:rFonts w:hint="eastAsia"/>
          <w:color w:val="FF0000"/>
        </w:rPr>
        <w:t>B</w:t>
      </w:r>
      <w:r w:rsidR="00085BB2" w:rsidRPr="002C1490">
        <w:rPr>
          <w:color w:val="FF0000"/>
        </w:rPr>
        <w:t xml:space="preserve">.X-3 </w:t>
      </w:r>
      <w:r w:rsidR="00085BB2" w:rsidRPr="002C1490">
        <w:rPr>
          <w:rFonts w:hint="eastAsia"/>
          <w:color w:val="FF0000"/>
        </w:rPr>
        <w:t>契約データ移管のパターンおよび</w:t>
      </w:r>
      <w:r w:rsidR="00085BB2" w:rsidRPr="002C1490">
        <w:rPr>
          <w:rFonts w:hint="eastAsia"/>
          <w:color w:val="FF0000"/>
        </w:rPr>
        <w:t>3.1.3</w:t>
      </w:r>
      <w:r w:rsidR="00085BB2" w:rsidRPr="002C1490">
        <w:rPr>
          <w:rFonts w:hint="eastAsia"/>
          <w:color w:val="FF0000"/>
        </w:rPr>
        <w:t>パターン③の場合</w:t>
      </w:r>
      <w:r w:rsidRPr="00E00AAB">
        <w:rPr>
          <w:rFonts w:hint="eastAsia"/>
        </w:rPr>
        <w:t>）が、この場合は</w:t>
      </w:r>
      <w:r w:rsidRPr="00E00AAB">
        <w:rPr>
          <w:rFonts w:hint="eastAsia"/>
        </w:rPr>
        <w:t>X</w:t>
      </w:r>
      <w:r w:rsidRPr="00E00AAB">
        <w:rPr>
          <w:rFonts w:hint="eastAsia"/>
        </w:rPr>
        <w:t>社から自社が一旦契約データを引き取り、そのデータを</w:t>
      </w:r>
      <w:r w:rsidRPr="00E00AAB">
        <w:rPr>
          <w:rFonts w:hint="eastAsia"/>
        </w:rPr>
        <w:t>Y</w:t>
      </w:r>
      <w:r w:rsidRPr="00E00AAB">
        <w:rPr>
          <w:rFonts w:hint="eastAsia"/>
        </w:rPr>
        <w:t>社に移管するということで、形式的にパターン①→パターン②の順番で実施することにより実現可能である。</w:t>
      </w:r>
    </w:p>
    <w:p w14:paraId="00DE0D75" w14:textId="77777777" w:rsidR="00EB273F" w:rsidRPr="00E00AAB" w:rsidRDefault="00EB273F" w:rsidP="00EB273F"/>
    <w:p w14:paraId="61B6F654" w14:textId="77777777" w:rsidR="00EB273F" w:rsidRPr="00E00AAB" w:rsidRDefault="00EB273F" w:rsidP="00EB273F">
      <w:r w:rsidRPr="00E00AAB">
        <w:rPr>
          <w:rFonts w:hint="eastAsia"/>
        </w:rPr>
        <w:t>【留意事項</w:t>
      </w:r>
      <w:r w:rsidRPr="00E00AAB">
        <w:rPr>
          <w:rFonts w:hint="eastAsia"/>
        </w:rPr>
        <w:t xml:space="preserve">2 </w:t>
      </w:r>
      <w:r w:rsidRPr="00E00AAB">
        <w:rPr>
          <w:rFonts w:hint="eastAsia"/>
        </w:rPr>
        <w:t>（「契約データ移管依頼書」「契約データ移管確認書」共通）】</w:t>
      </w:r>
    </w:p>
    <w:p w14:paraId="4314D087" w14:textId="77777777" w:rsidR="00EB273F" w:rsidRPr="00574BE1" w:rsidRDefault="00EB273F" w:rsidP="00EB273F">
      <w:r w:rsidRPr="00574BE1">
        <w:rPr>
          <w:rFonts w:hint="eastAsia"/>
        </w:rPr>
        <w:t>①「契約データ移管依頼書」「契約データ移管確認書」が持つ文書の効力について</w:t>
      </w:r>
    </w:p>
    <w:p w14:paraId="1090B272" w14:textId="77777777" w:rsidR="00EB273F" w:rsidRPr="00574BE1" w:rsidRDefault="00EB273F" w:rsidP="00EB273F">
      <w:pPr>
        <w:ind w:firstLineChars="100" w:firstLine="210"/>
      </w:pPr>
      <w:r w:rsidRPr="00574BE1">
        <w:rPr>
          <w:rFonts w:hint="eastAsia"/>
        </w:rPr>
        <w:t>「契約データ移管依頼書」「契約データ移管確認書」は、移管の対象として扱うデータが契約データという性格上、簡単に移管あるいはそれに伴っての移管元での削除などができないようにしなければならないため、これらの文書が持つ意味合いは大きいものになる。</w:t>
      </w:r>
    </w:p>
    <w:p w14:paraId="1A1A8C5E" w14:textId="77777777" w:rsidR="00EB273F" w:rsidRPr="00574BE1" w:rsidRDefault="00EB273F" w:rsidP="00EB273F">
      <w:pPr>
        <w:ind w:firstLineChars="100" w:firstLine="210"/>
      </w:pPr>
      <w:r w:rsidRPr="00574BE1">
        <w:rPr>
          <w:rFonts w:hint="eastAsia"/>
        </w:rPr>
        <w:t>そのため、これらの文書に対しては、社判・社印等、移管に係る当該企業が発行した正式な文書であることがわかるような記載、捺印等を含むことが望ましい。</w:t>
      </w:r>
    </w:p>
    <w:p w14:paraId="0787BA88" w14:textId="77777777" w:rsidR="00EB273F" w:rsidRPr="00574BE1" w:rsidRDefault="00EB273F" w:rsidP="00EB273F">
      <w:pPr>
        <w:ind w:firstLineChars="100" w:firstLine="210"/>
      </w:pPr>
      <w:r w:rsidRPr="00574BE1">
        <w:rPr>
          <w:rFonts w:hint="eastAsia"/>
        </w:rPr>
        <w:t>また契約データの保管者は、これらの文書により契約当事者が指定する当該契約データの在り処を示すことになるため、そのデータの保管期間中はこれらの書類を大切に保管しなければならない。</w:t>
      </w:r>
    </w:p>
    <w:p w14:paraId="7D0BB8B6" w14:textId="77777777" w:rsidR="00EB273F" w:rsidRPr="00574BE1" w:rsidRDefault="00EB273F" w:rsidP="00EB273F">
      <w:pPr>
        <w:ind w:left="210" w:hangingChars="100" w:hanging="210"/>
      </w:pPr>
    </w:p>
    <w:p w14:paraId="45BA1EFE" w14:textId="77777777" w:rsidR="00EB273F" w:rsidRPr="00574BE1" w:rsidRDefault="00EB273F" w:rsidP="00EB273F">
      <w:r w:rsidRPr="00574BE1">
        <w:rPr>
          <w:rFonts w:hint="eastAsia"/>
        </w:rPr>
        <w:t>②「契約データ移管依頼書」「契約データ移管確認書」に盛り込む内容について</w:t>
      </w:r>
    </w:p>
    <w:p w14:paraId="1043E04D" w14:textId="77777777" w:rsidR="00EB273F" w:rsidRPr="00E00AAB" w:rsidRDefault="00EB273F" w:rsidP="00EB273F">
      <w:pPr>
        <w:ind w:firstLineChars="100" w:firstLine="210"/>
      </w:pPr>
      <w:r w:rsidRPr="00574BE1">
        <w:rPr>
          <w:rFonts w:hint="eastAsia"/>
        </w:rPr>
        <w:t>「契約データ移管依頼書」「契約データ移管確認書」に記載する内容として上記で挙げて</w:t>
      </w:r>
      <w:r w:rsidRPr="00E00AAB">
        <w:rPr>
          <w:rFonts w:hint="eastAsia"/>
        </w:rPr>
        <w:t>いる項目は、あくまで参考として挙げているものである。</w:t>
      </w:r>
    </w:p>
    <w:p w14:paraId="17009E47" w14:textId="77777777" w:rsidR="00EB273F" w:rsidRPr="00E00AAB" w:rsidRDefault="00EB273F" w:rsidP="00EB273F">
      <w:pPr>
        <w:ind w:firstLineChars="100" w:firstLine="210"/>
      </w:pPr>
      <w:r w:rsidRPr="00E00AAB">
        <w:rPr>
          <w:rFonts w:hint="eastAsia"/>
        </w:rPr>
        <w:t>ASP</w:t>
      </w:r>
      <w:r w:rsidRPr="00E00AAB">
        <w:rPr>
          <w:rFonts w:hint="eastAsia"/>
        </w:rPr>
        <w:t>サービスで締結する契約内容に盛り込まれる事項等については、改めてここに盛り込む必要はなく、各事業者の判断に委ねられるものである。</w:t>
      </w:r>
    </w:p>
    <w:p w14:paraId="0DC4B508" w14:textId="77777777" w:rsidR="00EB273F" w:rsidRPr="00E00AAB" w:rsidRDefault="00EB273F" w:rsidP="00EB273F"/>
    <w:p w14:paraId="7D8F45F1" w14:textId="77777777" w:rsidR="00E94B9C" w:rsidRDefault="00E94B9C">
      <w:pPr>
        <w:widowControl/>
        <w:jc w:val="left"/>
      </w:pPr>
      <w:r>
        <w:br w:type="page"/>
      </w:r>
    </w:p>
    <w:p w14:paraId="4E619FF7" w14:textId="2184C53C" w:rsidR="00EB273F" w:rsidRPr="00E00AAB" w:rsidRDefault="00EB273F" w:rsidP="00EB273F">
      <w:r w:rsidRPr="00E00AAB">
        <w:rPr>
          <w:rFonts w:hint="eastAsia"/>
        </w:rPr>
        <w:lastRenderedPageBreak/>
        <w:t>●別紙１：契約データ移管依頼書のサンプル</w:t>
      </w:r>
    </w:p>
    <w:p w14:paraId="12429914" w14:textId="77777777" w:rsidR="00EB273F" w:rsidRPr="00E00AAB" w:rsidRDefault="00EB273F" w:rsidP="00EB273F"/>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EB273F" w:rsidRPr="00E00AAB" w14:paraId="28370C55" w14:textId="77777777" w:rsidTr="00A01214">
        <w:trPr>
          <w:trHeight w:val="2400"/>
        </w:trPr>
        <w:tc>
          <w:tcPr>
            <w:tcW w:w="8460" w:type="dxa"/>
          </w:tcPr>
          <w:p w14:paraId="1FF75FA5" w14:textId="77777777" w:rsidR="00EB273F" w:rsidRPr="00E00AAB" w:rsidRDefault="00EB273F" w:rsidP="005E6F3B">
            <w:pPr>
              <w:jc w:val="right"/>
            </w:pPr>
            <w:r w:rsidRPr="00E00AAB">
              <w:rPr>
                <w:rFonts w:hint="eastAsia"/>
              </w:rPr>
              <w:t>2003</w:t>
            </w:r>
            <w:r w:rsidRPr="00E00AAB">
              <w:rPr>
                <w:rFonts w:hint="eastAsia"/>
              </w:rPr>
              <w:t>年</w:t>
            </w:r>
            <w:r w:rsidRPr="00E00AAB">
              <w:rPr>
                <w:rFonts w:hint="eastAsia"/>
              </w:rPr>
              <w:t>6</w:t>
            </w:r>
            <w:r w:rsidRPr="00E00AAB">
              <w:rPr>
                <w:rFonts w:hint="eastAsia"/>
              </w:rPr>
              <w:t>月</w:t>
            </w:r>
            <w:r w:rsidRPr="00E00AAB">
              <w:rPr>
                <w:rFonts w:hint="eastAsia"/>
              </w:rPr>
              <w:t>20</w:t>
            </w:r>
            <w:r w:rsidRPr="00E00AAB">
              <w:rPr>
                <w:rFonts w:hint="eastAsia"/>
              </w:rPr>
              <w:t>日</w:t>
            </w:r>
          </w:p>
          <w:p w14:paraId="701D0C70" w14:textId="77777777" w:rsidR="00EB273F" w:rsidRPr="00E00AAB" w:rsidRDefault="00EB273F" w:rsidP="005E6F3B">
            <w:pPr>
              <w:rPr>
                <w:u w:val="single"/>
              </w:rPr>
            </w:pPr>
            <w:r w:rsidRPr="00E00AAB">
              <w:rPr>
                <w:rFonts w:hint="eastAsia"/>
                <w:u w:val="single"/>
              </w:rPr>
              <w:t>建設ソフト株式会社</w:t>
            </w:r>
          </w:p>
          <w:p w14:paraId="25731A2D" w14:textId="77777777" w:rsidR="00EB273F" w:rsidRPr="00E00AAB" w:rsidRDefault="00EB273F" w:rsidP="005E6F3B">
            <w:pPr>
              <w:rPr>
                <w:u w:val="single"/>
              </w:rPr>
            </w:pPr>
            <w:r w:rsidRPr="00E00AAB">
              <w:rPr>
                <w:rFonts w:hint="eastAsia"/>
                <w:u w:val="single"/>
              </w:rPr>
              <w:t>データ管理部　御中</w:t>
            </w:r>
          </w:p>
          <w:p w14:paraId="4BC002FE" w14:textId="77777777" w:rsidR="00EB273F" w:rsidRPr="00E00AAB" w:rsidRDefault="00EB273F" w:rsidP="005E6F3B">
            <w:r w:rsidRPr="00E00AAB">
              <w:rPr>
                <w:rFonts w:hint="eastAsia"/>
              </w:rPr>
              <w:t>（②データ移管依頼書の受取者名（企業・団体名、部署名、担当者名等））</w:t>
            </w:r>
          </w:p>
          <w:p w14:paraId="203FB187" w14:textId="77777777" w:rsidR="00EB273F" w:rsidRPr="00E00AAB" w:rsidRDefault="00EB273F" w:rsidP="005E6F3B"/>
          <w:p w14:paraId="468A470F" w14:textId="77777777" w:rsidR="00EB273F" w:rsidRPr="00E00AAB" w:rsidRDefault="00EB273F" w:rsidP="005E6F3B">
            <w:pPr>
              <w:jc w:val="center"/>
              <w:rPr>
                <w:b/>
                <w:sz w:val="24"/>
                <w:u w:val="single"/>
              </w:rPr>
            </w:pPr>
            <w:r w:rsidRPr="00E00AAB">
              <w:rPr>
                <w:rFonts w:hint="eastAsia"/>
                <w:b/>
                <w:sz w:val="24"/>
                <w:u w:val="single"/>
              </w:rPr>
              <w:t>契約データ移管依頼書</w:t>
            </w:r>
          </w:p>
          <w:p w14:paraId="41D4DB13" w14:textId="77777777" w:rsidR="00EB273F" w:rsidRPr="00E00AAB" w:rsidRDefault="00EB273F" w:rsidP="005E6F3B"/>
          <w:p w14:paraId="1DE52C77" w14:textId="77777777" w:rsidR="00EB273F" w:rsidRPr="00E00AAB" w:rsidRDefault="00EB273F" w:rsidP="005E6F3B">
            <w:pPr>
              <w:wordWrap w:val="0"/>
              <w:jc w:val="right"/>
              <w:rPr>
                <w:u w:val="single"/>
                <w:lang w:eastAsia="zh-TW"/>
              </w:rPr>
            </w:pPr>
            <w:r w:rsidRPr="00E00AAB">
              <w:rPr>
                <w:rFonts w:hint="eastAsia"/>
                <w:u w:val="single"/>
                <w:lang w:eastAsia="zh-TW"/>
              </w:rPr>
              <w:t>CI-NET</w:t>
            </w:r>
            <w:r w:rsidRPr="00E00AAB">
              <w:rPr>
                <w:rFonts w:hint="eastAsia"/>
                <w:u w:val="single"/>
                <w:lang w:eastAsia="zh-TW"/>
              </w:rPr>
              <w:t xml:space="preserve">建設株式会社　　　　　</w:t>
            </w:r>
          </w:p>
          <w:p w14:paraId="7BE78C6C" w14:textId="77777777" w:rsidR="00EB273F" w:rsidRPr="00E00AAB" w:rsidRDefault="00EB273F" w:rsidP="005E6F3B">
            <w:pPr>
              <w:jc w:val="right"/>
              <w:rPr>
                <w:u w:val="single"/>
                <w:lang w:eastAsia="zh-TW"/>
              </w:rPr>
            </w:pPr>
            <w:r>
              <w:rPr>
                <w:noProof/>
                <w:u w:val="single"/>
              </w:rPr>
              <mc:AlternateContent>
                <mc:Choice Requires="wps">
                  <w:drawing>
                    <wp:anchor distT="0" distB="0" distL="114300" distR="114300" simplePos="0" relativeHeight="251770880" behindDoc="0" locked="0" layoutInCell="1" allowOverlap="1" wp14:anchorId="3B321DBF" wp14:editId="102255C2">
                      <wp:simplePos x="0" y="0"/>
                      <wp:positionH relativeFrom="column">
                        <wp:posOffset>4852035</wp:posOffset>
                      </wp:positionH>
                      <wp:positionV relativeFrom="paragraph">
                        <wp:posOffset>109855</wp:posOffset>
                      </wp:positionV>
                      <wp:extent cx="457200" cy="342900"/>
                      <wp:effectExtent l="13335" t="5080" r="5715" b="13970"/>
                      <wp:wrapNone/>
                      <wp:docPr id="225" name="円/楕円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txbx>
                              <w:txbxContent>
                                <w:p w14:paraId="4F36BCCB" w14:textId="77777777" w:rsidR="00E53960" w:rsidRPr="001A24E2" w:rsidRDefault="00E53960" w:rsidP="00EB273F">
                                  <w:pPr>
                                    <w:rPr>
                                      <w:sz w:val="16"/>
                                      <w:szCs w:val="16"/>
                                    </w:rPr>
                                  </w:pPr>
                                  <w:r w:rsidRPr="001A24E2">
                                    <w:rPr>
                                      <w:rFonts w:hint="eastAsia"/>
                                      <w:sz w:val="16"/>
                                      <w:szCs w:val="16"/>
                                    </w:rPr>
                                    <w:t>社</w:t>
                                  </w:r>
                                  <w:r>
                                    <w:rPr>
                                      <w:rFonts w:hint="eastAsia"/>
                                      <w:sz w:val="16"/>
                                      <w:szCs w:val="16"/>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321DBF" id="円/楕円 225" o:spid="_x0000_s1542" style="position:absolute;left:0;text-align:left;margin-left:382.05pt;margin-top:8.65pt;width:36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">
                      <v:textbox inset="5.85pt,.7pt,5.85pt,.7pt">
                        <w:txbxContent>
                          <w:p w14:paraId="4F36BCCB" w14:textId="77777777" w:rsidR="00E53960" w:rsidRPr="001A24E2" w:rsidRDefault="00E53960" w:rsidP="00EB273F">
                            <w:pPr>
                              <w:rPr>
                                <w:sz w:val="16"/>
                                <w:szCs w:val="16"/>
                              </w:rPr>
                            </w:pPr>
                            <w:r w:rsidRPr="001A24E2">
                              <w:rPr>
                                <w:rFonts w:hint="eastAsia"/>
                                <w:sz w:val="16"/>
                                <w:szCs w:val="16"/>
                              </w:rPr>
                              <w:t>社</w:t>
                            </w:r>
                            <w:r>
                              <w:rPr>
                                <w:rFonts w:hint="eastAsia"/>
                                <w:sz w:val="16"/>
                                <w:szCs w:val="16"/>
                              </w:rPr>
                              <w:t>印</w:t>
                            </w:r>
                          </w:p>
                        </w:txbxContent>
                      </v:textbox>
                    </v:oval>
                  </w:pict>
                </mc:Fallback>
              </mc:AlternateContent>
            </w:r>
            <w:r w:rsidRPr="00E00AAB">
              <w:rPr>
                <w:rFonts w:hint="eastAsia"/>
                <w:u w:val="single"/>
                <w:lang w:eastAsia="zh-TW"/>
              </w:rPr>
              <w:t>調達本部　購買部長　建設太郎</w:t>
            </w:r>
          </w:p>
          <w:p w14:paraId="7D02F81A" w14:textId="77777777" w:rsidR="00EB273F" w:rsidRPr="00E00AAB" w:rsidRDefault="00EB273F" w:rsidP="005E6F3B">
            <w:pPr>
              <w:wordWrap w:val="0"/>
              <w:jc w:val="right"/>
            </w:pPr>
            <w:r w:rsidRPr="00E00AAB">
              <w:rPr>
                <w:rFonts w:hint="eastAsia"/>
              </w:rPr>
              <w:t xml:space="preserve">（①データ移管の依頼者名（企業・団体名、部署名、担当者名等））　　　　</w:t>
            </w:r>
          </w:p>
          <w:p w14:paraId="75F4FACC" w14:textId="77777777" w:rsidR="00EB273F" w:rsidRPr="00E00AAB" w:rsidRDefault="00EB273F" w:rsidP="005E6F3B"/>
          <w:p w14:paraId="52465FF7" w14:textId="77777777" w:rsidR="00EB273F" w:rsidRPr="00E00AAB" w:rsidRDefault="00EB273F" w:rsidP="005E6F3B"/>
          <w:p w14:paraId="70DC6A4F" w14:textId="77777777" w:rsidR="00EB273F" w:rsidRPr="00E00AAB" w:rsidRDefault="00EB273F" w:rsidP="005E6F3B">
            <w:r w:rsidRPr="00E00AAB">
              <w:rPr>
                <w:rFonts w:hint="eastAsia"/>
              </w:rPr>
              <w:t xml:space="preserve">　以下に示す移管データについて、これらを</w:t>
            </w:r>
            <w:r w:rsidRPr="00E00AAB">
              <w:rPr>
                <w:rFonts w:hint="eastAsia"/>
                <w:u w:val="single"/>
              </w:rPr>
              <w:t>契約データとして移管</w:t>
            </w:r>
            <w:r w:rsidRPr="00E00AAB">
              <w:rPr>
                <w:rFonts w:hint="eastAsia"/>
              </w:rPr>
              <w:t>致しますのでよろしくお願い致します。</w:t>
            </w:r>
          </w:p>
          <w:p w14:paraId="52E741E6" w14:textId="77777777" w:rsidR="00EB273F" w:rsidRPr="00E00AAB" w:rsidRDefault="00EB273F" w:rsidP="005E6F3B"/>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5220"/>
            </w:tblGrid>
            <w:tr w:rsidR="00EB273F" w:rsidRPr="00E00AAB" w14:paraId="580741DD" w14:textId="77777777" w:rsidTr="005E6F3B">
              <w:trPr>
                <w:trHeight w:val="285"/>
              </w:trPr>
              <w:tc>
                <w:tcPr>
                  <w:tcW w:w="2520" w:type="dxa"/>
                </w:tcPr>
                <w:p w14:paraId="0CD7EF4C" w14:textId="77777777" w:rsidR="00EB273F" w:rsidRPr="00E00AAB" w:rsidRDefault="00EB273F" w:rsidP="005E6F3B">
                  <w:r w:rsidRPr="00E00AAB">
                    <w:rPr>
                      <w:rFonts w:hint="eastAsia"/>
                    </w:rPr>
                    <w:t>記載項目</w:t>
                  </w:r>
                </w:p>
              </w:tc>
              <w:tc>
                <w:tcPr>
                  <w:tcW w:w="5220" w:type="dxa"/>
                </w:tcPr>
                <w:p w14:paraId="5303E8CF" w14:textId="77777777" w:rsidR="00EB273F" w:rsidRPr="00E00AAB" w:rsidRDefault="00EB273F" w:rsidP="005E6F3B">
                  <w:r w:rsidRPr="00E00AAB">
                    <w:rPr>
                      <w:rFonts w:hint="eastAsia"/>
                    </w:rPr>
                    <w:t>記載内容</w:t>
                  </w:r>
                </w:p>
              </w:tc>
            </w:tr>
            <w:tr w:rsidR="00EB273F" w:rsidRPr="00E00AAB" w14:paraId="7A0D61F6" w14:textId="77777777" w:rsidTr="005E6F3B">
              <w:trPr>
                <w:trHeight w:val="285"/>
              </w:trPr>
              <w:tc>
                <w:tcPr>
                  <w:tcW w:w="2520" w:type="dxa"/>
                </w:tcPr>
                <w:p w14:paraId="29768E02" w14:textId="77777777" w:rsidR="00EB273F" w:rsidRPr="00E00AAB" w:rsidRDefault="00EB273F" w:rsidP="005E6F3B">
                  <w:r w:rsidRPr="00E00AAB">
                    <w:rPr>
                      <w:rFonts w:hint="eastAsia"/>
                    </w:rPr>
                    <w:t>③移管年月日</w:t>
                  </w:r>
                </w:p>
              </w:tc>
              <w:tc>
                <w:tcPr>
                  <w:tcW w:w="5220" w:type="dxa"/>
                </w:tcPr>
                <w:p w14:paraId="4432AA95" w14:textId="77777777" w:rsidR="00EB273F" w:rsidRPr="00E00AAB" w:rsidRDefault="00EB273F" w:rsidP="005E6F3B">
                  <w:r w:rsidRPr="00E00AAB">
                    <w:rPr>
                      <w:rFonts w:hint="eastAsia"/>
                    </w:rPr>
                    <w:t>2003</w:t>
                  </w:r>
                  <w:r w:rsidRPr="00E00AAB">
                    <w:rPr>
                      <w:rFonts w:hint="eastAsia"/>
                    </w:rPr>
                    <w:t>年</w:t>
                  </w:r>
                  <w:r w:rsidRPr="00E00AAB">
                    <w:rPr>
                      <w:rFonts w:hint="eastAsia"/>
                    </w:rPr>
                    <w:t>7</w:t>
                  </w:r>
                  <w:r w:rsidRPr="00E00AAB">
                    <w:rPr>
                      <w:rFonts w:hint="eastAsia"/>
                    </w:rPr>
                    <w:t>月</w:t>
                  </w:r>
                  <w:r w:rsidRPr="00E00AAB">
                    <w:rPr>
                      <w:rFonts w:hint="eastAsia"/>
                    </w:rPr>
                    <w:t>1</w:t>
                  </w:r>
                  <w:r w:rsidRPr="00E00AAB">
                    <w:rPr>
                      <w:rFonts w:hint="eastAsia"/>
                    </w:rPr>
                    <w:t>日</w:t>
                  </w:r>
                </w:p>
                <w:p w14:paraId="66C6F762" w14:textId="77777777" w:rsidR="00EB273F" w:rsidRPr="00E00AAB" w:rsidRDefault="00EB273F" w:rsidP="005E6F3B"/>
              </w:tc>
            </w:tr>
            <w:tr w:rsidR="00EB273F" w:rsidRPr="00E00AAB" w14:paraId="2DE0FD48" w14:textId="77777777" w:rsidTr="005E6F3B">
              <w:trPr>
                <w:trHeight w:val="285"/>
              </w:trPr>
              <w:tc>
                <w:tcPr>
                  <w:tcW w:w="2520" w:type="dxa"/>
                </w:tcPr>
                <w:p w14:paraId="6E7401C4" w14:textId="77777777" w:rsidR="00EB273F" w:rsidRPr="00E00AAB" w:rsidRDefault="00EB273F" w:rsidP="005E6F3B">
                  <w:r w:rsidRPr="00E00AAB">
                    <w:rPr>
                      <w:rFonts w:hint="eastAsia"/>
                    </w:rPr>
                    <w:t>④移管元</w:t>
                  </w:r>
                </w:p>
              </w:tc>
              <w:tc>
                <w:tcPr>
                  <w:tcW w:w="5220" w:type="dxa"/>
                </w:tcPr>
                <w:p w14:paraId="7374AF84" w14:textId="77777777" w:rsidR="00EB273F" w:rsidRPr="00E00AAB" w:rsidRDefault="00EB273F" w:rsidP="005E6F3B">
                  <w:pPr>
                    <w:rPr>
                      <w:lang w:eastAsia="zh-TW"/>
                    </w:rPr>
                  </w:pPr>
                  <w:r w:rsidRPr="00E00AAB">
                    <w:rPr>
                      <w:rFonts w:hint="eastAsia"/>
                      <w:lang w:eastAsia="zh-TW"/>
                    </w:rPr>
                    <w:t>CI-NET</w:t>
                  </w:r>
                  <w:r w:rsidRPr="00E00AAB">
                    <w:rPr>
                      <w:rFonts w:hint="eastAsia"/>
                      <w:lang w:eastAsia="zh-TW"/>
                    </w:rPr>
                    <w:t>建設株式会社　建築本部　購買部保管</w:t>
                  </w:r>
                </w:p>
                <w:p w14:paraId="5E7E49C5" w14:textId="77777777" w:rsidR="00EB273F" w:rsidRPr="00E00AAB" w:rsidRDefault="00EB273F" w:rsidP="005E6F3B">
                  <w:r w:rsidRPr="00E00AAB">
                    <w:rPr>
                      <w:rFonts w:hint="eastAsia"/>
                    </w:rPr>
                    <w:t>「振興ビル建設工事関連契約データ」</w:t>
                  </w:r>
                </w:p>
              </w:tc>
            </w:tr>
            <w:tr w:rsidR="00EB273F" w:rsidRPr="00E00AAB" w14:paraId="2A6BEE1D" w14:textId="77777777" w:rsidTr="005E6F3B">
              <w:trPr>
                <w:trHeight w:val="285"/>
              </w:trPr>
              <w:tc>
                <w:tcPr>
                  <w:tcW w:w="2520" w:type="dxa"/>
                </w:tcPr>
                <w:p w14:paraId="2B619085" w14:textId="77777777" w:rsidR="00EB273F" w:rsidRPr="00E00AAB" w:rsidRDefault="00EB273F" w:rsidP="005E6F3B">
                  <w:r w:rsidRPr="00E00AAB">
                    <w:rPr>
                      <w:rFonts w:hint="eastAsia"/>
                    </w:rPr>
                    <w:t>⑤移管先</w:t>
                  </w:r>
                </w:p>
              </w:tc>
              <w:tc>
                <w:tcPr>
                  <w:tcW w:w="5220" w:type="dxa"/>
                </w:tcPr>
                <w:p w14:paraId="58F1FE3B" w14:textId="77777777" w:rsidR="00EB273F" w:rsidRPr="00E00AAB" w:rsidRDefault="00EB273F" w:rsidP="005E6F3B">
                  <w:r w:rsidRPr="00E00AAB">
                    <w:rPr>
                      <w:rFonts w:hint="eastAsia"/>
                    </w:rPr>
                    <w:t>建設ソフト株式会社　データ管理部</w:t>
                  </w:r>
                </w:p>
                <w:p w14:paraId="56B2F4F3" w14:textId="77777777" w:rsidR="00EB273F" w:rsidRPr="00E00AAB" w:rsidRDefault="00EB273F" w:rsidP="005E6F3B">
                  <w:r w:rsidRPr="00E00AAB">
                    <w:rPr>
                      <w:rFonts w:hint="eastAsia"/>
                    </w:rPr>
                    <w:t>「</w:t>
                  </w:r>
                  <w:r w:rsidRPr="00E00AAB">
                    <w:rPr>
                      <w:rFonts w:hint="eastAsia"/>
                    </w:rPr>
                    <w:t>CI-NET</w:t>
                  </w:r>
                  <w:r w:rsidRPr="00E00AAB">
                    <w:rPr>
                      <w:rFonts w:hint="eastAsia"/>
                    </w:rPr>
                    <w:t>建設様用　契約データ保管スペース」</w:t>
                  </w:r>
                </w:p>
              </w:tc>
            </w:tr>
            <w:tr w:rsidR="00EB273F" w:rsidRPr="00E00AAB" w14:paraId="3418A981" w14:textId="77777777" w:rsidTr="005E6F3B">
              <w:trPr>
                <w:trHeight w:val="285"/>
              </w:trPr>
              <w:tc>
                <w:tcPr>
                  <w:tcW w:w="2520" w:type="dxa"/>
                </w:tcPr>
                <w:p w14:paraId="099A8E3A" w14:textId="77777777" w:rsidR="00EB273F" w:rsidRPr="00E00AAB" w:rsidRDefault="00EB273F" w:rsidP="005E6F3B">
                  <w:r w:rsidRPr="00E00AAB">
                    <w:rPr>
                      <w:rFonts w:hint="eastAsia"/>
                    </w:rPr>
                    <w:t>⑥移管データ（ファイル）リスト（</w:t>
                  </w:r>
                  <w:r w:rsidRPr="00E00AAB">
                    <w:rPr>
                      <w:rFonts w:hint="eastAsia"/>
                    </w:rPr>
                    <w:t>*1</w:t>
                  </w:r>
                  <w:r w:rsidRPr="00E00AAB">
                    <w:rPr>
                      <w:rFonts w:hint="eastAsia"/>
                    </w:rPr>
                    <w:t>、</w:t>
                  </w:r>
                  <w:r w:rsidRPr="00E00AAB">
                    <w:rPr>
                      <w:rFonts w:hint="eastAsia"/>
                    </w:rPr>
                    <w:t>*2</w:t>
                  </w:r>
                  <w:r w:rsidRPr="00E00AAB">
                    <w:rPr>
                      <w:rFonts w:hint="eastAsia"/>
                    </w:rPr>
                    <w:t>）</w:t>
                  </w:r>
                </w:p>
              </w:tc>
              <w:tc>
                <w:tcPr>
                  <w:tcW w:w="5220" w:type="dxa"/>
                </w:tcPr>
                <w:p w14:paraId="094F09AF" w14:textId="77777777" w:rsidR="00EB273F" w:rsidRPr="00E00AAB" w:rsidRDefault="00EB273F" w:rsidP="005E6F3B">
                  <w:r w:rsidRPr="00E00AAB">
                    <w:rPr>
                      <w:rFonts w:hint="eastAsia"/>
                    </w:rPr>
                    <w:t>振興ビル建設工事関連契約データ</w:t>
                  </w:r>
                </w:p>
                <w:p w14:paraId="38334468" w14:textId="77777777" w:rsidR="00EB273F" w:rsidRPr="00E00AAB" w:rsidRDefault="00EB273F" w:rsidP="005E6F3B">
                  <w:r w:rsidRPr="00E00AAB">
                    <w:rPr>
                      <w:rFonts w:hint="eastAsia"/>
                    </w:rPr>
                    <w:t>No.0001</w:t>
                  </w:r>
                  <w:r w:rsidRPr="00E00AAB">
                    <w:rPr>
                      <w:rFonts w:hint="eastAsia"/>
                    </w:rPr>
                    <w:t>：</w:t>
                  </w:r>
                  <w:r w:rsidRPr="00E00AAB">
                    <w:rPr>
                      <w:rFonts w:hint="eastAsia"/>
                    </w:rPr>
                    <w:t>CINETLITESEXP001_0001.exp</w:t>
                  </w:r>
                </w:p>
                <w:p w14:paraId="21D42EB6" w14:textId="77777777" w:rsidR="00EB273F" w:rsidRPr="00E00AAB" w:rsidRDefault="00EB273F" w:rsidP="005E6F3B">
                  <w:r w:rsidRPr="00E00AAB">
                    <w:rPr>
                      <w:rFonts w:hint="eastAsia"/>
                    </w:rPr>
                    <w:t>No.0002</w:t>
                  </w:r>
                  <w:r w:rsidRPr="00E00AAB">
                    <w:rPr>
                      <w:rFonts w:hint="eastAsia"/>
                    </w:rPr>
                    <w:t>：</w:t>
                  </w:r>
                  <w:r w:rsidRPr="00E00AAB">
                    <w:rPr>
                      <w:rFonts w:hint="eastAsia"/>
                    </w:rPr>
                    <w:t>CINETLITESEXP001_0002.exp</w:t>
                  </w:r>
                </w:p>
                <w:p w14:paraId="6410C94B" w14:textId="77777777" w:rsidR="00EB273F" w:rsidRPr="00E00AAB" w:rsidRDefault="00EB273F" w:rsidP="005E6F3B">
                  <w:r w:rsidRPr="00E00AAB">
                    <w:rPr>
                      <w:rFonts w:hint="eastAsia"/>
                    </w:rPr>
                    <w:t>No.0003</w:t>
                  </w:r>
                  <w:r w:rsidRPr="00E00AAB">
                    <w:rPr>
                      <w:rFonts w:hint="eastAsia"/>
                    </w:rPr>
                    <w:t>：</w:t>
                  </w:r>
                  <w:r w:rsidRPr="00E00AAB">
                    <w:rPr>
                      <w:rFonts w:hint="eastAsia"/>
                    </w:rPr>
                    <w:t>CINETLITESEXP001_0003.exp</w:t>
                  </w:r>
                </w:p>
                <w:p w14:paraId="73071F87" w14:textId="77777777" w:rsidR="00EB273F" w:rsidRPr="00E00AAB" w:rsidRDefault="00EB273F" w:rsidP="005E6F3B">
                  <w:r w:rsidRPr="00E00AAB">
                    <w:rPr>
                      <w:rFonts w:hint="eastAsia"/>
                    </w:rPr>
                    <w:t xml:space="preserve">　　　　　　　　　　　：</w:t>
                  </w:r>
                </w:p>
                <w:p w14:paraId="735183B6" w14:textId="77777777" w:rsidR="00EB273F" w:rsidRPr="00E00AAB" w:rsidRDefault="00EB273F" w:rsidP="005E6F3B">
                  <w:r w:rsidRPr="00E00AAB">
                    <w:rPr>
                      <w:rFonts w:hint="eastAsia"/>
                    </w:rPr>
                    <w:t xml:space="preserve">　　　　　　　　　　　：</w:t>
                  </w:r>
                </w:p>
                <w:p w14:paraId="1936DF1F" w14:textId="77777777" w:rsidR="00EB273F" w:rsidRPr="00E00AAB" w:rsidRDefault="00EB273F" w:rsidP="005E6F3B">
                  <w:r w:rsidRPr="00E00AAB">
                    <w:rPr>
                      <w:rFonts w:hint="eastAsia"/>
                    </w:rPr>
                    <w:t>No.0100</w:t>
                  </w:r>
                  <w:r w:rsidRPr="00E00AAB">
                    <w:rPr>
                      <w:rFonts w:hint="eastAsia"/>
                    </w:rPr>
                    <w:t>：</w:t>
                  </w:r>
                  <w:r w:rsidRPr="00E00AAB">
                    <w:rPr>
                      <w:rFonts w:hint="eastAsia"/>
                    </w:rPr>
                    <w:t>CINETLITESEXP001_0100.exp</w:t>
                  </w:r>
                </w:p>
                <w:p w14:paraId="691A616E" w14:textId="77777777" w:rsidR="00EB273F" w:rsidRPr="00E00AAB" w:rsidRDefault="00EB273F" w:rsidP="005E6F3B">
                  <w:r w:rsidRPr="00E00AAB">
                    <w:rPr>
                      <w:rFonts w:hint="eastAsia"/>
                    </w:rPr>
                    <w:t>合計</w:t>
                  </w:r>
                  <w:r w:rsidRPr="00E00AAB">
                    <w:rPr>
                      <w:rFonts w:hint="eastAsia"/>
                    </w:rPr>
                    <w:t>100</w:t>
                  </w:r>
                  <w:r w:rsidRPr="00E00AAB">
                    <w:rPr>
                      <w:rFonts w:hint="eastAsia"/>
                    </w:rPr>
                    <w:t>ファイル</w:t>
                  </w:r>
                </w:p>
              </w:tc>
            </w:tr>
            <w:tr w:rsidR="00EB273F" w:rsidRPr="00E00AAB" w14:paraId="75D6C6F4" w14:textId="77777777" w:rsidTr="005E6F3B">
              <w:trPr>
                <w:trHeight w:val="285"/>
              </w:trPr>
              <w:tc>
                <w:tcPr>
                  <w:tcW w:w="2520" w:type="dxa"/>
                </w:tcPr>
                <w:p w14:paraId="312B8CF6" w14:textId="77777777" w:rsidR="00EB273F" w:rsidRPr="00E00AAB" w:rsidRDefault="00EB273F" w:rsidP="005E6F3B">
                  <w:r w:rsidRPr="00E00AAB">
                    <w:rPr>
                      <w:rFonts w:hint="eastAsia"/>
                    </w:rPr>
                    <w:t>⑦移管媒体</w:t>
                  </w:r>
                </w:p>
              </w:tc>
              <w:tc>
                <w:tcPr>
                  <w:tcW w:w="5220" w:type="dxa"/>
                </w:tcPr>
                <w:p w14:paraId="6ECB7DB3" w14:textId="77777777" w:rsidR="00EB273F" w:rsidRPr="00E00AAB" w:rsidRDefault="00EB273F" w:rsidP="005E6F3B">
                  <w:r w:rsidRPr="00E00AAB">
                    <w:rPr>
                      <w:rFonts w:hint="eastAsia"/>
                    </w:rPr>
                    <w:t>No.0001</w:t>
                  </w:r>
                  <w:r w:rsidRPr="00E00AAB">
                    <w:rPr>
                      <w:rFonts w:hint="eastAsia"/>
                    </w:rPr>
                    <w:t>～</w:t>
                  </w:r>
                  <w:r w:rsidRPr="00E00AAB">
                    <w:rPr>
                      <w:rFonts w:hint="eastAsia"/>
                    </w:rPr>
                    <w:t>0010</w:t>
                  </w:r>
                  <w:r w:rsidRPr="00E00AAB">
                    <w:rPr>
                      <w:rFonts w:hint="eastAsia"/>
                    </w:rPr>
                    <w:t>：</w:t>
                  </w:r>
                  <w:r w:rsidRPr="00E00AAB">
                    <w:rPr>
                      <w:rFonts w:hint="eastAsia"/>
                    </w:rPr>
                    <w:t>CD-ROM</w:t>
                  </w:r>
                  <w:r w:rsidRPr="00E00AAB">
                    <w:rPr>
                      <w:rFonts w:hint="eastAsia"/>
                    </w:rPr>
                    <w:t>①</w:t>
                  </w:r>
                </w:p>
                <w:p w14:paraId="0FA22F0C" w14:textId="77777777" w:rsidR="00EB273F" w:rsidRPr="00E00AAB" w:rsidRDefault="00EB273F" w:rsidP="005E6F3B">
                  <w:r w:rsidRPr="00E00AAB">
                    <w:rPr>
                      <w:rFonts w:hint="eastAsia"/>
                    </w:rPr>
                    <w:t>No.0011</w:t>
                  </w:r>
                  <w:r w:rsidRPr="00E00AAB">
                    <w:rPr>
                      <w:rFonts w:hint="eastAsia"/>
                    </w:rPr>
                    <w:t>～</w:t>
                  </w:r>
                  <w:r w:rsidRPr="00E00AAB">
                    <w:rPr>
                      <w:rFonts w:hint="eastAsia"/>
                    </w:rPr>
                    <w:t>0020</w:t>
                  </w:r>
                  <w:r w:rsidRPr="00E00AAB">
                    <w:rPr>
                      <w:rFonts w:hint="eastAsia"/>
                    </w:rPr>
                    <w:t>：</w:t>
                  </w:r>
                  <w:r w:rsidRPr="00E00AAB">
                    <w:rPr>
                      <w:rFonts w:hint="eastAsia"/>
                    </w:rPr>
                    <w:t>CD-ROM</w:t>
                  </w:r>
                  <w:r w:rsidRPr="00E00AAB">
                    <w:rPr>
                      <w:rFonts w:hint="eastAsia"/>
                    </w:rPr>
                    <w:t>②</w:t>
                  </w:r>
                </w:p>
                <w:p w14:paraId="5BF38BF1" w14:textId="77777777" w:rsidR="00EB273F" w:rsidRPr="00E00AAB" w:rsidRDefault="00EB273F" w:rsidP="005E6F3B">
                  <w:r w:rsidRPr="00E00AAB">
                    <w:rPr>
                      <w:rFonts w:hint="eastAsia"/>
                    </w:rPr>
                    <w:t xml:space="preserve">　　　　　　　　　　　：</w:t>
                  </w:r>
                </w:p>
                <w:p w14:paraId="294C7950" w14:textId="77777777" w:rsidR="00EB273F" w:rsidRPr="00E00AAB" w:rsidRDefault="00EB273F" w:rsidP="005E6F3B">
                  <w:r w:rsidRPr="00E00AAB">
                    <w:rPr>
                      <w:rFonts w:hint="eastAsia"/>
                    </w:rPr>
                    <w:t>No.0091</w:t>
                  </w:r>
                  <w:r w:rsidRPr="00E00AAB">
                    <w:rPr>
                      <w:rFonts w:hint="eastAsia"/>
                    </w:rPr>
                    <w:t>～</w:t>
                  </w:r>
                  <w:r w:rsidRPr="00E00AAB">
                    <w:rPr>
                      <w:rFonts w:hint="eastAsia"/>
                    </w:rPr>
                    <w:t>0100</w:t>
                  </w:r>
                  <w:r w:rsidRPr="00E00AAB">
                    <w:rPr>
                      <w:rFonts w:hint="eastAsia"/>
                    </w:rPr>
                    <w:t>：</w:t>
                  </w:r>
                  <w:r w:rsidRPr="00E00AAB">
                    <w:rPr>
                      <w:rFonts w:hint="eastAsia"/>
                    </w:rPr>
                    <w:t>CD-ROM</w:t>
                  </w:r>
                  <w:r w:rsidRPr="00E00AAB">
                    <w:rPr>
                      <w:rFonts w:hint="eastAsia"/>
                    </w:rPr>
                    <w:t>⑩</w:t>
                  </w:r>
                </w:p>
              </w:tc>
            </w:tr>
            <w:tr w:rsidR="00EB273F" w:rsidRPr="00E00AAB" w14:paraId="7C6401BA" w14:textId="77777777" w:rsidTr="005E6F3B">
              <w:trPr>
                <w:trHeight w:val="285"/>
              </w:trPr>
              <w:tc>
                <w:tcPr>
                  <w:tcW w:w="2520" w:type="dxa"/>
                </w:tcPr>
                <w:p w14:paraId="4B9B7720" w14:textId="77777777" w:rsidR="00EB273F" w:rsidRPr="00E00AAB" w:rsidRDefault="00EB273F" w:rsidP="005E6F3B">
                  <w:r w:rsidRPr="00E00AAB">
                    <w:rPr>
                      <w:rFonts w:hint="eastAsia"/>
                    </w:rPr>
                    <w:lastRenderedPageBreak/>
                    <w:t>⑧移管依頼書の保存期限年月日</w:t>
                  </w:r>
                </w:p>
              </w:tc>
              <w:tc>
                <w:tcPr>
                  <w:tcW w:w="5220" w:type="dxa"/>
                </w:tcPr>
                <w:p w14:paraId="2635E377" w14:textId="77777777" w:rsidR="00EB273F" w:rsidRPr="00E00AAB" w:rsidRDefault="00EB273F" w:rsidP="005E6F3B">
                  <w:r w:rsidRPr="00E00AAB">
                    <w:rPr>
                      <w:rFonts w:hint="eastAsia"/>
                    </w:rPr>
                    <w:t>（⑥のリスト中、最も長期に保存する必要のあるデータの保存期限に合わせて決めることが望ましい。それを超える期間に関しては、データ移管に係る当事者間で決定するものとする。）</w:t>
                  </w:r>
                </w:p>
              </w:tc>
            </w:tr>
            <w:tr w:rsidR="00EB273F" w:rsidRPr="00E00AAB" w14:paraId="54370552" w14:textId="77777777" w:rsidTr="005E6F3B">
              <w:trPr>
                <w:trHeight w:val="285"/>
              </w:trPr>
              <w:tc>
                <w:tcPr>
                  <w:tcW w:w="2520" w:type="dxa"/>
                </w:tcPr>
                <w:p w14:paraId="23A330F0" w14:textId="77777777" w:rsidR="00EB273F" w:rsidRPr="00E00AAB" w:rsidRDefault="00EB273F" w:rsidP="005E6F3B">
                  <w:r w:rsidRPr="00E00AAB">
                    <w:rPr>
                      <w:rFonts w:hint="eastAsia"/>
                    </w:rPr>
                    <w:t>⑨その他伝達事項</w:t>
                  </w:r>
                </w:p>
              </w:tc>
              <w:tc>
                <w:tcPr>
                  <w:tcW w:w="5220" w:type="dxa"/>
                </w:tcPr>
                <w:p w14:paraId="46991E1C" w14:textId="77777777" w:rsidR="00EB273F" w:rsidRPr="00E00AAB" w:rsidRDefault="00EB273F" w:rsidP="005E6F3B"/>
                <w:p w14:paraId="7B24F77A" w14:textId="77777777" w:rsidR="00EB273F" w:rsidRPr="00E00AAB" w:rsidRDefault="00EB273F" w:rsidP="005E6F3B"/>
              </w:tc>
            </w:tr>
          </w:tbl>
          <w:p w14:paraId="5DD3FA52" w14:textId="77777777" w:rsidR="00EB273F" w:rsidRPr="00E00AAB" w:rsidRDefault="00EB273F" w:rsidP="005E6F3B"/>
        </w:tc>
      </w:tr>
    </w:tbl>
    <w:p w14:paraId="62E0EBF9" w14:textId="77777777" w:rsidR="00EB273F" w:rsidRPr="00E00AAB" w:rsidRDefault="00EB273F" w:rsidP="00EB273F">
      <w:r w:rsidRPr="00E00AAB">
        <w:rPr>
          <w:rFonts w:hint="eastAsia"/>
        </w:rPr>
        <w:lastRenderedPageBreak/>
        <w:t>(*1)</w:t>
      </w:r>
      <w:r w:rsidRPr="00E00AAB">
        <w:rPr>
          <w:rFonts w:hint="eastAsia"/>
        </w:rPr>
        <w:t>移管するデータのリストが本依頼書内に収まらない場合には、別紙に記載する等の対応を行う。この際、割印などで本移管依頼書との関連が確保されるようにしておく必要がある。</w:t>
      </w:r>
    </w:p>
    <w:p w14:paraId="69C99A27" w14:textId="7C7B22C3" w:rsidR="00EB273F" w:rsidRDefault="00EB273F" w:rsidP="00EB273F">
      <w:r w:rsidRPr="00E00AAB">
        <w:rPr>
          <w:rFonts w:hint="eastAsia"/>
        </w:rPr>
        <w:t>(*2)</w:t>
      </w:r>
      <w:r w:rsidRPr="00E00AAB">
        <w:rPr>
          <w:rFonts w:hint="eastAsia"/>
        </w:rPr>
        <w:t>移管元、移管先で各契約データの区別が容易となるよう、契約を一意に特定できるキー項目を記載すること。</w:t>
      </w:r>
    </w:p>
    <w:p w14:paraId="1AF1888E" w14:textId="77777777" w:rsidR="00E94B9C" w:rsidRPr="00E00AAB" w:rsidRDefault="00E94B9C" w:rsidP="00EB273F"/>
    <w:p w14:paraId="762BBD2E" w14:textId="77777777" w:rsidR="00EB273F" w:rsidRPr="00E00AAB" w:rsidRDefault="00EB273F" w:rsidP="00EB273F">
      <w:r w:rsidRPr="00E00AAB">
        <w:rPr>
          <w:rFonts w:hint="eastAsia"/>
        </w:rPr>
        <w:t>●別紙２：契約データ移管確認書のサンプル</w:t>
      </w:r>
    </w:p>
    <w:p w14:paraId="070586F3" w14:textId="77777777" w:rsidR="00EB273F" w:rsidRPr="00E00AAB" w:rsidRDefault="00EB273F" w:rsidP="00EB273F"/>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0"/>
      </w:tblGrid>
      <w:tr w:rsidR="00EB273F" w:rsidRPr="00E00AAB" w14:paraId="1D582F95" w14:textId="77777777" w:rsidTr="005E6F3B">
        <w:trPr>
          <w:trHeight w:val="5040"/>
        </w:trPr>
        <w:tc>
          <w:tcPr>
            <w:tcW w:w="8460" w:type="dxa"/>
          </w:tcPr>
          <w:p w14:paraId="7A16C7DB" w14:textId="77777777" w:rsidR="00EB273F" w:rsidRPr="00E00AAB" w:rsidRDefault="00EB273F" w:rsidP="005E6F3B">
            <w:pPr>
              <w:jc w:val="right"/>
            </w:pPr>
            <w:r w:rsidRPr="00E00AAB">
              <w:rPr>
                <w:rFonts w:hint="eastAsia"/>
              </w:rPr>
              <w:t>2003</w:t>
            </w:r>
            <w:r w:rsidRPr="00E00AAB">
              <w:rPr>
                <w:rFonts w:hint="eastAsia"/>
              </w:rPr>
              <w:t>年</w:t>
            </w:r>
            <w:r w:rsidRPr="00E00AAB">
              <w:rPr>
                <w:rFonts w:hint="eastAsia"/>
              </w:rPr>
              <w:t>7</w:t>
            </w:r>
            <w:r w:rsidRPr="00E00AAB">
              <w:rPr>
                <w:rFonts w:hint="eastAsia"/>
              </w:rPr>
              <w:t>月</w:t>
            </w:r>
            <w:r w:rsidRPr="00E00AAB">
              <w:rPr>
                <w:rFonts w:hint="eastAsia"/>
              </w:rPr>
              <w:t>1</w:t>
            </w:r>
            <w:r w:rsidRPr="00E00AAB">
              <w:rPr>
                <w:rFonts w:hint="eastAsia"/>
              </w:rPr>
              <w:t>日</w:t>
            </w:r>
          </w:p>
          <w:p w14:paraId="74C616AF" w14:textId="77777777" w:rsidR="00E94B9C" w:rsidRDefault="00E94B9C" w:rsidP="005E6F3B">
            <w:pPr>
              <w:rPr>
                <w:u w:val="single"/>
                <w:lang w:eastAsia="zh-TW"/>
              </w:rPr>
            </w:pPr>
          </w:p>
          <w:p w14:paraId="56FE0382" w14:textId="3F1070D9" w:rsidR="00EB273F" w:rsidRPr="00E00AAB" w:rsidRDefault="00EB273F" w:rsidP="005E6F3B">
            <w:pPr>
              <w:rPr>
                <w:u w:val="single"/>
                <w:lang w:eastAsia="zh-TW"/>
              </w:rPr>
            </w:pPr>
            <w:r w:rsidRPr="00E00AAB">
              <w:rPr>
                <w:rFonts w:hint="eastAsia"/>
                <w:u w:val="single"/>
                <w:lang w:eastAsia="zh-TW"/>
              </w:rPr>
              <w:t>CI-NET</w:t>
            </w:r>
            <w:r w:rsidRPr="00E00AAB">
              <w:rPr>
                <w:rFonts w:hint="eastAsia"/>
                <w:u w:val="single"/>
                <w:lang w:eastAsia="zh-TW"/>
              </w:rPr>
              <w:t xml:space="preserve">建設株式会社　　　　　</w:t>
            </w:r>
          </w:p>
          <w:p w14:paraId="69D9823E" w14:textId="77777777" w:rsidR="00EB273F" w:rsidRPr="00E00AAB" w:rsidRDefault="00EB273F" w:rsidP="005E6F3B">
            <w:pPr>
              <w:rPr>
                <w:u w:val="single"/>
                <w:lang w:eastAsia="zh-TW"/>
              </w:rPr>
            </w:pPr>
            <w:r w:rsidRPr="00E00AAB">
              <w:rPr>
                <w:rFonts w:hint="eastAsia"/>
                <w:u w:val="single"/>
                <w:lang w:eastAsia="zh-TW"/>
              </w:rPr>
              <w:t>調達本部　購買部長　建設太郎</w:t>
            </w:r>
            <w:r w:rsidRPr="00E00AAB">
              <w:rPr>
                <w:rFonts w:hint="eastAsia"/>
                <w:u w:val="single"/>
              </w:rPr>
              <w:t xml:space="preserve">　殿</w:t>
            </w:r>
          </w:p>
          <w:p w14:paraId="58667391" w14:textId="77777777" w:rsidR="00EB273F" w:rsidRPr="00E00AAB" w:rsidRDefault="00EB273F" w:rsidP="005E6F3B">
            <w:r w:rsidRPr="00E00AAB">
              <w:rPr>
                <w:rFonts w:hint="eastAsia"/>
              </w:rPr>
              <w:t>（②データ移管確認書の受取者名（企業・団体名、部署名、担当者名等））</w:t>
            </w:r>
          </w:p>
          <w:p w14:paraId="6D6C62DB" w14:textId="77777777" w:rsidR="00EB273F" w:rsidRPr="00E00AAB" w:rsidRDefault="00EB273F" w:rsidP="005E6F3B"/>
          <w:p w14:paraId="72195BF3" w14:textId="77777777" w:rsidR="00EB273F" w:rsidRPr="00E00AAB" w:rsidRDefault="00EB273F" w:rsidP="005E6F3B">
            <w:pPr>
              <w:jc w:val="center"/>
              <w:rPr>
                <w:b/>
                <w:sz w:val="24"/>
                <w:u w:val="single"/>
              </w:rPr>
            </w:pPr>
            <w:r w:rsidRPr="00E00AAB">
              <w:rPr>
                <w:rFonts w:hint="eastAsia"/>
                <w:b/>
                <w:sz w:val="24"/>
                <w:u w:val="single"/>
              </w:rPr>
              <w:t>契約データ移管確認書</w:t>
            </w:r>
          </w:p>
          <w:p w14:paraId="51E964CC" w14:textId="77777777" w:rsidR="00EB273F" w:rsidRPr="00E00AAB" w:rsidRDefault="00EB273F" w:rsidP="005E6F3B"/>
          <w:p w14:paraId="01CCD921" w14:textId="77777777" w:rsidR="00EB273F" w:rsidRPr="00E00AAB" w:rsidRDefault="00EB273F" w:rsidP="005E6F3B">
            <w:pPr>
              <w:jc w:val="right"/>
              <w:rPr>
                <w:u w:val="single"/>
              </w:rPr>
            </w:pPr>
            <w:r w:rsidRPr="00E00AAB">
              <w:rPr>
                <w:rFonts w:hint="eastAsia"/>
                <w:u w:val="single"/>
              </w:rPr>
              <w:t>建設ソフト株式会社</w:t>
            </w:r>
          </w:p>
          <w:p w14:paraId="2AB2737F" w14:textId="77777777" w:rsidR="00EB273F" w:rsidRPr="00E00AAB" w:rsidRDefault="00EB273F" w:rsidP="005E6F3B">
            <w:pPr>
              <w:jc w:val="right"/>
              <w:rPr>
                <w:u w:val="single"/>
              </w:rPr>
            </w:pPr>
            <w:r>
              <w:rPr>
                <w:noProof/>
              </w:rPr>
              <mc:AlternateContent>
                <mc:Choice Requires="wps">
                  <w:drawing>
                    <wp:anchor distT="0" distB="0" distL="114300" distR="114300" simplePos="0" relativeHeight="251771904" behindDoc="0" locked="0" layoutInCell="1" allowOverlap="1" wp14:anchorId="3CAAAA95" wp14:editId="1040A60E">
                      <wp:simplePos x="0" y="0"/>
                      <wp:positionH relativeFrom="column">
                        <wp:posOffset>4740910</wp:posOffset>
                      </wp:positionH>
                      <wp:positionV relativeFrom="paragraph">
                        <wp:posOffset>111760</wp:posOffset>
                      </wp:positionV>
                      <wp:extent cx="457200" cy="342900"/>
                      <wp:effectExtent l="6985" t="6985" r="12065" b="12065"/>
                      <wp:wrapNone/>
                      <wp:docPr id="224" name="円/楕円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txbx>
                              <w:txbxContent>
                                <w:p w14:paraId="456BD2D4" w14:textId="77777777" w:rsidR="00E53960" w:rsidRPr="001A24E2" w:rsidRDefault="00E53960" w:rsidP="00EB273F">
                                  <w:pPr>
                                    <w:rPr>
                                      <w:sz w:val="16"/>
                                      <w:szCs w:val="16"/>
                                    </w:rPr>
                                  </w:pPr>
                                  <w:r w:rsidRPr="001A24E2">
                                    <w:rPr>
                                      <w:rFonts w:hint="eastAsia"/>
                                      <w:sz w:val="16"/>
                                      <w:szCs w:val="16"/>
                                    </w:rPr>
                                    <w:t>社</w:t>
                                  </w:r>
                                  <w:r>
                                    <w:rPr>
                                      <w:rFonts w:hint="eastAsia"/>
                                      <w:sz w:val="16"/>
                                      <w:szCs w:val="16"/>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AAAA95" id="円/楕円 224" o:spid="_x0000_s1543" style="position:absolute;left:0;text-align:left;margin-left:373.3pt;margin-top:8.8pt;width:36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">
                      <v:textbox inset="5.85pt,.7pt,5.85pt,.7pt">
                        <w:txbxContent>
                          <w:p w14:paraId="456BD2D4" w14:textId="77777777" w:rsidR="00E53960" w:rsidRPr="001A24E2" w:rsidRDefault="00E53960" w:rsidP="00EB273F">
                            <w:pPr>
                              <w:rPr>
                                <w:sz w:val="16"/>
                                <w:szCs w:val="16"/>
                              </w:rPr>
                            </w:pPr>
                            <w:r w:rsidRPr="001A24E2">
                              <w:rPr>
                                <w:rFonts w:hint="eastAsia"/>
                                <w:sz w:val="16"/>
                                <w:szCs w:val="16"/>
                              </w:rPr>
                              <w:t>社</w:t>
                            </w:r>
                            <w:r>
                              <w:rPr>
                                <w:rFonts w:hint="eastAsia"/>
                                <w:sz w:val="16"/>
                                <w:szCs w:val="16"/>
                              </w:rPr>
                              <w:t>印</w:t>
                            </w:r>
                          </w:p>
                        </w:txbxContent>
                      </v:textbox>
                    </v:oval>
                  </w:pict>
                </mc:Fallback>
              </mc:AlternateContent>
            </w:r>
            <w:r w:rsidRPr="00E00AAB">
              <w:rPr>
                <w:rFonts w:hint="eastAsia"/>
                <w:u w:val="single"/>
              </w:rPr>
              <w:t>データ管理部長　神谷一郎</w:t>
            </w:r>
          </w:p>
          <w:p w14:paraId="1B05A4EF" w14:textId="77777777" w:rsidR="00EB273F" w:rsidRPr="00E00AAB" w:rsidRDefault="00EB273F" w:rsidP="005E6F3B">
            <w:pPr>
              <w:wordWrap w:val="0"/>
              <w:jc w:val="right"/>
            </w:pPr>
            <w:r w:rsidRPr="00E00AAB">
              <w:rPr>
                <w:rFonts w:hint="eastAsia"/>
              </w:rPr>
              <w:t xml:space="preserve">（①データ移管先の担当者名（企業・団体名、部署名、担当者名等））　　　　　　</w:t>
            </w:r>
          </w:p>
          <w:p w14:paraId="42952E7B" w14:textId="77777777" w:rsidR="00EB273F" w:rsidRPr="00E00AAB" w:rsidRDefault="00EB273F" w:rsidP="005E6F3B"/>
          <w:p w14:paraId="7024ED5D" w14:textId="77777777" w:rsidR="00EB273F" w:rsidRPr="00E00AAB" w:rsidRDefault="00EB273F" w:rsidP="005E6F3B"/>
          <w:p w14:paraId="53B2E9F7" w14:textId="77777777" w:rsidR="00EB273F" w:rsidRPr="00E00AAB" w:rsidRDefault="00EB273F" w:rsidP="005E6F3B">
            <w:r w:rsidRPr="00E00AAB">
              <w:rPr>
                <w:rFonts w:hint="eastAsia"/>
              </w:rPr>
              <w:t xml:space="preserve">　以下に示す移管データについて、これらを</w:t>
            </w:r>
            <w:r w:rsidRPr="00E00AAB">
              <w:rPr>
                <w:rFonts w:hint="eastAsia"/>
                <w:u w:val="single"/>
              </w:rPr>
              <w:t>契約データとして移管</w:t>
            </w:r>
            <w:r w:rsidRPr="00E00AAB">
              <w:rPr>
                <w:rFonts w:hint="eastAsia"/>
              </w:rPr>
              <w:t>することを終了致しましたので確認方よろしくお願い致します。</w:t>
            </w:r>
          </w:p>
          <w:p w14:paraId="11C69933" w14:textId="77777777" w:rsidR="00EB273F" w:rsidRPr="00E00AAB" w:rsidRDefault="00EB273F" w:rsidP="005E6F3B"/>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5220"/>
            </w:tblGrid>
            <w:tr w:rsidR="00EB273F" w:rsidRPr="00E00AAB" w14:paraId="1F6C75B1" w14:textId="77777777" w:rsidTr="005E6F3B">
              <w:trPr>
                <w:trHeight w:val="285"/>
              </w:trPr>
              <w:tc>
                <w:tcPr>
                  <w:tcW w:w="2520" w:type="dxa"/>
                </w:tcPr>
                <w:p w14:paraId="0AF005A8" w14:textId="77777777" w:rsidR="00EB273F" w:rsidRPr="00E00AAB" w:rsidRDefault="00EB273F" w:rsidP="005E6F3B">
                  <w:r w:rsidRPr="00E00AAB">
                    <w:rPr>
                      <w:rFonts w:hint="eastAsia"/>
                    </w:rPr>
                    <w:t>記載項目</w:t>
                  </w:r>
                </w:p>
              </w:tc>
              <w:tc>
                <w:tcPr>
                  <w:tcW w:w="5220" w:type="dxa"/>
                </w:tcPr>
                <w:p w14:paraId="3515C67D" w14:textId="77777777" w:rsidR="00EB273F" w:rsidRPr="00E00AAB" w:rsidRDefault="00EB273F" w:rsidP="005E6F3B">
                  <w:r w:rsidRPr="00E00AAB">
                    <w:rPr>
                      <w:rFonts w:hint="eastAsia"/>
                    </w:rPr>
                    <w:t>記載内容</w:t>
                  </w:r>
                </w:p>
              </w:tc>
            </w:tr>
            <w:tr w:rsidR="00EB273F" w:rsidRPr="00E00AAB" w14:paraId="4901F029" w14:textId="77777777" w:rsidTr="005E6F3B">
              <w:trPr>
                <w:trHeight w:val="285"/>
              </w:trPr>
              <w:tc>
                <w:tcPr>
                  <w:tcW w:w="2520" w:type="dxa"/>
                </w:tcPr>
                <w:p w14:paraId="1EEBB755" w14:textId="77777777" w:rsidR="00EB273F" w:rsidRPr="00E00AAB" w:rsidRDefault="00EB273F" w:rsidP="005E6F3B">
                  <w:r w:rsidRPr="00E00AAB">
                    <w:rPr>
                      <w:rFonts w:hint="eastAsia"/>
                    </w:rPr>
                    <w:t>③移管年月日</w:t>
                  </w:r>
                </w:p>
              </w:tc>
              <w:tc>
                <w:tcPr>
                  <w:tcW w:w="5220" w:type="dxa"/>
                </w:tcPr>
                <w:p w14:paraId="53E4FBEA" w14:textId="77777777" w:rsidR="00EB273F" w:rsidRPr="00E00AAB" w:rsidRDefault="00EB273F" w:rsidP="005E6F3B">
                  <w:r w:rsidRPr="00E00AAB">
                    <w:rPr>
                      <w:rFonts w:hint="eastAsia"/>
                    </w:rPr>
                    <w:t>2003</w:t>
                  </w:r>
                  <w:r w:rsidRPr="00E00AAB">
                    <w:rPr>
                      <w:rFonts w:hint="eastAsia"/>
                    </w:rPr>
                    <w:t>年</w:t>
                  </w:r>
                  <w:r w:rsidRPr="00E00AAB">
                    <w:rPr>
                      <w:rFonts w:hint="eastAsia"/>
                    </w:rPr>
                    <w:t>7</w:t>
                  </w:r>
                  <w:r w:rsidRPr="00E00AAB">
                    <w:rPr>
                      <w:rFonts w:hint="eastAsia"/>
                    </w:rPr>
                    <w:t>月</w:t>
                  </w:r>
                  <w:r w:rsidRPr="00E00AAB">
                    <w:rPr>
                      <w:rFonts w:hint="eastAsia"/>
                    </w:rPr>
                    <w:t>1</w:t>
                  </w:r>
                  <w:r w:rsidRPr="00E00AAB">
                    <w:rPr>
                      <w:rFonts w:hint="eastAsia"/>
                    </w:rPr>
                    <w:t>日</w:t>
                  </w:r>
                </w:p>
                <w:p w14:paraId="12A11727" w14:textId="77777777" w:rsidR="00EB273F" w:rsidRPr="00E00AAB" w:rsidRDefault="00EB273F" w:rsidP="005E6F3B"/>
              </w:tc>
            </w:tr>
            <w:tr w:rsidR="00EB273F" w:rsidRPr="00E00AAB" w14:paraId="6798D644" w14:textId="77777777" w:rsidTr="005E6F3B">
              <w:trPr>
                <w:trHeight w:val="285"/>
              </w:trPr>
              <w:tc>
                <w:tcPr>
                  <w:tcW w:w="2520" w:type="dxa"/>
                </w:tcPr>
                <w:p w14:paraId="6A672930" w14:textId="77777777" w:rsidR="00EB273F" w:rsidRPr="00E00AAB" w:rsidRDefault="00EB273F" w:rsidP="005E6F3B">
                  <w:r w:rsidRPr="00E00AAB">
                    <w:rPr>
                      <w:rFonts w:hint="eastAsia"/>
                    </w:rPr>
                    <w:t>④移管元</w:t>
                  </w:r>
                </w:p>
              </w:tc>
              <w:tc>
                <w:tcPr>
                  <w:tcW w:w="5220" w:type="dxa"/>
                </w:tcPr>
                <w:p w14:paraId="12A3FD8B" w14:textId="77777777" w:rsidR="00EB273F" w:rsidRPr="00E00AAB" w:rsidRDefault="00EB273F" w:rsidP="005E6F3B">
                  <w:pPr>
                    <w:rPr>
                      <w:lang w:eastAsia="zh-TW"/>
                    </w:rPr>
                  </w:pPr>
                  <w:r w:rsidRPr="00E00AAB">
                    <w:rPr>
                      <w:rFonts w:hint="eastAsia"/>
                      <w:lang w:eastAsia="zh-TW"/>
                    </w:rPr>
                    <w:t>CI-NET</w:t>
                  </w:r>
                  <w:r w:rsidRPr="00E00AAB">
                    <w:rPr>
                      <w:rFonts w:hint="eastAsia"/>
                      <w:lang w:eastAsia="zh-TW"/>
                    </w:rPr>
                    <w:t>建設株式会社　建築本部　購買部保管</w:t>
                  </w:r>
                </w:p>
                <w:p w14:paraId="38426E93" w14:textId="77777777" w:rsidR="00EB273F" w:rsidRPr="00E00AAB" w:rsidRDefault="00EB273F" w:rsidP="005E6F3B">
                  <w:r w:rsidRPr="00E00AAB">
                    <w:rPr>
                      <w:rFonts w:hint="eastAsia"/>
                    </w:rPr>
                    <w:t>「振興ビル建設工事関連契約データ」</w:t>
                  </w:r>
                </w:p>
              </w:tc>
            </w:tr>
            <w:tr w:rsidR="00EB273F" w:rsidRPr="00E00AAB" w14:paraId="334B0A85" w14:textId="77777777" w:rsidTr="005E6F3B">
              <w:trPr>
                <w:trHeight w:val="285"/>
              </w:trPr>
              <w:tc>
                <w:tcPr>
                  <w:tcW w:w="2520" w:type="dxa"/>
                </w:tcPr>
                <w:p w14:paraId="6D60D8E0" w14:textId="77777777" w:rsidR="00EB273F" w:rsidRPr="00E00AAB" w:rsidRDefault="00EB273F" w:rsidP="005E6F3B">
                  <w:r w:rsidRPr="00E00AAB">
                    <w:rPr>
                      <w:rFonts w:hint="eastAsia"/>
                    </w:rPr>
                    <w:lastRenderedPageBreak/>
                    <w:t>⑤移管先</w:t>
                  </w:r>
                </w:p>
              </w:tc>
              <w:tc>
                <w:tcPr>
                  <w:tcW w:w="5220" w:type="dxa"/>
                </w:tcPr>
                <w:p w14:paraId="376CF1FA" w14:textId="77777777" w:rsidR="00EB273F" w:rsidRPr="00E00AAB" w:rsidRDefault="00EB273F" w:rsidP="005E6F3B">
                  <w:r w:rsidRPr="00E00AAB">
                    <w:rPr>
                      <w:rFonts w:hint="eastAsia"/>
                    </w:rPr>
                    <w:t>建設ソフト株式会社　データ管理部</w:t>
                  </w:r>
                </w:p>
                <w:p w14:paraId="698BCD2C" w14:textId="77777777" w:rsidR="00EB273F" w:rsidRPr="00E00AAB" w:rsidRDefault="00EB273F" w:rsidP="005E6F3B">
                  <w:r w:rsidRPr="00E00AAB">
                    <w:rPr>
                      <w:rFonts w:hint="eastAsia"/>
                    </w:rPr>
                    <w:t>「</w:t>
                  </w:r>
                  <w:r w:rsidRPr="00E00AAB">
                    <w:rPr>
                      <w:rFonts w:hint="eastAsia"/>
                    </w:rPr>
                    <w:t>CI-NET</w:t>
                  </w:r>
                  <w:r w:rsidRPr="00E00AAB">
                    <w:rPr>
                      <w:rFonts w:hint="eastAsia"/>
                    </w:rPr>
                    <w:t>建設様用　契約データ保管スペース」</w:t>
                  </w:r>
                </w:p>
              </w:tc>
            </w:tr>
            <w:tr w:rsidR="00EB273F" w:rsidRPr="00E00AAB" w14:paraId="067B9602" w14:textId="77777777" w:rsidTr="005E6F3B">
              <w:trPr>
                <w:trHeight w:val="285"/>
              </w:trPr>
              <w:tc>
                <w:tcPr>
                  <w:tcW w:w="2520" w:type="dxa"/>
                </w:tcPr>
                <w:p w14:paraId="60DF5B9E" w14:textId="77777777" w:rsidR="00EB273F" w:rsidRPr="00E00AAB" w:rsidRDefault="00EB273F" w:rsidP="005E6F3B">
                  <w:r w:rsidRPr="00E00AAB">
                    <w:rPr>
                      <w:rFonts w:hint="eastAsia"/>
                    </w:rPr>
                    <w:t>⑥移管データ（ファイル）リスト（</w:t>
                  </w:r>
                  <w:r w:rsidRPr="00E00AAB">
                    <w:rPr>
                      <w:rFonts w:hint="eastAsia"/>
                    </w:rPr>
                    <w:t>*1</w:t>
                  </w:r>
                  <w:r w:rsidRPr="00E00AAB">
                    <w:rPr>
                      <w:rFonts w:hint="eastAsia"/>
                    </w:rPr>
                    <w:t>、</w:t>
                  </w:r>
                  <w:r w:rsidRPr="00E00AAB">
                    <w:rPr>
                      <w:rFonts w:hint="eastAsia"/>
                    </w:rPr>
                    <w:t>*2</w:t>
                  </w:r>
                  <w:r w:rsidRPr="00E00AAB">
                    <w:rPr>
                      <w:rFonts w:hint="eastAsia"/>
                    </w:rPr>
                    <w:t>）</w:t>
                  </w:r>
                </w:p>
              </w:tc>
              <w:tc>
                <w:tcPr>
                  <w:tcW w:w="5220" w:type="dxa"/>
                </w:tcPr>
                <w:p w14:paraId="73CAAB4A" w14:textId="77777777" w:rsidR="00EB273F" w:rsidRPr="00E00AAB" w:rsidRDefault="00EB273F" w:rsidP="005E6F3B">
                  <w:r w:rsidRPr="00E00AAB">
                    <w:rPr>
                      <w:rFonts w:hint="eastAsia"/>
                    </w:rPr>
                    <w:t>振興ビル建設工事関連契約データ</w:t>
                  </w:r>
                </w:p>
                <w:p w14:paraId="411A2F7E" w14:textId="77777777" w:rsidR="00EB273F" w:rsidRPr="00E00AAB" w:rsidRDefault="00EB273F" w:rsidP="005E6F3B">
                  <w:r w:rsidRPr="00E00AAB">
                    <w:rPr>
                      <w:rFonts w:hint="eastAsia"/>
                    </w:rPr>
                    <w:t>No.0001</w:t>
                  </w:r>
                  <w:r w:rsidRPr="00E00AAB">
                    <w:rPr>
                      <w:rFonts w:hint="eastAsia"/>
                    </w:rPr>
                    <w:t>：</w:t>
                  </w:r>
                  <w:r w:rsidRPr="00E00AAB">
                    <w:rPr>
                      <w:rFonts w:hint="eastAsia"/>
                    </w:rPr>
                    <w:t>CINETLITESEXP001_0001.exp</w:t>
                  </w:r>
                </w:p>
                <w:p w14:paraId="249CC71F" w14:textId="77777777" w:rsidR="00EB273F" w:rsidRPr="00E00AAB" w:rsidRDefault="00EB273F" w:rsidP="005E6F3B">
                  <w:r w:rsidRPr="00E00AAB">
                    <w:rPr>
                      <w:rFonts w:hint="eastAsia"/>
                    </w:rPr>
                    <w:t>No.0002</w:t>
                  </w:r>
                  <w:r w:rsidRPr="00E00AAB">
                    <w:rPr>
                      <w:rFonts w:hint="eastAsia"/>
                    </w:rPr>
                    <w:t>：</w:t>
                  </w:r>
                  <w:r w:rsidRPr="00E00AAB">
                    <w:rPr>
                      <w:rFonts w:hint="eastAsia"/>
                    </w:rPr>
                    <w:t>CINETLITESEXP001_0002.exp</w:t>
                  </w:r>
                </w:p>
                <w:p w14:paraId="2D8FBBA4" w14:textId="77777777" w:rsidR="00EB273F" w:rsidRPr="00E00AAB" w:rsidRDefault="00EB273F" w:rsidP="005E6F3B">
                  <w:r w:rsidRPr="00E00AAB">
                    <w:rPr>
                      <w:rFonts w:hint="eastAsia"/>
                    </w:rPr>
                    <w:t>No.0003</w:t>
                  </w:r>
                  <w:r w:rsidRPr="00E00AAB">
                    <w:rPr>
                      <w:rFonts w:hint="eastAsia"/>
                    </w:rPr>
                    <w:t>：</w:t>
                  </w:r>
                  <w:r w:rsidRPr="00E00AAB">
                    <w:rPr>
                      <w:rFonts w:hint="eastAsia"/>
                    </w:rPr>
                    <w:t>CINETLITESEXP001_0003.exp</w:t>
                  </w:r>
                </w:p>
                <w:p w14:paraId="7E1E5213" w14:textId="77777777" w:rsidR="00EB273F" w:rsidRPr="00E00AAB" w:rsidRDefault="00EB273F" w:rsidP="005E6F3B">
                  <w:r w:rsidRPr="00E00AAB">
                    <w:rPr>
                      <w:rFonts w:hint="eastAsia"/>
                    </w:rPr>
                    <w:t xml:space="preserve">　　　　　　　　　　　：</w:t>
                  </w:r>
                </w:p>
                <w:p w14:paraId="6C3F9863" w14:textId="77777777" w:rsidR="00EB273F" w:rsidRPr="00E00AAB" w:rsidRDefault="00EB273F" w:rsidP="005E6F3B">
                  <w:r w:rsidRPr="00E00AAB">
                    <w:rPr>
                      <w:rFonts w:hint="eastAsia"/>
                    </w:rPr>
                    <w:t xml:space="preserve">　　　　　　　　　　　：</w:t>
                  </w:r>
                </w:p>
                <w:p w14:paraId="5EC606F9" w14:textId="77777777" w:rsidR="00EB273F" w:rsidRPr="00E00AAB" w:rsidRDefault="00EB273F" w:rsidP="005E6F3B">
                  <w:r w:rsidRPr="00E00AAB">
                    <w:rPr>
                      <w:rFonts w:hint="eastAsia"/>
                    </w:rPr>
                    <w:t>No.0100</w:t>
                  </w:r>
                  <w:r w:rsidRPr="00E00AAB">
                    <w:rPr>
                      <w:rFonts w:hint="eastAsia"/>
                    </w:rPr>
                    <w:t>：</w:t>
                  </w:r>
                  <w:r w:rsidRPr="00E00AAB">
                    <w:rPr>
                      <w:rFonts w:hint="eastAsia"/>
                    </w:rPr>
                    <w:t>CINETLITESEXP001_0100.exp</w:t>
                  </w:r>
                </w:p>
                <w:p w14:paraId="6E0665C8" w14:textId="77777777" w:rsidR="00EB273F" w:rsidRPr="00E00AAB" w:rsidRDefault="00EB273F" w:rsidP="005E6F3B">
                  <w:r w:rsidRPr="00E00AAB">
                    <w:rPr>
                      <w:rFonts w:hint="eastAsia"/>
                    </w:rPr>
                    <w:t>合計</w:t>
                  </w:r>
                  <w:r w:rsidRPr="00E00AAB">
                    <w:rPr>
                      <w:rFonts w:hint="eastAsia"/>
                    </w:rPr>
                    <w:t>100</w:t>
                  </w:r>
                  <w:r w:rsidRPr="00E00AAB">
                    <w:rPr>
                      <w:rFonts w:hint="eastAsia"/>
                    </w:rPr>
                    <w:t>ファイル</w:t>
                  </w:r>
                </w:p>
              </w:tc>
            </w:tr>
            <w:tr w:rsidR="00EB273F" w:rsidRPr="00E00AAB" w14:paraId="7F86FB9C" w14:textId="77777777" w:rsidTr="005E6F3B">
              <w:trPr>
                <w:trHeight w:val="285"/>
              </w:trPr>
              <w:tc>
                <w:tcPr>
                  <w:tcW w:w="2520" w:type="dxa"/>
                </w:tcPr>
                <w:p w14:paraId="4E367104" w14:textId="77777777" w:rsidR="00EB273F" w:rsidRPr="00E00AAB" w:rsidRDefault="00EB273F" w:rsidP="005E6F3B">
                  <w:r w:rsidRPr="00E00AAB">
                    <w:rPr>
                      <w:rFonts w:hint="eastAsia"/>
                    </w:rPr>
                    <w:t>⑦移管媒体</w:t>
                  </w:r>
                  <w:r w:rsidRPr="00E00AAB">
                    <w:rPr>
                      <w:rFonts w:hint="eastAsia"/>
                    </w:rPr>
                    <w:t>(*3)</w:t>
                  </w:r>
                </w:p>
              </w:tc>
              <w:tc>
                <w:tcPr>
                  <w:tcW w:w="5220" w:type="dxa"/>
                </w:tcPr>
                <w:p w14:paraId="199A7954" w14:textId="77777777" w:rsidR="00EB273F" w:rsidRPr="00E00AAB" w:rsidRDefault="00EB273F" w:rsidP="005E6F3B">
                  <w:r w:rsidRPr="00E00AAB">
                    <w:rPr>
                      <w:rFonts w:hint="eastAsia"/>
                    </w:rPr>
                    <w:t>No.0001</w:t>
                  </w:r>
                  <w:r w:rsidRPr="00E00AAB">
                    <w:rPr>
                      <w:rFonts w:hint="eastAsia"/>
                    </w:rPr>
                    <w:t>～</w:t>
                  </w:r>
                  <w:r w:rsidRPr="00E00AAB">
                    <w:rPr>
                      <w:rFonts w:hint="eastAsia"/>
                    </w:rPr>
                    <w:t>0010</w:t>
                  </w:r>
                  <w:r w:rsidRPr="00E00AAB">
                    <w:rPr>
                      <w:rFonts w:hint="eastAsia"/>
                    </w:rPr>
                    <w:t>：</w:t>
                  </w:r>
                  <w:r w:rsidRPr="00E00AAB">
                    <w:rPr>
                      <w:rFonts w:hint="eastAsia"/>
                    </w:rPr>
                    <w:t>CD-ROM</w:t>
                  </w:r>
                  <w:r w:rsidRPr="00E00AAB">
                    <w:rPr>
                      <w:rFonts w:hint="eastAsia"/>
                    </w:rPr>
                    <w:t>①</w:t>
                  </w:r>
                </w:p>
                <w:p w14:paraId="562D3AF2" w14:textId="77777777" w:rsidR="00EB273F" w:rsidRPr="00E00AAB" w:rsidRDefault="00EB273F" w:rsidP="005E6F3B">
                  <w:r w:rsidRPr="00E00AAB">
                    <w:rPr>
                      <w:rFonts w:hint="eastAsia"/>
                    </w:rPr>
                    <w:t>No.0011</w:t>
                  </w:r>
                  <w:r w:rsidRPr="00E00AAB">
                    <w:rPr>
                      <w:rFonts w:hint="eastAsia"/>
                    </w:rPr>
                    <w:t>～</w:t>
                  </w:r>
                  <w:r w:rsidRPr="00E00AAB">
                    <w:rPr>
                      <w:rFonts w:hint="eastAsia"/>
                    </w:rPr>
                    <w:t>0020</w:t>
                  </w:r>
                  <w:r w:rsidRPr="00E00AAB">
                    <w:rPr>
                      <w:rFonts w:hint="eastAsia"/>
                    </w:rPr>
                    <w:t>：</w:t>
                  </w:r>
                  <w:r w:rsidRPr="00E00AAB">
                    <w:rPr>
                      <w:rFonts w:hint="eastAsia"/>
                    </w:rPr>
                    <w:t>CD-ROM</w:t>
                  </w:r>
                  <w:r w:rsidRPr="00E00AAB">
                    <w:rPr>
                      <w:rFonts w:hint="eastAsia"/>
                    </w:rPr>
                    <w:t>②</w:t>
                  </w:r>
                </w:p>
                <w:p w14:paraId="203B2EEE" w14:textId="77777777" w:rsidR="00EB273F" w:rsidRPr="00E00AAB" w:rsidRDefault="00EB273F" w:rsidP="005E6F3B">
                  <w:r w:rsidRPr="00E00AAB">
                    <w:rPr>
                      <w:rFonts w:hint="eastAsia"/>
                    </w:rPr>
                    <w:t xml:space="preserve">　　　　　　　　　　　：</w:t>
                  </w:r>
                </w:p>
                <w:p w14:paraId="19843236" w14:textId="77777777" w:rsidR="00EB273F" w:rsidRPr="00E00AAB" w:rsidRDefault="00EB273F" w:rsidP="005E6F3B">
                  <w:r w:rsidRPr="00E00AAB">
                    <w:rPr>
                      <w:rFonts w:hint="eastAsia"/>
                    </w:rPr>
                    <w:t>No.0091</w:t>
                  </w:r>
                  <w:r w:rsidRPr="00E00AAB">
                    <w:rPr>
                      <w:rFonts w:hint="eastAsia"/>
                    </w:rPr>
                    <w:t>～</w:t>
                  </w:r>
                  <w:r w:rsidRPr="00E00AAB">
                    <w:rPr>
                      <w:rFonts w:hint="eastAsia"/>
                    </w:rPr>
                    <w:t>0100</w:t>
                  </w:r>
                  <w:r w:rsidRPr="00E00AAB">
                    <w:rPr>
                      <w:rFonts w:hint="eastAsia"/>
                    </w:rPr>
                    <w:t>：</w:t>
                  </w:r>
                  <w:r w:rsidRPr="00E00AAB">
                    <w:rPr>
                      <w:rFonts w:hint="eastAsia"/>
                    </w:rPr>
                    <w:t>CD-ROM</w:t>
                  </w:r>
                  <w:r w:rsidRPr="00E00AAB">
                    <w:rPr>
                      <w:rFonts w:hint="eastAsia"/>
                    </w:rPr>
                    <w:t>⑩</w:t>
                  </w:r>
                </w:p>
              </w:tc>
            </w:tr>
            <w:tr w:rsidR="00EB273F" w:rsidRPr="00E00AAB" w14:paraId="0504E6A9" w14:textId="77777777" w:rsidTr="005E6F3B">
              <w:trPr>
                <w:trHeight w:val="285"/>
              </w:trPr>
              <w:tc>
                <w:tcPr>
                  <w:tcW w:w="2520" w:type="dxa"/>
                </w:tcPr>
                <w:p w14:paraId="786F8023" w14:textId="77777777" w:rsidR="00EB273F" w:rsidRPr="00E00AAB" w:rsidRDefault="00EB273F" w:rsidP="005E6F3B">
                  <w:r w:rsidRPr="00E00AAB">
                    <w:rPr>
                      <w:rFonts w:hint="eastAsia"/>
                    </w:rPr>
                    <w:t>⑧移管確認書の保存期限年月日</w:t>
                  </w:r>
                </w:p>
              </w:tc>
              <w:tc>
                <w:tcPr>
                  <w:tcW w:w="5220" w:type="dxa"/>
                </w:tcPr>
                <w:p w14:paraId="6893B147" w14:textId="77777777" w:rsidR="00EB273F" w:rsidRPr="00E00AAB" w:rsidRDefault="00EB273F" w:rsidP="005E6F3B">
                  <w:r w:rsidRPr="00E00AAB">
                    <w:rPr>
                      <w:rFonts w:hint="eastAsia"/>
                    </w:rPr>
                    <w:t>（⑥のリスト中、最も長期に保存する必要のあるデータの保存期限に合わせて決めることが望ましい。それを超える期間に関しては、データ移管に係る当事者間で決定するものとする。）</w:t>
                  </w:r>
                </w:p>
              </w:tc>
            </w:tr>
            <w:tr w:rsidR="00EB273F" w:rsidRPr="00E00AAB" w14:paraId="1A96EC9A" w14:textId="77777777" w:rsidTr="005E6F3B">
              <w:trPr>
                <w:trHeight w:val="285"/>
              </w:trPr>
              <w:tc>
                <w:tcPr>
                  <w:tcW w:w="2520" w:type="dxa"/>
                </w:tcPr>
                <w:p w14:paraId="28118A28" w14:textId="77777777" w:rsidR="00EB273F" w:rsidRPr="00E00AAB" w:rsidRDefault="00EB273F" w:rsidP="005E6F3B">
                  <w:r w:rsidRPr="00E00AAB">
                    <w:rPr>
                      <w:rFonts w:hint="eastAsia"/>
                    </w:rPr>
                    <w:t>⑨契約当事者が指定する「契約データ」の所在</w:t>
                  </w:r>
                </w:p>
              </w:tc>
              <w:tc>
                <w:tcPr>
                  <w:tcW w:w="5220" w:type="dxa"/>
                </w:tcPr>
                <w:p w14:paraId="43EDF32D" w14:textId="77777777" w:rsidR="00EB273F" w:rsidRPr="00E00AAB" w:rsidRDefault="00EB273F" w:rsidP="005E6F3B">
                  <w:r w:rsidRPr="00E00AAB">
                    <w:rPr>
                      <w:rFonts w:hint="eastAsia"/>
                    </w:rPr>
                    <w:t>契約データの移管が確かに完了しましたので、移管データリストにあるデータは、移管済みのデータが契約当事者により指定される契約データとなります。</w:t>
                  </w:r>
                </w:p>
              </w:tc>
            </w:tr>
            <w:tr w:rsidR="00EB273F" w:rsidRPr="00E00AAB" w14:paraId="29C36BF0" w14:textId="77777777" w:rsidTr="005E6F3B">
              <w:trPr>
                <w:trHeight w:val="285"/>
              </w:trPr>
              <w:tc>
                <w:tcPr>
                  <w:tcW w:w="2520" w:type="dxa"/>
                </w:tcPr>
                <w:p w14:paraId="2AFF8EF6" w14:textId="77777777" w:rsidR="00EB273F" w:rsidRPr="00E00AAB" w:rsidRDefault="00EB273F" w:rsidP="005E6F3B">
                  <w:r w:rsidRPr="00E00AAB">
                    <w:rPr>
                      <w:rFonts w:hint="eastAsia"/>
                    </w:rPr>
                    <w:t>⑩その他伝達事項</w:t>
                  </w:r>
                </w:p>
              </w:tc>
              <w:tc>
                <w:tcPr>
                  <w:tcW w:w="5220" w:type="dxa"/>
                </w:tcPr>
                <w:p w14:paraId="291C43FE" w14:textId="77777777" w:rsidR="00EB273F" w:rsidRPr="00E00AAB" w:rsidRDefault="00EB273F" w:rsidP="005E6F3B"/>
                <w:p w14:paraId="3C692BD5" w14:textId="77777777" w:rsidR="00EB273F" w:rsidRPr="00E00AAB" w:rsidRDefault="00EB273F" w:rsidP="005E6F3B"/>
              </w:tc>
            </w:tr>
          </w:tbl>
          <w:p w14:paraId="49109CB2" w14:textId="77777777" w:rsidR="00EB273F" w:rsidRPr="00E00AAB" w:rsidRDefault="00EB273F" w:rsidP="005E6F3B"/>
        </w:tc>
      </w:tr>
    </w:tbl>
    <w:p w14:paraId="5B263594" w14:textId="77777777" w:rsidR="00EB273F" w:rsidRPr="00E00AAB" w:rsidRDefault="00EB273F" w:rsidP="00EB273F">
      <w:r w:rsidRPr="00E00AAB">
        <w:rPr>
          <w:rFonts w:hint="eastAsia"/>
        </w:rPr>
        <w:lastRenderedPageBreak/>
        <w:t>(*1)</w:t>
      </w:r>
      <w:r w:rsidRPr="00E00AAB">
        <w:rPr>
          <w:rFonts w:hint="eastAsia"/>
        </w:rPr>
        <w:t>移管データリストが本確認書内に収まらない場合には、契約データ移管依頼書の対応と同様、別紙に記載、割印などの実行により本移管確認書との関連を確保する。</w:t>
      </w:r>
    </w:p>
    <w:p w14:paraId="63E24F6C" w14:textId="77777777" w:rsidR="00EB273F" w:rsidRPr="00E00AAB" w:rsidRDefault="00EB273F" w:rsidP="00EB273F">
      <w:r w:rsidRPr="00E00AAB">
        <w:rPr>
          <w:rFonts w:hint="eastAsia"/>
        </w:rPr>
        <w:t>(*2)</w:t>
      </w:r>
      <w:r w:rsidRPr="00E00AAB">
        <w:rPr>
          <w:rFonts w:hint="eastAsia"/>
        </w:rPr>
        <w:t>移管元、移管先で各契約データの区別が容易となるよう、契約を一意に特定できるキー項目を記載すること。</w:t>
      </w:r>
    </w:p>
    <w:p w14:paraId="7C0DC835" w14:textId="77777777" w:rsidR="00EB273F" w:rsidRPr="00E00AAB" w:rsidRDefault="00EB273F" w:rsidP="00EB273F">
      <w:r w:rsidRPr="00E00AAB">
        <w:rPr>
          <w:rFonts w:hint="eastAsia"/>
        </w:rPr>
        <w:t>(*3)</w:t>
      </w:r>
      <w:r w:rsidRPr="00E00AAB">
        <w:rPr>
          <w:rFonts w:hint="eastAsia"/>
        </w:rPr>
        <w:t>移管に使用した後の移管媒体の取り扱いについては、移管元、移管先の両当事者間で取り決めることとする。</w:t>
      </w:r>
    </w:p>
    <w:p w14:paraId="37C6A1A0" w14:textId="77777777" w:rsidR="00EB273F" w:rsidRDefault="00EB273F" w:rsidP="00EB273F">
      <w:pPr>
        <w:sectPr w:rsidR="00EB273F" w:rsidSect="008D1D16">
          <w:headerReference w:type="default" r:id="rId260"/>
          <w:footerReference w:type="default" r:id="rId261"/>
          <w:pgSz w:w="11906" w:h="16838" w:code="9"/>
          <w:pgMar w:top="1985" w:right="1701" w:bottom="1701" w:left="1701" w:header="851" w:footer="992" w:gutter="0"/>
          <w:cols w:space="425"/>
          <w:docGrid w:type="lines" w:linePitch="360"/>
        </w:sectPr>
      </w:pPr>
    </w:p>
    <w:p w14:paraId="5A334114" w14:textId="77777777" w:rsidR="00E34F2F" w:rsidRDefault="00E34F2F" w:rsidP="00EB273F">
      <w:pPr>
        <w:snapToGrid w:val="0"/>
        <w:ind w:left="360"/>
        <w:jc w:val="center"/>
        <w:rPr>
          <w:rFonts w:eastAsia="ＭＳ Ｐゴシック"/>
          <w:sz w:val="28"/>
          <w:highlight w:val="yellow"/>
        </w:rPr>
      </w:pPr>
    </w:p>
    <w:p w14:paraId="7B5480D1" w14:textId="0081989C" w:rsidR="00EB273F" w:rsidRPr="00E34F2F" w:rsidRDefault="008D1D16" w:rsidP="00E34F2F">
      <w:pPr>
        <w:pStyle w:val="afffa"/>
      </w:pPr>
      <w:r w:rsidRPr="009F18AE">
        <w:rPr>
          <w:color w:val="FF0000"/>
        </w:rPr>
        <w:t>D</w:t>
      </w:r>
      <w:r w:rsidR="00EB273F" w:rsidRPr="00E34F2F">
        <w:rPr>
          <w:rFonts w:hint="eastAsia"/>
        </w:rPr>
        <w:t>.</w:t>
      </w:r>
      <w:r w:rsidR="00EB273F" w:rsidRPr="00E34F2F">
        <w:rPr>
          <w:rFonts w:hint="eastAsia"/>
        </w:rPr>
        <w:t>参考資料</w:t>
      </w:r>
    </w:p>
    <w:p w14:paraId="73DEC8FC" w14:textId="77777777" w:rsidR="00EB273F" w:rsidRPr="00E34F2F" w:rsidRDefault="00EB273F" w:rsidP="00EB273F">
      <w:pPr>
        <w:snapToGrid w:val="0"/>
        <w:jc w:val="center"/>
        <w:rPr>
          <w:rFonts w:eastAsia="ＭＳ Ｐゴシック"/>
          <w:sz w:val="28"/>
        </w:rPr>
      </w:pPr>
    </w:p>
    <w:p w14:paraId="44D15D83" w14:textId="0790E4A8" w:rsidR="00EB273F" w:rsidRPr="00874348" w:rsidRDefault="00874348" w:rsidP="009F18AE">
      <w:pPr>
        <w:pStyle w:val="30"/>
      </w:pPr>
      <w:bookmarkStart w:id="600" w:name="_Toc404721898"/>
      <w:bookmarkStart w:id="601" w:name="_Toc15057809"/>
      <w:r w:rsidRPr="00874348">
        <w:t>XI.</w:t>
      </w:r>
      <w:r w:rsidRPr="00874348">
        <w:rPr>
          <w:rFonts w:hint="eastAsia"/>
        </w:rPr>
        <w:t xml:space="preserve">　</w:t>
      </w:r>
      <w:r w:rsidR="00EB273F" w:rsidRPr="00874348">
        <w:rPr>
          <w:rFonts w:hint="eastAsia"/>
        </w:rPr>
        <w:t>請負契約の電子化に伴う施工体制台帳に係る</w:t>
      </w:r>
      <w:r w:rsidR="00087D78">
        <w:br/>
      </w:r>
      <w:r w:rsidR="00EB273F" w:rsidRPr="00874348">
        <w:rPr>
          <w:rFonts w:hint="eastAsia"/>
        </w:rPr>
        <w:t>対応について</w:t>
      </w:r>
      <w:bookmarkEnd w:id="600"/>
      <w:bookmarkEnd w:id="601"/>
    </w:p>
    <w:p w14:paraId="2EFD4F12" w14:textId="77777777" w:rsidR="00EB273F" w:rsidRPr="00E00AAB" w:rsidRDefault="00EB273F" w:rsidP="00EB273F">
      <w:pPr>
        <w:snapToGrid w:val="0"/>
        <w:jc w:val="center"/>
        <w:rPr>
          <w:rFonts w:ascii="ＭＳ Ｐゴシック" w:eastAsia="ＭＳ Ｐゴシック" w:hAnsi="ＭＳ Ｐゴシック"/>
          <w:sz w:val="28"/>
          <w:szCs w:val="28"/>
        </w:rPr>
      </w:pPr>
      <w:r w:rsidRPr="00E00AAB">
        <w:rPr>
          <w:rFonts w:ascii="ＭＳ Ｐゴシック" w:eastAsia="ＭＳ Ｐゴシック" w:hAnsi="ＭＳ Ｐゴシック"/>
          <w:sz w:val="28"/>
          <w:szCs w:val="28"/>
        </w:rPr>
        <w:br w:type="page"/>
      </w:r>
    </w:p>
    <w:p w14:paraId="46CF2F45" w14:textId="77777777" w:rsidR="00EB273F" w:rsidRPr="00E00AAB" w:rsidRDefault="00EB273F" w:rsidP="00EB273F">
      <w:pPr>
        <w:snapToGrid w:val="0"/>
        <w:rPr>
          <w:rFonts w:eastAsia="ＭＳ Ｐゴシック"/>
          <w:sz w:val="28"/>
        </w:rPr>
      </w:pPr>
      <w:r w:rsidRPr="00E00AAB">
        <w:rPr>
          <w:rFonts w:eastAsia="ＭＳ Ｐゴシック"/>
          <w:sz w:val="24"/>
        </w:rPr>
        <w:lastRenderedPageBreak/>
        <w:br w:type="page"/>
      </w:r>
    </w:p>
    <w:p w14:paraId="155539B8" w14:textId="77777777" w:rsidR="00EB273F" w:rsidRPr="00366AEF" w:rsidRDefault="00EB273F" w:rsidP="00EB273F">
      <w:pPr>
        <w:jc w:val="left"/>
        <w:rPr>
          <w:rFonts w:ascii="ＭＳ Ｐゴシック" w:eastAsia="ＭＳ Ｐゴシック" w:hAnsi="ＭＳ Ｐゴシック"/>
          <w:sz w:val="24"/>
        </w:rPr>
      </w:pPr>
    </w:p>
    <w:p w14:paraId="0193FE8C" w14:textId="77777777" w:rsidR="00EB273F" w:rsidRPr="00366AEF" w:rsidRDefault="00EB273F" w:rsidP="00EB273F">
      <w:pPr>
        <w:jc w:val="left"/>
        <w:rPr>
          <w:rFonts w:ascii="ＭＳ Ｐゴシック" w:eastAsia="ＭＳ Ｐゴシック" w:hAnsi="ＭＳ Ｐゴシック"/>
          <w:sz w:val="24"/>
        </w:rPr>
      </w:pPr>
    </w:p>
    <w:p w14:paraId="2598E4E7" w14:textId="77777777" w:rsidR="00EB273F" w:rsidRPr="00366AEF" w:rsidRDefault="00EB273F" w:rsidP="00EB273F">
      <w:pPr>
        <w:jc w:val="left"/>
        <w:rPr>
          <w:rFonts w:ascii="ＭＳ Ｐゴシック" w:eastAsia="ＭＳ Ｐゴシック" w:hAnsi="ＭＳ Ｐゴシック"/>
          <w:sz w:val="24"/>
        </w:rPr>
      </w:pPr>
    </w:p>
    <w:p w14:paraId="7592338E" w14:textId="77777777" w:rsidR="00EB273F" w:rsidRPr="00366AEF" w:rsidRDefault="00EB273F" w:rsidP="00EB273F">
      <w:pPr>
        <w:jc w:val="left"/>
        <w:rPr>
          <w:rFonts w:ascii="ＭＳ Ｐゴシック" w:eastAsia="ＭＳ Ｐゴシック" w:hAnsi="ＭＳ Ｐゴシック"/>
          <w:sz w:val="24"/>
        </w:rPr>
      </w:pPr>
    </w:p>
    <w:p w14:paraId="04D0B86D" w14:textId="77777777" w:rsidR="00EB273F" w:rsidRPr="00366AEF" w:rsidRDefault="00EB273F" w:rsidP="00EB273F">
      <w:pPr>
        <w:jc w:val="left"/>
        <w:rPr>
          <w:rFonts w:ascii="ＭＳ Ｐゴシック" w:eastAsia="ＭＳ Ｐゴシック" w:hAnsi="ＭＳ Ｐゴシック"/>
          <w:sz w:val="24"/>
        </w:rPr>
      </w:pPr>
    </w:p>
    <w:p w14:paraId="563FE3C5" w14:textId="77777777" w:rsidR="00EB273F" w:rsidRPr="00366AEF" w:rsidRDefault="00EB273F" w:rsidP="00EB273F">
      <w:pPr>
        <w:rPr>
          <w:rFonts w:eastAsia="ＭＳ 明朝"/>
        </w:rPr>
      </w:pPr>
    </w:p>
    <w:p w14:paraId="6C11E2EB" w14:textId="77777777" w:rsidR="00EB273F" w:rsidRPr="00366AEF" w:rsidRDefault="00EB273F" w:rsidP="00EB273F">
      <w:pPr>
        <w:spacing w:line="420" w:lineRule="exact"/>
        <w:jc w:val="center"/>
        <w:rPr>
          <w:rFonts w:ascii="HG丸ｺﾞｼｯｸM-PRO" w:eastAsia="HG丸ｺﾞｼｯｸM-PRO"/>
          <w:sz w:val="32"/>
          <w:szCs w:val="32"/>
        </w:rPr>
      </w:pPr>
      <w:r w:rsidRPr="00366AEF">
        <w:rPr>
          <w:rFonts w:ascii="HG丸ｺﾞｼｯｸM-PRO" w:eastAsia="HG丸ｺﾞｼｯｸM-PRO" w:hint="eastAsia"/>
          <w:sz w:val="32"/>
          <w:szCs w:val="32"/>
        </w:rPr>
        <w:t>請負契約の電子化に伴う施工体制台帳に係る対応について</w:t>
      </w:r>
    </w:p>
    <w:p w14:paraId="053B2FDC" w14:textId="77777777" w:rsidR="00EB273F" w:rsidRPr="00366AEF" w:rsidRDefault="00EB273F" w:rsidP="00EB273F">
      <w:pPr>
        <w:spacing w:line="420" w:lineRule="exact"/>
        <w:jc w:val="center"/>
        <w:rPr>
          <w:rFonts w:ascii="HG丸ｺﾞｼｯｸM-PRO" w:eastAsia="HG丸ｺﾞｼｯｸM-PRO"/>
          <w:spacing w:val="-14"/>
          <w:sz w:val="24"/>
        </w:rPr>
      </w:pPr>
      <w:r w:rsidRPr="00366AEF">
        <w:rPr>
          <w:rFonts w:ascii="HG丸ｺﾞｼｯｸM-PRO" w:eastAsia="HG丸ｺﾞｼｯｸM-PRO" w:hint="eastAsia"/>
          <w:spacing w:val="-14"/>
          <w:sz w:val="24"/>
        </w:rPr>
        <w:t>「電子契約を行った場合の施工体制台帳の取扱いに関するガイドライン」の解説</w:t>
      </w:r>
    </w:p>
    <w:p w14:paraId="4AA7C058" w14:textId="77777777" w:rsidR="00EB273F" w:rsidRPr="00366AEF" w:rsidRDefault="00EB273F" w:rsidP="00EB273F">
      <w:pPr>
        <w:spacing w:line="420" w:lineRule="exact"/>
        <w:jc w:val="center"/>
        <w:rPr>
          <w:rFonts w:ascii="HG丸ｺﾞｼｯｸM-PRO" w:eastAsia="HG丸ｺﾞｼｯｸM-PRO"/>
          <w:sz w:val="22"/>
        </w:rPr>
      </w:pPr>
    </w:p>
    <w:p w14:paraId="208ADD5E" w14:textId="77777777" w:rsidR="00EB273F" w:rsidRPr="00366AEF" w:rsidRDefault="00EB273F" w:rsidP="00EB273F">
      <w:pPr>
        <w:jc w:val="center"/>
        <w:rPr>
          <w:rFonts w:eastAsia="ＭＳ Ｐゴシック"/>
          <w:color w:val="0000FF"/>
          <w:sz w:val="28"/>
          <w:szCs w:val="28"/>
        </w:rPr>
      </w:pPr>
    </w:p>
    <w:p w14:paraId="0A5B1A1F" w14:textId="77777777" w:rsidR="00EB273F" w:rsidRPr="00366AEF" w:rsidRDefault="00EB273F" w:rsidP="00EB273F">
      <w:pPr>
        <w:spacing w:line="420" w:lineRule="exact"/>
        <w:jc w:val="center"/>
        <w:rPr>
          <w:rFonts w:ascii="HG丸ｺﾞｼｯｸM-PRO" w:eastAsia="HG丸ｺﾞｼｯｸM-PRO"/>
          <w:sz w:val="22"/>
        </w:rPr>
      </w:pPr>
    </w:p>
    <w:p w14:paraId="6405C8DD" w14:textId="77777777" w:rsidR="00EB273F" w:rsidRPr="00366AEF" w:rsidRDefault="00EB273F" w:rsidP="00EB273F">
      <w:pPr>
        <w:spacing w:line="420" w:lineRule="exact"/>
        <w:jc w:val="center"/>
        <w:rPr>
          <w:rFonts w:ascii="HG丸ｺﾞｼｯｸM-PRO" w:eastAsia="HG丸ｺﾞｼｯｸM-PRO"/>
          <w:sz w:val="22"/>
        </w:rPr>
      </w:pPr>
    </w:p>
    <w:p w14:paraId="4CF7A991" w14:textId="77777777" w:rsidR="00EB273F" w:rsidRPr="00366AEF" w:rsidRDefault="00EB273F" w:rsidP="00EB273F">
      <w:pPr>
        <w:spacing w:line="420" w:lineRule="exact"/>
        <w:jc w:val="center"/>
        <w:rPr>
          <w:rFonts w:ascii="HG丸ｺﾞｼｯｸM-PRO" w:eastAsia="HG丸ｺﾞｼｯｸM-PRO"/>
          <w:sz w:val="22"/>
        </w:rPr>
      </w:pPr>
    </w:p>
    <w:p w14:paraId="5430ED00" w14:textId="77777777" w:rsidR="00EB273F" w:rsidRPr="00366AEF" w:rsidRDefault="00EB273F" w:rsidP="00EB273F">
      <w:pPr>
        <w:spacing w:line="420" w:lineRule="exact"/>
        <w:jc w:val="center"/>
        <w:rPr>
          <w:rFonts w:ascii="HG丸ｺﾞｼｯｸM-PRO" w:eastAsia="HG丸ｺﾞｼｯｸM-PRO"/>
          <w:sz w:val="22"/>
        </w:rPr>
      </w:pPr>
    </w:p>
    <w:p w14:paraId="74010438" w14:textId="77777777" w:rsidR="00EB273F" w:rsidRPr="00366AEF" w:rsidRDefault="00EB273F" w:rsidP="00EB273F">
      <w:pPr>
        <w:jc w:val="center"/>
        <w:rPr>
          <w:rFonts w:eastAsia="ＭＳ Ｐゴシック"/>
          <w:sz w:val="28"/>
          <w:szCs w:val="28"/>
        </w:rPr>
      </w:pPr>
    </w:p>
    <w:p w14:paraId="116F0176" w14:textId="38801BEB" w:rsidR="00087D78" w:rsidRPr="009F18AE" w:rsidRDefault="00087D78" w:rsidP="009F18AE">
      <w:pPr>
        <w:pStyle w:val="aff8"/>
        <w:rPr>
          <w:color w:val="FF0000"/>
        </w:rPr>
      </w:pPr>
      <w:r w:rsidRPr="009F18AE">
        <w:rPr>
          <w:rFonts w:hint="eastAsia"/>
          <w:color w:val="FF0000"/>
        </w:rPr>
        <w:t>注）現在、国土交通省担当部局により「電子契約を行った場合の施工体制台帳の取扱いに関するガイドライン」の見直しが行われおり、今後、同ガイドラインの改訂が出される予定。同ガイドライン改訂後は、本解説についても改訂版を策定する予定。</w:t>
      </w:r>
    </w:p>
    <w:p w14:paraId="6F14E977" w14:textId="77777777" w:rsidR="00EB273F" w:rsidRPr="00366AEF" w:rsidRDefault="00EB273F" w:rsidP="00EB273F">
      <w:pPr>
        <w:jc w:val="center"/>
        <w:rPr>
          <w:rFonts w:eastAsia="ＭＳ Ｐゴシック"/>
          <w:sz w:val="28"/>
          <w:szCs w:val="28"/>
        </w:rPr>
      </w:pPr>
    </w:p>
    <w:p w14:paraId="104D6096" w14:textId="77777777" w:rsidR="00EB273F" w:rsidRPr="00366AEF" w:rsidRDefault="00EB273F" w:rsidP="00EB273F">
      <w:pPr>
        <w:jc w:val="center"/>
        <w:rPr>
          <w:rFonts w:eastAsia="ＭＳ Ｐゴシック"/>
          <w:sz w:val="28"/>
          <w:szCs w:val="28"/>
        </w:rPr>
      </w:pPr>
    </w:p>
    <w:p w14:paraId="037F12C4" w14:textId="77777777" w:rsidR="00EB273F" w:rsidRPr="00366AEF" w:rsidRDefault="00EB273F" w:rsidP="00EB273F">
      <w:pPr>
        <w:jc w:val="center"/>
        <w:rPr>
          <w:rFonts w:eastAsia="ＭＳ 明朝"/>
          <w:sz w:val="28"/>
          <w:szCs w:val="28"/>
        </w:rPr>
      </w:pPr>
    </w:p>
    <w:p w14:paraId="3CFFAC7D" w14:textId="77777777" w:rsidR="00EB273F" w:rsidRPr="00366AEF" w:rsidRDefault="00EB273F" w:rsidP="00EB273F">
      <w:pPr>
        <w:jc w:val="center"/>
        <w:rPr>
          <w:rFonts w:eastAsia="ＭＳ 明朝"/>
          <w:sz w:val="28"/>
          <w:szCs w:val="28"/>
        </w:rPr>
      </w:pPr>
    </w:p>
    <w:p w14:paraId="37891599" w14:textId="77777777" w:rsidR="00EB273F" w:rsidRPr="00366AEF" w:rsidRDefault="00EB273F" w:rsidP="00EB273F">
      <w:pPr>
        <w:jc w:val="center"/>
        <w:rPr>
          <w:rFonts w:eastAsia="ＭＳ 明朝"/>
          <w:sz w:val="28"/>
          <w:szCs w:val="28"/>
        </w:rPr>
      </w:pPr>
    </w:p>
    <w:p w14:paraId="210E4E6C" w14:textId="77777777" w:rsidR="00EB273F" w:rsidRPr="00366AEF" w:rsidRDefault="00EB273F" w:rsidP="00EB273F">
      <w:pPr>
        <w:jc w:val="center"/>
        <w:rPr>
          <w:rFonts w:eastAsia="ＭＳ 明朝"/>
          <w:sz w:val="28"/>
          <w:szCs w:val="28"/>
        </w:rPr>
      </w:pPr>
    </w:p>
    <w:p w14:paraId="3CE355C8" w14:textId="77777777" w:rsidR="00EB273F" w:rsidRPr="00366AEF" w:rsidRDefault="00EB273F" w:rsidP="00EB273F">
      <w:pPr>
        <w:jc w:val="center"/>
        <w:rPr>
          <w:rFonts w:eastAsia="ＭＳ 明朝"/>
          <w:sz w:val="28"/>
          <w:szCs w:val="28"/>
        </w:rPr>
      </w:pPr>
    </w:p>
    <w:p w14:paraId="785EBD9C" w14:textId="77777777" w:rsidR="00EB273F" w:rsidRPr="00366AEF" w:rsidRDefault="00EB273F" w:rsidP="00EB273F">
      <w:pPr>
        <w:jc w:val="center"/>
        <w:rPr>
          <w:rFonts w:eastAsia="ＭＳ 明朝"/>
          <w:sz w:val="28"/>
          <w:szCs w:val="28"/>
        </w:rPr>
      </w:pPr>
    </w:p>
    <w:p w14:paraId="659CEF59" w14:textId="77777777" w:rsidR="00EB273F" w:rsidRPr="00366AEF" w:rsidRDefault="00EB273F" w:rsidP="00EB273F">
      <w:pPr>
        <w:jc w:val="center"/>
        <w:rPr>
          <w:rFonts w:ascii="HG丸ｺﾞｼｯｸM-PRO" w:eastAsia="HG丸ｺﾞｼｯｸM-PRO"/>
          <w:sz w:val="28"/>
          <w:szCs w:val="28"/>
        </w:rPr>
      </w:pPr>
      <w:r w:rsidRPr="00366AEF">
        <w:rPr>
          <w:rFonts w:ascii="HG丸ｺﾞｼｯｸM-PRO" w:eastAsia="HG丸ｺﾞｼｯｸM-PRO" w:hint="eastAsia"/>
          <w:sz w:val="28"/>
          <w:szCs w:val="28"/>
        </w:rPr>
        <w:t>平成17年3月</w:t>
      </w:r>
    </w:p>
    <w:p w14:paraId="509715E7" w14:textId="77777777" w:rsidR="00EB273F" w:rsidRPr="00366AEF" w:rsidRDefault="00EB273F" w:rsidP="00EB273F">
      <w:pPr>
        <w:jc w:val="center"/>
        <w:rPr>
          <w:rFonts w:eastAsia="ＭＳ 明朝"/>
          <w:sz w:val="28"/>
          <w:szCs w:val="28"/>
        </w:rPr>
      </w:pPr>
    </w:p>
    <w:p w14:paraId="4F302053" w14:textId="77777777" w:rsidR="00EB273F" w:rsidRPr="00366AEF" w:rsidRDefault="00EB273F" w:rsidP="00EB273F">
      <w:pPr>
        <w:spacing w:line="420" w:lineRule="exact"/>
        <w:jc w:val="center"/>
        <w:rPr>
          <w:rFonts w:ascii="HG丸ｺﾞｼｯｸM-PRO" w:eastAsia="HG丸ｺﾞｼｯｸM-PRO"/>
          <w:sz w:val="22"/>
        </w:rPr>
      </w:pPr>
      <w:r w:rsidRPr="00366AEF">
        <w:rPr>
          <w:rFonts w:ascii="HG丸ｺﾞｼｯｸM-PRO" w:eastAsia="HG丸ｺﾞｼｯｸM-PRO" w:hint="eastAsia"/>
          <w:sz w:val="22"/>
        </w:rPr>
        <w:t>－ CI-NET実用化推進委員会における検討報告 －</w:t>
      </w:r>
    </w:p>
    <w:p w14:paraId="0454EF17" w14:textId="77777777" w:rsidR="00EB273F" w:rsidRPr="00366AEF" w:rsidRDefault="00EB273F" w:rsidP="00EB273F">
      <w:pPr>
        <w:spacing w:line="420" w:lineRule="exact"/>
        <w:jc w:val="center"/>
        <w:rPr>
          <w:rFonts w:ascii="HG丸ｺﾞｼｯｸM-PRO" w:eastAsia="HG丸ｺﾞｼｯｸM-PRO"/>
          <w:sz w:val="22"/>
        </w:rPr>
      </w:pPr>
    </w:p>
    <w:p w14:paraId="4964FE27" w14:textId="77777777" w:rsidR="00EB273F" w:rsidRPr="00366AEF" w:rsidRDefault="00EB273F" w:rsidP="00EB273F">
      <w:pPr>
        <w:spacing w:line="420" w:lineRule="exact"/>
        <w:jc w:val="center"/>
        <w:rPr>
          <w:rFonts w:ascii="HG丸ｺﾞｼｯｸM-PRO" w:eastAsia="HG丸ｺﾞｼｯｸM-PRO"/>
          <w:sz w:val="22"/>
        </w:rPr>
      </w:pPr>
      <w:r w:rsidRPr="00366AEF">
        <w:rPr>
          <w:rFonts w:ascii="HG丸ｺﾞｼｯｸM-PRO" w:eastAsia="HG丸ｺﾞｼｯｸM-PRO" w:hint="eastAsia"/>
          <w:sz w:val="28"/>
          <w:szCs w:val="28"/>
        </w:rPr>
        <w:t>情報化評議会（CI-NET）　実用化推進委員会</w:t>
      </w:r>
    </w:p>
    <w:p w14:paraId="4276EBDE" w14:textId="77777777" w:rsidR="00EB273F" w:rsidRPr="00366AEF" w:rsidRDefault="00EB273F" w:rsidP="00EB273F">
      <w:pPr>
        <w:spacing w:line="520" w:lineRule="exact"/>
        <w:jc w:val="center"/>
        <w:rPr>
          <w:rFonts w:eastAsia="HG丸ｺﾞｼｯｸM-PRO"/>
          <w:sz w:val="28"/>
          <w:szCs w:val="28"/>
        </w:rPr>
      </w:pPr>
      <w:r w:rsidRPr="00366AEF">
        <w:rPr>
          <w:rFonts w:eastAsia="HG丸ｺﾞｼｯｸM-PRO" w:hint="eastAsia"/>
          <w:sz w:val="28"/>
          <w:szCs w:val="28"/>
        </w:rPr>
        <w:t>財団法人建設業振興基金　建設産業情報化推進センター</w:t>
      </w:r>
    </w:p>
    <w:p w14:paraId="67438B59" w14:textId="77777777" w:rsidR="004E62E2" w:rsidRDefault="004E62E2" w:rsidP="004E62E2">
      <w:pPr>
        <w:pStyle w:val="afff8"/>
      </w:pPr>
    </w:p>
    <w:p w14:paraId="2545BE29" w14:textId="77777777" w:rsidR="004E62E2" w:rsidRDefault="004E62E2">
      <w:pPr>
        <w:widowControl/>
        <w:jc w:val="left"/>
        <w:rPr>
          <w:rFonts w:asciiTheme="majorHAnsi" w:eastAsia="ＭＳ ゴシック" w:hAnsiTheme="majorHAnsi" w:cstheme="majorBidi"/>
          <w:sz w:val="24"/>
          <w:szCs w:val="24"/>
        </w:rPr>
      </w:pPr>
      <w:r>
        <w:lastRenderedPageBreak/>
        <w:br w:type="page"/>
      </w:r>
    </w:p>
    <w:p w14:paraId="7F9CE2CA" w14:textId="77777777" w:rsidR="00EB273F" w:rsidRPr="004E62E2" w:rsidRDefault="00EB273F" w:rsidP="004E62E2">
      <w:pPr>
        <w:pStyle w:val="afffa"/>
      </w:pPr>
      <w:r w:rsidRPr="004E62E2">
        <w:rPr>
          <w:rFonts w:hint="eastAsia"/>
        </w:rPr>
        <w:lastRenderedPageBreak/>
        <w:t>は</w:t>
      </w:r>
      <w:r w:rsidRPr="004E62E2">
        <w:rPr>
          <w:rFonts w:hint="eastAsia"/>
        </w:rPr>
        <w:t xml:space="preserve"> </w:t>
      </w:r>
      <w:r w:rsidRPr="004E62E2">
        <w:rPr>
          <w:rFonts w:hint="eastAsia"/>
        </w:rPr>
        <w:t>じ</w:t>
      </w:r>
      <w:r w:rsidRPr="004E62E2">
        <w:rPr>
          <w:rFonts w:hint="eastAsia"/>
        </w:rPr>
        <w:t xml:space="preserve"> </w:t>
      </w:r>
      <w:r w:rsidRPr="004E62E2">
        <w:rPr>
          <w:rFonts w:hint="eastAsia"/>
        </w:rPr>
        <w:t>め</w:t>
      </w:r>
      <w:r w:rsidRPr="004E62E2">
        <w:rPr>
          <w:rFonts w:hint="eastAsia"/>
        </w:rPr>
        <w:t xml:space="preserve"> </w:t>
      </w:r>
      <w:r w:rsidRPr="004E62E2">
        <w:rPr>
          <w:rFonts w:hint="eastAsia"/>
        </w:rPr>
        <w:t>に</w:t>
      </w:r>
    </w:p>
    <w:p w14:paraId="40B54C8E"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平成</w:t>
      </w:r>
      <w:r w:rsidRPr="00366AEF">
        <w:rPr>
          <w:rFonts w:eastAsia="ＭＳ 明朝" w:hint="eastAsia"/>
          <w:sz w:val="22"/>
        </w:rPr>
        <w:t>13</w:t>
      </w:r>
      <w:r w:rsidRPr="00366AEF">
        <w:rPr>
          <w:rFonts w:eastAsia="ＭＳ 明朝" w:hint="eastAsia"/>
          <w:sz w:val="22"/>
        </w:rPr>
        <w:t>年</w:t>
      </w:r>
      <w:r w:rsidRPr="00366AEF">
        <w:rPr>
          <w:rFonts w:eastAsia="ＭＳ 明朝" w:hint="eastAsia"/>
          <w:sz w:val="22"/>
        </w:rPr>
        <w:t>4</w:t>
      </w:r>
      <w:r w:rsidRPr="00366AEF">
        <w:rPr>
          <w:rFonts w:eastAsia="ＭＳ 明朝" w:hint="eastAsia"/>
          <w:sz w:val="22"/>
        </w:rPr>
        <w:t>月より施行されている</w:t>
      </w:r>
      <w:r w:rsidRPr="00366AEF">
        <w:rPr>
          <w:rFonts w:eastAsia="ＭＳ 明朝" w:hint="eastAsia"/>
          <w:sz w:val="22"/>
        </w:rPr>
        <w:t>IT</w:t>
      </w:r>
      <w:r w:rsidRPr="00366AEF">
        <w:rPr>
          <w:rFonts w:eastAsia="ＭＳ 明朝" w:hint="eastAsia"/>
          <w:sz w:val="22"/>
        </w:rPr>
        <w:t>書面一括法（正式名称は、「書面の交付等に関する情報通信の技術の利用のための関係法律の整備に関する法律」）により、従来紙で交付していた契約書面を電子的な手段に替えることが認められています。</w:t>
      </w:r>
    </w:p>
    <w:p w14:paraId="0646B017"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建設業界においては建設業法等がこの法律の対象となり、建設業法</w:t>
      </w:r>
      <w:r w:rsidRPr="00366AEF">
        <w:rPr>
          <w:rFonts w:eastAsia="ＭＳ 明朝" w:hint="eastAsia"/>
          <w:sz w:val="22"/>
        </w:rPr>
        <w:t>(</w:t>
      </w:r>
      <w:r w:rsidRPr="00366AEF">
        <w:rPr>
          <w:rFonts w:eastAsia="ＭＳ 明朝" w:hint="eastAsia"/>
          <w:sz w:val="22"/>
        </w:rPr>
        <w:t>昭和</w:t>
      </w:r>
      <w:r w:rsidRPr="00366AEF">
        <w:rPr>
          <w:rFonts w:eastAsia="ＭＳ 明朝" w:hint="eastAsia"/>
          <w:sz w:val="22"/>
        </w:rPr>
        <w:t>24</w:t>
      </w:r>
      <w:r w:rsidRPr="00366AEF">
        <w:rPr>
          <w:rFonts w:eastAsia="ＭＳ 明朝" w:hint="eastAsia"/>
          <w:sz w:val="22"/>
        </w:rPr>
        <w:t>年法律第</w:t>
      </w:r>
      <w:r w:rsidRPr="00366AEF">
        <w:rPr>
          <w:rFonts w:eastAsia="ＭＳ 明朝" w:hint="eastAsia"/>
          <w:sz w:val="22"/>
        </w:rPr>
        <w:t>100</w:t>
      </w:r>
      <w:r w:rsidRPr="00366AEF">
        <w:rPr>
          <w:rFonts w:eastAsia="ＭＳ 明朝" w:hint="eastAsia"/>
          <w:sz w:val="22"/>
        </w:rPr>
        <w:t>号</w:t>
      </w:r>
      <w:r w:rsidRPr="00366AEF">
        <w:rPr>
          <w:rFonts w:eastAsia="ＭＳ 明朝" w:hint="eastAsia"/>
          <w:sz w:val="22"/>
        </w:rPr>
        <w:t>)</w:t>
      </w:r>
      <w:r w:rsidRPr="00366AEF">
        <w:rPr>
          <w:rFonts w:eastAsia="ＭＳ 明朝" w:hint="eastAsia"/>
          <w:sz w:val="22"/>
        </w:rPr>
        <w:t>上の書面の交付、書面による手続等が義務付けられている規定について、一定の技術的要件の下に情報通信技術の利用による代替措置を認めることとなりました。</w:t>
      </w:r>
    </w:p>
    <w:p w14:paraId="60DE274A" w14:textId="77777777" w:rsidR="00EB273F" w:rsidRPr="00366AEF" w:rsidRDefault="00EB273F" w:rsidP="00EB273F">
      <w:pPr>
        <w:jc w:val="left"/>
        <w:rPr>
          <w:rFonts w:eastAsia="ＭＳ 明朝"/>
          <w:sz w:val="22"/>
        </w:rPr>
      </w:pPr>
      <w:r w:rsidRPr="00366AEF">
        <w:rPr>
          <w:rFonts w:eastAsia="ＭＳ 明朝" w:hint="eastAsia"/>
          <w:sz w:val="22"/>
        </w:rPr>
        <w:t xml:space="preserve">　このような背景のもと、元請けである総合工事業者とその取引先の間では、</w:t>
      </w:r>
      <w:r w:rsidRPr="00366AEF">
        <w:rPr>
          <w:rFonts w:eastAsia="ＭＳ 明朝" w:hint="eastAsia"/>
          <w:sz w:val="22"/>
        </w:rPr>
        <w:t>CI-NET</w:t>
      </w:r>
      <w:r w:rsidRPr="00366AEF">
        <w:rPr>
          <w:rFonts w:eastAsia="ＭＳ 明朝" w:hint="eastAsia"/>
          <w:sz w:val="22"/>
        </w:rPr>
        <w:t>の定める</w:t>
      </w:r>
      <w:r w:rsidRPr="00366AEF">
        <w:rPr>
          <w:rFonts w:eastAsia="ＭＳ 明朝" w:hint="eastAsia"/>
          <w:sz w:val="22"/>
        </w:rPr>
        <w:t>EDI</w:t>
      </w:r>
      <w:r w:rsidRPr="00366AEF">
        <w:rPr>
          <w:rFonts w:eastAsia="ＭＳ 明朝" w:hint="eastAsia"/>
          <w:sz w:val="22"/>
        </w:rPr>
        <w:t>（電子データ交換）標準を利用した電子契約が実用化され、日々拡大してきている状況にあります。こうした電子契約を始めとして、これまで紙が必要とされてきた部分について電子化を進めることは、建設産業における業務の効率化に大きく寄与するものと考えられます。</w:t>
      </w:r>
    </w:p>
    <w:p w14:paraId="45961FEB" w14:textId="77777777" w:rsidR="00EB273F" w:rsidRPr="00366AEF" w:rsidRDefault="00EB273F" w:rsidP="00EB273F">
      <w:pPr>
        <w:jc w:val="left"/>
        <w:rPr>
          <w:rFonts w:eastAsia="ＭＳ 明朝"/>
          <w:sz w:val="22"/>
        </w:rPr>
      </w:pPr>
      <w:r w:rsidRPr="00366AEF">
        <w:rPr>
          <w:rFonts w:eastAsia="ＭＳ 明朝" w:hint="eastAsia"/>
          <w:sz w:val="22"/>
        </w:rPr>
        <w:t xml:space="preserve">　情報化評議会（</w:t>
      </w:r>
      <w:r w:rsidRPr="00366AEF">
        <w:rPr>
          <w:rFonts w:eastAsia="ＭＳ 明朝" w:hint="eastAsia"/>
          <w:sz w:val="22"/>
        </w:rPr>
        <w:t>CI-NET</w:t>
      </w:r>
      <w:r w:rsidRPr="00366AEF">
        <w:rPr>
          <w:rFonts w:eastAsia="ＭＳ 明朝" w:hint="eastAsia"/>
          <w:sz w:val="22"/>
        </w:rPr>
        <w:t>）</w:t>
      </w:r>
      <w:r w:rsidRPr="00366AEF">
        <w:rPr>
          <w:rFonts w:eastAsia="ＭＳ 明朝" w:hint="eastAsia"/>
          <w:sz w:val="22"/>
        </w:rPr>
        <w:t xml:space="preserve"> </w:t>
      </w:r>
      <w:r w:rsidRPr="00366AEF">
        <w:rPr>
          <w:rFonts w:eastAsia="ＭＳ 明朝" w:hint="eastAsia"/>
          <w:sz w:val="22"/>
        </w:rPr>
        <w:t>実用化推進委員会では、</w:t>
      </w:r>
      <w:r w:rsidRPr="00366AEF">
        <w:rPr>
          <w:rFonts w:eastAsia="ＭＳ 明朝" w:hint="eastAsia"/>
          <w:sz w:val="22"/>
        </w:rPr>
        <w:t>CI-NET</w:t>
      </w:r>
      <w:r w:rsidRPr="00366AEF">
        <w:rPr>
          <w:rFonts w:eastAsia="ＭＳ 明朝" w:hint="eastAsia"/>
          <w:sz w:val="22"/>
        </w:rPr>
        <w:t>実用上の課題を解決するために、平成</w:t>
      </w:r>
      <w:r w:rsidRPr="00366AEF">
        <w:rPr>
          <w:rFonts w:eastAsia="ＭＳ 明朝" w:hint="eastAsia"/>
          <w:sz w:val="22"/>
        </w:rPr>
        <w:t>13</w:t>
      </w:r>
      <w:r w:rsidRPr="00366AEF">
        <w:rPr>
          <w:rFonts w:eastAsia="ＭＳ 明朝" w:hint="eastAsia"/>
          <w:sz w:val="22"/>
        </w:rPr>
        <w:t>年度より「調達</w:t>
      </w:r>
      <w:r w:rsidRPr="00366AEF">
        <w:rPr>
          <w:rFonts w:eastAsia="ＭＳ 明朝" w:hint="eastAsia"/>
          <w:sz w:val="22"/>
        </w:rPr>
        <w:t>WG</w:t>
      </w:r>
      <w:r w:rsidRPr="00366AEF">
        <w:rPr>
          <w:rFonts w:eastAsia="ＭＳ 明朝" w:hint="eastAsia"/>
          <w:sz w:val="22"/>
        </w:rPr>
        <w:t>（ワーキンググループ）」を設置して個別の課題の検討に取り組んでおります。本年度においては、業務処理上、契約文書を添付する必要があるものについて、各事業者が法を遵守しながら、従来の紙（契約書の写し等）に代えて電子契約の写しを利用する際に、どのような取り扱いを行うかについて検討を進めて参りました。本件の検討にあたっては、「建設業法」や「公共工事の入札及び契約の適正化の促進に関する法律（以下「入契法」という）」の所轄官庁である国土交通省総合政策局建設業課にも議論に参加していただき、検討を重ねました。</w:t>
      </w:r>
    </w:p>
    <w:p w14:paraId="2B5352A3" w14:textId="77777777" w:rsidR="00EB273F" w:rsidRPr="00366AEF" w:rsidRDefault="00EB273F" w:rsidP="00EB273F">
      <w:pPr>
        <w:jc w:val="left"/>
        <w:rPr>
          <w:rFonts w:eastAsia="ＭＳ 明朝"/>
          <w:sz w:val="22"/>
        </w:rPr>
      </w:pPr>
      <w:r w:rsidRPr="00366AEF">
        <w:rPr>
          <w:rFonts w:eastAsia="ＭＳ 明朝" w:hint="eastAsia"/>
          <w:sz w:val="22"/>
        </w:rPr>
        <w:t xml:space="preserve">　これら検討の結果、請負契約を電子化した場合に施工体制台帳に係る法的要件への対応について、今般、国土交通省より「電子契約を行った場合の施工体制台帳の取扱いに関するガイドライン（以下「施工体制台帳の取扱いに関するガイドライン」という）」が示されるに至りました。本資料は、その「施工体制台帳の取扱いに関するガイドライン」の解説として、その具体的対応に関する運用方法の例を示しています。なお、本資料では、</w:t>
      </w:r>
      <w:r w:rsidRPr="00366AEF">
        <w:rPr>
          <w:rFonts w:eastAsia="ＭＳ 明朝" w:hint="eastAsia"/>
          <w:sz w:val="22"/>
        </w:rPr>
        <w:t>Part1</w:t>
      </w:r>
      <w:r w:rsidRPr="00366AEF">
        <w:rPr>
          <w:rFonts w:eastAsia="ＭＳ 明朝" w:hint="eastAsia"/>
          <w:sz w:val="22"/>
        </w:rPr>
        <w:t>として本件検討の背景となった建設工事の請負契約の電子化の解説及びこれを実業務で利用可能としている</w:t>
      </w:r>
      <w:r w:rsidRPr="00366AEF">
        <w:rPr>
          <w:rFonts w:eastAsia="ＭＳ 明朝" w:hint="eastAsia"/>
          <w:sz w:val="22"/>
        </w:rPr>
        <w:t>CI-NET</w:t>
      </w:r>
      <w:r w:rsidRPr="00366AEF">
        <w:rPr>
          <w:rFonts w:eastAsia="ＭＳ 明朝" w:hint="eastAsia"/>
          <w:sz w:val="22"/>
        </w:rPr>
        <w:t>について説明し、</w:t>
      </w:r>
      <w:r w:rsidRPr="00366AEF">
        <w:rPr>
          <w:rFonts w:eastAsia="ＭＳ 明朝" w:hint="eastAsia"/>
          <w:sz w:val="22"/>
        </w:rPr>
        <w:t>Part2</w:t>
      </w:r>
      <w:r w:rsidRPr="00366AEF">
        <w:rPr>
          <w:rFonts w:eastAsia="ＭＳ 明朝" w:hint="eastAsia"/>
          <w:sz w:val="22"/>
        </w:rPr>
        <w:t>ではその対処が求められている関係法規への対応方法を例示していく構成としています。</w:t>
      </w:r>
    </w:p>
    <w:p w14:paraId="36961001"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本資料が</w:t>
      </w:r>
      <w:r w:rsidRPr="00366AEF">
        <w:rPr>
          <w:rFonts w:eastAsia="ＭＳ 明朝" w:hint="eastAsia"/>
          <w:sz w:val="22"/>
        </w:rPr>
        <w:t>CI-NET LiteS</w:t>
      </w:r>
      <w:r w:rsidRPr="00366AEF">
        <w:rPr>
          <w:rFonts w:eastAsia="ＭＳ 明朝" w:hint="eastAsia"/>
          <w:sz w:val="22"/>
        </w:rPr>
        <w:t>を用いて電子契約を開始する企業や関係者の皆様の一助となれば幸いです。</w:t>
      </w:r>
    </w:p>
    <w:p w14:paraId="35F0D992" w14:textId="77777777" w:rsidR="00EB273F" w:rsidRPr="00366AEF" w:rsidRDefault="00EB273F" w:rsidP="00EB273F">
      <w:pPr>
        <w:ind w:firstLineChars="100" w:firstLine="220"/>
        <w:jc w:val="left"/>
        <w:rPr>
          <w:rFonts w:eastAsia="ＭＳ 明朝"/>
          <w:sz w:val="22"/>
        </w:rPr>
      </w:pPr>
    </w:p>
    <w:p w14:paraId="73D77C65"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平成</w:t>
      </w:r>
      <w:r w:rsidRPr="00366AEF">
        <w:rPr>
          <w:rFonts w:eastAsia="ＭＳ 明朝" w:hint="eastAsia"/>
          <w:sz w:val="22"/>
        </w:rPr>
        <w:t>17</w:t>
      </w:r>
      <w:r w:rsidRPr="00366AEF">
        <w:rPr>
          <w:rFonts w:eastAsia="ＭＳ 明朝" w:hint="eastAsia"/>
          <w:sz w:val="22"/>
        </w:rPr>
        <w:t>年</w:t>
      </w:r>
      <w:r w:rsidRPr="00366AEF">
        <w:rPr>
          <w:rFonts w:eastAsia="ＭＳ 明朝" w:hint="eastAsia"/>
          <w:sz w:val="22"/>
        </w:rPr>
        <w:t>3</w:t>
      </w:r>
      <w:r w:rsidRPr="00366AEF">
        <w:rPr>
          <w:rFonts w:eastAsia="ＭＳ 明朝" w:hint="eastAsia"/>
          <w:sz w:val="22"/>
        </w:rPr>
        <w:t>月</w:t>
      </w:r>
    </w:p>
    <w:p w14:paraId="2CCC1E09" w14:textId="77777777" w:rsidR="00EB273F" w:rsidRPr="00366AEF" w:rsidRDefault="00EB273F" w:rsidP="00EB273F">
      <w:pPr>
        <w:wordWrap w:val="0"/>
        <w:ind w:firstLineChars="100" w:firstLine="220"/>
        <w:jc w:val="right"/>
        <w:rPr>
          <w:rFonts w:eastAsia="ＭＳ 明朝"/>
          <w:sz w:val="22"/>
        </w:rPr>
      </w:pPr>
      <w:r w:rsidRPr="00366AEF">
        <w:rPr>
          <w:rFonts w:eastAsia="ＭＳ 明朝" w:hint="eastAsia"/>
          <w:sz w:val="22"/>
        </w:rPr>
        <w:t>情報化評議会（</w:t>
      </w:r>
      <w:r w:rsidRPr="00366AEF">
        <w:rPr>
          <w:rFonts w:eastAsia="ＭＳ 明朝" w:hint="eastAsia"/>
          <w:sz w:val="22"/>
        </w:rPr>
        <w:t>CI-NET</w:t>
      </w:r>
      <w:r w:rsidRPr="00366AEF">
        <w:rPr>
          <w:rFonts w:eastAsia="ＭＳ 明朝" w:hint="eastAsia"/>
          <w:sz w:val="22"/>
        </w:rPr>
        <w:t>）　実用化推進委員会</w:t>
      </w:r>
    </w:p>
    <w:p w14:paraId="2DA9161D" w14:textId="43AB4E50" w:rsidR="00EB273F" w:rsidRPr="00366AEF" w:rsidRDefault="00EB273F" w:rsidP="00EB273F">
      <w:pPr>
        <w:wordWrap w:val="0"/>
        <w:ind w:firstLineChars="100" w:firstLine="220"/>
        <w:jc w:val="right"/>
        <w:rPr>
          <w:rFonts w:eastAsia="ＭＳ 明朝"/>
          <w:sz w:val="22"/>
        </w:rPr>
      </w:pPr>
      <w:r w:rsidRPr="00366AEF">
        <w:rPr>
          <w:rFonts w:eastAsia="ＭＳ 明朝" w:hint="eastAsia"/>
          <w:sz w:val="22"/>
        </w:rPr>
        <w:t>財団法人建設業振興基金　建設産業情報化推進センター</w:t>
      </w:r>
    </w:p>
    <w:p w14:paraId="4AC21E04" w14:textId="745DDA03" w:rsidR="003E55AF" w:rsidRDefault="00EB273F">
      <w:pPr>
        <w:widowControl/>
        <w:jc w:val="left"/>
        <w:rPr>
          <w:rFonts w:asciiTheme="majorHAnsi" w:eastAsia="ＭＳ 明朝" w:hAnsiTheme="majorHAnsi" w:cstheme="majorBidi"/>
          <w:sz w:val="22"/>
          <w:szCs w:val="24"/>
        </w:rPr>
      </w:pPr>
      <w:r w:rsidRPr="00366AEF">
        <w:rPr>
          <w:rFonts w:eastAsia="ＭＳ 明朝"/>
          <w:sz w:val="22"/>
        </w:rPr>
        <w:br w:type="page"/>
      </w:r>
      <w:r w:rsidR="003E55AF">
        <w:rPr>
          <w:rFonts w:eastAsia="ＭＳ 明朝"/>
          <w:sz w:val="22"/>
        </w:rPr>
        <w:lastRenderedPageBreak/>
        <w:br w:type="page"/>
      </w:r>
    </w:p>
    <w:p w14:paraId="4F81A3F1" w14:textId="77777777" w:rsidR="00011A18" w:rsidRDefault="00011A18" w:rsidP="00011A18">
      <w:pPr>
        <w:pStyle w:val="afff8"/>
        <w:rPr>
          <w:rFonts w:eastAsia="ＭＳ 明朝"/>
          <w:sz w:val="22"/>
        </w:rPr>
      </w:pPr>
    </w:p>
    <w:p w14:paraId="1406643C" w14:textId="77777777" w:rsidR="00011A18" w:rsidRPr="007D59C1" w:rsidRDefault="00011A18" w:rsidP="00011A18"/>
    <w:p w14:paraId="54401109" w14:textId="77777777" w:rsidR="00011A18" w:rsidRPr="0001640E" w:rsidRDefault="00011A18" w:rsidP="00011A18">
      <w:pPr>
        <w:pStyle w:val="afff8"/>
      </w:pPr>
      <w:r w:rsidRPr="0001640E">
        <w:rPr>
          <w:rFonts w:hint="eastAsia"/>
        </w:rPr>
        <w:t>目</w:t>
      </w:r>
      <w:r>
        <w:rPr>
          <w:rFonts w:hint="eastAsia"/>
        </w:rPr>
        <w:t xml:space="preserve">　</w:t>
      </w:r>
      <w:r w:rsidRPr="0001640E">
        <w:rPr>
          <w:rFonts w:hint="eastAsia"/>
        </w:rPr>
        <w:t>次</w:t>
      </w:r>
    </w:p>
    <w:p w14:paraId="38DA6BCC" w14:textId="77777777" w:rsidR="00011A18" w:rsidRPr="007D59C1"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2E664FAC" w14:textId="4CA564E9" w:rsidR="00011A18" w:rsidRPr="00011A18" w:rsidRDefault="00011A18" w:rsidP="00011A18">
      <w:pPr>
        <w:tabs>
          <w:tab w:val="right" w:leader="middleDot" w:pos="8364"/>
        </w:tabs>
        <w:overflowPunct w:val="0"/>
        <w:adjustRightInd w:val="0"/>
        <w:ind w:left="851" w:hanging="851"/>
        <w:textAlignment w:val="baseline"/>
        <w:rPr>
          <w:rFonts w:ascii="ＭＳ 明朝" w:eastAsia="ＭＳ 明朝" w:hAnsi="ＭＳ 明朝"/>
          <w:kern w:val="0"/>
        </w:rPr>
      </w:pPr>
      <w:r w:rsidRPr="00011A18">
        <w:rPr>
          <w:rFonts w:ascii="ＭＳ 明朝" w:eastAsia="ＭＳ 明朝" w:hAnsi="ＭＳ 明朝" w:hint="eastAsia"/>
          <w:kern w:val="0"/>
        </w:rPr>
        <w:t>Part１　請負契約の電子化について</w:t>
      </w:r>
      <w:r w:rsidRPr="00011A18">
        <w:rPr>
          <w:rFonts w:ascii="ＭＳ 明朝" w:eastAsia="ＭＳ 明朝" w:hAnsi="ＭＳ 明朝" w:hint="eastAsia"/>
          <w:kern w:val="0"/>
        </w:rPr>
        <w:tab/>
      </w:r>
      <w:r w:rsidR="0021660B">
        <w:rPr>
          <w:rFonts w:ascii="ＭＳ 明朝" w:eastAsia="ＭＳ 明朝" w:hAnsi="ＭＳ 明朝"/>
          <w:kern w:val="0"/>
        </w:rPr>
        <w:fldChar w:fldCharType="begin"/>
      </w:r>
      <w:r w:rsidR="0021660B">
        <w:rPr>
          <w:rFonts w:ascii="ＭＳ 明朝" w:eastAsia="ＭＳ 明朝" w:hAnsi="ＭＳ 明朝"/>
          <w:kern w:val="0"/>
        </w:rPr>
        <w:instrText xml:space="preserve"> </w:instrText>
      </w:r>
      <w:r w:rsidR="0021660B">
        <w:rPr>
          <w:rFonts w:ascii="ＭＳ 明朝" w:eastAsia="ＭＳ 明朝" w:hAnsi="ＭＳ 明朝" w:hint="eastAsia"/>
          <w:kern w:val="0"/>
        </w:rPr>
        <w:instrText>PAGEREF _Ref16854296 \h</w:instrText>
      </w:r>
      <w:r w:rsidR="0021660B">
        <w:rPr>
          <w:rFonts w:ascii="ＭＳ 明朝" w:eastAsia="ＭＳ 明朝" w:hAnsi="ＭＳ 明朝"/>
          <w:kern w:val="0"/>
        </w:rPr>
        <w:instrText xml:space="preserve"> </w:instrText>
      </w:r>
      <w:r w:rsidR="0021660B">
        <w:rPr>
          <w:rFonts w:ascii="ＭＳ 明朝" w:eastAsia="ＭＳ 明朝" w:hAnsi="ＭＳ 明朝"/>
          <w:kern w:val="0"/>
        </w:rPr>
      </w:r>
      <w:r w:rsidR="0021660B">
        <w:rPr>
          <w:rFonts w:ascii="ＭＳ 明朝" w:eastAsia="ＭＳ 明朝" w:hAnsi="ＭＳ 明朝"/>
          <w:kern w:val="0"/>
        </w:rPr>
        <w:fldChar w:fldCharType="separate"/>
      </w:r>
      <w:r w:rsidR="00E35CE3">
        <w:rPr>
          <w:rFonts w:ascii="ＭＳ 明朝" w:eastAsia="ＭＳ 明朝" w:hAnsi="ＭＳ 明朝"/>
          <w:noProof/>
          <w:kern w:val="0"/>
        </w:rPr>
        <w:t>395</w:t>
      </w:r>
      <w:r w:rsidR="0021660B">
        <w:rPr>
          <w:rFonts w:ascii="ＭＳ 明朝" w:eastAsia="ＭＳ 明朝" w:hAnsi="ＭＳ 明朝"/>
          <w:kern w:val="0"/>
        </w:rPr>
        <w:fldChar w:fldCharType="end"/>
      </w:r>
    </w:p>
    <w:p w14:paraId="260B35CE" w14:textId="761A7C02" w:rsidR="00011A18" w:rsidRPr="00011A18" w:rsidRDefault="00011A18" w:rsidP="00011A18">
      <w:pPr>
        <w:tabs>
          <w:tab w:val="right" w:leader="middleDot" w:pos="8364"/>
        </w:tabs>
        <w:overflowPunct w:val="0"/>
        <w:adjustRightInd w:val="0"/>
        <w:ind w:left="993" w:hanging="851"/>
        <w:textAlignment w:val="baseline"/>
        <w:rPr>
          <w:rFonts w:ascii="ＭＳ 明朝" w:eastAsia="ＭＳ 明朝" w:hAnsi="ＭＳ 明朝"/>
          <w:kern w:val="0"/>
        </w:rPr>
      </w:pPr>
      <w:r w:rsidRPr="00011A18">
        <w:rPr>
          <w:rFonts w:ascii="ＭＳ 明朝" w:eastAsia="ＭＳ 明朝" w:hAnsi="ＭＳ 明朝" w:hint="eastAsia"/>
          <w:kern w:val="0"/>
        </w:rPr>
        <w:t>１．１　建設業法の改正</w:t>
      </w:r>
      <w:r w:rsidRPr="00011A18">
        <w:rPr>
          <w:rFonts w:ascii="ＭＳ 明朝" w:eastAsia="ＭＳ 明朝" w:hAnsi="ＭＳ 明朝" w:hint="eastAsia"/>
          <w:kern w:val="0"/>
        </w:rPr>
        <w:tab/>
      </w:r>
      <w:r w:rsidR="0021660B">
        <w:rPr>
          <w:rFonts w:ascii="ＭＳ 明朝" w:eastAsia="ＭＳ 明朝" w:hAnsi="ＭＳ 明朝"/>
          <w:kern w:val="0"/>
        </w:rPr>
        <w:fldChar w:fldCharType="begin"/>
      </w:r>
      <w:r w:rsidR="0021660B">
        <w:rPr>
          <w:rFonts w:ascii="ＭＳ 明朝" w:eastAsia="ＭＳ 明朝" w:hAnsi="ＭＳ 明朝"/>
          <w:kern w:val="0"/>
        </w:rPr>
        <w:instrText xml:space="preserve"> </w:instrText>
      </w:r>
      <w:r w:rsidR="0021660B">
        <w:rPr>
          <w:rFonts w:ascii="ＭＳ 明朝" w:eastAsia="ＭＳ 明朝" w:hAnsi="ＭＳ 明朝" w:hint="eastAsia"/>
          <w:kern w:val="0"/>
        </w:rPr>
        <w:instrText>PAGEREF _Ref16854303 \h</w:instrText>
      </w:r>
      <w:r w:rsidR="0021660B">
        <w:rPr>
          <w:rFonts w:ascii="ＭＳ 明朝" w:eastAsia="ＭＳ 明朝" w:hAnsi="ＭＳ 明朝"/>
          <w:kern w:val="0"/>
        </w:rPr>
        <w:instrText xml:space="preserve"> </w:instrText>
      </w:r>
      <w:r w:rsidR="0021660B">
        <w:rPr>
          <w:rFonts w:ascii="ＭＳ 明朝" w:eastAsia="ＭＳ 明朝" w:hAnsi="ＭＳ 明朝"/>
          <w:kern w:val="0"/>
        </w:rPr>
      </w:r>
      <w:r w:rsidR="0021660B">
        <w:rPr>
          <w:rFonts w:ascii="ＭＳ 明朝" w:eastAsia="ＭＳ 明朝" w:hAnsi="ＭＳ 明朝"/>
          <w:kern w:val="0"/>
        </w:rPr>
        <w:fldChar w:fldCharType="separate"/>
      </w:r>
      <w:r w:rsidR="00E35CE3">
        <w:rPr>
          <w:rFonts w:ascii="ＭＳ 明朝" w:eastAsia="ＭＳ 明朝" w:hAnsi="ＭＳ 明朝"/>
          <w:noProof/>
          <w:kern w:val="0"/>
        </w:rPr>
        <w:t>395</w:t>
      </w:r>
      <w:r w:rsidR="0021660B">
        <w:rPr>
          <w:rFonts w:ascii="ＭＳ 明朝" w:eastAsia="ＭＳ 明朝" w:hAnsi="ＭＳ 明朝"/>
          <w:kern w:val="0"/>
        </w:rPr>
        <w:fldChar w:fldCharType="end"/>
      </w:r>
    </w:p>
    <w:p w14:paraId="171BDBC8" w14:textId="3528BCA5" w:rsidR="00011A18" w:rsidRPr="00011A18" w:rsidRDefault="00011A18" w:rsidP="00011A18">
      <w:pPr>
        <w:tabs>
          <w:tab w:val="right" w:leader="middleDot" w:pos="8364"/>
        </w:tabs>
        <w:overflowPunct w:val="0"/>
        <w:adjustRightInd w:val="0"/>
        <w:ind w:left="993" w:hanging="851"/>
        <w:textAlignment w:val="baseline"/>
        <w:rPr>
          <w:rFonts w:ascii="ＭＳ 明朝" w:eastAsia="ＭＳ 明朝" w:hAnsi="ＭＳ 明朝"/>
          <w:kern w:val="0"/>
        </w:rPr>
      </w:pPr>
      <w:r w:rsidRPr="00011A18">
        <w:rPr>
          <w:rFonts w:ascii="ＭＳ 明朝" w:eastAsia="ＭＳ 明朝" w:hAnsi="ＭＳ 明朝" w:hint="eastAsia"/>
          <w:kern w:val="0"/>
        </w:rPr>
        <w:t>１．２　請負契約の電子化（電子契約）の進展</w:t>
      </w:r>
      <w:r w:rsidRPr="00011A18">
        <w:rPr>
          <w:rFonts w:ascii="ＭＳ 明朝" w:eastAsia="ＭＳ 明朝" w:hAnsi="ＭＳ 明朝" w:hint="eastAsia"/>
          <w:kern w:val="0"/>
        </w:rPr>
        <w:tab/>
      </w:r>
      <w:r w:rsidR="0021660B">
        <w:rPr>
          <w:rFonts w:ascii="ＭＳ 明朝" w:eastAsia="ＭＳ 明朝" w:hAnsi="ＭＳ 明朝"/>
          <w:kern w:val="0"/>
        </w:rPr>
        <w:fldChar w:fldCharType="begin"/>
      </w:r>
      <w:r w:rsidR="0021660B">
        <w:rPr>
          <w:rFonts w:ascii="ＭＳ 明朝" w:eastAsia="ＭＳ 明朝" w:hAnsi="ＭＳ 明朝"/>
          <w:kern w:val="0"/>
        </w:rPr>
        <w:instrText xml:space="preserve"> </w:instrText>
      </w:r>
      <w:r w:rsidR="0021660B">
        <w:rPr>
          <w:rFonts w:ascii="ＭＳ 明朝" w:eastAsia="ＭＳ 明朝" w:hAnsi="ＭＳ 明朝" w:hint="eastAsia"/>
          <w:kern w:val="0"/>
        </w:rPr>
        <w:instrText>PAGEREF _Ref16854311 \h</w:instrText>
      </w:r>
      <w:r w:rsidR="0021660B">
        <w:rPr>
          <w:rFonts w:ascii="ＭＳ 明朝" w:eastAsia="ＭＳ 明朝" w:hAnsi="ＭＳ 明朝"/>
          <w:kern w:val="0"/>
        </w:rPr>
        <w:instrText xml:space="preserve"> </w:instrText>
      </w:r>
      <w:r w:rsidR="0021660B">
        <w:rPr>
          <w:rFonts w:ascii="ＭＳ 明朝" w:eastAsia="ＭＳ 明朝" w:hAnsi="ＭＳ 明朝"/>
          <w:kern w:val="0"/>
        </w:rPr>
      </w:r>
      <w:r w:rsidR="0021660B">
        <w:rPr>
          <w:rFonts w:ascii="ＭＳ 明朝" w:eastAsia="ＭＳ 明朝" w:hAnsi="ＭＳ 明朝"/>
          <w:kern w:val="0"/>
        </w:rPr>
        <w:fldChar w:fldCharType="separate"/>
      </w:r>
      <w:r w:rsidR="00E35CE3">
        <w:rPr>
          <w:rFonts w:ascii="ＭＳ 明朝" w:eastAsia="ＭＳ 明朝" w:hAnsi="ＭＳ 明朝"/>
          <w:noProof/>
          <w:kern w:val="0"/>
        </w:rPr>
        <w:t>397</w:t>
      </w:r>
      <w:r w:rsidR="0021660B">
        <w:rPr>
          <w:rFonts w:ascii="ＭＳ 明朝" w:eastAsia="ＭＳ 明朝" w:hAnsi="ＭＳ 明朝"/>
          <w:kern w:val="0"/>
        </w:rPr>
        <w:fldChar w:fldCharType="end"/>
      </w:r>
    </w:p>
    <w:p w14:paraId="22CB471F" w14:textId="20060659" w:rsidR="00011A18" w:rsidRPr="00011A18" w:rsidRDefault="00011A18" w:rsidP="00011A18">
      <w:pPr>
        <w:tabs>
          <w:tab w:val="right" w:leader="middleDot" w:pos="8364"/>
        </w:tabs>
        <w:overflowPunct w:val="0"/>
        <w:adjustRightInd w:val="0"/>
        <w:ind w:left="993" w:hanging="851"/>
        <w:textAlignment w:val="baseline"/>
        <w:rPr>
          <w:rFonts w:ascii="ＭＳ 明朝" w:eastAsia="ＭＳ 明朝" w:hAnsi="ＭＳ 明朝"/>
          <w:kern w:val="0"/>
        </w:rPr>
      </w:pPr>
      <w:r w:rsidRPr="00011A18">
        <w:rPr>
          <w:rFonts w:ascii="ＭＳ 明朝" w:eastAsia="ＭＳ 明朝" w:hAnsi="ＭＳ 明朝" w:hint="eastAsia"/>
          <w:kern w:val="0"/>
        </w:rPr>
        <w:t>１．３　CI-NET LiteSに基づいたシステムを用いた電子契約</w:t>
      </w:r>
      <w:r w:rsidRPr="00011A18">
        <w:rPr>
          <w:rFonts w:ascii="ＭＳ 明朝" w:eastAsia="ＭＳ 明朝" w:hAnsi="ＭＳ 明朝" w:hint="eastAsia"/>
          <w:kern w:val="0"/>
        </w:rPr>
        <w:tab/>
      </w:r>
      <w:r w:rsidR="0021660B">
        <w:rPr>
          <w:rFonts w:ascii="ＭＳ 明朝" w:eastAsia="ＭＳ 明朝" w:hAnsi="ＭＳ 明朝"/>
          <w:kern w:val="0"/>
        </w:rPr>
        <w:fldChar w:fldCharType="begin"/>
      </w:r>
      <w:r w:rsidR="0021660B">
        <w:rPr>
          <w:rFonts w:ascii="ＭＳ 明朝" w:eastAsia="ＭＳ 明朝" w:hAnsi="ＭＳ 明朝"/>
          <w:kern w:val="0"/>
        </w:rPr>
        <w:instrText xml:space="preserve"> </w:instrText>
      </w:r>
      <w:r w:rsidR="0021660B">
        <w:rPr>
          <w:rFonts w:ascii="ＭＳ 明朝" w:eastAsia="ＭＳ 明朝" w:hAnsi="ＭＳ 明朝" w:hint="eastAsia"/>
          <w:kern w:val="0"/>
        </w:rPr>
        <w:instrText>PAGEREF _Ref16854316 \h</w:instrText>
      </w:r>
      <w:r w:rsidR="0021660B">
        <w:rPr>
          <w:rFonts w:ascii="ＭＳ 明朝" w:eastAsia="ＭＳ 明朝" w:hAnsi="ＭＳ 明朝"/>
          <w:kern w:val="0"/>
        </w:rPr>
        <w:instrText xml:space="preserve"> </w:instrText>
      </w:r>
      <w:r w:rsidR="0021660B">
        <w:rPr>
          <w:rFonts w:ascii="ＭＳ 明朝" w:eastAsia="ＭＳ 明朝" w:hAnsi="ＭＳ 明朝"/>
          <w:kern w:val="0"/>
        </w:rPr>
      </w:r>
      <w:r w:rsidR="0021660B">
        <w:rPr>
          <w:rFonts w:ascii="ＭＳ 明朝" w:eastAsia="ＭＳ 明朝" w:hAnsi="ＭＳ 明朝"/>
          <w:kern w:val="0"/>
        </w:rPr>
        <w:fldChar w:fldCharType="separate"/>
      </w:r>
      <w:r w:rsidR="00E35CE3">
        <w:rPr>
          <w:rFonts w:ascii="ＭＳ 明朝" w:eastAsia="ＭＳ 明朝" w:hAnsi="ＭＳ 明朝"/>
          <w:noProof/>
          <w:kern w:val="0"/>
        </w:rPr>
        <w:t>400</w:t>
      </w:r>
      <w:r w:rsidR="0021660B">
        <w:rPr>
          <w:rFonts w:ascii="ＭＳ 明朝" w:eastAsia="ＭＳ 明朝" w:hAnsi="ＭＳ 明朝"/>
          <w:kern w:val="0"/>
        </w:rPr>
        <w:fldChar w:fldCharType="end"/>
      </w:r>
    </w:p>
    <w:p w14:paraId="6B744454" w14:textId="77777777" w:rsidR="00011A18" w:rsidRPr="001E1CF6"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666E4313" w14:textId="6333C574" w:rsidR="00011A18" w:rsidRPr="00011A18" w:rsidRDefault="00011A18" w:rsidP="00011A18">
      <w:pPr>
        <w:tabs>
          <w:tab w:val="right" w:leader="middleDot" w:pos="8364"/>
        </w:tabs>
        <w:overflowPunct w:val="0"/>
        <w:adjustRightInd w:val="0"/>
        <w:ind w:left="851" w:hanging="851"/>
        <w:textAlignment w:val="baseline"/>
        <w:rPr>
          <w:rFonts w:ascii="ＭＳ 明朝" w:eastAsia="ＭＳ 明朝" w:hAnsi="ＭＳ 明朝"/>
          <w:kern w:val="0"/>
        </w:rPr>
      </w:pPr>
      <w:r w:rsidRPr="00011A18">
        <w:rPr>
          <w:rFonts w:ascii="ＭＳ 明朝" w:eastAsia="ＭＳ 明朝" w:hAnsi="ＭＳ 明朝" w:hint="eastAsia"/>
          <w:kern w:val="0"/>
        </w:rPr>
        <w:t>Part２　法的対応が求められている関係法規と「施工体制台帳の取扱いに関するガイドライン」の対応</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_Ref16855039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402</w:t>
      </w:r>
      <w:r w:rsidR="00796CF8">
        <w:rPr>
          <w:rFonts w:ascii="ＭＳ 明朝" w:eastAsia="ＭＳ 明朝" w:hAnsi="ＭＳ 明朝"/>
          <w:kern w:val="0"/>
        </w:rPr>
        <w:fldChar w:fldCharType="end"/>
      </w:r>
    </w:p>
    <w:p w14:paraId="2F1013C8" w14:textId="0CE91E1D" w:rsidR="00011A18" w:rsidRPr="00011A18" w:rsidRDefault="0033593B" w:rsidP="00011A18">
      <w:pPr>
        <w:tabs>
          <w:tab w:val="right" w:leader="middleDot" w:pos="8364"/>
        </w:tabs>
        <w:overflowPunct w:val="0"/>
        <w:adjustRightInd w:val="0"/>
        <w:ind w:left="993" w:hanging="851"/>
        <w:textAlignment w:val="baseline"/>
        <w:rPr>
          <w:rFonts w:ascii="ＭＳ 明朝" w:eastAsia="ＭＳ 明朝" w:hAnsi="ＭＳ 明朝"/>
          <w:kern w:val="0"/>
        </w:rPr>
      </w:pPr>
      <w:r>
        <w:rPr>
          <w:rFonts w:ascii="ＭＳ 明朝" w:eastAsia="ＭＳ 明朝" w:hAnsi="ＭＳ 明朝" w:hint="eastAsia"/>
          <w:kern w:val="0"/>
        </w:rPr>
        <w:t xml:space="preserve">２．１　</w:t>
      </w:r>
      <w:r w:rsidR="00011A18" w:rsidRPr="00011A18">
        <w:rPr>
          <w:rFonts w:ascii="ＭＳ 明朝" w:eastAsia="ＭＳ 明朝" w:hAnsi="ＭＳ 明朝" w:hint="eastAsia"/>
          <w:kern w:val="0"/>
        </w:rPr>
        <w:t>対応が求められている背景となっている関係法規について（建設業法・入契法の解釈について）</w:t>
      </w:r>
      <w:r w:rsidR="00011A18">
        <w:rPr>
          <w:rFonts w:ascii="ＭＳ 明朝" w:eastAsia="ＭＳ 明朝" w:hAnsi="ＭＳ 明朝" w:hint="eastAsia"/>
          <w:kern w:val="0"/>
        </w:rPr>
        <w:tab/>
      </w:r>
      <w:r w:rsidR="0021660B">
        <w:rPr>
          <w:rFonts w:ascii="ＭＳ 明朝" w:eastAsia="ＭＳ 明朝" w:hAnsi="ＭＳ 明朝"/>
          <w:kern w:val="0"/>
        </w:rPr>
        <w:fldChar w:fldCharType="begin"/>
      </w:r>
      <w:r w:rsidR="0021660B">
        <w:rPr>
          <w:rFonts w:ascii="ＭＳ 明朝" w:eastAsia="ＭＳ 明朝" w:hAnsi="ＭＳ 明朝"/>
          <w:kern w:val="0"/>
        </w:rPr>
        <w:instrText xml:space="preserve"> </w:instrText>
      </w:r>
      <w:r w:rsidR="0021660B">
        <w:rPr>
          <w:rFonts w:ascii="ＭＳ 明朝" w:eastAsia="ＭＳ 明朝" w:hAnsi="ＭＳ 明朝" w:hint="eastAsia"/>
          <w:kern w:val="0"/>
        </w:rPr>
        <w:instrText>PAGEREF _Ref16854358 \h</w:instrText>
      </w:r>
      <w:r w:rsidR="0021660B">
        <w:rPr>
          <w:rFonts w:ascii="ＭＳ 明朝" w:eastAsia="ＭＳ 明朝" w:hAnsi="ＭＳ 明朝"/>
          <w:kern w:val="0"/>
        </w:rPr>
        <w:instrText xml:space="preserve"> </w:instrText>
      </w:r>
      <w:r w:rsidR="0021660B">
        <w:rPr>
          <w:rFonts w:ascii="ＭＳ 明朝" w:eastAsia="ＭＳ 明朝" w:hAnsi="ＭＳ 明朝"/>
          <w:kern w:val="0"/>
        </w:rPr>
      </w:r>
      <w:r w:rsidR="0021660B">
        <w:rPr>
          <w:rFonts w:ascii="ＭＳ 明朝" w:eastAsia="ＭＳ 明朝" w:hAnsi="ＭＳ 明朝"/>
          <w:kern w:val="0"/>
        </w:rPr>
        <w:fldChar w:fldCharType="separate"/>
      </w:r>
      <w:r w:rsidR="00E35CE3">
        <w:rPr>
          <w:rFonts w:ascii="ＭＳ 明朝" w:eastAsia="ＭＳ 明朝" w:hAnsi="ＭＳ 明朝"/>
          <w:noProof/>
          <w:kern w:val="0"/>
        </w:rPr>
        <w:t>403</w:t>
      </w:r>
      <w:r w:rsidR="0021660B">
        <w:rPr>
          <w:rFonts w:ascii="ＭＳ 明朝" w:eastAsia="ＭＳ 明朝" w:hAnsi="ＭＳ 明朝"/>
          <w:kern w:val="0"/>
        </w:rPr>
        <w:fldChar w:fldCharType="end"/>
      </w:r>
    </w:p>
    <w:p w14:paraId="16D3BE5E" w14:textId="77777777" w:rsidR="00011A18" w:rsidRPr="001E1CF6"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543AE667" w14:textId="172CBAAA" w:rsidR="00011A18" w:rsidRPr="00011A18" w:rsidRDefault="0033593B" w:rsidP="00011A18">
      <w:pPr>
        <w:tabs>
          <w:tab w:val="right" w:leader="middleDot" w:pos="8364"/>
        </w:tabs>
        <w:overflowPunct w:val="0"/>
        <w:adjustRightInd w:val="0"/>
        <w:ind w:left="851" w:hanging="709"/>
        <w:textAlignment w:val="baseline"/>
        <w:rPr>
          <w:rFonts w:ascii="ＭＳ 明朝" w:eastAsia="ＭＳ 明朝" w:hAnsi="ＭＳ 明朝"/>
          <w:kern w:val="0"/>
        </w:rPr>
      </w:pPr>
      <w:r>
        <w:rPr>
          <w:rFonts w:ascii="ＭＳ 明朝" w:eastAsia="ＭＳ 明朝" w:hAnsi="ＭＳ 明朝" w:hint="eastAsia"/>
          <w:kern w:val="0"/>
        </w:rPr>
        <w:t xml:space="preserve">２．２　</w:t>
      </w:r>
      <w:r w:rsidR="00011A18" w:rsidRPr="00011A18">
        <w:rPr>
          <w:rFonts w:ascii="ＭＳ 明朝" w:eastAsia="ＭＳ 明朝" w:hAnsi="ＭＳ 明朝" w:hint="eastAsia"/>
          <w:kern w:val="0"/>
        </w:rPr>
        <w:t>具体的な対応について</w:t>
      </w:r>
      <w:r w:rsidR="00011A18">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_Ref16855053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406</w:t>
      </w:r>
      <w:r w:rsidR="00796CF8">
        <w:rPr>
          <w:rFonts w:ascii="ＭＳ 明朝" w:eastAsia="ＭＳ 明朝" w:hAnsi="ＭＳ 明朝"/>
          <w:kern w:val="0"/>
        </w:rPr>
        <w:fldChar w:fldCharType="end"/>
      </w:r>
    </w:p>
    <w:p w14:paraId="72A5D77B" w14:textId="1F547B02"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A.建設業法に基づく施工体制台帳に係る具体的な運用方法について</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_Ref16855053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406</w:t>
      </w:r>
      <w:r w:rsidR="00796CF8">
        <w:rPr>
          <w:rFonts w:ascii="ＭＳ 明朝" w:eastAsia="ＭＳ 明朝" w:hAnsi="ＭＳ 明朝"/>
          <w:kern w:val="0"/>
        </w:rPr>
        <w:fldChar w:fldCharType="end"/>
      </w:r>
    </w:p>
    <w:p w14:paraId="5F487042" w14:textId="1A642A64"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(1)施工体制台帳の取扱いに関するガイドラインの目的</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_Ref16855060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406</w:t>
      </w:r>
      <w:r w:rsidR="00796CF8">
        <w:rPr>
          <w:rFonts w:ascii="ＭＳ 明朝" w:eastAsia="ＭＳ 明朝" w:hAnsi="ＭＳ 明朝"/>
          <w:kern w:val="0"/>
        </w:rPr>
        <w:fldChar w:fldCharType="end"/>
      </w:r>
    </w:p>
    <w:p w14:paraId="79078770" w14:textId="15D4CFBB"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(2)電子契約を行う場合の前提条件</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_Ref16855066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406</w:t>
      </w:r>
      <w:r w:rsidR="00796CF8">
        <w:rPr>
          <w:rFonts w:ascii="ＭＳ 明朝" w:eastAsia="ＭＳ 明朝" w:hAnsi="ＭＳ 明朝"/>
          <w:kern w:val="0"/>
        </w:rPr>
        <w:fldChar w:fldCharType="end"/>
      </w:r>
    </w:p>
    <w:p w14:paraId="30E3D05F" w14:textId="360DCC67"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(3)施工体制台帳への添付に係る対</w:t>
      </w:r>
      <w:r w:rsidR="004E4264">
        <w:rPr>
          <w:rFonts w:ascii="ＭＳ 明朝" w:eastAsia="ＭＳ 明朝" w:hAnsi="ＭＳ 明朝" w:hint="eastAsia"/>
          <w:kern w:val="0"/>
        </w:rPr>
        <w:t>応</w:t>
      </w:r>
      <w:r w:rsidR="00796CF8">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_Ref16855073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407</w:t>
      </w:r>
      <w:r w:rsidR="00796CF8">
        <w:rPr>
          <w:rFonts w:ascii="ＭＳ 明朝" w:eastAsia="ＭＳ 明朝" w:hAnsi="ＭＳ 明朝"/>
          <w:kern w:val="0"/>
        </w:rPr>
        <w:fldChar w:fldCharType="end"/>
      </w:r>
    </w:p>
    <w:p w14:paraId="2EBD8994" w14:textId="77777777" w:rsidR="00011A18" w:rsidRPr="00796CF8"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3853CE07" w14:textId="7C6D9D98"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B.入契法に基づく施工体制台帳に係る具体的な運用方法について</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_Ref16855168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412</w:t>
      </w:r>
      <w:r w:rsidR="00796CF8">
        <w:rPr>
          <w:rFonts w:ascii="ＭＳ 明朝" w:eastAsia="ＭＳ 明朝" w:hAnsi="ＭＳ 明朝"/>
          <w:kern w:val="0"/>
        </w:rPr>
        <w:fldChar w:fldCharType="end"/>
      </w:r>
    </w:p>
    <w:p w14:paraId="0213C587" w14:textId="0591B429"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(1)施工体制台帳の取扱いに関するガイドラインの目的</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_Ref16855176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412</w:t>
      </w:r>
      <w:r w:rsidR="00796CF8">
        <w:rPr>
          <w:rFonts w:ascii="ＭＳ 明朝" w:eastAsia="ＭＳ 明朝" w:hAnsi="ＭＳ 明朝"/>
          <w:kern w:val="0"/>
        </w:rPr>
        <w:fldChar w:fldCharType="end"/>
      </w:r>
    </w:p>
    <w:p w14:paraId="4B8D7D7F" w14:textId="7C89E072"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(2)電子契約を行う場合の前提条件</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_Ref16855181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412</w:t>
      </w:r>
      <w:r w:rsidR="00796CF8">
        <w:rPr>
          <w:rFonts w:ascii="ＭＳ 明朝" w:eastAsia="ＭＳ 明朝" w:hAnsi="ＭＳ 明朝"/>
          <w:kern w:val="0"/>
        </w:rPr>
        <w:fldChar w:fldCharType="end"/>
      </w:r>
    </w:p>
    <w:p w14:paraId="0E14467C" w14:textId="1C94F9CF" w:rsidR="00011A18" w:rsidRPr="00011A18" w:rsidRDefault="00011A18" w:rsidP="0033593B">
      <w:pPr>
        <w:tabs>
          <w:tab w:val="right" w:leader="middleDot" w:pos="8364"/>
        </w:tabs>
        <w:overflowPunct w:val="0"/>
        <w:adjustRightInd w:val="0"/>
        <w:ind w:left="1134" w:hanging="709"/>
        <w:textAlignment w:val="baseline"/>
        <w:rPr>
          <w:rFonts w:ascii="ＭＳ 明朝" w:eastAsia="ＭＳ 明朝" w:hAnsi="ＭＳ 明朝"/>
          <w:kern w:val="0"/>
        </w:rPr>
      </w:pPr>
      <w:r w:rsidRPr="00011A18">
        <w:rPr>
          <w:rFonts w:ascii="ＭＳ 明朝" w:eastAsia="ＭＳ 明朝" w:hAnsi="ＭＳ 明朝" w:hint="eastAsia"/>
          <w:kern w:val="0"/>
        </w:rPr>
        <w:t>(3)施工体制台帳の写しの提出方法</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_Ref16855189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412</w:t>
      </w:r>
      <w:r w:rsidR="00796CF8">
        <w:rPr>
          <w:rFonts w:ascii="ＭＳ 明朝" w:eastAsia="ＭＳ 明朝" w:hAnsi="ＭＳ 明朝"/>
          <w:kern w:val="0"/>
        </w:rPr>
        <w:fldChar w:fldCharType="end"/>
      </w:r>
    </w:p>
    <w:p w14:paraId="3AE0C941" w14:textId="77777777" w:rsidR="00011A18" w:rsidRPr="00011A18"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5C95A405" w14:textId="2D3E9F56" w:rsidR="00011A18" w:rsidRPr="00011A18"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r w:rsidRPr="00011A18">
        <w:rPr>
          <w:rFonts w:ascii="ＭＳ 明朝" w:eastAsia="ＭＳ 明朝" w:hAnsi="ＭＳ 明朝" w:hint="eastAsia"/>
          <w:kern w:val="0"/>
        </w:rPr>
        <w:t>参考資料目次</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_Ref16855208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415</w:t>
      </w:r>
      <w:r w:rsidR="00796CF8">
        <w:rPr>
          <w:rFonts w:ascii="ＭＳ 明朝" w:eastAsia="ＭＳ 明朝" w:hAnsi="ＭＳ 明朝"/>
          <w:kern w:val="0"/>
        </w:rPr>
        <w:fldChar w:fldCharType="end"/>
      </w:r>
    </w:p>
    <w:p w14:paraId="73C232BF" w14:textId="2772DDE6" w:rsidR="00011A18" w:rsidRPr="00011A18" w:rsidRDefault="00011A18" w:rsidP="0033593B">
      <w:pPr>
        <w:tabs>
          <w:tab w:val="right" w:leader="middleDot" w:pos="8364"/>
        </w:tabs>
        <w:overflowPunct w:val="0"/>
        <w:adjustRightInd w:val="0"/>
        <w:ind w:left="851" w:hanging="709"/>
        <w:textAlignment w:val="baseline"/>
        <w:rPr>
          <w:rFonts w:ascii="ＭＳ 明朝" w:eastAsia="ＭＳ 明朝" w:hAnsi="ＭＳ 明朝"/>
          <w:kern w:val="0"/>
        </w:rPr>
      </w:pPr>
      <w:r w:rsidRPr="00011A18">
        <w:rPr>
          <w:rFonts w:ascii="ＭＳ 明朝" w:eastAsia="ＭＳ 明朝" w:hAnsi="ＭＳ 明朝" w:hint="eastAsia"/>
          <w:kern w:val="0"/>
        </w:rPr>
        <w:t>参考資料１：関係法令等</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_Ref16855214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417</w:t>
      </w:r>
      <w:r w:rsidR="00796CF8">
        <w:rPr>
          <w:rFonts w:ascii="ＭＳ 明朝" w:eastAsia="ＭＳ 明朝" w:hAnsi="ＭＳ 明朝"/>
          <w:kern w:val="0"/>
        </w:rPr>
        <w:fldChar w:fldCharType="end"/>
      </w:r>
    </w:p>
    <w:p w14:paraId="7C21CEE8" w14:textId="279A29AC" w:rsidR="00011A18" w:rsidRPr="00011A18" w:rsidRDefault="00011A18" w:rsidP="0033593B">
      <w:pPr>
        <w:tabs>
          <w:tab w:val="right" w:leader="middleDot" w:pos="8364"/>
        </w:tabs>
        <w:overflowPunct w:val="0"/>
        <w:adjustRightInd w:val="0"/>
        <w:ind w:left="851" w:hanging="709"/>
        <w:textAlignment w:val="baseline"/>
        <w:rPr>
          <w:rFonts w:ascii="ＭＳ 明朝" w:eastAsia="ＭＳ 明朝" w:hAnsi="ＭＳ 明朝"/>
          <w:kern w:val="0"/>
        </w:rPr>
      </w:pPr>
      <w:r w:rsidRPr="00011A18">
        <w:rPr>
          <w:rFonts w:ascii="ＭＳ 明朝" w:eastAsia="ＭＳ 明朝" w:hAnsi="ＭＳ 明朝" w:hint="eastAsia"/>
          <w:kern w:val="0"/>
        </w:rPr>
        <w:t>参考資料２：電子契約内容を確認するためのビューワーツールについて</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_Ref16855221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427</w:t>
      </w:r>
      <w:r w:rsidR="00796CF8">
        <w:rPr>
          <w:rFonts w:ascii="ＭＳ 明朝" w:eastAsia="ＭＳ 明朝" w:hAnsi="ＭＳ 明朝"/>
          <w:kern w:val="0"/>
        </w:rPr>
        <w:fldChar w:fldCharType="end"/>
      </w:r>
    </w:p>
    <w:p w14:paraId="380B8E7F" w14:textId="2F428017" w:rsidR="00011A18" w:rsidRDefault="00011A18" w:rsidP="0033593B">
      <w:pPr>
        <w:tabs>
          <w:tab w:val="right" w:leader="middleDot" w:pos="8364"/>
        </w:tabs>
        <w:overflowPunct w:val="0"/>
        <w:adjustRightInd w:val="0"/>
        <w:ind w:left="851" w:hanging="709"/>
        <w:textAlignment w:val="baseline"/>
        <w:rPr>
          <w:rFonts w:ascii="ＭＳ 明朝" w:eastAsia="ＭＳ 明朝" w:hAnsi="ＭＳ 明朝"/>
          <w:kern w:val="0"/>
        </w:rPr>
      </w:pPr>
      <w:r w:rsidRPr="00011A18">
        <w:rPr>
          <w:rFonts w:ascii="ＭＳ 明朝" w:eastAsia="ＭＳ 明朝" w:hAnsi="ＭＳ 明朝" w:hint="eastAsia"/>
          <w:kern w:val="0"/>
        </w:rPr>
        <w:t>参考資料３：用語解説</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_Ref16855228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429</w:t>
      </w:r>
      <w:r w:rsidR="00796CF8">
        <w:rPr>
          <w:rFonts w:ascii="ＭＳ 明朝" w:eastAsia="ＭＳ 明朝" w:hAnsi="ＭＳ 明朝"/>
          <w:kern w:val="0"/>
        </w:rPr>
        <w:fldChar w:fldCharType="end"/>
      </w:r>
    </w:p>
    <w:p w14:paraId="2E666D7D" w14:textId="77777777" w:rsidR="00011A18"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2A831599" w14:textId="77777777" w:rsidR="00011A18" w:rsidRDefault="00011A18" w:rsidP="00011A18">
      <w:pPr>
        <w:tabs>
          <w:tab w:val="right" w:leader="middleDot" w:pos="8364"/>
        </w:tabs>
        <w:overflowPunct w:val="0"/>
        <w:adjustRightInd w:val="0"/>
        <w:ind w:left="709" w:hanging="709"/>
        <w:textAlignment w:val="baseline"/>
        <w:rPr>
          <w:rFonts w:ascii="ＭＳ 明朝" w:eastAsia="ＭＳ 明朝" w:hAnsi="ＭＳ 明朝"/>
          <w:kern w:val="0"/>
        </w:rPr>
      </w:pPr>
    </w:p>
    <w:p w14:paraId="01E06979" w14:textId="77777777" w:rsidR="00011A18" w:rsidRPr="0001640E" w:rsidRDefault="00011A18" w:rsidP="00011A18">
      <w:pPr>
        <w:tabs>
          <w:tab w:val="right" w:leader="middleDot" w:pos="8364"/>
          <w:tab w:val="left" w:leader="middleDot" w:pos="8400"/>
        </w:tabs>
        <w:overflowPunct w:val="0"/>
        <w:adjustRightInd w:val="0"/>
        <w:ind w:left="255" w:hanging="255"/>
        <w:textAlignment w:val="baseline"/>
        <w:rPr>
          <w:rFonts w:ascii="ＭＳ 明朝" w:eastAsia="ＭＳ 明朝" w:hAnsi="ＭＳ 明朝"/>
          <w:kern w:val="0"/>
        </w:rPr>
      </w:pPr>
    </w:p>
    <w:p w14:paraId="193B0719" w14:textId="77777777" w:rsidR="00D8245F" w:rsidRDefault="00D8245F">
      <w:pPr>
        <w:widowControl/>
        <w:jc w:val="left"/>
        <w:rPr>
          <w:rFonts w:eastAsia="ＭＳ Ｐゴシック"/>
          <w:sz w:val="22"/>
        </w:rPr>
      </w:pPr>
      <w:r>
        <w:rPr>
          <w:rFonts w:eastAsia="ＭＳ Ｐゴシック"/>
          <w:sz w:val="22"/>
        </w:rPr>
        <w:br w:type="page"/>
      </w:r>
    </w:p>
    <w:p w14:paraId="088C1025" w14:textId="77777777" w:rsidR="001E1CF6" w:rsidRDefault="001E1CF6" w:rsidP="00EB273F">
      <w:pPr>
        <w:jc w:val="left"/>
        <w:rPr>
          <w:rFonts w:eastAsia="ＭＳ Ｐゴシック"/>
          <w:sz w:val="22"/>
        </w:rPr>
      </w:pPr>
    </w:p>
    <w:p w14:paraId="00541F8E" w14:textId="77777777" w:rsidR="001E1CF6" w:rsidRDefault="001E1CF6" w:rsidP="005C14E4">
      <w:pPr>
        <w:pStyle w:val="a4"/>
        <w:ind w:firstLine="210"/>
      </w:pPr>
      <w:r>
        <w:br w:type="page"/>
      </w:r>
    </w:p>
    <w:p w14:paraId="003C961E" w14:textId="77777777" w:rsidR="00EB273F" w:rsidRPr="00366AEF" w:rsidRDefault="00EB273F" w:rsidP="009F18AE">
      <w:pPr>
        <w:pStyle w:val="4"/>
        <w:numPr>
          <w:ilvl w:val="0"/>
          <w:numId w:val="0"/>
        </w:numPr>
        <w:ind w:left="454" w:hanging="454"/>
      </w:pPr>
      <w:bookmarkStart w:id="602" w:name="_Toc404721899"/>
      <w:bookmarkStart w:id="603" w:name="_Ref404766353"/>
      <w:bookmarkStart w:id="604" w:name="_Ref16854296"/>
      <w:r w:rsidRPr="00366AEF">
        <w:rPr>
          <w:rFonts w:hint="eastAsia"/>
        </w:rPr>
        <w:lastRenderedPageBreak/>
        <w:t>Part１　請負契約の電子化について</w:t>
      </w:r>
      <w:bookmarkEnd w:id="602"/>
      <w:bookmarkEnd w:id="603"/>
      <w:bookmarkEnd w:id="604"/>
    </w:p>
    <w:p w14:paraId="2F57B997" w14:textId="77777777" w:rsidR="00EB273F" w:rsidRPr="00366AEF" w:rsidRDefault="00EB273F" w:rsidP="00EB273F">
      <w:pPr>
        <w:jc w:val="left"/>
        <w:rPr>
          <w:rFonts w:ascii="HG丸ｺﾞｼｯｸM-PRO" w:eastAsia="HG丸ｺﾞｼｯｸM-PRO"/>
          <w:sz w:val="24"/>
        </w:rPr>
      </w:pPr>
    </w:p>
    <w:p w14:paraId="5377B4A4" w14:textId="77777777" w:rsidR="00EB273F" w:rsidRPr="0091606B" w:rsidRDefault="00EB273F" w:rsidP="009F18AE">
      <w:pPr>
        <w:pStyle w:val="50"/>
      </w:pPr>
      <w:bookmarkStart w:id="605" w:name="_Toc404721900"/>
      <w:bookmarkStart w:id="606" w:name="_Ref404766361"/>
      <w:bookmarkStart w:id="607" w:name="_Ref16854303"/>
      <w:r w:rsidRPr="0091606B">
        <w:rPr>
          <w:rFonts w:hint="eastAsia"/>
        </w:rPr>
        <w:t>建設業法の改正</w:t>
      </w:r>
      <w:bookmarkEnd w:id="605"/>
      <w:bookmarkEnd w:id="606"/>
      <w:bookmarkEnd w:id="607"/>
    </w:p>
    <w:p w14:paraId="3259D730" w14:textId="77777777" w:rsidR="00EB273F" w:rsidRPr="00366AEF" w:rsidRDefault="00EB273F" w:rsidP="00EC1D43">
      <w:pPr>
        <w:ind w:firstLineChars="100" w:firstLine="220"/>
        <w:rPr>
          <w:rFonts w:eastAsia="ＭＳ 明朝"/>
          <w:sz w:val="22"/>
        </w:rPr>
      </w:pPr>
      <w:r w:rsidRPr="00366AEF">
        <w:rPr>
          <w:rFonts w:eastAsia="ＭＳ 明朝" w:hint="eastAsia"/>
          <w:sz w:val="22"/>
        </w:rPr>
        <w:t>請負契約を電子化することについては、</w:t>
      </w:r>
      <w:r w:rsidRPr="00366AEF">
        <w:rPr>
          <w:rFonts w:eastAsia="ＭＳ 明朝" w:hint="eastAsia"/>
          <w:sz w:val="22"/>
        </w:rPr>
        <w:t>IT</w:t>
      </w:r>
      <w:r w:rsidRPr="00366AEF">
        <w:rPr>
          <w:rFonts w:eastAsia="ＭＳ 明朝" w:hint="eastAsia"/>
          <w:sz w:val="22"/>
        </w:rPr>
        <w:t>書面一括法により建設業法第</w:t>
      </w:r>
      <w:r w:rsidRPr="00366AEF">
        <w:rPr>
          <w:rFonts w:eastAsia="ＭＳ 明朝" w:hint="eastAsia"/>
          <w:sz w:val="22"/>
        </w:rPr>
        <w:t>19</w:t>
      </w:r>
      <w:r w:rsidRPr="00366AEF">
        <w:rPr>
          <w:rFonts w:eastAsia="ＭＳ 明朝" w:hint="eastAsia"/>
          <w:sz w:val="22"/>
        </w:rPr>
        <w:t>条が改正（平成</w:t>
      </w:r>
      <w:r w:rsidRPr="00366AEF">
        <w:rPr>
          <w:rFonts w:eastAsia="ＭＳ 明朝" w:hint="eastAsia"/>
          <w:sz w:val="22"/>
        </w:rPr>
        <w:t>13</w:t>
      </w:r>
      <w:r w:rsidRPr="00366AEF">
        <w:rPr>
          <w:rFonts w:eastAsia="ＭＳ 明朝" w:hint="eastAsia"/>
          <w:sz w:val="22"/>
        </w:rPr>
        <w:t>年</w:t>
      </w:r>
      <w:r w:rsidRPr="00366AEF">
        <w:rPr>
          <w:rFonts w:eastAsia="ＭＳ 明朝" w:hint="eastAsia"/>
          <w:sz w:val="22"/>
        </w:rPr>
        <w:t>4</w:t>
      </w:r>
      <w:r w:rsidRPr="00366AEF">
        <w:rPr>
          <w:rFonts w:eastAsia="ＭＳ 明朝" w:hint="eastAsia"/>
          <w:sz w:val="22"/>
        </w:rPr>
        <w:t>月施行）され、一定の技術的要件の下に認められています。</w:t>
      </w:r>
    </w:p>
    <w:p w14:paraId="3BA11D96" w14:textId="77777777" w:rsidR="00EB273F" w:rsidRPr="00366AEF" w:rsidRDefault="00EB273F" w:rsidP="00EB273F">
      <w:pPr>
        <w:ind w:firstLineChars="100" w:firstLine="210"/>
        <w:jc w:val="left"/>
        <w:rPr>
          <w:rFonts w:eastAsia="ＭＳ 明朝"/>
        </w:rPr>
      </w:pPr>
    </w:p>
    <w:p w14:paraId="2EF8D278" w14:textId="77777777" w:rsidR="00EB273F" w:rsidRPr="00366AEF" w:rsidRDefault="00EB273F" w:rsidP="00EB273F">
      <w:pPr>
        <w:jc w:val="left"/>
        <w:rPr>
          <w:rFonts w:eastAsia="ＭＳ 明朝"/>
          <w:lang w:eastAsia="zh-TW"/>
        </w:rPr>
      </w:pPr>
      <w:r w:rsidRPr="00366AEF">
        <w:rPr>
          <w:rFonts w:eastAsia="ＭＳ 明朝" w:hint="eastAsia"/>
        </w:rPr>
        <w:t>■建</w:t>
      </w:r>
      <w:r w:rsidRPr="00366AEF">
        <w:rPr>
          <w:rFonts w:eastAsia="ＭＳ 明朝" w:hint="eastAsia"/>
          <w:lang w:eastAsia="zh-TW"/>
        </w:rPr>
        <w:t>設業法：第十九条</w:t>
      </w:r>
    </w:p>
    <w:tbl>
      <w:tblPr>
        <w:tblpPr w:leftFromText="142" w:rightFromText="142" w:vertAnchor="text" w:horzAnchor="margin" w:tblpX="72"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EB273F" w:rsidRPr="00366AEF" w14:paraId="00F7EE1F" w14:textId="77777777" w:rsidTr="005E6F3B">
        <w:tc>
          <w:tcPr>
            <w:tcW w:w="8460" w:type="dxa"/>
            <w:shd w:val="clear" w:color="auto" w:fill="auto"/>
          </w:tcPr>
          <w:p w14:paraId="1AAF0A4E" w14:textId="77777777" w:rsidR="00EB273F" w:rsidRPr="00366AEF" w:rsidRDefault="00EB273F" w:rsidP="005E6F3B">
            <w:pPr>
              <w:rPr>
                <w:rFonts w:ascii="ＭＳ 明朝" w:eastAsia="ＭＳ 明朝"/>
              </w:rPr>
            </w:pPr>
            <w:r w:rsidRPr="00366AEF">
              <w:rPr>
                <w:rFonts w:ascii="ＭＳ 明朝" w:eastAsia="ＭＳ 明朝" w:hint="eastAsia"/>
              </w:rPr>
              <w:t>第十九条（建設工事の請負契約の内容）</w:t>
            </w:r>
          </w:p>
          <w:p w14:paraId="482B1B77" w14:textId="77777777" w:rsidR="00EB273F" w:rsidRPr="00366AEF" w:rsidRDefault="00EB273F" w:rsidP="005E6F3B">
            <w:pPr>
              <w:ind w:leftChars="90" w:left="189" w:firstLine="210"/>
              <w:rPr>
                <w:rFonts w:ascii="ＭＳ 明朝" w:eastAsia="ＭＳ 明朝"/>
              </w:rPr>
            </w:pPr>
            <w:r w:rsidRPr="00366AEF">
              <w:rPr>
                <w:rFonts w:ascii="ＭＳ 明朝" w:eastAsia="ＭＳ 明朝" w:hint="eastAsia"/>
              </w:rPr>
              <w:t>建設工事の請負契約の当事者は、前条の趣旨に従って、契約の締結に際して次に掲げる事項を書面に記載し、署名又は記名押印をして相互に交付しなければならない。</w:t>
            </w:r>
          </w:p>
          <w:p w14:paraId="38C988DC" w14:textId="77777777" w:rsidR="00EB273F" w:rsidRPr="00366AEF" w:rsidRDefault="00EB273F" w:rsidP="005E6F3B">
            <w:pPr>
              <w:ind w:leftChars="90" w:left="189"/>
              <w:rPr>
                <w:rFonts w:ascii="ＭＳ 明朝" w:eastAsia="ＭＳ 明朝"/>
              </w:rPr>
            </w:pPr>
            <w:r w:rsidRPr="00366AEF">
              <w:rPr>
                <w:rFonts w:ascii="ＭＳ 明朝" w:eastAsia="ＭＳ 明朝" w:hint="eastAsia"/>
              </w:rPr>
              <w:t>一　工事内容</w:t>
            </w:r>
          </w:p>
          <w:p w14:paraId="26943797" w14:textId="77777777" w:rsidR="00EB273F" w:rsidRPr="00366AEF" w:rsidRDefault="00EB273F" w:rsidP="005E6F3B">
            <w:pPr>
              <w:ind w:leftChars="90" w:left="189"/>
              <w:rPr>
                <w:rFonts w:ascii="ＭＳ 明朝" w:eastAsia="ＭＳ 明朝"/>
              </w:rPr>
            </w:pPr>
            <w:r w:rsidRPr="00366AEF">
              <w:rPr>
                <w:rFonts w:ascii="ＭＳ 明朝" w:eastAsia="ＭＳ 明朝" w:hint="eastAsia"/>
              </w:rPr>
              <w:t>二　請負代金の額</w:t>
            </w:r>
          </w:p>
          <w:p w14:paraId="1F256344" w14:textId="77777777" w:rsidR="00EB273F" w:rsidRPr="00366AEF" w:rsidRDefault="00EB273F" w:rsidP="005E6F3B">
            <w:pPr>
              <w:ind w:leftChars="90" w:left="189"/>
              <w:jc w:val="center"/>
              <w:rPr>
                <w:rFonts w:ascii="ＭＳ 明朝" w:eastAsia="ＭＳ 明朝"/>
              </w:rPr>
            </w:pPr>
            <w:r w:rsidRPr="00366AEF">
              <w:rPr>
                <w:rFonts w:ascii="ＭＳ 明朝" w:eastAsia="ＭＳ 明朝" w:hint="eastAsia"/>
              </w:rPr>
              <w:t>&lt;&lt;中　略&gt;&gt;</w:t>
            </w:r>
          </w:p>
          <w:p w14:paraId="785DDF26" w14:textId="77777777" w:rsidR="00EB273F" w:rsidRPr="00366AEF" w:rsidRDefault="00EB273F" w:rsidP="005E6F3B">
            <w:pPr>
              <w:ind w:left="189" w:hanging="189"/>
              <w:rPr>
                <w:rFonts w:ascii="ＭＳ 明朝" w:eastAsia="ＭＳ 明朝"/>
              </w:rPr>
            </w:pPr>
            <w:r w:rsidRPr="00366AEF">
              <w:rPr>
                <w:rFonts w:ascii="ＭＳ 明朝" w:eastAsia="ＭＳ 明朝" w:hint="eastAsia"/>
              </w:rPr>
              <w:t>２　請負契約の当事者は、請負契約の内容で前項に掲げる事項に該当するものを変更するときは、その変更の内容を書面に記載し、署名又は記名押印をして相互に交付しなければならない。</w:t>
            </w:r>
          </w:p>
          <w:p w14:paraId="44469E87" w14:textId="77777777" w:rsidR="00EB273F" w:rsidRPr="00366AEF" w:rsidRDefault="00EB273F" w:rsidP="005E6F3B">
            <w:pPr>
              <w:ind w:leftChars="90" w:left="189"/>
              <w:jc w:val="left"/>
              <w:rPr>
                <w:rFonts w:ascii="ＭＳ 明朝" w:eastAsia="ＭＳ 明朝"/>
              </w:rPr>
            </w:pPr>
          </w:p>
          <w:p w14:paraId="643C8645" w14:textId="77777777" w:rsidR="00EB273F" w:rsidRPr="00366AEF" w:rsidRDefault="00EB273F" w:rsidP="005E6F3B">
            <w:pPr>
              <w:ind w:left="189" w:hangingChars="90" w:hanging="189"/>
              <w:rPr>
                <w:rFonts w:ascii="ＭＳ 明朝" w:eastAsia="ＭＳ 明朝"/>
              </w:rPr>
            </w:pPr>
            <w:r w:rsidRPr="00366AEF">
              <w:rPr>
                <w:rFonts w:ascii="ＭＳ 明朝" w:eastAsia="ＭＳ 明朝" w:hint="eastAsia"/>
              </w:rPr>
              <w:t xml:space="preserve">３　</w:t>
            </w:r>
            <w:r w:rsidRPr="00366AEF">
              <w:rPr>
                <w:rFonts w:ascii="ＭＳ 明朝" w:eastAsia="ＭＳ 明朝" w:hint="eastAsia"/>
                <w:u w:val="single"/>
              </w:rPr>
              <w:t>建設工事の請負契約の当事者は、前２項の規定による措置に代えて、政令で定めるところにより、当該契約の相手方の承諾を得て、電子情報処理組織を使用する方法その他の情報通信の技術を利用する方法であって、当該各項の規定による措置に準ずるものとして国土交通省令で定めるものを講ずることができる。この場合において、当該国土交通省令で定める措置を講じた者は、当該各項の規定による措置を講じたものとみなす。</w:t>
            </w:r>
          </w:p>
        </w:tc>
      </w:tr>
    </w:tbl>
    <w:p w14:paraId="4276C1B3" w14:textId="77777777" w:rsidR="00EB273F" w:rsidRPr="00366AEF" w:rsidRDefault="00EB273F" w:rsidP="00EB273F">
      <w:pPr>
        <w:rPr>
          <w:rFonts w:eastAsia="ＭＳ 明朝"/>
          <w:sz w:val="22"/>
        </w:rPr>
      </w:pPr>
    </w:p>
    <w:p w14:paraId="60F1D0D6" w14:textId="77777777" w:rsidR="00EB273F" w:rsidRPr="00366AEF" w:rsidRDefault="00EB273F" w:rsidP="00EB273F">
      <w:pPr>
        <w:ind w:firstLineChars="100" w:firstLine="220"/>
        <w:rPr>
          <w:rFonts w:ascii="ＭＳ ゴシック" w:eastAsia="ＭＳ ゴシック" w:hAnsi="ＭＳ ゴシック"/>
          <w:b/>
        </w:rPr>
      </w:pPr>
      <w:r w:rsidRPr="00366AEF">
        <w:rPr>
          <w:rFonts w:eastAsia="ＭＳ 明朝" w:hint="eastAsia"/>
          <w:sz w:val="22"/>
        </w:rPr>
        <w:t>上記法に対応していくための技術的要件について、平成</w:t>
      </w:r>
      <w:r w:rsidRPr="00366AEF">
        <w:rPr>
          <w:rFonts w:eastAsia="ＭＳ 明朝" w:hint="eastAsia"/>
          <w:sz w:val="22"/>
        </w:rPr>
        <w:t>13</w:t>
      </w:r>
      <w:r w:rsidRPr="00366AEF">
        <w:rPr>
          <w:rFonts w:eastAsia="ＭＳ 明朝" w:hint="eastAsia"/>
          <w:sz w:val="22"/>
        </w:rPr>
        <w:t>年</w:t>
      </w:r>
      <w:r w:rsidRPr="00366AEF">
        <w:rPr>
          <w:rFonts w:eastAsia="ＭＳ 明朝" w:hint="eastAsia"/>
          <w:sz w:val="22"/>
        </w:rPr>
        <w:t>3</w:t>
      </w:r>
      <w:r w:rsidRPr="00366AEF">
        <w:rPr>
          <w:rFonts w:eastAsia="ＭＳ 明朝" w:hint="eastAsia"/>
          <w:sz w:val="22"/>
        </w:rPr>
        <w:t>月に国土交通省より</w:t>
      </w:r>
      <w:r w:rsidRPr="00366AEF">
        <w:rPr>
          <w:rFonts w:eastAsia="ＭＳ 明朝" w:hint="eastAsia"/>
          <w:b/>
          <w:sz w:val="22"/>
        </w:rPr>
        <w:t>「</w:t>
      </w:r>
      <w:r w:rsidRPr="00366AEF">
        <w:rPr>
          <w:rFonts w:ascii="ＭＳ ゴシック" w:eastAsia="ＭＳ ゴシック" w:hAnsi="ＭＳ ゴシック" w:hint="eastAsia"/>
          <w:b/>
        </w:rPr>
        <w:t>建設業法施行規則第13条の2第2項に規定する『技術的基準』に係るガイドライン（以下「</w:t>
      </w:r>
      <w:bookmarkStart w:id="608" w:name="OLE_LINK6"/>
      <w:r w:rsidRPr="00366AEF">
        <w:rPr>
          <w:rFonts w:ascii="ＭＳ ゴシック" w:eastAsia="ＭＳ ゴシック" w:hAnsi="ＭＳ ゴシック" w:hint="eastAsia"/>
          <w:b/>
        </w:rPr>
        <w:t>技術的基準に係るガイドライン</w:t>
      </w:r>
      <w:bookmarkEnd w:id="608"/>
      <w:r w:rsidRPr="00366AEF">
        <w:rPr>
          <w:rFonts w:ascii="ＭＳ ゴシック" w:eastAsia="ＭＳ ゴシック" w:hAnsi="ＭＳ ゴシック" w:hint="eastAsia"/>
          <w:b/>
        </w:rPr>
        <w:t>」という）」</w:t>
      </w:r>
      <w:r w:rsidRPr="00366AEF">
        <w:rPr>
          <w:rFonts w:eastAsia="ＭＳ 明朝" w:hint="eastAsia"/>
          <w:sz w:val="22"/>
        </w:rPr>
        <w:t>が公表されております。この「技術的基準に係る</w:t>
      </w:r>
      <w:r w:rsidRPr="00366AEF">
        <w:rPr>
          <w:rFonts w:eastAsia="ＭＳ 明朝" w:hint="eastAsia"/>
        </w:rPr>
        <w:t>ガイドライン」では、「見読性の確保」や「原本性の確保」等が規定されており、</w:t>
      </w:r>
      <w:r w:rsidRPr="00366AEF">
        <w:rPr>
          <w:rFonts w:eastAsia="ＭＳ 明朝" w:hint="eastAsia"/>
          <w:sz w:val="22"/>
        </w:rPr>
        <w:t>請負契約の電子化を行うものは、これを参考として、必要な措置を講ずる必要があります。</w:t>
      </w:r>
    </w:p>
    <w:p w14:paraId="37E57AC2" w14:textId="77777777" w:rsidR="00EB273F" w:rsidRPr="00366AEF" w:rsidRDefault="00EB273F" w:rsidP="00EB273F">
      <w:pPr>
        <w:ind w:firstLineChars="100" w:firstLine="210"/>
        <w:rPr>
          <w:rFonts w:eastAsia="ＭＳ 明朝"/>
          <w:sz w:val="22"/>
        </w:rPr>
      </w:pPr>
      <w:r w:rsidRPr="00366AEF">
        <w:rPr>
          <w:rFonts w:eastAsia="ＭＳ 明朝"/>
        </w:rPr>
        <w:br w:type="page"/>
      </w:r>
      <w:r w:rsidRPr="00366AEF">
        <w:rPr>
          <w:rFonts w:eastAsia="ＭＳ 明朝" w:hint="eastAsia"/>
          <w:sz w:val="22"/>
        </w:rPr>
        <w:lastRenderedPageBreak/>
        <w:t>建設業法および関係法令を遵守した対応としての技術的要件の枠組みは以下の図のように構成されています。</w:t>
      </w:r>
    </w:p>
    <w:p w14:paraId="79A33638" w14:textId="77777777" w:rsidR="00EB273F" w:rsidRPr="00366AEF" w:rsidRDefault="00EB273F" w:rsidP="00EB273F">
      <w:pPr>
        <w:jc w:val="left"/>
        <w:rPr>
          <w:rFonts w:eastAsia="ＭＳ 明朝"/>
          <w:sz w:val="22"/>
        </w:rPr>
      </w:pPr>
    </w:p>
    <w:p w14:paraId="05640912" w14:textId="77777777" w:rsidR="00EB273F" w:rsidRPr="00366AEF" w:rsidRDefault="00ED7062" w:rsidP="00EB273F">
      <w:pPr>
        <w:jc w:val="left"/>
        <w:rPr>
          <w:rFonts w:eastAsia="ＭＳ 明朝"/>
          <w:sz w:val="22"/>
        </w:rPr>
      </w:pPr>
      <w:r>
        <w:rPr>
          <w:rFonts w:eastAsia="ＭＳ 明朝"/>
          <w:noProof/>
          <w:sz w:val="22"/>
        </w:rPr>
        <w:object w:dxaOrig="1440" w:dyaOrig="1440" w14:anchorId="242F110A">
          <v:shape id="_x0000_s3342" type="#_x0000_t75" style="position:absolute;margin-left:-.3pt;margin-top:5.65pt;width:434.25pt;height:546.75pt;z-index:251799552">
            <v:imagedata r:id="rId262" o:title=""/>
          </v:shape>
          <o:OLEObject Type="Embed" ProgID="Visio.Drawing.11" ShapeID="_x0000_s3342" DrawAspect="Content" ObjectID="_1659855314" r:id="rId263"/>
        </w:object>
      </w:r>
    </w:p>
    <w:p w14:paraId="69BC9B6D" w14:textId="77777777" w:rsidR="00EB273F" w:rsidRPr="00366AEF" w:rsidRDefault="00EB273F" w:rsidP="00EB273F">
      <w:pPr>
        <w:jc w:val="left"/>
        <w:rPr>
          <w:rFonts w:eastAsia="ＭＳ 明朝"/>
          <w:sz w:val="22"/>
        </w:rPr>
      </w:pPr>
    </w:p>
    <w:p w14:paraId="03A3A507" w14:textId="77777777" w:rsidR="00EB273F" w:rsidRPr="00366AEF" w:rsidRDefault="00EB273F" w:rsidP="00EB273F">
      <w:pPr>
        <w:jc w:val="left"/>
        <w:rPr>
          <w:rFonts w:eastAsia="ＭＳ 明朝"/>
          <w:sz w:val="22"/>
        </w:rPr>
      </w:pPr>
    </w:p>
    <w:p w14:paraId="37FEBDC2" w14:textId="77777777" w:rsidR="00EB273F" w:rsidRPr="00366AEF" w:rsidRDefault="00EB273F" w:rsidP="00EB273F">
      <w:pPr>
        <w:jc w:val="left"/>
        <w:rPr>
          <w:rFonts w:eastAsia="ＭＳ 明朝"/>
          <w:sz w:val="22"/>
        </w:rPr>
      </w:pPr>
    </w:p>
    <w:p w14:paraId="42C28881" w14:textId="77777777" w:rsidR="00EB273F" w:rsidRPr="00366AEF" w:rsidRDefault="00EB273F" w:rsidP="00EB273F">
      <w:pPr>
        <w:jc w:val="left"/>
        <w:rPr>
          <w:rFonts w:eastAsia="ＭＳ 明朝"/>
          <w:sz w:val="22"/>
        </w:rPr>
      </w:pPr>
    </w:p>
    <w:p w14:paraId="3BFB8C37" w14:textId="77777777" w:rsidR="00EB273F" w:rsidRPr="00366AEF" w:rsidRDefault="00EB273F" w:rsidP="00EB273F">
      <w:pPr>
        <w:jc w:val="left"/>
        <w:rPr>
          <w:rFonts w:eastAsia="ＭＳ 明朝"/>
          <w:sz w:val="22"/>
        </w:rPr>
      </w:pPr>
    </w:p>
    <w:p w14:paraId="3C3EDB2B" w14:textId="77777777" w:rsidR="00EB273F" w:rsidRPr="00366AEF" w:rsidRDefault="00EB273F" w:rsidP="00EB273F">
      <w:pPr>
        <w:jc w:val="left"/>
        <w:rPr>
          <w:rFonts w:eastAsia="ＭＳ 明朝"/>
          <w:sz w:val="22"/>
        </w:rPr>
      </w:pPr>
    </w:p>
    <w:p w14:paraId="526ADB82" w14:textId="77777777" w:rsidR="00EB273F" w:rsidRPr="00366AEF" w:rsidRDefault="00EB273F" w:rsidP="00EB273F">
      <w:pPr>
        <w:jc w:val="left"/>
        <w:rPr>
          <w:rFonts w:eastAsia="ＭＳ 明朝"/>
          <w:sz w:val="22"/>
        </w:rPr>
      </w:pPr>
    </w:p>
    <w:p w14:paraId="6873F0BA" w14:textId="77777777" w:rsidR="00EB273F" w:rsidRPr="00366AEF" w:rsidRDefault="00EB273F" w:rsidP="00EB273F">
      <w:pPr>
        <w:jc w:val="left"/>
        <w:rPr>
          <w:rFonts w:eastAsia="ＭＳ 明朝"/>
          <w:sz w:val="22"/>
        </w:rPr>
      </w:pPr>
    </w:p>
    <w:p w14:paraId="42E6FBFE" w14:textId="77777777" w:rsidR="00EB273F" w:rsidRPr="00366AEF" w:rsidRDefault="00EB273F" w:rsidP="00EB273F">
      <w:pPr>
        <w:jc w:val="left"/>
        <w:rPr>
          <w:rFonts w:eastAsia="ＭＳ 明朝"/>
          <w:sz w:val="22"/>
        </w:rPr>
      </w:pPr>
    </w:p>
    <w:p w14:paraId="325E12BF" w14:textId="77777777" w:rsidR="00EB273F" w:rsidRPr="00366AEF" w:rsidRDefault="00EB273F" w:rsidP="00EB273F">
      <w:pPr>
        <w:jc w:val="left"/>
        <w:rPr>
          <w:rFonts w:eastAsia="ＭＳ 明朝"/>
          <w:sz w:val="22"/>
        </w:rPr>
      </w:pPr>
    </w:p>
    <w:p w14:paraId="5E01EA33" w14:textId="77777777" w:rsidR="00EB273F" w:rsidRPr="00366AEF" w:rsidRDefault="00EB273F" w:rsidP="00EB273F">
      <w:pPr>
        <w:jc w:val="left"/>
        <w:rPr>
          <w:rFonts w:eastAsia="ＭＳ 明朝"/>
          <w:sz w:val="22"/>
        </w:rPr>
      </w:pPr>
    </w:p>
    <w:p w14:paraId="0A8284F1" w14:textId="77777777" w:rsidR="00EB273F" w:rsidRPr="00366AEF" w:rsidRDefault="00EB273F" w:rsidP="00EB273F">
      <w:pPr>
        <w:jc w:val="left"/>
        <w:rPr>
          <w:rFonts w:eastAsia="ＭＳ 明朝"/>
          <w:sz w:val="22"/>
        </w:rPr>
      </w:pPr>
    </w:p>
    <w:p w14:paraId="4C32BFEE" w14:textId="77777777" w:rsidR="00EB273F" w:rsidRPr="00366AEF" w:rsidRDefault="00EB273F" w:rsidP="00EB273F">
      <w:pPr>
        <w:jc w:val="left"/>
        <w:rPr>
          <w:rFonts w:eastAsia="ＭＳ 明朝"/>
          <w:sz w:val="22"/>
        </w:rPr>
      </w:pPr>
    </w:p>
    <w:p w14:paraId="51F9F802" w14:textId="77777777" w:rsidR="00EB273F" w:rsidRPr="00366AEF" w:rsidRDefault="00EB273F" w:rsidP="00EB273F">
      <w:pPr>
        <w:jc w:val="left"/>
        <w:rPr>
          <w:rFonts w:eastAsia="ＭＳ 明朝"/>
          <w:sz w:val="22"/>
        </w:rPr>
      </w:pPr>
    </w:p>
    <w:p w14:paraId="7DAC49CD" w14:textId="77777777" w:rsidR="00EB273F" w:rsidRPr="00366AEF" w:rsidRDefault="00EB273F" w:rsidP="00EB273F">
      <w:pPr>
        <w:jc w:val="left"/>
        <w:rPr>
          <w:rFonts w:eastAsia="ＭＳ 明朝"/>
          <w:sz w:val="22"/>
        </w:rPr>
      </w:pPr>
    </w:p>
    <w:p w14:paraId="55983EF3" w14:textId="77777777" w:rsidR="00EB273F" w:rsidRPr="00366AEF" w:rsidRDefault="00EB273F" w:rsidP="00EB273F">
      <w:pPr>
        <w:jc w:val="left"/>
        <w:rPr>
          <w:rFonts w:eastAsia="ＭＳ 明朝"/>
          <w:sz w:val="22"/>
        </w:rPr>
      </w:pPr>
    </w:p>
    <w:p w14:paraId="4CB3C552" w14:textId="77777777" w:rsidR="00EB273F" w:rsidRPr="00366AEF" w:rsidRDefault="00EB273F" w:rsidP="00EB273F">
      <w:pPr>
        <w:jc w:val="left"/>
        <w:rPr>
          <w:rFonts w:eastAsia="ＭＳ 明朝"/>
          <w:sz w:val="22"/>
        </w:rPr>
      </w:pPr>
    </w:p>
    <w:p w14:paraId="27A5BAD9" w14:textId="77777777" w:rsidR="00EB273F" w:rsidRPr="00366AEF" w:rsidRDefault="00EB273F" w:rsidP="00EB273F">
      <w:pPr>
        <w:jc w:val="left"/>
        <w:rPr>
          <w:rFonts w:eastAsia="ＭＳ 明朝"/>
          <w:sz w:val="22"/>
        </w:rPr>
      </w:pPr>
    </w:p>
    <w:p w14:paraId="1BFDEB6E" w14:textId="77777777" w:rsidR="00EB273F" w:rsidRPr="00366AEF" w:rsidRDefault="00EB273F" w:rsidP="00EB273F">
      <w:pPr>
        <w:jc w:val="left"/>
        <w:rPr>
          <w:rFonts w:eastAsia="ＭＳ 明朝"/>
          <w:sz w:val="22"/>
        </w:rPr>
      </w:pPr>
    </w:p>
    <w:p w14:paraId="773D9135" w14:textId="77777777" w:rsidR="00EB273F" w:rsidRPr="00366AEF" w:rsidRDefault="00EB273F" w:rsidP="00EB273F">
      <w:pPr>
        <w:jc w:val="left"/>
        <w:rPr>
          <w:rFonts w:eastAsia="ＭＳ 明朝"/>
          <w:sz w:val="22"/>
        </w:rPr>
      </w:pPr>
    </w:p>
    <w:p w14:paraId="0FF88B94" w14:textId="77777777" w:rsidR="00EB273F" w:rsidRPr="00366AEF" w:rsidRDefault="00EB273F" w:rsidP="00EB273F">
      <w:pPr>
        <w:rPr>
          <w:rFonts w:eastAsia="ＭＳ 明朝"/>
          <w:sz w:val="22"/>
        </w:rPr>
      </w:pPr>
    </w:p>
    <w:p w14:paraId="4D0F60D7" w14:textId="77777777" w:rsidR="00EB273F" w:rsidRPr="00366AEF" w:rsidRDefault="00EB273F" w:rsidP="00EB273F">
      <w:pPr>
        <w:rPr>
          <w:rFonts w:eastAsia="ＭＳ 明朝"/>
          <w:sz w:val="22"/>
        </w:rPr>
      </w:pPr>
    </w:p>
    <w:p w14:paraId="6202FB29" w14:textId="77777777" w:rsidR="00EB273F" w:rsidRPr="00366AEF" w:rsidRDefault="00EB273F" w:rsidP="00EB273F">
      <w:pPr>
        <w:rPr>
          <w:rFonts w:eastAsia="ＭＳ 明朝"/>
          <w:sz w:val="22"/>
        </w:rPr>
      </w:pPr>
    </w:p>
    <w:p w14:paraId="276A32AE" w14:textId="77777777" w:rsidR="00EB273F" w:rsidRPr="00366AEF" w:rsidRDefault="00EB273F" w:rsidP="00EB273F">
      <w:pPr>
        <w:rPr>
          <w:rFonts w:eastAsia="ＭＳ 明朝"/>
          <w:sz w:val="22"/>
        </w:rPr>
      </w:pPr>
    </w:p>
    <w:p w14:paraId="30270E6F" w14:textId="77777777" w:rsidR="00EB273F" w:rsidRPr="00366AEF" w:rsidRDefault="00EB273F" w:rsidP="00EB273F">
      <w:pPr>
        <w:rPr>
          <w:rFonts w:eastAsia="ＭＳ 明朝"/>
          <w:sz w:val="22"/>
        </w:rPr>
      </w:pPr>
    </w:p>
    <w:p w14:paraId="65618E44" w14:textId="77777777" w:rsidR="00EB273F" w:rsidRPr="00366AEF" w:rsidRDefault="00EB273F" w:rsidP="00EB273F">
      <w:pPr>
        <w:rPr>
          <w:rFonts w:eastAsia="ＭＳ 明朝"/>
          <w:sz w:val="22"/>
        </w:rPr>
      </w:pPr>
    </w:p>
    <w:p w14:paraId="6A9BADA7" w14:textId="77777777" w:rsidR="00EB273F" w:rsidRPr="00366AEF" w:rsidRDefault="00EB273F" w:rsidP="00EB273F">
      <w:pPr>
        <w:rPr>
          <w:rFonts w:eastAsia="ＭＳ 明朝"/>
          <w:sz w:val="22"/>
        </w:rPr>
      </w:pPr>
    </w:p>
    <w:p w14:paraId="7161CF89" w14:textId="77777777" w:rsidR="00EB273F" w:rsidRPr="00366AEF" w:rsidRDefault="00EB273F" w:rsidP="00EB273F">
      <w:pPr>
        <w:rPr>
          <w:rFonts w:ascii="ＭＳ Ｐゴシック" w:eastAsia="ＭＳ Ｐゴシック" w:hAnsi="ＭＳ Ｐゴシック"/>
          <w:sz w:val="20"/>
        </w:rPr>
      </w:pPr>
    </w:p>
    <w:p w14:paraId="50639BE0" w14:textId="77777777" w:rsidR="00EB273F" w:rsidRPr="00366AEF" w:rsidRDefault="00EB273F" w:rsidP="00EB273F">
      <w:pPr>
        <w:jc w:val="left"/>
        <w:rPr>
          <w:rFonts w:ascii="ＭＳ Ｐゴシック" w:eastAsia="ＭＳ Ｐゴシック" w:hAnsi="ＭＳ Ｐゴシック"/>
          <w:sz w:val="20"/>
        </w:rPr>
      </w:pPr>
    </w:p>
    <w:p w14:paraId="185FC9CD" w14:textId="77777777" w:rsidR="00EB273F" w:rsidRPr="00366AEF" w:rsidRDefault="00EB273F" w:rsidP="00EB273F">
      <w:pPr>
        <w:jc w:val="left"/>
        <w:rPr>
          <w:rFonts w:eastAsia="ＭＳ 明朝"/>
          <w:sz w:val="22"/>
        </w:rPr>
      </w:pPr>
    </w:p>
    <w:p w14:paraId="2DCD86C1" w14:textId="77777777" w:rsidR="00574BE1" w:rsidRDefault="00574BE1">
      <w:pPr>
        <w:widowControl/>
        <w:jc w:val="left"/>
        <w:rPr>
          <w:rFonts w:eastAsia="ＭＳ 明朝"/>
          <w:sz w:val="22"/>
        </w:rPr>
      </w:pPr>
      <w:r>
        <w:rPr>
          <w:rFonts w:eastAsia="ＭＳ 明朝"/>
          <w:sz w:val="22"/>
        </w:rPr>
        <w:br w:type="page"/>
      </w:r>
    </w:p>
    <w:p w14:paraId="56DD00D9" w14:textId="77777777" w:rsidR="00EB273F" w:rsidRPr="00366AEF" w:rsidRDefault="00EB273F" w:rsidP="009F18AE">
      <w:pPr>
        <w:pStyle w:val="50"/>
      </w:pPr>
      <w:bookmarkStart w:id="609" w:name="_Toc404721901"/>
      <w:bookmarkStart w:id="610" w:name="_Ref404766367"/>
      <w:bookmarkStart w:id="611" w:name="_Ref16854311"/>
      <w:r w:rsidRPr="00366AEF">
        <w:rPr>
          <w:rFonts w:hint="eastAsia"/>
        </w:rPr>
        <w:lastRenderedPageBreak/>
        <w:t>請負契約の電子化（電子契約）の進展</w:t>
      </w:r>
      <w:bookmarkEnd w:id="609"/>
      <w:bookmarkEnd w:id="610"/>
      <w:bookmarkEnd w:id="611"/>
    </w:p>
    <w:p w14:paraId="77767359" w14:textId="77777777" w:rsidR="00EB273F" w:rsidRPr="00366AEF" w:rsidRDefault="00EB273F" w:rsidP="00EB273F">
      <w:pPr>
        <w:ind w:leftChars="84" w:left="176"/>
        <w:rPr>
          <w:rFonts w:eastAsia="ＭＳ 明朝"/>
          <w:sz w:val="22"/>
        </w:rPr>
      </w:pPr>
    </w:p>
    <w:p w14:paraId="16341A77" w14:textId="77777777" w:rsidR="00EB273F" w:rsidRPr="00366AEF" w:rsidRDefault="00EB273F" w:rsidP="00EB273F">
      <w:pPr>
        <w:rPr>
          <w:rFonts w:eastAsia="ＭＳ 明朝"/>
          <w:sz w:val="22"/>
        </w:rPr>
      </w:pPr>
      <w:r w:rsidRPr="00366AEF">
        <w:rPr>
          <w:rFonts w:eastAsia="ＭＳ 明朝" w:hint="eastAsia"/>
          <w:sz w:val="22"/>
        </w:rPr>
        <w:t>■</w:t>
      </w:r>
      <w:r w:rsidRPr="00366AEF">
        <w:rPr>
          <w:rFonts w:eastAsia="ＭＳ 明朝" w:hint="eastAsia"/>
          <w:sz w:val="22"/>
        </w:rPr>
        <w:t>CI-NET</w:t>
      </w:r>
      <w:r w:rsidRPr="00366AEF">
        <w:rPr>
          <w:rFonts w:eastAsia="ＭＳ 明朝" w:hint="eastAsia"/>
          <w:sz w:val="22"/>
        </w:rPr>
        <w:t>の概要</w:t>
      </w:r>
    </w:p>
    <w:p w14:paraId="67E807E4" w14:textId="1DE8288F" w:rsidR="00EB273F" w:rsidRPr="00366AEF" w:rsidRDefault="00EB273F" w:rsidP="00EB273F">
      <w:pPr>
        <w:ind w:firstLineChars="100" w:firstLine="220"/>
        <w:rPr>
          <w:rFonts w:eastAsia="ＭＳ 明朝"/>
          <w:sz w:val="22"/>
        </w:rPr>
      </w:pPr>
      <w:r w:rsidRPr="00366AEF">
        <w:rPr>
          <w:rFonts w:eastAsia="ＭＳ 明朝" w:hint="eastAsia"/>
          <w:sz w:val="22"/>
        </w:rPr>
        <w:t>e-Japan</w:t>
      </w:r>
      <w:r w:rsidRPr="00366AEF">
        <w:rPr>
          <w:rFonts w:eastAsia="ＭＳ 明朝" w:hint="eastAsia"/>
          <w:sz w:val="22"/>
        </w:rPr>
        <w:t>戦略でも謳われている電子商取引拡大の一環として、電子データ交換（</w:t>
      </w:r>
      <w:r w:rsidRPr="00366AEF">
        <w:rPr>
          <w:rFonts w:eastAsia="ＭＳ 明朝" w:hint="eastAsia"/>
          <w:sz w:val="22"/>
        </w:rPr>
        <w:t>EDI</w:t>
      </w:r>
      <w:r w:rsidRPr="00366AEF">
        <w:rPr>
          <w:rFonts w:eastAsia="ＭＳ 明朝" w:hint="eastAsia"/>
          <w:sz w:val="22"/>
        </w:rPr>
        <w:t>）の普及促進が進められています。建設業界の情報化を進める</w:t>
      </w:r>
      <w:r w:rsidRPr="00B9230E">
        <w:rPr>
          <w:rFonts w:eastAsia="ＭＳ 明朝" w:hint="eastAsia"/>
          <w:sz w:val="22"/>
        </w:rPr>
        <w:t>建設産業情報化推進センター</w:t>
      </w:r>
      <w:r w:rsidRPr="00366AEF">
        <w:rPr>
          <w:rFonts w:eastAsia="ＭＳ 明朝" w:hint="eastAsia"/>
          <w:sz w:val="22"/>
        </w:rPr>
        <w:t>では建設業界の</w:t>
      </w:r>
      <w:r w:rsidRPr="00366AEF">
        <w:rPr>
          <w:rFonts w:eastAsia="ＭＳ 明朝" w:hint="eastAsia"/>
          <w:sz w:val="22"/>
        </w:rPr>
        <w:t>EDI</w:t>
      </w:r>
      <w:r w:rsidRPr="00366AEF">
        <w:rPr>
          <w:rFonts w:eastAsia="ＭＳ 明朝" w:hint="eastAsia"/>
          <w:sz w:val="22"/>
        </w:rPr>
        <w:t>標準を開発し、普及を進めていますが、特にインターネットを用いてより簡易に実施するための規約（ルール）として</w:t>
      </w:r>
      <w:r w:rsidRPr="00366AEF">
        <w:rPr>
          <w:rFonts w:eastAsia="ＭＳ 明朝" w:hint="eastAsia"/>
          <w:sz w:val="22"/>
        </w:rPr>
        <w:t>CI-NET LiteS</w:t>
      </w:r>
      <w:r w:rsidRPr="00366AEF">
        <w:rPr>
          <w:rFonts w:eastAsia="ＭＳ 明朝" w:hint="eastAsia"/>
          <w:sz w:val="22"/>
        </w:rPr>
        <w:t>が示されています。</w:t>
      </w:r>
    </w:p>
    <w:p w14:paraId="4B83ACAA" w14:textId="77777777" w:rsidR="00EB273F" w:rsidRPr="00366AEF" w:rsidRDefault="00EB273F" w:rsidP="00EB273F">
      <w:pPr>
        <w:ind w:firstLineChars="100" w:firstLine="220"/>
        <w:rPr>
          <w:rFonts w:eastAsia="ＭＳ 明朝"/>
          <w:sz w:val="22"/>
        </w:rPr>
      </w:pPr>
      <w:r w:rsidRPr="00366AEF">
        <w:rPr>
          <w:rFonts w:eastAsia="ＭＳ 明朝" w:hint="eastAsia"/>
          <w:sz w:val="22"/>
        </w:rPr>
        <w:t>この規約に基づいたパッケージソフトや</w:t>
      </w:r>
      <w:r w:rsidRPr="00366AEF">
        <w:rPr>
          <w:rFonts w:eastAsia="ＭＳ 明朝" w:hint="eastAsia"/>
          <w:sz w:val="22"/>
        </w:rPr>
        <w:t>ASP</w:t>
      </w:r>
      <w:r w:rsidRPr="00366AEF">
        <w:rPr>
          <w:rFonts w:eastAsia="ＭＳ 明朝" w:hint="eastAsia"/>
          <w:sz w:val="22"/>
        </w:rPr>
        <w:t>サービスが、ソフトウェア・ベンダや</w:t>
      </w:r>
      <w:r w:rsidRPr="00366AEF">
        <w:rPr>
          <w:rFonts w:eastAsia="ＭＳ 明朝" w:hint="eastAsia"/>
          <w:sz w:val="22"/>
        </w:rPr>
        <w:t>ASP</w:t>
      </w:r>
      <w:r w:rsidRPr="00366AEF">
        <w:rPr>
          <w:rFonts w:eastAsia="ＭＳ 明朝" w:hint="eastAsia"/>
          <w:sz w:val="22"/>
        </w:rPr>
        <w:t>事業者より提供され、これを利用して総合建設会社とその取引先（専門工事業者、資材商社等）との間で見積業務や契約業務（注文／注文請け）、出来高業務、請求業務で導入されています。</w:t>
      </w:r>
    </w:p>
    <w:p w14:paraId="1583D2BF" w14:textId="77777777" w:rsidR="00EB273F" w:rsidRPr="00366AEF" w:rsidRDefault="00EB273F" w:rsidP="00EB273F">
      <w:pPr>
        <w:ind w:firstLineChars="100" w:firstLine="220"/>
        <w:rPr>
          <w:rFonts w:eastAsia="ＭＳ 明朝"/>
          <w:color w:val="FF0000"/>
          <w:sz w:val="22"/>
        </w:rPr>
      </w:pPr>
      <w:r w:rsidRPr="00366AEF">
        <w:rPr>
          <w:rFonts w:eastAsia="ＭＳ 明朝" w:hint="eastAsia"/>
          <w:sz w:val="22"/>
        </w:rPr>
        <w:t>なお、</w:t>
      </w:r>
      <w:r w:rsidRPr="00366AEF">
        <w:rPr>
          <w:rFonts w:eastAsia="ＭＳ 明朝" w:hint="eastAsia"/>
          <w:sz w:val="22"/>
        </w:rPr>
        <w:t>CI-NET LiteS</w:t>
      </w:r>
      <w:r w:rsidRPr="00366AEF">
        <w:rPr>
          <w:rFonts w:eastAsia="ＭＳ 明朝" w:hint="eastAsia"/>
          <w:sz w:val="22"/>
        </w:rPr>
        <w:t>はインターネットを用いますので、電子証明書を使用し、データの改ざん、なりすまし等を防止しています。</w:t>
      </w:r>
    </w:p>
    <w:p w14:paraId="7D38ACD2" w14:textId="77777777" w:rsidR="00EB273F" w:rsidRPr="00366AEF" w:rsidRDefault="00EB273F" w:rsidP="00EB273F">
      <w:pPr>
        <w:ind w:firstLineChars="100" w:firstLine="220"/>
        <w:rPr>
          <w:rFonts w:eastAsia="ＭＳ 明朝"/>
          <w:color w:val="FF0000"/>
          <w:sz w:val="22"/>
        </w:rPr>
      </w:pPr>
    </w:p>
    <w:p w14:paraId="024AE06A" w14:textId="77777777" w:rsidR="00EB273F" w:rsidRPr="00366AEF" w:rsidRDefault="00ED7062" w:rsidP="00EB273F">
      <w:pPr>
        <w:rPr>
          <w:rFonts w:eastAsia="ＭＳ 明朝"/>
          <w:sz w:val="22"/>
        </w:rPr>
      </w:pPr>
      <w:r>
        <w:rPr>
          <w:rFonts w:eastAsia="ＭＳ 明朝"/>
          <w:noProof/>
        </w:rPr>
        <w:object w:dxaOrig="1440" w:dyaOrig="1440" w14:anchorId="3CAD71A4">
          <v:shape id="_x0000_s3333" type="#_x0000_t75" style="position:absolute;left:0;text-align:left;margin-left:0;margin-top:6.75pt;width:425.25pt;height:173.25pt;z-index:251798528" stroked="t">
            <v:imagedata r:id="rId264" o:title=""/>
          </v:shape>
          <o:OLEObject Type="Embed" ProgID="Visio.Drawing.11" ShapeID="_x0000_s3333" DrawAspect="Content" ObjectID="_1659855315" r:id="rId265"/>
        </w:object>
      </w:r>
    </w:p>
    <w:p w14:paraId="0D8FFA2F" w14:textId="77777777" w:rsidR="00EB273F" w:rsidRPr="00366AEF" w:rsidRDefault="00EB273F" w:rsidP="00EB273F">
      <w:pPr>
        <w:rPr>
          <w:rFonts w:eastAsia="ＭＳ 明朝"/>
          <w:sz w:val="22"/>
        </w:rPr>
      </w:pPr>
    </w:p>
    <w:p w14:paraId="677D8EFA" w14:textId="77777777" w:rsidR="00EB273F" w:rsidRPr="00366AEF" w:rsidRDefault="00EB273F" w:rsidP="00EB273F">
      <w:pPr>
        <w:rPr>
          <w:rFonts w:eastAsia="ＭＳ 明朝"/>
          <w:sz w:val="22"/>
        </w:rPr>
      </w:pPr>
    </w:p>
    <w:p w14:paraId="56E2FC9D" w14:textId="77777777" w:rsidR="00EB273F" w:rsidRPr="00366AEF" w:rsidRDefault="00EB273F" w:rsidP="00EB273F">
      <w:pPr>
        <w:rPr>
          <w:rFonts w:eastAsia="ＭＳ 明朝"/>
          <w:sz w:val="22"/>
        </w:rPr>
      </w:pPr>
    </w:p>
    <w:p w14:paraId="5D01ED2C" w14:textId="77777777" w:rsidR="00EB273F" w:rsidRPr="00366AEF" w:rsidRDefault="00EB273F" w:rsidP="00EB273F">
      <w:pPr>
        <w:rPr>
          <w:rFonts w:eastAsia="ＭＳ 明朝"/>
          <w:sz w:val="22"/>
        </w:rPr>
      </w:pPr>
    </w:p>
    <w:p w14:paraId="2DF49E88" w14:textId="77777777" w:rsidR="00EB273F" w:rsidRPr="00366AEF" w:rsidRDefault="00EB273F" w:rsidP="00EB273F">
      <w:pPr>
        <w:rPr>
          <w:rFonts w:eastAsia="ＭＳ 明朝"/>
          <w:sz w:val="22"/>
        </w:rPr>
      </w:pPr>
    </w:p>
    <w:p w14:paraId="1C729050" w14:textId="77777777" w:rsidR="00EB273F" w:rsidRPr="00366AEF" w:rsidRDefault="00EB273F" w:rsidP="00EB273F">
      <w:pPr>
        <w:rPr>
          <w:rFonts w:eastAsia="ＭＳ 明朝"/>
          <w:sz w:val="22"/>
        </w:rPr>
      </w:pPr>
    </w:p>
    <w:p w14:paraId="72171CC9" w14:textId="77777777" w:rsidR="00EB273F" w:rsidRPr="00366AEF" w:rsidRDefault="00EB273F" w:rsidP="00EB273F">
      <w:pPr>
        <w:rPr>
          <w:rFonts w:eastAsia="ＭＳ 明朝"/>
          <w:sz w:val="22"/>
        </w:rPr>
      </w:pPr>
    </w:p>
    <w:p w14:paraId="7BB82F0C" w14:textId="77777777" w:rsidR="00EB273F" w:rsidRPr="00366AEF" w:rsidRDefault="00EB273F" w:rsidP="00EB273F">
      <w:pPr>
        <w:rPr>
          <w:rFonts w:eastAsia="ＭＳ 明朝"/>
          <w:sz w:val="22"/>
        </w:rPr>
      </w:pPr>
    </w:p>
    <w:p w14:paraId="63F1CC14" w14:textId="77777777" w:rsidR="00EB273F" w:rsidRPr="00366AEF" w:rsidRDefault="00EB273F" w:rsidP="00EB273F">
      <w:pPr>
        <w:rPr>
          <w:rFonts w:eastAsia="ＭＳ 明朝"/>
          <w:sz w:val="22"/>
        </w:rPr>
      </w:pPr>
    </w:p>
    <w:p w14:paraId="4E2F0AAF" w14:textId="77777777" w:rsidR="00EB273F" w:rsidRPr="00366AEF" w:rsidRDefault="00EB273F" w:rsidP="00EB273F">
      <w:pPr>
        <w:jc w:val="center"/>
        <w:rPr>
          <w:rFonts w:ascii="ＭＳ Ｐゴシック" w:eastAsia="ＭＳ Ｐゴシック" w:hAnsi="ＭＳ Ｐゴシック"/>
        </w:rPr>
      </w:pPr>
      <w:r w:rsidRPr="00366AEF">
        <w:rPr>
          <w:rFonts w:ascii="ＭＳ Ｐゴシック" w:eastAsia="ＭＳ Ｐゴシック" w:hAnsi="ＭＳ Ｐゴシック" w:hint="eastAsia"/>
        </w:rPr>
        <w:t>図 CI-NET LiteSの運用イメージ</w:t>
      </w:r>
    </w:p>
    <w:p w14:paraId="7DB9B93B" w14:textId="77777777" w:rsidR="00EB273F" w:rsidRPr="00366AEF" w:rsidRDefault="00EB273F" w:rsidP="00EB273F">
      <w:pPr>
        <w:rPr>
          <w:rFonts w:eastAsia="ＭＳ 明朝"/>
          <w:sz w:val="22"/>
        </w:rPr>
      </w:pPr>
    </w:p>
    <w:p w14:paraId="59040E95" w14:textId="77777777" w:rsidR="00EB273F" w:rsidRPr="00366AEF" w:rsidRDefault="00EB273F" w:rsidP="00EB273F">
      <w:pPr>
        <w:ind w:firstLineChars="100" w:firstLine="220"/>
        <w:rPr>
          <w:rFonts w:eastAsia="ＭＳ 明朝"/>
          <w:sz w:val="22"/>
        </w:rPr>
      </w:pPr>
      <w:r w:rsidRPr="00366AEF">
        <w:rPr>
          <w:rFonts w:eastAsia="ＭＳ 明朝" w:hint="eastAsia"/>
          <w:sz w:val="22"/>
        </w:rPr>
        <w:t>CI-NET</w:t>
      </w:r>
      <w:r w:rsidRPr="00366AEF">
        <w:rPr>
          <w:rFonts w:eastAsia="ＭＳ 明朝" w:hint="eastAsia"/>
          <w:sz w:val="22"/>
        </w:rPr>
        <w:t>についてのより詳しい説明は以下の</w:t>
      </w:r>
      <w:r w:rsidRPr="00366AEF">
        <w:rPr>
          <w:rFonts w:eastAsia="ＭＳ 明朝" w:hint="eastAsia"/>
          <w:sz w:val="22"/>
        </w:rPr>
        <w:t>URL</w:t>
      </w:r>
      <w:r w:rsidRPr="00366AEF">
        <w:rPr>
          <w:rFonts w:eastAsia="ＭＳ 明朝" w:hint="eastAsia"/>
          <w:sz w:val="22"/>
        </w:rPr>
        <w:t>（ホームページ）を参照ください。</w:t>
      </w:r>
    </w:p>
    <w:p w14:paraId="0BB0579A" w14:textId="77777777" w:rsidR="00EB273F" w:rsidRPr="00366AEF" w:rsidRDefault="00EB273F" w:rsidP="00EB273F">
      <w:pPr>
        <w:ind w:firstLineChars="300" w:firstLine="660"/>
        <w:rPr>
          <w:rFonts w:eastAsia="ＭＳ 明朝"/>
          <w:sz w:val="22"/>
        </w:rPr>
      </w:pPr>
      <w:r w:rsidRPr="00366AEF">
        <w:rPr>
          <w:rFonts w:eastAsia="ＭＳ 明朝" w:hint="eastAsia"/>
          <w:sz w:val="22"/>
        </w:rPr>
        <w:t>●</w:t>
      </w:r>
      <w:r w:rsidRPr="00366AEF">
        <w:rPr>
          <w:rFonts w:eastAsia="ＭＳ 明朝" w:hint="eastAsia"/>
          <w:sz w:val="22"/>
        </w:rPr>
        <w:t>CI-NET</w:t>
      </w:r>
      <w:r w:rsidRPr="00366AEF">
        <w:rPr>
          <w:rFonts w:eastAsia="ＭＳ 明朝" w:hint="eastAsia"/>
          <w:sz w:val="22"/>
        </w:rPr>
        <w:t>全般について</w:t>
      </w:r>
    </w:p>
    <w:p w14:paraId="071D70E3" w14:textId="77777777" w:rsidR="00EB273F" w:rsidRPr="00366AEF" w:rsidRDefault="00EB273F" w:rsidP="00EB273F">
      <w:pPr>
        <w:ind w:firstLineChars="700" w:firstLine="1540"/>
        <w:rPr>
          <w:rFonts w:eastAsia="ＭＳ 明朝"/>
          <w:sz w:val="22"/>
        </w:rPr>
      </w:pPr>
      <w:r w:rsidRPr="00366AEF">
        <w:rPr>
          <w:rFonts w:eastAsia="ＭＳ 明朝" w:hint="eastAsia"/>
          <w:sz w:val="22"/>
        </w:rPr>
        <w:t>URL</w:t>
      </w:r>
      <w:r w:rsidRPr="00366AEF">
        <w:rPr>
          <w:rFonts w:eastAsia="ＭＳ 明朝" w:hint="eastAsia"/>
          <w:sz w:val="22"/>
        </w:rPr>
        <w:t>：</w:t>
      </w:r>
      <w:r w:rsidRPr="00366AEF">
        <w:rPr>
          <w:rFonts w:eastAsia="ＭＳ 明朝"/>
          <w:sz w:val="22"/>
        </w:rPr>
        <w:t>http://www.kensetsu-kikin.or.jp/ci-net/</w:t>
      </w:r>
    </w:p>
    <w:p w14:paraId="1A30FED9" w14:textId="77777777" w:rsidR="00EB273F" w:rsidRPr="00366AEF" w:rsidRDefault="00EB273F" w:rsidP="00EB273F">
      <w:pPr>
        <w:ind w:firstLineChars="300" w:firstLine="660"/>
        <w:rPr>
          <w:rFonts w:eastAsia="ＭＳ 明朝"/>
          <w:sz w:val="22"/>
        </w:rPr>
      </w:pPr>
    </w:p>
    <w:p w14:paraId="64AD7B15" w14:textId="77777777" w:rsidR="00EB273F" w:rsidRPr="00366AEF" w:rsidRDefault="00EB273F" w:rsidP="00EB273F">
      <w:pPr>
        <w:ind w:firstLineChars="100" w:firstLine="220"/>
        <w:rPr>
          <w:rFonts w:eastAsia="ＭＳ 明朝"/>
          <w:sz w:val="22"/>
        </w:rPr>
      </w:pPr>
    </w:p>
    <w:p w14:paraId="6E57D3EE" w14:textId="77777777" w:rsidR="00EB273F" w:rsidRPr="00366AEF" w:rsidRDefault="00EB273F" w:rsidP="00EB273F">
      <w:pPr>
        <w:ind w:firstLineChars="100" w:firstLine="220"/>
        <w:rPr>
          <w:rFonts w:eastAsia="ＭＳ 明朝"/>
          <w:sz w:val="22"/>
        </w:rPr>
      </w:pPr>
      <w:r w:rsidRPr="00366AEF">
        <w:rPr>
          <w:rFonts w:eastAsia="ＭＳ 明朝"/>
          <w:sz w:val="22"/>
        </w:rPr>
        <w:br w:type="page"/>
      </w:r>
      <w:r w:rsidRPr="00366AEF">
        <w:rPr>
          <w:rFonts w:eastAsia="ＭＳ 明朝" w:hint="eastAsia"/>
          <w:sz w:val="22"/>
        </w:rPr>
        <w:lastRenderedPageBreak/>
        <w:t>■</w:t>
      </w:r>
      <w:r w:rsidRPr="00366AEF">
        <w:rPr>
          <w:rFonts w:eastAsia="ＭＳ 明朝" w:hint="eastAsia"/>
          <w:sz w:val="22"/>
        </w:rPr>
        <w:t>CI-NET LiteS</w:t>
      </w:r>
      <w:r w:rsidRPr="00366AEF">
        <w:rPr>
          <w:rFonts w:eastAsia="ＭＳ 明朝" w:hint="eastAsia"/>
          <w:sz w:val="22"/>
        </w:rPr>
        <w:t>による電子データ交換（</w:t>
      </w:r>
      <w:r w:rsidRPr="00366AEF">
        <w:rPr>
          <w:rFonts w:eastAsia="ＭＳ 明朝" w:hint="eastAsia"/>
          <w:sz w:val="22"/>
        </w:rPr>
        <w:t>EDI</w:t>
      </w:r>
      <w:r w:rsidRPr="00366AEF">
        <w:rPr>
          <w:rFonts w:eastAsia="ＭＳ 明朝" w:hint="eastAsia"/>
          <w:sz w:val="22"/>
        </w:rPr>
        <w:t>）とは</w:t>
      </w:r>
    </w:p>
    <w:p w14:paraId="3A6A429A" w14:textId="77777777" w:rsidR="00EB273F" w:rsidRPr="00366AEF" w:rsidRDefault="00EB273F" w:rsidP="00EB273F">
      <w:pPr>
        <w:jc w:val="left"/>
        <w:rPr>
          <w:rFonts w:eastAsia="ＭＳ 明朝"/>
        </w:rPr>
      </w:pPr>
      <w:r w:rsidRPr="00366AEF">
        <w:rPr>
          <w:rFonts w:eastAsia="ＭＳ 明朝" w:hint="eastAsia"/>
          <w:color w:val="FF0000"/>
          <w:sz w:val="22"/>
        </w:rPr>
        <w:t xml:space="preserve">　</w:t>
      </w:r>
      <w:r w:rsidRPr="00366AEF">
        <w:rPr>
          <w:rFonts w:eastAsia="ＭＳ 明朝" w:hint="eastAsia"/>
          <w:sz w:val="22"/>
        </w:rPr>
        <w:t>業界標準となる</w:t>
      </w:r>
      <w:r w:rsidRPr="00366AEF">
        <w:rPr>
          <w:rFonts w:eastAsia="ＭＳ 明朝" w:hint="eastAsia"/>
        </w:rPr>
        <w:t>CI-NET LiteS</w:t>
      </w:r>
      <w:r w:rsidRPr="00366AEF">
        <w:rPr>
          <w:rFonts w:eastAsia="ＭＳ 明朝" w:hint="eastAsia"/>
        </w:rPr>
        <w:t>では、下図に示すように規約開発が進み、契約業務（確定注文／注文請け）を核として実用化され、大手の総合工事業者とその取引先（主に専門工事業者）の間で普及拡大に入っています。</w:t>
      </w:r>
    </w:p>
    <w:p w14:paraId="1989F294" w14:textId="77777777" w:rsidR="00EB273F" w:rsidRPr="00366AEF" w:rsidRDefault="00EB273F" w:rsidP="00EB273F">
      <w:pPr>
        <w:jc w:val="left"/>
        <w:rPr>
          <w:rFonts w:eastAsia="ＭＳ 明朝"/>
        </w:rPr>
      </w:pPr>
      <w:r>
        <w:rPr>
          <w:rFonts w:eastAsia="ＭＳ 明朝"/>
          <w:noProof/>
        </w:rPr>
        <mc:AlternateContent>
          <mc:Choice Requires="wps">
            <w:drawing>
              <wp:anchor distT="0" distB="0" distL="114300" distR="114300" simplePos="0" relativeHeight="251643904" behindDoc="0" locked="0" layoutInCell="1" allowOverlap="1" wp14:anchorId="64ED8594" wp14:editId="1B2F31DE">
                <wp:simplePos x="0" y="0"/>
                <wp:positionH relativeFrom="column">
                  <wp:posOffset>0</wp:posOffset>
                </wp:positionH>
                <wp:positionV relativeFrom="paragraph">
                  <wp:posOffset>114300</wp:posOffset>
                </wp:positionV>
                <wp:extent cx="5486400" cy="2857500"/>
                <wp:effectExtent l="9525" t="9525" r="9525" b="9525"/>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2B192" id="正方形/長方形 223" o:spid="_x0000_s1026" style="position:absolute;left:0;text-align:left;margin-left:0;margin-top:9pt;width:6in;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" filled="f">
                <v:textbox inset="5.85pt,.7pt,5.85pt,.7pt"/>
              </v:rect>
            </w:pict>
          </mc:Fallback>
        </mc:AlternateContent>
      </w:r>
    </w:p>
    <w:p w14:paraId="5C2BC911" w14:textId="77777777" w:rsidR="00EB273F" w:rsidRPr="00366AEF" w:rsidRDefault="00ED7062" w:rsidP="00EB273F">
      <w:pPr>
        <w:jc w:val="left"/>
        <w:rPr>
          <w:rFonts w:eastAsia="ＭＳ 明朝"/>
        </w:rPr>
      </w:pPr>
      <w:r>
        <w:rPr>
          <w:rFonts w:eastAsia="ＭＳ 明朝"/>
          <w:noProof/>
        </w:rPr>
        <w:object w:dxaOrig="1440" w:dyaOrig="1440" w14:anchorId="037B4B99">
          <v:shape id="_x0000_s3328" type="#_x0000_t75" style="position:absolute;margin-left:9pt;margin-top:0;width:422.85pt;height:201pt;z-index:251796480">
            <v:imagedata r:id="rId266" o:title=""/>
          </v:shape>
          <o:OLEObject Type="Embed" ProgID="Visio.Drawing.11" ShapeID="_x0000_s3328" DrawAspect="Content" ObjectID="_1659855316" r:id="rId267"/>
        </w:object>
      </w:r>
    </w:p>
    <w:p w14:paraId="16CD7EF3" w14:textId="77777777" w:rsidR="00EB273F" w:rsidRPr="00366AEF" w:rsidRDefault="00EB273F" w:rsidP="00EB273F">
      <w:pPr>
        <w:jc w:val="left"/>
        <w:rPr>
          <w:rFonts w:eastAsia="ＭＳ 明朝"/>
        </w:rPr>
      </w:pPr>
    </w:p>
    <w:p w14:paraId="648BE7B9" w14:textId="77777777" w:rsidR="00EB273F" w:rsidRPr="00366AEF" w:rsidRDefault="00EB273F" w:rsidP="00EB273F">
      <w:pPr>
        <w:jc w:val="left"/>
        <w:rPr>
          <w:rFonts w:eastAsia="ＭＳ 明朝"/>
        </w:rPr>
      </w:pPr>
    </w:p>
    <w:p w14:paraId="66458DEE" w14:textId="77777777" w:rsidR="00EB273F" w:rsidRPr="00366AEF" w:rsidRDefault="00EB273F" w:rsidP="00EB273F">
      <w:pPr>
        <w:jc w:val="left"/>
        <w:rPr>
          <w:rFonts w:eastAsia="ＭＳ 明朝"/>
        </w:rPr>
      </w:pPr>
    </w:p>
    <w:p w14:paraId="1562C89E" w14:textId="77777777" w:rsidR="00EB273F" w:rsidRPr="00366AEF" w:rsidRDefault="00EB273F" w:rsidP="00EB273F">
      <w:pPr>
        <w:jc w:val="left"/>
        <w:rPr>
          <w:rFonts w:eastAsia="ＭＳ 明朝"/>
        </w:rPr>
      </w:pPr>
    </w:p>
    <w:p w14:paraId="09B7111F" w14:textId="77777777" w:rsidR="00EB273F" w:rsidRPr="00366AEF" w:rsidRDefault="00EB273F" w:rsidP="00EB273F">
      <w:pPr>
        <w:jc w:val="left"/>
        <w:rPr>
          <w:rFonts w:eastAsia="ＭＳ 明朝"/>
        </w:rPr>
      </w:pPr>
    </w:p>
    <w:p w14:paraId="4F187CD2" w14:textId="77777777" w:rsidR="00EB273F" w:rsidRPr="00366AEF" w:rsidRDefault="00EB273F" w:rsidP="00EB273F">
      <w:pPr>
        <w:jc w:val="left"/>
        <w:rPr>
          <w:rFonts w:eastAsia="ＭＳ 明朝"/>
        </w:rPr>
      </w:pPr>
    </w:p>
    <w:p w14:paraId="797964B8" w14:textId="77777777" w:rsidR="00EB273F" w:rsidRPr="00366AEF" w:rsidRDefault="00EB273F" w:rsidP="00EB273F">
      <w:pPr>
        <w:jc w:val="left"/>
        <w:rPr>
          <w:rFonts w:eastAsia="ＭＳ 明朝"/>
        </w:rPr>
      </w:pPr>
    </w:p>
    <w:p w14:paraId="4119DE48" w14:textId="77777777" w:rsidR="00EB273F" w:rsidRPr="00366AEF" w:rsidRDefault="00EB273F" w:rsidP="00EB273F">
      <w:pPr>
        <w:jc w:val="left"/>
        <w:rPr>
          <w:rFonts w:eastAsia="ＭＳ 明朝"/>
        </w:rPr>
      </w:pPr>
    </w:p>
    <w:p w14:paraId="18713851" w14:textId="77777777" w:rsidR="00EB273F" w:rsidRPr="00366AEF" w:rsidRDefault="00EB273F" w:rsidP="00EB273F">
      <w:pPr>
        <w:jc w:val="left"/>
        <w:rPr>
          <w:rFonts w:eastAsia="ＭＳ 明朝"/>
        </w:rPr>
      </w:pPr>
    </w:p>
    <w:p w14:paraId="4A8A2BD4" w14:textId="77777777" w:rsidR="00EB273F" w:rsidRPr="00366AEF" w:rsidRDefault="00EB273F" w:rsidP="00EB273F">
      <w:pPr>
        <w:jc w:val="left"/>
        <w:rPr>
          <w:rFonts w:eastAsia="ＭＳ 明朝"/>
        </w:rPr>
      </w:pPr>
    </w:p>
    <w:p w14:paraId="31C04AE5" w14:textId="77777777" w:rsidR="00EB273F" w:rsidRPr="00366AEF" w:rsidRDefault="00EB273F" w:rsidP="00EB273F">
      <w:pPr>
        <w:jc w:val="left"/>
        <w:rPr>
          <w:rFonts w:eastAsia="ＭＳ 明朝"/>
        </w:rPr>
      </w:pPr>
    </w:p>
    <w:p w14:paraId="3905F5BA" w14:textId="77777777" w:rsidR="00EB273F" w:rsidRPr="00366AEF" w:rsidRDefault="00EB273F" w:rsidP="00EB273F">
      <w:pPr>
        <w:ind w:leftChars="84" w:left="176"/>
        <w:jc w:val="center"/>
        <w:rPr>
          <w:rFonts w:eastAsia="ＭＳ Ｐゴシック"/>
        </w:rPr>
      </w:pPr>
      <w:r w:rsidRPr="00366AEF">
        <w:rPr>
          <w:rFonts w:eastAsia="ＭＳ Ｐゴシック"/>
        </w:rPr>
        <w:t>図</w:t>
      </w:r>
      <w:r w:rsidRPr="00366AEF">
        <w:rPr>
          <w:rFonts w:eastAsia="ＭＳ Ｐゴシック"/>
        </w:rPr>
        <w:t xml:space="preserve"> CI-NET LiteS</w:t>
      </w:r>
      <w:r w:rsidRPr="00366AEF">
        <w:rPr>
          <w:rFonts w:eastAsia="ＭＳ Ｐゴシック"/>
        </w:rPr>
        <w:t>の主な対象業務</w:t>
      </w:r>
    </w:p>
    <w:p w14:paraId="34B0C5CD" w14:textId="77777777" w:rsidR="00EB273F" w:rsidRPr="00366AEF" w:rsidRDefault="00EB273F" w:rsidP="00EB273F">
      <w:pPr>
        <w:ind w:leftChars="84" w:left="176"/>
        <w:rPr>
          <w:rFonts w:eastAsia="ＭＳ 明朝"/>
          <w:sz w:val="22"/>
        </w:rPr>
      </w:pPr>
    </w:p>
    <w:p w14:paraId="7CA10C28" w14:textId="77777777" w:rsidR="00EB273F" w:rsidRPr="00366AEF" w:rsidRDefault="00EB273F" w:rsidP="00EB273F">
      <w:pPr>
        <w:ind w:leftChars="84" w:left="176"/>
        <w:rPr>
          <w:rFonts w:eastAsia="ＭＳ 明朝"/>
          <w:sz w:val="22"/>
        </w:rPr>
      </w:pPr>
      <w:r w:rsidRPr="00366AEF">
        <w:rPr>
          <w:rFonts w:eastAsia="ＭＳ 明朝" w:hint="eastAsia"/>
          <w:sz w:val="22"/>
        </w:rPr>
        <w:t>■</w:t>
      </w:r>
      <w:r w:rsidRPr="00366AEF">
        <w:rPr>
          <w:rFonts w:eastAsia="ＭＳ 明朝" w:hint="eastAsia"/>
          <w:sz w:val="22"/>
        </w:rPr>
        <w:t>CI-NET LiteS</w:t>
      </w:r>
      <w:r w:rsidRPr="00366AEF">
        <w:rPr>
          <w:rFonts w:eastAsia="ＭＳ 明朝" w:hint="eastAsia"/>
          <w:sz w:val="22"/>
        </w:rPr>
        <w:t>の普及拡大状況</w:t>
      </w:r>
    </w:p>
    <w:p w14:paraId="495C4DB2" w14:textId="77777777" w:rsidR="00EB273F" w:rsidRPr="00366AEF" w:rsidRDefault="00EB273F" w:rsidP="00EB273F">
      <w:pPr>
        <w:ind w:leftChars="84" w:left="176" w:firstLineChars="100" w:firstLine="220"/>
        <w:rPr>
          <w:rFonts w:eastAsia="ＭＳ 明朝"/>
          <w:sz w:val="22"/>
        </w:rPr>
      </w:pPr>
      <w:r w:rsidRPr="00366AEF">
        <w:rPr>
          <w:rFonts w:eastAsia="ＭＳ 明朝" w:hint="eastAsia"/>
          <w:sz w:val="22"/>
        </w:rPr>
        <w:t>CI-NET</w:t>
      </w:r>
      <w:r w:rsidRPr="00366AEF">
        <w:rPr>
          <w:rFonts w:eastAsia="ＭＳ 明朝" w:hint="eastAsia"/>
          <w:sz w:val="22"/>
        </w:rPr>
        <w:t>の実用化を示す指標として企業識別コードがありますが、その発番の状況は下図のとおりです。このコードはデータの送信者、受信者を特定するために用いられており、建設業界に留まらず、産業界横断的に発番されています。なお、建設業界では当基金が窓口となり、発番管理しています。</w:t>
      </w:r>
    </w:p>
    <w:p w14:paraId="751D868B" w14:textId="77777777" w:rsidR="00EB273F" w:rsidRPr="00366AEF" w:rsidRDefault="00EB273F" w:rsidP="00EB273F">
      <w:pPr>
        <w:ind w:leftChars="84" w:left="176" w:firstLineChars="100" w:firstLine="210"/>
        <w:rPr>
          <w:rFonts w:eastAsia="ＭＳ 明朝"/>
          <w:sz w:val="22"/>
        </w:rPr>
      </w:pPr>
      <w:r>
        <w:rPr>
          <w:rFonts w:eastAsia="ＭＳ 明朝"/>
          <w:noProof/>
        </w:rPr>
        <w:drawing>
          <wp:anchor distT="0" distB="0" distL="114300" distR="114300" simplePos="0" relativeHeight="251661312" behindDoc="0" locked="0" layoutInCell="1" allowOverlap="1" wp14:anchorId="2C0FE5E7" wp14:editId="7C98CFC3">
            <wp:simplePos x="0" y="0"/>
            <wp:positionH relativeFrom="column">
              <wp:posOffset>571500</wp:posOffset>
            </wp:positionH>
            <wp:positionV relativeFrom="paragraph">
              <wp:posOffset>114300</wp:posOffset>
            </wp:positionV>
            <wp:extent cx="4591050" cy="2371725"/>
            <wp:effectExtent l="0" t="0" r="0" b="952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910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F7D62" w14:textId="77777777" w:rsidR="00EB273F" w:rsidRPr="00366AEF" w:rsidRDefault="00EB273F" w:rsidP="00EB273F">
      <w:pPr>
        <w:ind w:leftChars="84" w:left="176" w:firstLineChars="100" w:firstLine="220"/>
        <w:rPr>
          <w:rFonts w:eastAsia="ＭＳ 明朝"/>
          <w:sz w:val="22"/>
        </w:rPr>
      </w:pPr>
    </w:p>
    <w:p w14:paraId="3539C7E2" w14:textId="77777777" w:rsidR="00EB273F" w:rsidRPr="00366AEF" w:rsidRDefault="00EB273F" w:rsidP="00EB273F">
      <w:pPr>
        <w:ind w:leftChars="84" w:left="176" w:firstLineChars="100" w:firstLine="220"/>
        <w:rPr>
          <w:rFonts w:eastAsia="ＭＳ 明朝"/>
          <w:sz w:val="22"/>
        </w:rPr>
      </w:pPr>
    </w:p>
    <w:p w14:paraId="04B5F42F" w14:textId="77777777" w:rsidR="00EB273F" w:rsidRPr="00366AEF" w:rsidRDefault="00EB273F" w:rsidP="00EB273F">
      <w:pPr>
        <w:ind w:leftChars="84" w:left="176" w:firstLineChars="100" w:firstLine="220"/>
        <w:rPr>
          <w:rFonts w:eastAsia="ＭＳ 明朝"/>
          <w:sz w:val="22"/>
        </w:rPr>
      </w:pPr>
    </w:p>
    <w:p w14:paraId="536562B3" w14:textId="77777777" w:rsidR="00EB273F" w:rsidRPr="00366AEF" w:rsidRDefault="00EB273F" w:rsidP="00EB273F">
      <w:pPr>
        <w:ind w:leftChars="84" w:left="176" w:firstLineChars="100" w:firstLine="220"/>
        <w:rPr>
          <w:rFonts w:eastAsia="ＭＳ 明朝"/>
          <w:sz w:val="22"/>
        </w:rPr>
      </w:pPr>
    </w:p>
    <w:p w14:paraId="73884CA2" w14:textId="77777777" w:rsidR="00EB273F" w:rsidRPr="00366AEF" w:rsidRDefault="00EB273F" w:rsidP="00EB273F">
      <w:pPr>
        <w:ind w:leftChars="84" w:left="176" w:firstLineChars="100" w:firstLine="220"/>
        <w:rPr>
          <w:rFonts w:eastAsia="ＭＳ 明朝"/>
          <w:sz w:val="22"/>
        </w:rPr>
      </w:pPr>
    </w:p>
    <w:p w14:paraId="4EF0DA5D" w14:textId="77777777" w:rsidR="00EB273F" w:rsidRPr="00366AEF" w:rsidRDefault="00EB273F" w:rsidP="00EB273F">
      <w:pPr>
        <w:ind w:leftChars="84" w:left="176" w:firstLineChars="100" w:firstLine="220"/>
        <w:rPr>
          <w:rFonts w:eastAsia="ＭＳ 明朝"/>
          <w:sz w:val="22"/>
        </w:rPr>
      </w:pPr>
    </w:p>
    <w:p w14:paraId="08F5F0D7" w14:textId="77777777" w:rsidR="00EB273F" w:rsidRPr="00366AEF" w:rsidRDefault="00EB273F" w:rsidP="00EB273F">
      <w:pPr>
        <w:ind w:leftChars="84" w:left="176" w:firstLineChars="100" w:firstLine="220"/>
        <w:rPr>
          <w:rFonts w:eastAsia="ＭＳ 明朝"/>
          <w:sz w:val="22"/>
        </w:rPr>
      </w:pPr>
    </w:p>
    <w:p w14:paraId="5E250D6B" w14:textId="77777777" w:rsidR="00EB273F" w:rsidRPr="00366AEF" w:rsidRDefault="00EB273F" w:rsidP="00EB273F">
      <w:pPr>
        <w:ind w:leftChars="84" w:left="176" w:firstLineChars="100" w:firstLine="220"/>
        <w:rPr>
          <w:rFonts w:eastAsia="ＭＳ 明朝"/>
          <w:sz w:val="22"/>
        </w:rPr>
      </w:pPr>
    </w:p>
    <w:p w14:paraId="4E80AD3E" w14:textId="77777777" w:rsidR="00EB273F" w:rsidRPr="00366AEF" w:rsidRDefault="00EB273F" w:rsidP="00EB273F">
      <w:pPr>
        <w:ind w:leftChars="84" w:left="176" w:firstLineChars="100" w:firstLine="220"/>
        <w:rPr>
          <w:rFonts w:eastAsia="ＭＳ 明朝"/>
          <w:sz w:val="22"/>
        </w:rPr>
      </w:pPr>
    </w:p>
    <w:p w14:paraId="39830887" w14:textId="77777777" w:rsidR="00EB273F" w:rsidRPr="00366AEF" w:rsidRDefault="00EB273F" w:rsidP="00EB273F">
      <w:pPr>
        <w:ind w:firstLineChars="100" w:firstLine="200"/>
        <w:jc w:val="right"/>
        <w:rPr>
          <w:rFonts w:ascii="ＭＳ Ｐゴシック" w:eastAsia="ＭＳ Ｐゴシック" w:hAnsi="ＭＳ Ｐゴシック"/>
          <w:sz w:val="20"/>
        </w:rPr>
      </w:pPr>
      <w:r w:rsidRPr="00366AEF">
        <w:rPr>
          <w:rFonts w:ascii="ＭＳ Ｐゴシック" w:eastAsia="ＭＳ Ｐゴシック" w:hAnsi="ＭＳ Ｐゴシック"/>
          <w:sz w:val="20"/>
        </w:rPr>
        <w:t xml:space="preserve">　</w:t>
      </w:r>
    </w:p>
    <w:p w14:paraId="72EAF72F" w14:textId="77777777" w:rsidR="00EB273F" w:rsidRPr="00366AEF" w:rsidRDefault="00EB273F" w:rsidP="00EB273F">
      <w:pPr>
        <w:ind w:firstLineChars="100" w:firstLine="180"/>
        <w:jc w:val="right"/>
        <w:rPr>
          <w:rFonts w:eastAsia="ＭＳ Ｐゴシック"/>
          <w:sz w:val="18"/>
          <w:szCs w:val="18"/>
        </w:rPr>
      </w:pPr>
      <w:r w:rsidRPr="00366AEF">
        <w:rPr>
          <w:rFonts w:ascii="ＭＳ Ｐゴシック" w:eastAsia="ＭＳ Ｐゴシック" w:hAnsi="ＭＳ Ｐゴシック"/>
          <w:sz w:val="18"/>
          <w:szCs w:val="18"/>
        </w:rPr>
        <w:t>※</w:t>
      </w:r>
      <w:r w:rsidRPr="00366AEF">
        <w:rPr>
          <w:rFonts w:eastAsia="ＭＳ Ｐゴシック"/>
          <w:sz w:val="18"/>
          <w:szCs w:val="18"/>
        </w:rPr>
        <w:t xml:space="preserve"> </w:t>
      </w:r>
      <w:r w:rsidRPr="00366AEF">
        <w:rPr>
          <w:rFonts w:eastAsia="ＭＳ Ｐゴシック"/>
          <w:sz w:val="18"/>
          <w:szCs w:val="18"/>
        </w:rPr>
        <w:t>平成</w:t>
      </w:r>
      <w:r w:rsidRPr="00366AEF">
        <w:rPr>
          <w:rFonts w:eastAsia="ＭＳ Ｐゴシック"/>
          <w:sz w:val="18"/>
          <w:szCs w:val="18"/>
        </w:rPr>
        <w:t>16</w:t>
      </w:r>
      <w:r w:rsidRPr="00366AEF">
        <w:rPr>
          <w:rFonts w:eastAsia="ＭＳ Ｐゴシック"/>
          <w:sz w:val="18"/>
          <w:szCs w:val="18"/>
        </w:rPr>
        <w:t>年度</w:t>
      </w:r>
      <w:r w:rsidRPr="00366AEF">
        <w:rPr>
          <w:rFonts w:eastAsia="ＭＳ Ｐゴシック" w:hint="eastAsia"/>
          <w:sz w:val="18"/>
          <w:szCs w:val="18"/>
        </w:rPr>
        <w:t>の社数</w:t>
      </w:r>
      <w:r w:rsidRPr="00366AEF">
        <w:rPr>
          <w:rFonts w:eastAsia="ＭＳ Ｐゴシック"/>
          <w:sz w:val="18"/>
          <w:szCs w:val="18"/>
        </w:rPr>
        <w:t>は</w:t>
      </w:r>
      <w:r w:rsidRPr="00366AEF">
        <w:rPr>
          <w:rFonts w:eastAsia="ＭＳ Ｐゴシック" w:hint="eastAsia"/>
          <w:sz w:val="18"/>
          <w:szCs w:val="18"/>
        </w:rPr>
        <w:t>17</w:t>
      </w:r>
      <w:r w:rsidRPr="00366AEF">
        <w:rPr>
          <w:rFonts w:eastAsia="ＭＳ Ｐゴシック" w:hint="eastAsia"/>
          <w:sz w:val="18"/>
          <w:szCs w:val="18"/>
        </w:rPr>
        <w:t>年</w:t>
      </w:r>
      <w:r w:rsidRPr="00366AEF">
        <w:rPr>
          <w:rFonts w:eastAsia="ＭＳ Ｐゴシック" w:hint="eastAsia"/>
          <w:sz w:val="18"/>
          <w:szCs w:val="18"/>
        </w:rPr>
        <w:t>3</w:t>
      </w:r>
      <w:r w:rsidRPr="00366AEF">
        <w:rPr>
          <w:rFonts w:eastAsia="ＭＳ Ｐゴシック"/>
          <w:sz w:val="18"/>
          <w:szCs w:val="18"/>
        </w:rPr>
        <w:t>月</w:t>
      </w:r>
      <w:r w:rsidRPr="00366AEF">
        <w:rPr>
          <w:rFonts w:eastAsia="ＭＳ Ｐゴシック" w:hint="eastAsia"/>
          <w:sz w:val="18"/>
          <w:szCs w:val="18"/>
        </w:rPr>
        <w:t>1</w:t>
      </w:r>
      <w:r w:rsidRPr="00366AEF">
        <w:rPr>
          <w:rFonts w:eastAsia="ＭＳ Ｐゴシック" w:hint="eastAsia"/>
          <w:sz w:val="18"/>
          <w:szCs w:val="18"/>
        </w:rPr>
        <w:t>日</w:t>
      </w:r>
      <w:r w:rsidRPr="00366AEF">
        <w:rPr>
          <w:rFonts w:eastAsia="ＭＳ Ｐゴシック"/>
          <w:sz w:val="18"/>
          <w:szCs w:val="18"/>
        </w:rPr>
        <w:t>現在</w:t>
      </w:r>
    </w:p>
    <w:p w14:paraId="3B19C59A" w14:textId="77777777" w:rsidR="00EB273F" w:rsidRPr="00366AEF" w:rsidRDefault="00EB273F" w:rsidP="00EB273F">
      <w:pPr>
        <w:rPr>
          <w:rFonts w:eastAsia="ＭＳ 明朝"/>
          <w:sz w:val="22"/>
        </w:rPr>
      </w:pPr>
      <w:r w:rsidRPr="00366AEF">
        <w:rPr>
          <w:rFonts w:eastAsia="ＭＳ 明朝"/>
          <w:sz w:val="22"/>
        </w:rPr>
        <w:br w:type="page"/>
      </w:r>
      <w:r w:rsidRPr="00366AEF">
        <w:rPr>
          <w:rFonts w:eastAsia="ＭＳ 明朝" w:hint="eastAsia"/>
          <w:sz w:val="22"/>
        </w:rPr>
        <w:lastRenderedPageBreak/>
        <w:t>■</w:t>
      </w:r>
      <w:r w:rsidRPr="00366AEF">
        <w:rPr>
          <w:rFonts w:eastAsia="ＭＳ 明朝" w:hint="eastAsia"/>
          <w:sz w:val="22"/>
        </w:rPr>
        <w:t>CI-NET</w:t>
      </w:r>
      <w:r w:rsidRPr="00366AEF">
        <w:rPr>
          <w:rFonts w:eastAsia="ＭＳ 明朝" w:hint="eastAsia"/>
          <w:sz w:val="22"/>
        </w:rPr>
        <w:t>活用事例（総合建設会社</w:t>
      </w:r>
      <w:r w:rsidRPr="00366AEF">
        <w:rPr>
          <w:rFonts w:eastAsia="ＭＳ 明朝" w:hint="eastAsia"/>
          <w:sz w:val="22"/>
        </w:rPr>
        <w:t>S</w:t>
      </w:r>
      <w:r w:rsidRPr="00366AEF">
        <w:rPr>
          <w:rFonts w:eastAsia="ＭＳ 明朝" w:hint="eastAsia"/>
          <w:sz w:val="22"/>
        </w:rPr>
        <w:t>建設の事例）</w:t>
      </w:r>
    </w:p>
    <w:p w14:paraId="66BE84C7" w14:textId="77777777" w:rsidR="00EB273F" w:rsidRPr="00366AEF" w:rsidRDefault="00EB273F" w:rsidP="00EB273F">
      <w:pPr>
        <w:rPr>
          <w:rFonts w:eastAsia="ＭＳ 明朝"/>
          <w:sz w:val="22"/>
        </w:rPr>
      </w:pPr>
    </w:p>
    <w:p w14:paraId="35F8AC59" w14:textId="77777777" w:rsidR="00EB273F" w:rsidRPr="00366AEF" w:rsidRDefault="00EB273F" w:rsidP="00EB273F">
      <w:pPr>
        <w:ind w:firstLineChars="100" w:firstLine="220"/>
        <w:rPr>
          <w:rFonts w:eastAsia="ＭＳ 明朝"/>
          <w:sz w:val="22"/>
        </w:rPr>
      </w:pPr>
      <w:r w:rsidRPr="00366AEF">
        <w:rPr>
          <w:rFonts w:eastAsia="ＭＳ 明朝" w:hint="eastAsia"/>
          <w:sz w:val="22"/>
        </w:rPr>
        <w:t>CI-NET LiteS</w:t>
      </w:r>
      <w:r w:rsidRPr="00366AEF">
        <w:rPr>
          <w:rFonts w:eastAsia="ＭＳ 明朝" w:hint="eastAsia"/>
          <w:sz w:val="22"/>
        </w:rPr>
        <w:t>を取り入れ実用化に取り組んでいる事業者の代表例を以下に示します。</w:t>
      </w:r>
    </w:p>
    <w:p w14:paraId="1FF894F2" w14:textId="77777777" w:rsidR="00EB273F" w:rsidRPr="00366AEF" w:rsidRDefault="00EB273F" w:rsidP="00EB273F">
      <w:pPr>
        <w:ind w:firstLineChars="100" w:firstLine="220"/>
        <w:rPr>
          <w:rFonts w:eastAsia="ＭＳ 明朝"/>
          <w:sz w:val="22"/>
        </w:rPr>
      </w:pPr>
    </w:p>
    <w:p w14:paraId="1E76CDC0" w14:textId="77777777" w:rsidR="00EB273F" w:rsidRPr="00366AEF" w:rsidRDefault="00EB273F" w:rsidP="00EB273F">
      <w:pPr>
        <w:ind w:firstLineChars="100" w:firstLine="220"/>
        <w:rPr>
          <w:rFonts w:eastAsia="ＭＳ 明朝"/>
          <w:sz w:val="22"/>
        </w:rPr>
      </w:pPr>
      <w:r w:rsidRPr="00366AEF">
        <w:rPr>
          <w:rFonts w:eastAsia="ＭＳ 明朝" w:hint="eastAsia"/>
          <w:sz w:val="22"/>
        </w:rPr>
        <w:t>◎</w:t>
      </w:r>
      <w:r w:rsidRPr="00366AEF">
        <w:rPr>
          <w:rFonts w:eastAsia="ＭＳ 明朝" w:hint="eastAsia"/>
          <w:sz w:val="22"/>
        </w:rPr>
        <w:t>CI-NET</w:t>
      </w:r>
      <w:r w:rsidRPr="00366AEF">
        <w:rPr>
          <w:rFonts w:eastAsia="ＭＳ 明朝" w:hint="eastAsia"/>
          <w:sz w:val="22"/>
        </w:rPr>
        <w:t>実施業務</w:t>
      </w:r>
    </w:p>
    <w:p w14:paraId="4EBFFD51" w14:textId="77777777" w:rsidR="00EB273F" w:rsidRPr="00366AEF" w:rsidRDefault="00EB273F" w:rsidP="00EB273F">
      <w:pPr>
        <w:ind w:firstLineChars="100" w:firstLine="220"/>
        <w:rPr>
          <w:rFonts w:eastAsia="ＭＳ 明朝"/>
          <w:sz w:val="22"/>
        </w:rPr>
      </w:pPr>
      <w:r w:rsidRPr="00366AEF">
        <w:rPr>
          <w:rFonts w:eastAsia="ＭＳ 明朝" w:hint="eastAsia"/>
          <w:sz w:val="22"/>
        </w:rPr>
        <w:t xml:space="preserve">　　平成</w:t>
      </w:r>
      <w:r w:rsidRPr="00366AEF">
        <w:rPr>
          <w:rFonts w:eastAsia="ＭＳ 明朝" w:hint="eastAsia"/>
          <w:sz w:val="22"/>
        </w:rPr>
        <w:t>17</w:t>
      </w:r>
      <w:r w:rsidRPr="00366AEF">
        <w:rPr>
          <w:rFonts w:eastAsia="ＭＳ 明朝" w:hint="eastAsia"/>
          <w:sz w:val="22"/>
        </w:rPr>
        <w:t>年</w:t>
      </w:r>
      <w:r w:rsidRPr="00366AEF">
        <w:rPr>
          <w:rFonts w:eastAsia="ＭＳ 明朝" w:hint="eastAsia"/>
          <w:sz w:val="22"/>
        </w:rPr>
        <w:t>1</w:t>
      </w:r>
      <w:r w:rsidRPr="00366AEF">
        <w:rPr>
          <w:rFonts w:eastAsia="ＭＳ 明朝" w:hint="eastAsia"/>
          <w:sz w:val="22"/>
        </w:rPr>
        <w:t>月現在</w:t>
      </w:r>
    </w:p>
    <w:p w14:paraId="3665D99A" w14:textId="77777777" w:rsidR="00EB273F" w:rsidRPr="00366AEF" w:rsidRDefault="00EB273F" w:rsidP="00EB273F">
      <w:pPr>
        <w:ind w:firstLineChars="200" w:firstLine="440"/>
        <w:rPr>
          <w:rFonts w:eastAsia="ＭＳ 明朝"/>
          <w:sz w:val="22"/>
        </w:rPr>
      </w:pPr>
      <w:r w:rsidRPr="00366AEF">
        <w:rPr>
          <w:rFonts w:eastAsia="ＭＳ 明朝" w:hint="eastAsia"/>
          <w:sz w:val="22"/>
        </w:rPr>
        <w:t xml:space="preserve">　　　購買見積業務、契約業務（確定注文／注文請け業務）</w:t>
      </w:r>
    </w:p>
    <w:p w14:paraId="7C59C63A" w14:textId="77777777" w:rsidR="00EB273F" w:rsidRPr="00366AEF" w:rsidRDefault="00EB273F" w:rsidP="00EB273F">
      <w:pPr>
        <w:ind w:firstLineChars="100" w:firstLine="220"/>
        <w:rPr>
          <w:rFonts w:eastAsia="ＭＳ 明朝"/>
          <w:sz w:val="22"/>
        </w:rPr>
      </w:pPr>
      <w:r w:rsidRPr="00366AEF">
        <w:rPr>
          <w:rFonts w:eastAsia="ＭＳ 明朝" w:hint="eastAsia"/>
          <w:sz w:val="22"/>
        </w:rPr>
        <w:t xml:space="preserve">　　平成</w:t>
      </w:r>
      <w:r w:rsidRPr="00366AEF">
        <w:rPr>
          <w:rFonts w:eastAsia="ＭＳ 明朝" w:hint="eastAsia"/>
          <w:sz w:val="22"/>
        </w:rPr>
        <w:t>17</w:t>
      </w:r>
      <w:r w:rsidRPr="00366AEF">
        <w:rPr>
          <w:rFonts w:eastAsia="ＭＳ 明朝" w:hint="eastAsia"/>
          <w:sz w:val="22"/>
        </w:rPr>
        <w:t>年４月～</w:t>
      </w:r>
    </w:p>
    <w:p w14:paraId="1B16A4BF" w14:textId="77777777" w:rsidR="00EB273F" w:rsidRPr="00366AEF" w:rsidRDefault="00EB273F" w:rsidP="00EB273F">
      <w:pPr>
        <w:ind w:firstLineChars="100" w:firstLine="220"/>
        <w:rPr>
          <w:rFonts w:eastAsia="ＭＳ 明朝"/>
          <w:sz w:val="22"/>
        </w:rPr>
      </w:pPr>
      <w:r w:rsidRPr="00366AEF">
        <w:rPr>
          <w:rFonts w:eastAsia="ＭＳ 明朝" w:hint="eastAsia"/>
          <w:sz w:val="22"/>
        </w:rPr>
        <w:t xml:space="preserve">　　　　設備見積業務、出来高業務</w:t>
      </w:r>
    </w:p>
    <w:p w14:paraId="4EBAE8A9" w14:textId="77777777" w:rsidR="00EB273F" w:rsidRPr="00366AEF" w:rsidRDefault="00EB273F" w:rsidP="00EB273F">
      <w:pPr>
        <w:ind w:firstLineChars="100" w:firstLine="220"/>
        <w:rPr>
          <w:rFonts w:eastAsia="ＭＳ 明朝"/>
          <w:sz w:val="22"/>
        </w:rPr>
      </w:pPr>
    </w:p>
    <w:p w14:paraId="737C7ADA" w14:textId="77777777" w:rsidR="00EB273F" w:rsidRPr="00366AEF" w:rsidRDefault="00EB273F" w:rsidP="00EB273F">
      <w:pPr>
        <w:ind w:firstLineChars="100" w:firstLine="220"/>
        <w:rPr>
          <w:rFonts w:eastAsia="ＭＳ 明朝"/>
          <w:sz w:val="22"/>
        </w:rPr>
      </w:pPr>
      <w:r w:rsidRPr="00366AEF">
        <w:rPr>
          <w:rFonts w:eastAsia="ＭＳ 明朝" w:hint="eastAsia"/>
          <w:sz w:val="22"/>
        </w:rPr>
        <w:t>◎</w:t>
      </w:r>
      <w:r w:rsidRPr="00366AEF">
        <w:rPr>
          <w:rFonts w:eastAsia="ＭＳ 明朝" w:hint="eastAsia"/>
          <w:sz w:val="22"/>
        </w:rPr>
        <w:t>CI-NET</w:t>
      </w:r>
      <w:r w:rsidRPr="00366AEF">
        <w:rPr>
          <w:rFonts w:eastAsia="ＭＳ 明朝" w:hint="eastAsia"/>
          <w:sz w:val="22"/>
        </w:rPr>
        <w:t>（電子商取引）を活用する取引業者数と電子契約率の推移</w:t>
      </w:r>
    </w:p>
    <w:p w14:paraId="0981E6C6" w14:textId="77777777" w:rsidR="00EB273F" w:rsidRPr="00366AEF" w:rsidRDefault="00EB273F" w:rsidP="00EB273F">
      <w:pPr>
        <w:ind w:firstLineChars="300" w:firstLine="660"/>
        <w:rPr>
          <w:rFonts w:eastAsia="ＭＳ 明朝"/>
          <w:sz w:val="22"/>
        </w:rPr>
      </w:pPr>
      <w:r w:rsidRPr="00366AEF">
        <w:rPr>
          <w:rFonts w:eastAsia="ＭＳ 明朝" w:hint="eastAsia"/>
          <w:sz w:val="22"/>
        </w:rPr>
        <w:t>平成</w:t>
      </w:r>
      <w:r w:rsidRPr="00366AEF">
        <w:rPr>
          <w:rFonts w:eastAsia="ＭＳ 明朝" w:hint="eastAsia"/>
          <w:sz w:val="22"/>
        </w:rPr>
        <w:t>17</w:t>
      </w:r>
      <w:r w:rsidRPr="00366AEF">
        <w:rPr>
          <w:rFonts w:eastAsia="ＭＳ 明朝" w:hint="eastAsia"/>
          <w:sz w:val="22"/>
        </w:rPr>
        <w:t>年</w:t>
      </w:r>
      <w:r w:rsidRPr="00366AEF">
        <w:rPr>
          <w:rFonts w:eastAsia="ＭＳ 明朝" w:hint="eastAsia"/>
          <w:sz w:val="22"/>
        </w:rPr>
        <w:t>1</w:t>
      </w:r>
      <w:r w:rsidRPr="00366AEF">
        <w:rPr>
          <w:rFonts w:eastAsia="ＭＳ 明朝" w:hint="eastAsia"/>
          <w:sz w:val="22"/>
        </w:rPr>
        <w:t>月現在</w:t>
      </w:r>
    </w:p>
    <w:p w14:paraId="577EEADB" w14:textId="77777777" w:rsidR="00EB273F" w:rsidRPr="00366AEF" w:rsidRDefault="00EB273F" w:rsidP="00EB273F">
      <w:pPr>
        <w:ind w:firstLineChars="490" w:firstLine="1078"/>
        <w:rPr>
          <w:rFonts w:eastAsia="ＭＳ 明朝"/>
          <w:sz w:val="22"/>
        </w:rPr>
      </w:pPr>
      <w:r w:rsidRPr="00366AEF">
        <w:rPr>
          <w:rFonts w:eastAsia="ＭＳ 明朝" w:hint="eastAsia"/>
          <w:sz w:val="22"/>
        </w:rPr>
        <w:t>Ver2.0 EDI</w:t>
      </w:r>
      <w:r w:rsidRPr="00366AEF">
        <w:rPr>
          <w:rFonts w:eastAsia="ＭＳ 明朝" w:hint="eastAsia"/>
          <w:sz w:val="22"/>
        </w:rPr>
        <w:t xml:space="preserve">登録業者数　</w:t>
      </w:r>
      <w:r w:rsidRPr="00366AEF">
        <w:rPr>
          <w:rFonts w:eastAsia="ＭＳ 明朝" w:hint="eastAsia"/>
          <w:sz w:val="22"/>
        </w:rPr>
        <w:t>1966</w:t>
      </w:r>
      <w:r w:rsidRPr="00366AEF">
        <w:rPr>
          <w:rFonts w:eastAsia="ＭＳ 明朝" w:hint="eastAsia"/>
          <w:sz w:val="22"/>
        </w:rPr>
        <w:t xml:space="preserve">社　</w:t>
      </w:r>
    </w:p>
    <w:p w14:paraId="3B04C4DA" w14:textId="77777777" w:rsidR="00EB273F" w:rsidRPr="00366AEF" w:rsidRDefault="00EB273F" w:rsidP="00EB273F">
      <w:pPr>
        <w:ind w:firstLineChars="490" w:firstLine="1078"/>
        <w:rPr>
          <w:rFonts w:eastAsia="ＭＳ 明朝"/>
          <w:sz w:val="22"/>
        </w:rPr>
      </w:pPr>
      <w:r w:rsidRPr="00366AEF">
        <w:rPr>
          <w:rFonts w:eastAsia="ＭＳ 明朝" w:hint="eastAsia"/>
          <w:sz w:val="22"/>
        </w:rPr>
        <w:t>EDI</w:t>
      </w:r>
      <w:r w:rsidRPr="00366AEF">
        <w:rPr>
          <w:rFonts w:eastAsia="ＭＳ 明朝" w:hint="eastAsia"/>
          <w:sz w:val="22"/>
        </w:rPr>
        <w:t xml:space="preserve">電子契約率　</w:t>
      </w:r>
      <w:r w:rsidRPr="00366AEF">
        <w:rPr>
          <w:rFonts w:eastAsia="ＭＳ 明朝" w:hint="eastAsia"/>
          <w:sz w:val="22"/>
        </w:rPr>
        <w:t>55%</w:t>
      </w:r>
      <w:r w:rsidRPr="00366AEF">
        <w:rPr>
          <w:rFonts w:eastAsia="ＭＳ 明朝" w:hint="eastAsia"/>
          <w:sz w:val="22"/>
        </w:rPr>
        <w:t xml:space="preserve">　（首都圏</w:t>
      </w:r>
      <w:r w:rsidRPr="00366AEF">
        <w:rPr>
          <w:rFonts w:eastAsia="ＭＳ 明朝" w:hint="eastAsia"/>
          <w:sz w:val="22"/>
        </w:rPr>
        <w:t xml:space="preserve"> </w:t>
      </w:r>
      <w:r w:rsidRPr="00366AEF">
        <w:rPr>
          <w:rFonts w:eastAsia="ＭＳ 明朝" w:hint="eastAsia"/>
          <w:sz w:val="22"/>
        </w:rPr>
        <w:t xml:space="preserve">建築・土木共　</w:t>
      </w:r>
      <w:r w:rsidRPr="00366AEF">
        <w:rPr>
          <w:rFonts w:eastAsia="ＭＳ 明朝" w:hint="eastAsia"/>
          <w:sz w:val="22"/>
        </w:rPr>
        <w:t>64%</w:t>
      </w:r>
      <w:r w:rsidRPr="00366AEF">
        <w:rPr>
          <w:rFonts w:eastAsia="ＭＳ 明朝" w:hint="eastAsia"/>
          <w:sz w:val="22"/>
        </w:rPr>
        <w:t>）</w:t>
      </w:r>
    </w:p>
    <w:p w14:paraId="4100AB3F" w14:textId="77777777" w:rsidR="00EB273F" w:rsidRPr="00366AEF" w:rsidRDefault="00EB273F" w:rsidP="00EB273F">
      <w:pPr>
        <w:ind w:firstLineChars="490" w:firstLine="1078"/>
        <w:rPr>
          <w:rFonts w:eastAsia="ＭＳ 明朝"/>
          <w:sz w:val="22"/>
        </w:rPr>
      </w:pPr>
      <w:r w:rsidRPr="00366AEF">
        <w:rPr>
          <w:rFonts w:eastAsia="ＭＳ 明朝" w:hint="eastAsia"/>
          <w:sz w:val="22"/>
        </w:rPr>
        <w:t>累計電子契約件数　約</w:t>
      </w:r>
      <w:r w:rsidRPr="00366AEF">
        <w:rPr>
          <w:rFonts w:eastAsia="ＭＳ 明朝" w:hint="eastAsia"/>
          <w:sz w:val="22"/>
        </w:rPr>
        <w:t>37,000</w:t>
      </w:r>
      <w:r w:rsidRPr="00366AEF">
        <w:rPr>
          <w:rFonts w:eastAsia="ＭＳ 明朝" w:hint="eastAsia"/>
          <w:sz w:val="22"/>
        </w:rPr>
        <w:t>件</w:t>
      </w:r>
    </w:p>
    <w:p w14:paraId="51B677BD" w14:textId="77777777" w:rsidR="00EB273F" w:rsidRPr="00366AEF" w:rsidRDefault="00EB273F" w:rsidP="00EB273F">
      <w:pPr>
        <w:ind w:firstLineChars="300" w:firstLine="660"/>
        <w:rPr>
          <w:rFonts w:eastAsia="ＭＳ 明朝"/>
          <w:sz w:val="22"/>
        </w:rPr>
      </w:pPr>
      <w:r w:rsidRPr="00366AEF">
        <w:rPr>
          <w:rFonts w:eastAsia="ＭＳ 明朝" w:hint="eastAsia"/>
          <w:sz w:val="22"/>
        </w:rPr>
        <w:t>平成</w:t>
      </w:r>
      <w:r w:rsidRPr="00366AEF">
        <w:rPr>
          <w:rFonts w:eastAsia="ＭＳ 明朝" w:hint="eastAsia"/>
          <w:sz w:val="22"/>
        </w:rPr>
        <w:t>16</w:t>
      </w:r>
      <w:r w:rsidRPr="00366AEF">
        <w:rPr>
          <w:rFonts w:eastAsia="ＭＳ 明朝" w:hint="eastAsia"/>
          <w:sz w:val="22"/>
        </w:rPr>
        <w:t>年度末までの取組目標</w:t>
      </w:r>
    </w:p>
    <w:p w14:paraId="601C5E0E" w14:textId="77777777" w:rsidR="00EB273F" w:rsidRPr="00366AEF" w:rsidRDefault="00EB273F" w:rsidP="00EB273F">
      <w:pPr>
        <w:ind w:firstLineChars="490" w:firstLine="1078"/>
        <w:rPr>
          <w:rFonts w:eastAsia="ＭＳ 明朝"/>
          <w:sz w:val="22"/>
        </w:rPr>
      </w:pPr>
      <w:r w:rsidRPr="00366AEF">
        <w:rPr>
          <w:rFonts w:eastAsia="ＭＳ 明朝" w:hint="eastAsia"/>
          <w:sz w:val="22"/>
        </w:rPr>
        <w:t>Ver2.0EDI</w:t>
      </w:r>
      <w:r w:rsidRPr="00366AEF">
        <w:rPr>
          <w:rFonts w:eastAsia="ＭＳ 明朝" w:hint="eastAsia"/>
          <w:sz w:val="22"/>
        </w:rPr>
        <w:t xml:space="preserve">取引業者数目標　</w:t>
      </w:r>
      <w:r w:rsidRPr="00366AEF">
        <w:rPr>
          <w:rFonts w:eastAsia="ＭＳ 明朝" w:hint="eastAsia"/>
          <w:sz w:val="22"/>
        </w:rPr>
        <w:t>2000</w:t>
      </w:r>
      <w:r w:rsidRPr="00366AEF">
        <w:rPr>
          <w:rFonts w:eastAsia="ＭＳ 明朝" w:hint="eastAsia"/>
          <w:sz w:val="22"/>
        </w:rPr>
        <w:t xml:space="preserve">社　</w:t>
      </w:r>
    </w:p>
    <w:p w14:paraId="3B513B78" w14:textId="77777777" w:rsidR="00EB273F" w:rsidRPr="00366AEF" w:rsidRDefault="00EB273F" w:rsidP="00EB273F">
      <w:pPr>
        <w:ind w:firstLineChars="490" w:firstLine="1078"/>
        <w:rPr>
          <w:rFonts w:eastAsia="ＭＳ 明朝"/>
          <w:sz w:val="22"/>
        </w:rPr>
      </w:pPr>
      <w:r w:rsidRPr="00366AEF">
        <w:rPr>
          <w:rFonts w:eastAsia="ＭＳ 明朝" w:hint="eastAsia"/>
          <w:sz w:val="22"/>
        </w:rPr>
        <w:t>EDI</w:t>
      </w:r>
      <w:r w:rsidRPr="00366AEF">
        <w:rPr>
          <w:rFonts w:eastAsia="ＭＳ 明朝" w:hint="eastAsia"/>
          <w:sz w:val="22"/>
        </w:rPr>
        <w:t xml:space="preserve">電子契約率　</w:t>
      </w:r>
      <w:r w:rsidRPr="00366AEF">
        <w:rPr>
          <w:rFonts w:eastAsia="ＭＳ 明朝" w:hint="eastAsia"/>
          <w:sz w:val="22"/>
        </w:rPr>
        <w:t>60%</w:t>
      </w:r>
      <w:r w:rsidRPr="00366AEF">
        <w:rPr>
          <w:rFonts w:eastAsia="ＭＳ 明朝" w:hint="eastAsia"/>
          <w:sz w:val="22"/>
        </w:rPr>
        <w:t>目標</w:t>
      </w:r>
    </w:p>
    <w:p w14:paraId="36633227" w14:textId="77777777" w:rsidR="00EB273F" w:rsidRPr="00366AEF" w:rsidRDefault="00EB273F" w:rsidP="00EB273F">
      <w:pPr>
        <w:rPr>
          <w:rFonts w:eastAsia="ＭＳ 明朝"/>
          <w:sz w:val="22"/>
        </w:rPr>
      </w:pPr>
      <w:r w:rsidRPr="00366AEF">
        <w:rPr>
          <w:rFonts w:eastAsia="ＭＳ 明朝" w:hint="eastAsia"/>
          <w:sz w:val="22"/>
        </w:rPr>
        <w:t xml:space="preserve">　</w:t>
      </w:r>
      <w:r>
        <w:rPr>
          <w:rFonts w:eastAsia="ＭＳ 明朝" w:hint="eastAsia"/>
          <w:noProof/>
          <w:sz w:val="22"/>
        </w:rPr>
        <w:drawing>
          <wp:inline distT="0" distB="0" distL="0" distR="0" wp14:anchorId="365BCF20" wp14:editId="0D675BF0">
            <wp:extent cx="5592445" cy="3317240"/>
            <wp:effectExtent l="19050" t="19050" r="27305" b="165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92445" cy="3317240"/>
                    </a:xfrm>
                    <a:prstGeom prst="rect">
                      <a:avLst/>
                    </a:prstGeom>
                    <a:noFill/>
                    <a:ln w="6350" cmpd="sng">
                      <a:solidFill>
                        <a:srgbClr val="000000"/>
                      </a:solidFill>
                      <a:miter lim="800000"/>
                      <a:headEnd/>
                      <a:tailEnd/>
                    </a:ln>
                    <a:effectLst/>
                  </pic:spPr>
                </pic:pic>
              </a:graphicData>
            </a:graphic>
          </wp:inline>
        </w:drawing>
      </w:r>
    </w:p>
    <w:p w14:paraId="1687C78E" w14:textId="77777777" w:rsidR="00EB273F" w:rsidRDefault="00EB273F" w:rsidP="00EB273F">
      <w:pPr>
        <w:ind w:firstLineChars="490" w:firstLine="1078"/>
        <w:jc w:val="center"/>
        <w:rPr>
          <w:rFonts w:eastAsia="ＭＳ 明朝"/>
          <w:sz w:val="22"/>
        </w:rPr>
      </w:pPr>
    </w:p>
    <w:p w14:paraId="71FF4DB4" w14:textId="77777777" w:rsidR="00574BE1" w:rsidRDefault="00574BE1">
      <w:pPr>
        <w:widowControl/>
        <w:jc w:val="left"/>
        <w:rPr>
          <w:rFonts w:eastAsia="ＭＳ 明朝"/>
          <w:sz w:val="22"/>
        </w:rPr>
      </w:pPr>
      <w:r>
        <w:rPr>
          <w:rFonts w:eastAsia="ＭＳ 明朝"/>
          <w:sz w:val="22"/>
        </w:rPr>
        <w:br w:type="page"/>
      </w:r>
    </w:p>
    <w:p w14:paraId="53FA9048" w14:textId="77777777" w:rsidR="00EB273F" w:rsidRPr="00366AEF" w:rsidRDefault="00EB273F" w:rsidP="009F18AE">
      <w:pPr>
        <w:pStyle w:val="50"/>
      </w:pPr>
      <w:bookmarkStart w:id="612" w:name="_Toc404721902"/>
      <w:bookmarkStart w:id="613" w:name="_Ref404766385"/>
      <w:bookmarkStart w:id="614" w:name="_Ref16854316"/>
      <w:r w:rsidRPr="00366AEF">
        <w:rPr>
          <w:rFonts w:hint="eastAsia"/>
        </w:rPr>
        <w:lastRenderedPageBreak/>
        <w:t>CI-NET LiteSに基づいたシステムを用いた電子契約</w:t>
      </w:r>
      <w:bookmarkEnd w:id="612"/>
      <w:bookmarkEnd w:id="613"/>
      <w:bookmarkEnd w:id="614"/>
    </w:p>
    <w:p w14:paraId="4E7E0E98" w14:textId="77777777" w:rsidR="00EB273F" w:rsidRPr="00366AEF" w:rsidRDefault="00EB273F" w:rsidP="00EB273F">
      <w:pPr>
        <w:rPr>
          <w:rFonts w:ascii="ＭＳ 明朝" w:eastAsia="ＭＳ 明朝"/>
        </w:rPr>
      </w:pPr>
    </w:p>
    <w:p w14:paraId="5502C166" w14:textId="77777777" w:rsidR="00EB273F" w:rsidRPr="00366AEF" w:rsidRDefault="00EB273F" w:rsidP="00EB273F">
      <w:pPr>
        <w:rPr>
          <w:rFonts w:eastAsia="ＭＳ 明朝"/>
          <w:sz w:val="22"/>
        </w:rPr>
      </w:pPr>
      <w:r w:rsidRPr="00366AEF">
        <w:rPr>
          <w:rFonts w:eastAsia="ＭＳ 明朝"/>
        </w:rPr>
        <w:t xml:space="preserve">　</w:t>
      </w:r>
      <w:r w:rsidRPr="00366AEF">
        <w:rPr>
          <w:rFonts w:eastAsia="ＭＳ 明朝"/>
          <w:sz w:val="22"/>
        </w:rPr>
        <w:t>CI-NET LiteS</w:t>
      </w:r>
      <w:r w:rsidRPr="00366AEF">
        <w:rPr>
          <w:rFonts w:eastAsia="ＭＳ 明朝"/>
          <w:sz w:val="22"/>
        </w:rPr>
        <w:t>は、インターネット環境のもとで電子メールを利用して簡易に</w:t>
      </w:r>
      <w:r w:rsidRPr="00366AEF">
        <w:rPr>
          <w:rFonts w:eastAsia="ＭＳ 明朝"/>
          <w:sz w:val="22"/>
        </w:rPr>
        <w:t>EDI</w:t>
      </w:r>
      <w:r w:rsidRPr="00366AEF">
        <w:rPr>
          <w:rFonts w:eastAsia="ＭＳ 明朝"/>
          <w:sz w:val="22"/>
        </w:rPr>
        <w:t>を行うための仕組みであり、建設産業のどの企業でも簡単に契約</w:t>
      </w:r>
      <w:r w:rsidRPr="00366AEF">
        <w:rPr>
          <w:rFonts w:eastAsia="ＭＳ 明朝" w:hint="eastAsia"/>
          <w:sz w:val="22"/>
        </w:rPr>
        <w:t>等</w:t>
      </w:r>
      <w:r w:rsidRPr="00366AEF">
        <w:rPr>
          <w:rFonts w:eastAsia="ＭＳ 明朝"/>
          <w:sz w:val="22"/>
        </w:rPr>
        <w:t>を電磁的措置によって行える環境</w:t>
      </w:r>
      <w:r w:rsidRPr="00366AEF">
        <w:rPr>
          <w:rFonts w:eastAsia="ＭＳ 明朝" w:hint="eastAsia"/>
          <w:sz w:val="22"/>
        </w:rPr>
        <w:t>がソフトベンダー等より</w:t>
      </w:r>
      <w:r w:rsidRPr="00366AEF">
        <w:rPr>
          <w:rFonts w:eastAsia="ＭＳ 明朝"/>
          <w:sz w:val="22"/>
        </w:rPr>
        <w:t>提供</w:t>
      </w:r>
      <w:r w:rsidRPr="00366AEF">
        <w:rPr>
          <w:rFonts w:eastAsia="ＭＳ 明朝" w:hint="eastAsia"/>
          <w:sz w:val="22"/>
        </w:rPr>
        <w:t>されています。また、「技術的基準に係るガイドライン」に示された各項目への対応を含め、</w:t>
      </w:r>
      <w:r w:rsidRPr="00366AEF">
        <w:rPr>
          <w:rFonts w:eastAsia="ＭＳ 明朝"/>
          <w:sz w:val="22"/>
        </w:rPr>
        <w:t>安全性の面で十分な配慮がされてい</w:t>
      </w:r>
      <w:r w:rsidRPr="00366AEF">
        <w:rPr>
          <w:rFonts w:eastAsia="ＭＳ 明朝" w:hint="eastAsia"/>
          <w:sz w:val="22"/>
        </w:rPr>
        <w:t>ます</w:t>
      </w:r>
      <w:r w:rsidRPr="00366AEF">
        <w:rPr>
          <w:rFonts w:eastAsia="ＭＳ 明朝"/>
          <w:sz w:val="22"/>
        </w:rPr>
        <w:t>。</w:t>
      </w:r>
    </w:p>
    <w:p w14:paraId="65C23A46" w14:textId="77777777" w:rsidR="00EB273F" w:rsidRPr="00366AEF" w:rsidRDefault="00EB273F" w:rsidP="00EB273F">
      <w:pPr>
        <w:rPr>
          <w:rFonts w:ascii="ＭＳ 明朝" w:eastAsia="ＭＳ 明朝"/>
          <w:sz w:val="22"/>
        </w:rPr>
      </w:pPr>
    </w:p>
    <w:p w14:paraId="67426F90" w14:textId="77777777" w:rsidR="00EB273F" w:rsidRPr="00366AEF" w:rsidRDefault="00EB273F" w:rsidP="00EB273F">
      <w:pPr>
        <w:rPr>
          <w:rFonts w:ascii="ＭＳ 明朝" w:eastAsia="ＭＳ 明朝"/>
          <w:sz w:val="22"/>
        </w:rPr>
      </w:pPr>
      <w:r w:rsidRPr="00366AEF">
        <w:rPr>
          <w:rFonts w:ascii="ＭＳ 明朝" w:eastAsia="ＭＳ 明朝" w:hint="eastAsia"/>
          <w:sz w:val="22"/>
        </w:rPr>
        <w:t>■</w:t>
      </w:r>
      <w:r w:rsidRPr="00366AEF">
        <w:rPr>
          <w:rFonts w:eastAsia="ＭＳ 明朝"/>
          <w:sz w:val="22"/>
        </w:rPr>
        <w:t>CI-NET LiteS</w:t>
      </w:r>
      <w:r w:rsidRPr="00366AEF">
        <w:rPr>
          <w:rFonts w:eastAsia="ＭＳ 明朝"/>
          <w:sz w:val="22"/>
        </w:rPr>
        <w:t>におけ</w:t>
      </w:r>
      <w:r w:rsidRPr="00366AEF">
        <w:rPr>
          <w:rFonts w:ascii="ＭＳ 明朝" w:eastAsia="ＭＳ 明朝" w:hint="eastAsia"/>
          <w:sz w:val="22"/>
        </w:rPr>
        <w:t>る「技術的基準に係るガイドライン」等への対応</w:t>
      </w:r>
    </w:p>
    <w:p w14:paraId="7ABEC2DF" w14:textId="77777777" w:rsidR="00EB273F" w:rsidRPr="00366AEF" w:rsidRDefault="00EB273F" w:rsidP="00EB273F">
      <w:pPr>
        <w:ind w:leftChars="171" w:left="735" w:hangingChars="171" w:hanging="376"/>
        <w:rPr>
          <w:rFonts w:ascii="ＭＳ 明朝" w:eastAsia="ＭＳ 明朝"/>
          <w:sz w:val="22"/>
        </w:rPr>
      </w:pPr>
    </w:p>
    <w:p w14:paraId="0346E3DF" w14:textId="77777777" w:rsidR="00EB273F" w:rsidRPr="00366AEF" w:rsidRDefault="00EB273F" w:rsidP="00EB273F">
      <w:pPr>
        <w:ind w:leftChars="171" w:left="735" w:hangingChars="171" w:hanging="376"/>
        <w:rPr>
          <w:rFonts w:ascii="ＭＳ 明朝" w:eastAsia="ＭＳ 明朝"/>
          <w:sz w:val="18"/>
          <w:szCs w:val="18"/>
        </w:rPr>
      </w:pPr>
      <w:r w:rsidRPr="00366AEF">
        <w:rPr>
          <w:rFonts w:ascii="ＭＳ 明朝" w:eastAsia="ＭＳ 明朝" w:hint="eastAsia"/>
          <w:sz w:val="22"/>
        </w:rPr>
        <w:t>●電磁的措置の種類および内容に係る相手方の事前の承諾</w:t>
      </w:r>
      <w:r w:rsidRPr="00366AEF">
        <w:rPr>
          <w:rFonts w:ascii="ＭＳ 明朝" w:eastAsia="ＭＳ 明朝" w:hint="eastAsia"/>
          <w:sz w:val="18"/>
          <w:szCs w:val="18"/>
        </w:rPr>
        <w:t>（業法・施行令の要件）</w:t>
      </w:r>
    </w:p>
    <w:p w14:paraId="51A0830E" w14:textId="77777777" w:rsidR="00EB273F" w:rsidRPr="00366AEF" w:rsidRDefault="00EB273F" w:rsidP="00EB273F">
      <w:pPr>
        <w:ind w:leftChars="341" w:left="716"/>
        <w:rPr>
          <w:rFonts w:eastAsia="ＭＳ 明朝"/>
          <w:sz w:val="22"/>
        </w:rPr>
      </w:pPr>
      <w:r w:rsidRPr="00366AEF">
        <w:rPr>
          <w:rFonts w:eastAsia="ＭＳ 明朝"/>
          <w:sz w:val="22"/>
        </w:rPr>
        <w:t>CI-NET</w:t>
      </w:r>
      <w:r w:rsidRPr="00366AEF">
        <w:rPr>
          <w:rFonts w:eastAsia="ＭＳ 明朝"/>
          <w:sz w:val="22"/>
        </w:rPr>
        <w:t>では、承諾を得たことの確認として、「データ交換協定書」等に記名押印して取り交わすのが一般的</w:t>
      </w:r>
      <w:r w:rsidRPr="00366AEF">
        <w:rPr>
          <w:rFonts w:eastAsia="ＭＳ 明朝" w:hint="eastAsia"/>
          <w:sz w:val="22"/>
        </w:rPr>
        <w:t>な方法です</w:t>
      </w:r>
      <w:r w:rsidRPr="00366AEF">
        <w:rPr>
          <w:rFonts w:eastAsia="ＭＳ 明朝"/>
          <w:sz w:val="22"/>
        </w:rPr>
        <w:t>。</w:t>
      </w:r>
      <w:r w:rsidRPr="00366AEF">
        <w:rPr>
          <w:rFonts w:eastAsia="ＭＳ 明朝" w:hint="eastAsia"/>
          <w:sz w:val="22"/>
        </w:rPr>
        <w:t>（なお、</w:t>
      </w:r>
      <w:r w:rsidRPr="00366AEF">
        <w:rPr>
          <w:rFonts w:eastAsia="ＭＳ 明朝"/>
          <w:sz w:val="22"/>
        </w:rPr>
        <w:t>「データ交換協定書」の雛型は</w:t>
      </w:r>
      <w:r w:rsidRPr="00366AEF">
        <w:rPr>
          <w:rFonts w:eastAsia="ＭＳ 明朝"/>
          <w:sz w:val="22"/>
        </w:rPr>
        <w:t>CI-NET</w:t>
      </w:r>
      <w:r w:rsidRPr="00366AEF">
        <w:rPr>
          <w:rFonts w:eastAsia="ＭＳ 明朝"/>
          <w:sz w:val="22"/>
        </w:rPr>
        <w:t>標準の中に記載されてい</w:t>
      </w:r>
      <w:r w:rsidRPr="00366AEF">
        <w:rPr>
          <w:rFonts w:eastAsia="ＭＳ 明朝" w:hint="eastAsia"/>
          <w:sz w:val="22"/>
        </w:rPr>
        <w:t>ます</w:t>
      </w:r>
      <w:r w:rsidRPr="00366AEF">
        <w:rPr>
          <w:rFonts w:eastAsia="ＭＳ 明朝"/>
          <w:sz w:val="22"/>
        </w:rPr>
        <w:t>。</w:t>
      </w:r>
      <w:r w:rsidRPr="00366AEF">
        <w:rPr>
          <w:rFonts w:eastAsia="ＭＳ 明朝" w:hint="eastAsia"/>
          <w:sz w:val="22"/>
        </w:rPr>
        <w:t>）</w:t>
      </w:r>
    </w:p>
    <w:p w14:paraId="15D08DE7" w14:textId="77777777" w:rsidR="00EB273F" w:rsidRPr="00366AEF" w:rsidRDefault="00EB273F" w:rsidP="00EB273F">
      <w:pPr>
        <w:ind w:leftChars="341" w:left="716"/>
        <w:rPr>
          <w:rFonts w:eastAsia="ＭＳ 明朝"/>
          <w:sz w:val="22"/>
        </w:rPr>
      </w:pPr>
    </w:p>
    <w:p w14:paraId="7CE08AEA" w14:textId="77777777" w:rsidR="00EB273F" w:rsidRPr="00366AEF" w:rsidRDefault="00EB273F" w:rsidP="00EB273F">
      <w:pPr>
        <w:ind w:firstLineChars="171" w:firstLine="376"/>
        <w:rPr>
          <w:rFonts w:ascii="ＭＳ 明朝" w:eastAsia="ＭＳ 明朝"/>
          <w:sz w:val="22"/>
        </w:rPr>
      </w:pPr>
      <w:r w:rsidRPr="00366AEF">
        <w:rPr>
          <w:rFonts w:ascii="ＭＳ 明朝" w:eastAsia="ＭＳ 明朝" w:hint="eastAsia"/>
          <w:sz w:val="22"/>
        </w:rPr>
        <w:t>●書面の交付に代えることのできる電磁的措置の種類</w:t>
      </w:r>
    </w:p>
    <w:p w14:paraId="4D3E3575" w14:textId="77777777" w:rsidR="00EB273F" w:rsidRPr="00366AEF" w:rsidRDefault="00EB273F" w:rsidP="00EB273F">
      <w:pPr>
        <w:ind w:left="720"/>
        <w:rPr>
          <w:rFonts w:ascii="ＭＳ 明朝" w:eastAsia="ＭＳ 明朝"/>
          <w:sz w:val="22"/>
        </w:rPr>
      </w:pPr>
      <w:r w:rsidRPr="00366AEF">
        <w:rPr>
          <w:rFonts w:ascii="ＭＳ 明朝" w:eastAsia="ＭＳ 明朝" w:hint="eastAsia"/>
          <w:sz w:val="22"/>
        </w:rPr>
        <w:t>電子メール方式を採用。（同方式は、省令によって許容された方式の一つです。）</w:t>
      </w:r>
    </w:p>
    <w:p w14:paraId="6695AC7B" w14:textId="77777777" w:rsidR="00EB273F" w:rsidRPr="00366AEF" w:rsidRDefault="00EB273F" w:rsidP="00EB273F">
      <w:pPr>
        <w:ind w:left="360"/>
        <w:rPr>
          <w:rFonts w:ascii="ＭＳ 明朝" w:eastAsia="ＭＳ 明朝"/>
          <w:sz w:val="22"/>
        </w:rPr>
      </w:pPr>
      <w:r w:rsidRPr="00366AEF">
        <w:rPr>
          <w:rFonts w:ascii="ＭＳ 明朝" w:eastAsia="ＭＳ 明朝" w:hint="eastAsia"/>
          <w:sz w:val="22"/>
        </w:rPr>
        <w:t>●電子署名の添付</w:t>
      </w:r>
    </w:p>
    <w:p w14:paraId="1706E8DE" w14:textId="77777777" w:rsidR="00EB273F" w:rsidRPr="00366AEF" w:rsidRDefault="00EB273F" w:rsidP="00EB273F">
      <w:pPr>
        <w:ind w:left="720"/>
        <w:rPr>
          <w:rFonts w:eastAsia="ＭＳ 明朝"/>
          <w:sz w:val="22"/>
        </w:rPr>
      </w:pPr>
      <w:r w:rsidRPr="00366AEF">
        <w:rPr>
          <w:rFonts w:eastAsia="ＭＳ 明朝"/>
          <w:sz w:val="22"/>
        </w:rPr>
        <w:t>「</w:t>
      </w:r>
      <w:r w:rsidRPr="00366AEF">
        <w:rPr>
          <w:rFonts w:eastAsia="ＭＳ 明朝" w:hint="eastAsia"/>
          <w:sz w:val="22"/>
        </w:rPr>
        <w:t>技術的基準に係るガイドライン</w:t>
      </w:r>
      <w:r w:rsidRPr="00366AEF">
        <w:rPr>
          <w:rFonts w:eastAsia="ＭＳ 明朝"/>
          <w:sz w:val="22"/>
        </w:rPr>
        <w:t>」では、電子データの改ざん対策として電子署名を必ず電子データに</w:t>
      </w:r>
      <w:r w:rsidRPr="00366AEF">
        <w:rPr>
          <w:rFonts w:eastAsia="ＭＳ 明朝" w:hint="eastAsia"/>
          <w:sz w:val="22"/>
        </w:rPr>
        <w:t>ほどこす</w:t>
      </w:r>
      <w:r w:rsidRPr="00366AEF">
        <w:rPr>
          <w:rFonts w:eastAsia="ＭＳ 明朝"/>
          <w:sz w:val="22"/>
        </w:rPr>
        <w:t>ように</w:t>
      </w:r>
      <w:r w:rsidRPr="00366AEF">
        <w:rPr>
          <w:rFonts w:eastAsia="ＭＳ 明朝" w:hint="eastAsia"/>
          <w:sz w:val="22"/>
        </w:rPr>
        <w:t>規定</w:t>
      </w:r>
      <w:r w:rsidRPr="00366AEF">
        <w:rPr>
          <w:rFonts w:eastAsia="ＭＳ 明朝"/>
          <w:sz w:val="22"/>
        </w:rPr>
        <w:t>されてい</w:t>
      </w:r>
      <w:r w:rsidRPr="00366AEF">
        <w:rPr>
          <w:rFonts w:eastAsia="ＭＳ 明朝" w:hint="eastAsia"/>
          <w:sz w:val="22"/>
        </w:rPr>
        <w:t>ますが</w:t>
      </w:r>
      <w:r w:rsidRPr="00366AEF">
        <w:rPr>
          <w:rFonts w:eastAsia="ＭＳ 明朝"/>
          <w:sz w:val="22"/>
        </w:rPr>
        <w:t>、</w:t>
      </w:r>
      <w:r w:rsidRPr="00366AEF">
        <w:rPr>
          <w:rFonts w:eastAsia="ＭＳ 明朝"/>
          <w:sz w:val="22"/>
        </w:rPr>
        <w:t>CI-NET LiteS</w:t>
      </w:r>
      <w:r w:rsidRPr="00366AEF">
        <w:rPr>
          <w:rFonts w:eastAsia="ＭＳ 明朝"/>
          <w:sz w:val="22"/>
        </w:rPr>
        <w:t>は十分な強度をもつ電子署名を使用してい</w:t>
      </w:r>
      <w:r w:rsidRPr="00366AEF">
        <w:rPr>
          <w:rFonts w:eastAsia="ＭＳ 明朝" w:hint="eastAsia"/>
          <w:sz w:val="22"/>
        </w:rPr>
        <w:t>ます</w:t>
      </w:r>
      <w:r w:rsidRPr="00366AEF">
        <w:rPr>
          <w:rFonts w:eastAsia="ＭＳ 明朝"/>
          <w:sz w:val="22"/>
        </w:rPr>
        <w:t>。</w:t>
      </w:r>
    </w:p>
    <w:p w14:paraId="7F203BA0" w14:textId="77777777" w:rsidR="00EB273F" w:rsidRPr="00366AEF" w:rsidRDefault="00EB273F" w:rsidP="00EB273F">
      <w:pPr>
        <w:ind w:left="360"/>
        <w:rPr>
          <w:rFonts w:ascii="ＭＳ 明朝" w:eastAsia="ＭＳ 明朝"/>
          <w:sz w:val="22"/>
        </w:rPr>
      </w:pPr>
      <w:r w:rsidRPr="00366AEF">
        <w:rPr>
          <w:rFonts w:ascii="ＭＳ 明朝" w:eastAsia="ＭＳ 明朝" w:hint="eastAsia"/>
          <w:sz w:val="22"/>
        </w:rPr>
        <w:t>●電子的な証明書の添付</w:t>
      </w:r>
    </w:p>
    <w:p w14:paraId="129C650F" w14:textId="77777777" w:rsidR="00EB273F" w:rsidRPr="00366AEF" w:rsidRDefault="00EB273F" w:rsidP="00EB273F">
      <w:pPr>
        <w:ind w:left="720"/>
        <w:rPr>
          <w:rFonts w:eastAsia="ＭＳ 明朝"/>
          <w:sz w:val="22"/>
        </w:rPr>
      </w:pPr>
      <w:r w:rsidRPr="00366AEF">
        <w:rPr>
          <w:rFonts w:eastAsia="ＭＳ 明朝"/>
          <w:sz w:val="22"/>
        </w:rPr>
        <w:t>「</w:t>
      </w:r>
      <w:r w:rsidRPr="00366AEF">
        <w:rPr>
          <w:rFonts w:eastAsia="ＭＳ 明朝" w:hint="eastAsia"/>
          <w:sz w:val="22"/>
        </w:rPr>
        <w:t>技術的基準に係るガイドライン</w:t>
      </w:r>
      <w:r w:rsidRPr="00366AEF">
        <w:rPr>
          <w:rFonts w:eastAsia="ＭＳ 明朝"/>
          <w:sz w:val="22"/>
        </w:rPr>
        <w:t>」で要求している電子的な証明書の添付についても、</w:t>
      </w:r>
      <w:r w:rsidRPr="00366AEF">
        <w:rPr>
          <w:rFonts w:eastAsia="ＭＳ 明朝"/>
          <w:sz w:val="22"/>
        </w:rPr>
        <w:t>CI-NET LiteS</w:t>
      </w:r>
      <w:r w:rsidRPr="00366AEF">
        <w:rPr>
          <w:rFonts w:eastAsia="ＭＳ 明朝"/>
          <w:sz w:val="22"/>
        </w:rPr>
        <w:t>は対応してい</w:t>
      </w:r>
      <w:r w:rsidRPr="00366AEF">
        <w:rPr>
          <w:rFonts w:eastAsia="ＭＳ 明朝" w:hint="eastAsia"/>
          <w:sz w:val="22"/>
        </w:rPr>
        <w:t>ます</w:t>
      </w:r>
      <w:r w:rsidRPr="00366AEF">
        <w:rPr>
          <w:rFonts w:eastAsia="ＭＳ 明朝"/>
          <w:sz w:val="22"/>
        </w:rPr>
        <w:t>。</w:t>
      </w:r>
    </w:p>
    <w:p w14:paraId="14DDB4B6" w14:textId="77777777" w:rsidR="00EB273F" w:rsidRPr="00366AEF" w:rsidRDefault="00EB273F" w:rsidP="00EB273F">
      <w:pPr>
        <w:ind w:left="360"/>
        <w:rPr>
          <w:rFonts w:ascii="ＭＳ 明朝" w:eastAsia="ＭＳ 明朝"/>
          <w:sz w:val="22"/>
        </w:rPr>
      </w:pPr>
      <w:r w:rsidRPr="00366AEF">
        <w:rPr>
          <w:rFonts w:ascii="ＭＳ 明朝" w:eastAsia="ＭＳ 明朝" w:hint="eastAsia"/>
          <w:sz w:val="22"/>
        </w:rPr>
        <w:t>●安全な保管、保管データの表示・印刷</w:t>
      </w:r>
    </w:p>
    <w:p w14:paraId="186A6FCE" w14:textId="77777777" w:rsidR="00EB273F" w:rsidRPr="00366AEF" w:rsidRDefault="00EB273F" w:rsidP="00EB273F">
      <w:pPr>
        <w:ind w:left="720"/>
        <w:rPr>
          <w:rFonts w:eastAsia="ＭＳ 明朝"/>
          <w:sz w:val="22"/>
        </w:rPr>
      </w:pPr>
      <w:r w:rsidRPr="00366AEF">
        <w:rPr>
          <w:rFonts w:eastAsia="ＭＳ 明朝"/>
          <w:sz w:val="22"/>
        </w:rPr>
        <w:t>CI-NET LiteS</w:t>
      </w:r>
      <w:r w:rsidRPr="00366AEF">
        <w:rPr>
          <w:rFonts w:eastAsia="ＭＳ 明朝"/>
          <w:sz w:val="22"/>
        </w:rPr>
        <w:t>に対応した多くのソフトウェアでは、保管されている電磁的記録等（保管データ）が改ざんされてないことを証明する機能や、保管データの表示・印刷機能（見読性の確保）の組み込みが進んでい</w:t>
      </w:r>
      <w:r w:rsidRPr="00366AEF">
        <w:rPr>
          <w:rFonts w:eastAsia="ＭＳ 明朝" w:hint="eastAsia"/>
          <w:sz w:val="22"/>
        </w:rPr>
        <w:t>ます</w:t>
      </w:r>
      <w:r w:rsidRPr="00366AEF">
        <w:rPr>
          <w:rFonts w:eastAsia="ＭＳ 明朝"/>
          <w:sz w:val="22"/>
        </w:rPr>
        <w:t>。</w:t>
      </w:r>
    </w:p>
    <w:p w14:paraId="464FE277" w14:textId="77777777" w:rsidR="00EB273F" w:rsidRPr="00366AEF" w:rsidRDefault="00EB273F" w:rsidP="00EB273F">
      <w:pPr>
        <w:rPr>
          <w:rFonts w:eastAsia="ＭＳ 明朝"/>
        </w:rPr>
      </w:pPr>
    </w:p>
    <w:p w14:paraId="01AFC4A7" w14:textId="77777777" w:rsidR="00EB273F" w:rsidRPr="00366AEF" w:rsidRDefault="00EB273F" w:rsidP="00EB273F">
      <w:pPr>
        <w:rPr>
          <w:rFonts w:eastAsia="ＭＳ 明朝"/>
          <w:sz w:val="22"/>
        </w:rPr>
      </w:pPr>
      <w:r w:rsidRPr="00366AEF">
        <w:rPr>
          <w:rFonts w:eastAsia="ＭＳ 明朝" w:hint="eastAsia"/>
        </w:rPr>
        <w:t xml:space="preserve">　</w:t>
      </w:r>
      <w:r w:rsidRPr="00366AEF">
        <w:rPr>
          <w:rFonts w:eastAsia="ＭＳ 明朝" w:hint="eastAsia"/>
          <w:sz w:val="22"/>
        </w:rPr>
        <w:t>以上のように、</w:t>
      </w:r>
      <w:r w:rsidRPr="00366AEF">
        <w:rPr>
          <w:rFonts w:eastAsia="ＭＳ 明朝" w:hint="eastAsia"/>
          <w:sz w:val="22"/>
        </w:rPr>
        <w:t>CI-NET LiteS</w:t>
      </w:r>
      <w:r w:rsidRPr="00366AEF">
        <w:rPr>
          <w:rFonts w:eastAsia="ＭＳ 明朝" w:hint="eastAsia"/>
          <w:sz w:val="22"/>
        </w:rPr>
        <w:t>システムは、「技術的基準に係るガイドライン」で規定されている技術的要件を満たした形で実際のデータ交換を実現しています。</w:t>
      </w:r>
    </w:p>
    <w:p w14:paraId="4F17F0D7" w14:textId="77777777" w:rsidR="00EB273F" w:rsidRPr="00366AEF" w:rsidRDefault="00EB273F" w:rsidP="00EB273F">
      <w:pPr>
        <w:rPr>
          <w:rFonts w:ascii="ＭＳ 明朝" w:eastAsia="ＭＳ 明朝"/>
          <w:sz w:val="22"/>
        </w:rPr>
      </w:pPr>
      <w:r w:rsidRPr="00366AEF">
        <w:rPr>
          <w:rFonts w:ascii="ＭＳ 明朝" w:eastAsia="ＭＳ 明朝" w:hint="eastAsia"/>
          <w:sz w:val="22"/>
        </w:rPr>
        <w:t xml:space="preserve">　上記の内容</w:t>
      </w:r>
      <w:r w:rsidRPr="00366AEF">
        <w:rPr>
          <w:rFonts w:eastAsia="ＭＳ 明朝"/>
          <w:sz w:val="22"/>
        </w:rPr>
        <w:t>を含め</w:t>
      </w:r>
      <w:r w:rsidRPr="00366AEF">
        <w:rPr>
          <w:rFonts w:eastAsia="ＭＳ 明朝"/>
          <w:sz w:val="22"/>
        </w:rPr>
        <w:t>CI-NET LiteS</w:t>
      </w:r>
      <w:r w:rsidRPr="00366AEF">
        <w:rPr>
          <w:rFonts w:eastAsia="ＭＳ 明朝"/>
          <w:sz w:val="22"/>
        </w:rPr>
        <w:t>での</w:t>
      </w:r>
      <w:r w:rsidRPr="00366AEF">
        <w:rPr>
          <w:rFonts w:ascii="ＭＳ 明朝" w:eastAsia="ＭＳ 明朝" w:hint="eastAsia"/>
          <w:sz w:val="22"/>
        </w:rPr>
        <w:t>電子契約についての概観図は次ページのようになります。</w:t>
      </w:r>
    </w:p>
    <w:p w14:paraId="647F4E75" w14:textId="77777777" w:rsidR="00EB273F" w:rsidRPr="00366AEF" w:rsidRDefault="00EB273F" w:rsidP="00EB273F">
      <w:pPr>
        <w:rPr>
          <w:rFonts w:eastAsia="ＭＳ 明朝"/>
        </w:rPr>
      </w:pPr>
    </w:p>
    <w:p w14:paraId="02F1D3FF" w14:textId="77777777" w:rsidR="00EB273F" w:rsidRPr="00366AEF" w:rsidRDefault="00EB273F" w:rsidP="00EB273F">
      <w:pPr>
        <w:rPr>
          <w:rFonts w:eastAsia="ＭＳ 明朝"/>
        </w:rPr>
      </w:pPr>
      <w:r w:rsidRPr="00366AEF">
        <w:rPr>
          <w:rFonts w:eastAsia="ＭＳ 明朝"/>
        </w:rPr>
        <w:br w:type="page"/>
      </w:r>
    </w:p>
    <w:p w14:paraId="44B68B52" w14:textId="77777777" w:rsidR="00E94B9C" w:rsidRDefault="00E94B9C" w:rsidP="00EB273F">
      <w:pPr>
        <w:rPr>
          <w:rFonts w:eastAsia="ＭＳ 明朝"/>
        </w:rPr>
      </w:pPr>
    </w:p>
    <w:p w14:paraId="125E89EC" w14:textId="24F0CB5E" w:rsidR="00EB273F" w:rsidRPr="00366AEF" w:rsidRDefault="00ED7062" w:rsidP="00EB273F">
      <w:pPr>
        <w:rPr>
          <w:rFonts w:eastAsia="ＭＳ 明朝"/>
        </w:rPr>
      </w:pPr>
      <w:r>
        <w:rPr>
          <w:rFonts w:eastAsia="ＭＳ 明朝"/>
          <w:noProof/>
        </w:rPr>
        <w:object w:dxaOrig="1440" w:dyaOrig="1440" w14:anchorId="72D4C298">
          <v:shape id="_x0000_s3330" type="#_x0000_t75" style="position:absolute;left:0;text-align:left;margin-left:54pt;margin-top:-20.15pt;width:324pt;height:246.4pt;z-index:251797504">
            <v:imagedata r:id="rId270" o:title=""/>
          </v:shape>
          <o:OLEObject Type="Embed" ProgID="Visio.Drawing.11" ShapeID="_x0000_s3330" DrawAspect="Content" ObjectID="_1659855317" r:id="rId271"/>
        </w:object>
      </w:r>
    </w:p>
    <w:p w14:paraId="4FDDE3A0" w14:textId="77777777" w:rsidR="00EB273F" w:rsidRPr="00864273" w:rsidRDefault="00EB273F"/>
    <w:p w14:paraId="0E724725" w14:textId="77777777" w:rsidR="00EB273F" w:rsidRPr="00864273" w:rsidRDefault="00EB273F"/>
    <w:p w14:paraId="51201DFF" w14:textId="77777777" w:rsidR="00EB273F" w:rsidRPr="00864273" w:rsidRDefault="00EB273F"/>
    <w:p w14:paraId="582BAB62" w14:textId="77777777" w:rsidR="00EB273F" w:rsidRPr="00864273" w:rsidRDefault="00EB273F"/>
    <w:p w14:paraId="1E5AB016" w14:textId="77777777" w:rsidR="00EB273F" w:rsidRPr="00864273" w:rsidRDefault="00EB273F"/>
    <w:p w14:paraId="1821FB89" w14:textId="77777777" w:rsidR="00EB273F" w:rsidRPr="00864273" w:rsidRDefault="00EB273F"/>
    <w:p w14:paraId="6ABB6B71" w14:textId="77777777" w:rsidR="00EB273F" w:rsidRPr="00864273" w:rsidRDefault="00EB273F"/>
    <w:p w14:paraId="3315C27E" w14:textId="77777777" w:rsidR="00EB273F" w:rsidRPr="00864273" w:rsidRDefault="00EB273F"/>
    <w:p w14:paraId="64D31996" w14:textId="77777777" w:rsidR="00EB273F" w:rsidRPr="00864273" w:rsidRDefault="00EB273F"/>
    <w:p w14:paraId="11898A14" w14:textId="77777777" w:rsidR="00EB273F" w:rsidRPr="009F18AE" w:rsidRDefault="00EB273F"/>
    <w:p w14:paraId="6482DB09" w14:textId="77777777" w:rsidR="00EB273F" w:rsidRPr="009F18AE" w:rsidRDefault="00EB273F"/>
    <w:p w14:paraId="0B19C3D6" w14:textId="77777777" w:rsidR="00EB273F" w:rsidRPr="009F18AE" w:rsidRDefault="00EB273F">
      <w:r w:rsidRPr="00ED764C">
        <w:rPr>
          <w:noProof/>
        </w:rPr>
        <mc:AlternateContent>
          <mc:Choice Requires="wps">
            <w:drawing>
              <wp:anchor distT="0" distB="0" distL="114300" distR="114300" simplePos="0" relativeHeight="251637760" behindDoc="0" locked="0" layoutInCell="1" allowOverlap="1" wp14:anchorId="673A33A2" wp14:editId="513EAF79">
                <wp:simplePos x="0" y="0"/>
                <wp:positionH relativeFrom="column">
                  <wp:posOffset>228600</wp:posOffset>
                </wp:positionH>
                <wp:positionV relativeFrom="paragraph">
                  <wp:posOffset>228600</wp:posOffset>
                </wp:positionV>
                <wp:extent cx="4914900" cy="0"/>
                <wp:effectExtent l="9525" t="9525" r="9525" b="9525"/>
                <wp:wrapTight wrapText="bothSides">
                  <wp:wrapPolygon edited="0">
                    <wp:start x="0" y="-2147483648"/>
                    <wp:lineTo x="516" y="-2147483648"/>
                    <wp:lineTo x="516" y="-2147483648"/>
                    <wp:lineTo x="0" y="-2147483648"/>
                    <wp:lineTo x="0" y="-2147483648"/>
                  </wp:wrapPolygon>
                </wp:wrapTight>
                <wp:docPr id="221" name="直線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2700">
                          <a:solidFill>
                            <a:srgbClr val="0000FF"/>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50260" id="直線コネクタ 221"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4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" strokecolor="blue" strokeweight="1pt">
                <v:stroke dashstyle="dashDot"/>
                <w10:wrap type="tight"/>
              </v:line>
            </w:pict>
          </mc:Fallback>
        </mc:AlternateContent>
      </w:r>
    </w:p>
    <w:p w14:paraId="767A9ADE" w14:textId="77777777" w:rsidR="00EB273F" w:rsidRPr="009F18AE" w:rsidRDefault="00EB273F">
      <w:r w:rsidRPr="00ED764C">
        <w:rPr>
          <w:noProof/>
        </w:rPr>
        <w:drawing>
          <wp:anchor distT="0" distB="0" distL="114300" distR="114300" simplePos="0" relativeHeight="251639808" behindDoc="0" locked="0" layoutInCell="1" allowOverlap="1" wp14:anchorId="0DD96AAA" wp14:editId="6CDE9204">
            <wp:simplePos x="0" y="0"/>
            <wp:positionH relativeFrom="column">
              <wp:posOffset>741045</wp:posOffset>
            </wp:positionH>
            <wp:positionV relativeFrom="paragraph">
              <wp:posOffset>114300</wp:posOffset>
            </wp:positionV>
            <wp:extent cx="4288155" cy="4572000"/>
            <wp:effectExtent l="0" t="0" r="0" b="0"/>
            <wp:wrapTight wrapText="bothSides">
              <wp:wrapPolygon edited="0">
                <wp:start x="14106" y="0"/>
                <wp:lineTo x="2591" y="360"/>
                <wp:lineTo x="1247" y="450"/>
                <wp:lineTo x="1343" y="1890"/>
                <wp:lineTo x="5470" y="2880"/>
                <wp:lineTo x="6333" y="3060"/>
                <wp:lineTo x="5661" y="3690"/>
                <wp:lineTo x="5661" y="4320"/>
                <wp:lineTo x="192" y="4320"/>
                <wp:lineTo x="0" y="4410"/>
                <wp:lineTo x="0" y="21510"/>
                <wp:lineTo x="21494" y="21510"/>
                <wp:lineTo x="21494" y="6930"/>
                <wp:lineTo x="19767" y="4320"/>
                <wp:lineTo x="19863" y="3690"/>
                <wp:lineTo x="19575" y="3060"/>
                <wp:lineTo x="19191" y="2880"/>
                <wp:lineTo x="19863" y="1440"/>
                <wp:lineTo x="19767" y="90"/>
                <wp:lineTo x="19287" y="0"/>
                <wp:lineTo x="14106" y="0"/>
              </wp:wrapPolygon>
            </wp:wrapTight>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28815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42458" w14:textId="77777777" w:rsidR="00EB273F" w:rsidRPr="009F18AE" w:rsidRDefault="00EB273F"/>
    <w:p w14:paraId="46431AD0" w14:textId="77777777" w:rsidR="00EB273F" w:rsidRPr="009F18AE" w:rsidRDefault="00EB273F"/>
    <w:p w14:paraId="1768650C" w14:textId="77777777" w:rsidR="00EB273F" w:rsidRPr="009F18AE" w:rsidRDefault="00EB273F"/>
    <w:p w14:paraId="1AF93BC7" w14:textId="77777777" w:rsidR="00EB273F" w:rsidRPr="009F18AE" w:rsidRDefault="00EB273F"/>
    <w:p w14:paraId="66770088" w14:textId="77777777" w:rsidR="00EB273F" w:rsidRPr="009F18AE" w:rsidRDefault="00EB273F"/>
    <w:p w14:paraId="7E5C46EE" w14:textId="77777777" w:rsidR="00EB273F" w:rsidRPr="009F18AE" w:rsidRDefault="00EB273F"/>
    <w:p w14:paraId="351A1D62" w14:textId="77777777" w:rsidR="00EB273F" w:rsidRPr="00864273" w:rsidRDefault="00EB273F"/>
    <w:p w14:paraId="45E61B6F" w14:textId="77777777" w:rsidR="00EB273F" w:rsidRPr="00864273" w:rsidRDefault="00EB273F"/>
    <w:p w14:paraId="27B73B35" w14:textId="77777777" w:rsidR="00EB273F" w:rsidRPr="00864273" w:rsidRDefault="00EB273F"/>
    <w:p w14:paraId="3B67177A" w14:textId="77777777" w:rsidR="00EB273F" w:rsidRPr="00864273" w:rsidRDefault="00EB273F"/>
    <w:p w14:paraId="7CFC7823" w14:textId="77777777" w:rsidR="00EB273F" w:rsidRPr="00864273" w:rsidRDefault="00EB273F"/>
    <w:p w14:paraId="7C99C83A" w14:textId="77777777" w:rsidR="00EB273F" w:rsidRPr="00864273" w:rsidRDefault="00EB273F"/>
    <w:p w14:paraId="32A36078" w14:textId="77777777" w:rsidR="00EB273F" w:rsidRPr="00864273" w:rsidRDefault="00EB273F"/>
    <w:p w14:paraId="40B897C3" w14:textId="77777777" w:rsidR="00EB273F" w:rsidRPr="00864273" w:rsidRDefault="00EB273F"/>
    <w:p w14:paraId="04A2E837" w14:textId="77777777" w:rsidR="00EB273F" w:rsidRPr="00864273" w:rsidRDefault="00EB273F" w:rsidP="009F18AE"/>
    <w:p w14:paraId="78B32752" w14:textId="77777777" w:rsidR="00EB273F" w:rsidRPr="00864273" w:rsidRDefault="00EB273F" w:rsidP="009F18AE"/>
    <w:p w14:paraId="0BF86E7A" w14:textId="77777777" w:rsidR="00EB273F" w:rsidRPr="00864273" w:rsidRDefault="00EB273F" w:rsidP="009F18AE"/>
    <w:p w14:paraId="54B2F132" w14:textId="77777777" w:rsidR="00EB273F" w:rsidRPr="00864273" w:rsidRDefault="00EB273F" w:rsidP="009F18AE"/>
    <w:p w14:paraId="6FDBF1D0" w14:textId="77777777" w:rsidR="00EB273F" w:rsidRPr="00864273" w:rsidRDefault="00EB273F" w:rsidP="009F18AE"/>
    <w:p w14:paraId="63D8B2EB" w14:textId="77777777" w:rsidR="00EB273F" w:rsidRPr="00864273" w:rsidRDefault="00EB273F" w:rsidP="009F18AE"/>
    <w:p w14:paraId="0B54D30A" w14:textId="77777777" w:rsidR="00EB273F" w:rsidRPr="009F18AE" w:rsidRDefault="00EB273F" w:rsidP="009F18AE">
      <w:r w:rsidRPr="009F18AE">
        <w:rPr>
          <w:rFonts w:hint="eastAsia"/>
        </w:rPr>
        <w:t xml:space="preserve">図　</w:t>
      </w:r>
      <w:r w:rsidRPr="009F18AE">
        <w:t>CI-NET LiteS</w:t>
      </w:r>
      <w:r w:rsidRPr="009F18AE">
        <w:rPr>
          <w:rFonts w:hint="eastAsia"/>
        </w:rPr>
        <w:t>の対応</w:t>
      </w:r>
    </w:p>
    <w:p w14:paraId="766AA3D4" w14:textId="0FE9EFDE" w:rsidR="0021660B" w:rsidRDefault="00796CF8" w:rsidP="00796CF8">
      <w:pPr>
        <w:pStyle w:val="4"/>
      </w:pPr>
      <w:r>
        <w:rPr>
          <w:rFonts w:ascii="Century" w:eastAsia="ＭＳ 明朝" w:hAnsi="Century"/>
          <w:noProof/>
          <w:szCs w:val="24"/>
        </w:rPr>
        <w:lastRenderedPageBreak/>
        <mc:AlternateContent>
          <mc:Choice Requires="wps">
            <w:drawing>
              <wp:anchor distT="0" distB="0" distL="114300" distR="114300" simplePos="0" relativeHeight="251666432" behindDoc="0" locked="0" layoutInCell="1" allowOverlap="1" wp14:anchorId="05B53E6D" wp14:editId="1B3B828C">
                <wp:simplePos x="0" y="0"/>
                <wp:positionH relativeFrom="column">
                  <wp:posOffset>-479330</wp:posOffset>
                </wp:positionH>
                <wp:positionV relativeFrom="paragraph">
                  <wp:posOffset>144799</wp:posOffset>
                </wp:positionV>
                <wp:extent cx="655092" cy="614150"/>
                <wp:effectExtent l="0" t="0" r="12065" b="14605"/>
                <wp:wrapNone/>
                <wp:docPr id="513" name="正方形/長方形 513"/>
                <wp:cNvGraphicFramePr/>
                <a:graphic xmlns:a="http://schemas.openxmlformats.org/drawingml/2006/main">
                  <a:graphicData uri="http://schemas.microsoft.com/office/word/2010/wordprocessingShape">
                    <wps:wsp>
                      <wps:cNvSpPr/>
                      <wps:spPr>
                        <a:xfrm>
                          <a:off x="0" y="0"/>
                          <a:ext cx="655092" cy="614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F71EA" id="正方形/長方形 513" o:spid="_x0000_s1026" style="position:absolute;left:0;text-align:left;margin-left:-37.75pt;margin-top:11.4pt;width:51.6pt;height:48.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" fillcolor="white [3212]" strokecolor="white [3212]" strokeweight="2pt"/>
            </w:pict>
          </mc:Fallback>
        </mc:AlternateContent>
      </w:r>
      <w:bookmarkStart w:id="615" w:name="_Ref16855039"/>
      <w:r w:rsidRPr="00796CF8">
        <w:rPr>
          <w:rFonts w:hint="eastAsia"/>
        </w:rPr>
        <w:t>Part２　法的対応が求められている関係法規と「施工体制台帳の　　取扱いに関するガイドライン」の対応</w:t>
      </w:r>
      <w:bookmarkEnd w:id="615"/>
    </w:p>
    <w:p w14:paraId="028CE4E2" w14:textId="77777777" w:rsidR="00796CF8" w:rsidRPr="009F18AE" w:rsidRDefault="00796CF8" w:rsidP="00796CF8">
      <w:pPr>
        <w:pStyle w:val="a3"/>
      </w:pPr>
    </w:p>
    <w:p w14:paraId="780418A1" w14:textId="49081321" w:rsidR="00EB273F" w:rsidRPr="00366AEF" w:rsidRDefault="00EB273F" w:rsidP="00574BE1">
      <w:pPr>
        <w:pStyle w:val="ad"/>
      </w:pPr>
      <w:r w:rsidRPr="00366AEF">
        <w:rPr>
          <w:rFonts w:hint="eastAsia"/>
        </w:rPr>
        <w:t>従来の書面交付の契約から電子化への展開、とりわけ建設業界における</w:t>
      </w:r>
      <w:r w:rsidRPr="00366AEF">
        <w:rPr>
          <w:rFonts w:hint="eastAsia"/>
        </w:rPr>
        <w:t>EDI</w:t>
      </w:r>
      <w:r w:rsidRPr="00366AEF">
        <w:rPr>
          <w:rFonts w:hint="eastAsia"/>
        </w:rPr>
        <w:t>標準である</w:t>
      </w:r>
      <w:r w:rsidRPr="00366AEF">
        <w:rPr>
          <w:rFonts w:hint="eastAsia"/>
        </w:rPr>
        <w:t>CI-NET LiteS</w:t>
      </w:r>
      <w:r w:rsidRPr="00366AEF">
        <w:rPr>
          <w:rFonts w:hint="eastAsia"/>
        </w:rPr>
        <w:t>で建設工事の請負契約が紙の契約書から電子化されることにより、法的に要求されている業務処理場面で、その運用を考慮すべきものが出てきているものと考えられます。</w:t>
      </w:r>
    </w:p>
    <w:p w14:paraId="5031C8CE" w14:textId="2D1E4584" w:rsidR="00EB273F" w:rsidRPr="00366AEF" w:rsidRDefault="00EB273F" w:rsidP="00574BE1">
      <w:pPr>
        <w:pStyle w:val="ad"/>
      </w:pPr>
      <w:r w:rsidRPr="00366AEF">
        <w:rPr>
          <w:rFonts w:hint="eastAsia"/>
        </w:rPr>
        <w:t>その</w:t>
      </w:r>
      <w:r w:rsidRPr="00366AEF">
        <w:rPr>
          <w:rFonts w:hint="eastAsia"/>
        </w:rPr>
        <w:t>1</w:t>
      </w:r>
      <w:r w:rsidRPr="00366AEF">
        <w:rPr>
          <w:rFonts w:hint="eastAsia"/>
        </w:rPr>
        <w:t>つが「施工体制台帳」に関連した対応です。</w:t>
      </w:r>
    </w:p>
    <w:p w14:paraId="20F16B78" w14:textId="77777777" w:rsidR="00EB273F" w:rsidRPr="00366AEF" w:rsidRDefault="00EB273F" w:rsidP="00574BE1">
      <w:pPr>
        <w:pStyle w:val="ad"/>
      </w:pPr>
      <w:r w:rsidRPr="00366AEF">
        <w:rPr>
          <w:rFonts w:hint="eastAsia"/>
        </w:rPr>
        <w:t>その理由として、</w:t>
      </w:r>
    </w:p>
    <w:p w14:paraId="68B48BE5" w14:textId="77AEAA03" w:rsidR="00EB273F" w:rsidRPr="00366AEF" w:rsidRDefault="00EB273F" w:rsidP="00796CF8">
      <w:pPr>
        <w:pStyle w:val="ad"/>
        <w:numPr>
          <w:ilvl w:val="0"/>
          <w:numId w:val="214"/>
        </w:numPr>
        <w:ind w:firstLineChars="0"/>
      </w:pPr>
      <w:r w:rsidRPr="00366AEF">
        <w:rPr>
          <w:rFonts w:hint="eastAsia"/>
        </w:rPr>
        <w:t>建設業法において、施工体制台帳に請負契約の書面の写しを添付することが義務付けられている</w:t>
      </w:r>
    </w:p>
    <w:p w14:paraId="7167BDF5" w14:textId="02BD1B39" w:rsidR="00EB273F" w:rsidRPr="00366AEF" w:rsidRDefault="00EB273F" w:rsidP="00796CF8">
      <w:pPr>
        <w:pStyle w:val="ad"/>
        <w:numPr>
          <w:ilvl w:val="0"/>
          <w:numId w:val="214"/>
        </w:numPr>
        <w:ind w:firstLineChars="0"/>
      </w:pPr>
      <w:r w:rsidRPr="00366AEF">
        <w:rPr>
          <w:rFonts w:hint="eastAsia"/>
        </w:rPr>
        <w:t>入契法において、施工体制台帳の写しを公共工事発注者へ提出することが義務付けられている</w:t>
      </w:r>
    </w:p>
    <w:p w14:paraId="33EF642E" w14:textId="2BC9FD00" w:rsidR="00EB273F" w:rsidRPr="00366AEF" w:rsidRDefault="00EB273F" w:rsidP="00574BE1">
      <w:pPr>
        <w:pStyle w:val="ad"/>
      </w:pPr>
      <w:r w:rsidRPr="00366AEF">
        <w:rPr>
          <w:rFonts w:hint="eastAsia"/>
        </w:rPr>
        <w:t>など、法による規定があるため、その対応が具体的に求められているものです。</w:t>
      </w:r>
    </w:p>
    <w:p w14:paraId="01E2FC13" w14:textId="77777777" w:rsidR="00EB273F" w:rsidRPr="00366AEF" w:rsidRDefault="00EB273F" w:rsidP="00574BE1">
      <w:pPr>
        <w:pStyle w:val="ad"/>
      </w:pPr>
      <w:r w:rsidRPr="00366AEF">
        <w:rPr>
          <w:rFonts w:hint="eastAsia"/>
        </w:rPr>
        <w:t>このような背景においては、施工体制台帳に契約文書の写しを添付したり、あるいはその台帳の写しを提出したりする際、契約が電子化されるとその「写し」をどのように添付すればよいかが解決すべき課題として挙がってきております。</w:t>
      </w:r>
    </w:p>
    <w:p w14:paraId="7BED23B0" w14:textId="1A4DBDB6" w:rsidR="00EB273F" w:rsidRDefault="00EB273F" w:rsidP="00574BE1">
      <w:pPr>
        <w:pStyle w:val="ad"/>
      </w:pPr>
      <w:r w:rsidRPr="00366AEF">
        <w:rPr>
          <w:rFonts w:hint="eastAsia"/>
        </w:rPr>
        <w:t>そこで以降は、そうした課題について具体的な対応方法、すなわち施工体制台帳に係る請負契約の写し（電子データ）の添付（提出）について、国土交通省から示された「施工体制台帳の取扱いに関するガイドライン」の対応の考え方やその方法を参考例としてまとめています。</w:t>
      </w:r>
    </w:p>
    <w:p w14:paraId="537F1F62" w14:textId="1B1040E8" w:rsidR="00A479DF" w:rsidRDefault="00A479DF" w:rsidP="00574BE1">
      <w:pPr>
        <w:pStyle w:val="ad"/>
      </w:pPr>
    </w:p>
    <w:p w14:paraId="4EE3DA87" w14:textId="2C44819B" w:rsidR="00A479DF" w:rsidRDefault="00A479DF">
      <w:pPr>
        <w:widowControl/>
        <w:jc w:val="left"/>
      </w:pPr>
      <w:r>
        <w:br w:type="page"/>
      </w:r>
    </w:p>
    <w:p w14:paraId="118667EE" w14:textId="0064E6E5" w:rsidR="00EB273F" w:rsidRPr="00366AEF" w:rsidRDefault="00796CF8" w:rsidP="00796CF8">
      <w:pPr>
        <w:pStyle w:val="50"/>
        <w:numPr>
          <w:ilvl w:val="4"/>
          <w:numId w:val="213"/>
        </w:numPr>
      </w:pPr>
      <w:bookmarkStart w:id="616" w:name="_Toc404721904"/>
      <w:bookmarkStart w:id="617" w:name="_Ref404766400"/>
      <w:bookmarkStart w:id="618" w:name="_Ref16854358"/>
      <w:r w:rsidRPr="00864273">
        <w:rPr>
          <w:rFonts w:hint="eastAsia"/>
        </w:rPr>
        <w:lastRenderedPageBreak/>
        <w:t>対応が求められる背景となっている関係法規について（建設業法・入契法の解釈について）</w:t>
      </w:r>
      <w:bookmarkEnd w:id="616"/>
      <w:bookmarkEnd w:id="617"/>
      <w:bookmarkEnd w:id="618"/>
    </w:p>
    <w:p w14:paraId="6C4DD752" w14:textId="77777777" w:rsidR="00EB273F" w:rsidRPr="00366AEF" w:rsidRDefault="00EB273F" w:rsidP="00EB273F">
      <w:pPr>
        <w:jc w:val="left"/>
        <w:rPr>
          <w:rFonts w:eastAsia="ＭＳ 明朝"/>
          <w:sz w:val="22"/>
        </w:rPr>
      </w:pPr>
      <w:r w:rsidRPr="00366AEF">
        <w:rPr>
          <w:rFonts w:eastAsia="ＭＳ 明朝" w:hint="eastAsia"/>
          <w:sz w:val="22"/>
        </w:rPr>
        <w:t xml:space="preserve">　建設業法、入契法において、今回対象としている施工体制台帳に関する記載は以下のようなものがあります。</w:t>
      </w:r>
    </w:p>
    <w:p w14:paraId="014A5808" w14:textId="77777777" w:rsidR="00EB273F" w:rsidRPr="00366AEF" w:rsidRDefault="00EB273F" w:rsidP="00EB273F">
      <w:pPr>
        <w:rPr>
          <w:rFonts w:eastAsia="ＭＳ 明朝"/>
        </w:rPr>
      </w:pPr>
    </w:p>
    <w:p w14:paraId="1C1FEC79" w14:textId="77777777" w:rsidR="00EB273F" w:rsidRPr="00366AEF" w:rsidRDefault="00EB273F" w:rsidP="00EB273F">
      <w:pPr>
        <w:rPr>
          <w:rFonts w:eastAsia="ＭＳ 明朝"/>
        </w:rPr>
      </w:pPr>
      <w:r w:rsidRPr="00366AEF">
        <w:rPr>
          <w:rFonts w:eastAsia="ＭＳ 明朝" w:hint="eastAsia"/>
        </w:rPr>
        <w:t>■建設業法：第二十四条の七</w:t>
      </w:r>
    </w:p>
    <w:p w14:paraId="0FBF8EF7" w14:textId="77777777" w:rsidR="00EB273F" w:rsidRPr="00366AEF" w:rsidRDefault="00EB273F" w:rsidP="00EB273F">
      <w:pPr>
        <w:jc w:val="left"/>
        <w:rPr>
          <w:rFonts w:eastAsia="ＭＳ 明朝"/>
          <w:sz w:val="22"/>
        </w:rPr>
      </w:pPr>
      <w:r>
        <w:rPr>
          <w:rFonts w:eastAsia="ＭＳ 明朝"/>
          <w:noProof/>
          <w:sz w:val="22"/>
        </w:rPr>
        <mc:AlternateContent>
          <mc:Choice Requires="wps">
            <w:drawing>
              <wp:anchor distT="0" distB="0" distL="114300" distR="114300" simplePos="0" relativeHeight="251640832" behindDoc="0" locked="0" layoutInCell="1" allowOverlap="1" wp14:anchorId="1A67B02E" wp14:editId="31949439">
                <wp:simplePos x="0" y="0"/>
                <wp:positionH relativeFrom="column">
                  <wp:posOffset>0</wp:posOffset>
                </wp:positionH>
                <wp:positionV relativeFrom="paragraph">
                  <wp:posOffset>0</wp:posOffset>
                </wp:positionV>
                <wp:extent cx="5372100" cy="2057400"/>
                <wp:effectExtent l="9525" t="9525" r="9525" b="9525"/>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057400"/>
                        </a:xfrm>
                        <a:prstGeom prst="rect">
                          <a:avLst/>
                        </a:prstGeom>
                        <a:solidFill>
                          <a:srgbClr val="FFFFFF"/>
                        </a:solidFill>
                        <a:ln w="9525">
                          <a:solidFill>
                            <a:srgbClr val="000000"/>
                          </a:solidFill>
                          <a:miter lim="800000"/>
                          <a:headEnd/>
                          <a:tailEnd/>
                        </a:ln>
                      </wps:spPr>
                      <wps:txbx>
                        <w:txbxContent>
                          <w:p w14:paraId="13106E67" w14:textId="77777777" w:rsidR="00E53960" w:rsidRPr="003A45AF" w:rsidRDefault="00E53960" w:rsidP="00EB273F">
                            <w:pPr>
                              <w:rPr>
                                <w:rFonts w:ascii="ＭＳ 明朝"/>
                              </w:rPr>
                            </w:pPr>
                            <w:r w:rsidRPr="003A45AF">
                              <w:rPr>
                                <w:rFonts w:ascii="ＭＳ 明朝" w:hint="eastAsia"/>
                              </w:rPr>
                              <w:t>第</w:t>
                            </w:r>
                            <w:r>
                              <w:rPr>
                                <w:rFonts w:ascii="ＭＳ 明朝" w:hint="eastAsia"/>
                              </w:rPr>
                              <w:t>二十四</w:t>
                            </w:r>
                            <w:r w:rsidRPr="003A45AF">
                              <w:rPr>
                                <w:rFonts w:ascii="ＭＳ 明朝" w:hint="eastAsia"/>
                              </w:rPr>
                              <w:t>条の</w:t>
                            </w:r>
                            <w:r>
                              <w:rPr>
                                <w:rFonts w:ascii="ＭＳ 明朝" w:hint="eastAsia"/>
                              </w:rPr>
                              <w:t>七</w:t>
                            </w:r>
                            <w:r w:rsidRPr="003A45AF">
                              <w:rPr>
                                <w:rFonts w:ascii="ＭＳ 明朝" w:hint="eastAsia"/>
                              </w:rPr>
                              <w:t xml:space="preserve"> （施工体制台帳及び施工体系図の作成等）</w:t>
                            </w:r>
                          </w:p>
                          <w:p w14:paraId="78682E05" w14:textId="77777777" w:rsidR="00E53960" w:rsidRDefault="00E53960" w:rsidP="00EB273F">
                            <w:pPr>
                              <w:rPr>
                                <w:rFonts w:ascii="ＭＳ 明朝"/>
                                <w:u w:val="single"/>
                              </w:rPr>
                            </w:pPr>
                            <w:r w:rsidRPr="003A45AF">
                              <w:rPr>
                                <w:rFonts w:ascii="ＭＳ 明朝" w:hint="eastAsia"/>
                              </w:rPr>
                              <w:t xml:space="preserve"> </w:t>
                            </w:r>
                            <w:r w:rsidRPr="00156D53">
                              <w:rPr>
                                <w:rFonts w:ascii="ＭＳ 明朝" w:hint="eastAsia"/>
                                <w:u w:val="single"/>
                              </w:rPr>
                              <w:t>特定建設業者は、</w:t>
                            </w:r>
                            <w:r w:rsidRPr="003A45AF">
                              <w:rPr>
                                <w:rFonts w:ascii="ＭＳ 明朝" w:hint="eastAsia"/>
                              </w:rPr>
                              <w:t>発注者から直接建設工事を請け負った場合において、当該建設工事を施工するために締結した下請契約の請負代金の額（当該下請契約が二以上あるときは、それらの請負代金の額の総額）が政令で定める金額以上になるときは、建設工事の適正な施工を確保するため、国土交通省令で定めるところにより、当該建設工事について、下請負人の商号又は名称、当該下請負人に係る建設工事の内容及び工期その他の国土交通省令で定める事項を記載した</w:t>
                            </w:r>
                            <w:r w:rsidRPr="00156D53">
                              <w:rPr>
                                <w:rFonts w:ascii="ＭＳ 明朝" w:hint="eastAsia"/>
                                <w:u w:val="single"/>
                              </w:rPr>
                              <w:t>施工体制台帳を作成し、工事現場ごとに備え置かなければならない。</w:t>
                            </w:r>
                          </w:p>
                          <w:p w14:paraId="4FBA7665" w14:textId="77777777" w:rsidR="00E53960" w:rsidRPr="00156D53" w:rsidRDefault="00E53960" w:rsidP="00EB273F">
                            <w:pPr>
                              <w:jc w:val="center"/>
                              <w:rPr>
                                <w:rFonts w:ascii="ＭＳ 明朝"/>
                                <w:u w:val="single"/>
                              </w:rPr>
                            </w:pPr>
                            <w:r>
                              <w:rPr>
                                <w:rFonts w:ascii="ＭＳ 明朝" w:hint="eastAsia"/>
                              </w:rPr>
                              <w:t xml:space="preserve">&lt;&lt;以下　</w:t>
                            </w:r>
                            <w:r w:rsidRPr="003A45AF">
                              <w:rPr>
                                <w:rFonts w:ascii="ＭＳ 明朝" w:hint="eastAsia"/>
                              </w:rPr>
                              <w:t>略</w:t>
                            </w:r>
                            <w:r>
                              <w:rPr>
                                <w:rFonts w:ascii="ＭＳ 明朝" w:hint="eastAsia"/>
                              </w:rPr>
                              <w:t>&gt;&gt;</w:t>
                            </w:r>
                          </w:p>
                          <w:p w14:paraId="3F5CCED8" w14:textId="77777777" w:rsidR="00E53960" w:rsidRDefault="00E53960" w:rsidP="00EB27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B02E" id="正方形/長方形 219" o:spid="_x0000_s1544" style="position:absolute;margin-left:0;margin-top:0;width:423pt;height:1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">
                <v:textbox inset="5.85pt,.7pt,5.85pt,.7pt">
                  <w:txbxContent>
                    <w:p w14:paraId="13106E67" w14:textId="77777777" w:rsidR="00E53960" w:rsidRPr="003A45AF" w:rsidRDefault="00E53960" w:rsidP="00EB273F">
                      <w:pPr>
                        <w:rPr>
                          <w:rFonts w:ascii="ＭＳ 明朝"/>
                        </w:rPr>
                      </w:pPr>
                      <w:r w:rsidRPr="003A45AF">
                        <w:rPr>
                          <w:rFonts w:ascii="ＭＳ 明朝" w:hint="eastAsia"/>
                        </w:rPr>
                        <w:t>第</w:t>
                      </w:r>
                      <w:r>
                        <w:rPr>
                          <w:rFonts w:ascii="ＭＳ 明朝" w:hint="eastAsia"/>
                        </w:rPr>
                        <w:t>二十四</w:t>
                      </w:r>
                      <w:r w:rsidRPr="003A45AF">
                        <w:rPr>
                          <w:rFonts w:ascii="ＭＳ 明朝" w:hint="eastAsia"/>
                        </w:rPr>
                        <w:t>条の</w:t>
                      </w:r>
                      <w:r>
                        <w:rPr>
                          <w:rFonts w:ascii="ＭＳ 明朝" w:hint="eastAsia"/>
                        </w:rPr>
                        <w:t>七</w:t>
                      </w:r>
                      <w:r w:rsidRPr="003A45AF">
                        <w:rPr>
                          <w:rFonts w:ascii="ＭＳ 明朝" w:hint="eastAsia"/>
                        </w:rPr>
                        <w:t xml:space="preserve"> （施工体制台帳及び施工体系図の作成等）</w:t>
                      </w:r>
                    </w:p>
                    <w:p w14:paraId="78682E05" w14:textId="77777777" w:rsidR="00E53960" w:rsidRDefault="00E53960" w:rsidP="00EB273F">
                      <w:pPr>
                        <w:rPr>
                          <w:rFonts w:ascii="ＭＳ 明朝"/>
                          <w:u w:val="single"/>
                        </w:rPr>
                      </w:pPr>
                      <w:r w:rsidRPr="003A45AF">
                        <w:rPr>
                          <w:rFonts w:ascii="ＭＳ 明朝" w:hint="eastAsia"/>
                        </w:rPr>
                        <w:t xml:space="preserve"> </w:t>
                      </w:r>
                      <w:r w:rsidRPr="00156D53">
                        <w:rPr>
                          <w:rFonts w:ascii="ＭＳ 明朝" w:hint="eastAsia"/>
                          <w:u w:val="single"/>
                        </w:rPr>
                        <w:t>特定建設業者は、</w:t>
                      </w:r>
                      <w:r w:rsidRPr="003A45AF">
                        <w:rPr>
                          <w:rFonts w:ascii="ＭＳ 明朝" w:hint="eastAsia"/>
                        </w:rPr>
                        <w:t>発注者から直接建設工事を請け負った場合において、当該建設工事を施工するために締結した下請契約の請負代金の額（当該下請契約が二以上あるときは、それらの請負代金の額の総額）が政令で定める金額以上になるときは、建設工事の適正な施工を確保するため、国土交通省令で定めるところにより、当該建設工事について、下請負人の商号又は名称、当該下請負人に係る建設工事の内容及び工期その他の国土交通省令で定める事項を記載した</w:t>
                      </w:r>
                      <w:r w:rsidRPr="00156D53">
                        <w:rPr>
                          <w:rFonts w:ascii="ＭＳ 明朝" w:hint="eastAsia"/>
                          <w:u w:val="single"/>
                        </w:rPr>
                        <w:t>施工体制台帳を作成し、工事現場ごとに備え置かなければならない。</w:t>
                      </w:r>
                    </w:p>
                    <w:p w14:paraId="4FBA7665" w14:textId="77777777" w:rsidR="00E53960" w:rsidRPr="00156D53" w:rsidRDefault="00E53960" w:rsidP="00EB273F">
                      <w:pPr>
                        <w:jc w:val="center"/>
                        <w:rPr>
                          <w:rFonts w:ascii="ＭＳ 明朝"/>
                          <w:u w:val="single"/>
                        </w:rPr>
                      </w:pPr>
                      <w:r>
                        <w:rPr>
                          <w:rFonts w:ascii="ＭＳ 明朝" w:hint="eastAsia"/>
                        </w:rPr>
                        <w:t xml:space="preserve">&lt;&lt;以下　</w:t>
                      </w:r>
                      <w:r w:rsidRPr="003A45AF">
                        <w:rPr>
                          <w:rFonts w:ascii="ＭＳ 明朝" w:hint="eastAsia"/>
                        </w:rPr>
                        <w:t>略</w:t>
                      </w:r>
                      <w:r>
                        <w:rPr>
                          <w:rFonts w:ascii="ＭＳ 明朝" w:hint="eastAsia"/>
                        </w:rPr>
                        <w:t>&gt;&gt;</w:t>
                      </w:r>
                    </w:p>
                    <w:p w14:paraId="3F5CCED8" w14:textId="77777777" w:rsidR="00E53960" w:rsidRDefault="00E53960" w:rsidP="00EB273F"/>
                  </w:txbxContent>
                </v:textbox>
              </v:rect>
            </w:pict>
          </mc:Fallback>
        </mc:AlternateContent>
      </w:r>
    </w:p>
    <w:p w14:paraId="42DC50C4" w14:textId="77777777" w:rsidR="00EB273F" w:rsidRPr="00366AEF" w:rsidRDefault="00EB273F" w:rsidP="00EB273F">
      <w:pPr>
        <w:jc w:val="left"/>
        <w:rPr>
          <w:rFonts w:eastAsia="ＭＳ 明朝"/>
          <w:sz w:val="22"/>
        </w:rPr>
      </w:pPr>
    </w:p>
    <w:p w14:paraId="191345C9" w14:textId="77777777" w:rsidR="00EB273F" w:rsidRPr="00366AEF" w:rsidRDefault="00EB273F" w:rsidP="00EB273F">
      <w:pPr>
        <w:jc w:val="left"/>
        <w:rPr>
          <w:rFonts w:eastAsia="ＭＳ 明朝"/>
          <w:sz w:val="22"/>
        </w:rPr>
      </w:pPr>
    </w:p>
    <w:p w14:paraId="1368F242" w14:textId="77777777" w:rsidR="00EB273F" w:rsidRPr="00366AEF" w:rsidRDefault="00EB273F" w:rsidP="00EB273F">
      <w:pPr>
        <w:jc w:val="left"/>
        <w:rPr>
          <w:rFonts w:eastAsia="ＭＳ 明朝"/>
          <w:sz w:val="22"/>
        </w:rPr>
      </w:pPr>
    </w:p>
    <w:p w14:paraId="3C229755" w14:textId="77777777" w:rsidR="00EB273F" w:rsidRPr="00366AEF" w:rsidRDefault="00EB273F" w:rsidP="00EB273F">
      <w:pPr>
        <w:jc w:val="left"/>
        <w:rPr>
          <w:rFonts w:eastAsia="ＭＳ 明朝"/>
          <w:sz w:val="22"/>
        </w:rPr>
      </w:pPr>
    </w:p>
    <w:p w14:paraId="16146B0D" w14:textId="77777777" w:rsidR="00EB273F" w:rsidRPr="00366AEF" w:rsidRDefault="00EB273F" w:rsidP="00EB273F">
      <w:pPr>
        <w:jc w:val="left"/>
        <w:rPr>
          <w:rFonts w:eastAsia="ＭＳ 明朝"/>
          <w:sz w:val="22"/>
        </w:rPr>
      </w:pPr>
    </w:p>
    <w:p w14:paraId="285B9D07" w14:textId="77777777" w:rsidR="00EB273F" w:rsidRPr="00366AEF" w:rsidRDefault="00EB273F" w:rsidP="00EB273F">
      <w:pPr>
        <w:jc w:val="left"/>
        <w:rPr>
          <w:rFonts w:eastAsia="ＭＳ 明朝"/>
          <w:sz w:val="22"/>
        </w:rPr>
      </w:pPr>
    </w:p>
    <w:p w14:paraId="5DA3DE12" w14:textId="77777777" w:rsidR="00EB273F" w:rsidRPr="00366AEF" w:rsidRDefault="00EB273F" w:rsidP="00EB273F">
      <w:pPr>
        <w:jc w:val="left"/>
        <w:rPr>
          <w:rFonts w:eastAsia="ＭＳ 明朝"/>
          <w:sz w:val="22"/>
        </w:rPr>
      </w:pPr>
    </w:p>
    <w:p w14:paraId="728B5225" w14:textId="77777777" w:rsidR="00EB273F" w:rsidRPr="00366AEF" w:rsidRDefault="00EB273F" w:rsidP="00EB273F">
      <w:pPr>
        <w:jc w:val="left"/>
        <w:rPr>
          <w:rFonts w:eastAsia="ＭＳ 明朝"/>
          <w:sz w:val="22"/>
        </w:rPr>
      </w:pPr>
    </w:p>
    <w:p w14:paraId="65DB4E13" w14:textId="77777777" w:rsidR="00EB273F" w:rsidRPr="00366AEF" w:rsidRDefault="00EB273F" w:rsidP="00EB273F">
      <w:pPr>
        <w:rPr>
          <w:rFonts w:eastAsia="ＭＳ 明朝"/>
        </w:rPr>
      </w:pPr>
    </w:p>
    <w:p w14:paraId="294F19D4" w14:textId="77777777" w:rsidR="00EB273F" w:rsidRPr="00366AEF" w:rsidRDefault="00EB273F" w:rsidP="00EB273F">
      <w:pPr>
        <w:rPr>
          <w:rFonts w:eastAsia="ＭＳ 明朝"/>
        </w:rPr>
      </w:pPr>
      <w:r w:rsidRPr="00366AEF">
        <w:rPr>
          <w:rFonts w:eastAsia="ＭＳ 明朝" w:hint="eastAsia"/>
        </w:rPr>
        <w:t>■建設業法施行規則：第十四条の二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EB273F" w:rsidRPr="00366AEF" w14:paraId="7CD945E2" w14:textId="77777777" w:rsidTr="005E6F3B">
        <w:tc>
          <w:tcPr>
            <w:tcW w:w="8460" w:type="dxa"/>
            <w:shd w:val="clear" w:color="auto" w:fill="auto"/>
          </w:tcPr>
          <w:p w14:paraId="5A9E9535" w14:textId="77777777" w:rsidR="00EB273F" w:rsidRPr="00366AEF" w:rsidRDefault="00EB273F" w:rsidP="005E6F3B">
            <w:pPr>
              <w:rPr>
                <w:rFonts w:eastAsia="ＭＳ 明朝"/>
              </w:rPr>
            </w:pPr>
            <w:r w:rsidRPr="00366AEF">
              <w:rPr>
                <w:rFonts w:eastAsia="ＭＳ 明朝" w:hint="eastAsia"/>
              </w:rPr>
              <w:t>２</w:t>
            </w:r>
            <w:r w:rsidRPr="00366AEF">
              <w:rPr>
                <w:rFonts w:eastAsia="ＭＳ 明朝" w:hint="eastAsia"/>
              </w:rPr>
              <w:t xml:space="preserve">  </w:t>
            </w:r>
            <w:r w:rsidRPr="00366AEF">
              <w:rPr>
                <w:rFonts w:eastAsia="ＭＳ 明朝" w:hint="eastAsia"/>
                <w:u w:val="single"/>
              </w:rPr>
              <w:t>施工体制台帳には、次に掲げる書類を添付しなければならない。</w:t>
            </w:r>
          </w:p>
          <w:p w14:paraId="10CEFF21" w14:textId="77777777" w:rsidR="00EB273F" w:rsidRPr="00366AEF" w:rsidRDefault="00EB273F" w:rsidP="005E6F3B">
            <w:pPr>
              <w:rPr>
                <w:rFonts w:eastAsia="ＭＳ 明朝"/>
              </w:rPr>
            </w:pPr>
            <w:r w:rsidRPr="00366AEF">
              <w:rPr>
                <w:rFonts w:eastAsia="ＭＳ 明朝" w:hint="eastAsia"/>
              </w:rPr>
              <w:t xml:space="preserve"> </w:t>
            </w:r>
            <w:r w:rsidRPr="00366AEF">
              <w:rPr>
                <w:rFonts w:eastAsia="ＭＳ 明朝" w:hint="eastAsia"/>
              </w:rPr>
              <w:t>一</w:t>
            </w:r>
            <w:r w:rsidRPr="00366AEF">
              <w:rPr>
                <w:rFonts w:eastAsia="ＭＳ 明朝" w:hint="eastAsia"/>
              </w:rPr>
              <w:t xml:space="preserve">  </w:t>
            </w:r>
            <w:r w:rsidRPr="00366AEF">
              <w:rPr>
                <w:rFonts w:eastAsia="ＭＳ 明朝" w:hint="eastAsia"/>
                <w:u w:val="single"/>
              </w:rPr>
              <w:t>前項第二号ロの請負契約及び同項第四号ロの下請契約に係る法第十九条第一項及び第二項の規定による書面の写し</w:t>
            </w:r>
            <w:r w:rsidRPr="00366AEF">
              <w:rPr>
                <w:rFonts w:eastAsia="ＭＳ 明朝" w:hint="eastAsia"/>
              </w:rPr>
              <w:t>（作成特定建設業者が注文者となった下請契約以外の下請契約であって、公共工事（公共工事の入札及び契約の適正化の促進に関する法律（平成十二年法律第百二十七号）第二条第二項に規定する公共工事をいう。第十四条の四第三項において同じ。）以外の建設工事について締結されるものに係るものにあっては、請負代金の額に係る部分を除く。）</w:t>
            </w:r>
          </w:p>
          <w:p w14:paraId="701E458A" w14:textId="77777777" w:rsidR="00EB273F" w:rsidRPr="00366AEF" w:rsidRDefault="00EB273F" w:rsidP="005E6F3B">
            <w:pPr>
              <w:ind w:leftChars="90" w:left="189"/>
              <w:jc w:val="center"/>
              <w:rPr>
                <w:rFonts w:ascii="ＭＳ 明朝" w:eastAsia="ＭＳ 明朝"/>
              </w:rPr>
            </w:pPr>
            <w:r w:rsidRPr="00366AEF">
              <w:rPr>
                <w:rFonts w:ascii="ＭＳ 明朝" w:eastAsia="ＭＳ 明朝" w:hint="eastAsia"/>
              </w:rPr>
              <w:t>&lt;&lt;中　略&gt;&gt;</w:t>
            </w:r>
          </w:p>
          <w:p w14:paraId="545EB3F2" w14:textId="77777777" w:rsidR="00EB273F" w:rsidRPr="00366AEF" w:rsidRDefault="00EB273F" w:rsidP="005E6F3B">
            <w:pPr>
              <w:rPr>
                <w:rFonts w:eastAsia="ＭＳ 明朝"/>
              </w:rPr>
            </w:pPr>
            <w:r w:rsidRPr="00366AEF">
              <w:rPr>
                <w:rFonts w:eastAsia="ＭＳ 明朝" w:hint="eastAsia"/>
              </w:rPr>
              <w:t>４</w:t>
            </w:r>
            <w:r w:rsidRPr="00366AEF">
              <w:rPr>
                <w:rFonts w:eastAsia="ＭＳ 明朝" w:hint="eastAsia"/>
              </w:rPr>
              <w:t xml:space="preserve"> </w:t>
            </w:r>
            <w:r w:rsidRPr="00366AEF">
              <w:rPr>
                <w:rFonts w:eastAsia="ＭＳ 明朝" w:hint="eastAsia"/>
                <w:u w:val="single"/>
              </w:rPr>
              <w:t>法第十九条第三項に規定する措置が講じられた場合にあっては、契約事項等が電子計算機に備えられたファイル又は磁気ディスク等に記録され、必要に応じ当該工事現場において電子計算機その他の機器を用いて明確に紙面に表示されるときは、当該記録をもつて第二項第一号に規定する添付書類に代えることができる。</w:t>
            </w:r>
          </w:p>
          <w:p w14:paraId="502A2BA5" w14:textId="77777777" w:rsidR="00EB273F" w:rsidRPr="00366AEF" w:rsidRDefault="00EB273F" w:rsidP="005E6F3B">
            <w:pPr>
              <w:rPr>
                <w:rFonts w:eastAsia="ＭＳ 明朝"/>
              </w:rPr>
            </w:pPr>
          </w:p>
        </w:tc>
      </w:tr>
    </w:tbl>
    <w:p w14:paraId="365AF35A" w14:textId="77777777" w:rsidR="00EB273F" w:rsidRPr="00366AEF" w:rsidRDefault="00EB273F" w:rsidP="00EB273F">
      <w:pPr>
        <w:jc w:val="left"/>
        <w:rPr>
          <w:rFonts w:eastAsia="ＭＳ 明朝"/>
          <w:sz w:val="22"/>
        </w:rPr>
      </w:pPr>
    </w:p>
    <w:p w14:paraId="5A368E19" w14:textId="77777777" w:rsidR="00EB273F" w:rsidRPr="00366AEF" w:rsidRDefault="00EB273F" w:rsidP="00EB273F">
      <w:pPr>
        <w:rPr>
          <w:rFonts w:eastAsia="ＭＳ 明朝"/>
        </w:rPr>
      </w:pPr>
      <w:r w:rsidRPr="00366AEF">
        <w:rPr>
          <w:rFonts w:eastAsia="ＭＳ 明朝"/>
        </w:rPr>
        <w:br w:type="page"/>
      </w:r>
      <w:r w:rsidRPr="00366AEF">
        <w:rPr>
          <w:rFonts w:eastAsia="ＭＳ 明朝" w:hint="eastAsia"/>
        </w:rPr>
        <w:lastRenderedPageBreak/>
        <w:t>■公共工事の入札及び契約の適正化の促進に関する法律：第十三条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EB273F" w:rsidRPr="00366AEF" w14:paraId="38829C7B" w14:textId="77777777" w:rsidTr="005E6F3B">
        <w:tc>
          <w:tcPr>
            <w:tcW w:w="8460" w:type="dxa"/>
            <w:shd w:val="clear" w:color="auto" w:fill="auto"/>
          </w:tcPr>
          <w:p w14:paraId="79F63D14" w14:textId="77777777" w:rsidR="00EB273F" w:rsidRPr="00366AEF" w:rsidRDefault="00EB273F" w:rsidP="005E6F3B">
            <w:pPr>
              <w:rPr>
                <w:rFonts w:eastAsia="ＭＳ 明朝"/>
              </w:rPr>
            </w:pPr>
            <w:r w:rsidRPr="00366AEF">
              <w:rPr>
                <w:rFonts w:eastAsia="ＭＳ 明朝" w:hint="eastAsia"/>
              </w:rPr>
              <w:t>（施工体制台帳の提出等）</w:t>
            </w:r>
          </w:p>
          <w:p w14:paraId="76922CF6" w14:textId="77777777" w:rsidR="00EB273F" w:rsidRPr="00366AEF" w:rsidRDefault="00EB273F" w:rsidP="005E6F3B">
            <w:pPr>
              <w:rPr>
                <w:rFonts w:eastAsia="ＭＳ 明朝"/>
              </w:rPr>
            </w:pPr>
            <w:r w:rsidRPr="00366AEF">
              <w:rPr>
                <w:rFonts w:eastAsia="ＭＳ 明朝" w:hint="eastAsia"/>
              </w:rPr>
              <w:t xml:space="preserve"> </w:t>
            </w:r>
            <w:r w:rsidRPr="00366AEF">
              <w:rPr>
                <w:rFonts w:eastAsia="ＭＳ 明朝" w:hint="eastAsia"/>
              </w:rPr>
              <w:t>第十三条</w:t>
            </w:r>
            <w:r w:rsidRPr="00366AEF">
              <w:rPr>
                <w:rFonts w:eastAsia="ＭＳ 明朝" w:hint="eastAsia"/>
              </w:rPr>
              <w:t xml:space="preserve"> </w:t>
            </w:r>
            <w:r w:rsidRPr="00366AEF">
              <w:rPr>
                <w:rFonts w:eastAsia="ＭＳ 明朝" w:hint="eastAsia"/>
                <w:u w:val="single"/>
              </w:rPr>
              <w:t>公共工事の受注者</w:t>
            </w:r>
            <w:r w:rsidRPr="00366AEF">
              <w:rPr>
                <w:rFonts w:eastAsia="ＭＳ 明朝" w:hint="eastAsia"/>
              </w:rPr>
              <w:t>（建設業法第二十四条の七第一項の規定により同項に規定する施工体制台帳（以下単に「施工体制台帳」という。）を作成しなければならないこととされているものに限る。）</w:t>
            </w:r>
            <w:r w:rsidRPr="00366AEF">
              <w:rPr>
                <w:rFonts w:eastAsia="ＭＳ 明朝" w:hint="eastAsia"/>
                <w:u w:val="single"/>
              </w:rPr>
              <w:t>は、作成した施工体制台帳</w:t>
            </w:r>
            <w:r w:rsidRPr="00366AEF">
              <w:rPr>
                <w:rFonts w:eastAsia="ＭＳ 明朝" w:hint="eastAsia"/>
              </w:rPr>
              <w:t>（同項の規定により記載すべきものとされた事項に変更が生じたことに伴い新たに作成されたものを含む。）</w:t>
            </w:r>
            <w:r w:rsidRPr="00366AEF">
              <w:rPr>
                <w:rFonts w:eastAsia="ＭＳ 明朝" w:hint="eastAsia"/>
                <w:u w:val="single"/>
              </w:rPr>
              <w:t>の写しを発注者に提出しなければならない。</w:t>
            </w:r>
            <w:r w:rsidRPr="00366AEF">
              <w:rPr>
                <w:rFonts w:eastAsia="ＭＳ 明朝" w:hint="eastAsia"/>
              </w:rPr>
              <w:t>この場合においては、同条第三項の規定は、適用しない。</w:t>
            </w:r>
          </w:p>
          <w:p w14:paraId="60D3CD94" w14:textId="77777777" w:rsidR="00EB273F" w:rsidRPr="00366AEF" w:rsidRDefault="00EB273F" w:rsidP="005E6F3B">
            <w:pPr>
              <w:ind w:leftChars="90" w:left="189"/>
              <w:jc w:val="center"/>
              <w:rPr>
                <w:rFonts w:ascii="ＭＳ 明朝" w:eastAsia="ＭＳ 明朝"/>
              </w:rPr>
            </w:pPr>
            <w:r w:rsidRPr="00366AEF">
              <w:rPr>
                <w:rFonts w:ascii="ＭＳ 明朝" w:eastAsia="ＭＳ 明朝" w:hint="eastAsia"/>
              </w:rPr>
              <w:t>&lt;&lt;以下　略&gt;&gt;</w:t>
            </w:r>
          </w:p>
        </w:tc>
      </w:tr>
    </w:tbl>
    <w:p w14:paraId="05B9DBE0" w14:textId="77777777" w:rsidR="00EB273F" w:rsidRPr="00366AEF" w:rsidRDefault="00EB273F" w:rsidP="00EB273F">
      <w:pPr>
        <w:ind w:firstLineChars="100" w:firstLine="220"/>
        <w:jc w:val="left"/>
        <w:rPr>
          <w:rFonts w:eastAsia="ＭＳ 明朝"/>
          <w:sz w:val="22"/>
        </w:rPr>
      </w:pPr>
    </w:p>
    <w:p w14:paraId="4634D4E6"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上記の建設業法等から、工事現場毎に施工体制台帳を備え置くことや、「請負契約書の写し」を施工体制台帳へ添付すること、また、「施工体制台帳の写し」を公共工事発注者に提出することが求められていること等が判ります。</w:t>
      </w:r>
    </w:p>
    <w:p w14:paraId="73D8620E"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なお、電子契約を行った場合については、建設業法施行規則第</w:t>
      </w:r>
      <w:r w:rsidRPr="00366AEF">
        <w:rPr>
          <w:rFonts w:eastAsia="ＭＳ 明朝" w:hint="eastAsia"/>
          <w:sz w:val="22"/>
        </w:rPr>
        <w:t>14</w:t>
      </w:r>
      <w:r w:rsidRPr="00366AEF">
        <w:rPr>
          <w:rFonts w:eastAsia="ＭＳ 明朝" w:hint="eastAsia"/>
          <w:sz w:val="22"/>
        </w:rPr>
        <w:t>条の</w:t>
      </w:r>
      <w:r w:rsidRPr="00366AEF">
        <w:rPr>
          <w:rFonts w:eastAsia="ＭＳ 明朝" w:hint="eastAsia"/>
          <w:sz w:val="22"/>
        </w:rPr>
        <w:t>2</w:t>
      </w:r>
      <w:r w:rsidRPr="00366AEF">
        <w:rPr>
          <w:rFonts w:eastAsia="ＭＳ 明朝" w:hint="eastAsia"/>
          <w:sz w:val="22"/>
        </w:rPr>
        <w:t>第</w:t>
      </w:r>
      <w:r w:rsidRPr="00366AEF">
        <w:rPr>
          <w:rFonts w:eastAsia="ＭＳ 明朝" w:hint="eastAsia"/>
          <w:sz w:val="22"/>
        </w:rPr>
        <w:t>4</w:t>
      </w:r>
      <w:r w:rsidRPr="00366AEF">
        <w:rPr>
          <w:rFonts w:eastAsia="ＭＳ 明朝" w:hint="eastAsia"/>
          <w:sz w:val="22"/>
        </w:rPr>
        <w:t>項にあるように、建設業法等の関係法令に規定する要件を満たす方法（</w:t>
      </w:r>
      <w:r w:rsidRPr="00366AEF">
        <w:rPr>
          <w:rFonts w:eastAsia="ＭＳ 明朝" w:hint="eastAsia"/>
          <w:sz w:val="22"/>
        </w:rPr>
        <w:t>CI-NET LiteS</w:t>
      </w:r>
      <w:r w:rsidRPr="00366AEF">
        <w:rPr>
          <w:rFonts w:eastAsia="ＭＳ 明朝" w:hint="eastAsia"/>
          <w:sz w:val="22"/>
        </w:rPr>
        <w:t>は建設業法等の関係法令の要件を満たしている）で処理している場合、その電子契約データの見読性が確保されるのであれば、その契約データを添付書類（契約書の写し）に代えることができると明文化されています。</w:t>
      </w:r>
    </w:p>
    <w:p w14:paraId="4F369F82" w14:textId="77777777" w:rsidR="00EB273F" w:rsidRPr="00366AEF" w:rsidRDefault="00EB273F" w:rsidP="00EB273F">
      <w:pPr>
        <w:jc w:val="left"/>
        <w:rPr>
          <w:rFonts w:eastAsia="ＭＳ 明朝"/>
          <w:sz w:val="22"/>
        </w:rPr>
      </w:pPr>
      <w:r w:rsidRPr="00366AEF">
        <w:rPr>
          <w:rFonts w:eastAsia="ＭＳ 明朝" w:hint="eastAsia"/>
          <w:sz w:val="22"/>
        </w:rPr>
        <w:t xml:space="preserve">　これらの関係法規への対応として、今般、国土交通省より「施工体制台帳の取扱いに関するガイドライン」が示されました。建設業法及び入契法等の要件と「施工体制台帳の取扱いに関するガイドライン」との対応関係は次ページの図のように構成されています。</w:t>
      </w:r>
    </w:p>
    <w:p w14:paraId="7D9211C5" w14:textId="77777777" w:rsidR="00EB273F" w:rsidRPr="00366AEF" w:rsidRDefault="00EB273F" w:rsidP="00EB273F">
      <w:pPr>
        <w:jc w:val="left"/>
        <w:rPr>
          <w:rFonts w:eastAsia="ＭＳ 明朝"/>
          <w:color w:val="0000FF"/>
          <w:sz w:val="22"/>
        </w:rPr>
      </w:pPr>
      <w:r w:rsidRPr="00366AEF">
        <w:rPr>
          <w:rFonts w:eastAsia="ＭＳ 明朝"/>
          <w:color w:val="0000FF"/>
          <w:sz w:val="22"/>
        </w:rPr>
        <w:br w:type="page"/>
      </w:r>
    </w:p>
    <w:p w14:paraId="67C0A0B5" w14:textId="77777777" w:rsidR="00EB273F" w:rsidRPr="00366AEF" w:rsidRDefault="00ED7062" w:rsidP="00EB273F">
      <w:pPr>
        <w:jc w:val="left"/>
        <w:rPr>
          <w:rFonts w:eastAsia="ＭＳ 明朝"/>
          <w:sz w:val="22"/>
        </w:rPr>
      </w:pPr>
      <w:r>
        <w:rPr>
          <w:rFonts w:eastAsia="ＭＳ 明朝"/>
          <w:noProof/>
          <w:sz w:val="22"/>
        </w:rPr>
        <w:lastRenderedPageBreak/>
        <w:object w:dxaOrig="1440" w:dyaOrig="1440" w14:anchorId="74435247">
          <v:shape id="_x0000_s3343" type="#_x0000_t75" style="position:absolute;margin-left:18pt;margin-top:-27pt;width:400.5pt;height:685.5pt;z-index:251800576">
            <v:imagedata r:id="rId273" o:title=""/>
          </v:shape>
          <o:OLEObject Type="Embed" ProgID="Visio.Drawing.11" ShapeID="_x0000_s3343" DrawAspect="Content" ObjectID="_1659855318" r:id="rId274"/>
        </w:object>
      </w:r>
    </w:p>
    <w:p w14:paraId="63E2408E" w14:textId="77777777" w:rsidR="00EB273F" w:rsidRPr="00366AEF" w:rsidRDefault="00EB273F" w:rsidP="00EB273F">
      <w:pPr>
        <w:jc w:val="left"/>
        <w:rPr>
          <w:rFonts w:eastAsia="ＭＳ 明朝"/>
          <w:sz w:val="22"/>
        </w:rPr>
      </w:pPr>
    </w:p>
    <w:p w14:paraId="79D36AA3" w14:textId="77777777" w:rsidR="00EB273F" w:rsidRPr="00366AEF" w:rsidRDefault="00EB273F" w:rsidP="00EB273F">
      <w:pPr>
        <w:jc w:val="left"/>
        <w:rPr>
          <w:rFonts w:eastAsia="ＭＳ 明朝"/>
          <w:sz w:val="22"/>
        </w:rPr>
      </w:pPr>
    </w:p>
    <w:p w14:paraId="3EAEF45D" w14:textId="77777777" w:rsidR="00EB273F" w:rsidRPr="00366AEF" w:rsidRDefault="00EB273F" w:rsidP="00EB273F">
      <w:pPr>
        <w:jc w:val="left"/>
        <w:rPr>
          <w:rFonts w:eastAsia="ＭＳ 明朝"/>
          <w:sz w:val="22"/>
        </w:rPr>
      </w:pPr>
    </w:p>
    <w:p w14:paraId="58E16515" w14:textId="77777777" w:rsidR="00EB273F" w:rsidRDefault="00EB273F" w:rsidP="00EB273F">
      <w:pPr>
        <w:jc w:val="left"/>
        <w:rPr>
          <w:rFonts w:eastAsia="ＭＳ 明朝"/>
          <w:sz w:val="22"/>
        </w:rPr>
      </w:pPr>
    </w:p>
    <w:p w14:paraId="59EFB38A" w14:textId="77777777" w:rsidR="00E34F2F" w:rsidRDefault="00E34F2F" w:rsidP="00EB273F">
      <w:pPr>
        <w:jc w:val="left"/>
        <w:rPr>
          <w:rFonts w:eastAsia="ＭＳ 明朝"/>
          <w:sz w:val="22"/>
        </w:rPr>
      </w:pPr>
    </w:p>
    <w:p w14:paraId="5BC797F6" w14:textId="77777777" w:rsidR="00E34F2F" w:rsidRDefault="00E34F2F">
      <w:pPr>
        <w:widowControl/>
        <w:jc w:val="left"/>
        <w:rPr>
          <w:rFonts w:eastAsia="ＭＳ 明朝"/>
          <w:sz w:val="22"/>
        </w:rPr>
      </w:pPr>
      <w:r>
        <w:rPr>
          <w:rFonts w:eastAsia="ＭＳ 明朝"/>
          <w:sz w:val="22"/>
        </w:rPr>
        <w:br w:type="page"/>
      </w:r>
    </w:p>
    <w:p w14:paraId="73DA4641" w14:textId="77777777" w:rsidR="00EB273F" w:rsidRPr="00E34F2F" w:rsidRDefault="00EB273F" w:rsidP="009F18AE">
      <w:pPr>
        <w:pStyle w:val="50"/>
      </w:pPr>
      <w:bookmarkStart w:id="619" w:name="_Toc404721905"/>
      <w:bookmarkStart w:id="620" w:name="_Ref404766408"/>
      <w:bookmarkStart w:id="621" w:name="_Ref16855053"/>
      <w:r w:rsidRPr="00E34F2F">
        <w:rPr>
          <w:rFonts w:hint="eastAsia"/>
        </w:rPr>
        <w:lastRenderedPageBreak/>
        <w:t>具体的な対応について</w:t>
      </w:r>
      <w:bookmarkEnd w:id="619"/>
      <w:bookmarkEnd w:id="620"/>
      <w:bookmarkEnd w:id="621"/>
    </w:p>
    <w:p w14:paraId="17C626CC" w14:textId="77777777" w:rsidR="00EB273F" w:rsidRPr="00ED764C" w:rsidRDefault="00EB273F" w:rsidP="009F18AE">
      <w:bookmarkStart w:id="622" w:name="_Toc404721906"/>
      <w:bookmarkStart w:id="623" w:name="_Ref404766417"/>
      <w:r w:rsidRPr="009F18AE">
        <w:rPr>
          <w:rFonts w:ascii="ＭＳ Ｐゴシック" w:eastAsia="ＭＳ Ｐゴシック" w:hAnsi="ＭＳ Ｐゴシック"/>
          <w:sz w:val="24"/>
          <w:szCs w:val="24"/>
        </w:rPr>
        <w:t>A．建設業法に基づく施工体制台帳に係る具体的な運用方法について</w:t>
      </w:r>
      <w:bookmarkEnd w:id="622"/>
      <w:bookmarkEnd w:id="623"/>
    </w:p>
    <w:p w14:paraId="27CB2B44"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掲題について「施工体制台帳の取扱いに関するガイドライン」に示された対応方法について、例示を交えて解説します。</w:t>
      </w:r>
    </w:p>
    <w:p w14:paraId="38478A4C"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なお、以下の説明における「契約データ」とは、相手方の電子署名及び</w:t>
      </w:r>
      <w:r w:rsidRPr="00366AEF">
        <w:rPr>
          <w:rFonts w:eastAsia="ＭＳ 明朝"/>
        </w:rPr>
        <w:t>信頼される第三者機関</w:t>
      </w:r>
      <w:r w:rsidRPr="00366AEF">
        <w:rPr>
          <w:rFonts w:eastAsia="ＭＳ 明朝" w:hint="eastAsia"/>
          <w:sz w:val="22"/>
        </w:rPr>
        <w:t>（認証機関）が発行する電子証明書（電子署名を証明するもの）が付けられた電子契約データを指します。</w:t>
      </w:r>
    </w:p>
    <w:p w14:paraId="2B916119" w14:textId="77777777" w:rsidR="00EB273F" w:rsidRPr="00366AEF" w:rsidRDefault="00EB273F" w:rsidP="00EB273F">
      <w:pPr>
        <w:ind w:left="1" w:firstLineChars="100" w:firstLine="220"/>
        <w:rPr>
          <w:rFonts w:eastAsia="ＭＳ 明朝"/>
          <w:sz w:val="22"/>
        </w:rPr>
      </w:pPr>
    </w:p>
    <w:p w14:paraId="0346CD9C" w14:textId="77777777" w:rsidR="00EB273F" w:rsidRPr="00366AEF" w:rsidRDefault="00EB273F" w:rsidP="009F18AE">
      <w:pPr>
        <w:pStyle w:val="7"/>
        <w:numPr>
          <w:ilvl w:val="6"/>
          <w:numId w:val="107"/>
        </w:numPr>
      </w:pPr>
      <w:bookmarkStart w:id="624" w:name="_Toc404721907"/>
      <w:bookmarkStart w:id="625" w:name="_Ref404766423"/>
      <w:bookmarkStart w:id="626" w:name="_Ref16855060"/>
      <w:r w:rsidRPr="00366AEF">
        <w:rPr>
          <w:rFonts w:hint="eastAsia"/>
        </w:rPr>
        <w:t>施工体制台帳の取扱いに関するガイドラインの目的</w:t>
      </w:r>
      <w:bookmarkEnd w:id="624"/>
      <w:bookmarkEnd w:id="625"/>
      <w:bookmarkEnd w:id="626"/>
    </w:p>
    <w:p w14:paraId="4E4A7EC3" w14:textId="77777777" w:rsidR="00EB273F" w:rsidRPr="00366AEF" w:rsidRDefault="00EB273F" w:rsidP="00EB273F">
      <w:pPr>
        <w:jc w:val="left"/>
        <w:rPr>
          <w:rFonts w:eastAsia="ＭＳ 明朝"/>
          <w:sz w:val="22"/>
        </w:rPr>
      </w:pPr>
      <w:r w:rsidRPr="00366AEF">
        <w:rPr>
          <w:rFonts w:eastAsia="ＭＳ 明朝" w:hint="eastAsia"/>
          <w:sz w:val="22"/>
        </w:rPr>
        <w:t xml:space="preserve">　施工体制台帳の取扱いに関するガイドラインでは、はじめに本ガイドラインの主旨が述べられています。詳細は下記枠内をご覧ください。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EB273F" w:rsidRPr="00366AEF" w14:paraId="23D9D996" w14:textId="77777777" w:rsidTr="005E6F3B">
        <w:tc>
          <w:tcPr>
            <w:tcW w:w="7740" w:type="dxa"/>
            <w:shd w:val="clear" w:color="auto" w:fill="auto"/>
          </w:tcPr>
          <w:p w14:paraId="1AEDD550" w14:textId="77777777" w:rsidR="00EB273F" w:rsidRPr="00366AEF" w:rsidRDefault="00EB273F" w:rsidP="005E6F3B">
            <w:pPr>
              <w:spacing w:line="120" w:lineRule="exact"/>
              <w:jc w:val="left"/>
              <w:rPr>
                <w:rFonts w:ascii="ＭＳ Ｐゴシック" w:eastAsia="ＭＳ Ｐゴシック" w:hAnsi="ＭＳ Ｐゴシック"/>
              </w:rPr>
            </w:pPr>
          </w:p>
          <w:p w14:paraId="311D19B5"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Ｐゴシック" w:eastAsia="ＭＳ Ｐゴシック" w:hAnsi="ＭＳ Ｐゴシック" w:hint="eastAsia"/>
              </w:rPr>
              <w:t>■「施工体制台帳の取扱いに関するガイドライン」より</w:t>
            </w:r>
          </w:p>
          <w:p w14:paraId="446FFEB5" w14:textId="77777777" w:rsidR="00EB273F" w:rsidRPr="00366AEF" w:rsidRDefault="00EB273F" w:rsidP="005E6F3B">
            <w:pPr>
              <w:spacing w:line="240" w:lineRule="exact"/>
              <w:jc w:val="left"/>
              <w:rPr>
                <w:rFonts w:ascii="ＭＳ Ｐゴシック" w:eastAsia="ＭＳ Ｐゴシック" w:hAnsi="ＭＳ Ｐゴシック"/>
              </w:rPr>
            </w:pPr>
          </w:p>
          <w:p w14:paraId="178B4A4F" w14:textId="77777777" w:rsidR="00EB273F" w:rsidRPr="00366AEF" w:rsidRDefault="00EB273F" w:rsidP="005E6F3B">
            <w:pPr>
              <w:spacing w:line="240" w:lineRule="exact"/>
              <w:ind w:left="210" w:hangingChars="100" w:hanging="210"/>
              <w:rPr>
                <w:rFonts w:ascii="ＭＳ Ｐゴシック" w:eastAsia="ＭＳ Ｐゴシック" w:hAnsi="ＭＳ Ｐゴシック"/>
              </w:rPr>
            </w:pPr>
            <w:r w:rsidRPr="00366AEF">
              <w:rPr>
                <w:rFonts w:ascii="ＭＳ Ｐゴシック" w:eastAsia="ＭＳ Ｐゴシック" w:hAnsi="ＭＳ Ｐゴシック" w:hint="eastAsia"/>
              </w:rPr>
              <w:t>１．はじめに</w:t>
            </w:r>
          </w:p>
          <w:p w14:paraId="55AE8965" w14:textId="77777777" w:rsidR="00EB273F" w:rsidRPr="00366AEF" w:rsidRDefault="00EB273F" w:rsidP="005E6F3B">
            <w:pPr>
              <w:spacing w:line="240" w:lineRule="exact"/>
              <w:ind w:leftChars="114" w:left="239" w:firstLineChars="100" w:firstLine="210"/>
              <w:rPr>
                <w:rFonts w:ascii="ＭＳ 明朝" w:eastAsia="ＭＳ 明朝" w:hAnsi="ＭＳ 明朝"/>
              </w:rPr>
            </w:pPr>
            <w:r w:rsidRPr="00366AEF">
              <w:rPr>
                <w:rFonts w:ascii="ＭＳ 明朝" w:eastAsia="ＭＳ 明朝" w:hAnsi="ＭＳ 明朝" w:hint="eastAsia"/>
              </w:rPr>
              <w:t>建設工事における電子契約については、平成１３年４月より、建設業法（昭和２４年法律第１００号）第１９条第３項に基づき、一定の要件の下に認められているところである。本ガイドラインは、建設業における電子商取引の一層の推進を図るため、建設業法施行規則（昭和２４年建設省令第１４号）第１４条の２第２項第１号に規定されている契約に係る書面の写しの施工体制台帳への添付について、建設業法施行規則第１４条の２第４項に規定されている電子契約を行った場合の取扱いを明確化するものである。</w:t>
            </w:r>
          </w:p>
        </w:tc>
      </w:tr>
    </w:tbl>
    <w:p w14:paraId="777D0690" w14:textId="77777777" w:rsidR="00EB273F" w:rsidRPr="00366AEF" w:rsidRDefault="00EB273F" w:rsidP="00EB273F">
      <w:pPr>
        <w:spacing w:line="240" w:lineRule="exact"/>
        <w:jc w:val="left"/>
        <w:rPr>
          <w:rFonts w:ascii="ＭＳ Ｐゴシック" w:eastAsia="ＭＳ Ｐゴシック" w:hAnsi="ＭＳ Ｐゴシック"/>
        </w:rPr>
      </w:pPr>
    </w:p>
    <w:p w14:paraId="1271AF90" w14:textId="77777777" w:rsidR="00EB273F" w:rsidRPr="00366AEF" w:rsidRDefault="00EB273F" w:rsidP="009F18AE">
      <w:pPr>
        <w:pStyle w:val="7"/>
        <w:numPr>
          <w:ilvl w:val="6"/>
          <w:numId w:val="107"/>
        </w:numPr>
      </w:pPr>
      <w:r w:rsidRPr="00366AEF">
        <w:rPr>
          <w:rFonts w:hint="eastAsia"/>
        </w:rPr>
        <w:t xml:space="preserve"> </w:t>
      </w:r>
      <w:bookmarkStart w:id="627" w:name="_Toc404721908"/>
      <w:bookmarkStart w:id="628" w:name="_Ref404766431"/>
      <w:bookmarkStart w:id="629" w:name="_Ref16855066"/>
      <w:r w:rsidRPr="00366AEF">
        <w:rPr>
          <w:rFonts w:hint="eastAsia"/>
        </w:rPr>
        <w:t>電子契約を行う場合の前提条件</w:t>
      </w:r>
      <w:bookmarkEnd w:id="627"/>
      <w:bookmarkEnd w:id="628"/>
      <w:bookmarkEnd w:id="629"/>
    </w:p>
    <w:p w14:paraId="2E68D47F" w14:textId="77777777" w:rsidR="00EB273F" w:rsidRPr="00366AEF" w:rsidRDefault="00EB273F" w:rsidP="00EB273F">
      <w:pPr>
        <w:ind w:left="1" w:firstLineChars="100" w:firstLine="220"/>
        <w:rPr>
          <w:rFonts w:eastAsia="ＭＳ 明朝"/>
          <w:sz w:val="22"/>
        </w:rPr>
      </w:pPr>
      <w:r w:rsidRPr="00366AEF">
        <w:rPr>
          <w:rFonts w:eastAsia="ＭＳ 明朝" w:hint="eastAsia"/>
          <w:sz w:val="22"/>
        </w:rPr>
        <w:t>前述のとおり平成</w:t>
      </w:r>
      <w:r w:rsidRPr="00366AEF">
        <w:rPr>
          <w:rFonts w:eastAsia="ＭＳ 明朝" w:hint="eastAsia"/>
          <w:sz w:val="22"/>
        </w:rPr>
        <w:t>13</w:t>
      </w:r>
      <w:r w:rsidRPr="00366AEF">
        <w:rPr>
          <w:rFonts w:eastAsia="ＭＳ 明朝" w:hint="eastAsia"/>
          <w:sz w:val="22"/>
        </w:rPr>
        <w:t>年</w:t>
      </w:r>
      <w:r w:rsidRPr="00366AEF">
        <w:rPr>
          <w:rFonts w:eastAsia="ＭＳ 明朝" w:hint="eastAsia"/>
          <w:sz w:val="22"/>
        </w:rPr>
        <w:t>4</w:t>
      </w:r>
      <w:r w:rsidRPr="00366AEF">
        <w:rPr>
          <w:rFonts w:eastAsia="ＭＳ 明朝" w:hint="eastAsia"/>
          <w:sz w:val="22"/>
        </w:rPr>
        <w:t>月から、建設業法第</w:t>
      </w:r>
      <w:r w:rsidRPr="00366AEF">
        <w:rPr>
          <w:rFonts w:eastAsia="ＭＳ 明朝" w:hint="eastAsia"/>
          <w:sz w:val="22"/>
        </w:rPr>
        <w:t>19</w:t>
      </w:r>
      <w:r w:rsidRPr="00366AEF">
        <w:rPr>
          <w:rFonts w:eastAsia="ＭＳ 明朝" w:hint="eastAsia"/>
          <w:sz w:val="22"/>
        </w:rPr>
        <w:t>条第</w:t>
      </w:r>
      <w:r w:rsidRPr="00366AEF">
        <w:rPr>
          <w:rFonts w:eastAsia="ＭＳ 明朝" w:hint="eastAsia"/>
          <w:sz w:val="22"/>
        </w:rPr>
        <w:t>3</w:t>
      </w:r>
      <w:r w:rsidRPr="00366AEF">
        <w:rPr>
          <w:rFonts w:eastAsia="ＭＳ 明朝" w:hint="eastAsia"/>
          <w:sz w:val="22"/>
        </w:rPr>
        <w:t>項により請負工事の電子契約が認められていますが、「施工体制台帳の取扱いに関するガイドライン」でも電子契約を行う場合の前提として、建設業法等の遵守並びに「技術的基準に係るガイドライン」を参考とした措置を講じることを条件としてあげています。</w:t>
      </w:r>
    </w:p>
    <w:p w14:paraId="06ACD3EC" w14:textId="77777777" w:rsidR="00EB273F" w:rsidRPr="00366AEF" w:rsidRDefault="00EB273F" w:rsidP="00EB273F">
      <w:pPr>
        <w:ind w:left="1" w:firstLineChars="100" w:firstLine="220"/>
        <w:rPr>
          <w:rFonts w:ascii="ＭＳ 明朝" w:eastAsia="ＭＳ 明朝" w:hAnsi="ＭＳ 明朝"/>
          <w:sz w:val="22"/>
        </w:rPr>
      </w:pPr>
      <w:r w:rsidRPr="00366AEF">
        <w:rPr>
          <w:rFonts w:ascii="ＭＳ 明朝" w:eastAsia="ＭＳ 明朝" w:hAnsi="ＭＳ 明朝" w:hint="eastAsia"/>
          <w:sz w:val="22"/>
        </w:rPr>
        <w:t>電子契約を行う場合の前提条件の詳細は、下記枠内及び</w:t>
      </w:r>
      <w:r w:rsidRPr="00366AEF">
        <w:rPr>
          <w:rFonts w:eastAsia="ＭＳ 明朝"/>
          <w:sz w:val="22"/>
        </w:rPr>
        <w:t>Part</w:t>
      </w:r>
      <w:r w:rsidRPr="00366AEF">
        <w:rPr>
          <w:rFonts w:eastAsia="ＭＳ 明朝"/>
          <w:sz w:val="22"/>
        </w:rPr>
        <w:t>１</w:t>
      </w:r>
      <w:r w:rsidRPr="00366AEF">
        <w:rPr>
          <w:rFonts w:ascii="ＭＳ 明朝" w:eastAsia="ＭＳ 明朝" w:hAnsi="ＭＳ 明朝" w:hint="eastAsia"/>
          <w:sz w:val="22"/>
        </w:rPr>
        <w:t>「請負契約の電子化について」を参照ください。</w:t>
      </w:r>
    </w:p>
    <w:p w14:paraId="2F4AB8A9" w14:textId="77777777" w:rsidR="00EB273F" w:rsidRPr="00366AEF" w:rsidRDefault="00EB273F" w:rsidP="00EB273F">
      <w:pPr>
        <w:spacing w:line="200" w:lineRule="exact"/>
        <w:ind w:firstLineChars="100" w:firstLine="220"/>
        <w:rPr>
          <w:rFonts w:ascii="ＭＳ 明朝" w:eastAsia="ＭＳ 明朝" w:hAnsi="ＭＳ 明朝"/>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EB273F" w:rsidRPr="00366AEF" w14:paraId="5E69912C" w14:textId="77777777" w:rsidTr="005E6F3B">
        <w:tc>
          <w:tcPr>
            <w:tcW w:w="7740" w:type="dxa"/>
            <w:shd w:val="clear" w:color="auto" w:fill="auto"/>
          </w:tcPr>
          <w:p w14:paraId="609B0083" w14:textId="77777777" w:rsidR="00EB273F" w:rsidRPr="00366AEF" w:rsidRDefault="00EB273F" w:rsidP="005E6F3B">
            <w:pPr>
              <w:spacing w:line="120" w:lineRule="exact"/>
              <w:jc w:val="left"/>
              <w:rPr>
                <w:rFonts w:ascii="ＭＳ Ｐゴシック" w:eastAsia="ＭＳ Ｐゴシック" w:hAnsi="ＭＳ Ｐゴシック"/>
                <w:sz w:val="16"/>
                <w:szCs w:val="16"/>
              </w:rPr>
            </w:pPr>
          </w:p>
          <w:p w14:paraId="356F889E"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Ｐゴシック" w:eastAsia="ＭＳ Ｐゴシック" w:hAnsi="ＭＳ Ｐゴシック" w:hint="eastAsia"/>
              </w:rPr>
              <w:t>■「施工体制台帳の取扱いに関するガイドライン」より</w:t>
            </w:r>
          </w:p>
          <w:p w14:paraId="12D8E5E0" w14:textId="77777777" w:rsidR="00EB273F" w:rsidRPr="00366AEF" w:rsidRDefault="00EB273F" w:rsidP="005E6F3B">
            <w:pPr>
              <w:spacing w:line="240" w:lineRule="exact"/>
              <w:jc w:val="left"/>
              <w:rPr>
                <w:rFonts w:ascii="ＭＳ Ｐゴシック" w:eastAsia="ＭＳ Ｐゴシック" w:hAnsi="ＭＳ Ｐゴシック"/>
              </w:rPr>
            </w:pPr>
          </w:p>
          <w:p w14:paraId="25F77900"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Ｐゴシック" w:eastAsia="ＭＳ Ｐゴシック" w:hAnsi="ＭＳ Ｐゴシック" w:hint="eastAsia"/>
              </w:rPr>
              <w:t>２．電子契約を行う場合の前提条件について</w:t>
            </w:r>
          </w:p>
          <w:p w14:paraId="21E9B870" w14:textId="77777777" w:rsidR="00EB273F" w:rsidRPr="00366AEF" w:rsidRDefault="00EB273F" w:rsidP="005E6F3B">
            <w:pPr>
              <w:spacing w:line="240" w:lineRule="exact"/>
              <w:ind w:left="1" w:firstLineChars="100" w:firstLine="210"/>
              <w:rPr>
                <w:rFonts w:eastAsia="ＭＳ 明朝"/>
              </w:rPr>
            </w:pPr>
            <w:r w:rsidRPr="00366AEF">
              <w:rPr>
                <w:rFonts w:eastAsia="ＭＳ 明朝"/>
              </w:rPr>
              <w:t>建設工事において電子契約を行う場合には、その前提として、以下の条件を満たしていることが必要</w:t>
            </w:r>
            <w:r w:rsidRPr="00366AEF">
              <w:rPr>
                <w:rFonts w:eastAsia="ＭＳ 明朝" w:hint="eastAsia"/>
              </w:rPr>
              <w:t>である。</w:t>
            </w:r>
          </w:p>
          <w:p w14:paraId="1E556673" w14:textId="77777777" w:rsidR="00EB273F" w:rsidRPr="00366AEF" w:rsidRDefault="00EB273F" w:rsidP="005E6F3B">
            <w:pPr>
              <w:spacing w:line="240" w:lineRule="exact"/>
              <w:ind w:left="430" w:hangingChars="205" w:hanging="430"/>
              <w:rPr>
                <w:rFonts w:eastAsia="ＭＳ 明朝"/>
              </w:rPr>
            </w:pPr>
            <w:r w:rsidRPr="00366AEF">
              <w:rPr>
                <w:rFonts w:ascii="ＭＳ 明朝" w:eastAsia="ＭＳ 明朝" w:hAnsi="ＭＳ 明朝" w:hint="eastAsia"/>
              </w:rPr>
              <w:t xml:space="preserve">①　</w:t>
            </w:r>
            <w:r w:rsidRPr="00366AEF">
              <w:rPr>
                <w:rFonts w:eastAsia="ＭＳ 明朝"/>
              </w:rPr>
              <w:t>電子契約の方法等についてあらかじめ当該契約の相手方の承諾を得た上で</w:t>
            </w:r>
            <w:r w:rsidRPr="00366AEF">
              <w:rPr>
                <w:rFonts w:eastAsia="ＭＳ 明朝" w:hint="eastAsia"/>
              </w:rPr>
              <w:t>、</w:t>
            </w:r>
            <w:r w:rsidRPr="00366AEF">
              <w:rPr>
                <w:rFonts w:eastAsia="ＭＳ 明朝"/>
              </w:rPr>
              <w:t>建設業法第</w:t>
            </w:r>
            <w:r w:rsidRPr="00366AEF">
              <w:rPr>
                <w:rFonts w:eastAsia="ＭＳ 明朝" w:hint="eastAsia"/>
              </w:rPr>
              <w:t>１９</w:t>
            </w:r>
            <w:r w:rsidRPr="00366AEF">
              <w:rPr>
                <w:rFonts w:eastAsia="ＭＳ 明朝"/>
              </w:rPr>
              <w:t>条第</w:t>
            </w:r>
            <w:r w:rsidRPr="00366AEF">
              <w:rPr>
                <w:rFonts w:eastAsia="ＭＳ 明朝" w:hint="eastAsia"/>
              </w:rPr>
              <w:t>1</w:t>
            </w:r>
            <w:r w:rsidRPr="00366AEF">
              <w:rPr>
                <w:rFonts w:eastAsia="ＭＳ 明朝"/>
              </w:rPr>
              <w:t>項各号に掲げる事項を満たす契約内容とするなど、関係法令を遵守していること。</w:t>
            </w:r>
          </w:p>
          <w:p w14:paraId="4D480160" w14:textId="77777777" w:rsidR="00EB273F" w:rsidRPr="00366AEF" w:rsidRDefault="00EB273F" w:rsidP="005E6F3B">
            <w:pPr>
              <w:spacing w:line="240" w:lineRule="exact"/>
              <w:ind w:left="420" w:hangingChars="200" w:hanging="420"/>
              <w:rPr>
                <w:rFonts w:eastAsia="ＭＳ 明朝"/>
              </w:rPr>
            </w:pPr>
            <w:r w:rsidRPr="00366AEF">
              <w:rPr>
                <w:rFonts w:ascii="ＭＳ 明朝" w:eastAsia="ＭＳ 明朝" w:hAnsi="ＭＳ 明朝" w:hint="eastAsia"/>
              </w:rPr>
              <w:t>②　平成１３年３</w:t>
            </w:r>
            <w:r w:rsidRPr="00366AEF">
              <w:rPr>
                <w:rFonts w:eastAsia="ＭＳ 明朝"/>
              </w:rPr>
              <w:t>月</w:t>
            </w:r>
            <w:r w:rsidRPr="00366AEF">
              <w:rPr>
                <w:rFonts w:eastAsia="ＭＳ 明朝" w:hint="eastAsia"/>
              </w:rPr>
              <w:t>３０</w:t>
            </w:r>
            <w:r w:rsidRPr="00366AEF">
              <w:rPr>
                <w:rFonts w:eastAsia="ＭＳ 明朝"/>
              </w:rPr>
              <w:t>日に定めた「建設業法施行規則第</w:t>
            </w:r>
            <w:r w:rsidRPr="00366AEF">
              <w:rPr>
                <w:rFonts w:eastAsia="ＭＳ 明朝" w:hint="eastAsia"/>
              </w:rPr>
              <w:t>１３</w:t>
            </w:r>
            <w:r w:rsidRPr="00366AEF">
              <w:rPr>
                <w:rFonts w:eastAsia="ＭＳ 明朝"/>
              </w:rPr>
              <w:t>条</w:t>
            </w:r>
            <w:r w:rsidRPr="00366AEF">
              <w:rPr>
                <w:rFonts w:eastAsia="ＭＳ 明朝" w:hint="eastAsia"/>
              </w:rPr>
              <w:t>の２</w:t>
            </w:r>
            <w:r w:rsidRPr="00366AEF">
              <w:rPr>
                <w:rFonts w:eastAsia="ＭＳ 明朝"/>
              </w:rPr>
              <w:t>第</w:t>
            </w:r>
            <w:r w:rsidRPr="00366AEF">
              <w:rPr>
                <w:rFonts w:eastAsia="ＭＳ 明朝" w:hint="eastAsia"/>
              </w:rPr>
              <w:t>２</w:t>
            </w:r>
            <w:r w:rsidRPr="00366AEF">
              <w:rPr>
                <w:rFonts w:eastAsia="ＭＳ 明朝"/>
              </w:rPr>
              <w:t>項に規定する『技術的基準』に係るガイドライン」を参考として、必要な措置を講じていること。</w:t>
            </w:r>
          </w:p>
        </w:tc>
      </w:tr>
    </w:tbl>
    <w:p w14:paraId="12F321E6" w14:textId="77777777" w:rsidR="00EB273F" w:rsidRPr="00366AEF" w:rsidRDefault="00EB273F" w:rsidP="00EB273F">
      <w:pPr>
        <w:ind w:firstLineChars="100" w:firstLine="220"/>
        <w:jc w:val="left"/>
        <w:rPr>
          <w:rFonts w:eastAsia="ＭＳ 明朝"/>
          <w:sz w:val="22"/>
        </w:rPr>
      </w:pPr>
      <w:r w:rsidRPr="00366AEF">
        <w:rPr>
          <w:rFonts w:ascii="ＭＳ 明朝" w:eastAsia="ＭＳ 明朝" w:hAnsi="ＭＳ 明朝" w:hint="eastAsia"/>
          <w:sz w:val="22"/>
        </w:rPr>
        <w:t>なお、</w:t>
      </w:r>
      <w:r w:rsidRPr="00366AEF">
        <w:rPr>
          <w:rFonts w:eastAsia="ＭＳ 明朝" w:hint="eastAsia"/>
          <w:sz w:val="22"/>
        </w:rPr>
        <w:t>CI-NET LiteS</w:t>
      </w:r>
      <w:r w:rsidRPr="00366AEF">
        <w:rPr>
          <w:rFonts w:eastAsia="ＭＳ 明朝" w:hint="eastAsia"/>
          <w:sz w:val="22"/>
        </w:rPr>
        <w:t>のシステムは「技術的基準に係るガイドライン」の要件を</w:t>
      </w:r>
    </w:p>
    <w:p w14:paraId="14683106"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lastRenderedPageBreak/>
        <w:t>満たしています。</w:t>
      </w:r>
    </w:p>
    <w:p w14:paraId="7C2D7D0E" w14:textId="77777777" w:rsidR="00EB273F" w:rsidRPr="00366AEF" w:rsidRDefault="00EB273F" w:rsidP="009F18AE">
      <w:pPr>
        <w:pStyle w:val="7"/>
        <w:numPr>
          <w:ilvl w:val="6"/>
          <w:numId w:val="107"/>
        </w:numPr>
      </w:pPr>
      <w:bookmarkStart w:id="630" w:name="_Toc404721909"/>
      <w:bookmarkStart w:id="631" w:name="_Ref404766438"/>
      <w:bookmarkStart w:id="632" w:name="_Ref16855073"/>
      <w:r w:rsidRPr="00366AEF">
        <w:rPr>
          <w:rFonts w:hint="eastAsia"/>
        </w:rPr>
        <w:t>施工体制台帳への添付に係る対応</w:t>
      </w:r>
      <w:bookmarkEnd w:id="630"/>
      <w:bookmarkEnd w:id="631"/>
      <w:bookmarkEnd w:id="632"/>
    </w:p>
    <w:p w14:paraId="78238608"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建設業法に基づき工事現場に備え置く</w:t>
      </w:r>
      <w:r w:rsidRPr="00366AEF">
        <w:rPr>
          <w:rFonts w:eastAsia="ＭＳ 明朝"/>
          <w:sz w:val="22"/>
        </w:rPr>
        <w:t>施工体制台帳に</w:t>
      </w:r>
      <w:r w:rsidRPr="00366AEF">
        <w:rPr>
          <w:rFonts w:eastAsia="ＭＳ 明朝" w:hint="eastAsia"/>
          <w:sz w:val="22"/>
        </w:rPr>
        <w:t>添付する契約書の写しについて、電子契約を行った場合の対応は</w:t>
      </w:r>
      <w:r w:rsidRPr="00366AEF">
        <w:rPr>
          <w:rFonts w:eastAsia="ＭＳ 明朝"/>
          <w:sz w:val="22"/>
        </w:rPr>
        <w:t>下記</w:t>
      </w:r>
      <w:r w:rsidRPr="00366AEF">
        <w:rPr>
          <w:rFonts w:ascii="ＭＳ 明朝" w:eastAsia="ＭＳ 明朝" w:hAnsi="ＭＳ 明朝"/>
          <w:sz w:val="22"/>
        </w:rPr>
        <w:t>の</w:t>
      </w:r>
      <w:r w:rsidRPr="00366AEF">
        <w:rPr>
          <w:rFonts w:eastAsia="ＭＳ 明朝"/>
          <w:sz w:val="22"/>
        </w:rPr>
        <w:t>いずれかの方法が考えられます。</w:t>
      </w:r>
    </w:p>
    <w:p w14:paraId="05D9DC2B" w14:textId="77777777" w:rsidR="00EB273F" w:rsidRPr="00366AEF" w:rsidRDefault="00EB273F" w:rsidP="009F18AE">
      <w:pPr>
        <w:pStyle w:val="8"/>
        <w:numPr>
          <w:ilvl w:val="7"/>
          <w:numId w:val="107"/>
        </w:numPr>
        <w:ind w:hanging="368"/>
      </w:pPr>
      <w:bookmarkStart w:id="633" w:name="_Toc404721910"/>
      <w:r w:rsidRPr="00366AEF">
        <w:t>当該工事現場にPC、プリンタ等が常時設置されている場合</w:t>
      </w:r>
      <w:bookmarkEnd w:id="633"/>
    </w:p>
    <w:p w14:paraId="11E00975" w14:textId="77777777" w:rsidR="00EB273F" w:rsidRPr="00366AEF" w:rsidRDefault="00EB273F" w:rsidP="00EB273F">
      <w:pPr>
        <w:ind w:leftChars="85" w:left="178" w:firstLineChars="100" w:firstLine="220"/>
        <w:jc w:val="left"/>
        <w:rPr>
          <w:rFonts w:eastAsia="ＭＳ 明朝"/>
          <w:sz w:val="22"/>
        </w:rPr>
      </w:pPr>
      <w:r w:rsidRPr="00366AEF">
        <w:rPr>
          <w:rFonts w:ascii="ＭＳ 明朝" w:eastAsia="ＭＳ 明朝" w:hAnsi="ＭＳ 明朝" w:hint="eastAsia"/>
          <w:sz w:val="22"/>
        </w:rPr>
        <w:t>当該工事現場（以下単に「工事現場</w:t>
      </w:r>
      <w:r w:rsidRPr="00366AEF">
        <w:rPr>
          <w:rFonts w:eastAsia="ＭＳ 明朝" w:hint="eastAsia"/>
          <w:sz w:val="22"/>
        </w:rPr>
        <w:t>」という）にパーソナルコンピュータ（以下「</w:t>
      </w:r>
      <w:r w:rsidRPr="00366AEF">
        <w:rPr>
          <w:rFonts w:eastAsia="ＭＳ 明朝" w:hint="eastAsia"/>
          <w:sz w:val="22"/>
        </w:rPr>
        <w:t>PC</w:t>
      </w:r>
      <w:r w:rsidRPr="00366AEF">
        <w:rPr>
          <w:rFonts w:eastAsia="ＭＳ 明朝" w:hint="eastAsia"/>
          <w:sz w:val="22"/>
        </w:rPr>
        <w:t>」という）、プリンタ等が常時設置されており、当該</w:t>
      </w:r>
      <w:r w:rsidRPr="00366AEF">
        <w:rPr>
          <w:rFonts w:eastAsia="ＭＳ 明朝" w:hint="eastAsia"/>
          <w:sz w:val="22"/>
        </w:rPr>
        <w:t>PC</w:t>
      </w:r>
      <w:r w:rsidRPr="00366AEF">
        <w:rPr>
          <w:rFonts w:eastAsia="ＭＳ 明朝" w:hint="eastAsia"/>
          <w:sz w:val="22"/>
        </w:rPr>
        <w:t>等のハードディスクやフロッピーディスク（以下「</w:t>
      </w:r>
      <w:r w:rsidRPr="00366AEF">
        <w:rPr>
          <w:rFonts w:eastAsia="ＭＳ 明朝" w:hint="eastAsia"/>
          <w:sz w:val="22"/>
        </w:rPr>
        <w:t>FD</w:t>
      </w:r>
      <w:r w:rsidRPr="00366AEF">
        <w:rPr>
          <w:rFonts w:eastAsia="ＭＳ 明朝" w:hint="eastAsia"/>
          <w:sz w:val="22"/>
        </w:rPr>
        <w:t>」という）等に、該当する物件の契約データが記録されており、その記録された内容が必要に応じて明確に紙面に表示できるときは、施工体制台帳に当該契約データの内容を印刷した書面を添付する必要はなく、契約内容を保存した</w:t>
      </w:r>
      <w:r w:rsidRPr="00366AEF">
        <w:rPr>
          <w:rFonts w:eastAsia="ＭＳ 明朝" w:hint="eastAsia"/>
          <w:sz w:val="22"/>
        </w:rPr>
        <w:t>FD</w:t>
      </w:r>
      <w:r w:rsidRPr="00366AEF">
        <w:rPr>
          <w:rFonts w:eastAsia="ＭＳ 明朝" w:hint="eastAsia"/>
          <w:sz w:val="22"/>
        </w:rPr>
        <w:t>等も施工体制台帳に物理的に添付する必要もありません（図－１）。</w:t>
      </w:r>
    </w:p>
    <w:p w14:paraId="5AD78AF2" w14:textId="77777777" w:rsidR="00EB273F" w:rsidRPr="00366AEF" w:rsidRDefault="00EB273F" w:rsidP="00EB273F">
      <w:pPr>
        <w:ind w:leftChars="85" w:left="178" w:firstLineChars="100" w:firstLine="220"/>
        <w:jc w:val="left"/>
        <w:rPr>
          <w:rFonts w:eastAsia="ＭＳ 明朝"/>
          <w:sz w:val="22"/>
        </w:rPr>
      </w:pPr>
      <w:r w:rsidRPr="00366AEF">
        <w:rPr>
          <w:rFonts w:ascii="ＭＳ 明朝" w:eastAsia="ＭＳ 明朝" w:hAnsi="ＭＳ 明朝" w:hint="eastAsia"/>
          <w:sz w:val="22"/>
        </w:rPr>
        <w:t>また、当該契約データが本社・営業所等のサーバや</w:t>
      </w:r>
      <w:r w:rsidRPr="00366AEF">
        <w:rPr>
          <w:rFonts w:eastAsia="ＭＳ 明朝"/>
          <w:sz w:val="22"/>
        </w:rPr>
        <w:t>ASP</w:t>
      </w:r>
      <w:r w:rsidRPr="00366AEF">
        <w:rPr>
          <w:rFonts w:ascii="ＭＳ 明朝" w:eastAsia="ＭＳ 明朝" w:hAnsi="ＭＳ 明朝" w:hint="eastAsia"/>
          <w:sz w:val="22"/>
        </w:rPr>
        <w:t>サーバ等の工事現場とは異なる場所に保存されている場合についても、必要に応じて工事現場において</w:t>
      </w:r>
      <w:r w:rsidRPr="00366AEF">
        <w:rPr>
          <w:rFonts w:eastAsia="ＭＳ 明朝"/>
          <w:sz w:val="22"/>
        </w:rPr>
        <w:t>PC</w:t>
      </w:r>
      <w:r w:rsidRPr="00366AEF">
        <w:rPr>
          <w:rFonts w:ascii="ＭＳ 明朝" w:eastAsia="ＭＳ 明朝" w:hAnsi="ＭＳ 明朝" w:hint="eastAsia"/>
          <w:sz w:val="22"/>
        </w:rPr>
        <w:t>等によりこれにアクセスし、明確に紙面に表示することができるときは、上記と同じく</w:t>
      </w:r>
      <w:r w:rsidRPr="00366AEF">
        <w:rPr>
          <w:rFonts w:eastAsia="ＭＳ 明朝" w:hint="eastAsia"/>
          <w:sz w:val="22"/>
        </w:rPr>
        <w:t>施工体制台帳に当該契約データの内容を印刷した書面を添付する必要はなく、契約内容を保存した</w:t>
      </w:r>
      <w:r w:rsidRPr="00366AEF">
        <w:rPr>
          <w:rFonts w:eastAsia="ＭＳ 明朝" w:hint="eastAsia"/>
          <w:sz w:val="22"/>
        </w:rPr>
        <w:t>FD</w:t>
      </w:r>
      <w:r w:rsidRPr="00366AEF">
        <w:rPr>
          <w:rFonts w:eastAsia="ＭＳ 明朝" w:hint="eastAsia"/>
          <w:sz w:val="22"/>
        </w:rPr>
        <w:t>等も施工体制台帳に物理的に添付する必要もありません（図－２、図－３）。</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tblGrid>
      <w:tr w:rsidR="00EB273F" w:rsidRPr="00366AEF" w14:paraId="4FEC93B2" w14:textId="77777777" w:rsidTr="00A479DF">
        <w:trPr>
          <w:trHeight w:val="5967"/>
        </w:trPr>
        <w:tc>
          <w:tcPr>
            <w:tcW w:w="7920" w:type="dxa"/>
            <w:shd w:val="clear" w:color="auto" w:fill="auto"/>
          </w:tcPr>
          <w:p w14:paraId="19FA3DA8" w14:textId="77777777" w:rsidR="00EB273F" w:rsidRPr="00366AEF" w:rsidRDefault="00EB273F" w:rsidP="005E6F3B">
            <w:pPr>
              <w:spacing w:line="240" w:lineRule="exact"/>
              <w:jc w:val="left"/>
              <w:rPr>
                <w:rFonts w:ascii="ＭＳ Ｐゴシック" w:eastAsia="ＭＳ Ｐゴシック" w:hAnsi="ＭＳ Ｐゴシック"/>
              </w:rPr>
            </w:pPr>
          </w:p>
          <w:p w14:paraId="301C2468"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Ｐゴシック" w:eastAsia="ＭＳ Ｐゴシック" w:hAnsi="ＭＳ Ｐゴシック" w:hint="eastAsia"/>
              </w:rPr>
              <w:t>■「施工体制台帳の取扱いに関するガイドライン」より</w:t>
            </w:r>
          </w:p>
          <w:p w14:paraId="42AD8378" w14:textId="77777777" w:rsidR="00EB273F" w:rsidRPr="00366AEF" w:rsidRDefault="00EB273F" w:rsidP="005E6F3B">
            <w:pPr>
              <w:spacing w:line="240" w:lineRule="exact"/>
              <w:jc w:val="left"/>
              <w:rPr>
                <w:rFonts w:ascii="ＭＳ Ｐゴシック" w:eastAsia="ＭＳ Ｐゴシック" w:hAnsi="ＭＳ Ｐゴシック"/>
              </w:rPr>
            </w:pPr>
          </w:p>
          <w:p w14:paraId="15997CB2" w14:textId="77777777" w:rsidR="00EB273F" w:rsidRPr="00366AEF" w:rsidRDefault="00EB273F" w:rsidP="005E6F3B">
            <w:pPr>
              <w:spacing w:line="240" w:lineRule="exact"/>
              <w:ind w:left="210" w:hangingChars="100" w:hanging="210"/>
              <w:rPr>
                <w:rFonts w:ascii="ＭＳ Ｐゴシック" w:eastAsia="ＭＳ Ｐゴシック" w:hAnsi="ＭＳ Ｐゴシック"/>
              </w:rPr>
            </w:pPr>
            <w:r w:rsidRPr="00366AEF">
              <w:rPr>
                <w:rFonts w:ascii="ＭＳ Ｐゴシック" w:eastAsia="ＭＳ Ｐゴシック" w:hAnsi="ＭＳ Ｐゴシック" w:hint="eastAsia"/>
              </w:rPr>
              <w:t>３．電子契約を行った場合の工事現場に備え付ける施工体制台帳の取扱いについて</w:t>
            </w:r>
          </w:p>
          <w:p w14:paraId="3C5173EF" w14:textId="77777777" w:rsidR="00EB273F" w:rsidRPr="00366AEF" w:rsidRDefault="00EB273F" w:rsidP="005E6F3B">
            <w:pPr>
              <w:spacing w:line="240" w:lineRule="exact"/>
              <w:ind w:left="210" w:hangingChars="100" w:hanging="210"/>
              <w:rPr>
                <w:rFonts w:ascii="ＭＳ Ｐゴシック" w:eastAsia="ＭＳ Ｐゴシック" w:hAnsi="ＭＳ Ｐゴシック"/>
              </w:rPr>
            </w:pPr>
          </w:p>
          <w:p w14:paraId="1BD9654D" w14:textId="77777777" w:rsidR="00EB273F" w:rsidRPr="00366AEF" w:rsidRDefault="00EB273F" w:rsidP="005E6F3B">
            <w:pPr>
              <w:spacing w:line="240" w:lineRule="exact"/>
              <w:rPr>
                <w:rFonts w:ascii="ＭＳ Ｐゴシック" w:eastAsia="ＭＳ Ｐゴシック" w:hAnsi="ＭＳ Ｐゴシック"/>
              </w:rPr>
            </w:pPr>
            <w:r w:rsidRPr="00366AEF">
              <w:rPr>
                <w:rFonts w:ascii="ＭＳ Ｐゴシック" w:eastAsia="ＭＳ Ｐゴシック" w:hAnsi="ＭＳ Ｐゴシック" w:hint="eastAsia"/>
              </w:rPr>
              <w:t>（１）建設業法施行規則第１４条の２第４項の規定の趣旨について</w:t>
            </w:r>
          </w:p>
          <w:p w14:paraId="7E100DC4" w14:textId="77777777" w:rsidR="00EB273F" w:rsidRPr="00366AEF" w:rsidRDefault="00EB273F" w:rsidP="005E6F3B">
            <w:pPr>
              <w:spacing w:line="240" w:lineRule="exact"/>
              <w:ind w:leftChars="120" w:left="252" w:firstLineChars="100" w:firstLine="210"/>
              <w:rPr>
                <w:rFonts w:ascii="ＭＳ 明朝" w:eastAsia="ＭＳ 明朝" w:hAnsi="ＭＳ 明朝"/>
              </w:rPr>
            </w:pPr>
            <w:r w:rsidRPr="00366AEF">
              <w:rPr>
                <w:rFonts w:ascii="ＭＳ 明朝" w:eastAsia="ＭＳ 明朝" w:hAnsi="ＭＳ 明朝" w:hint="eastAsia"/>
              </w:rPr>
              <w:t>建設業法施行規則第１４条の２第４項に規定されているとおり、電子契約の内容がパーソナルコンピュータ（以下「ＰＣ」という。）等のハードディスクや、フロッピーディスク（以下「ＦＤ」という。）等に記録され、その記録された内容が、必要に応じ、当該工事現場（以下単に「工事現場」という。）においてＰＣ、プリンタ等により明確に紙面に表示することができるときは、建設業法施行規則第１３条の２第２項において建設工事の電子契約の要件として求められている見読性及び原本性が確保されていることから、当該契約の書面による写しを別に作成し、施工体制台帳に添付する必要はなく、ＦＤ等に当該契約の内容を保存して施工体制台帳に物理的に添付する必要もないこととしてよい。</w:t>
            </w:r>
          </w:p>
          <w:p w14:paraId="48ED0D64" w14:textId="77777777" w:rsidR="00EB273F" w:rsidRPr="00366AEF" w:rsidRDefault="00EB273F" w:rsidP="005E6F3B">
            <w:pPr>
              <w:spacing w:line="240" w:lineRule="exact"/>
              <w:ind w:leftChars="120" w:left="252" w:firstLineChars="100" w:firstLine="210"/>
              <w:rPr>
                <w:rFonts w:ascii="ＭＳ 明朝" w:eastAsia="ＭＳ 明朝" w:hAnsi="ＭＳ 明朝"/>
              </w:rPr>
            </w:pPr>
            <w:r w:rsidRPr="00366AEF">
              <w:rPr>
                <w:rFonts w:ascii="ＭＳ 明朝" w:eastAsia="ＭＳ 明朝" w:hAnsi="ＭＳ 明朝" w:hint="eastAsia"/>
              </w:rPr>
              <w:t>また、当該電子契約のデータが、本社・営業所等のサーバやＡＳＰサーバ等の工事現場とは異なる場所に保存されている場合についても、必要に応じ、工事現場においてＰＣ等によりこれにアクセスし、明確に紙面に表示することができるときは、上記と同様に取り扱って差し支えない。</w:t>
            </w:r>
          </w:p>
          <w:p w14:paraId="49279277" w14:textId="77777777" w:rsidR="00EB273F" w:rsidRPr="00366AEF" w:rsidRDefault="00EB273F" w:rsidP="005E6F3B">
            <w:pPr>
              <w:tabs>
                <w:tab w:val="left" w:pos="867"/>
              </w:tabs>
              <w:spacing w:line="240" w:lineRule="exact"/>
              <w:ind w:leftChars="205" w:left="431" w:hanging="1"/>
              <w:rPr>
                <w:rFonts w:ascii="ＭＳ 明朝" w:eastAsia="ＭＳ 明朝" w:hAnsi="ＭＳ 明朝"/>
              </w:rPr>
            </w:pPr>
            <w:r w:rsidRPr="00366AEF">
              <w:rPr>
                <w:rFonts w:ascii="ＭＳ 明朝" w:eastAsia="ＭＳ 明朝" w:hAnsi="ＭＳ 明朝" w:hint="eastAsia"/>
              </w:rPr>
              <w:t>※　見読性：契約の相手方がファイルの記録を出力した書面を作成することが</w:t>
            </w:r>
          </w:p>
          <w:p w14:paraId="0E2AB09B" w14:textId="77777777" w:rsidR="00EB273F" w:rsidRPr="00366AEF" w:rsidRDefault="00EB273F" w:rsidP="005E6F3B">
            <w:pPr>
              <w:tabs>
                <w:tab w:val="left" w:pos="867"/>
              </w:tabs>
              <w:spacing w:line="240" w:lineRule="exact"/>
              <w:ind w:leftChars="205" w:left="430" w:firstLineChars="500" w:firstLine="1050"/>
              <w:rPr>
                <w:rFonts w:ascii="ＭＳ 明朝" w:eastAsia="ＭＳ 明朝" w:hAnsi="ＭＳ 明朝"/>
              </w:rPr>
            </w:pPr>
            <w:r w:rsidRPr="00366AEF">
              <w:rPr>
                <w:rFonts w:ascii="ＭＳ 明朝" w:eastAsia="ＭＳ 明朝" w:hAnsi="ＭＳ 明朝" w:hint="eastAsia"/>
              </w:rPr>
              <w:t>できるものであること。</w:t>
            </w:r>
          </w:p>
          <w:p w14:paraId="16C5E7D4" w14:textId="77777777" w:rsidR="00EB273F" w:rsidRPr="00366AEF" w:rsidRDefault="00EB273F" w:rsidP="005E6F3B">
            <w:pPr>
              <w:spacing w:line="240" w:lineRule="exact"/>
              <w:ind w:leftChars="405" w:left="1690" w:hangingChars="400" w:hanging="840"/>
              <w:rPr>
                <w:rFonts w:ascii="ＭＳ 明朝" w:eastAsia="ＭＳ 明朝" w:hAnsi="ＭＳ 明朝"/>
              </w:rPr>
            </w:pPr>
            <w:r w:rsidRPr="00366AEF">
              <w:rPr>
                <w:rFonts w:ascii="ＭＳ 明朝" w:eastAsia="ＭＳ 明朝" w:hAnsi="ＭＳ 明朝" w:hint="eastAsia"/>
              </w:rPr>
              <w:t>原本性：ファイルに記録された契約事項等について、改変が行われていないかどうかを確認することができる措置を講じていること。</w:t>
            </w:r>
          </w:p>
          <w:p w14:paraId="415B685D" w14:textId="77777777" w:rsidR="00EB273F" w:rsidRPr="00366AEF" w:rsidRDefault="00EB273F" w:rsidP="005E6F3B">
            <w:pPr>
              <w:spacing w:line="240" w:lineRule="exact"/>
              <w:ind w:leftChars="405" w:left="1690" w:hangingChars="400" w:hanging="840"/>
              <w:rPr>
                <w:rFonts w:ascii="ＭＳ 明朝" w:eastAsia="ＭＳ 明朝" w:hAnsi="ＭＳ 明朝"/>
              </w:rPr>
            </w:pPr>
            <w:r w:rsidRPr="00366AEF">
              <w:rPr>
                <w:rFonts w:ascii="ＭＳ 明朝" w:eastAsia="ＭＳ 明朝" w:hAnsi="ＭＳ 明朝" w:hint="eastAsia"/>
              </w:rPr>
              <w:t>ＡＳＰ：</w:t>
            </w:r>
            <w:r w:rsidRPr="00366AEF">
              <w:rPr>
                <w:rFonts w:eastAsia="ＭＳ 明朝"/>
              </w:rPr>
              <w:t>Application Service Provider</w:t>
            </w:r>
            <w:r w:rsidRPr="00366AEF">
              <w:rPr>
                <w:rFonts w:eastAsia="ＭＳ 明朝"/>
              </w:rPr>
              <w:t>の略。ネットワーク経由でアプリケーションの機能を提供するサービス。</w:t>
            </w:r>
          </w:p>
          <w:p w14:paraId="6ABF8209" w14:textId="77777777" w:rsidR="00EB273F" w:rsidRPr="00366AEF" w:rsidRDefault="00EB273F" w:rsidP="005E6F3B">
            <w:pPr>
              <w:spacing w:line="240" w:lineRule="exact"/>
              <w:rPr>
                <w:rFonts w:ascii="ＭＳ 明朝" w:eastAsia="ＭＳ 明朝" w:hAnsi="ＭＳ 明朝"/>
              </w:rPr>
            </w:pPr>
          </w:p>
        </w:tc>
      </w:tr>
    </w:tbl>
    <w:p w14:paraId="6A34D76C" w14:textId="77777777" w:rsidR="006C091F" w:rsidRDefault="006C091F" w:rsidP="00EB273F">
      <w:pPr>
        <w:ind w:left="221" w:hangingChars="100" w:hanging="221"/>
        <w:jc w:val="left"/>
        <w:rPr>
          <w:rFonts w:eastAsia="ＭＳ ゴシック"/>
          <w:b/>
          <w:color w:val="008000"/>
          <w:sz w:val="22"/>
        </w:rPr>
      </w:pPr>
    </w:p>
    <w:p w14:paraId="41EAFA3E" w14:textId="3C497C5D" w:rsidR="00EB273F" w:rsidRPr="00366AEF" w:rsidRDefault="00EB273F" w:rsidP="00EB273F">
      <w:pPr>
        <w:ind w:left="210" w:hangingChars="100" w:hanging="210"/>
        <w:jc w:val="left"/>
        <w:rPr>
          <w:rFonts w:eastAsia="ＭＳ ゴシック"/>
          <w:b/>
          <w:color w:val="008000"/>
          <w:sz w:val="22"/>
        </w:rPr>
      </w:pPr>
      <w:r>
        <w:rPr>
          <w:rFonts w:eastAsia="ＭＳ 明朝"/>
          <w:noProof/>
        </w:rPr>
        <w:lastRenderedPageBreak/>
        <w:drawing>
          <wp:anchor distT="0" distB="0" distL="114300" distR="114300" simplePos="0" relativeHeight="251648000" behindDoc="0" locked="0" layoutInCell="1" allowOverlap="1" wp14:anchorId="55B85591" wp14:editId="2C07106C">
            <wp:simplePos x="0" y="0"/>
            <wp:positionH relativeFrom="column">
              <wp:posOffset>0</wp:posOffset>
            </wp:positionH>
            <wp:positionV relativeFrom="paragraph">
              <wp:posOffset>0</wp:posOffset>
            </wp:positionV>
            <wp:extent cx="5372100" cy="2341880"/>
            <wp:effectExtent l="0" t="0" r="0" b="127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37210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EE98C" w14:textId="77777777" w:rsidR="00EB273F" w:rsidRPr="00366AEF" w:rsidRDefault="00EB273F" w:rsidP="00EB273F">
      <w:pPr>
        <w:ind w:left="221" w:hangingChars="100" w:hanging="221"/>
        <w:jc w:val="left"/>
        <w:rPr>
          <w:rFonts w:eastAsia="ＭＳ ゴシック"/>
          <w:b/>
          <w:color w:val="008000"/>
          <w:sz w:val="22"/>
        </w:rPr>
      </w:pPr>
    </w:p>
    <w:p w14:paraId="7BA29592" w14:textId="77777777" w:rsidR="00EB273F" w:rsidRPr="00366AEF" w:rsidRDefault="00EB273F" w:rsidP="00EB273F">
      <w:pPr>
        <w:ind w:left="221" w:hangingChars="100" w:hanging="221"/>
        <w:jc w:val="left"/>
        <w:rPr>
          <w:rFonts w:eastAsia="ＭＳ ゴシック"/>
          <w:b/>
          <w:color w:val="008000"/>
          <w:sz w:val="22"/>
        </w:rPr>
      </w:pPr>
    </w:p>
    <w:p w14:paraId="2750E9AB" w14:textId="77777777" w:rsidR="00EB273F" w:rsidRPr="00366AEF" w:rsidRDefault="00EB273F" w:rsidP="00EB273F">
      <w:pPr>
        <w:ind w:left="221" w:hangingChars="100" w:hanging="221"/>
        <w:jc w:val="left"/>
        <w:rPr>
          <w:rFonts w:eastAsia="ＭＳ ゴシック"/>
          <w:b/>
          <w:color w:val="008000"/>
          <w:sz w:val="22"/>
        </w:rPr>
      </w:pPr>
    </w:p>
    <w:p w14:paraId="662100B0" w14:textId="77777777" w:rsidR="00EB273F" w:rsidRPr="00366AEF" w:rsidRDefault="00EB273F" w:rsidP="00EB273F">
      <w:pPr>
        <w:ind w:left="221" w:hangingChars="100" w:hanging="221"/>
        <w:jc w:val="left"/>
        <w:rPr>
          <w:rFonts w:eastAsia="ＭＳ ゴシック"/>
          <w:b/>
          <w:color w:val="008000"/>
          <w:sz w:val="22"/>
        </w:rPr>
      </w:pPr>
    </w:p>
    <w:p w14:paraId="1B24494A" w14:textId="77777777" w:rsidR="00EB273F" w:rsidRPr="00366AEF" w:rsidRDefault="00EB273F" w:rsidP="00EB273F">
      <w:pPr>
        <w:ind w:left="221" w:hangingChars="100" w:hanging="221"/>
        <w:jc w:val="left"/>
        <w:rPr>
          <w:rFonts w:eastAsia="ＭＳ ゴシック"/>
          <w:b/>
          <w:color w:val="008000"/>
          <w:sz w:val="22"/>
        </w:rPr>
      </w:pPr>
    </w:p>
    <w:p w14:paraId="5A1C5E31" w14:textId="77777777" w:rsidR="00EB273F" w:rsidRPr="00366AEF" w:rsidRDefault="00EB273F" w:rsidP="00EB273F">
      <w:pPr>
        <w:ind w:left="221" w:hangingChars="100" w:hanging="221"/>
        <w:jc w:val="left"/>
        <w:rPr>
          <w:rFonts w:eastAsia="ＭＳ ゴシック"/>
          <w:b/>
          <w:color w:val="008000"/>
          <w:sz w:val="22"/>
        </w:rPr>
      </w:pPr>
    </w:p>
    <w:p w14:paraId="0D56747E" w14:textId="77777777" w:rsidR="00EB273F" w:rsidRPr="00366AEF" w:rsidRDefault="00EB273F" w:rsidP="00EB273F">
      <w:pPr>
        <w:ind w:left="221" w:hangingChars="100" w:hanging="221"/>
        <w:jc w:val="left"/>
        <w:rPr>
          <w:rFonts w:eastAsia="ＭＳ ゴシック"/>
          <w:b/>
          <w:color w:val="008000"/>
          <w:sz w:val="22"/>
        </w:rPr>
      </w:pPr>
    </w:p>
    <w:p w14:paraId="48BFAE76" w14:textId="77777777" w:rsidR="00EB273F" w:rsidRPr="00366AEF" w:rsidRDefault="00EB273F" w:rsidP="00EB273F">
      <w:pPr>
        <w:ind w:left="221" w:hangingChars="100" w:hanging="221"/>
        <w:jc w:val="left"/>
        <w:rPr>
          <w:rFonts w:eastAsia="ＭＳ ゴシック"/>
          <w:b/>
          <w:color w:val="008000"/>
          <w:sz w:val="22"/>
        </w:rPr>
      </w:pPr>
    </w:p>
    <w:p w14:paraId="7C94B08B" w14:textId="77777777" w:rsidR="00EB273F" w:rsidRPr="00366AEF" w:rsidRDefault="00EB273F" w:rsidP="00EB273F">
      <w:pPr>
        <w:ind w:left="221" w:hangingChars="100" w:hanging="221"/>
        <w:jc w:val="left"/>
        <w:rPr>
          <w:rFonts w:eastAsia="ＭＳ ゴシック"/>
          <w:b/>
          <w:color w:val="008000"/>
          <w:sz w:val="22"/>
        </w:rPr>
      </w:pPr>
    </w:p>
    <w:p w14:paraId="6F45AFDE" w14:textId="77777777" w:rsidR="00EB273F" w:rsidRPr="00366AEF" w:rsidRDefault="00EB273F" w:rsidP="00EB273F">
      <w:pPr>
        <w:ind w:left="221" w:hangingChars="100" w:hanging="221"/>
        <w:jc w:val="left"/>
        <w:rPr>
          <w:rFonts w:eastAsia="ＭＳ ゴシック"/>
          <w:b/>
          <w:color w:val="008000"/>
          <w:sz w:val="22"/>
        </w:rPr>
      </w:pPr>
    </w:p>
    <w:p w14:paraId="5F78BCBA" w14:textId="77777777" w:rsidR="00EB273F" w:rsidRPr="00366AEF" w:rsidRDefault="00EB273F" w:rsidP="00EB273F">
      <w:pPr>
        <w:ind w:left="221" w:hangingChars="100" w:hanging="221"/>
        <w:jc w:val="left"/>
        <w:rPr>
          <w:rFonts w:eastAsia="ＭＳ ゴシック"/>
          <w:b/>
          <w:color w:val="008000"/>
          <w:sz w:val="22"/>
        </w:rPr>
      </w:pPr>
    </w:p>
    <w:p w14:paraId="35ED06C2" w14:textId="77777777" w:rsidR="00EB273F" w:rsidRPr="00366AEF" w:rsidRDefault="00EB273F" w:rsidP="00EB273F">
      <w:pPr>
        <w:ind w:left="210" w:hangingChars="100" w:hanging="210"/>
        <w:jc w:val="left"/>
        <w:rPr>
          <w:rFonts w:eastAsia="ＭＳ ゴシック"/>
          <w:b/>
          <w:color w:val="008000"/>
          <w:sz w:val="22"/>
        </w:rPr>
      </w:pPr>
      <w:r>
        <w:rPr>
          <w:rFonts w:eastAsia="ＭＳ 明朝"/>
          <w:noProof/>
        </w:rPr>
        <w:drawing>
          <wp:anchor distT="0" distB="0" distL="114300" distR="114300" simplePos="0" relativeHeight="251650048" behindDoc="0" locked="0" layoutInCell="1" allowOverlap="1" wp14:anchorId="6B71349A" wp14:editId="260DBE2D">
            <wp:simplePos x="0" y="0"/>
            <wp:positionH relativeFrom="column">
              <wp:posOffset>0</wp:posOffset>
            </wp:positionH>
            <wp:positionV relativeFrom="paragraph">
              <wp:posOffset>0</wp:posOffset>
            </wp:positionV>
            <wp:extent cx="5372100" cy="2341880"/>
            <wp:effectExtent l="0" t="0" r="0" b="127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37210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91C7D" w14:textId="77777777" w:rsidR="00EB273F" w:rsidRPr="00366AEF" w:rsidRDefault="00EB273F" w:rsidP="00EB273F">
      <w:pPr>
        <w:ind w:left="221" w:hangingChars="100" w:hanging="221"/>
        <w:jc w:val="left"/>
        <w:rPr>
          <w:rFonts w:eastAsia="ＭＳ ゴシック"/>
          <w:b/>
          <w:color w:val="008000"/>
          <w:sz w:val="22"/>
        </w:rPr>
      </w:pPr>
    </w:p>
    <w:p w14:paraId="0136C35A" w14:textId="77777777" w:rsidR="00EB273F" w:rsidRPr="00366AEF" w:rsidRDefault="00EB273F" w:rsidP="00EB273F">
      <w:pPr>
        <w:ind w:left="221" w:hangingChars="100" w:hanging="221"/>
        <w:jc w:val="left"/>
        <w:rPr>
          <w:rFonts w:eastAsia="ＭＳ ゴシック"/>
          <w:b/>
          <w:color w:val="008000"/>
          <w:sz w:val="22"/>
        </w:rPr>
      </w:pPr>
    </w:p>
    <w:p w14:paraId="2CF1024D" w14:textId="77777777" w:rsidR="00EB273F" w:rsidRPr="00366AEF" w:rsidRDefault="00EB273F" w:rsidP="00EB273F">
      <w:pPr>
        <w:ind w:left="221" w:hangingChars="100" w:hanging="221"/>
        <w:jc w:val="left"/>
        <w:rPr>
          <w:rFonts w:eastAsia="ＭＳ ゴシック"/>
          <w:b/>
          <w:color w:val="008000"/>
          <w:sz w:val="22"/>
        </w:rPr>
      </w:pPr>
    </w:p>
    <w:p w14:paraId="34F21D11" w14:textId="77777777" w:rsidR="00EB273F" w:rsidRPr="00366AEF" w:rsidRDefault="00EB273F" w:rsidP="00EB273F">
      <w:pPr>
        <w:ind w:left="221" w:hangingChars="100" w:hanging="221"/>
        <w:jc w:val="left"/>
        <w:rPr>
          <w:rFonts w:eastAsia="ＭＳ ゴシック"/>
          <w:b/>
          <w:color w:val="008000"/>
          <w:sz w:val="22"/>
        </w:rPr>
      </w:pPr>
    </w:p>
    <w:p w14:paraId="4751D307" w14:textId="77777777" w:rsidR="00EB273F" w:rsidRPr="00366AEF" w:rsidRDefault="00EB273F" w:rsidP="00EB273F">
      <w:pPr>
        <w:ind w:left="221" w:hangingChars="100" w:hanging="221"/>
        <w:jc w:val="left"/>
        <w:rPr>
          <w:rFonts w:eastAsia="ＭＳ ゴシック"/>
          <w:b/>
          <w:color w:val="008000"/>
          <w:sz w:val="22"/>
        </w:rPr>
      </w:pPr>
    </w:p>
    <w:p w14:paraId="29199E6E" w14:textId="77777777" w:rsidR="00EB273F" w:rsidRPr="00366AEF" w:rsidRDefault="00EB273F" w:rsidP="00EB273F">
      <w:pPr>
        <w:ind w:left="221" w:hangingChars="100" w:hanging="221"/>
        <w:jc w:val="left"/>
        <w:rPr>
          <w:rFonts w:eastAsia="ＭＳ ゴシック"/>
          <w:b/>
          <w:color w:val="008000"/>
          <w:sz w:val="22"/>
        </w:rPr>
      </w:pPr>
    </w:p>
    <w:p w14:paraId="56DFACE3" w14:textId="77777777" w:rsidR="00EB273F" w:rsidRPr="00366AEF" w:rsidRDefault="00EB273F" w:rsidP="00EB273F">
      <w:pPr>
        <w:ind w:left="221" w:hangingChars="100" w:hanging="221"/>
        <w:jc w:val="left"/>
        <w:rPr>
          <w:rFonts w:eastAsia="ＭＳ ゴシック"/>
          <w:b/>
          <w:color w:val="008000"/>
          <w:sz w:val="22"/>
        </w:rPr>
      </w:pPr>
    </w:p>
    <w:p w14:paraId="5DF872E1" w14:textId="77777777" w:rsidR="00EB273F" w:rsidRPr="00366AEF" w:rsidRDefault="00EB273F" w:rsidP="00EB273F">
      <w:pPr>
        <w:ind w:left="221" w:hangingChars="100" w:hanging="221"/>
        <w:jc w:val="left"/>
        <w:rPr>
          <w:rFonts w:eastAsia="ＭＳ ゴシック"/>
          <w:b/>
          <w:color w:val="008000"/>
          <w:sz w:val="22"/>
        </w:rPr>
      </w:pPr>
    </w:p>
    <w:p w14:paraId="1F5C0997" w14:textId="77777777" w:rsidR="00EB273F" w:rsidRPr="00366AEF" w:rsidRDefault="00EB273F" w:rsidP="00EB273F">
      <w:pPr>
        <w:ind w:left="221" w:hangingChars="100" w:hanging="221"/>
        <w:jc w:val="left"/>
        <w:rPr>
          <w:rFonts w:eastAsia="ＭＳ ゴシック"/>
          <w:b/>
          <w:color w:val="008000"/>
          <w:sz w:val="22"/>
        </w:rPr>
      </w:pPr>
    </w:p>
    <w:p w14:paraId="28E8B641" w14:textId="77777777" w:rsidR="00EB273F" w:rsidRPr="00366AEF" w:rsidRDefault="00EB273F" w:rsidP="00EB273F">
      <w:pPr>
        <w:ind w:left="221" w:hangingChars="100" w:hanging="221"/>
        <w:jc w:val="left"/>
        <w:rPr>
          <w:rFonts w:eastAsia="ＭＳ ゴシック"/>
          <w:b/>
          <w:color w:val="008000"/>
          <w:sz w:val="22"/>
        </w:rPr>
      </w:pPr>
    </w:p>
    <w:p w14:paraId="02A4B1A3" w14:textId="77777777" w:rsidR="00EB273F" w:rsidRPr="00366AEF" w:rsidRDefault="00EB273F" w:rsidP="00EB273F">
      <w:pPr>
        <w:ind w:left="221" w:hangingChars="100" w:hanging="221"/>
        <w:jc w:val="left"/>
        <w:rPr>
          <w:rFonts w:eastAsia="ＭＳ ゴシック"/>
          <w:b/>
          <w:color w:val="008000"/>
          <w:sz w:val="22"/>
        </w:rPr>
      </w:pPr>
    </w:p>
    <w:p w14:paraId="033F5B6A" w14:textId="77777777" w:rsidR="00EB273F" w:rsidRPr="00366AEF" w:rsidRDefault="00EB273F" w:rsidP="00EB273F">
      <w:pPr>
        <w:ind w:left="210" w:hangingChars="100" w:hanging="210"/>
        <w:jc w:val="left"/>
        <w:rPr>
          <w:rFonts w:eastAsia="ＭＳ ゴシック"/>
          <w:b/>
          <w:color w:val="008000"/>
          <w:sz w:val="22"/>
        </w:rPr>
      </w:pPr>
      <w:r>
        <w:rPr>
          <w:rFonts w:eastAsia="ＭＳ 明朝"/>
          <w:noProof/>
        </w:rPr>
        <w:drawing>
          <wp:anchor distT="0" distB="0" distL="114300" distR="114300" simplePos="0" relativeHeight="251655168" behindDoc="0" locked="0" layoutInCell="1" allowOverlap="1" wp14:anchorId="0A01C2DF" wp14:editId="78458E00">
            <wp:simplePos x="0" y="0"/>
            <wp:positionH relativeFrom="column">
              <wp:posOffset>0</wp:posOffset>
            </wp:positionH>
            <wp:positionV relativeFrom="paragraph">
              <wp:posOffset>0</wp:posOffset>
            </wp:positionV>
            <wp:extent cx="5372100" cy="2341880"/>
            <wp:effectExtent l="0" t="0" r="0" b="127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37210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29088" w14:textId="77777777" w:rsidR="00EB273F" w:rsidRPr="00366AEF" w:rsidRDefault="00EB273F" w:rsidP="00EB273F">
      <w:pPr>
        <w:ind w:left="221" w:hangingChars="100" w:hanging="221"/>
        <w:jc w:val="left"/>
        <w:rPr>
          <w:rFonts w:eastAsia="ＭＳ ゴシック"/>
          <w:b/>
          <w:color w:val="008000"/>
          <w:sz w:val="22"/>
        </w:rPr>
      </w:pPr>
    </w:p>
    <w:p w14:paraId="678F8385" w14:textId="77777777" w:rsidR="00EB273F" w:rsidRPr="00A525FB" w:rsidRDefault="00EB273F" w:rsidP="009F18AE">
      <w:pPr>
        <w:pStyle w:val="8"/>
        <w:numPr>
          <w:ilvl w:val="7"/>
          <w:numId w:val="107"/>
        </w:numPr>
        <w:ind w:hanging="368"/>
      </w:pPr>
      <w:r w:rsidRPr="00A525FB">
        <w:rPr>
          <w:color w:val="008000"/>
        </w:rPr>
        <w:br w:type="page"/>
      </w:r>
      <w:bookmarkStart w:id="634" w:name="_Toc404721911"/>
      <w:r w:rsidRPr="00A525FB">
        <w:lastRenderedPageBreak/>
        <w:t>工事現場にPC、プリンタ等が常時設置されていない場合</w:t>
      </w:r>
      <w:bookmarkEnd w:id="634"/>
    </w:p>
    <w:p w14:paraId="07B580E0" w14:textId="77777777" w:rsidR="00EB273F" w:rsidRPr="00366AEF" w:rsidRDefault="00EB273F" w:rsidP="00EB273F">
      <w:pPr>
        <w:ind w:leftChars="85" w:left="178" w:firstLineChars="100" w:firstLine="220"/>
        <w:rPr>
          <w:rFonts w:eastAsia="ＭＳ 明朝"/>
          <w:sz w:val="22"/>
        </w:rPr>
      </w:pPr>
      <w:r w:rsidRPr="00366AEF">
        <w:rPr>
          <w:rFonts w:eastAsia="ＭＳ 明朝"/>
          <w:sz w:val="22"/>
        </w:rPr>
        <w:t>工事現場によっては、</w:t>
      </w:r>
      <w:r w:rsidRPr="00366AEF">
        <w:rPr>
          <w:rFonts w:eastAsia="ＭＳ 明朝" w:hint="eastAsia"/>
          <w:sz w:val="22"/>
        </w:rPr>
        <w:t>PC</w:t>
      </w:r>
      <w:r w:rsidRPr="00366AEF">
        <w:rPr>
          <w:rFonts w:eastAsia="ＭＳ 明朝"/>
          <w:sz w:val="22"/>
        </w:rPr>
        <w:t>、プリンタ等が常時</w:t>
      </w:r>
      <w:r w:rsidRPr="00366AEF">
        <w:rPr>
          <w:rFonts w:eastAsia="ＭＳ 明朝" w:hint="eastAsia"/>
          <w:sz w:val="22"/>
        </w:rPr>
        <w:t>設置されておらず、電子契約の内容を常時紙面に表示することが困難な場合</w:t>
      </w:r>
      <w:r w:rsidRPr="00366AEF">
        <w:rPr>
          <w:rFonts w:eastAsia="ＭＳ 明朝"/>
          <w:sz w:val="22"/>
        </w:rPr>
        <w:t>もあると考えられ</w:t>
      </w:r>
      <w:r w:rsidRPr="00366AEF">
        <w:rPr>
          <w:rFonts w:eastAsia="ＭＳ 明朝" w:hint="eastAsia"/>
          <w:sz w:val="22"/>
        </w:rPr>
        <w:t>ます</w:t>
      </w:r>
      <w:r w:rsidRPr="00366AEF">
        <w:rPr>
          <w:rFonts w:eastAsia="ＭＳ 明朝"/>
          <w:sz w:val="22"/>
        </w:rPr>
        <w:t>が、この場合であっても、以下の３つの条件のすべてを満たす</w:t>
      </w:r>
      <w:r w:rsidRPr="00366AEF">
        <w:rPr>
          <w:rFonts w:eastAsia="ＭＳ 明朝" w:hint="eastAsia"/>
          <w:sz w:val="22"/>
        </w:rPr>
        <w:t>ことにより対応します。</w:t>
      </w:r>
    </w:p>
    <w:p w14:paraId="591DD901" w14:textId="77777777" w:rsidR="00EB273F" w:rsidRPr="00366AEF" w:rsidRDefault="00EB273F" w:rsidP="00EB273F">
      <w:pPr>
        <w:ind w:leftChars="257" w:left="540"/>
        <w:rPr>
          <w:rFonts w:ascii="ＭＳ 明朝" w:eastAsia="ＭＳ 明朝" w:hAnsi="ＭＳ 明朝"/>
          <w:sz w:val="22"/>
        </w:rPr>
      </w:pPr>
      <w:r w:rsidRPr="00366AEF">
        <w:rPr>
          <w:rFonts w:ascii="ＭＳ 明朝" w:eastAsia="ＭＳ 明朝" w:hAnsi="ＭＳ 明朝" w:hint="eastAsia"/>
          <w:sz w:val="22"/>
        </w:rPr>
        <w:t>① 該当する電子契約の内容を本社や営業所等で紙面に印刷したものを工事現場に送付し、</w:t>
      </w:r>
      <w:r w:rsidRPr="00366AEF">
        <w:rPr>
          <w:rFonts w:ascii="ＭＳ 明朝" w:eastAsia="ＭＳ 明朝" w:hAnsi="ＭＳ 明朝"/>
          <w:sz w:val="22"/>
        </w:rPr>
        <w:t>施工体制台帳に添付</w:t>
      </w:r>
      <w:r w:rsidRPr="00366AEF">
        <w:rPr>
          <w:rFonts w:ascii="ＭＳ 明朝" w:eastAsia="ＭＳ 明朝" w:hAnsi="ＭＳ 明朝" w:hint="eastAsia"/>
          <w:sz w:val="22"/>
        </w:rPr>
        <w:t>する</w:t>
      </w:r>
      <w:r w:rsidRPr="00366AEF">
        <w:rPr>
          <w:rFonts w:ascii="ＭＳ 明朝" w:eastAsia="ＭＳ 明朝" w:hAnsi="ＭＳ 明朝"/>
          <w:sz w:val="22"/>
        </w:rPr>
        <w:t>。</w:t>
      </w:r>
    </w:p>
    <w:p w14:paraId="691AEE14" w14:textId="29BF79EA" w:rsidR="00EB273F" w:rsidRPr="00366AEF" w:rsidRDefault="00EB273F" w:rsidP="00EB273F">
      <w:pPr>
        <w:ind w:leftChars="257" w:left="540"/>
        <w:rPr>
          <w:rFonts w:ascii="ＭＳ 明朝" w:eastAsia="ＭＳ 明朝" w:hAnsi="ＭＳ 明朝"/>
          <w:sz w:val="22"/>
        </w:rPr>
      </w:pPr>
      <w:r w:rsidRPr="00366AEF">
        <w:rPr>
          <w:rFonts w:ascii="ＭＳ 明朝" w:eastAsia="ＭＳ 明朝" w:hAnsi="ＭＳ 明朝" w:hint="eastAsia"/>
          <w:sz w:val="22"/>
        </w:rPr>
        <w:t>② ①</w:t>
      </w:r>
      <w:r w:rsidRPr="00366AEF">
        <w:rPr>
          <w:rFonts w:ascii="ＭＳ 明朝" w:eastAsia="ＭＳ 明朝" w:hAnsi="ＭＳ 明朝"/>
          <w:sz w:val="22"/>
        </w:rPr>
        <w:t>の書面の内容が</w:t>
      </w:r>
      <w:r w:rsidRPr="00366AEF">
        <w:rPr>
          <w:rFonts w:ascii="ＭＳ 明朝" w:eastAsia="ＭＳ 明朝" w:hAnsi="ＭＳ 明朝" w:hint="eastAsia"/>
          <w:sz w:val="22"/>
        </w:rPr>
        <w:t>当該</w:t>
      </w:r>
      <w:r w:rsidRPr="00366AEF">
        <w:rPr>
          <w:rFonts w:ascii="ＭＳ 明朝" w:eastAsia="ＭＳ 明朝" w:hAnsi="ＭＳ 明朝"/>
          <w:sz w:val="22"/>
        </w:rPr>
        <w:t>電子契約の内容と相違ない旨</w:t>
      </w:r>
      <w:r w:rsidRPr="00366AEF">
        <w:rPr>
          <w:rFonts w:ascii="ＭＳ 明朝" w:eastAsia="ＭＳ 明朝" w:hAnsi="ＭＳ 明朝" w:hint="eastAsia"/>
          <w:sz w:val="22"/>
        </w:rPr>
        <w:t>を</w:t>
      </w:r>
      <w:r w:rsidRPr="00366AEF">
        <w:rPr>
          <w:rFonts w:ascii="ＭＳ 明朝" w:eastAsia="ＭＳ 明朝" w:hAnsi="ＭＳ 明朝"/>
          <w:sz w:val="22"/>
        </w:rPr>
        <w:t>、</w:t>
      </w:r>
      <w:r w:rsidRPr="00366AEF">
        <w:rPr>
          <w:rFonts w:ascii="ＭＳ 明朝" w:eastAsia="ＭＳ 明朝" w:hAnsi="ＭＳ 明朝" w:hint="eastAsia"/>
          <w:sz w:val="22"/>
        </w:rPr>
        <w:t>当該契約の注文者の</w:t>
      </w:r>
      <w:r w:rsidRPr="00366AEF">
        <w:rPr>
          <w:rFonts w:ascii="ＭＳ 明朝" w:eastAsia="ＭＳ 明朝" w:hAnsi="ＭＳ 明朝"/>
          <w:sz w:val="22"/>
        </w:rPr>
        <w:t>現場代理人</w:t>
      </w:r>
      <w:r w:rsidRPr="00366AEF">
        <w:rPr>
          <w:rFonts w:ascii="ＭＳ 明朝" w:eastAsia="ＭＳ 明朝" w:hAnsi="ＭＳ 明朝" w:hint="eastAsia"/>
          <w:sz w:val="22"/>
        </w:rPr>
        <w:t>（現場代理人を置いていない場合は監理技術者又は主任技術者。以下同じ。）が</w:t>
      </w:r>
      <w:r w:rsidRPr="00366AEF">
        <w:rPr>
          <w:rFonts w:ascii="ＭＳ 明朝" w:eastAsia="ＭＳ 明朝" w:hAnsi="ＭＳ 明朝"/>
          <w:sz w:val="22"/>
        </w:rPr>
        <w:t>署名又は記名押印により誓約</w:t>
      </w:r>
      <w:r w:rsidRPr="00366AEF">
        <w:rPr>
          <w:rFonts w:ascii="ＭＳ 明朝" w:eastAsia="ＭＳ 明朝" w:hAnsi="ＭＳ 明朝" w:hint="eastAsia"/>
          <w:sz w:val="22"/>
        </w:rPr>
        <w:t>した書面</w:t>
      </w:r>
      <w:r w:rsidR="001E4E23">
        <w:rPr>
          <w:rFonts w:ascii="ＭＳ 明朝" w:eastAsia="ＭＳ 明朝" w:hAnsi="ＭＳ 明朝" w:hint="eastAsia"/>
          <w:sz w:val="22"/>
        </w:rPr>
        <w:t>（誓約文）</w:t>
      </w:r>
      <w:r w:rsidRPr="00366AEF">
        <w:rPr>
          <w:rFonts w:ascii="ＭＳ 明朝" w:eastAsia="ＭＳ 明朝" w:hAnsi="ＭＳ 明朝" w:hint="eastAsia"/>
          <w:sz w:val="22"/>
        </w:rPr>
        <w:t>を添付する（図－</w:t>
      </w:r>
      <w:r w:rsidR="00D26485" w:rsidRPr="009F18AE">
        <w:rPr>
          <w:rFonts w:ascii="ＭＳ 明朝" w:eastAsia="ＭＳ 明朝" w:hAnsi="ＭＳ 明朝" w:hint="eastAsia"/>
          <w:color w:val="FF0000"/>
          <w:sz w:val="22"/>
        </w:rPr>
        <w:t>６</w:t>
      </w:r>
      <w:r w:rsidR="001E4E23">
        <w:rPr>
          <w:rFonts w:ascii="ＭＳ 明朝" w:eastAsia="ＭＳ 明朝" w:hAnsi="ＭＳ 明朝" w:hint="eastAsia"/>
          <w:color w:val="FF0000"/>
          <w:sz w:val="22"/>
        </w:rPr>
        <w:t>参照</w:t>
      </w:r>
      <w:r w:rsidRPr="00366AEF">
        <w:rPr>
          <w:rFonts w:ascii="ＭＳ 明朝" w:eastAsia="ＭＳ 明朝" w:hAnsi="ＭＳ 明朝" w:hint="eastAsia"/>
          <w:sz w:val="22"/>
        </w:rPr>
        <w:t>）</w:t>
      </w:r>
      <w:r w:rsidRPr="00366AEF">
        <w:rPr>
          <w:rFonts w:ascii="ＭＳ 明朝" w:eastAsia="ＭＳ 明朝" w:hAnsi="ＭＳ 明朝"/>
          <w:sz w:val="22"/>
        </w:rPr>
        <w:t>。</w:t>
      </w:r>
    </w:p>
    <w:p w14:paraId="492C52A0" w14:textId="77777777" w:rsidR="00EB273F" w:rsidRPr="00366AEF" w:rsidRDefault="00EB273F" w:rsidP="00EB273F">
      <w:pPr>
        <w:ind w:leftChars="257" w:left="540"/>
        <w:rPr>
          <w:rFonts w:ascii="ＭＳ 明朝" w:eastAsia="ＭＳ 明朝" w:hAnsi="ＭＳ 明朝"/>
          <w:sz w:val="22"/>
        </w:rPr>
      </w:pPr>
      <w:r w:rsidRPr="00366AEF">
        <w:rPr>
          <w:rFonts w:ascii="ＭＳ 明朝" w:eastAsia="ＭＳ 明朝" w:hAnsi="ＭＳ 明朝"/>
          <w:sz w:val="22"/>
        </w:rPr>
        <w:t>③</w:t>
      </w:r>
      <w:r w:rsidRPr="00366AEF">
        <w:rPr>
          <w:rFonts w:ascii="ＭＳ 明朝" w:eastAsia="ＭＳ 明朝" w:hAnsi="ＭＳ 明朝" w:hint="eastAsia"/>
          <w:sz w:val="22"/>
        </w:rPr>
        <w:t xml:space="preserve"> </w:t>
      </w:r>
      <w:r w:rsidRPr="00366AEF">
        <w:rPr>
          <w:rFonts w:ascii="ＭＳ 明朝" w:eastAsia="ＭＳ 明朝" w:hAnsi="ＭＳ 明朝"/>
          <w:sz w:val="22"/>
        </w:rPr>
        <w:t>発注者、建設業許可行政庁等が①の書面の内容に疑義を持ち、</w:t>
      </w:r>
      <w:r w:rsidRPr="00366AEF">
        <w:rPr>
          <w:rFonts w:ascii="ＭＳ 明朝" w:eastAsia="ＭＳ 明朝" w:hAnsi="ＭＳ 明朝" w:hint="eastAsia"/>
          <w:sz w:val="22"/>
        </w:rPr>
        <w:t>当該</w:t>
      </w:r>
      <w:r w:rsidRPr="00366AEF">
        <w:rPr>
          <w:rFonts w:ascii="ＭＳ 明朝" w:eastAsia="ＭＳ 明朝" w:hAnsi="ＭＳ 明朝"/>
          <w:sz w:val="22"/>
        </w:rPr>
        <w:t>電子契約の内容を直接に紙面に表示することを要求した場合</w:t>
      </w:r>
      <w:r w:rsidRPr="00366AEF">
        <w:rPr>
          <w:rFonts w:eastAsia="ＭＳ 明朝"/>
          <w:sz w:val="22"/>
        </w:rPr>
        <w:t>等には、</w:t>
      </w:r>
      <w:r w:rsidRPr="00366AEF">
        <w:rPr>
          <w:rFonts w:eastAsia="ＭＳ 明朝"/>
          <w:sz w:val="22"/>
        </w:rPr>
        <w:t>PC</w:t>
      </w:r>
      <w:r w:rsidRPr="00366AEF">
        <w:rPr>
          <w:rFonts w:eastAsia="ＭＳ 明朝"/>
          <w:sz w:val="22"/>
        </w:rPr>
        <w:t>、プリ</w:t>
      </w:r>
      <w:r w:rsidRPr="00366AEF">
        <w:rPr>
          <w:rFonts w:ascii="ＭＳ 明朝" w:eastAsia="ＭＳ 明朝" w:hAnsi="ＭＳ 明朝" w:hint="eastAsia"/>
          <w:sz w:val="22"/>
        </w:rPr>
        <w:t>ンタ等の</w:t>
      </w:r>
      <w:r w:rsidRPr="00366AEF">
        <w:rPr>
          <w:rFonts w:ascii="ＭＳ 明朝" w:eastAsia="ＭＳ 明朝" w:hAnsi="ＭＳ 明朝"/>
          <w:sz w:val="22"/>
        </w:rPr>
        <w:t>必要な機器を工事現場に持ち込むこと等により、その要求に対応</w:t>
      </w:r>
      <w:r w:rsidRPr="00366AEF">
        <w:rPr>
          <w:rFonts w:ascii="ＭＳ 明朝" w:eastAsia="ＭＳ 明朝" w:hAnsi="ＭＳ 明朝" w:hint="eastAsia"/>
          <w:sz w:val="22"/>
        </w:rPr>
        <w:t>する</w:t>
      </w:r>
      <w:r w:rsidRPr="00366AEF">
        <w:rPr>
          <w:rFonts w:ascii="ＭＳ 明朝" w:eastAsia="ＭＳ 明朝" w:hAnsi="ＭＳ 明朝"/>
          <w:sz w:val="22"/>
        </w:rPr>
        <w:t>。</w:t>
      </w:r>
    </w:p>
    <w:p w14:paraId="446AAA67" w14:textId="77777777" w:rsidR="00EB273F" w:rsidRPr="00366AEF" w:rsidRDefault="00EB273F" w:rsidP="00EB273F">
      <w:pPr>
        <w:ind w:leftChars="257" w:left="540" w:firstLineChars="100" w:firstLine="220"/>
        <w:rPr>
          <w:rFonts w:ascii="ＭＳ 明朝" w:eastAsia="ＭＳ 明朝" w:hAnsi="ＭＳ 明朝"/>
          <w:sz w:val="22"/>
        </w:rPr>
      </w:pPr>
      <w:r w:rsidRPr="00366AEF">
        <w:rPr>
          <w:rFonts w:ascii="ＭＳ 明朝" w:eastAsia="ＭＳ 明朝" w:hAnsi="ＭＳ 明朝" w:hint="eastAsia"/>
          <w:sz w:val="22"/>
        </w:rPr>
        <w:t>なお、工事現場に持ち込む</w:t>
      </w:r>
      <w:r w:rsidRPr="00366AEF">
        <w:rPr>
          <w:rFonts w:eastAsia="ＭＳ 明朝"/>
          <w:sz w:val="22"/>
        </w:rPr>
        <w:t>PC</w:t>
      </w:r>
      <w:r w:rsidRPr="00366AEF">
        <w:rPr>
          <w:rFonts w:eastAsia="ＭＳ 明朝"/>
          <w:sz w:val="22"/>
        </w:rPr>
        <w:t>等</w:t>
      </w:r>
      <w:r w:rsidRPr="00366AEF">
        <w:rPr>
          <w:rFonts w:ascii="ＭＳ 明朝" w:eastAsia="ＭＳ 明朝" w:hAnsi="ＭＳ 明朝" w:hint="eastAsia"/>
          <w:sz w:val="22"/>
        </w:rPr>
        <w:t>は、当該電子契約の内容を明確に紙面に表示させることが必要となります。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tblGrid>
      <w:tr w:rsidR="00EB273F" w:rsidRPr="00366AEF" w14:paraId="5D6CC179" w14:textId="77777777" w:rsidTr="005E6F3B">
        <w:tc>
          <w:tcPr>
            <w:tcW w:w="8100" w:type="dxa"/>
            <w:shd w:val="clear" w:color="auto" w:fill="auto"/>
          </w:tcPr>
          <w:p w14:paraId="4B1808EF" w14:textId="77777777" w:rsidR="00EB273F" w:rsidRPr="00366AEF" w:rsidRDefault="00EB273F" w:rsidP="005E6F3B">
            <w:pPr>
              <w:spacing w:line="120" w:lineRule="exact"/>
              <w:jc w:val="left"/>
              <w:rPr>
                <w:rFonts w:ascii="ＭＳ 明朝" w:eastAsia="ＭＳ 明朝" w:hAnsi="ＭＳ 明朝"/>
              </w:rPr>
            </w:pPr>
          </w:p>
          <w:p w14:paraId="741B98A8"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明朝" w:eastAsia="ＭＳ 明朝" w:hAnsi="ＭＳ 明朝" w:hint="eastAsia"/>
              </w:rPr>
              <w:t>■</w:t>
            </w:r>
            <w:r w:rsidRPr="00366AEF">
              <w:rPr>
                <w:rFonts w:ascii="ＭＳ Ｐゴシック" w:eastAsia="ＭＳ Ｐゴシック" w:hAnsi="ＭＳ Ｐゴシック" w:hint="eastAsia"/>
              </w:rPr>
              <w:t>「施工体制台帳の取扱いに関するガイドライン」より</w:t>
            </w:r>
          </w:p>
          <w:p w14:paraId="61BC4B15" w14:textId="77777777" w:rsidR="00EB273F" w:rsidRPr="00366AEF" w:rsidRDefault="00EB273F" w:rsidP="005E6F3B">
            <w:pPr>
              <w:spacing w:line="240" w:lineRule="exact"/>
              <w:jc w:val="left"/>
              <w:rPr>
                <w:rFonts w:ascii="ＭＳ 明朝" w:eastAsia="ＭＳ 明朝" w:hAnsi="ＭＳ 明朝"/>
              </w:rPr>
            </w:pPr>
          </w:p>
          <w:p w14:paraId="0F994DC2" w14:textId="77777777" w:rsidR="00EB273F" w:rsidRPr="00366AEF" w:rsidRDefault="00EB273F" w:rsidP="005E6F3B">
            <w:pPr>
              <w:spacing w:line="240" w:lineRule="exact"/>
              <w:ind w:left="252" w:hangingChars="120" w:hanging="252"/>
              <w:rPr>
                <w:rFonts w:ascii="ＭＳ Ｐゴシック" w:eastAsia="ＭＳ Ｐゴシック" w:hAnsi="ＭＳ Ｐゴシック"/>
              </w:rPr>
            </w:pPr>
            <w:r w:rsidRPr="00366AEF">
              <w:rPr>
                <w:rFonts w:ascii="ＭＳ Ｐゴシック" w:eastAsia="ＭＳ Ｐゴシック" w:hAnsi="ＭＳ Ｐゴシック" w:hint="eastAsia"/>
              </w:rPr>
              <w:t>（２）工事現場にＰＣ、プリンタ等が常時設置されておらず、電子契約の内容を、常時、紙面に表示することが困難な場合における対応について</w:t>
            </w:r>
          </w:p>
          <w:p w14:paraId="0748B8E3" w14:textId="77777777" w:rsidR="00EB273F" w:rsidRPr="00366AEF" w:rsidRDefault="00EB273F" w:rsidP="005E6F3B">
            <w:pPr>
              <w:spacing w:line="240" w:lineRule="exact"/>
              <w:ind w:leftChars="120" w:left="252" w:firstLineChars="84" w:firstLine="176"/>
              <w:rPr>
                <w:rFonts w:ascii="ＭＳ 明朝" w:eastAsia="ＭＳ 明朝" w:hAnsi="ＭＳ 明朝"/>
              </w:rPr>
            </w:pPr>
            <w:r w:rsidRPr="00366AEF">
              <w:rPr>
                <w:rFonts w:ascii="ＭＳ 明朝" w:eastAsia="ＭＳ 明朝" w:hAnsi="ＭＳ 明朝" w:hint="eastAsia"/>
              </w:rPr>
              <w:t>工事現場によっては、ＰＣ、プリンタ等が常時備え置かれていない場合もあるものと考えられるが、この場合であっても、以下の３つの条件のすべてを満たす場合には、見読性及び原本性が確保されるため、建設業法施行規則第１４条の２第４項の規定に適合するものとして取り扱って差し支えない。</w:t>
            </w:r>
          </w:p>
          <w:p w14:paraId="0BE992CB" w14:textId="77777777" w:rsidR="00EB273F" w:rsidRPr="00366AEF" w:rsidRDefault="00EB273F" w:rsidP="005E6F3B">
            <w:pPr>
              <w:spacing w:line="240" w:lineRule="exact"/>
              <w:ind w:leftChars="203" w:left="789" w:hangingChars="173" w:hanging="363"/>
              <w:rPr>
                <w:rFonts w:ascii="ＭＳ 明朝" w:eastAsia="ＭＳ 明朝" w:hAnsi="ＭＳ 明朝"/>
              </w:rPr>
            </w:pPr>
            <w:r w:rsidRPr="00366AEF">
              <w:rPr>
                <w:rFonts w:ascii="ＭＳ 明朝" w:eastAsia="ＭＳ 明朝" w:hAnsi="ＭＳ 明朝" w:hint="eastAsia"/>
              </w:rPr>
              <w:t>① あらかじめ当該電子契約の内容が紙面に印刷された書面が施工体制台帳に添付されていること（見読性の確保）。</w:t>
            </w:r>
          </w:p>
          <w:p w14:paraId="1AB11D50" w14:textId="77777777" w:rsidR="00EB273F" w:rsidRPr="00366AEF" w:rsidRDefault="00EB273F" w:rsidP="005E6F3B">
            <w:pPr>
              <w:spacing w:line="240" w:lineRule="exact"/>
              <w:ind w:leftChars="203" w:left="789" w:hangingChars="173" w:hanging="363"/>
              <w:rPr>
                <w:rFonts w:ascii="ＭＳ 明朝" w:eastAsia="ＭＳ 明朝" w:hAnsi="ＭＳ 明朝"/>
              </w:rPr>
            </w:pPr>
            <w:r w:rsidRPr="00366AEF">
              <w:rPr>
                <w:rFonts w:ascii="ＭＳ 明朝" w:eastAsia="ＭＳ 明朝" w:hAnsi="ＭＳ 明朝" w:hint="eastAsia"/>
              </w:rPr>
              <w:t>②　①の書面の内容が当該電子契約の内容と相違ない旨が、当該契約における注文者の現場代理人（現場代理人を置いていない場合は監理技術者又は主任技術者。以下同じ。）の署名又は記名押印により誓約されている書面が添付されていること（原本性の確保）。</w:t>
            </w:r>
          </w:p>
          <w:p w14:paraId="17BE35F2" w14:textId="77777777" w:rsidR="00EB273F" w:rsidRPr="00366AEF" w:rsidRDefault="00EB273F" w:rsidP="005E6F3B">
            <w:pPr>
              <w:spacing w:line="240" w:lineRule="exact"/>
              <w:ind w:leftChars="203" w:left="789" w:hangingChars="173" w:hanging="363"/>
              <w:rPr>
                <w:rFonts w:ascii="ＭＳ 明朝" w:eastAsia="ＭＳ 明朝" w:hAnsi="ＭＳ 明朝"/>
              </w:rPr>
            </w:pPr>
            <w:r w:rsidRPr="00366AEF">
              <w:rPr>
                <w:rFonts w:ascii="ＭＳ 明朝" w:eastAsia="ＭＳ 明朝" w:hAnsi="ＭＳ 明朝" w:hint="eastAsia"/>
              </w:rPr>
              <w:t>③　発注者、建設業許可行政庁等が①の書面の内容に疑義を持ち、当該電子契約の内容を直接に紙面に表示することを要求した場合等には、請負業者が必要な機器を工事現場に持ち込むこと等により、その要求に対応すること。</w:t>
            </w:r>
          </w:p>
          <w:p w14:paraId="77283B02" w14:textId="77777777" w:rsidR="00EB273F" w:rsidRPr="00366AEF" w:rsidRDefault="00EB273F" w:rsidP="005E6F3B">
            <w:pPr>
              <w:spacing w:line="240" w:lineRule="exact"/>
              <w:rPr>
                <w:rFonts w:ascii="ＭＳ 明朝" w:eastAsia="ＭＳ 明朝" w:hAnsi="ＭＳ 明朝"/>
              </w:rPr>
            </w:pPr>
          </w:p>
        </w:tc>
      </w:tr>
    </w:tbl>
    <w:p w14:paraId="304721A4" w14:textId="77777777" w:rsidR="00EB273F" w:rsidRPr="00366AEF" w:rsidRDefault="00EB273F" w:rsidP="00EB273F">
      <w:pPr>
        <w:rPr>
          <w:rFonts w:ascii="ＭＳ 明朝" w:eastAsia="ＭＳ 明朝" w:hAnsi="ＭＳ 明朝"/>
          <w:color w:val="008000"/>
          <w:sz w:val="22"/>
        </w:rPr>
      </w:pPr>
      <w:r>
        <w:rPr>
          <w:rFonts w:eastAsia="ＭＳ 明朝"/>
          <w:noProof/>
        </w:rPr>
        <w:drawing>
          <wp:anchor distT="0" distB="0" distL="114300" distR="114300" simplePos="0" relativeHeight="251657216" behindDoc="0" locked="0" layoutInCell="1" allowOverlap="1" wp14:anchorId="37F2D077" wp14:editId="1F65850C">
            <wp:simplePos x="0" y="0"/>
            <wp:positionH relativeFrom="column">
              <wp:posOffset>0</wp:posOffset>
            </wp:positionH>
            <wp:positionV relativeFrom="paragraph">
              <wp:posOffset>139700</wp:posOffset>
            </wp:positionV>
            <wp:extent cx="5372100" cy="224790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3721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24C86" w14:textId="77777777" w:rsidR="00EB273F" w:rsidRPr="00366AEF" w:rsidRDefault="00EB273F" w:rsidP="00EB273F">
      <w:pPr>
        <w:rPr>
          <w:rFonts w:ascii="ＭＳ 明朝" w:eastAsia="ＭＳ 明朝" w:hAnsi="ＭＳ 明朝"/>
          <w:color w:val="008000"/>
          <w:sz w:val="22"/>
        </w:rPr>
      </w:pPr>
    </w:p>
    <w:p w14:paraId="0B9E7026" w14:textId="77777777" w:rsidR="00EB273F" w:rsidRPr="00366AEF" w:rsidRDefault="00EB273F" w:rsidP="00EB273F">
      <w:pPr>
        <w:rPr>
          <w:rFonts w:ascii="ＭＳ 明朝" w:eastAsia="ＭＳ 明朝" w:hAnsi="ＭＳ 明朝"/>
          <w:color w:val="008000"/>
          <w:sz w:val="22"/>
        </w:rPr>
      </w:pPr>
    </w:p>
    <w:p w14:paraId="58410F83" w14:textId="77777777" w:rsidR="00EB273F" w:rsidRPr="00366AEF" w:rsidRDefault="00EB273F" w:rsidP="00EB273F">
      <w:pPr>
        <w:rPr>
          <w:rFonts w:ascii="ＭＳ 明朝" w:eastAsia="ＭＳ 明朝" w:hAnsi="ＭＳ 明朝"/>
          <w:color w:val="008000"/>
          <w:sz w:val="22"/>
        </w:rPr>
      </w:pPr>
    </w:p>
    <w:p w14:paraId="52FCE6C9" w14:textId="77777777" w:rsidR="00EB273F" w:rsidRPr="00366AEF" w:rsidRDefault="00EB273F" w:rsidP="00EB273F">
      <w:pPr>
        <w:rPr>
          <w:rFonts w:ascii="ＭＳ 明朝" w:eastAsia="ＭＳ 明朝" w:hAnsi="ＭＳ 明朝"/>
          <w:color w:val="008000"/>
          <w:sz w:val="22"/>
        </w:rPr>
      </w:pPr>
    </w:p>
    <w:p w14:paraId="4B2E90D3" w14:textId="77777777" w:rsidR="00EB273F" w:rsidRPr="00366AEF" w:rsidRDefault="00EB273F" w:rsidP="00EB273F">
      <w:pPr>
        <w:rPr>
          <w:rFonts w:ascii="ＭＳ 明朝" w:eastAsia="ＭＳ 明朝" w:hAnsi="ＭＳ 明朝"/>
          <w:color w:val="008000"/>
          <w:sz w:val="22"/>
        </w:rPr>
      </w:pPr>
    </w:p>
    <w:p w14:paraId="5476C664" w14:textId="77777777" w:rsidR="00EB273F" w:rsidRPr="00366AEF" w:rsidRDefault="00EB273F" w:rsidP="00EB273F">
      <w:pPr>
        <w:rPr>
          <w:rFonts w:ascii="ＭＳ 明朝" w:eastAsia="ＭＳ 明朝" w:hAnsi="ＭＳ 明朝"/>
          <w:color w:val="008000"/>
          <w:sz w:val="22"/>
        </w:rPr>
      </w:pPr>
    </w:p>
    <w:p w14:paraId="6BA5DF10" w14:textId="77777777" w:rsidR="00EB273F" w:rsidRPr="00366AEF" w:rsidRDefault="00EB273F" w:rsidP="00EB273F">
      <w:pPr>
        <w:rPr>
          <w:rFonts w:ascii="ＭＳ 明朝" w:eastAsia="ＭＳ 明朝" w:hAnsi="ＭＳ 明朝"/>
          <w:color w:val="008000"/>
          <w:sz w:val="22"/>
        </w:rPr>
      </w:pPr>
    </w:p>
    <w:p w14:paraId="556B68DD" w14:textId="77777777" w:rsidR="00EB273F" w:rsidRPr="00366AEF" w:rsidRDefault="00EB273F" w:rsidP="00EB273F">
      <w:pPr>
        <w:rPr>
          <w:rFonts w:ascii="ＭＳ 明朝" w:eastAsia="ＭＳ 明朝" w:hAnsi="ＭＳ 明朝"/>
          <w:color w:val="008000"/>
          <w:sz w:val="22"/>
        </w:rPr>
      </w:pPr>
    </w:p>
    <w:p w14:paraId="14A2D076" w14:textId="77777777" w:rsidR="00EB273F" w:rsidRPr="00366AEF" w:rsidRDefault="00EB273F" w:rsidP="00EB273F">
      <w:pPr>
        <w:rPr>
          <w:rFonts w:ascii="ＭＳ 明朝" w:eastAsia="ＭＳ 明朝" w:hAnsi="ＭＳ 明朝"/>
          <w:color w:val="008000"/>
          <w:sz w:val="22"/>
        </w:rPr>
      </w:pPr>
    </w:p>
    <w:p w14:paraId="4524011B" w14:textId="77777777" w:rsidR="00EB273F" w:rsidRPr="00366AEF" w:rsidRDefault="00EB273F" w:rsidP="009F18AE">
      <w:pPr>
        <w:pStyle w:val="8"/>
        <w:numPr>
          <w:ilvl w:val="7"/>
          <w:numId w:val="107"/>
        </w:numPr>
        <w:ind w:hanging="368"/>
      </w:pPr>
      <w:bookmarkStart w:id="635" w:name="_Toc404721912"/>
      <w:r w:rsidRPr="00366AEF">
        <w:rPr>
          <w:rFonts w:hint="eastAsia"/>
        </w:rPr>
        <w:lastRenderedPageBreak/>
        <w:t>電子契約と書面による契約が混在していることに対する措置</w:t>
      </w:r>
      <w:bookmarkEnd w:id="635"/>
    </w:p>
    <w:p w14:paraId="114B322B" w14:textId="77777777" w:rsidR="00EB273F" w:rsidRPr="00366AEF" w:rsidRDefault="00EB273F" w:rsidP="00EB273F">
      <w:pPr>
        <w:ind w:firstLineChars="100" w:firstLine="220"/>
        <w:jc w:val="left"/>
        <w:rPr>
          <w:rFonts w:eastAsia="ＭＳ 明朝"/>
          <w:sz w:val="22"/>
        </w:rPr>
      </w:pPr>
      <w:r w:rsidRPr="00366AEF">
        <w:rPr>
          <w:rFonts w:eastAsia="ＭＳ 明朝"/>
          <w:sz w:val="22"/>
        </w:rPr>
        <w:t>現在の電子商取引</w:t>
      </w:r>
      <w:r w:rsidRPr="00366AEF">
        <w:rPr>
          <w:rFonts w:eastAsia="ＭＳ 明朝" w:hint="eastAsia"/>
          <w:sz w:val="22"/>
        </w:rPr>
        <w:t>の普及状況等を</w:t>
      </w:r>
      <w:r w:rsidRPr="00366AEF">
        <w:rPr>
          <w:rFonts w:eastAsia="ＭＳ 明朝"/>
          <w:sz w:val="22"/>
        </w:rPr>
        <w:t>勘案しますと、</w:t>
      </w:r>
      <w:r w:rsidRPr="00366AEF">
        <w:rPr>
          <w:rFonts w:ascii="ＭＳ 明朝" w:eastAsia="ＭＳ 明朝" w:hAnsi="ＭＳ 明朝" w:hint="eastAsia"/>
        </w:rPr>
        <w:t>施工体制台帳を構成する契約の中に電子契約と書面による契約が混在し、施工体制台帳としての一覧性が確保されないこととなるため、</w:t>
      </w:r>
      <w:r w:rsidRPr="00366AEF">
        <w:rPr>
          <w:rFonts w:eastAsia="ＭＳ 明朝"/>
          <w:sz w:val="22"/>
        </w:rPr>
        <w:t>施工体制の確認の円滑な実施を容易にする観点から、当面の間</w:t>
      </w:r>
      <w:r w:rsidRPr="00366AEF">
        <w:rPr>
          <w:rFonts w:eastAsia="ＭＳ 明朝" w:hint="eastAsia"/>
          <w:sz w:val="22"/>
        </w:rPr>
        <w:t>は</w:t>
      </w:r>
      <w:r w:rsidRPr="00366AEF">
        <w:rPr>
          <w:rFonts w:eastAsia="ＭＳ 明朝"/>
          <w:sz w:val="22"/>
        </w:rPr>
        <w:t>、上記の１）の要件が満たされている場合</w:t>
      </w:r>
      <w:r w:rsidRPr="00366AEF">
        <w:rPr>
          <w:rFonts w:ascii="ＭＳ 明朝" w:eastAsia="ＭＳ 明朝" w:hAnsi="ＭＳ 明朝"/>
          <w:sz w:val="22"/>
        </w:rPr>
        <w:t>（</w:t>
      </w:r>
      <w:r w:rsidRPr="00366AEF">
        <w:rPr>
          <w:rFonts w:ascii="ＭＳ 明朝" w:eastAsia="ＭＳ 明朝" w:hAnsi="ＭＳ 明朝" w:hint="eastAsia"/>
          <w:sz w:val="22"/>
        </w:rPr>
        <w:t>当該</w:t>
      </w:r>
      <w:r w:rsidRPr="00366AEF">
        <w:rPr>
          <w:rFonts w:ascii="ＭＳ 明朝" w:eastAsia="ＭＳ 明朝" w:hAnsi="ＭＳ 明朝"/>
          <w:sz w:val="22"/>
        </w:rPr>
        <w:t>電子契約の内容が</w:t>
      </w:r>
      <w:r w:rsidRPr="00366AEF">
        <w:rPr>
          <w:rFonts w:eastAsia="ＭＳ 明朝"/>
          <w:sz w:val="22"/>
        </w:rPr>
        <w:t>PC</w:t>
      </w:r>
      <w:r w:rsidRPr="00366AEF">
        <w:rPr>
          <w:rFonts w:eastAsia="ＭＳ 明朝"/>
          <w:sz w:val="22"/>
        </w:rPr>
        <w:t>等のハードディスクや</w:t>
      </w:r>
      <w:r w:rsidRPr="00366AEF">
        <w:rPr>
          <w:rFonts w:eastAsia="ＭＳ 明朝"/>
          <w:sz w:val="22"/>
        </w:rPr>
        <w:t>FD</w:t>
      </w:r>
      <w:r w:rsidRPr="00366AEF">
        <w:rPr>
          <w:rFonts w:eastAsia="ＭＳ 明朝"/>
          <w:sz w:val="22"/>
        </w:rPr>
        <w:t>等に記録</w:t>
      </w:r>
      <w:r w:rsidRPr="00366AEF">
        <w:rPr>
          <w:rFonts w:ascii="ＭＳ 明朝" w:eastAsia="ＭＳ 明朝" w:hAnsi="ＭＳ 明朝"/>
          <w:sz w:val="22"/>
        </w:rPr>
        <w:t>され、その記録された内容が、必要に応じ、工事現場において</w:t>
      </w:r>
      <w:r w:rsidRPr="00366AEF">
        <w:rPr>
          <w:rFonts w:eastAsia="ＭＳ 明朝"/>
          <w:sz w:val="22"/>
        </w:rPr>
        <w:t>PC</w:t>
      </w:r>
      <w:r w:rsidRPr="00366AEF">
        <w:rPr>
          <w:rFonts w:eastAsia="ＭＳ 明朝"/>
          <w:sz w:val="22"/>
        </w:rPr>
        <w:t>等によ</w:t>
      </w:r>
      <w:r w:rsidRPr="00366AEF">
        <w:rPr>
          <w:rFonts w:ascii="ＭＳ 明朝" w:eastAsia="ＭＳ 明朝" w:hAnsi="ＭＳ 明朝"/>
          <w:sz w:val="22"/>
        </w:rPr>
        <w:t>り明確に紙面に表示することができる場合）においても、</w:t>
      </w:r>
      <w:r w:rsidRPr="00366AEF">
        <w:rPr>
          <w:rFonts w:ascii="ＭＳ 明朝" w:eastAsia="ＭＳ 明朝" w:hAnsi="ＭＳ 明朝" w:hint="eastAsia"/>
          <w:sz w:val="22"/>
        </w:rPr>
        <w:t>当該</w:t>
      </w:r>
      <w:r w:rsidRPr="00366AEF">
        <w:rPr>
          <w:rFonts w:ascii="ＭＳ 明朝" w:eastAsia="ＭＳ 明朝" w:hAnsi="ＭＳ 明朝"/>
          <w:sz w:val="22"/>
        </w:rPr>
        <w:t>電子契約の内容を紙面に印刷した書面を施工体制台帳に添付することと</w:t>
      </w:r>
      <w:r w:rsidRPr="00366AEF">
        <w:rPr>
          <w:rFonts w:ascii="ＭＳ 明朝" w:eastAsia="ＭＳ 明朝" w:hAnsi="ＭＳ 明朝" w:hint="eastAsia"/>
          <w:sz w:val="22"/>
        </w:rPr>
        <w:t>します</w:t>
      </w:r>
      <w:r w:rsidRPr="00366AEF">
        <w:rPr>
          <w:rFonts w:eastAsia="ＭＳ 明朝" w:hint="eastAsia"/>
          <w:sz w:val="22"/>
        </w:rPr>
        <w:t>（図－５）</w:t>
      </w:r>
      <w:r w:rsidRPr="00366AEF">
        <w:rPr>
          <w:rFonts w:eastAsia="ＭＳ 明朝"/>
          <w:sz w:val="22"/>
        </w:rPr>
        <w:t>。</w:t>
      </w:r>
    </w:p>
    <w:p w14:paraId="0CD0486F"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なお、</w:t>
      </w:r>
      <w:r w:rsidRPr="00366AEF">
        <w:rPr>
          <w:rFonts w:eastAsia="ＭＳ 明朝"/>
          <w:sz w:val="22"/>
        </w:rPr>
        <w:t>この場合</w:t>
      </w:r>
      <w:r w:rsidRPr="00366AEF">
        <w:rPr>
          <w:rFonts w:eastAsia="ＭＳ 明朝" w:hint="eastAsia"/>
          <w:sz w:val="22"/>
        </w:rPr>
        <w:t>は</w:t>
      </w:r>
      <w:r w:rsidRPr="00366AEF">
        <w:rPr>
          <w:rFonts w:eastAsia="ＭＳ 明朝"/>
          <w:sz w:val="22"/>
        </w:rPr>
        <w:t>、</w:t>
      </w:r>
      <w:r w:rsidRPr="00366AEF">
        <w:rPr>
          <w:rFonts w:ascii="ＭＳ 明朝" w:eastAsia="ＭＳ 明朝" w:hAnsi="ＭＳ 明朝"/>
          <w:sz w:val="22"/>
        </w:rPr>
        <w:t>現場代理人</w:t>
      </w:r>
      <w:r w:rsidRPr="00366AEF">
        <w:rPr>
          <w:rFonts w:eastAsia="ＭＳ 明朝"/>
          <w:sz w:val="22"/>
        </w:rPr>
        <w:t>の署名又は記名押印による誓約は必要</w:t>
      </w:r>
      <w:r w:rsidRPr="00366AEF">
        <w:rPr>
          <w:rFonts w:eastAsia="ＭＳ 明朝" w:hint="eastAsia"/>
          <w:sz w:val="22"/>
        </w:rPr>
        <w:t>ありません</w:t>
      </w:r>
      <w:r w:rsidRPr="00366AEF">
        <w:rPr>
          <w:rFonts w:eastAsia="ＭＳ 明朝"/>
          <w:sz w:val="22"/>
        </w:rPr>
        <w:t>。</w:t>
      </w:r>
    </w:p>
    <w:p w14:paraId="2D776F44" w14:textId="77777777" w:rsidR="00EB273F" w:rsidRPr="00366AEF" w:rsidRDefault="00EB273F" w:rsidP="00EB273F">
      <w:pPr>
        <w:jc w:val="left"/>
        <w:rPr>
          <w:rFonts w:eastAsia="ＭＳ 明朝"/>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EB273F" w:rsidRPr="00366AEF" w14:paraId="7134B592" w14:textId="77777777" w:rsidTr="005E6F3B">
        <w:tc>
          <w:tcPr>
            <w:tcW w:w="8280" w:type="dxa"/>
            <w:shd w:val="clear" w:color="auto" w:fill="auto"/>
          </w:tcPr>
          <w:p w14:paraId="59F44C3C" w14:textId="77777777" w:rsidR="00EB273F" w:rsidRPr="00366AEF" w:rsidRDefault="00EB273F" w:rsidP="005E6F3B">
            <w:pPr>
              <w:spacing w:line="120" w:lineRule="exact"/>
              <w:jc w:val="left"/>
              <w:rPr>
                <w:rFonts w:ascii="ＭＳ 明朝" w:eastAsia="ＭＳ 明朝" w:hAnsi="ＭＳ 明朝"/>
              </w:rPr>
            </w:pPr>
          </w:p>
          <w:p w14:paraId="0C1D6D0C"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明朝" w:eastAsia="ＭＳ 明朝" w:hAnsi="ＭＳ 明朝" w:hint="eastAsia"/>
              </w:rPr>
              <w:t>■</w:t>
            </w:r>
            <w:r w:rsidRPr="00366AEF">
              <w:rPr>
                <w:rFonts w:ascii="ＭＳ Ｐゴシック" w:eastAsia="ＭＳ Ｐゴシック" w:hAnsi="ＭＳ Ｐゴシック" w:hint="eastAsia"/>
              </w:rPr>
              <w:t>「施工体制台帳の取扱いに関するガイドライン」より</w:t>
            </w:r>
          </w:p>
          <w:p w14:paraId="5FED1144" w14:textId="77777777" w:rsidR="00EB273F" w:rsidRPr="00366AEF" w:rsidRDefault="00EB273F" w:rsidP="005E6F3B">
            <w:pPr>
              <w:spacing w:line="240" w:lineRule="exact"/>
              <w:jc w:val="left"/>
              <w:rPr>
                <w:rFonts w:ascii="ＭＳ 明朝" w:eastAsia="ＭＳ 明朝" w:hAnsi="ＭＳ 明朝"/>
              </w:rPr>
            </w:pPr>
          </w:p>
          <w:p w14:paraId="24BC487A" w14:textId="77777777" w:rsidR="00EB273F" w:rsidRPr="00366AEF" w:rsidRDefault="00EB273F" w:rsidP="005E6F3B">
            <w:pPr>
              <w:spacing w:line="280" w:lineRule="exact"/>
              <w:ind w:left="252" w:hangingChars="120" w:hanging="252"/>
              <w:rPr>
                <w:rFonts w:ascii="ＭＳ Ｐゴシック" w:eastAsia="ＭＳ Ｐゴシック" w:hAnsi="ＭＳ Ｐゴシック"/>
              </w:rPr>
            </w:pPr>
            <w:r w:rsidRPr="00366AEF">
              <w:rPr>
                <w:rFonts w:ascii="ＭＳ Ｐゴシック" w:eastAsia="ＭＳ Ｐゴシック" w:hAnsi="ＭＳ Ｐゴシック" w:hint="eastAsia"/>
              </w:rPr>
              <w:t>（３）電子契約と書面による契約が混在し、施工体制台帳としての一覧性が確保されないことに対する措置について</w:t>
            </w:r>
          </w:p>
          <w:p w14:paraId="663543F0" w14:textId="77777777" w:rsidR="00EB273F" w:rsidRPr="00366AEF" w:rsidRDefault="00EB273F" w:rsidP="005E6F3B">
            <w:pPr>
              <w:spacing w:line="280" w:lineRule="exact"/>
              <w:ind w:leftChars="120" w:left="252" w:firstLineChars="100" w:firstLine="210"/>
              <w:rPr>
                <w:rFonts w:ascii="ＭＳ 明朝" w:eastAsia="ＭＳ 明朝" w:hAnsi="ＭＳ 明朝"/>
              </w:rPr>
            </w:pPr>
            <w:r w:rsidRPr="00366AEF">
              <w:rPr>
                <w:rFonts w:ascii="ＭＳ 明朝" w:eastAsia="ＭＳ 明朝" w:hAnsi="ＭＳ 明朝" w:hint="eastAsia"/>
              </w:rPr>
              <w:t>現在の電子商取引の普及状況等を勘案すれば、施工体制台帳を構成する契約の中に電子契約と書面による契約が混在し、施工体制台帳としての一覧性が確保されないこととなるため、施工体制の確認の円滑な実施を容易にする観点から、当面の間は、（１）の要件が満たされている場合においても、当該電子契約の内容を紙面に印刷した書面を施工体制台帳に添付することとする。</w:t>
            </w:r>
          </w:p>
          <w:p w14:paraId="247C434D" w14:textId="77777777" w:rsidR="00EB273F" w:rsidRPr="00366AEF" w:rsidRDefault="00EB273F" w:rsidP="005E6F3B">
            <w:pPr>
              <w:spacing w:line="280" w:lineRule="exact"/>
              <w:ind w:leftChars="120" w:left="252" w:firstLineChars="100" w:firstLine="210"/>
              <w:rPr>
                <w:rFonts w:ascii="ＭＳ ゴシック" w:eastAsia="ＭＳ ゴシック" w:hAnsi="ＭＳ ゴシック"/>
                <w:sz w:val="24"/>
              </w:rPr>
            </w:pPr>
            <w:r w:rsidRPr="00366AEF">
              <w:rPr>
                <w:rFonts w:ascii="ＭＳ 明朝" w:eastAsia="ＭＳ 明朝" w:hAnsi="ＭＳ 明朝" w:hint="eastAsia"/>
              </w:rPr>
              <w:t>なお、この場合、上記書面の原本性は、工事現場においてＰＣ等で確認するものであるため、現場代理人の署名又は記名押印による誓約は必要ない。</w:t>
            </w:r>
          </w:p>
          <w:p w14:paraId="4E2EB724" w14:textId="77777777" w:rsidR="00EB273F" w:rsidRPr="00366AEF" w:rsidRDefault="00EB273F" w:rsidP="005E6F3B">
            <w:pPr>
              <w:spacing w:line="280" w:lineRule="exact"/>
              <w:ind w:leftChars="34" w:left="71" w:firstLineChars="100" w:firstLine="210"/>
              <w:rPr>
                <w:rFonts w:ascii="ＭＳ 明朝" w:eastAsia="ＭＳ 明朝" w:hAnsi="ＭＳ 明朝"/>
              </w:rPr>
            </w:pPr>
          </w:p>
        </w:tc>
      </w:tr>
    </w:tbl>
    <w:p w14:paraId="0E26858C" w14:textId="77777777" w:rsidR="00EB273F" w:rsidRPr="00366AEF" w:rsidRDefault="00EB273F" w:rsidP="00EB273F">
      <w:pPr>
        <w:jc w:val="left"/>
        <w:rPr>
          <w:rFonts w:eastAsia="ＭＳ 明朝"/>
          <w:sz w:val="22"/>
        </w:rPr>
      </w:pPr>
    </w:p>
    <w:p w14:paraId="76DE07B9" w14:textId="77777777" w:rsidR="00EB273F" w:rsidRPr="00366AEF" w:rsidRDefault="00EB273F" w:rsidP="00EB273F">
      <w:pPr>
        <w:jc w:val="left"/>
        <w:rPr>
          <w:rFonts w:eastAsia="ＭＳ 明朝"/>
          <w:sz w:val="22"/>
        </w:rPr>
      </w:pPr>
      <w:r>
        <w:rPr>
          <w:rFonts w:eastAsia="ＭＳ 明朝"/>
          <w:noProof/>
        </w:rPr>
        <w:drawing>
          <wp:anchor distT="0" distB="0" distL="114300" distR="114300" simplePos="0" relativeHeight="251644928" behindDoc="0" locked="0" layoutInCell="1" allowOverlap="1" wp14:anchorId="612E57A9" wp14:editId="14ADD855">
            <wp:simplePos x="0" y="0"/>
            <wp:positionH relativeFrom="column">
              <wp:posOffset>0</wp:posOffset>
            </wp:positionH>
            <wp:positionV relativeFrom="paragraph">
              <wp:posOffset>63500</wp:posOffset>
            </wp:positionV>
            <wp:extent cx="5372100" cy="2335530"/>
            <wp:effectExtent l="0" t="0" r="0" b="762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372100"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B496E" w14:textId="77777777" w:rsidR="00EB273F" w:rsidRPr="00366AEF" w:rsidRDefault="00EB273F" w:rsidP="00EB273F">
      <w:pPr>
        <w:jc w:val="left"/>
        <w:rPr>
          <w:rFonts w:eastAsia="ＭＳ 明朝"/>
          <w:sz w:val="22"/>
        </w:rPr>
      </w:pPr>
    </w:p>
    <w:p w14:paraId="7D9CD94C" w14:textId="77777777" w:rsidR="00EB273F" w:rsidRPr="00366AEF" w:rsidRDefault="00EB273F" w:rsidP="00EB273F">
      <w:pPr>
        <w:jc w:val="left"/>
        <w:rPr>
          <w:rFonts w:eastAsia="ＭＳ 明朝"/>
          <w:sz w:val="22"/>
        </w:rPr>
      </w:pPr>
    </w:p>
    <w:p w14:paraId="05493EBC" w14:textId="77777777" w:rsidR="00EB273F" w:rsidRPr="00366AEF" w:rsidRDefault="00EB273F" w:rsidP="00EB273F">
      <w:pPr>
        <w:jc w:val="left"/>
        <w:rPr>
          <w:rFonts w:eastAsia="ＭＳ 明朝"/>
          <w:sz w:val="22"/>
        </w:rPr>
      </w:pPr>
    </w:p>
    <w:p w14:paraId="65F86B2A" w14:textId="77777777" w:rsidR="00EB273F" w:rsidRPr="00366AEF" w:rsidRDefault="00EB273F" w:rsidP="00EB273F">
      <w:pPr>
        <w:jc w:val="left"/>
        <w:rPr>
          <w:rFonts w:eastAsia="ＭＳ 明朝"/>
          <w:sz w:val="22"/>
        </w:rPr>
      </w:pPr>
    </w:p>
    <w:p w14:paraId="0634254B" w14:textId="77777777" w:rsidR="00EB273F" w:rsidRPr="00366AEF" w:rsidRDefault="00EB273F" w:rsidP="00EB273F">
      <w:pPr>
        <w:jc w:val="left"/>
        <w:rPr>
          <w:rFonts w:eastAsia="ＭＳ 明朝"/>
          <w:sz w:val="22"/>
        </w:rPr>
      </w:pPr>
    </w:p>
    <w:p w14:paraId="19876B77" w14:textId="77777777" w:rsidR="00EB273F" w:rsidRPr="00366AEF" w:rsidRDefault="00EB273F" w:rsidP="00EB273F">
      <w:pPr>
        <w:jc w:val="left"/>
        <w:rPr>
          <w:rFonts w:eastAsia="ＭＳ 明朝"/>
          <w:sz w:val="22"/>
        </w:rPr>
      </w:pPr>
    </w:p>
    <w:p w14:paraId="7B327710" w14:textId="77777777" w:rsidR="00EB273F" w:rsidRPr="00366AEF" w:rsidRDefault="00EB273F" w:rsidP="00EB273F">
      <w:pPr>
        <w:jc w:val="left"/>
        <w:rPr>
          <w:rFonts w:eastAsia="ＭＳ 明朝"/>
          <w:sz w:val="22"/>
        </w:rPr>
      </w:pPr>
    </w:p>
    <w:p w14:paraId="5A0EA1EA" w14:textId="77777777" w:rsidR="00EB273F" w:rsidRPr="00366AEF" w:rsidRDefault="00EB273F" w:rsidP="00EB273F">
      <w:pPr>
        <w:jc w:val="left"/>
        <w:rPr>
          <w:rFonts w:eastAsia="ＭＳ 明朝"/>
          <w:sz w:val="22"/>
        </w:rPr>
      </w:pPr>
    </w:p>
    <w:p w14:paraId="7E6666A5" w14:textId="77777777" w:rsidR="00EB273F" w:rsidRPr="00366AEF" w:rsidRDefault="00EB273F" w:rsidP="00EB273F">
      <w:pPr>
        <w:jc w:val="left"/>
        <w:rPr>
          <w:rFonts w:eastAsia="ＭＳ 明朝"/>
          <w:sz w:val="22"/>
        </w:rPr>
      </w:pPr>
    </w:p>
    <w:p w14:paraId="397CC393" w14:textId="77777777" w:rsidR="00EB273F" w:rsidRPr="00366AEF" w:rsidRDefault="00EB273F" w:rsidP="00EB273F">
      <w:pPr>
        <w:jc w:val="left"/>
        <w:rPr>
          <w:rFonts w:eastAsia="ＭＳ 明朝"/>
          <w:sz w:val="22"/>
        </w:rPr>
      </w:pPr>
    </w:p>
    <w:p w14:paraId="0267AD28" w14:textId="77777777" w:rsidR="00EB273F" w:rsidRPr="00366AEF" w:rsidRDefault="00EB273F" w:rsidP="00EB273F">
      <w:pPr>
        <w:jc w:val="left"/>
        <w:rPr>
          <w:rFonts w:eastAsia="ＭＳ 明朝"/>
          <w:sz w:val="22"/>
        </w:rPr>
      </w:pPr>
    </w:p>
    <w:p w14:paraId="5E6A8755" w14:textId="77777777" w:rsidR="00EB273F" w:rsidRPr="00366AEF" w:rsidRDefault="00EB273F" w:rsidP="00EB273F">
      <w:pPr>
        <w:jc w:val="left"/>
        <w:rPr>
          <w:rFonts w:eastAsia="ＭＳ 明朝"/>
          <w:sz w:val="22"/>
        </w:rPr>
      </w:pPr>
      <w:r w:rsidRPr="00366AEF">
        <w:rPr>
          <w:rFonts w:eastAsia="ＭＳ 明朝"/>
          <w:sz w:val="22"/>
        </w:rPr>
        <w:br w:type="page"/>
      </w:r>
    </w:p>
    <w:p w14:paraId="37D6C3BD" w14:textId="77777777" w:rsidR="00EB273F" w:rsidRPr="00366AEF" w:rsidRDefault="00EB273F" w:rsidP="00EB273F">
      <w:pPr>
        <w:ind w:left="220" w:hangingChars="100" w:hanging="220"/>
        <w:jc w:val="left"/>
        <w:rPr>
          <w:rFonts w:eastAsia="ＭＳ 明朝"/>
          <w:color w:val="008000"/>
          <w:sz w:val="22"/>
        </w:rPr>
      </w:pPr>
    </w:p>
    <w:p w14:paraId="451FFDCE" w14:textId="77777777" w:rsidR="00EB273F" w:rsidRPr="00366AEF" w:rsidRDefault="00E34F2F" w:rsidP="00EB273F">
      <w:pPr>
        <w:ind w:left="220" w:hangingChars="100" w:hanging="220"/>
        <w:jc w:val="left"/>
        <w:rPr>
          <w:rFonts w:eastAsia="ＭＳ 明朝"/>
          <w:color w:val="008000"/>
          <w:sz w:val="22"/>
        </w:rPr>
      </w:pPr>
      <w:r>
        <w:rPr>
          <w:rFonts w:eastAsia="ＭＳ 明朝"/>
          <w:noProof/>
          <w:color w:val="008000"/>
          <w:sz w:val="22"/>
        </w:rPr>
        <mc:AlternateContent>
          <mc:Choice Requires="wpg">
            <w:drawing>
              <wp:anchor distT="0" distB="0" distL="114300" distR="114300" simplePos="0" relativeHeight="251653120" behindDoc="0" locked="0" layoutInCell="1" allowOverlap="1" wp14:anchorId="1225161B" wp14:editId="6C50E67B">
                <wp:simplePos x="0" y="0"/>
                <wp:positionH relativeFrom="column">
                  <wp:posOffset>7423</wp:posOffset>
                </wp:positionH>
                <wp:positionV relativeFrom="paragraph">
                  <wp:posOffset>-6832</wp:posOffset>
                </wp:positionV>
                <wp:extent cx="5372100" cy="7086600"/>
                <wp:effectExtent l="0" t="0" r="19050" b="19050"/>
                <wp:wrapNone/>
                <wp:docPr id="2442" name="グループ化 2442"/>
                <wp:cNvGraphicFramePr/>
                <a:graphic xmlns:a="http://schemas.openxmlformats.org/drawingml/2006/main">
                  <a:graphicData uri="http://schemas.microsoft.com/office/word/2010/wordprocessingGroup">
                    <wpg:wgp>
                      <wpg:cNvGrpSpPr/>
                      <wpg:grpSpPr>
                        <a:xfrm>
                          <a:off x="0" y="0"/>
                          <a:ext cx="5372100" cy="7086600"/>
                          <a:chOff x="0" y="0"/>
                          <a:chExt cx="5372100" cy="7086600"/>
                        </a:xfrm>
                      </wpg:grpSpPr>
                      <wps:wsp>
                        <wps:cNvPr id="213" name="メモ 213"/>
                        <wps:cNvSpPr>
                          <a:spLocks noChangeArrowheads="1"/>
                        </wps:cNvSpPr>
                        <wps:spPr bwMode="auto">
                          <a:xfrm>
                            <a:off x="0" y="0"/>
                            <a:ext cx="5372100" cy="7086600"/>
                          </a:xfrm>
                          <a:prstGeom prst="foldedCorner">
                            <a:avLst>
                              <a:gd name="adj" fmla="val 7000"/>
                            </a:avLst>
                          </a:prstGeom>
                          <a:solidFill>
                            <a:srgbClr val="FFFFFF"/>
                          </a:solidFill>
                          <a:ln w="9525">
                            <a:solidFill>
                              <a:srgbClr val="000000"/>
                            </a:solidFill>
                            <a:round/>
                            <a:headEnd/>
                            <a:tailEnd/>
                          </a:ln>
                        </wps:spPr>
                        <wps:txbx>
                          <w:txbxContent>
                            <w:p w14:paraId="020C322B" w14:textId="77777777" w:rsidR="00E53960" w:rsidRPr="00B13AA1" w:rsidRDefault="00E53960" w:rsidP="00EB273F">
                              <w:pPr>
                                <w:rPr>
                                  <w:rFonts w:ascii="ＭＳ ゴシック" w:eastAsia="ＭＳ ゴシック" w:hAnsi="ＭＳ ゴシック"/>
                                  <w:b/>
                                  <w:sz w:val="22"/>
                                </w:rPr>
                              </w:pPr>
                              <w:r w:rsidRPr="00B13AA1">
                                <w:rPr>
                                  <w:rFonts w:ascii="ＭＳ ゴシック" w:eastAsia="ＭＳ ゴシック" w:hAnsi="ＭＳ ゴシック" w:hint="eastAsia"/>
                                  <w:b/>
                                  <w:sz w:val="22"/>
                                </w:rPr>
                                <w:t>◎ 誓約について</w:t>
                              </w:r>
                            </w:p>
                            <w:p w14:paraId="28ED5F82" w14:textId="77777777" w:rsidR="00E53960" w:rsidRPr="000C538A" w:rsidRDefault="00E53960" w:rsidP="00EB273F">
                              <w:pPr>
                                <w:spacing w:line="240" w:lineRule="exact"/>
                                <w:ind w:firstLineChars="100" w:firstLine="210"/>
                                <w:rPr>
                                  <w:rFonts w:eastAsia="ＭＳ ゴシック"/>
                                </w:rPr>
                              </w:pPr>
                              <w:r w:rsidRPr="00C71423">
                                <w:rPr>
                                  <w:rFonts w:eastAsia="ＭＳ ゴシック" w:hint="eastAsia"/>
                                </w:rPr>
                                <w:t>当該</w:t>
                              </w:r>
                              <w:r w:rsidRPr="00C71423">
                                <w:rPr>
                                  <w:rFonts w:eastAsia="ＭＳ ゴシック"/>
                                </w:rPr>
                                <w:t>電子契約の内容を印刷した</w:t>
                              </w:r>
                              <w:r w:rsidRPr="00C71423">
                                <w:rPr>
                                  <w:rFonts w:eastAsia="ＭＳ ゴシック" w:hint="eastAsia"/>
                                </w:rPr>
                                <w:t>書面</w:t>
                              </w:r>
                              <w:r w:rsidRPr="00C71423">
                                <w:rPr>
                                  <w:rFonts w:eastAsia="ＭＳ ゴシック"/>
                                </w:rPr>
                                <w:t>を施工体制台帳に添付する際は、工事現場に</w:t>
                              </w:r>
                              <w:r w:rsidRPr="00C71423">
                                <w:rPr>
                                  <w:rFonts w:eastAsia="ＭＳ ゴシック"/>
                                </w:rPr>
                                <w:t>PC</w:t>
                              </w:r>
                              <w:r w:rsidRPr="00C71423">
                                <w:rPr>
                                  <w:rFonts w:eastAsia="ＭＳ ゴシック"/>
                                </w:rPr>
                                <w:t>、プリンタ等が設置されていない場合、書</w:t>
                              </w:r>
                              <w:r w:rsidRPr="000C538A">
                                <w:rPr>
                                  <w:rFonts w:eastAsia="ＭＳ ゴシック"/>
                                </w:rPr>
                                <w:t>面の内容が電子契約の内容と相違ない旨を、</w:t>
                              </w:r>
                              <w:r w:rsidRPr="000C538A">
                                <w:rPr>
                                  <w:rFonts w:eastAsia="ＭＳ ゴシック" w:hint="eastAsia"/>
                                </w:rPr>
                                <w:t>当該契約における注文者の</w:t>
                              </w:r>
                              <w:r w:rsidRPr="000C538A">
                                <w:rPr>
                                  <w:rFonts w:eastAsia="ＭＳ ゴシック"/>
                                </w:rPr>
                                <w:t>現場代</w:t>
                              </w:r>
                              <w:r w:rsidRPr="000C538A">
                                <w:rPr>
                                  <w:rFonts w:ascii="ＭＳ ゴシック" w:eastAsia="ＭＳ ゴシック" w:hAnsi="ＭＳ ゴシック"/>
                                </w:rPr>
                                <w:t>理人</w:t>
                              </w:r>
                              <w:r w:rsidRPr="000C538A">
                                <w:rPr>
                                  <w:rFonts w:ascii="ＭＳ ゴシック" w:eastAsia="ＭＳ ゴシック" w:hAnsi="ＭＳ ゴシック" w:hint="eastAsia"/>
                                </w:rPr>
                                <w:t>（</w:t>
                              </w:r>
                              <w:r w:rsidRPr="000C538A">
                                <w:rPr>
                                  <w:rFonts w:ascii="ＭＳ ゴシック" w:eastAsia="ＭＳ ゴシック" w:hAnsi="ＭＳ ゴシック" w:hint="eastAsia"/>
                                  <w:sz w:val="22"/>
                                </w:rPr>
                                <w:t>現場代理人を置いていない場合は監理技術者又は主任技術者）の</w:t>
                              </w:r>
                              <w:r w:rsidRPr="000C538A">
                                <w:rPr>
                                  <w:rFonts w:ascii="ＭＳ ゴシック" w:eastAsia="ＭＳ ゴシック" w:hAnsi="ＭＳ ゴシック"/>
                                </w:rPr>
                                <w:t>署名又は記名押印により誓約</w:t>
                              </w:r>
                              <w:r w:rsidRPr="000C538A">
                                <w:rPr>
                                  <w:rFonts w:ascii="ＭＳ ゴシック" w:eastAsia="ＭＳ ゴシック" w:hAnsi="ＭＳ ゴシック" w:hint="eastAsia"/>
                                </w:rPr>
                                <w:t>された書面を添付</w:t>
                              </w:r>
                              <w:r w:rsidRPr="000C538A">
                                <w:rPr>
                                  <w:rFonts w:ascii="ＭＳ ゴシック" w:eastAsia="ＭＳ ゴシック" w:hAnsi="ＭＳ ゴシック"/>
                                </w:rPr>
                                <w:t>することになっています。</w:t>
                              </w:r>
                            </w:p>
                            <w:p w14:paraId="3575C76F" w14:textId="77777777" w:rsidR="00E53960" w:rsidRPr="0013511F" w:rsidRDefault="00E53960" w:rsidP="00EB273F">
                              <w:pPr>
                                <w:spacing w:line="240" w:lineRule="exact"/>
                                <w:rPr>
                                  <w:rFonts w:ascii="ＭＳ ゴシック" w:eastAsia="ＭＳ ゴシック" w:hAnsi="ＭＳ ゴシック"/>
                                </w:rPr>
                              </w:pPr>
                            </w:p>
                            <w:p w14:paraId="0270C991" w14:textId="77777777" w:rsidR="00E53960" w:rsidRPr="000C538A" w:rsidRDefault="00E53960" w:rsidP="00EB273F">
                              <w:pPr>
                                <w:spacing w:line="240" w:lineRule="exact"/>
                                <w:ind w:firstLineChars="100" w:firstLine="210"/>
                                <w:rPr>
                                  <w:rFonts w:ascii="ＭＳ ゴシック" w:eastAsia="ＭＳ ゴシック" w:hAnsi="ＭＳ ゴシック"/>
                                </w:rPr>
                              </w:pPr>
                              <w:r w:rsidRPr="000C538A">
                                <w:rPr>
                                  <w:rFonts w:ascii="ＭＳ ゴシック" w:eastAsia="ＭＳ ゴシック" w:hAnsi="ＭＳ ゴシック" w:hint="eastAsia"/>
                                </w:rPr>
                                <w:t>誓約文の記述としては次のようなものが参考になります。</w:t>
                              </w:r>
                            </w:p>
                            <w:p w14:paraId="3BF163CB" w14:textId="77777777" w:rsidR="00E53960" w:rsidRPr="000C538A" w:rsidRDefault="00E53960" w:rsidP="00EB273F">
                              <w:pPr>
                                <w:spacing w:line="240" w:lineRule="exact"/>
                              </w:pPr>
                            </w:p>
                            <w:p w14:paraId="368E2B5B" w14:textId="77777777" w:rsidR="00E53960" w:rsidRPr="00C13316" w:rsidRDefault="00E53960" w:rsidP="00EB273F">
                              <w:pPr>
                                <w:spacing w:line="240" w:lineRule="exact"/>
                              </w:pPr>
                              <w:r w:rsidRPr="00C13316">
                                <w:rPr>
                                  <w:rFonts w:hint="eastAsia"/>
                                </w:rPr>
                                <w:t xml:space="preserve">　■</w:t>
                              </w:r>
                              <w:r w:rsidRPr="002E1A02">
                                <w:rPr>
                                  <w:rFonts w:ascii="ＭＳ ゴシック" w:eastAsia="ＭＳ ゴシック" w:hAnsi="ＭＳ ゴシック" w:hint="eastAsia"/>
                                </w:rPr>
                                <w:t>誓約文の参考例</w:t>
                              </w:r>
                            </w:p>
                            <w:p w14:paraId="07220CEA" w14:textId="77777777" w:rsidR="00E53960" w:rsidRPr="00C13316" w:rsidRDefault="00E53960" w:rsidP="00EB273F">
                              <w:pPr>
                                <w:spacing w:line="240" w:lineRule="exact"/>
                              </w:pPr>
                            </w:p>
                            <w:p w14:paraId="40563218" w14:textId="77777777" w:rsidR="00E53960" w:rsidRDefault="00E53960" w:rsidP="00EB273F">
                              <w:pPr>
                                <w:spacing w:line="240" w:lineRule="exact"/>
                                <w:ind w:leftChars="171" w:left="359"/>
                              </w:pPr>
                              <w:r w:rsidRPr="00C13316">
                                <w:rPr>
                                  <w:rFonts w:hint="eastAsia"/>
                                </w:rPr>
                                <w:t>当社は請負工事の電子契約について、建設業法等において規定されている措置が講じられた方法で実施しており、電子契約の内容を紙面に印刷した下記書面の内容は、当該電子契約の内容と相違ないことを誓約します。</w:t>
                              </w:r>
                            </w:p>
                            <w:p w14:paraId="45CC8854" w14:textId="77777777" w:rsidR="00E53960" w:rsidRDefault="00E53960" w:rsidP="00EB273F">
                              <w:pPr>
                                <w:spacing w:line="240" w:lineRule="exact"/>
                                <w:ind w:leftChars="171" w:left="359"/>
                              </w:pPr>
                            </w:p>
                            <w:p w14:paraId="5296CE8A" w14:textId="77777777" w:rsidR="00E53960" w:rsidRDefault="00E53960" w:rsidP="00EB273F">
                              <w:pPr>
                                <w:spacing w:line="240" w:lineRule="exact"/>
                                <w:ind w:leftChars="171" w:left="359" w:firstLineChars="100" w:firstLine="210"/>
                              </w:pPr>
                              <w:r>
                                <w:rPr>
                                  <w:rFonts w:hint="eastAsia"/>
                                </w:rPr>
                                <w:t>平成</w:t>
                              </w:r>
                              <w:r>
                                <w:rPr>
                                  <w:rFonts w:hint="eastAsia"/>
                                </w:rPr>
                                <w:t>17</w:t>
                              </w:r>
                              <w:r>
                                <w:rPr>
                                  <w:rFonts w:hint="eastAsia"/>
                                </w:rPr>
                                <w:t>年</w:t>
                              </w:r>
                              <w:r>
                                <w:rPr>
                                  <w:rFonts w:hint="eastAsia"/>
                                </w:rPr>
                                <w:t>2</w:t>
                              </w:r>
                              <w:r>
                                <w:rPr>
                                  <w:rFonts w:hint="eastAsia"/>
                                </w:rPr>
                                <w:t>月</w:t>
                              </w:r>
                              <w:r>
                                <w:rPr>
                                  <w:rFonts w:hint="eastAsia"/>
                                </w:rPr>
                                <w:t>24</w:t>
                              </w:r>
                              <w:r>
                                <w:rPr>
                                  <w:rFonts w:hint="eastAsia"/>
                                </w:rPr>
                                <w:t xml:space="preserve">日　　振興建設株式会社　所属・役職　</w:t>
                              </w:r>
                            </w:p>
                            <w:p w14:paraId="7E7E5DAB" w14:textId="77777777" w:rsidR="00E53960" w:rsidRPr="00F55094" w:rsidRDefault="00E53960" w:rsidP="00EB273F">
                              <w:pPr>
                                <w:spacing w:line="240" w:lineRule="exact"/>
                                <w:ind w:leftChars="171" w:left="359" w:firstLineChars="100" w:firstLine="210"/>
                              </w:pPr>
                              <w:r>
                                <w:rPr>
                                  <w:rFonts w:hint="eastAsia"/>
                                </w:rPr>
                                <w:t xml:space="preserve">　　　　　　　　　　　</w:t>
                              </w:r>
                              <w:r>
                                <w:rPr>
                                  <w:rFonts w:hint="eastAsia"/>
                                </w:rPr>
                                <w:t xml:space="preserve"> </w:t>
                              </w:r>
                              <w:r>
                                <w:rPr>
                                  <w:rFonts w:hint="eastAsia"/>
                                </w:rPr>
                                <w:t xml:space="preserve">　　　　　現場代理人　振興　太郎　印</w:t>
                              </w:r>
                            </w:p>
                            <w:p w14:paraId="50DC6BA5" w14:textId="77777777" w:rsidR="00E53960" w:rsidRPr="00C13316" w:rsidRDefault="00E53960" w:rsidP="00EB273F">
                              <w:pPr>
                                <w:spacing w:line="240" w:lineRule="exact"/>
                                <w:ind w:leftChars="171" w:left="359"/>
                              </w:pPr>
                            </w:p>
                            <w:p w14:paraId="331A82F7" w14:textId="77777777" w:rsidR="00E53960" w:rsidRPr="00C13316" w:rsidRDefault="00E53960" w:rsidP="00EB273F">
                              <w:pPr>
                                <w:spacing w:line="240" w:lineRule="exact"/>
                              </w:pPr>
                            </w:p>
                            <w:p w14:paraId="1B1F1865" w14:textId="77777777" w:rsidR="00E53960" w:rsidRDefault="00E53960" w:rsidP="00EB273F">
                              <w:pPr>
                                <w:pStyle w:val="afff4"/>
                                <w:ind w:left="840"/>
                              </w:pPr>
                              <w:r w:rsidRPr="00C13316">
                                <w:rPr>
                                  <w:rFonts w:hint="eastAsia"/>
                                </w:rPr>
                                <w:t>記</w:t>
                              </w:r>
                            </w:p>
                            <w:p w14:paraId="12F7AC4B" w14:textId="77777777" w:rsidR="00E53960" w:rsidRPr="002E1A02" w:rsidRDefault="00E53960" w:rsidP="00EB273F"/>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3600"/>
                              </w:tblGrid>
                              <w:tr w:rsidR="00E53960" w:rsidRPr="00C13316" w14:paraId="0214DF25" w14:textId="77777777" w:rsidTr="005E6F3B">
                                <w:trPr>
                                  <w:trHeight w:val="589"/>
                                </w:trPr>
                                <w:tc>
                                  <w:tcPr>
                                    <w:tcW w:w="1800" w:type="dxa"/>
                                    <w:shd w:val="clear" w:color="auto" w:fill="E6E6E6"/>
                                    <w:vAlign w:val="center"/>
                                  </w:tcPr>
                                  <w:p w14:paraId="4299654E" w14:textId="77777777" w:rsidR="00E53960" w:rsidRPr="00E15255" w:rsidRDefault="00E53960" w:rsidP="005E6F3B">
                                    <w:pPr>
                                      <w:spacing w:line="240" w:lineRule="exact"/>
                                      <w:jc w:val="center"/>
                                      <w:rPr>
                                        <w:sz w:val="20"/>
                                      </w:rPr>
                                    </w:pPr>
                                    <w:r w:rsidRPr="00E15255">
                                      <w:rPr>
                                        <w:rFonts w:hint="eastAsia"/>
                                        <w:sz w:val="20"/>
                                      </w:rPr>
                                      <w:t>契約（注文）番号</w:t>
                                    </w:r>
                                  </w:p>
                                </w:tc>
                                <w:tc>
                                  <w:tcPr>
                                    <w:tcW w:w="1800" w:type="dxa"/>
                                    <w:shd w:val="clear" w:color="auto" w:fill="E6E6E6"/>
                                    <w:vAlign w:val="center"/>
                                  </w:tcPr>
                                  <w:p w14:paraId="11D033AF" w14:textId="77777777" w:rsidR="00E53960" w:rsidRPr="00E15255" w:rsidRDefault="00E53960" w:rsidP="005E6F3B">
                                    <w:pPr>
                                      <w:spacing w:line="240" w:lineRule="exact"/>
                                      <w:jc w:val="center"/>
                                      <w:rPr>
                                        <w:sz w:val="20"/>
                                      </w:rPr>
                                    </w:pPr>
                                    <w:r w:rsidRPr="00E15255">
                                      <w:rPr>
                                        <w:rFonts w:hint="eastAsia"/>
                                        <w:sz w:val="20"/>
                                      </w:rPr>
                                      <w:t>受注者名</w:t>
                                    </w:r>
                                  </w:p>
                                </w:tc>
                                <w:tc>
                                  <w:tcPr>
                                    <w:tcW w:w="3600" w:type="dxa"/>
                                    <w:shd w:val="clear" w:color="auto" w:fill="E6E6E6"/>
                                    <w:vAlign w:val="center"/>
                                  </w:tcPr>
                                  <w:p w14:paraId="7B5B8BF3" w14:textId="77777777" w:rsidR="00E53960" w:rsidRPr="00E15255" w:rsidRDefault="00E53960" w:rsidP="005E6F3B">
                                    <w:pPr>
                                      <w:spacing w:line="240" w:lineRule="exact"/>
                                      <w:jc w:val="center"/>
                                      <w:rPr>
                                        <w:sz w:val="20"/>
                                      </w:rPr>
                                    </w:pPr>
                                    <w:r w:rsidRPr="00E15255">
                                      <w:rPr>
                                        <w:rFonts w:hint="eastAsia"/>
                                        <w:sz w:val="20"/>
                                      </w:rPr>
                                      <w:t>契約件名</w:t>
                                    </w:r>
                                  </w:p>
                                </w:tc>
                              </w:tr>
                              <w:tr w:rsidR="00E53960" w:rsidRPr="00C13316" w14:paraId="3F009C7B" w14:textId="77777777" w:rsidTr="005E6F3B">
                                <w:tc>
                                  <w:tcPr>
                                    <w:tcW w:w="1800" w:type="dxa"/>
                                    <w:shd w:val="clear" w:color="auto" w:fill="auto"/>
                                  </w:tcPr>
                                  <w:p w14:paraId="75C13746" w14:textId="77777777" w:rsidR="00E53960" w:rsidRPr="00E15255" w:rsidRDefault="00E53960" w:rsidP="005E6F3B">
                                    <w:pPr>
                                      <w:spacing w:line="240" w:lineRule="exact"/>
                                      <w:jc w:val="center"/>
                                      <w:rPr>
                                        <w:sz w:val="20"/>
                                      </w:rPr>
                                    </w:pPr>
                                    <w:r w:rsidRPr="00E15255">
                                      <w:rPr>
                                        <w:rFonts w:hint="eastAsia"/>
                                        <w:sz w:val="20"/>
                                      </w:rPr>
                                      <w:t>h-200-15</w:t>
                                    </w:r>
                                  </w:p>
                                  <w:p w14:paraId="1072786A" w14:textId="77777777" w:rsidR="00E53960" w:rsidRPr="00E15255" w:rsidRDefault="00E53960" w:rsidP="005E6F3B">
                                    <w:pPr>
                                      <w:spacing w:line="240" w:lineRule="exact"/>
                                      <w:jc w:val="center"/>
                                      <w:rPr>
                                        <w:sz w:val="20"/>
                                      </w:rPr>
                                    </w:pPr>
                                  </w:p>
                                </w:tc>
                                <w:tc>
                                  <w:tcPr>
                                    <w:tcW w:w="1800" w:type="dxa"/>
                                    <w:shd w:val="clear" w:color="auto" w:fill="auto"/>
                                  </w:tcPr>
                                  <w:p w14:paraId="128227FE" w14:textId="77777777" w:rsidR="00E53960" w:rsidRPr="00E15255" w:rsidRDefault="00E53960" w:rsidP="005E6F3B">
                                    <w:pPr>
                                      <w:spacing w:line="240" w:lineRule="exact"/>
                                      <w:rPr>
                                        <w:sz w:val="20"/>
                                      </w:rPr>
                                    </w:pPr>
                                    <w:r w:rsidRPr="00E15255">
                                      <w:rPr>
                                        <w:rFonts w:hint="eastAsia"/>
                                        <w:sz w:val="20"/>
                                      </w:rPr>
                                      <w:t>○○鉄筋工事㈱</w:t>
                                    </w:r>
                                  </w:p>
                                </w:tc>
                                <w:tc>
                                  <w:tcPr>
                                    <w:tcW w:w="3600" w:type="dxa"/>
                                    <w:shd w:val="clear" w:color="auto" w:fill="auto"/>
                                  </w:tcPr>
                                  <w:p w14:paraId="2644F891" w14:textId="77777777" w:rsidR="00E53960" w:rsidRPr="00E15255" w:rsidRDefault="00E53960" w:rsidP="005E6F3B">
                                    <w:pPr>
                                      <w:spacing w:line="240" w:lineRule="exact"/>
                                      <w:rPr>
                                        <w:sz w:val="20"/>
                                      </w:rPr>
                                    </w:pPr>
                                    <w:r w:rsidRPr="00E15255">
                                      <w:rPr>
                                        <w:rFonts w:hint="eastAsia"/>
                                        <w:sz w:val="20"/>
                                      </w:rPr>
                                      <w:t>振興ビル鉄筋工事</w:t>
                                    </w:r>
                                  </w:p>
                                </w:tc>
                              </w:tr>
                              <w:tr w:rsidR="00E53960" w:rsidRPr="00C13316" w14:paraId="6FE8AD3A" w14:textId="77777777" w:rsidTr="005E6F3B">
                                <w:tc>
                                  <w:tcPr>
                                    <w:tcW w:w="1800" w:type="dxa"/>
                                    <w:shd w:val="clear" w:color="auto" w:fill="auto"/>
                                  </w:tcPr>
                                  <w:p w14:paraId="157FF14E" w14:textId="77777777" w:rsidR="00E53960" w:rsidRPr="00E15255" w:rsidRDefault="00E53960" w:rsidP="005E6F3B">
                                    <w:pPr>
                                      <w:spacing w:line="240" w:lineRule="exact"/>
                                      <w:jc w:val="center"/>
                                      <w:rPr>
                                        <w:sz w:val="20"/>
                                      </w:rPr>
                                    </w:pPr>
                                    <w:r w:rsidRPr="00E15255">
                                      <w:rPr>
                                        <w:rFonts w:hint="eastAsia"/>
                                        <w:sz w:val="20"/>
                                      </w:rPr>
                                      <w:t>h-225-10</w:t>
                                    </w:r>
                                  </w:p>
                                  <w:p w14:paraId="6858EFE9" w14:textId="77777777" w:rsidR="00E53960" w:rsidRPr="00E15255" w:rsidRDefault="00E53960" w:rsidP="005E6F3B">
                                    <w:pPr>
                                      <w:spacing w:line="240" w:lineRule="exact"/>
                                      <w:jc w:val="center"/>
                                      <w:rPr>
                                        <w:sz w:val="20"/>
                                      </w:rPr>
                                    </w:pPr>
                                  </w:p>
                                </w:tc>
                                <w:tc>
                                  <w:tcPr>
                                    <w:tcW w:w="1800" w:type="dxa"/>
                                    <w:shd w:val="clear" w:color="auto" w:fill="auto"/>
                                  </w:tcPr>
                                  <w:p w14:paraId="36F8AECA" w14:textId="77777777" w:rsidR="00E53960" w:rsidRPr="00E15255" w:rsidRDefault="00E53960" w:rsidP="005E6F3B">
                                    <w:pPr>
                                      <w:spacing w:line="240" w:lineRule="exact"/>
                                      <w:rPr>
                                        <w:sz w:val="20"/>
                                      </w:rPr>
                                    </w:pPr>
                                    <w:r w:rsidRPr="00E15255">
                                      <w:rPr>
                                        <w:rFonts w:hint="eastAsia"/>
                                        <w:sz w:val="20"/>
                                      </w:rPr>
                                      <w:t>△△電気設備㈱</w:t>
                                    </w:r>
                                  </w:p>
                                </w:tc>
                                <w:tc>
                                  <w:tcPr>
                                    <w:tcW w:w="3600" w:type="dxa"/>
                                    <w:shd w:val="clear" w:color="auto" w:fill="auto"/>
                                  </w:tcPr>
                                  <w:p w14:paraId="7D56397F" w14:textId="77777777" w:rsidR="00E53960" w:rsidRPr="00E15255" w:rsidRDefault="00E53960" w:rsidP="005E6F3B">
                                    <w:pPr>
                                      <w:spacing w:line="240" w:lineRule="exact"/>
                                      <w:rPr>
                                        <w:sz w:val="20"/>
                                      </w:rPr>
                                    </w:pPr>
                                    <w:r w:rsidRPr="00E15255">
                                      <w:rPr>
                                        <w:rFonts w:hint="eastAsia"/>
                                        <w:sz w:val="20"/>
                                      </w:rPr>
                                      <w:t>振興ビル屋内配線工事</w:t>
                                    </w:r>
                                  </w:p>
                                </w:tc>
                              </w:tr>
                              <w:tr w:rsidR="00E53960" w:rsidRPr="00C13316" w14:paraId="606B41DD" w14:textId="77777777" w:rsidTr="005E6F3B">
                                <w:tc>
                                  <w:tcPr>
                                    <w:tcW w:w="1800" w:type="dxa"/>
                                    <w:shd w:val="clear" w:color="auto" w:fill="auto"/>
                                  </w:tcPr>
                                  <w:p w14:paraId="4C4A8015" w14:textId="77777777" w:rsidR="00E53960" w:rsidRPr="00E15255" w:rsidRDefault="00E53960" w:rsidP="005E6F3B">
                                    <w:pPr>
                                      <w:spacing w:line="240" w:lineRule="exact"/>
                                      <w:jc w:val="center"/>
                                      <w:rPr>
                                        <w:sz w:val="20"/>
                                      </w:rPr>
                                    </w:pPr>
                                    <w:r w:rsidRPr="00E15255">
                                      <w:rPr>
                                        <w:rFonts w:hint="eastAsia"/>
                                        <w:sz w:val="20"/>
                                      </w:rPr>
                                      <w:t>k-122-05</w:t>
                                    </w:r>
                                  </w:p>
                                  <w:p w14:paraId="612082C3" w14:textId="77777777" w:rsidR="00E53960" w:rsidRPr="00E15255" w:rsidRDefault="00E53960" w:rsidP="005E6F3B">
                                    <w:pPr>
                                      <w:spacing w:line="240" w:lineRule="exact"/>
                                      <w:jc w:val="center"/>
                                      <w:rPr>
                                        <w:sz w:val="20"/>
                                      </w:rPr>
                                    </w:pPr>
                                  </w:p>
                                </w:tc>
                                <w:tc>
                                  <w:tcPr>
                                    <w:tcW w:w="1800" w:type="dxa"/>
                                    <w:shd w:val="clear" w:color="auto" w:fill="auto"/>
                                  </w:tcPr>
                                  <w:p w14:paraId="37456A93" w14:textId="77777777" w:rsidR="00E53960" w:rsidRPr="00E15255" w:rsidRDefault="00E53960" w:rsidP="005E6F3B">
                                    <w:pPr>
                                      <w:spacing w:line="240" w:lineRule="exact"/>
                                      <w:rPr>
                                        <w:sz w:val="20"/>
                                      </w:rPr>
                                    </w:pPr>
                                    <w:r w:rsidRPr="00E15255">
                                      <w:rPr>
                                        <w:rFonts w:hint="eastAsia"/>
                                        <w:sz w:val="20"/>
                                      </w:rPr>
                                      <w:t>□□塗装㈱</w:t>
                                    </w:r>
                                  </w:p>
                                </w:tc>
                                <w:tc>
                                  <w:tcPr>
                                    <w:tcW w:w="3600" w:type="dxa"/>
                                    <w:shd w:val="clear" w:color="auto" w:fill="auto"/>
                                  </w:tcPr>
                                  <w:p w14:paraId="7D166D47" w14:textId="77777777" w:rsidR="00E53960" w:rsidRPr="00E15255" w:rsidRDefault="00E53960" w:rsidP="005E6F3B">
                                    <w:pPr>
                                      <w:spacing w:line="240" w:lineRule="exact"/>
                                      <w:rPr>
                                        <w:sz w:val="20"/>
                                      </w:rPr>
                                    </w:pPr>
                                    <w:r w:rsidRPr="00E15255">
                                      <w:rPr>
                                        <w:rFonts w:hint="eastAsia"/>
                                        <w:sz w:val="20"/>
                                      </w:rPr>
                                      <w:t>振興ビル外壁塗装工事</w:t>
                                    </w:r>
                                  </w:p>
                                </w:tc>
                              </w:tr>
                              <w:tr w:rsidR="00E53960" w:rsidRPr="00C13316" w14:paraId="77B7ADFF" w14:textId="77777777" w:rsidTr="005E6F3B">
                                <w:tc>
                                  <w:tcPr>
                                    <w:tcW w:w="1800" w:type="dxa"/>
                                    <w:tcBorders>
                                      <w:bottom w:val="single" w:sz="4" w:space="0" w:color="auto"/>
                                    </w:tcBorders>
                                    <w:shd w:val="clear" w:color="auto" w:fill="auto"/>
                                  </w:tcPr>
                                  <w:p w14:paraId="0DCAABE8" w14:textId="77777777" w:rsidR="00E53960" w:rsidRPr="00E15255" w:rsidRDefault="00E53960" w:rsidP="005E6F3B">
                                    <w:pPr>
                                      <w:spacing w:line="240" w:lineRule="exact"/>
                                      <w:rPr>
                                        <w:sz w:val="20"/>
                                      </w:rPr>
                                    </w:pPr>
                                  </w:p>
                                  <w:p w14:paraId="333196FC" w14:textId="77777777" w:rsidR="00E53960" w:rsidRPr="00E15255" w:rsidRDefault="00E53960" w:rsidP="005E6F3B">
                                    <w:pPr>
                                      <w:spacing w:line="240" w:lineRule="exact"/>
                                      <w:rPr>
                                        <w:sz w:val="20"/>
                                      </w:rPr>
                                    </w:pPr>
                                  </w:p>
                                </w:tc>
                                <w:tc>
                                  <w:tcPr>
                                    <w:tcW w:w="1800" w:type="dxa"/>
                                    <w:tcBorders>
                                      <w:bottom w:val="single" w:sz="4" w:space="0" w:color="auto"/>
                                    </w:tcBorders>
                                    <w:shd w:val="clear" w:color="auto" w:fill="auto"/>
                                  </w:tcPr>
                                  <w:p w14:paraId="107A01C3" w14:textId="77777777" w:rsidR="00E53960" w:rsidRPr="00E15255" w:rsidRDefault="00E53960" w:rsidP="005E6F3B">
                                    <w:pPr>
                                      <w:spacing w:line="240" w:lineRule="exact"/>
                                      <w:rPr>
                                        <w:sz w:val="20"/>
                                      </w:rPr>
                                    </w:pPr>
                                  </w:p>
                                </w:tc>
                                <w:tc>
                                  <w:tcPr>
                                    <w:tcW w:w="3600" w:type="dxa"/>
                                    <w:tcBorders>
                                      <w:bottom w:val="single" w:sz="4" w:space="0" w:color="auto"/>
                                    </w:tcBorders>
                                    <w:shd w:val="clear" w:color="auto" w:fill="auto"/>
                                  </w:tcPr>
                                  <w:p w14:paraId="33A262DE" w14:textId="77777777" w:rsidR="00E53960" w:rsidRPr="00E15255" w:rsidRDefault="00E53960" w:rsidP="005E6F3B">
                                    <w:pPr>
                                      <w:spacing w:line="240" w:lineRule="exact"/>
                                      <w:rPr>
                                        <w:sz w:val="20"/>
                                      </w:rPr>
                                    </w:pPr>
                                  </w:p>
                                </w:tc>
                              </w:tr>
                              <w:tr w:rsidR="00E53960" w:rsidRPr="00B13AA1" w14:paraId="2E8F963C" w14:textId="77777777" w:rsidTr="005E6F3B">
                                <w:tc>
                                  <w:tcPr>
                                    <w:tcW w:w="1800" w:type="dxa"/>
                                    <w:tcBorders>
                                      <w:bottom w:val="single" w:sz="4" w:space="0" w:color="auto"/>
                                    </w:tcBorders>
                                    <w:shd w:val="clear" w:color="auto" w:fill="auto"/>
                                  </w:tcPr>
                                  <w:p w14:paraId="5C9AF730" w14:textId="77777777" w:rsidR="00E53960" w:rsidRPr="00E15255" w:rsidRDefault="00E53960" w:rsidP="005E6F3B">
                                    <w:pPr>
                                      <w:spacing w:line="240" w:lineRule="exact"/>
                                      <w:rPr>
                                        <w:sz w:val="20"/>
                                      </w:rPr>
                                    </w:pPr>
                                  </w:p>
                                  <w:p w14:paraId="4009C77A" w14:textId="77777777" w:rsidR="00E53960" w:rsidRPr="00E15255" w:rsidRDefault="00E53960" w:rsidP="005E6F3B">
                                    <w:pPr>
                                      <w:spacing w:line="240" w:lineRule="exact"/>
                                      <w:rPr>
                                        <w:sz w:val="20"/>
                                      </w:rPr>
                                    </w:pPr>
                                  </w:p>
                                </w:tc>
                                <w:tc>
                                  <w:tcPr>
                                    <w:tcW w:w="1800" w:type="dxa"/>
                                    <w:tcBorders>
                                      <w:bottom w:val="single" w:sz="4" w:space="0" w:color="auto"/>
                                    </w:tcBorders>
                                    <w:shd w:val="clear" w:color="auto" w:fill="auto"/>
                                  </w:tcPr>
                                  <w:p w14:paraId="52366165" w14:textId="77777777" w:rsidR="00E53960" w:rsidRPr="00E15255" w:rsidRDefault="00E53960" w:rsidP="005E6F3B">
                                    <w:pPr>
                                      <w:spacing w:line="240" w:lineRule="exact"/>
                                      <w:rPr>
                                        <w:sz w:val="20"/>
                                      </w:rPr>
                                    </w:pPr>
                                  </w:p>
                                </w:tc>
                                <w:tc>
                                  <w:tcPr>
                                    <w:tcW w:w="3600" w:type="dxa"/>
                                    <w:tcBorders>
                                      <w:bottom w:val="single" w:sz="4" w:space="0" w:color="auto"/>
                                    </w:tcBorders>
                                    <w:shd w:val="clear" w:color="auto" w:fill="auto"/>
                                  </w:tcPr>
                                  <w:p w14:paraId="0B4343E0" w14:textId="77777777" w:rsidR="00E53960" w:rsidRPr="00E15255" w:rsidRDefault="00E53960" w:rsidP="005E6F3B">
                                    <w:pPr>
                                      <w:spacing w:line="240" w:lineRule="exact"/>
                                      <w:rPr>
                                        <w:sz w:val="20"/>
                                      </w:rPr>
                                    </w:pPr>
                                  </w:p>
                                </w:tc>
                              </w:tr>
                            </w:tbl>
                            <w:p w14:paraId="55833591" w14:textId="77777777" w:rsidR="00E53960" w:rsidRDefault="00E53960" w:rsidP="00EB273F">
                              <w:pPr>
                                <w:spacing w:line="240" w:lineRule="exact"/>
                                <w:ind w:firstLineChars="100" w:firstLine="200"/>
                                <w:rPr>
                                  <w:rFonts w:ascii="ＭＳ ゴシック" w:eastAsia="ＭＳ ゴシック" w:hAnsi="ＭＳ ゴシック"/>
                                  <w:sz w:val="20"/>
                                </w:rPr>
                              </w:pPr>
                              <w:bookmarkStart w:id="636" w:name="_Hlk96309117"/>
                            </w:p>
                            <w:p w14:paraId="25AAD73D" w14:textId="77777777" w:rsidR="00E53960" w:rsidRDefault="00E53960" w:rsidP="00EB273F">
                              <w:pPr>
                                <w:spacing w:line="240" w:lineRule="exact"/>
                                <w:ind w:firstLineChars="100" w:firstLine="200"/>
                                <w:rPr>
                                  <w:rFonts w:ascii="ＭＳ ゴシック" w:eastAsia="ＭＳ ゴシック" w:hAnsi="ＭＳ ゴシック"/>
                                  <w:sz w:val="20"/>
                                </w:rPr>
                              </w:pPr>
                              <w:r w:rsidRPr="00B13AA1">
                                <w:rPr>
                                  <w:rFonts w:ascii="ＭＳ ゴシック" w:eastAsia="ＭＳ ゴシック" w:hAnsi="ＭＳ ゴシック" w:hint="eastAsia"/>
                                  <w:sz w:val="20"/>
                                </w:rPr>
                                <w:t>※ 施工体制台帳に添付している契約書の写しの内、電子契約に該当</w:t>
                              </w:r>
                            </w:p>
                            <w:p w14:paraId="261017A7" w14:textId="77777777" w:rsidR="00E53960" w:rsidRPr="00B13AA1" w:rsidRDefault="00E53960" w:rsidP="00EB273F">
                              <w:pPr>
                                <w:spacing w:line="240" w:lineRule="exact"/>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している</w:t>
                              </w:r>
                              <w:r w:rsidRPr="00B13AA1">
                                <w:rPr>
                                  <w:rFonts w:ascii="ＭＳ ゴシック" w:eastAsia="ＭＳ ゴシック" w:hAnsi="ＭＳ ゴシック" w:hint="eastAsia"/>
                                  <w:sz w:val="20"/>
                                </w:rPr>
                                <w:t>書面が一意に特定できる項目を記すことが望ま</w:t>
                              </w:r>
                              <w:r>
                                <w:rPr>
                                  <w:rFonts w:ascii="ＭＳ ゴシック" w:eastAsia="ＭＳ ゴシック" w:hAnsi="ＭＳ ゴシック" w:hint="eastAsia"/>
                                  <w:sz w:val="20"/>
                                </w:rPr>
                                <w:t>れます</w:t>
                              </w:r>
                              <w:r w:rsidRPr="00B13AA1">
                                <w:rPr>
                                  <w:rFonts w:ascii="ＭＳ ゴシック" w:eastAsia="ＭＳ ゴシック" w:hAnsi="ＭＳ ゴシック" w:hint="eastAsia"/>
                                  <w:sz w:val="20"/>
                                </w:rPr>
                                <w:t>。</w:t>
                              </w:r>
                              <w:bookmarkEnd w:id="636"/>
                            </w:p>
                          </w:txbxContent>
                        </wps:txbx>
                        <wps:bodyPr rot="0" vert="horz" wrap="square" lIns="74295" tIns="8890" rIns="74295" bIns="8890" anchor="t" anchorCtr="0" upright="1">
                          <a:noAutofit/>
                        </wps:bodyPr>
                      </wps:wsp>
                      <wps:wsp>
                        <wps:cNvPr id="211" name="角丸四角形吹き出し 211"/>
                        <wps:cNvSpPr>
                          <a:spLocks noChangeArrowheads="1"/>
                        </wps:cNvSpPr>
                        <wps:spPr bwMode="auto">
                          <a:xfrm>
                            <a:off x="3310758" y="2963917"/>
                            <a:ext cx="1485900" cy="342900"/>
                          </a:xfrm>
                          <a:prstGeom prst="wedgeRoundRectCallout">
                            <a:avLst>
                              <a:gd name="adj1" fmla="val -17778"/>
                              <a:gd name="adj2" fmla="val -128889"/>
                              <a:gd name="adj3" fmla="val 16667"/>
                            </a:avLst>
                          </a:prstGeom>
                          <a:solidFill>
                            <a:srgbClr val="CCFFFF"/>
                          </a:soli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9BBD9" w14:textId="77777777" w:rsidR="00E53960" w:rsidRPr="00C13316" w:rsidRDefault="00E53960" w:rsidP="00EB273F">
                              <w:pPr>
                                <w:jc w:val="center"/>
                                <w:rPr>
                                  <w:sz w:val="20"/>
                                </w:rPr>
                              </w:pPr>
                              <w:r w:rsidRPr="00C13316">
                                <w:rPr>
                                  <w:rFonts w:hint="eastAsia"/>
                                  <w:sz w:val="20"/>
                                </w:rPr>
                                <w:t>署名または記名押印</w:t>
                              </w:r>
                            </w:p>
                          </w:txbxContent>
                        </wps:txbx>
                        <wps:bodyPr rot="0" vert="horz" wrap="square" lIns="91440" tIns="45720" rIns="91440" bIns="45720" anchor="t" anchorCtr="0" upright="1">
                          <a:noAutofit/>
                        </wps:bodyPr>
                      </wps:wsp>
                      <wps:wsp>
                        <wps:cNvPr id="212" name="角丸四角形吹き出し 212"/>
                        <wps:cNvSpPr>
                          <a:spLocks noChangeArrowheads="1"/>
                        </wps:cNvSpPr>
                        <wps:spPr bwMode="auto">
                          <a:xfrm>
                            <a:off x="2853558" y="5927834"/>
                            <a:ext cx="2400300" cy="571500"/>
                          </a:xfrm>
                          <a:prstGeom prst="wedgeRoundRectCallout">
                            <a:avLst>
                              <a:gd name="adj1" fmla="val 33440"/>
                              <a:gd name="adj2" fmla="val -130667"/>
                              <a:gd name="adj3" fmla="val 16667"/>
                            </a:avLst>
                          </a:prstGeom>
                          <a:solidFill>
                            <a:srgbClr val="CCFFFF"/>
                          </a:solidFill>
                          <a:ln w="952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8930E" w14:textId="77777777" w:rsidR="00E53960" w:rsidRPr="00C13316" w:rsidRDefault="00E53960" w:rsidP="00EB273F">
                              <w:pPr>
                                <w:spacing w:line="220" w:lineRule="exact"/>
                                <w:jc w:val="left"/>
                                <w:rPr>
                                  <w:sz w:val="20"/>
                                </w:rPr>
                              </w:pPr>
                              <w:r>
                                <w:rPr>
                                  <w:rFonts w:hint="eastAsia"/>
                                  <w:sz w:val="20"/>
                                </w:rPr>
                                <w:t>新たに</w:t>
                              </w:r>
                              <w:r w:rsidRPr="00C13316">
                                <w:rPr>
                                  <w:rFonts w:hint="eastAsia"/>
                                  <w:sz w:val="20"/>
                                </w:rPr>
                                <w:t>電子契約を</w:t>
                              </w:r>
                              <w:r>
                                <w:rPr>
                                  <w:rFonts w:hint="eastAsia"/>
                                  <w:sz w:val="20"/>
                                </w:rPr>
                                <w:t>行った場合、誓約書面も新たに追加して施工体制台帳に添付する</w:t>
                              </w:r>
                            </w:p>
                          </w:txbxContent>
                        </wps:txbx>
                        <wps:bodyPr rot="0" vert="horz" wrap="square" lIns="91440" tIns="45720" rIns="91440" bIns="45720" anchor="t" anchorCtr="0" upright="1">
                          <a:noAutofit/>
                        </wps:bodyPr>
                      </wps:wsp>
                    </wpg:wgp>
                  </a:graphicData>
                </a:graphic>
              </wp:anchor>
            </w:drawing>
          </mc:Choice>
          <mc:Fallback>
            <w:pict>
              <v:group w14:anchorId="1225161B" id="グループ化 2442" o:spid="_x0000_s1545" style="position:absolute;left:0;text-align:left;margin-left:.6pt;margin-top:-.55pt;width:423pt;height:558pt;z-index:251653120" coordsize="53721,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">
                <v:shape id="メモ 213" o:spid="_x0000_s1546" type="#_x0000_t65" style="position:absolute;width:53721;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" adj="20088">
                  <v:textbox inset="5.85pt,.7pt,5.85pt,.7pt">
                    <w:txbxContent>
                      <w:p w14:paraId="020C322B" w14:textId="77777777" w:rsidR="00E53960" w:rsidRPr="00B13AA1" w:rsidRDefault="00E53960" w:rsidP="00EB273F">
                        <w:pPr>
                          <w:rPr>
                            <w:rFonts w:ascii="ＭＳ ゴシック" w:eastAsia="ＭＳ ゴシック" w:hAnsi="ＭＳ ゴシック"/>
                            <w:b/>
                            <w:sz w:val="22"/>
                          </w:rPr>
                        </w:pPr>
                        <w:r w:rsidRPr="00B13AA1">
                          <w:rPr>
                            <w:rFonts w:ascii="ＭＳ ゴシック" w:eastAsia="ＭＳ ゴシック" w:hAnsi="ＭＳ ゴシック" w:hint="eastAsia"/>
                            <w:b/>
                            <w:sz w:val="22"/>
                          </w:rPr>
                          <w:t>◎ 誓約について</w:t>
                        </w:r>
                      </w:p>
                      <w:p w14:paraId="28ED5F82" w14:textId="77777777" w:rsidR="00E53960" w:rsidRPr="000C538A" w:rsidRDefault="00E53960" w:rsidP="00EB273F">
                        <w:pPr>
                          <w:spacing w:line="240" w:lineRule="exact"/>
                          <w:ind w:firstLineChars="100" w:firstLine="210"/>
                          <w:rPr>
                            <w:rFonts w:eastAsia="ＭＳ ゴシック"/>
                          </w:rPr>
                        </w:pPr>
                        <w:r w:rsidRPr="00C71423">
                          <w:rPr>
                            <w:rFonts w:eastAsia="ＭＳ ゴシック" w:hint="eastAsia"/>
                          </w:rPr>
                          <w:t>当該</w:t>
                        </w:r>
                        <w:r w:rsidRPr="00C71423">
                          <w:rPr>
                            <w:rFonts w:eastAsia="ＭＳ ゴシック"/>
                          </w:rPr>
                          <w:t>電子契約の内容を印刷した</w:t>
                        </w:r>
                        <w:r w:rsidRPr="00C71423">
                          <w:rPr>
                            <w:rFonts w:eastAsia="ＭＳ ゴシック" w:hint="eastAsia"/>
                          </w:rPr>
                          <w:t>書面</w:t>
                        </w:r>
                        <w:r w:rsidRPr="00C71423">
                          <w:rPr>
                            <w:rFonts w:eastAsia="ＭＳ ゴシック"/>
                          </w:rPr>
                          <w:t>を施工体制台帳に添付する際は、工事現場に</w:t>
                        </w:r>
                        <w:r w:rsidRPr="00C71423">
                          <w:rPr>
                            <w:rFonts w:eastAsia="ＭＳ ゴシック"/>
                          </w:rPr>
                          <w:t>PC</w:t>
                        </w:r>
                        <w:r w:rsidRPr="00C71423">
                          <w:rPr>
                            <w:rFonts w:eastAsia="ＭＳ ゴシック"/>
                          </w:rPr>
                          <w:t>、プリンタ等が設置されていない場合、書</w:t>
                        </w:r>
                        <w:r w:rsidRPr="000C538A">
                          <w:rPr>
                            <w:rFonts w:eastAsia="ＭＳ ゴシック"/>
                          </w:rPr>
                          <w:t>面の内容が電子契約の内容と相違ない旨を、</w:t>
                        </w:r>
                        <w:r w:rsidRPr="000C538A">
                          <w:rPr>
                            <w:rFonts w:eastAsia="ＭＳ ゴシック" w:hint="eastAsia"/>
                          </w:rPr>
                          <w:t>当該契約における注文者の</w:t>
                        </w:r>
                        <w:r w:rsidRPr="000C538A">
                          <w:rPr>
                            <w:rFonts w:eastAsia="ＭＳ ゴシック"/>
                          </w:rPr>
                          <w:t>現場代</w:t>
                        </w:r>
                        <w:r w:rsidRPr="000C538A">
                          <w:rPr>
                            <w:rFonts w:ascii="ＭＳ ゴシック" w:eastAsia="ＭＳ ゴシック" w:hAnsi="ＭＳ ゴシック"/>
                          </w:rPr>
                          <w:t>理人</w:t>
                        </w:r>
                        <w:r w:rsidRPr="000C538A">
                          <w:rPr>
                            <w:rFonts w:ascii="ＭＳ ゴシック" w:eastAsia="ＭＳ ゴシック" w:hAnsi="ＭＳ ゴシック" w:hint="eastAsia"/>
                          </w:rPr>
                          <w:t>（</w:t>
                        </w:r>
                        <w:r w:rsidRPr="000C538A">
                          <w:rPr>
                            <w:rFonts w:ascii="ＭＳ ゴシック" w:eastAsia="ＭＳ ゴシック" w:hAnsi="ＭＳ ゴシック" w:hint="eastAsia"/>
                            <w:sz w:val="22"/>
                          </w:rPr>
                          <w:t>現場代理人を置いていない場合は監理技術者又は主任技術者）の</w:t>
                        </w:r>
                        <w:r w:rsidRPr="000C538A">
                          <w:rPr>
                            <w:rFonts w:ascii="ＭＳ ゴシック" w:eastAsia="ＭＳ ゴシック" w:hAnsi="ＭＳ ゴシック"/>
                          </w:rPr>
                          <w:t>署名又は記名押印により誓約</w:t>
                        </w:r>
                        <w:r w:rsidRPr="000C538A">
                          <w:rPr>
                            <w:rFonts w:ascii="ＭＳ ゴシック" w:eastAsia="ＭＳ ゴシック" w:hAnsi="ＭＳ ゴシック" w:hint="eastAsia"/>
                          </w:rPr>
                          <w:t>された書面を添付</w:t>
                        </w:r>
                        <w:r w:rsidRPr="000C538A">
                          <w:rPr>
                            <w:rFonts w:ascii="ＭＳ ゴシック" w:eastAsia="ＭＳ ゴシック" w:hAnsi="ＭＳ ゴシック"/>
                          </w:rPr>
                          <w:t>することになっています。</w:t>
                        </w:r>
                      </w:p>
                      <w:p w14:paraId="3575C76F" w14:textId="77777777" w:rsidR="00E53960" w:rsidRPr="0013511F" w:rsidRDefault="00E53960" w:rsidP="00EB273F">
                        <w:pPr>
                          <w:spacing w:line="240" w:lineRule="exact"/>
                          <w:rPr>
                            <w:rFonts w:ascii="ＭＳ ゴシック" w:eastAsia="ＭＳ ゴシック" w:hAnsi="ＭＳ ゴシック"/>
                          </w:rPr>
                        </w:pPr>
                      </w:p>
                      <w:p w14:paraId="0270C991" w14:textId="77777777" w:rsidR="00E53960" w:rsidRPr="000C538A" w:rsidRDefault="00E53960" w:rsidP="00EB273F">
                        <w:pPr>
                          <w:spacing w:line="240" w:lineRule="exact"/>
                          <w:ind w:firstLineChars="100" w:firstLine="210"/>
                          <w:rPr>
                            <w:rFonts w:ascii="ＭＳ ゴシック" w:eastAsia="ＭＳ ゴシック" w:hAnsi="ＭＳ ゴシック"/>
                          </w:rPr>
                        </w:pPr>
                        <w:r w:rsidRPr="000C538A">
                          <w:rPr>
                            <w:rFonts w:ascii="ＭＳ ゴシック" w:eastAsia="ＭＳ ゴシック" w:hAnsi="ＭＳ ゴシック" w:hint="eastAsia"/>
                          </w:rPr>
                          <w:t>誓約文の記述としては次のようなものが参考になります。</w:t>
                        </w:r>
                      </w:p>
                      <w:p w14:paraId="3BF163CB" w14:textId="77777777" w:rsidR="00E53960" w:rsidRPr="000C538A" w:rsidRDefault="00E53960" w:rsidP="00EB273F">
                        <w:pPr>
                          <w:spacing w:line="240" w:lineRule="exact"/>
                        </w:pPr>
                      </w:p>
                      <w:p w14:paraId="368E2B5B" w14:textId="77777777" w:rsidR="00E53960" w:rsidRPr="00C13316" w:rsidRDefault="00E53960" w:rsidP="00EB273F">
                        <w:pPr>
                          <w:spacing w:line="240" w:lineRule="exact"/>
                        </w:pPr>
                        <w:r w:rsidRPr="00C13316">
                          <w:rPr>
                            <w:rFonts w:hint="eastAsia"/>
                          </w:rPr>
                          <w:t xml:space="preserve">　■</w:t>
                        </w:r>
                        <w:r w:rsidRPr="002E1A02">
                          <w:rPr>
                            <w:rFonts w:ascii="ＭＳ ゴシック" w:eastAsia="ＭＳ ゴシック" w:hAnsi="ＭＳ ゴシック" w:hint="eastAsia"/>
                          </w:rPr>
                          <w:t>誓約文の参考例</w:t>
                        </w:r>
                      </w:p>
                      <w:p w14:paraId="07220CEA" w14:textId="77777777" w:rsidR="00E53960" w:rsidRPr="00C13316" w:rsidRDefault="00E53960" w:rsidP="00EB273F">
                        <w:pPr>
                          <w:spacing w:line="240" w:lineRule="exact"/>
                        </w:pPr>
                      </w:p>
                      <w:p w14:paraId="40563218" w14:textId="77777777" w:rsidR="00E53960" w:rsidRDefault="00E53960" w:rsidP="00EB273F">
                        <w:pPr>
                          <w:spacing w:line="240" w:lineRule="exact"/>
                          <w:ind w:leftChars="171" w:left="359"/>
                        </w:pPr>
                        <w:r w:rsidRPr="00C13316">
                          <w:rPr>
                            <w:rFonts w:hint="eastAsia"/>
                          </w:rPr>
                          <w:t>当社は請負工事の電子契約について、建設業法等において規定されている措置が講じられた方法で実施しており、電子契約の内容を紙面に印刷した下記書面の内容は、当該電子契約の内容と相違ないことを誓約します。</w:t>
                        </w:r>
                      </w:p>
                      <w:p w14:paraId="45CC8854" w14:textId="77777777" w:rsidR="00E53960" w:rsidRDefault="00E53960" w:rsidP="00EB273F">
                        <w:pPr>
                          <w:spacing w:line="240" w:lineRule="exact"/>
                          <w:ind w:leftChars="171" w:left="359"/>
                        </w:pPr>
                      </w:p>
                      <w:p w14:paraId="5296CE8A" w14:textId="77777777" w:rsidR="00E53960" w:rsidRDefault="00E53960" w:rsidP="00EB273F">
                        <w:pPr>
                          <w:spacing w:line="240" w:lineRule="exact"/>
                          <w:ind w:leftChars="171" w:left="359" w:firstLineChars="100" w:firstLine="210"/>
                        </w:pPr>
                        <w:r>
                          <w:rPr>
                            <w:rFonts w:hint="eastAsia"/>
                          </w:rPr>
                          <w:t>平成</w:t>
                        </w:r>
                        <w:r>
                          <w:rPr>
                            <w:rFonts w:hint="eastAsia"/>
                          </w:rPr>
                          <w:t>17</w:t>
                        </w:r>
                        <w:r>
                          <w:rPr>
                            <w:rFonts w:hint="eastAsia"/>
                          </w:rPr>
                          <w:t>年</w:t>
                        </w:r>
                        <w:r>
                          <w:rPr>
                            <w:rFonts w:hint="eastAsia"/>
                          </w:rPr>
                          <w:t>2</w:t>
                        </w:r>
                        <w:r>
                          <w:rPr>
                            <w:rFonts w:hint="eastAsia"/>
                          </w:rPr>
                          <w:t>月</w:t>
                        </w:r>
                        <w:r>
                          <w:rPr>
                            <w:rFonts w:hint="eastAsia"/>
                          </w:rPr>
                          <w:t>24</w:t>
                        </w:r>
                        <w:r>
                          <w:rPr>
                            <w:rFonts w:hint="eastAsia"/>
                          </w:rPr>
                          <w:t xml:space="preserve">日　　振興建設株式会社　所属・役職　</w:t>
                        </w:r>
                      </w:p>
                      <w:p w14:paraId="7E7E5DAB" w14:textId="77777777" w:rsidR="00E53960" w:rsidRPr="00F55094" w:rsidRDefault="00E53960" w:rsidP="00EB273F">
                        <w:pPr>
                          <w:spacing w:line="240" w:lineRule="exact"/>
                          <w:ind w:leftChars="171" w:left="359" w:firstLineChars="100" w:firstLine="210"/>
                        </w:pPr>
                        <w:r>
                          <w:rPr>
                            <w:rFonts w:hint="eastAsia"/>
                          </w:rPr>
                          <w:t xml:space="preserve">　　　　　　　　　　　</w:t>
                        </w:r>
                        <w:r>
                          <w:rPr>
                            <w:rFonts w:hint="eastAsia"/>
                          </w:rPr>
                          <w:t xml:space="preserve"> </w:t>
                        </w:r>
                        <w:r>
                          <w:rPr>
                            <w:rFonts w:hint="eastAsia"/>
                          </w:rPr>
                          <w:t xml:space="preserve">　　　　　現場代理人　振興　太郎　印</w:t>
                        </w:r>
                      </w:p>
                      <w:p w14:paraId="50DC6BA5" w14:textId="77777777" w:rsidR="00E53960" w:rsidRPr="00C13316" w:rsidRDefault="00E53960" w:rsidP="00EB273F">
                        <w:pPr>
                          <w:spacing w:line="240" w:lineRule="exact"/>
                          <w:ind w:leftChars="171" w:left="359"/>
                        </w:pPr>
                      </w:p>
                      <w:p w14:paraId="331A82F7" w14:textId="77777777" w:rsidR="00E53960" w:rsidRPr="00C13316" w:rsidRDefault="00E53960" w:rsidP="00EB273F">
                        <w:pPr>
                          <w:spacing w:line="240" w:lineRule="exact"/>
                        </w:pPr>
                      </w:p>
                      <w:p w14:paraId="1B1F1865" w14:textId="77777777" w:rsidR="00E53960" w:rsidRDefault="00E53960" w:rsidP="00EB273F">
                        <w:pPr>
                          <w:pStyle w:val="afff4"/>
                          <w:ind w:left="840"/>
                        </w:pPr>
                        <w:r w:rsidRPr="00C13316">
                          <w:rPr>
                            <w:rFonts w:hint="eastAsia"/>
                          </w:rPr>
                          <w:t>記</w:t>
                        </w:r>
                      </w:p>
                      <w:p w14:paraId="12F7AC4B" w14:textId="77777777" w:rsidR="00E53960" w:rsidRPr="002E1A02" w:rsidRDefault="00E53960" w:rsidP="00EB273F"/>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3600"/>
                        </w:tblGrid>
                        <w:tr w:rsidR="00E53960" w:rsidRPr="00C13316" w14:paraId="0214DF25" w14:textId="77777777" w:rsidTr="005E6F3B">
                          <w:trPr>
                            <w:trHeight w:val="589"/>
                          </w:trPr>
                          <w:tc>
                            <w:tcPr>
                              <w:tcW w:w="1800" w:type="dxa"/>
                              <w:shd w:val="clear" w:color="auto" w:fill="E6E6E6"/>
                              <w:vAlign w:val="center"/>
                            </w:tcPr>
                            <w:p w14:paraId="4299654E" w14:textId="77777777" w:rsidR="00E53960" w:rsidRPr="00E15255" w:rsidRDefault="00E53960" w:rsidP="005E6F3B">
                              <w:pPr>
                                <w:spacing w:line="240" w:lineRule="exact"/>
                                <w:jc w:val="center"/>
                                <w:rPr>
                                  <w:sz w:val="20"/>
                                </w:rPr>
                              </w:pPr>
                              <w:r w:rsidRPr="00E15255">
                                <w:rPr>
                                  <w:rFonts w:hint="eastAsia"/>
                                  <w:sz w:val="20"/>
                                </w:rPr>
                                <w:t>契約（注文）番号</w:t>
                              </w:r>
                            </w:p>
                          </w:tc>
                          <w:tc>
                            <w:tcPr>
                              <w:tcW w:w="1800" w:type="dxa"/>
                              <w:shd w:val="clear" w:color="auto" w:fill="E6E6E6"/>
                              <w:vAlign w:val="center"/>
                            </w:tcPr>
                            <w:p w14:paraId="11D033AF" w14:textId="77777777" w:rsidR="00E53960" w:rsidRPr="00E15255" w:rsidRDefault="00E53960" w:rsidP="005E6F3B">
                              <w:pPr>
                                <w:spacing w:line="240" w:lineRule="exact"/>
                                <w:jc w:val="center"/>
                                <w:rPr>
                                  <w:sz w:val="20"/>
                                </w:rPr>
                              </w:pPr>
                              <w:r w:rsidRPr="00E15255">
                                <w:rPr>
                                  <w:rFonts w:hint="eastAsia"/>
                                  <w:sz w:val="20"/>
                                </w:rPr>
                                <w:t>受注者名</w:t>
                              </w:r>
                            </w:p>
                          </w:tc>
                          <w:tc>
                            <w:tcPr>
                              <w:tcW w:w="3600" w:type="dxa"/>
                              <w:shd w:val="clear" w:color="auto" w:fill="E6E6E6"/>
                              <w:vAlign w:val="center"/>
                            </w:tcPr>
                            <w:p w14:paraId="7B5B8BF3" w14:textId="77777777" w:rsidR="00E53960" w:rsidRPr="00E15255" w:rsidRDefault="00E53960" w:rsidP="005E6F3B">
                              <w:pPr>
                                <w:spacing w:line="240" w:lineRule="exact"/>
                                <w:jc w:val="center"/>
                                <w:rPr>
                                  <w:sz w:val="20"/>
                                </w:rPr>
                              </w:pPr>
                              <w:r w:rsidRPr="00E15255">
                                <w:rPr>
                                  <w:rFonts w:hint="eastAsia"/>
                                  <w:sz w:val="20"/>
                                </w:rPr>
                                <w:t>契約件名</w:t>
                              </w:r>
                            </w:p>
                          </w:tc>
                        </w:tr>
                        <w:tr w:rsidR="00E53960" w:rsidRPr="00C13316" w14:paraId="3F009C7B" w14:textId="77777777" w:rsidTr="005E6F3B">
                          <w:tc>
                            <w:tcPr>
                              <w:tcW w:w="1800" w:type="dxa"/>
                              <w:shd w:val="clear" w:color="auto" w:fill="auto"/>
                            </w:tcPr>
                            <w:p w14:paraId="75C13746" w14:textId="77777777" w:rsidR="00E53960" w:rsidRPr="00E15255" w:rsidRDefault="00E53960" w:rsidP="005E6F3B">
                              <w:pPr>
                                <w:spacing w:line="240" w:lineRule="exact"/>
                                <w:jc w:val="center"/>
                                <w:rPr>
                                  <w:sz w:val="20"/>
                                </w:rPr>
                              </w:pPr>
                              <w:r w:rsidRPr="00E15255">
                                <w:rPr>
                                  <w:rFonts w:hint="eastAsia"/>
                                  <w:sz w:val="20"/>
                                </w:rPr>
                                <w:t>h-200-15</w:t>
                              </w:r>
                            </w:p>
                            <w:p w14:paraId="1072786A" w14:textId="77777777" w:rsidR="00E53960" w:rsidRPr="00E15255" w:rsidRDefault="00E53960" w:rsidP="005E6F3B">
                              <w:pPr>
                                <w:spacing w:line="240" w:lineRule="exact"/>
                                <w:jc w:val="center"/>
                                <w:rPr>
                                  <w:sz w:val="20"/>
                                </w:rPr>
                              </w:pPr>
                            </w:p>
                          </w:tc>
                          <w:tc>
                            <w:tcPr>
                              <w:tcW w:w="1800" w:type="dxa"/>
                              <w:shd w:val="clear" w:color="auto" w:fill="auto"/>
                            </w:tcPr>
                            <w:p w14:paraId="128227FE" w14:textId="77777777" w:rsidR="00E53960" w:rsidRPr="00E15255" w:rsidRDefault="00E53960" w:rsidP="005E6F3B">
                              <w:pPr>
                                <w:spacing w:line="240" w:lineRule="exact"/>
                                <w:rPr>
                                  <w:sz w:val="20"/>
                                </w:rPr>
                              </w:pPr>
                              <w:r w:rsidRPr="00E15255">
                                <w:rPr>
                                  <w:rFonts w:hint="eastAsia"/>
                                  <w:sz w:val="20"/>
                                </w:rPr>
                                <w:t>○○鉄筋工事㈱</w:t>
                              </w:r>
                            </w:p>
                          </w:tc>
                          <w:tc>
                            <w:tcPr>
                              <w:tcW w:w="3600" w:type="dxa"/>
                              <w:shd w:val="clear" w:color="auto" w:fill="auto"/>
                            </w:tcPr>
                            <w:p w14:paraId="2644F891" w14:textId="77777777" w:rsidR="00E53960" w:rsidRPr="00E15255" w:rsidRDefault="00E53960" w:rsidP="005E6F3B">
                              <w:pPr>
                                <w:spacing w:line="240" w:lineRule="exact"/>
                                <w:rPr>
                                  <w:sz w:val="20"/>
                                </w:rPr>
                              </w:pPr>
                              <w:r w:rsidRPr="00E15255">
                                <w:rPr>
                                  <w:rFonts w:hint="eastAsia"/>
                                  <w:sz w:val="20"/>
                                </w:rPr>
                                <w:t>振興ビル鉄筋工事</w:t>
                              </w:r>
                            </w:p>
                          </w:tc>
                        </w:tr>
                        <w:tr w:rsidR="00E53960" w:rsidRPr="00C13316" w14:paraId="6FE8AD3A" w14:textId="77777777" w:rsidTr="005E6F3B">
                          <w:tc>
                            <w:tcPr>
                              <w:tcW w:w="1800" w:type="dxa"/>
                              <w:shd w:val="clear" w:color="auto" w:fill="auto"/>
                            </w:tcPr>
                            <w:p w14:paraId="157FF14E" w14:textId="77777777" w:rsidR="00E53960" w:rsidRPr="00E15255" w:rsidRDefault="00E53960" w:rsidP="005E6F3B">
                              <w:pPr>
                                <w:spacing w:line="240" w:lineRule="exact"/>
                                <w:jc w:val="center"/>
                                <w:rPr>
                                  <w:sz w:val="20"/>
                                </w:rPr>
                              </w:pPr>
                              <w:r w:rsidRPr="00E15255">
                                <w:rPr>
                                  <w:rFonts w:hint="eastAsia"/>
                                  <w:sz w:val="20"/>
                                </w:rPr>
                                <w:t>h-225-10</w:t>
                              </w:r>
                            </w:p>
                            <w:p w14:paraId="6858EFE9" w14:textId="77777777" w:rsidR="00E53960" w:rsidRPr="00E15255" w:rsidRDefault="00E53960" w:rsidP="005E6F3B">
                              <w:pPr>
                                <w:spacing w:line="240" w:lineRule="exact"/>
                                <w:jc w:val="center"/>
                                <w:rPr>
                                  <w:sz w:val="20"/>
                                </w:rPr>
                              </w:pPr>
                            </w:p>
                          </w:tc>
                          <w:tc>
                            <w:tcPr>
                              <w:tcW w:w="1800" w:type="dxa"/>
                              <w:shd w:val="clear" w:color="auto" w:fill="auto"/>
                            </w:tcPr>
                            <w:p w14:paraId="36F8AECA" w14:textId="77777777" w:rsidR="00E53960" w:rsidRPr="00E15255" w:rsidRDefault="00E53960" w:rsidP="005E6F3B">
                              <w:pPr>
                                <w:spacing w:line="240" w:lineRule="exact"/>
                                <w:rPr>
                                  <w:sz w:val="20"/>
                                </w:rPr>
                              </w:pPr>
                              <w:r w:rsidRPr="00E15255">
                                <w:rPr>
                                  <w:rFonts w:hint="eastAsia"/>
                                  <w:sz w:val="20"/>
                                </w:rPr>
                                <w:t>△△電気設備㈱</w:t>
                              </w:r>
                            </w:p>
                          </w:tc>
                          <w:tc>
                            <w:tcPr>
                              <w:tcW w:w="3600" w:type="dxa"/>
                              <w:shd w:val="clear" w:color="auto" w:fill="auto"/>
                            </w:tcPr>
                            <w:p w14:paraId="7D56397F" w14:textId="77777777" w:rsidR="00E53960" w:rsidRPr="00E15255" w:rsidRDefault="00E53960" w:rsidP="005E6F3B">
                              <w:pPr>
                                <w:spacing w:line="240" w:lineRule="exact"/>
                                <w:rPr>
                                  <w:sz w:val="20"/>
                                </w:rPr>
                              </w:pPr>
                              <w:r w:rsidRPr="00E15255">
                                <w:rPr>
                                  <w:rFonts w:hint="eastAsia"/>
                                  <w:sz w:val="20"/>
                                </w:rPr>
                                <w:t>振興ビル屋内配線工事</w:t>
                              </w:r>
                            </w:p>
                          </w:tc>
                        </w:tr>
                        <w:tr w:rsidR="00E53960" w:rsidRPr="00C13316" w14:paraId="606B41DD" w14:textId="77777777" w:rsidTr="005E6F3B">
                          <w:tc>
                            <w:tcPr>
                              <w:tcW w:w="1800" w:type="dxa"/>
                              <w:shd w:val="clear" w:color="auto" w:fill="auto"/>
                            </w:tcPr>
                            <w:p w14:paraId="4C4A8015" w14:textId="77777777" w:rsidR="00E53960" w:rsidRPr="00E15255" w:rsidRDefault="00E53960" w:rsidP="005E6F3B">
                              <w:pPr>
                                <w:spacing w:line="240" w:lineRule="exact"/>
                                <w:jc w:val="center"/>
                                <w:rPr>
                                  <w:sz w:val="20"/>
                                </w:rPr>
                              </w:pPr>
                              <w:r w:rsidRPr="00E15255">
                                <w:rPr>
                                  <w:rFonts w:hint="eastAsia"/>
                                  <w:sz w:val="20"/>
                                </w:rPr>
                                <w:t>k-122-05</w:t>
                              </w:r>
                            </w:p>
                            <w:p w14:paraId="612082C3" w14:textId="77777777" w:rsidR="00E53960" w:rsidRPr="00E15255" w:rsidRDefault="00E53960" w:rsidP="005E6F3B">
                              <w:pPr>
                                <w:spacing w:line="240" w:lineRule="exact"/>
                                <w:jc w:val="center"/>
                                <w:rPr>
                                  <w:sz w:val="20"/>
                                </w:rPr>
                              </w:pPr>
                            </w:p>
                          </w:tc>
                          <w:tc>
                            <w:tcPr>
                              <w:tcW w:w="1800" w:type="dxa"/>
                              <w:shd w:val="clear" w:color="auto" w:fill="auto"/>
                            </w:tcPr>
                            <w:p w14:paraId="37456A93" w14:textId="77777777" w:rsidR="00E53960" w:rsidRPr="00E15255" w:rsidRDefault="00E53960" w:rsidP="005E6F3B">
                              <w:pPr>
                                <w:spacing w:line="240" w:lineRule="exact"/>
                                <w:rPr>
                                  <w:sz w:val="20"/>
                                </w:rPr>
                              </w:pPr>
                              <w:r w:rsidRPr="00E15255">
                                <w:rPr>
                                  <w:rFonts w:hint="eastAsia"/>
                                  <w:sz w:val="20"/>
                                </w:rPr>
                                <w:t>□□塗装㈱</w:t>
                              </w:r>
                            </w:p>
                          </w:tc>
                          <w:tc>
                            <w:tcPr>
                              <w:tcW w:w="3600" w:type="dxa"/>
                              <w:shd w:val="clear" w:color="auto" w:fill="auto"/>
                            </w:tcPr>
                            <w:p w14:paraId="7D166D47" w14:textId="77777777" w:rsidR="00E53960" w:rsidRPr="00E15255" w:rsidRDefault="00E53960" w:rsidP="005E6F3B">
                              <w:pPr>
                                <w:spacing w:line="240" w:lineRule="exact"/>
                                <w:rPr>
                                  <w:sz w:val="20"/>
                                </w:rPr>
                              </w:pPr>
                              <w:r w:rsidRPr="00E15255">
                                <w:rPr>
                                  <w:rFonts w:hint="eastAsia"/>
                                  <w:sz w:val="20"/>
                                </w:rPr>
                                <w:t>振興ビル外壁塗装工事</w:t>
                              </w:r>
                            </w:p>
                          </w:tc>
                        </w:tr>
                        <w:tr w:rsidR="00E53960" w:rsidRPr="00C13316" w14:paraId="77B7ADFF" w14:textId="77777777" w:rsidTr="005E6F3B">
                          <w:tc>
                            <w:tcPr>
                              <w:tcW w:w="1800" w:type="dxa"/>
                              <w:tcBorders>
                                <w:bottom w:val="single" w:sz="4" w:space="0" w:color="auto"/>
                              </w:tcBorders>
                              <w:shd w:val="clear" w:color="auto" w:fill="auto"/>
                            </w:tcPr>
                            <w:p w14:paraId="0DCAABE8" w14:textId="77777777" w:rsidR="00E53960" w:rsidRPr="00E15255" w:rsidRDefault="00E53960" w:rsidP="005E6F3B">
                              <w:pPr>
                                <w:spacing w:line="240" w:lineRule="exact"/>
                                <w:rPr>
                                  <w:sz w:val="20"/>
                                </w:rPr>
                              </w:pPr>
                            </w:p>
                            <w:p w14:paraId="333196FC" w14:textId="77777777" w:rsidR="00E53960" w:rsidRPr="00E15255" w:rsidRDefault="00E53960" w:rsidP="005E6F3B">
                              <w:pPr>
                                <w:spacing w:line="240" w:lineRule="exact"/>
                                <w:rPr>
                                  <w:sz w:val="20"/>
                                </w:rPr>
                              </w:pPr>
                            </w:p>
                          </w:tc>
                          <w:tc>
                            <w:tcPr>
                              <w:tcW w:w="1800" w:type="dxa"/>
                              <w:tcBorders>
                                <w:bottom w:val="single" w:sz="4" w:space="0" w:color="auto"/>
                              </w:tcBorders>
                              <w:shd w:val="clear" w:color="auto" w:fill="auto"/>
                            </w:tcPr>
                            <w:p w14:paraId="107A01C3" w14:textId="77777777" w:rsidR="00E53960" w:rsidRPr="00E15255" w:rsidRDefault="00E53960" w:rsidP="005E6F3B">
                              <w:pPr>
                                <w:spacing w:line="240" w:lineRule="exact"/>
                                <w:rPr>
                                  <w:sz w:val="20"/>
                                </w:rPr>
                              </w:pPr>
                            </w:p>
                          </w:tc>
                          <w:tc>
                            <w:tcPr>
                              <w:tcW w:w="3600" w:type="dxa"/>
                              <w:tcBorders>
                                <w:bottom w:val="single" w:sz="4" w:space="0" w:color="auto"/>
                              </w:tcBorders>
                              <w:shd w:val="clear" w:color="auto" w:fill="auto"/>
                            </w:tcPr>
                            <w:p w14:paraId="33A262DE" w14:textId="77777777" w:rsidR="00E53960" w:rsidRPr="00E15255" w:rsidRDefault="00E53960" w:rsidP="005E6F3B">
                              <w:pPr>
                                <w:spacing w:line="240" w:lineRule="exact"/>
                                <w:rPr>
                                  <w:sz w:val="20"/>
                                </w:rPr>
                              </w:pPr>
                            </w:p>
                          </w:tc>
                        </w:tr>
                        <w:tr w:rsidR="00E53960" w:rsidRPr="00B13AA1" w14:paraId="2E8F963C" w14:textId="77777777" w:rsidTr="005E6F3B">
                          <w:tc>
                            <w:tcPr>
                              <w:tcW w:w="1800" w:type="dxa"/>
                              <w:tcBorders>
                                <w:bottom w:val="single" w:sz="4" w:space="0" w:color="auto"/>
                              </w:tcBorders>
                              <w:shd w:val="clear" w:color="auto" w:fill="auto"/>
                            </w:tcPr>
                            <w:p w14:paraId="5C9AF730" w14:textId="77777777" w:rsidR="00E53960" w:rsidRPr="00E15255" w:rsidRDefault="00E53960" w:rsidP="005E6F3B">
                              <w:pPr>
                                <w:spacing w:line="240" w:lineRule="exact"/>
                                <w:rPr>
                                  <w:sz w:val="20"/>
                                </w:rPr>
                              </w:pPr>
                            </w:p>
                            <w:p w14:paraId="4009C77A" w14:textId="77777777" w:rsidR="00E53960" w:rsidRPr="00E15255" w:rsidRDefault="00E53960" w:rsidP="005E6F3B">
                              <w:pPr>
                                <w:spacing w:line="240" w:lineRule="exact"/>
                                <w:rPr>
                                  <w:sz w:val="20"/>
                                </w:rPr>
                              </w:pPr>
                            </w:p>
                          </w:tc>
                          <w:tc>
                            <w:tcPr>
                              <w:tcW w:w="1800" w:type="dxa"/>
                              <w:tcBorders>
                                <w:bottom w:val="single" w:sz="4" w:space="0" w:color="auto"/>
                              </w:tcBorders>
                              <w:shd w:val="clear" w:color="auto" w:fill="auto"/>
                            </w:tcPr>
                            <w:p w14:paraId="52366165" w14:textId="77777777" w:rsidR="00E53960" w:rsidRPr="00E15255" w:rsidRDefault="00E53960" w:rsidP="005E6F3B">
                              <w:pPr>
                                <w:spacing w:line="240" w:lineRule="exact"/>
                                <w:rPr>
                                  <w:sz w:val="20"/>
                                </w:rPr>
                              </w:pPr>
                            </w:p>
                          </w:tc>
                          <w:tc>
                            <w:tcPr>
                              <w:tcW w:w="3600" w:type="dxa"/>
                              <w:tcBorders>
                                <w:bottom w:val="single" w:sz="4" w:space="0" w:color="auto"/>
                              </w:tcBorders>
                              <w:shd w:val="clear" w:color="auto" w:fill="auto"/>
                            </w:tcPr>
                            <w:p w14:paraId="0B4343E0" w14:textId="77777777" w:rsidR="00E53960" w:rsidRPr="00E15255" w:rsidRDefault="00E53960" w:rsidP="005E6F3B">
                              <w:pPr>
                                <w:spacing w:line="240" w:lineRule="exact"/>
                                <w:rPr>
                                  <w:sz w:val="20"/>
                                </w:rPr>
                              </w:pPr>
                            </w:p>
                          </w:tc>
                        </w:tr>
                      </w:tbl>
                      <w:p w14:paraId="55833591" w14:textId="77777777" w:rsidR="00E53960" w:rsidRDefault="00E53960" w:rsidP="00EB273F">
                        <w:pPr>
                          <w:spacing w:line="240" w:lineRule="exact"/>
                          <w:ind w:firstLineChars="100" w:firstLine="200"/>
                          <w:rPr>
                            <w:rFonts w:ascii="ＭＳ ゴシック" w:eastAsia="ＭＳ ゴシック" w:hAnsi="ＭＳ ゴシック"/>
                            <w:sz w:val="20"/>
                          </w:rPr>
                        </w:pPr>
                        <w:bookmarkStart w:id="637" w:name="_Hlk96309117"/>
                      </w:p>
                      <w:p w14:paraId="25AAD73D" w14:textId="77777777" w:rsidR="00E53960" w:rsidRDefault="00E53960" w:rsidP="00EB273F">
                        <w:pPr>
                          <w:spacing w:line="240" w:lineRule="exact"/>
                          <w:ind w:firstLineChars="100" w:firstLine="200"/>
                          <w:rPr>
                            <w:rFonts w:ascii="ＭＳ ゴシック" w:eastAsia="ＭＳ ゴシック" w:hAnsi="ＭＳ ゴシック"/>
                            <w:sz w:val="20"/>
                          </w:rPr>
                        </w:pPr>
                        <w:r w:rsidRPr="00B13AA1">
                          <w:rPr>
                            <w:rFonts w:ascii="ＭＳ ゴシック" w:eastAsia="ＭＳ ゴシック" w:hAnsi="ＭＳ ゴシック" w:hint="eastAsia"/>
                            <w:sz w:val="20"/>
                          </w:rPr>
                          <w:t>※ 施工体制台帳に添付している契約書の写しの内、電子契約に該当</w:t>
                        </w:r>
                      </w:p>
                      <w:p w14:paraId="261017A7" w14:textId="77777777" w:rsidR="00E53960" w:rsidRPr="00B13AA1" w:rsidRDefault="00E53960" w:rsidP="00EB273F">
                        <w:pPr>
                          <w:spacing w:line="240" w:lineRule="exact"/>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している</w:t>
                        </w:r>
                        <w:r w:rsidRPr="00B13AA1">
                          <w:rPr>
                            <w:rFonts w:ascii="ＭＳ ゴシック" w:eastAsia="ＭＳ ゴシック" w:hAnsi="ＭＳ ゴシック" w:hint="eastAsia"/>
                            <w:sz w:val="20"/>
                          </w:rPr>
                          <w:t>書面が一意に特定できる項目を記すことが望ま</w:t>
                        </w:r>
                        <w:r>
                          <w:rPr>
                            <w:rFonts w:ascii="ＭＳ ゴシック" w:eastAsia="ＭＳ ゴシック" w:hAnsi="ＭＳ ゴシック" w:hint="eastAsia"/>
                            <w:sz w:val="20"/>
                          </w:rPr>
                          <w:t>れます</w:t>
                        </w:r>
                        <w:r w:rsidRPr="00B13AA1">
                          <w:rPr>
                            <w:rFonts w:ascii="ＭＳ ゴシック" w:eastAsia="ＭＳ ゴシック" w:hAnsi="ＭＳ ゴシック" w:hint="eastAsia"/>
                            <w:sz w:val="20"/>
                          </w:rPr>
                          <w:t>。</w:t>
                        </w:r>
                        <w:bookmarkEnd w:id="637"/>
                      </w:p>
                    </w:txbxContent>
                  </v:textbox>
                </v:shape>
                <v:shape id="角丸四角形吹き出し 211" o:spid="_x0000_s1547" type="#_x0000_t62" style="position:absolute;left:33107;top:29639;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" adj="6960,-17040" fillcolor="#cff" strokecolor="blue">
                  <v:textbox>
                    <w:txbxContent>
                      <w:p w14:paraId="00F9BBD9" w14:textId="77777777" w:rsidR="00E53960" w:rsidRPr="00C13316" w:rsidRDefault="00E53960" w:rsidP="00EB273F">
                        <w:pPr>
                          <w:jc w:val="center"/>
                          <w:rPr>
                            <w:sz w:val="20"/>
                          </w:rPr>
                        </w:pPr>
                        <w:r w:rsidRPr="00C13316">
                          <w:rPr>
                            <w:rFonts w:hint="eastAsia"/>
                            <w:sz w:val="20"/>
                          </w:rPr>
                          <w:t>署名または記名押印</w:t>
                        </w:r>
                      </w:p>
                    </w:txbxContent>
                  </v:textbox>
                </v:shape>
                <v:shape id="角丸四角形吹き出し 212" o:spid="_x0000_s1548" type="#_x0000_t62" style="position:absolute;left:28535;top:59278;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" adj="18023,-17424" fillcolor="#cff" strokecolor="blue">
                  <v:textbox>
                    <w:txbxContent>
                      <w:p w14:paraId="5638930E" w14:textId="77777777" w:rsidR="00E53960" w:rsidRPr="00C13316" w:rsidRDefault="00E53960" w:rsidP="00EB273F">
                        <w:pPr>
                          <w:spacing w:line="220" w:lineRule="exact"/>
                          <w:jc w:val="left"/>
                          <w:rPr>
                            <w:sz w:val="20"/>
                          </w:rPr>
                        </w:pPr>
                        <w:r>
                          <w:rPr>
                            <w:rFonts w:hint="eastAsia"/>
                            <w:sz w:val="20"/>
                          </w:rPr>
                          <w:t>新たに</w:t>
                        </w:r>
                        <w:r w:rsidRPr="00C13316">
                          <w:rPr>
                            <w:rFonts w:hint="eastAsia"/>
                            <w:sz w:val="20"/>
                          </w:rPr>
                          <w:t>電子契約を</w:t>
                        </w:r>
                        <w:r>
                          <w:rPr>
                            <w:rFonts w:hint="eastAsia"/>
                            <w:sz w:val="20"/>
                          </w:rPr>
                          <w:t>行った場合、誓約書面も新たに追加して施工体制台帳に添付する</w:t>
                        </w:r>
                      </w:p>
                    </w:txbxContent>
                  </v:textbox>
                </v:shape>
              </v:group>
            </w:pict>
          </mc:Fallback>
        </mc:AlternateContent>
      </w:r>
    </w:p>
    <w:p w14:paraId="7758A0FF" w14:textId="77777777" w:rsidR="00EB273F" w:rsidRPr="00366AEF" w:rsidRDefault="00EB273F" w:rsidP="00EB273F">
      <w:pPr>
        <w:ind w:left="220" w:hangingChars="100" w:hanging="220"/>
        <w:jc w:val="left"/>
        <w:rPr>
          <w:rFonts w:eastAsia="ＭＳ 明朝"/>
          <w:color w:val="008000"/>
          <w:sz w:val="22"/>
        </w:rPr>
      </w:pPr>
    </w:p>
    <w:p w14:paraId="1E255CB0" w14:textId="77777777" w:rsidR="00EB273F" w:rsidRPr="00366AEF" w:rsidRDefault="00EB273F" w:rsidP="00EB273F">
      <w:pPr>
        <w:ind w:left="220" w:hangingChars="100" w:hanging="220"/>
        <w:jc w:val="left"/>
        <w:rPr>
          <w:rFonts w:eastAsia="ＭＳ 明朝"/>
          <w:color w:val="008000"/>
          <w:sz w:val="22"/>
        </w:rPr>
      </w:pPr>
    </w:p>
    <w:p w14:paraId="1A617DC4" w14:textId="77777777" w:rsidR="00EB273F" w:rsidRPr="00366AEF" w:rsidRDefault="00EB273F" w:rsidP="00EB273F">
      <w:pPr>
        <w:ind w:left="220" w:hangingChars="100" w:hanging="220"/>
        <w:jc w:val="left"/>
        <w:rPr>
          <w:rFonts w:eastAsia="ＭＳ 明朝"/>
          <w:color w:val="008000"/>
          <w:sz w:val="22"/>
        </w:rPr>
      </w:pPr>
    </w:p>
    <w:p w14:paraId="29229A07" w14:textId="77777777" w:rsidR="00EB273F" w:rsidRPr="00366AEF" w:rsidRDefault="00EB273F" w:rsidP="00EB273F">
      <w:pPr>
        <w:ind w:left="220" w:hangingChars="100" w:hanging="220"/>
        <w:jc w:val="left"/>
        <w:rPr>
          <w:rFonts w:eastAsia="ＭＳ 明朝"/>
          <w:color w:val="008000"/>
          <w:sz w:val="22"/>
        </w:rPr>
      </w:pPr>
    </w:p>
    <w:p w14:paraId="2F7BBF82" w14:textId="77777777" w:rsidR="00EB273F" w:rsidRPr="00366AEF" w:rsidRDefault="00EB273F" w:rsidP="00EB273F">
      <w:pPr>
        <w:ind w:left="220" w:hangingChars="100" w:hanging="220"/>
        <w:jc w:val="left"/>
        <w:rPr>
          <w:rFonts w:eastAsia="ＭＳ 明朝"/>
          <w:color w:val="008000"/>
          <w:sz w:val="22"/>
        </w:rPr>
      </w:pPr>
    </w:p>
    <w:p w14:paraId="396EA436" w14:textId="77777777" w:rsidR="00EB273F" w:rsidRPr="00366AEF" w:rsidRDefault="00EB273F" w:rsidP="00EB273F">
      <w:pPr>
        <w:ind w:left="220" w:hangingChars="100" w:hanging="220"/>
        <w:jc w:val="left"/>
        <w:rPr>
          <w:rFonts w:eastAsia="ＭＳ 明朝"/>
          <w:color w:val="008000"/>
          <w:sz w:val="22"/>
        </w:rPr>
      </w:pPr>
    </w:p>
    <w:p w14:paraId="649E781E" w14:textId="77777777" w:rsidR="00EB273F" w:rsidRPr="00366AEF" w:rsidRDefault="00EB273F" w:rsidP="00EB273F">
      <w:pPr>
        <w:ind w:left="220" w:hangingChars="100" w:hanging="220"/>
        <w:jc w:val="left"/>
        <w:rPr>
          <w:rFonts w:eastAsia="ＭＳ 明朝"/>
          <w:color w:val="008000"/>
          <w:sz w:val="22"/>
        </w:rPr>
      </w:pPr>
    </w:p>
    <w:p w14:paraId="2803A39F" w14:textId="77777777" w:rsidR="00D26485" w:rsidRDefault="00D26485">
      <w:pPr>
        <w:widowControl/>
        <w:jc w:val="left"/>
        <w:rPr>
          <w:rFonts w:eastAsia="ＭＳ 明朝"/>
          <w:color w:val="008000"/>
          <w:sz w:val="22"/>
        </w:rPr>
      </w:pPr>
    </w:p>
    <w:p w14:paraId="42A50E18" w14:textId="77777777" w:rsidR="00D26485" w:rsidRDefault="00D26485">
      <w:pPr>
        <w:widowControl/>
        <w:jc w:val="left"/>
        <w:rPr>
          <w:rFonts w:eastAsia="ＭＳ 明朝"/>
          <w:color w:val="008000"/>
          <w:sz w:val="22"/>
        </w:rPr>
      </w:pPr>
    </w:p>
    <w:p w14:paraId="17B82573" w14:textId="77777777" w:rsidR="00D26485" w:rsidRDefault="00D26485">
      <w:pPr>
        <w:widowControl/>
        <w:jc w:val="left"/>
        <w:rPr>
          <w:rFonts w:eastAsia="ＭＳ 明朝"/>
          <w:color w:val="008000"/>
          <w:sz w:val="22"/>
        </w:rPr>
      </w:pPr>
    </w:p>
    <w:p w14:paraId="3C632248" w14:textId="77777777" w:rsidR="00D26485" w:rsidRDefault="00D26485">
      <w:pPr>
        <w:widowControl/>
        <w:jc w:val="left"/>
        <w:rPr>
          <w:rFonts w:eastAsia="ＭＳ 明朝"/>
          <w:color w:val="008000"/>
          <w:sz w:val="22"/>
        </w:rPr>
      </w:pPr>
    </w:p>
    <w:p w14:paraId="5A7D6D27" w14:textId="77777777" w:rsidR="00D26485" w:rsidRDefault="00D26485">
      <w:pPr>
        <w:widowControl/>
        <w:jc w:val="left"/>
        <w:rPr>
          <w:rFonts w:eastAsia="ＭＳ 明朝"/>
          <w:color w:val="008000"/>
          <w:sz w:val="22"/>
        </w:rPr>
      </w:pPr>
    </w:p>
    <w:p w14:paraId="381517FF" w14:textId="77777777" w:rsidR="00D26485" w:rsidRDefault="00D26485">
      <w:pPr>
        <w:widowControl/>
        <w:jc w:val="left"/>
        <w:rPr>
          <w:rFonts w:eastAsia="ＭＳ 明朝"/>
          <w:color w:val="008000"/>
          <w:sz w:val="22"/>
        </w:rPr>
      </w:pPr>
    </w:p>
    <w:p w14:paraId="25CA5C6B" w14:textId="77777777" w:rsidR="00D26485" w:rsidRDefault="00D26485">
      <w:pPr>
        <w:widowControl/>
        <w:jc w:val="left"/>
        <w:rPr>
          <w:rFonts w:eastAsia="ＭＳ 明朝"/>
          <w:color w:val="008000"/>
          <w:sz w:val="22"/>
        </w:rPr>
      </w:pPr>
    </w:p>
    <w:p w14:paraId="5F6AD0E4" w14:textId="77777777" w:rsidR="00D26485" w:rsidRDefault="00D26485">
      <w:pPr>
        <w:widowControl/>
        <w:jc w:val="left"/>
        <w:rPr>
          <w:rFonts w:eastAsia="ＭＳ 明朝"/>
          <w:color w:val="008000"/>
          <w:sz w:val="22"/>
        </w:rPr>
      </w:pPr>
    </w:p>
    <w:p w14:paraId="6D57093F" w14:textId="77777777" w:rsidR="00D26485" w:rsidRDefault="00D26485">
      <w:pPr>
        <w:widowControl/>
        <w:jc w:val="left"/>
        <w:rPr>
          <w:rFonts w:eastAsia="ＭＳ 明朝"/>
          <w:color w:val="008000"/>
          <w:sz w:val="22"/>
        </w:rPr>
      </w:pPr>
    </w:p>
    <w:p w14:paraId="167D1EC3" w14:textId="77777777" w:rsidR="00D26485" w:rsidRDefault="00D26485">
      <w:pPr>
        <w:widowControl/>
        <w:jc w:val="left"/>
        <w:rPr>
          <w:rFonts w:eastAsia="ＭＳ 明朝"/>
          <w:color w:val="008000"/>
          <w:sz w:val="22"/>
        </w:rPr>
      </w:pPr>
    </w:p>
    <w:p w14:paraId="1C455906" w14:textId="77777777" w:rsidR="00D26485" w:rsidRDefault="00D26485">
      <w:pPr>
        <w:widowControl/>
        <w:jc w:val="left"/>
        <w:rPr>
          <w:rFonts w:eastAsia="ＭＳ 明朝"/>
          <w:color w:val="008000"/>
          <w:sz w:val="22"/>
        </w:rPr>
      </w:pPr>
    </w:p>
    <w:p w14:paraId="3F9B58B6" w14:textId="77777777" w:rsidR="00D26485" w:rsidRDefault="00D26485">
      <w:pPr>
        <w:widowControl/>
        <w:jc w:val="left"/>
        <w:rPr>
          <w:rFonts w:eastAsia="ＭＳ 明朝"/>
          <w:color w:val="008000"/>
          <w:sz w:val="22"/>
        </w:rPr>
      </w:pPr>
    </w:p>
    <w:p w14:paraId="11AE2C70" w14:textId="77777777" w:rsidR="00D26485" w:rsidRDefault="00D26485">
      <w:pPr>
        <w:widowControl/>
        <w:jc w:val="left"/>
        <w:rPr>
          <w:rFonts w:eastAsia="ＭＳ 明朝"/>
          <w:color w:val="008000"/>
          <w:sz w:val="22"/>
        </w:rPr>
      </w:pPr>
    </w:p>
    <w:p w14:paraId="2547A893" w14:textId="77777777" w:rsidR="00D26485" w:rsidRDefault="00D26485">
      <w:pPr>
        <w:widowControl/>
        <w:jc w:val="left"/>
        <w:rPr>
          <w:rFonts w:eastAsia="ＭＳ 明朝"/>
          <w:color w:val="008000"/>
          <w:sz w:val="22"/>
        </w:rPr>
      </w:pPr>
    </w:p>
    <w:p w14:paraId="634C31B5" w14:textId="77777777" w:rsidR="00D26485" w:rsidRDefault="00D26485">
      <w:pPr>
        <w:widowControl/>
        <w:jc w:val="left"/>
        <w:rPr>
          <w:rFonts w:eastAsia="ＭＳ 明朝"/>
          <w:color w:val="008000"/>
          <w:sz w:val="22"/>
        </w:rPr>
      </w:pPr>
    </w:p>
    <w:p w14:paraId="3144BCDC" w14:textId="77777777" w:rsidR="00D26485" w:rsidRDefault="00D26485">
      <w:pPr>
        <w:widowControl/>
        <w:jc w:val="left"/>
        <w:rPr>
          <w:rFonts w:eastAsia="ＭＳ 明朝"/>
          <w:color w:val="008000"/>
          <w:sz w:val="22"/>
        </w:rPr>
      </w:pPr>
    </w:p>
    <w:p w14:paraId="7A0B8E56" w14:textId="77777777" w:rsidR="00D26485" w:rsidRDefault="00D26485">
      <w:pPr>
        <w:widowControl/>
        <w:jc w:val="left"/>
        <w:rPr>
          <w:rFonts w:eastAsia="ＭＳ 明朝"/>
          <w:color w:val="008000"/>
          <w:sz w:val="22"/>
        </w:rPr>
      </w:pPr>
    </w:p>
    <w:p w14:paraId="1659B099" w14:textId="77777777" w:rsidR="00D26485" w:rsidRDefault="00D26485">
      <w:pPr>
        <w:widowControl/>
        <w:jc w:val="left"/>
        <w:rPr>
          <w:rFonts w:eastAsia="ＭＳ 明朝"/>
          <w:color w:val="008000"/>
          <w:sz w:val="22"/>
        </w:rPr>
      </w:pPr>
    </w:p>
    <w:p w14:paraId="551394AE" w14:textId="77777777" w:rsidR="00D26485" w:rsidRDefault="00D26485">
      <w:pPr>
        <w:widowControl/>
        <w:jc w:val="left"/>
        <w:rPr>
          <w:rFonts w:eastAsia="ＭＳ 明朝"/>
          <w:color w:val="008000"/>
          <w:sz w:val="22"/>
        </w:rPr>
      </w:pPr>
    </w:p>
    <w:p w14:paraId="202752D0" w14:textId="77777777" w:rsidR="00D26485" w:rsidRDefault="00D26485">
      <w:pPr>
        <w:widowControl/>
        <w:jc w:val="left"/>
        <w:rPr>
          <w:rFonts w:eastAsia="ＭＳ 明朝"/>
          <w:color w:val="008000"/>
          <w:sz w:val="22"/>
        </w:rPr>
      </w:pPr>
    </w:p>
    <w:p w14:paraId="654DB63C" w14:textId="77777777" w:rsidR="00D26485" w:rsidRDefault="00D26485">
      <w:pPr>
        <w:widowControl/>
        <w:jc w:val="left"/>
        <w:rPr>
          <w:rFonts w:eastAsia="ＭＳ 明朝"/>
          <w:color w:val="008000"/>
          <w:sz w:val="22"/>
        </w:rPr>
      </w:pPr>
    </w:p>
    <w:p w14:paraId="0EE700CC" w14:textId="77777777" w:rsidR="00D26485" w:rsidRDefault="00D26485">
      <w:pPr>
        <w:widowControl/>
        <w:jc w:val="left"/>
        <w:rPr>
          <w:rFonts w:eastAsia="ＭＳ 明朝"/>
          <w:color w:val="008000"/>
          <w:sz w:val="22"/>
        </w:rPr>
      </w:pPr>
    </w:p>
    <w:p w14:paraId="53E2E740" w14:textId="77777777" w:rsidR="00D26485" w:rsidRDefault="00D26485">
      <w:pPr>
        <w:widowControl/>
        <w:jc w:val="left"/>
        <w:rPr>
          <w:rFonts w:eastAsia="ＭＳ 明朝"/>
          <w:color w:val="008000"/>
          <w:sz w:val="22"/>
        </w:rPr>
      </w:pPr>
    </w:p>
    <w:p w14:paraId="322F8877" w14:textId="78CFC47D" w:rsidR="00D26485" w:rsidRDefault="00D26485" w:rsidP="009F18AE">
      <w:pPr>
        <w:pStyle w:val="af3"/>
      </w:pPr>
      <w:r w:rsidRPr="009F18AE">
        <w:rPr>
          <w:rFonts w:hint="eastAsia"/>
          <w:color w:val="FF0000"/>
        </w:rPr>
        <w:t>図―６　誓約文例</w:t>
      </w:r>
      <w:r w:rsidR="00E34F2F">
        <w:br w:type="page"/>
      </w:r>
    </w:p>
    <w:p w14:paraId="52BB9689" w14:textId="77777777" w:rsidR="00EB273F" w:rsidRPr="00ED764C" w:rsidRDefault="00EB273F" w:rsidP="009F18AE">
      <w:bookmarkStart w:id="638" w:name="_Toc404721913"/>
      <w:bookmarkStart w:id="639" w:name="_Ref404766446"/>
      <w:r w:rsidRPr="009F18AE">
        <w:rPr>
          <w:rFonts w:ascii="ＭＳ Ｐゴシック" w:eastAsia="ＭＳ Ｐゴシック" w:hAnsi="ＭＳ Ｐゴシック"/>
          <w:sz w:val="24"/>
          <w:szCs w:val="24"/>
        </w:rPr>
        <w:lastRenderedPageBreak/>
        <w:t>B．入契法に基づく施工体制台帳に係る具体的な運用方法について</w:t>
      </w:r>
      <w:bookmarkEnd w:id="638"/>
      <w:bookmarkEnd w:id="639"/>
    </w:p>
    <w:p w14:paraId="018AE8FB" w14:textId="77777777" w:rsidR="00EB273F" w:rsidRPr="00366AEF" w:rsidRDefault="00EB273F" w:rsidP="00EB273F">
      <w:pPr>
        <w:jc w:val="left"/>
        <w:rPr>
          <w:rFonts w:eastAsia="ＭＳ 明朝"/>
          <w:sz w:val="22"/>
        </w:rPr>
      </w:pPr>
    </w:p>
    <w:p w14:paraId="4918852E" w14:textId="77777777" w:rsidR="00EB273F" w:rsidRPr="00366AEF" w:rsidRDefault="00EB273F" w:rsidP="00EB273F">
      <w:pPr>
        <w:ind w:left="1" w:firstLineChars="100" w:firstLine="220"/>
        <w:rPr>
          <w:rFonts w:eastAsia="ＭＳ 明朝"/>
          <w:sz w:val="22"/>
        </w:rPr>
      </w:pPr>
      <w:r w:rsidRPr="00366AEF">
        <w:rPr>
          <w:rFonts w:ascii="ＭＳ 明朝" w:eastAsia="ＭＳ 明朝" w:hAnsi="ＭＳ 明朝" w:hint="eastAsia"/>
          <w:sz w:val="22"/>
        </w:rPr>
        <w:t>「公共工事の入札及び契約の適正化の促進に関する法律」第１３条第１項により、公共工事の受注者は、その発注者に対し、作成した施工体制台帳の写しを提出することとされています。ここでは、この入契法への対応について「施工体制台帳の取扱いに関するガイドライン」で示されている対応方法を参考例として以下に示しま</w:t>
      </w:r>
      <w:r w:rsidRPr="00366AEF">
        <w:rPr>
          <w:rFonts w:eastAsia="ＭＳ 明朝" w:hint="eastAsia"/>
          <w:sz w:val="22"/>
        </w:rPr>
        <w:t>す。</w:t>
      </w:r>
    </w:p>
    <w:p w14:paraId="4CB9FEB1" w14:textId="77777777" w:rsidR="00EB273F" w:rsidRPr="00366AEF" w:rsidRDefault="00EB273F" w:rsidP="00EB273F">
      <w:pPr>
        <w:ind w:firstLineChars="100" w:firstLine="220"/>
        <w:jc w:val="left"/>
        <w:rPr>
          <w:rFonts w:eastAsia="ＭＳ 明朝"/>
          <w:sz w:val="22"/>
        </w:rPr>
      </w:pPr>
      <w:r w:rsidRPr="00366AEF">
        <w:rPr>
          <w:rFonts w:eastAsia="ＭＳ 明朝" w:hint="eastAsia"/>
          <w:sz w:val="22"/>
        </w:rPr>
        <w:t>なお、以下の説明における「契約データ」とは、相手方の電子署名及び</w:t>
      </w:r>
      <w:r w:rsidRPr="00366AEF">
        <w:rPr>
          <w:rFonts w:eastAsia="ＭＳ 明朝"/>
        </w:rPr>
        <w:t>信頼される第三者機関</w:t>
      </w:r>
      <w:r w:rsidRPr="00366AEF">
        <w:rPr>
          <w:rFonts w:eastAsia="ＭＳ 明朝" w:hint="eastAsia"/>
          <w:sz w:val="22"/>
        </w:rPr>
        <w:t>（認証機関）が発行する電子証明書（電子署名を証明するもの）が付けられた電子契約データを指します。</w:t>
      </w:r>
    </w:p>
    <w:p w14:paraId="166CAE76" w14:textId="77777777" w:rsidR="00EB273F" w:rsidRPr="00366AEF" w:rsidRDefault="00EB273F" w:rsidP="00EB273F">
      <w:pPr>
        <w:jc w:val="left"/>
        <w:rPr>
          <w:rFonts w:eastAsia="ＭＳ 明朝"/>
          <w:sz w:val="22"/>
        </w:rPr>
      </w:pPr>
    </w:p>
    <w:p w14:paraId="626D9665" w14:textId="77777777" w:rsidR="00EB273F" w:rsidRPr="00366AEF" w:rsidRDefault="00EB273F" w:rsidP="009F18AE">
      <w:pPr>
        <w:pStyle w:val="7"/>
        <w:numPr>
          <w:ilvl w:val="6"/>
          <w:numId w:val="205"/>
        </w:numPr>
      </w:pPr>
      <w:bookmarkStart w:id="640" w:name="_Toc404721914"/>
      <w:bookmarkStart w:id="641" w:name="_Ref404766451"/>
      <w:bookmarkStart w:id="642" w:name="_Ref16855168"/>
      <w:bookmarkStart w:id="643" w:name="_Ref16855176"/>
      <w:r w:rsidRPr="00366AEF">
        <w:rPr>
          <w:rFonts w:hint="eastAsia"/>
        </w:rPr>
        <w:t>施工体制台帳の取扱いに関するガイドラインの目的</w:t>
      </w:r>
      <w:bookmarkEnd w:id="640"/>
      <w:bookmarkEnd w:id="641"/>
      <w:bookmarkEnd w:id="642"/>
      <w:bookmarkEnd w:id="643"/>
    </w:p>
    <w:p w14:paraId="212F7D01" w14:textId="21551A85" w:rsidR="00EB273F" w:rsidRPr="00366AEF" w:rsidRDefault="00EB273F" w:rsidP="00EB273F">
      <w:pPr>
        <w:jc w:val="left"/>
        <w:rPr>
          <w:rFonts w:eastAsia="ＭＳ 明朝"/>
          <w:sz w:val="22"/>
        </w:rPr>
      </w:pPr>
      <w:r w:rsidRPr="00366AEF">
        <w:rPr>
          <w:rFonts w:eastAsia="ＭＳ 明朝" w:hint="eastAsia"/>
          <w:sz w:val="22"/>
        </w:rPr>
        <w:t xml:space="preserve">　</w:t>
      </w:r>
      <w:r w:rsidRPr="00366AEF">
        <w:rPr>
          <w:rFonts w:eastAsia="ＭＳ 明朝"/>
          <w:sz w:val="22"/>
        </w:rPr>
        <w:t>施工体制台帳の取扱いに関するガイドラインでは、はじめに本ガイドラインの主旨が述べられています。詳細は「</w:t>
      </w:r>
      <w:r w:rsidRPr="00366AEF">
        <w:rPr>
          <w:rFonts w:eastAsia="ＭＳ 明朝"/>
          <w:sz w:val="22"/>
        </w:rPr>
        <w:t>A</w:t>
      </w:r>
      <w:r w:rsidRPr="00366AEF">
        <w:rPr>
          <w:rFonts w:eastAsia="ＭＳ 明朝"/>
          <w:sz w:val="22"/>
        </w:rPr>
        <w:t>．建設業法に基づく施工体制台帳に係る具体的な運用方法について」の</w:t>
      </w:r>
      <w:r w:rsidR="001E4E23">
        <w:rPr>
          <w:rFonts w:eastAsia="ＭＳ 明朝" w:hint="eastAsia"/>
          <w:sz w:val="22"/>
        </w:rPr>
        <w:t>「</w:t>
      </w:r>
      <w:r w:rsidR="00D26485" w:rsidRPr="009F18AE">
        <w:rPr>
          <w:rFonts w:eastAsia="ＭＳ 明朝"/>
          <w:color w:val="FF0000"/>
          <w:sz w:val="22"/>
        </w:rPr>
        <w:t>2.2.1</w:t>
      </w:r>
      <w:r w:rsidRPr="00366AEF">
        <w:rPr>
          <w:rFonts w:eastAsia="ＭＳ 明朝"/>
          <w:sz w:val="22"/>
        </w:rPr>
        <w:t>(1)</w:t>
      </w:r>
      <w:r w:rsidRPr="00366AEF">
        <w:rPr>
          <w:rFonts w:eastAsia="ＭＳ 明朝"/>
          <w:sz w:val="22"/>
        </w:rPr>
        <w:t>施工体制台帳の取扱いに関するガイドラインの目的</w:t>
      </w:r>
      <w:r w:rsidR="001E4E23">
        <w:rPr>
          <w:rFonts w:eastAsia="ＭＳ 明朝" w:hint="eastAsia"/>
          <w:sz w:val="22"/>
        </w:rPr>
        <w:t>」</w:t>
      </w:r>
      <w:r w:rsidRPr="00366AEF">
        <w:rPr>
          <w:rFonts w:eastAsia="ＭＳ 明朝"/>
          <w:sz w:val="22"/>
        </w:rPr>
        <w:t>を参照ください。</w:t>
      </w:r>
    </w:p>
    <w:p w14:paraId="35DB60D0" w14:textId="77777777" w:rsidR="00EB273F" w:rsidRPr="00366AEF" w:rsidRDefault="00EB273F" w:rsidP="00EB273F">
      <w:pPr>
        <w:jc w:val="left"/>
        <w:rPr>
          <w:rFonts w:eastAsia="ＭＳ 明朝"/>
          <w:sz w:val="22"/>
        </w:rPr>
      </w:pPr>
    </w:p>
    <w:p w14:paraId="3C1DD00C" w14:textId="77777777" w:rsidR="00EB273F" w:rsidRPr="00366AEF" w:rsidRDefault="00EB273F" w:rsidP="009F18AE">
      <w:pPr>
        <w:pStyle w:val="7"/>
        <w:numPr>
          <w:ilvl w:val="6"/>
          <w:numId w:val="205"/>
        </w:numPr>
      </w:pPr>
      <w:bookmarkStart w:id="644" w:name="_Toc404721915"/>
      <w:bookmarkStart w:id="645" w:name="_Ref404766458"/>
      <w:bookmarkStart w:id="646" w:name="_Ref16855181"/>
      <w:r w:rsidRPr="00366AEF">
        <w:rPr>
          <w:rFonts w:hint="eastAsia"/>
        </w:rPr>
        <w:t>電子契約を行う場合の前提条件</w:t>
      </w:r>
      <w:bookmarkEnd w:id="644"/>
      <w:bookmarkEnd w:id="645"/>
      <w:bookmarkEnd w:id="646"/>
    </w:p>
    <w:p w14:paraId="5EC336F2" w14:textId="7E2A5701" w:rsidR="00EB273F" w:rsidRPr="00366AEF" w:rsidRDefault="00EB273F" w:rsidP="00EB273F">
      <w:pPr>
        <w:jc w:val="left"/>
        <w:rPr>
          <w:rFonts w:ascii="ＭＳ 明朝" w:eastAsia="ＭＳ 明朝" w:hAnsi="ＭＳ 明朝"/>
          <w:sz w:val="22"/>
        </w:rPr>
      </w:pPr>
      <w:r w:rsidRPr="00366AEF">
        <w:rPr>
          <w:rFonts w:ascii="ＭＳ 明朝" w:eastAsia="ＭＳ 明朝" w:hAnsi="ＭＳ 明朝" w:hint="eastAsia"/>
          <w:sz w:val="22"/>
        </w:rPr>
        <w:t>電子契約を行う場合の前提条件については、「</w:t>
      </w:r>
      <w:r w:rsidRPr="00366AEF">
        <w:rPr>
          <w:rFonts w:eastAsia="ＭＳ 明朝"/>
          <w:sz w:val="22"/>
        </w:rPr>
        <w:t>A</w:t>
      </w:r>
      <w:r w:rsidRPr="00366AEF">
        <w:rPr>
          <w:rFonts w:eastAsia="ＭＳ 明朝"/>
          <w:sz w:val="22"/>
        </w:rPr>
        <w:t>．建設業法に基づく施工体制台帳に係る具体的な運用方法について</w:t>
      </w:r>
      <w:r w:rsidRPr="00366AEF">
        <w:rPr>
          <w:rFonts w:eastAsia="ＭＳ 明朝" w:hint="eastAsia"/>
          <w:sz w:val="22"/>
        </w:rPr>
        <w:t>」</w:t>
      </w:r>
      <w:r w:rsidRPr="00366AEF">
        <w:rPr>
          <w:rFonts w:eastAsia="ＭＳ 明朝"/>
          <w:sz w:val="22"/>
        </w:rPr>
        <w:t>の</w:t>
      </w:r>
      <w:r w:rsidR="001E4E23">
        <w:rPr>
          <w:rFonts w:eastAsia="ＭＳ 明朝" w:hint="eastAsia"/>
          <w:sz w:val="22"/>
        </w:rPr>
        <w:t>「</w:t>
      </w:r>
      <w:r w:rsidR="00D26485" w:rsidRPr="002C1490">
        <w:rPr>
          <w:rFonts w:eastAsia="ＭＳ 明朝" w:hint="eastAsia"/>
          <w:color w:val="FF0000"/>
          <w:sz w:val="22"/>
        </w:rPr>
        <w:t>2.2.1</w:t>
      </w:r>
      <w:r w:rsidR="00D26485" w:rsidRPr="00366AEF">
        <w:rPr>
          <w:rFonts w:eastAsia="ＭＳ 明朝"/>
          <w:sz w:val="22"/>
        </w:rPr>
        <w:t xml:space="preserve"> </w:t>
      </w:r>
      <w:r w:rsidRPr="00366AEF">
        <w:rPr>
          <w:rFonts w:eastAsia="ＭＳ 明朝"/>
          <w:sz w:val="22"/>
        </w:rPr>
        <w:t>(</w:t>
      </w:r>
      <w:r w:rsidRPr="00366AEF">
        <w:rPr>
          <w:rFonts w:eastAsia="ＭＳ 明朝" w:hint="eastAsia"/>
          <w:sz w:val="22"/>
        </w:rPr>
        <w:t>2</w:t>
      </w:r>
      <w:r w:rsidRPr="00366AEF">
        <w:rPr>
          <w:rFonts w:eastAsia="ＭＳ 明朝"/>
          <w:sz w:val="22"/>
        </w:rPr>
        <w:t xml:space="preserve">) </w:t>
      </w:r>
      <w:r w:rsidRPr="00366AEF">
        <w:rPr>
          <w:rFonts w:eastAsia="ＭＳ 明朝"/>
          <w:sz w:val="22"/>
        </w:rPr>
        <w:t>電子契約を行う場合の前提条件</w:t>
      </w:r>
      <w:r w:rsidR="001E4E23">
        <w:rPr>
          <w:rFonts w:eastAsia="ＭＳ 明朝" w:hint="eastAsia"/>
          <w:sz w:val="22"/>
        </w:rPr>
        <w:t>」</w:t>
      </w:r>
      <w:r w:rsidRPr="00366AEF">
        <w:rPr>
          <w:rFonts w:ascii="ＭＳ 明朝" w:eastAsia="ＭＳ 明朝" w:hAnsi="ＭＳ 明朝" w:hint="eastAsia"/>
          <w:sz w:val="22"/>
        </w:rPr>
        <w:t>を参照ください。</w:t>
      </w:r>
    </w:p>
    <w:p w14:paraId="021FD2E9" w14:textId="77777777" w:rsidR="00EB273F" w:rsidRPr="00366AEF" w:rsidRDefault="00EB273F" w:rsidP="00EB273F">
      <w:pPr>
        <w:jc w:val="left"/>
        <w:rPr>
          <w:rFonts w:eastAsia="ＭＳ 明朝"/>
          <w:sz w:val="22"/>
        </w:rPr>
      </w:pPr>
    </w:p>
    <w:p w14:paraId="19EAE4D3" w14:textId="77777777" w:rsidR="00EB273F" w:rsidRPr="00366AEF" w:rsidRDefault="00EB273F" w:rsidP="009F18AE">
      <w:pPr>
        <w:pStyle w:val="7"/>
        <w:numPr>
          <w:ilvl w:val="6"/>
          <w:numId w:val="205"/>
        </w:numPr>
      </w:pPr>
      <w:bookmarkStart w:id="647" w:name="_Toc404721916"/>
      <w:bookmarkStart w:id="648" w:name="_Ref404766462"/>
      <w:bookmarkStart w:id="649" w:name="_Ref16855189"/>
      <w:r w:rsidRPr="00366AEF">
        <w:rPr>
          <w:rFonts w:hint="eastAsia"/>
        </w:rPr>
        <w:t>施工体制台帳の写しの提出方法</w:t>
      </w:r>
      <w:bookmarkEnd w:id="647"/>
      <w:bookmarkEnd w:id="648"/>
      <w:bookmarkEnd w:id="649"/>
    </w:p>
    <w:p w14:paraId="635944A0" w14:textId="77777777" w:rsidR="00EB273F" w:rsidRPr="00366AEF" w:rsidRDefault="00EB273F" w:rsidP="00EB273F">
      <w:pPr>
        <w:ind w:firstLineChars="100" w:firstLine="220"/>
        <w:jc w:val="left"/>
        <w:rPr>
          <w:rFonts w:eastAsia="ＭＳ 明朝"/>
          <w:sz w:val="22"/>
        </w:rPr>
      </w:pPr>
      <w:r w:rsidRPr="00366AEF">
        <w:rPr>
          <w:rFonts w:eastAsia="ＭＳ 明朝"/>
          <w:sz w:val="22"/>
        </w:rPr>
        <w:t>公共工事の受注者は、その発注者に対し、作成した施工体制台帳の写しを提出することとされていますが、</w:t>
      </w:r>
      <w:r w:rsidRPr="00366AEF">
        <w:rPr>
          <w:rFonts w:eastAsia="ＭＳ 明朝" w:hint="eastAsia"/>
          <w:sz w:val="22"/>
        </w:rPr>
        <w:t>電子契約を行った</w:t>
      </w:r>
      <w:r w:rsidRPr="00366AEF">
        <w:rPr>
          <w:rFonts w:eastAsia="ＭＳ 明朝"/>
          <w:sz w:val="22"/>
        </w:rPr>
        <w:t>場合</w:t>
      </w:r>
      <w:r w:rsidRPr="00366AEF">
        <w:rPr>
          <w:rFonts w:eastAsia="ＭＳ 明朝" w:hint="eastAsia"/>
          <w:sz w:val="22"/>
        </w:rPr>
        <w:t>には</w:t>
      </w:r>
      <w:r w:rsidRPr="00366AEF">
        <w:rPr>
          <w:rFonts w:eastAsia="ＭＳ 明朝"/>
          <w:sz w:val="22"/>
        </w:rPr>
        <w:t>、以下の</w:t>
      </w:r>
      <w:r w:rsidRPr="00366AEF">
        <w:rPr>
          <w:rFonts w:eastAsia="ＭＳ 明朝" w:hint="eastAsia"/>
          <w:sz w:val="22"/>
        </w:rPr>
        <w:t>２</w:t>
      </w:r>
      <w:r w:rsidRPr="00366AEF">
        <w:rPr>
          <w:rFonts w:eastAsia="ＭＳ 明朝"/>
          <w:sz w:val="22"/>
        </w:rPr>
        <w:t>つの条件のすべてを満たす</w:t>
      </w:r>
      <w:r w:rsidRPr="00366AEF">
        <w:rPr>
          <w:rFonts w:eastAsia="ＭＳ 明朝" w:hint="eastAsia"/>
          <w:sz w:val="22"/>
        </w:rPr>
        <w:t>ことにより対応します。</w:t>
      </w:r>
    </w:p>
    <w:p w14:paraId="72AA9406" w14:textId="77777777" w:rsidR="00EB273F" w:rsidRPr="00366AEF" w:rsidRDefault="00EB273F" w:rsidP="00EB273F">
      <w:pPr>
        <w:ind w:leftChars="257" w:left="540"/>
        <w:rPr>
          <w:rFonts w:ascii="ＭＳ 明朝" w:eastAsia="ＭＳ 明朝" w:hAnsi="ＭＳ 明朝"/>
          <w:sz w:val="22"/>
        </w:rPr>
      </w:pPr>
      <w:r w:rsidRPr="00366AEF">
        <w:rPr>
          <w:rFonts w:ascii="ＭＳ 明朝" w:eastAsia="ＭＳ 明朝" w:hAnsi="ＭＳ 明朝" w:hint="eastAsia"/>
          <w:sz w:val="22"/>
        </w:rPr>
        <w:t>① 該当する電子契約の内容を印刷した書面を、</w:t>
      </w:r>
      <w:r w:rsidRPr="00366AEF">
        <w:rPr>
          <w:rFonts w:ascii="ＭＳ 明朝" w:eastAsia="ＭＳ 明朝" w:hAnsi="ＭＳ 明朝"/>
          <w:sz w:val="22"/>
        </w:rPr>
        <w:t>施工体制台帳</w:t>
      </w:r>
      <w:r w:rsidRPr="00366AEF">
        <w:rPr>
          <w:rFonts w:ascii="ＭＳ 明朝" w:eastAsia="ＭＳ 明朝" w:hAnsi="ＭＳ 明朝" w:hint="eastAsia"/>
          <w:sz w:val="22"/>
        </w:rPr>
        <w:t>の写しに</w:t>
      </w:r>
      <w:r w:rsidRPr="00366AEF">
        <w:rPr>
          <w:rFonts w:ascii="ＭＳ 明朝" w:eastAsia="ＭＳ 明朝" w:hAnsi="ＭＳ 明朝"/>
          <w:sz w:val="22"/>
        </w:rPr>
        <w:t>添付</w:t>
      </w:r>
      <w:r w:rsidRPr="00366AEF">
        <w:rPr>
          <w:rFonts w:ascii="ＭＳ 明朝" w:eastAsia="ＭＳ 明朝" w:hAnsi="ＭＳ 明朝" w:hint="eastAsia"/>
          <w:sz w:val="22"/>
        </w:rPr>
        <w:t>する</w:t>
      </w:r>
      <w:r w:rsidRPr="00366AEF">
        <w:rPr>
          <w:rFonts w:ascii="ＭＳ 明朝" w:eastAsia="ＭＳ 明朝" w:hAnsi="ＭＳ 明朝"/>
          <w:sz w:val="22"/>
        </w:rPr>
        <w:t>。</w:t>
      </w:r>
    </w:p>
    <w:p w14:paraId="14FDAB95" w14:textId="1FAD2A3C" w:rsidR="00EB273F" w:rsidRPr="00366AEF" w:rsidRDefault="00EB273F" w:rsidP="00EB273F">
      <w:pPr>
        <w:ind w:leftChars="257" w:left="540"/>
        <w:rPr>
          <w:rFonts w:ascii="ＭＳ Ｐゴシック" w:eastAsia="ＭＳ Ｐゴシック" w:hAnsi="ＭＳ Ｐゴシック"/>
          <w:sz w:val="22"/>
        </w:rPr>
      </w:pPr>
      <w:r w:rsidRPr="00366AEF">
        <w:rPr>
          <w:rFonts w:ascii="ＭＳ 明朝" w:eastAsia="ＭＳ 明朝" w:hAnsi="ＭＳ 明朝" w:hint="eastAsia"/>
          <w:sz w:val="22"/>
        </w:rPr>
        <w:t>② ①</w:t>
      </w:r>
      <w:r w:rsidRPr="00366AEF">
        <w:rPr>
          <w:rFonts w:ascii="ＭＳ 明朝" w:eastAsia="ＭＳ 明朝" w:hAnsi="ＭＳ 明朝"/>
          <w:sz w:val="22"/>
        </w:rPr>
        <w:t>の書面の内容が</w:t>
      </w:r>
      <w:r w:rsidRPr="00366AEF">
        <w:rPr>
          <w:rFonts w:ascii="ＭＳ 明朝" w:eastAsia="ＭＳ 明朝" w:hAnsi="ＭＳ 明朝" w:hint="eastAsia"/>
          <w:sz w:val="22"/>
        </w:rPr>
        <w:t>当該</w:t>
      </w:r>
      <w:r w:rsidRPr="00366AEF">
        <w:rPr>
          <w:rFonts w:ascii="ＭＳ 明朝" w:eastAsia="ＭＳ 明朝" w:hAnsi="ＭＳ 明朝"/>
          <w:sz w:val="22"/>
        </w:rPr>
        <w:t>電子契約の内容と相違ない旨</w:t>
      </w:r>
      <w:r w:rsidRPr="00366AEF">
        <w:rPr>
          <w:rFonts w:ascii="ＭＳ 明朝" w:eastAsia="ＭＳ 明朝" w:hAnsi="ＭＳ 明朝" w:hint="eastAsia"/>
          <w:sz w:val="22"/>
        </w:rPr>
        <w:t>を</w:t>
      </w:r>
      <w:r w:rsidRPr="00366AEF">
        <w:rPr>
          <w:rFonts w:ascii="ＭＳ 明朝" w:eastAsia="ＭＳ 明朝" w:hAnsi="ＭＳ 明朝"/>
          <w:sz w:val="22"/>
        </w:rPr>
        <w:t>、</w:t>
      </w:r>
      <w:r w:rsidRPr="00366AEF">
        <w:rPr>
          <w:rFonts w:ascii="ＭＳ 明朝" w:eastAsia="ＭＳ 明朝" w:hAnsi="ＭＳ 明朝" w:hint="eastAsia"/>
          <w:sz w:val="22"/>
        </w:rPr>
        <w:t>当該契約の注文者の</w:t>
      </w:r>
      <w:r w:rsidRPr="00366AEF">
        <w:rPr>
          <w:rFonts w:ascii="ＭＳ 明朝" w:eastAsia="ＭＳ 明朝" w:hAnsi="ＭＳ 明朝"/>
          <w:sz w:val="22"/>
        </w:rPr>
        <w:t>現場代理人</w:t>
      </w:r>
      <w:r w:rsidRPr="00366AEF">
        <w:rPr>
          <w:rFonts w:ascii="ＭＳ 明朝" w:eastAsia="ＭＳ 明朝" w:hAnsi="ＭＳ 明朝" w:hint="eastAsia"/>
          <w:sz w:val="22"/>
        </w:rPr>
        <w:t>（現場代理人を置いていない場合は監理技術者又は主任技術者。）が</w:t>
      </w:r>
      <w:r w:rsidRPr="00366AEF">
        <w:rPr>
          <w:rFonts w:ascii="ＭＳ 明朝" w:eastAsia="ＭＳ 明朝" w:hAnsi="ＭＳ 明朝"/>
          <w:sz w:val="22"/>
        </w:rPr>
        <w:t>署名又は記名押印により誓約</w:t>
      </w:r>
      <w:r w:rsidR="001E4E23">
        <w:rPr>
          <w:rFonts w:ascii="ＭＳ 明朝" w:eastAsia="ＭＳ 明朝" w:hAnsi="ＭＳ 明朝" w:hint="eastAsia"/>
          <w:sz w:val="22"/>
        </w:rPr>
        <w:t>文</w:t>
      </w:r>
      <w:r w:rsidRPr="00366AEF">
        <w:rPr>
          <w:rFonts w:ascii="ＭＳ 明朝" w:eastAsia="ＭＳ 明朝" w:hAnsi="ＭＳ 明朝" w:hint="eastAsia"/>
          <w:sz w:val="22"/>
        </w:rPr>
        <w:t>を添付する（図－</w:t>
      </w:r>
      <w:r w:rsidR="00D26485" w:rsidRPr="009F18AE">
        <w:rPr>
          <w:rFonts w:ascii="ＭＳ 明朝" w:eastAsia="ＭＳ 明朝" w:hAnsi="ＭＳ 明朝" w:hint="eastAsia"/>
          <w:color w:val="FF0000"/>
          <w:sz w:val="22"/>
        </w:rPr>
        <w:t>７</w:t>
      </w:r>
      <w:r w:rsidRPr="00366AEF">
        <w:rPr>
          <w:rFonts w:ascii="ＭＳ 明朝" w:eastAsia="ＭＳ 明朝" w:hAnsi="ＭＳ 明朝" w:hint="eastAsia"/>
          <w:sz w:val="22"/>
        </w:rPr>
        <w:t>）</w:t>
      </w:r>
      <w:r w:rsidRPr="00366AEF">
        <w:rPr>
          <w:rFonts w:ascii="ＭＳ 明朝" w:eastAsia="ＭＳ 明朝" w:hAnsi="ＭＳ 明朝"/>
          <w:sz w:val="22"/>
        </w:rPr>
        <w:t>。</w:t>
      </w:r>
      <w:r w:rsidR="001E4E23">
        <w:rPr>
          <w:rFonts w:ascii="ＭＳ 明朝" w:eastAsia="ＭＳ 明朝" w:hAnsi="ＭＳ 明朝" w:hint="eastAsia"/>
          <w:sz w:val="22"/>
        </w:rPr>
        <w:t>誓約文は図－６を参照</w:t>
      </w:r>
      <w:r w:rsidR="001E4E23">
        <w:rPr>
          <w:rFonts w:ascii="ＭＳ Ｐゴシック" w:eastAsia="ＭＳ Ｐゴシック" w:hAnsi="ＭＳ Ｐゴシック" w:hint="eastAsia"/>
          <w:sz w:val="22"/>
        </w:rPr>
        <w:t>。</w:t>
      </w:r>
    </w:p>
    <w:p w14:paraId="62AC4147" w14:textId="5139FDFD" w:rsidR="00EB273F" w:rsidRPr="00366AEF" w:rsidRDefault="00EB273F" w:rsidP="00EB273F">
      <w:pPr>
        <w:ind w:firstLineChars="100" w:firstLine="210"/>
        <w:rPr>
          <w:rFonts w:eastAsia="ＭＳ 明朝"/>
          <w:sz w:val="22"/>
        </w:rPr>
      </w:pPr>
      <w:r w:rsidRPr="00366AEF">
        <w:rPr>
          <w:rFonts w:eastAsia="ＭＳ 明朝" w:hint="eastAsia"/>
        </w:rPr>
        <w:t>なお、発注者が電子データでの提出を認めている場合には、</w:t>
      </w:r>
      <w:r w:rsidRPr="00366AEF">
        <w:rPr>
          <w:rFonts w:eastAsia="ＭＳ 明朝"/>
        </w:rPr>
        <w:t>当該電子契約データを</w:t>
      </w:r>
      <w:r w:rsidR="001E4E23">
        <w:rPr>
          <w:rFonts w:eastAsia="ＭＳ 明朝" w:hint="eastAsia"/>
        </w:rPr>
        <w:t>F</w:t>
      </w:r>
      <w:r w:rsidR="001E4E23">
        <w:rPr>
          <w:rFonts w:eastAsia="ＭＳ 明朝"/>
        </w:rPr>
        <w:t>D</w:t>
      </w:r>
      <w:r w:rsidRPr="00366AEF">
        <w:rPr>
          <w:rFonts w:eastAsia="ＭＳ 明朝"/>
        </w:rPr>
        <w:t>等の媒体に入れて提出するなど発注者の指定する方法に従うこととします。</w:t>
      </w:r>
      <w:r w:rsidRPr="00366AEF">
        <w:rPr>
          <w:rFonts w:eastAsia="ＭＳ 明朝" w:hint="eastAsia"/>
        </w:rPr>
        <w:t>その場合は当該契約データの内容を確認するためのビューワーも必要となりますので、契約データと共にビューワーツール（参考資料２を参照）を用意する必要があります。</w:t>
      </w:r>
    </w:p>
    <w:p w14:paraId="05512BF2" w14:textId="55A4FE6E" w:rsidR="001E4E23" w:rsidRDefault="001E4E23">
      <w:pPr>
        <w:widowControl/>
        <w:jc w:val="left"/>
        <w:rPr>
          <w:rFonts w:eastAsia="ＭＳ 明朝"/>
          <w:sz w:val="22"/>
        </w:rPr>
      </w:pPr>
      <w:r>
        <w:rPr>
          <w:rFonts w:eastAsia="ＭＳ 明朝"/>
          <w:sz w:val="22"/>
        </w:rPr>
        <w:br w:type="page"/>
      </w:r>
    </w:p>
    <w:p w14:paraId="74ED7B6D" w14:textId="77777777" w:rsidR="001E4E23" w:rsidRPr="005C3EE6" w:rsidRDefault="001E4E23" w:rsidP="00EB273F">
      <w:pPr>
        <w:jc w:val="left"/>
        <w:rPr>
          <w:rFonts w:eastAsia="ＭＳ 明朝"/>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EB273F" w:rsidRPr="00366AEF" w14:paraId="033B8628" w14:textId="77777777" w:rsidTr="005E6F3B">
        <w:tc>
          <w:tcPr>
            <w:tcW w:w="8280" w:type="dxa"/>
            <w:shd w:val="clear" w:color="auto" w:fill="auto"/>
          </w:tcPr>
          <w:p w14:paraId="160F8CA7" w14:textId="77777777" w:rsidR="00EB273F" w:rsidRPr="00366AEF" w:rsidRDefault="00EB273F" w:rsidP="005E6F3B">
            <w:pPr>
              <w:spacing w:line="120" w:lineRule="exact"/>
              <w:jc w:val="left"/>
              <w:rPr>
                <w:rFonts w:ascii="ＭＳ Ｐゴシック" w:eastAsia="ＭＳ Ｐゴシック" w:hAnsi="ＭＳ Ｐゴシック"/>
              </w:rPr>
            </w:pPr>
          </w:p>
          <w:p w14:paraId="6D939CCF" w14:textId="77777777" w:rsidR="00EB273F" w:rsidRPr="00366AEF" w:rsidRDefault="00EB273F" w:rsidP="005E6F3B">
            <w:pPr>
              <w:spacing w:line="240" w:lineRule="exact"/>
              <w:jc w:val="left"/>
              <w:rPr>
                <w:rFonts w:ascii="ＭＳ Ｐゴシック" w:eastAsia="ＭＳ Ｐゴシック" w:hAnsi="ＭＳ Ｐゴシック"/>
              </w:rPr>
            </w:pPr>
            <w:r w:rsidRPr="00366AEF">
              <w:rPr>
                <w:rFonts w:ascii="ＭＳ Ｐゴシック" w:eastAsia="ＭＳ Ｐゴシック" w:hAnsi="ＭＳ Ｐゴシック" w:hint="eastAsia"/>
              </w:rPr>
              <w:t>■「施工体制台帳の取扱いに関するガイドライン」より抜粋</w:t>
            </w:r>
          </w:p>
          <w:p w14:paraId="52F3AF9A" w14:textId="77777777" w:rsidR="00EB273F" w:rsidRPr="00366AEF" w:rsidRDefault="00EB273F" w:rsidP="005E6F3B">
            <w:pPr>
              <w:spacing w:line="240" w:lineRule="exact"/>
              <w:jc w:val="left"/>
              <w:rPr>
                <w:rFonts w:ascii="ＭＳ Ｐゴシック" w:eastAsia="ＭＳ Ｐゴシック" w:hAnsi="ＭＳ Ｐゴシック"/>
              </w:rPr>
            </w:pPr>
          </w:p>
          <w:p w14:paraId="69A49144" w14:textId="77777777" w:rsidR="00EB273F" w:rsidRPr="00366AEF" w:rsidRDefault="00EB273F" w:rsidP="005E6F3B">
            <w:pPr>
              <w:spacing w:line="240" w:lineRule="exact"/>
              <w:rPr>
                <w:rFonts w:ascii="ＭＳ Ｐゴシック" w:eastAsia="ＭＳ Ｐゴシック" w:hAnsi="ＭＳ Ｐゴシック"/>
              </w:rPr>
            </w:pPr>
            <w:r w:rsidRPr="00366AEF">
              <w:rPr>
                <w:rFonts w:ascii="ＭＳ Ｐゴシック" w:eastAsia="ＭＳ Ｐゴシック" w:hAnsi="ＭＳ Ｐゴシック" w:hint="eastAsia"/>
              </w:rPr>
              <w:t>４．電子契約を行った場合の公共工事発注者に提出する施工体制台帳の写しの取扱いについて</w:t>
            </w:r>
          </w:p>
          <w:p w14:paraId="6965D43D" w14:textId="77777777" w:rsidR="00EB273F" w:rsidRPr="00366AEF" w:rsidRDefault="00EB273F" w:rsidP="005E6F3B">
            <w:pPr>
              <w:spacing w:line="240" w:lineRule="exact"/>
              <w:ind w:leftChars="120" w:left="252" w:firstLineChars="100" w:firstLine="210"/>
              <w:rPr>
                <w:rFonts w:ascii="ＭＳ 明朝" w:eastAsia="ＭＳ 明朝" w:hAnsi="ＭＳ 明朝"/>
              </w:rPr>
            </w:pPr>
            <w:r w:rsidRPr="00366AEF">
              <w:rPr>
                <w:rFonts w:ascii="ＭＳ 明朝" w:eastAsia="ＭＳ 明朝" w:hAnsi="ＭＳ 明朝" w:hint="eastAsia"/>
              </w:rPr>
              <w:t>公共工事の入札及び契約の適正化の促進に関する法律（平成１２年法律第１２７号）第１３条第１項により、公共工事の受注者は、その発注者に対し、作成した施工体制台帳の写しを提出することとされているが、電子契約を行った場合には、以下の２つの条件のすべてを満たさなければならないこととする。</w:t>
            </w:r>
          </w:p>
          <w:p w14:paraId="028C0FA4" w14:textId="77777777" w:rsidR="00EB273F" w:rsidRPr="00366AEF" w:rsidRDefault="00EB273F" w:rsidP="005E6F3B">
            <w:pPr>
              <w:spacing w:line="240" w:lineRule="exact"/>
              <w:ind w:leftChars="219" w:left="790" w:hangingChars="157" w:hanging="330"/>
              <w:rPr>
                <w:rFonts w:ascii="ＭＳ 明朝" w:eastAsia="ＭＳ 明朝" w:hAnsi="ＭＳ 明朝"/>
              </w:rPr>
            </w:pPr>
            <w:r w:rsidRPr="00366AEF">
              <w:rPr>
                <w:rFonts w:ascii="ＭＳ 明朝" w:eastAsia="ＭＳ 明朝" w:hAnsi="ＭＳ 明朝" w:hint="eastAsia"/>
              </w:rPr>
              <w:t>① 当該電子契約の内容が紙面に印刷された書面が施工体制台帳の写しに添付されていること（見読性の確保）。</w:t>
            </w:r>
          </w:p>
          <w:p w14:paraId="5240B422" w14:textId="77777777" w:rsidR="00EB273F" w:rsidRPr="00366AEF" w:rsidRDefault="00EB273F" w:rsidP="005E6F3B">
            <w:pPr>
              <w:spacing w:line="240" w:lineRule="exact"/>
              <w:ind w:leftChars="220" w:left="792" w:hangingChars="157" w:hanging="330"/>
              <w:rPr>
                <w:rFonts w:ascii="ＭＳ 明朝" w:eastAsia="ＭＳ 明朝" w:hAnsi="ＭＳ 明朝"/>
              </w:rPr>
            </w:pPr>
            <w:r w:rsidRPr="00366AEF">
              <w:rPr>
                <w:rFonts w:ascii="ＭＳ 明朝" w:eastAsia="ＭＳ 明朝" w:hAnsi="ＭＳ 明朝" w:hint="eastAsia"/>
              </w:rPr>
              <w:t>② ①の書面の内容が当該電子契約の内容と相違ない旨が、当該契約における注文者の現場代理人の署名又は記名押印により誓約されている書面が添付されていること（原本性の確保）。</w:t>
            </w:r>
          </w:p>
          <w:p w14:paraId="174B66FB" w14:textId="77777777" w:rsidR="00EB273F" w:rsidRPr="00366AEF" w:rsidRDefault="00EB273F" w:rsidP="005E6F3B">
            <w:pPr>
              <w:spacing w:line="240" w:lineRule="exact"/>
              <w:ind w:leftChars="120" w:left="252" w:firstLineChars="100" w:firstLine="210"/>
              <w:rPr>
                <w:rFonts w:ascii="ＭＳ 明朝" w:eastAsia="ＭＳ 明朝" w:hAnsi="ＭＳ 明朝"/>
              </w:rPr>
            </w:pPr>
            <w:r w:rsidRPr="00366AEF">
              <w:rPr>
                <w:rFonts w:ascii="ＭＳ 明朝" w:eastAsia="ＭＳ 明朝" w:hAnsi="ＭＳ 明朝" w:hint="eastAsia"/>
              </w:rPr>
              <w:t>なお、発注者が、行政手続等における情報通信の技術の利用に関する法律（平成１４年法律第１５１号）第３条第１項の規定に基づき、施工体制台帳の写しを電子的な方法で提出することを認めている場合には、当該方法で提出して差し支えない。</w:t>
            </w:r>
          </w:p>
          <w:p w14:paraId="42BA6182" w14:textId="77777777" w:rsidR="00EB273F" w:rsidRPr="00366AEF" w:rsidRDefault="00EB273F" w:rsidP="005E6F3B">
            <w:pPr>
              <w:spacing w:line="240" w:lineRule="exact"/>
              <w:jc w:val="left"/>
              <w:rPr>
                <w:rFonts w:eastAsia="ＭＳ 明朝"/>
                <w:sz w:val="22"/>
              </w:rPr>
            </w:pPr>
          </w:p>
        </w:tc>
      </w:tr>
    </w:tbl>
    <w:p w14:paraId="1D965C6A" w14:textId="1E410D9B" w:rsidR="00EB273F" w:rsidRPr="00366AEF" w:rsidRDefault="00EB273F" w:rsidP="00EB273F">
      <w:pPr>
        <w:jc w:val="left"/>
        <w:rPr>
          <w:rFonts w:eastAsia="ＭＳ 明朝"/>
          <w:sz w:val="22"/>
        </w:rPr>
      </w:pPr>
      <w:r>
        <w:rPr>
          <w:rFonts w:eastAsia="ＭＳ 明朝"/>
          <w:noProof/>
        </w:rPr>
        <w:drawing>
          <wp:anchor distT="0" distB="0" distL="114300" distR="114300" simplePos="0" relativeHeight="251645952" behindDoc="0" locked="0" layoutInCell="1" allowOverlap="1" wp14:anchorId="7875D915" wp14:editId="76A6DFF6">
            <wp:simplePos x="0" y="0"/>
            <wp:positionH relativeFrom="column">
              <wp:posOffset>0</wp:posOffset>
            </wp:positionH>
            <wp:positionV relativeFrom="paragraph">
              <wp:posOffset>226695</wp:posOffset>
            </wp:positionV>
            <wp:extent cx="5372100" cy="246634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37210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4049C" w14:textId="40B3C176" w:rsidR="00EB273F" w:rsidRPr="00366AEF" w:rsidRDefault="00D26485" w:rsidP="00EB273F">
      <w:pPr>
        <w:jc w:val="left"/>
        <w:rPr>
          <w:rFonts w:eastAsia="ＭＳ 明朝"/>
          <w:sz w:val="22"/>
        </w:rPr>
      </w:pPr>
      <w:r>
        <w:rPr>
          <w:rFonts w:eastAsia="ＭＳ 明朝"/>
          <w:noProof/>
        </w:rPr>
        <mc:AlternateContent>
          <mc:Choice Requires="wps">
            <w:drawing>
              <wp:anchor distT="0" distB="0" distL="114300" distR="114300" simplePos="0" relativeHeight="251662336" behindDoc="0" locked="0" layoutInCell="1" allowOverlap="1" wp14:anchorId="340B5B11" wp14:editId="7AEAD421">
                <wp:simplePos x="0" y="0"/>
                <wp:positionH relativeFrom="column">
                  <wp:posOffset>64842</wp:posOffset>
                </wp:positionH>
                <wp:positionV relativeFrom="paragraph">
                  <wp:posOffset>56515</wp:posOffset>
                </wp:positionV>
                <wp:extent cx="468775" cy="208344"/>
                <wp:effectExtent l="0" t="0" r="7620" b="1270"/>
                <wp:wrapNone/>
                <wp:docPr id="153" name="テキスト ボックス 153"/>
                <wp:cNvGraphicFramePr/>
                <a:graphic xmlns:a="http://schemas.openxmlformats.org/drawingml/2006/main">
                  <a:graphicData uri="http://schemas.microsoft.com/office/word/2010/wordprocessingShape">
                    <wps:wsp>
                      <wps:cNvSpPr txBox="1"/>
                      <wps:spPr>
                        <a:xfrm>
                          <a:off x="0" y="0"/>
                          <a:ext cx="468775" cy="208344"/>
                        </a:xfrm>
                        <a:prstGeom prst="rect">
                          <a:avLst/>
                        </a:prstGeom>
                        <a:solidFill>
                          <a:srgbClr val="CCFFCC"/>
                        </a:solidFill>
                        <a:ln w="6350">
                          <a:noFill/>
                        </a:ln>
                      </wps:spPr>
                      <wps:txbx>
                        <w:txbxContent>
                          <w:p w14:paraId="0905D572" w14:textId="144BB87F" w:rsidR="00E53960" w:rsidRPr="009F18AE" w:rsidRDefault="00E53960">
                            <w:pPr>
                              <w:rPr>
                                <w:rFonts w:asciiTheme="majorEastAsia" w:eastAsiaTheme="majorEastAsia" w:hAnsiTheme="majorEastAsia"/>
                                <w:color w:val="FF0000"/>
                              </w:rPr>
                            </w:pPr>
                            <w:r w:rsidRPr="009F18AE">
                              <w:rPr>
                                <w:rFonts w:asciiTheme="majorEastAsia" w:eastAsiaTheme="majorEastAsia" w:hAnsiTheme="majorEastAsia" w:hint="eastAsia"/>
                                <w:color w:val="FF0000"/>
                              </w:rPr>
                              <w:t>図―７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5B11" id="テキスト ボックス 153" o:spid="_x0000_s1549" type="#_x0000_t202" style="position:absolute;margin-left:5.1pt;margin-top:4.45pt;width:36.9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" fillcolor="#cfc" stroked="f" strokeweight=".5pt">
                <v:textbox inset="0,0,0,0">
                  <w:txbxContent>
                    <w:p w14:paraId="0905D572" w14:textId="144BB87F" w:rsidR="00E53960" w:rsidRPr="009F18AE" w:rsidRDefault="00E53960">
                      <w:pPr>
                        <w:rPr>
                          <w:rFonts w:asciiTheme="majorEastAsia" w:eastAsiaTheme="majorEastAsia" w:hAnsiTheme="majorEastAsia"/>
                          <w:color w:val="FF0000"/>
                        </w:rPr>
                      </w:pPr>
                      <w:r w:rsidRPr="009F18AE">
                        <w:rPr>
                          <w:rFonts w:asciiTheme="majorEastAsia" w:eastAsiaTheme="majorEastAsia" w:hAnsiTheme="majorEastAsia" w:hint="eastAsia"/>
                          <w:color w:val="FF0000"/>
                        </w:rPr>
                        <w:t>図―７</w:t>
                      </w:r>
                    </w:p>
                  </w:txbxContent>
                </v:textbox>
              </v:shape>
            </w:pict>
          </mc:Fallback>
        </mc:AlternateContent>
      </w:r>
    </w:p>
    <w:p w14:paraId="1411A4B3" w14:textId="77777777" w:rsidR="00EB273F" w:rsidRPr="00366AEF" w:rsidRDefault="00EB273F" w:rsidP="00EB273F">
      <w:pPr>
        <w:jc w:val="left"/>
        <w:rPr>
          <w:rFonts w:eastAsia="ＭＳ 明朝"/>
          <w:sz w:val="22"/>
        </w:rPr>
      </w:pPr>
    </w:p>
    <w:p w14:paraId="03E81A35" w14:textId="77777777" w:rsidR="00EB273F" w:rsidRPr="00366AEF" w:rsidRDefault="00EB273F" w:rsidP="00EB273F">
      <w:pPr>
        <w:jc w:val="left"/>
        <w:rPr>
          <w:rFonts w:eastAsia="ＭＳ 明朝"/>
          <w:color w:val="008000"/>
          <w:sz w:val="22"/>
        </w:rPr>
      </w:pPr>
    </w:p>
    <w:p w14:paraId="7A42190D" w14:textId="77777777" w:rsidR="00EB273F" w:rsidRPr="00366AEF" w:rsidRDefault="00EB273F" w:rsidP="00EB273F">
      <w:pPr>
        <w:jc w:val="left"/>
        <w:rPr>
          <w:rFonts w:eastAsia="ＭＳ 明朝"/>
          <w:color w:val="008000"/>
          <w:sz w:val="22"/>
        </w:rPr>
      </w:pPr>
    </w:p>
    <w:p w14:paraId="54C7F198" w14:textId="77777777" w:rsidR="00EB273F" w:rsidRPr="00366AEF" w:rsidRDefault="00EB273F" w:rsidP="00EB273F">
      <w:pPr>
        <w:jc w:val="left"/>
        <w:rPr>
          <w:rFonts w:eastAsia="ＭＳ 明朝"/>
          <w:color w:val="008000"/>
          <w:sz w:val="22"/>
        </w:rPr>
      </w:pPr>
    </w:p>
    <w:p w14:paraId="158C4763" w14:textId="77777777" w:rsidR="00EB273F" w:rsidRPr="00366AEF" w:rsidRDefault="00EB273F" w:rsidP="00EB273F">
      <w:pPr>
        <w:jc w:val="left"/>
        <w:rPr>
          <w:rFonts w:eastAsia="ＭＳ 明朝"/>
          <w:color w:val="008000"/>
          <w:sz w:val="22"/>
        </w:rPr>
      </w:pPr>
    </w:p>
    <w:p w14:paraId="419B5B69" w14:textId="77777777" w:rsidR="00EB273F" w:rsidRPr="00366AEF" w:rsidRDefault="00EB273F" w:rsidP="00EB273F">
      <w:pPr>
        <w:jc w:val="left"/>
        <w:rPr>
          <w:rFonts w:eastAsia="ＭＳ 明朝"/>
          <w:color w:val="008000"/>
          <w:sz w:val="22"/>
        </w:rPr>
      </w:pPr>
    </w:p>
    <w:p w14:paraId="000E98B3" w14:textId="77777777" w:rsidR="00EB273F" w:rsidRPr="00366AEF" w:rsidRDefault="00EB273F" w:rsidP="00EB273F">
      <w:pPr>
        <w:jc w:val="left"/>
        <w:rPr>
          <w:rFonts w:eastAsia="ＭＳ 明朝"/>
          <w:color w:val="008000"/>
          <w:sz w:val="22"/>
        </w:rPr>
      </w:pPr>
    </w:p>
    <w:p w14:paraId="4B04BE6E" w14:textId="77777777" w:rsidR="00EB273F" w:rsidRPr="00366AEF" w:rsidRDefault="00EB273F" w:rsidP="00EB273F">
      <w:pPr>
        <w:jc w:val="left"/>
        <w:rPr>
          <w:rFonts w:eastAsia="ＭＳ 明朝"/>
          <w:color w:val="008000"/>
          <w:sz w:val="22"/>
        </w:rPr>
      </w:pPr>
    </w:p>
    <w:p w14:paraId="100A4CAB" w14:textId="77777777" w:rsidR="00EB273F" w:rsidRPr="00366AEF" w:rsidRDefault="00EB273F" w:rsidP="00EB273F">
      <w:pPr>
        <w:jc w:val="left"/>
        <w:rPr>
          <w:rFonts w:eastAsia="ＭＳ 明朝"/>
          <w:color w:val="008000"/>
          <w:sz w:val="22"/>
        </w:rPr>
      </w:pPr>
    </w:p>
    <w:p w14:paraId="762C00E7" w14:textId="77777777" w:rsidR="00EB273F" w:rsidRPr="00366AEF" w:rsidRDefault="00EB273F" w:rsidP="00EB273F">
      <w:pPr>
        <w:jc w:val="left"/>
        <w:rPr>
          <w:rFonts w:eastAsia="ＭＳ 明朝"/>
          <w:color w:val="008000"/>
          <w:sz w:val="22"/>
        </w:rPr>
      </w:pPr>
    </w:p>
    <w:p w14:paraId="112B9462" w14:textId="27F47C51" w:rsidR="00B666B1" w:rsidRDefault="00B666B1">
      <w:pPr>
        <w:widowControl/>
        <w:jc w:val="left"/>
        <w:rPr>
          <w:rFonts w:eastAsia="ＭＳ 明朝"/>
          <w:color w:val="008000"/>
          <w:sz w:val="22"/>
        </w:rPr>
      </w:pPr>
      <w:r>
        <w:rPr>
          <w:rFonts w:eastAsia="ＭＳ 明朝"/>
          <w:color w:val="008000"/>
          <w:sz w:val="22"/>
        </w:rPr>
        <w:br w:type="page"/>
      </w:r>
    </w:p>
    <w:p w14:paraId="02AC219A" w14:textId="2091D44F" w:rsidR="003E55AF" w:rsidRDefault="003E55AF">
      <w:pPr>
        <w:widowControl/>
        <w:jc w:val="left"/>
        <w:rPr>
          <w:rFonts w:eastAsia="ＭＳ 明朝"/>
          <w:color w:val="008000"/>
          <w:sz w:val="22"/>
        </w:rPr>
      </w:pPr>
      <w:r>
        <w:rPr>
          <w:rFonts w:eastAsia="ＭＳ 明朝"/>
          <w:color w:val="008000"/>
          <w:sz w:val="22"/>
        </w:rPr>
        <w:lastRenderedPageBreak/>
        <w:br w:type="page"/>
      </w:r>
    </w:p>
    <w:p w14:paraId="1932B04D" w14:textId="77777777" w:rsidR="00954DC3" w:rsidRPr="00954DC3" w:rsidRDefault="00EB273F" w:rsidP="009F18AE">
      <w:pPr>
        <w:pStyle w:val="30"/>
        <w:numPr>
          <w:ilvl w:val="2"/>
          <w:numId w:val="107"/>
        </w:numPr>
      </w:pPr>
      <w:bookmarkStart w:id="650" w:name="_Toc404721917"/>
      <w:bookmarkStart w:id="651" w:name="_Ref404766471"/>
      <w:bookmarkStart w:id="652" w:name="_Toc407011480"/>
      <w:bookmarkStart w:id="653" w:name="_Toc407011849"/>
      <w:bookmarkStart w:id="654" w:name="_Toc12966610"/>
      <w:bookmarkStart w:id="655" w:name="_Toc15057810"/>
      <w:bookmarkStart w:id="656" w:name="_Ref16855208"/>
      <w:r w:rsidRPr="00954DC3">
        <w:rPr>
          <w:rFonts w:hint="eastAsia"/>
        </w:rPr>
        <w:lastRenderedPageBreak/>
        <w:t>参考資料</w:t>
      </w:r>
      <w:bookmarkEnd w:id="650"/>
      <w:bookmarkEnd w:id="651"/>
      <w:bookmarkEnd w:id="652"/>
      <w:bookmarkEnd w:id="653"/>
      <w:bookmarkEnd w:id="654"/>
      <w:bookmarkEnd w:id="655"/>
      <w:bookmarkEnd w:id="656"/>
      <w:r w:rsidRPr="00954DC3">
        <w:rPr>
          <w:rFonts w:hint="eastAsia"/>
        </w:rPr>
        <w:t xml:space="preserve">　</w:t>
      </w:r>
    </w:p>
    <w:p w14:paraId="48A239BD" w14:textId="77777777" w:rsidR="00D8245F" w:rsidRPr="0001640E" w:rsidRDefault="00D8245F" w:rsidP="00D8245F">
      <w:r w:rsidRPr="0001640E">
        <w:rPr>
          <w:rFonts w:hint="eastAsia"/>
        </w:rPr>
        <w:t>目</w:t>
      </w:r>
      <w:r>
        <w:rPr>
          <w:rFonts w:hint="eastAsia"/>
        </w:rPr>
        <w:t xml:space="preserve">　</w:t>
      </w:r>
      <w:r w:rsidRPr="0001640E">
        <w:rPr>
          <w:rFonts w:hint="eastAsia"/>
        </w:rPr>
        <w:t>次</w:t>
      </w:r>
    </w:p>
    <w:p w14:paraId="128DD13E" w14:textId="77777777" w:rsidR="00D8245F" w:rsidRDefault="00D8245F" w:rsidP="00D8245F">
      <w:pPr>
        <w:tabs>
          <w:tab w:val="right" w:leader="middleDot" w:pos="8364"/>
        </w:tabs>
        <w:overflowPunct w:val="0"/>
        <w:adjustRightInd w:val="0"/>
        <w:ind w:left="709" w:hanging="709"/>
        <w:textAlignment w:val="baseline"/>
        <w:rPr>
          <w:rFonts w:ascii="ＭＳ 明朝" w:eastAsia="ＭＳ 明朝" w:hAnsi="ＭＳ 明朝"/>
          <w:kern w:val="0"/>
        </w:rPr>
      </w:pPr>
    </w:p>
    <w:p w14:paraId="65A0F93C" w14:textId="2D9A7D3D" w:rsidR="00D8245F" w:rsidRPr="00D8245F" w:rsidRDefault="00D8245F" w:rsidP="00D8245F">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参考資料１：関係法令等</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_Ref16855264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417</w:t>
      </w:r>
      <w:r w:rsidR="00796CF8">
        <w:rPr>
          <w:rFonts w:ascii="ＭＳ 明朝" w:eastAsia="ＭＳ 明朝" w:hAnsi="ＭＳ 明朝"/>
          <w:kern w:val="0"/>
        </w:rPr>
        <w:fldChar w:fldCharType="end"/>
      </w:r>
    </w:p>
    <w:p w14:paraId="6B865819" w14:textId="77777777" w:rsidR="00D8245F" w:rsidRPr="00D8245F" w:rsidRDefault="00D8245F" w:rsidP="00D8245F">
      <w:pPr>
        <w:tabs>
          <w:tab w:val="right" w:leader="middleDot" w:pos="8364"/>
        </w:tabs>
        <w:overflowPunct w:val="0"/>
        <w:adjustRightInd w:val="0"/>
        <w:ind w:left="709" w:hanging="709"/>
        <w:textAlignment w:val="baseline"/>
        <w:rPr>
          <w:rFonts w:ascii="ＭＳ 明朝" w:eastAsia="ＭＳ 明朝" w:hAnsi="ＭＳ 明朝"/>
          <w:kern w:val="0"/>
        </w:rPr>
      </w:pPr>
    </w:p>
    <w:p w14:paraId="1BEEA71A" w14:textId="77777777"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■施工体制台帳への添付（提出）について</w:t>
      </w:r>
    </w:p>
    <w:p w14:paraId="2D8D5934" w14:textId="4D2F7891"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A）電子契約を行った場合の施工体制台帳の取扱いに関するガイドライン</w:t>
      </w:r>
      <w:r>
        <w:rPr>
          <w:rFonts w:ascii="ＭＳ 明朝" w:eastAsia="ＭＳ 明朝" w:hAnsi="ＭＳ 明朝" w:hint="eastAsia"/>
          <w:kern w:val="0"/>
        </w:rPr>
        <w:tab/>
      </w:r>
      <w:r w:rsidR="00796CF8">
        <w:rPr>
          <w:rFonts w:ascii="ＭＳ 明朝" w:eastAsia="ＭＳ 明朝" w:hAnsi="ＭＳ 明朝" w:hint="eastAsia"/>
          <w:kern w:val="0"/>
        </w:rPr>
        <w:t>417</w:t>
      </w:r>
    </w:p>
    <w:p w14:paraId="22A3E1AE" w14:textId="77777777" w:rsidR="00290C5A" w:rsidRPr="00127BD4"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0415961F" w14:textId="150A21E3"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B）建設業法（第２４条の７）</w:t>
      </w:r>
      <w:r>
        <w:rPr>
          <w:rFonts w:ascii="ＭＳ 明朝" w:eastAsia="ＭＳ 明朝" w:hAnsi="ＭＳ 明朝" w:hint="eastAsia"/>
          <w:kern w:val="0"/>
        </w:rPr>
        <w:tab/>
      </w:r>
      <w:r w:rsidR="00C26F90">
        <w:rPr>
          <w:rFonts w:ascii="ＭＳ 明朝" w:eastAsia="ＭＳ 明朝" w:hAnsi="ＭＳ 明朝" w:hint="eastAsia"/>
          <w:kern w:val="0"/>
        </w:rPr>
        <w:t>4</w:t>
      </w:r>
      <w:r w:rsidR="00796CF8">
        <w:rPr>
          <w:rFonts w:ascii="ＭＳ 明朝" w:eastAsia="ＭＳ 明朝" w:hAnsi="ＭＳ 明朝" w:hint="eastAsia"/>
          <w:kern w:val="0"/>
        </w:rPr>
        <w:t>19</w:t>
      </w:r>
    </w:p>
    <w:p w14:paraId="4B2CE8CB"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14EBA32B" w14:textId="20A1DBB8"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C）建設業法施行規則（第１４条の2）</w:t>
      </w:r>
      <w:r>
        <w:rPr>
          <w:rFonts w:ascii="ＭＳ 明朝" w:eastAsia="ＭＳ 明朝" w:hAnsi="ＭＳ 明朝" w:hint="eastAsia"/>
          <w:kern w:val="0"/>
        </w:rPr>
        <w:tab/>
      </w:r>
      <w:r w:rsidR="00C26F90">
        <w:rPr>
          <w:rFonts w:ascii="ＭＳ 明朝" w:eastAsia="ＭＳ 明朝" w:hAnsi="ＭＳ 明朝" w:hint="eastAsia"/>
          <w:kern w:val="0"/>
        </w:rPr>
        <w:t>4</w:t>
      </w:r>
      <w:r w:rsidR="00796CF8">
        <w:rPr>
          <w:rFonts w:ascii="ＭＳ 明朝" w:eastAsia="ＭＳ 明朝" w:hAnsi="ＭＳ 明朝" w:hint="eastAsia"/>
          <w:kern w:val="0"/>
        </w:rPr>
        <w:t>19</w:t>
      </w:r>
    </w:p>
    <w:p w14:paraId="2EDF5FEB"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4A6F9628" w14:textId="19EC7A26"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D）公共工事の入札及び契約の適正化の促進に関する法律（第１３条）</w:t>
      </w:r>
      <w:r>
        <w:rPr>
          <w:rFonts w:ascii="ＭＳ 明朝" w:eastAsia="ＭＳ 明朝" w:hAnsi="ＭＳ 明朝" w:hint="eastAsia"/>
          <w:kern w:val="0"/>
        </w:rPr>
        <w:tab/>
      </w:r>
      <w:r w:rsidR="00E60878">
        <w:rPr>
          <w:rFonts w:ascii="ＭＳ 明朝" w:eastAsia="ＭＳ 明朝" w:hAnsi="ＭＳ 明朝" w:hint="eastAsia"/>
          <w:kern w:val="0"/>
        </w:rPr>
        <w:t>4</w:t>
      </w:r>
      <w:r w:rsidR="00796CF8">
        <w:rPr>
          <w:rFonts w:ascii="ＭＳ 明朝" w:eastAsia="ＭＳ 明朝" w:hAnsi="ＭＳ 明朝" w:hint="eastAsia"/>
          <w:kern w:val="0"/>
        </w:rPr>
        <w:t>21</w:t>
      </w:r>
    </w:p>
    <w:p w14:paraId="35E069ED" w14:textId="77777777" w:rsidR="00290C5A" w:rsidRPr="00E60878"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7D4C8A6D" w14:textId="22844E7B"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E）行政手続等における情報通信の技術の利用に関する法律（第3条）</w:t>
      </w:r>
      <w:r>
        <w:rPr>
          <w:rFonts w:ascii="ＭＳ 明朝" w:eastAsia="ＭＳ 明朝" w:hAnsi="ＭＳ 明朝" w:hint="eastAsia"/>
          <w:kern w:val="0"/>
        </w:rPr>
        <w:tab/>
      </w:r>
      <w:r w:rsidR="00E60878">
        <w:rPr>
          <w:rFonts w:ascii="ＭＳ 明朝" w:eastAsia="ＭＳ 明朝" w:hAnsi="ＭＳ 明朝" w:hint="eastAsia"/>
          <w:kern w:val="0"/>
        </w:rPr>
        <w:t>4</w:t>
      </w:r>
      <w:r w:rsidR="00796CF8">
        <w:rPr>
          <w:rFonts w:ascii="ＭＳ 明朝" w:eastAsia="ＭＳ 明朝" w:hAnsi="ＭＳ 明朝" w:hint="eastAsia"/>
          <w:kern w:val="0"/>
        </w:rPr>
        <w:t>21</w:t>
      </w:r>
    </w:p>
    <w:p w14:paraId="7C6775EC"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2823E887" w14:textId="77777777"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■請負工事に関する契約の電子化について</w:t>
      </w:r>
    </w:p>
    <w:p w14:paraId="049C5E62" w14:textId="1AE097BE"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F）建設業法（第１８条～第１９条）</w:t>
      </w:r>
      <w:r>
        <w:rPr>
          <w:rFonts w:ascii="ＭＳ 明朝" w:eastAsia="ＭＳ 明朝" w:hAnsi="ＭＳ 明朝" w:hint="eastAsia"/>
          <w:kern w:val="0"/>
        </w:rPr>
        <w:tab/>
      </w:r>
      <w:r w:rsidR="00C26F90">
        <w:rPr>
          <w:rFonts w:ascii="ＭＳ 明朝" w:eastAsia="ＭＳ 明朝" w:hAnsi="ＭＳ 明朝" w:hint="eastAsia"/>
          <w:kern w:val="0"/>
        </w:rPr>
        <w:t>4</w:t>
      </w:r>
      <w:r w:rsidR="001C2AB3">
        <w:rPr>
          <w:rFonts w:ascii="ＭＳ 明朝" w:eastAsia="ＭＳ 明朝" w:hAnsi="ＭＳ 明朝" w:hint="eastAsia"/>
          <w:kern w:val="0"/>
        </w:rPr>
        <w:t>22</w:t>
      </w:r>
    </w:p>
    <w:p w14:paraId="7DDD992F"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394A9A22" w14:textId="638FF087"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G）建設業法施行令（第５条の５）</w:t>
      </w:r>
      <w:r>
        <w:rPr>
          <w:rFonts w:ascii="ＭＳ 明朝" w:eastAsia="ＭＳ 明朝" w:hAnsi="ＭＳ 明朝" w:hint="eastAsia"/>
          <w:kern w:val="0"/>
        </w:rPr>
        <w:tab/>
      </w:r>
      <w:r w:rsidR="00C26F90">
        <w:rPr>
          <w:rFonts w:ascii="ＭＳ 明朝" w:eastAsia="ＭＳ 明朝" w:hAnsi="ＭＳ 明朝" w:hint="eastAsia"/>
          <w:kern w:val="0"/>
        </w:rPr>
        <w:t>4</w:t>
      </w:r>
      <w:r w:rsidR="001C2AB3">
        <w:rPr>
          <w:rFonts w:ascii="ＭＳ 明朝" w:eastAsia="ＭＳ 明朝" w:hAnsi="ＭＳ 明朝" w:hint="eastAsia"/>
          <w:kern w:val="0"/>
        </w:rPr>
        <w:t>23</w:t>
      </w:r>
    </w:p>
    <w:p w14:paraId="7E07E024"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0F2EC476" w14:textId="647D4E30"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H）建設業法施行規則（第１３条の２～４）</w:t>
      </w:r>
      <w:r>
        <w:rPr>
          <w:rFonts w:ascii="ＭＳ 明朝" w:eastAsia="ＭＳ 明朝" w:hAnsi="ＭＳ 明朝" w:hint="eastAsia"/>
          <w:kern w:val="0"/>
        </w:rPr>
        <w:tab/>
      </w:r>
      <w:r w:rsidR="00C26F90">
        <w:rPr>
          <w:rFonts w:ascii="ＭＳ 明朝" w:eastAsia="ＭＳ 明朝" w:hAnsi="ＭＳ 明朝" w:hint="eastAsia"/>
          <w:kern w:val="0"/>
        </w:rPr>
        <w:t>4</w:t>
      </w:r>
      <w:r w:rsidR="001C2AB3">
        <w:rPr>
          <w:rFonts w:ascii="ＭＳ 明朝" w:eastAsia="ＭＳ 明朝" w:hAnsi="ＭＳ 明朝" w:hint="eastAsia"/>
          <w:kern w:val="0"/>
        </w:rPr>
        <w:t>23</w:t>
      </w:r>
    </w:p>
    <w:p w14:paraId="10338E41"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24E50D9C" w14:textId="77777777"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I）建設業法施行規則第１３条の２ 第二項に規定する</w:t>
      </w:r>
    </w:p>
    <w:p w14:paraId="0247E3C8" w14:textId="68DB11F3"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「技術的基準」に係るガイドライン</w:t>
      </w:r>
      <w:r>
        <w:rPr>
          <w:rFonts w:ascii="ＭＳ 明朝" w:eastAsia="ＭＳ 明朝" w:hAnsi="ＭＳ 明朝" w:hint="eastAsia"/>
          <w:kern w:val="0"/>
        </w:rPr>
        <w:tab/>
      </w:r>
      <w:r w:rsidR="00C26F90">
        <w:rPr>
          <w:rFonts w:ascii="ＭＳ 明朝" w:eastAsia="ＭＳ 明朝" w:hAnsi="ＭＳ 明朝" w:hint="eastAsia"/>
          <w:kern w:val="0"/>
        </w:rPr>
        <w:t>4</w:t>
      </w:r>
      <w:r w:rsidR="001C2AB3">
        <w:rPr>
          <w:rFonts w:ascii="ＭＳ 明朝" w:eastAsia="ＭＳ 明朝" w:hAnsi="ＭＳ 明朝" w:hint="eastAsia"/>
          <w:kern w:val="0"/>
        </w:rPr>
        <w:t>23</w:t>
      </w:r>
    </w:p>
    <w:p w14:paraId="1AFA156C"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071498B2" w14:textId="77777777"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J</w:t>
      </w:r>
      <w:r w:rsidR="00762B1C" w:rsidRPr="00D8245F">
        <w:rPr>
          <w:rFonts w:ascii="ＭＳ 明朝" w:eastAsia="ＭＳ 明朝" w:hAnsi="ＭＳ 明朝" w:hint="eastAsia"/>
          <w:kern w:val="0"/>
        </w:rPr>
        <w:t>）</w:t>
      </w:r>
      <w:r w:rsidRPr="00D8245F">
        <w:rPr>
          <w:rFonts w:ascii="ＭＳ 明朝" w:eastAsia="ＭＳ 明朝" w:hAnsi="ＭＳ 明朝" w:hint="eastAsia"/>
          <w:kern w:val="0"/>
        </w:rPr>
        <w:t>建設省経建発第132号、133号（注文書及び請書による</w:t>
      </w:r>
    </w:p>
    <w:p w14:paraId="3C32A195" w14:textId="3C148002"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契約の締結について）</w:t>
      </w:r>
      <w:r>
        <w:rPr>
          <w:rFonts w:ascii="ＭＳ 明朝" w:eastAsia="ＭＳ 明朝" w:hAnsi="ＭＳ 明朝" w:hint="eastAsia"/>
          <w:kern w:val="0"/>
        </w:rPr>
        <w:tab/>
      </w:r>
      <w:r w:rsidR="00C26F90">
        <w:rPr>
          <w:rFonts w:ascii="ＭＳ 明朝" w:eastAsia="ＭＳ 明朝" w:hAnsi="ＭＳ 明朝" w:hint="eastAsia"/>
          <w:kern w:val="0"/>
        </w:rPr>
        <w:t>4</w:t>
      </w:r>
      <w:r w:rsidR="001C2AB3">
        <w:rPr>
          <w:rFonts w:ascii="ＭＳ 明朝" w:eastAsia="ＭＳ 明朝" w:hAnsi="ＭＳ 明朝" w:hint="eastAsia"/>
          <w:kern w:val="0"/>
        </w:rPr>
        <w:t>26</w:t>
      </w:r>
    </w:p>
    <w:p w14:paraId="7D6D9E74"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7164B35C" w14:textId="1AC36487" w:rsidR="00290C5A" w:rsidRPr="00D8245F"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参考資料２：電子契約内容を確認するためのビューワーツールについて</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_Ref16855278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427</w:t>
      </w:r>
      <w:r w:rsidR="00796CF8">
        <w:rPr>
          <w:rFonts w:ascii="ＭＳ 明朝" w:eastAsia="ＭＳ 明朝" w:hAnsi="ＭＳ 明朝"/>
          <w:kern w:val="0"/>
        </w:rPr>
        <w:fldChar w:fldCharType="end"/>
      </w:r>
    </w:p>
    <w:p w14:paraId="3F41CDED" w14:textId="77777777" w:rsidR="00290C5A" w:rsidRPr="00C26F90"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p>
    <w:p w14:paraId="5A85E087" w14:textId="54F460F0" w:rsidR="003D681C" w:rsidRDefault="00290C5A" w:rsidP="00290C5A">
      <w:pPr>
        <w:tabs>
          <w:tab w:val="right" w:leader="middleDot" w:pos="8364"/>
        </w:tabs>
        <w:overflowPunct w:val="0"/>
        <w:adjustRightInd w:val="0"/>
        <w:ind w:left="709" w:hanging="709"/>
        <w:textAlignment w:val="baseline"/>
        <w:rPr>
          <w:rFonts w:ascii="ＭＳ 明朝" w:eastAsia="ＭＳ 明朝" w:hAnsi="ＭＳ 明朝"/>
          <w:kern w:val="0"/>
        </w:rPr>
      </w:pPr>
      <w:r w:rsidRPr="00D8245F">
        <w:rPr>
          <w:rFonts w:ascii="ＭＳ 明朝" w:eastAsia="ＭＳ 明朝" w:hAnsi="ＭＳ 明朝" w:hint="eastAsia"/>
          <w:kern w:val="0"/>
        </w:rPr>
        <w:t>参考資料３：用語解説</w:t>
      </w:r>
      <w:r>
        <w:rPr>
          <w:rFonts w:ascii="ＭＳ 明朝" w:eastAsia="ＭＳ 明朝" w:hAnsi="ＭＳ 明朝" w:hint="eastAsia"/>
          <w:kern w:val="0"/>
        </w:rPr>
        <w:tab/>
      </w:r>
      <w:r w:rsidR="00796CF8">
        <w:rPr>
          <w:rFonts w:ascii="ＭＳ 明朝" w:eastAsia="ＭＳ 明朝" w:hAnsi="ＭＳ 明朝"/>
          <w:kern w:val="0"/>
        </w:rPr>
        <w:fldChar w:fldCharType="begin"/>
      </w:r>
      <w:r w:rsidR="00796CF8">
        <w:rPr>
          <w:rFonts w:ascii="ＭＳ 明朝" w:eastAsia="ＭＳ 明朝" w:hAnsi="ＭＳ 明朝"/>
          <w:kern w:val="0"/>
        </w:rPr>
        <w:instrText xml:space="preserve"> </w:instrText>
      </w:r>
      <w:r w:rsidR="00796CF8">
        <w:rPr>
          <w:rFonts w:ascii="ＭＳ 明朝" w:eastAsia="ＭＳ 明朝" w:hAnsi="ＭＳ 明朝" w:hint="eastAsia"/>
          <w:kern w:val="0"/>
        </w:rPr>
        <w:instrText>PAGEREF _Ref16855284 \h</w:instrText>
      </w:r>
      <w:r w:rsidR="00796CF8">
        <w:rPr>
          <w:rFonts w:ascii="ＭＳ 明朝" w:eastAsia="ＭＳ 明朝" w:hAnsi="ＭＳ 明朝"/>
          <w:kern w:val="0"/>
        </w:rPr>
        <w:instrText xml:space="preserve"> </w:instrText>
      </w:r>
      <w:r w:rsidR="00796CF8">
        <w:rPr>
          <w:rFonts w:ascii="ＭＳ 明朝" w:eastAsia="ＭＳ 明朝" w:hAnsi="ＭＳ 明朝"/>
          <w:kern w:val="0"/>
        </w:rPr>
      </w:r>
      <w:r w:rsidR="00796CF8">
        <w:rPr>
          <w:rFonts w:ascii="ＭＳ 明朝" w:eastAsia="ＭＳ 明朝" w:hAnsi="ＭＳ 明朝"/>
          <w:kern w:val="0"/>
        </w:rPr>
        <w:fldChar w:fldCharType="separate"/>
      </w:r>
      <w:r w:rsidR="00E35CE3">
        <w:rPr>
          <w:rFonts w:ascii="ＭＳ 明朝" w:eastAsia="ＭＳ 明朝" w:hAnsi="ＭＳ 明朝"/>
          <w:noProof/>
          <w:kern w:val="0"/>
        </w:rPr>
        <w:t>429</w:t>
      </w:r>
      <w:r w:rsidR="00796CF8">
        <w:rPr>
          <w:rFonts w:ascii="ＭＳ 明朝" w:eastAsia="ＭＳ 明朝" w:hAnsi="ＭＳ 明朝"/>
          <w:kern w:val="0"/>
        </w:rPr>
        <w:fldChar w:fldCharType="end"/>
      </w:r>
    </w:p>
    <w:p w14:paraId="3A3F7F59" w14:textId="77777777" w:rsidR="003D681C" w:rsidRDefault="003D681C">
      <w:pPr>
        <w:widowControl/>
        <w:jc w:val="left"/>
        <w:rPr>
          <w:rFonts w:ascii="ＭＳ 明朝" w:eastAsia="ＭＳ 明朝" w:hAnsi="ＭＳ 明朝"/>
          <w:kern w:val="0"/>
        </w:rPr>
      </w:pPr>
      <w:r>
        <w:rPr>
          <w:rFonts w:ascii="ＭＳ 明朝" w:eastAsia="ＭＳ 明朝" w:hAnsi="ＭＳ 明朝"/>
          <w:kern w:val="0"/>
        </w:rPr>
        <w:br w:type="page"/>
      </w:r>
    </w:p>
    <w:p w14:paraId="6C42A188" w14:textId="310554E5" w:rsidR="003D681C" w:rsidRDefault="003D681C">
      <w:pPr>
        <w:widowControl/>
        <w:jc w:val="left"/>
        <w:rPr>
          <w:rFonts w:ascii="ＭＳ 明朝" w:eastAsia="ＭＳ 明朝" w:hAnsi="ＭＳ 明朝"/>
          <w:kern w:val="0"/>
        </w:rPr>
      </w:pPr>
      <w:r>
        <w:rPr>
          <w:rFonts w:ascii="ＭＳ 明朝" w:eastAsia="ＭＳ 明朝" w:hAnsi="ＭＳ 明朝"/>
          <w:kern w:val="0"/>
        </w:rPr>
        <w:lastRenderedPageBreak/>
        <w:br w:type="page"/>
      </w:r>
    </w:p>
    <w:p w14:paraId="68DE7150" w14:textId="77777777" w:rsidR="00EB273F" w:rsidRPr="00954DC3" w:rsidRDefault="00EB273F" w:rsidP="009F18AE">
      <w:pPr>
        <w:pStyle w:val="30"/>
        <w:numPr>
          <w:ilvl w:val="2"/>
          <w:numId w:val="107"/>
        </w:numPr>
        <w:tabs>
          <w:tab w:val="clear" w:pos="851"/>
          <w:tab w:val="num" w:pos="0"/>
        </w:tabs>
        <w:ind w:left="0" w:firstLine="0"/>
      </w:pPr>
      <w:bookmarkStart w:id="657" w:name="_Toc404721918"/>
      <w:bookmarkStart w:id="658" w:name="_Ref404766479"/>
      <w:bookmarkStart w:id="659" w:name="_Ref404766596"/>
      <w:bookmarkStart w:id="660" w:name="_Toc407011481"/>
      <w:bookmarkStart w:id="661" w:name="_Toc407011850"/>
      <w:bookmarkStart w:id="662" w:name="_Toc12966611"/>
      <w:bookmarkStart w:id="663" w:name="_Toc15057811"/>
      <w:bookmarkStart w:id="664" w:name="_Ref16855214"/>
      <w:bookmarkStart w:id="665" w:name="_Ref16855264"/>
      <w:r w:rsidRPr="00954DC3">
        <w:rPr>
          <w:rFonts w:hint="eastAsia"/>
        </w:rPr>
        <w:lastRenderedPageBreak/>
        <w:t>参考資料１：関係法令等</w:t>
      </w:r>
      <w:bookmarkEnd w:id="657"/>
      <w:bookmarkEnd w:id="658"/>
      <w:bookmarkEnd w:id="659"/>
      <w:bookmarkEnd w:id="660"/>
      <w:bookmarkEnd w:id="661"/>
      <w:bookmarkEnd w:id="662"/>
      <w:bookmarkEnd w:id="663"/>
      <w:bookmarkEnd w:id="664"/>
      <w:bookmarkEnd w:id="665"/>
    </w:p>
    <w:p w14:paraId="38AE083E" w14:textId="77777777" w:rsidR="00EB273F" w:rsidRPr="00366AEF" w:rsidRDefault="00EB273F" w:rsidP="00EB273F">
      <w:pPr>
        <w:spacing w:line="200" w:lineRule="exact"/>
        <w:rPr>
          <w:rFonts w:ascii="ＭＳ 明朝" w:eastAsia="ＭＳ 明朝"/>
          <w:sz w:val="20"/>
        </w:rPr>
      </w:pPr>
    </w:p>
    <w:p w14:paraId="077F07DF" w14:textId="77777777" w:rsidR="00EB273F" w:rsidRPr="00366AEF" w:rsidRDefault="00EB273F" w:rsidP="00EB273F">
      <w:pPr>
        <w:rPr>
          <w:rFonts w:ascii="ＭＳ Ｐゴシック" w:eastAsia="ＭＳ Ｐゴシック" w:hAnsi="ＭＳ Ｐゴシック"/>
          <w:sz w:val="24"/>
        </w:rPr>
      </w:pPr>
      <w:r w:rsidRPr="00366AEF">
        <w:rPr>
          <w:rFonts w:ascii="ＭＳ 明朝" w:eastAsia="ＭＳ 明朝" w:hint="eastAsia"/>
          <w:sz w:val="24"/>
        </w:rPr>
        <w:t>■</w:t>
      </w:r>
      <w:r w:rsidRPr="00366AEF">
        <w:rPr>
          <w:rFonts w:ascii="ＭＳ Ｐゴシック" w:eastAsia="ＭＳ Ｐゴシック" w:hAnsi="ＭＳ Ｐゴシック" w:hint="eastAsia"/>
          <w:sz w:val="24"/>
        </w:rPr>
        <w:t>施工体制台帳への添付（提出）について</w:t>
      </w:r>
    </w:p>
    <w:p w14:paraId="2F5DA538" w14:textId="77777777" w:rsidR="00EB273F" w:rsidRPr="00366AEF" w:rsidRDefault="00EB273F" w:rsidP="00EB273F">
      <w:pPr>
        <w:spacing w:line="200" w:lineRule="exact"/>
        <w:rPr>
          <w:rFonts w:eastAsia="ＭＳ Ｐゴシック"/>
          <w:color w:val="0000FF"/>
          <w:sz w:val="22"/>
        </w:rPr>
      </w:pPr>
    </w:p>
    <w:p w14:paraId="36981974" w14:textId="77777777" w:rsidR="00EB273F" w:rsidRPr="00366AEF" w:rsidRDefault="00EB273F" w:rsidP="00EB273F">
      <w:pPr>
        <w:rPr>
          <w:rFonts w:ascii="ＭＳ ゴシック" w:eastAsia="ＭＳ ゴシック" w:hAnsi="ＭＳ ゴシック"/>
          <w:b/>
        </w:rPr>
      </w:pPr>
      <w:r w:rsidRPr="00366AEF">
        <w:rPr>
          <w:rFonts w:eastAsia="ＭＳ Ｐゴシック" w:hint="eastAsia"/>
          <w:sz w:val="22"/>
        </w:rPr>
        <w:t>Ａ</w:t>
      </w:r>
      <w:r w:rsidRPr="00366AEF">
        <w:rPr>
          <w:rFonts w:ascii="ＭＳ Ｐゴシック" w:eastAsia="ＭＳ Ｐゴシック" w:hAnsi="ＭＳ Ｐゴシック" w:hint="eastAsia"/>
          <w:sz w:val="22"/>
        </w:rPr>
        <w:t>）</w:t>
      </w:r>
      <w:r w:rsidRPr="00366AEF">
        <w:rPr>
          <w:rFonts w:ascii="ＭＳ ゴシック" w:eastAsia="ＭＳ ゴシック" w:hAnsi="ＭＳ ゴシック" w:hint="eastAsia"/>
        </w:rPr>
        <w:t>電子契約を行った場合の施工体制台帳の取扱いに関するガイドライン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B273F" w:rsidRPr="00366AEF" w14:paraId="767BC472" w14:textId="77777777" w:rsidTr="005E6F3B">
        <w:tc>
          <w:tcPr>
            <w:tcW w:w="8702" w:type="dxa"/>
            <w:shd w:val="clear" w:color="auto" w:fill="auto"/>
          </w:tcPr>
          <w:p w14:paraId="04155541" w14:textId="77777777" w:rsidR="00EB273F" w:rsidRPr="00366AEF" w:rsidRDefault="00EB273F" w:rsidP="005E6F3B">
            <w:pPr>
              <w:spacing w:line="260" w:lineRule="exact"/>
              <w:jc w:val="center"/>
              <w:rPr>
                <w:rFonts w:ascii="ＭＳ 明朝" w:eastAsia="ＭＳ 明朝" w:hAnsi="ＭＳ 明朝"/>
                <w:b/>
              </w:rPr>
            </w:pPr>
            <w:r w:rsidRPr="00366AEF">
              <w:rPr>
                <w:rFonts w:ascii="ＭＳ 明朝" w:eastAsia="ＭＳ 明朝" w:hAnsi="ＭＳ 明朝" w:hint="eastAsia"/>
                <w:b/>
              </w:rPr>
              <w:t>電子契約を行った場合の施工体制台帳の取扱いに関するガイドライン</w:t>
            </w:r>
          </w:p>
          <w:p w14:paraId="4174577C" w14:textId="77777777" w:rsidR="00EB273F" w:rsidRPr="00366AEF" w:rsidRDefault="00EB273F" w:rsidP="005E6F3B">
            <w:pPr>
              <w:spacing w:line="180" w:lineRule="exact"/>
              <w:ind w:left="210" w:hangingChars="100" w:hanging="210"/>
              <w:rPr>
                <w:rFonts w:ascii="ＭＳ 明朝" w:eastAsia="ＭＳ 明朝" w:hAnsi="ＭＳ 明朝"/>
              </w:rPr>
            </w:pPr>
          </w:p>
          <w:p w14:paraId="274D04B8" w14:textId="77777777" w:rsidR="00EB273F" w:rsidRPr="00366AEF" w:rsidRDefault="00EB273F" w:rsidP="005E6F3B">
            <w:pPr>
              <w:spacing w:line="260" w:lineRule="exact"/>
              <w:ind w:left="210" w:hangingChars="100" w:hanging="210"/>
              <w:jc w:val="right"/>
              <w:rPr>
                <w:rFonts w:ascii="ＭＳ 明朝" w:eastAsia="ＭＳ 明朝" w:hAnsi="ＭＳ 明朝"/>
              </w:rPr>
            </w:pPr>
            <w:r w:rsidRPr="00366AEF">
              <w:rPr>
                <w:rFonts w:ascii="ＭＳ 明朝" w:eastAsia="ＭＳ 明朝" w:hAnsi="ＭＳ 明朝" w:hint="eastAsia"/>
              </w:rPr>
              <w:t>平成１７年３月３日</w:t>
            </w:r>
          </w:p>
          <w:p w14:paraId="50BAC40F" w14:textId="77777777" w:rsidR="00EB273F" w:rsidRPr="00366AEF" w:rsidRDefault="00EB273F" w:rsidP="005E6F3B">
            <w:pPr>
              <w:spacing w:line="260" w:lineRule="exact"/>
              <w:ind w:left="210" w:hangingChars="100" w:hanging="210"/>
              <w:jc w:val="right"/>
              <w:rPr>
                <w:rFonts w:ascii="ＭＳ 明朝" w:eastAsia="ＭＳ 明朝" w:hAnsi="ＭＳ 明朝"/>
              </w:rPr>
            </w:pPr>
            <w:r w:rsidRPr="00366AEF">
              <w:rPr>
                <w:rFonts w:ascii="ＭＳ 明朝" w:eastAsia="ＭＳ 明朝" w:hAnsi="ＭＳ 明朝" w:hint="eastAsia"/>
              </w:rPr>
              <w:t>国　土　交　通　省</w:t>
            </w:r>
          </w:p>
          <w:p w14:paraId="28005CA6" w14:textId="77777777" w:rsidR="00EB273F" w:rsidRPr="00366AEF" w:rsidRDefault="00EB273F" w:rsidP="005E6F3B">
            <w:pPr>
              <w:spacing w:line="180" w:lineRule="exact"/>
              <w:ind w:left="210" w:hangingChars="100" w:hanging="210"/>
              <w:rPr>
                <w:rFonts w:ascii="ＭＳ 明朝" w:eastAsia="ＭＳ 明朝" w:hAnsi="ＭＳ 明朝"/>
              </w:rPr>
            </w:pPr>
          </w:p>
          <w:p w14:paraId="30EF270B" w14:textId="77777777" w:rsidR="00EB273F" w:rsidRPr="00366AEF" w:rsidRDefault="00EB273F" w:rsidP="005E6F3B">
            <w:pPr>
              <w:spacing w:line="260" w:lineRule="exact"/>
              <w:rPr>
                <w:rFonts w:ascii="ＭＳ 明朝" w:eastAsia="ＭＳ 明朝" w:hAnsi="ＭＳ 明朝"/>
              </w:rPr>
            </w:pPr>
            <w:r w:rsidRPr="00366AEF">
              <w:rPr>
                <w:rFonts w:ascii="ＭＳ 明朝" w:eastAsia="ＭＳ 明朝" w:hAnsi="ＭＳ 明朝" w:hint="eastAsia"/>
              </w:rPr>
              <w:t>１．はじめに</w:t>
            </w:r>
          </w:p>
          <w:p w14:paraId="61B9A98F" w14:textId="77777777" w:rsidR="00EB273F" w:rsidRPr="00366AEF" w:rsidRDefault="00EB273F" w:rsidP="005E6F3B">
            <w:pPr>
              <w:spacing w:line="260" w:lineRule="exact"/>
              <w:ind w:leftChars="114" w:left="239" w:firstLineChars="100" w:firstLine="210"/>
              <w:rPr>
                <w:rFonts w:ascii="ＭＳ 明朝" w:eastAsia="ＭＳ 明朝" w:hAnsi="ＭＳ 明朝"/>
              </w:rPr>
            </w:pPr>
            <w:r w:rsidRPr="00366AEF">
              <w:rPr>
                <w:rFonts w:ascii="ＭＳ 明朝" w:eastAsia="ＭＳ 明朝" w:hAnsi="ＭＳ 明朝" w:hint="eastAsia"/>
              </w:rPr>
              <w:t>建設工事における電子契約については、平成１３年４月より、建設業法（昭和２４年法律第１００号）第１９条第３項に基づき、一定の要件の下に認められているところである。本ガイドラインは、建設業における電子商取引の一層の推進を図るため、建設業法施行規則（昭和２４年建設省令第１４号）第１４条の２第２項第１号に規定されている契約に係る書面の写しの施工体制台帳への添付について、建設業法施行規則第１４条の２第４項に規定されている電子契約を行った場合の取扱いを明確化するものである。</w:t>
            </w:r>
          </w:p>
          <w:p w14:paraId="2AAAC79D" w14:textId="77777777" w:rsidR="00EB273F" w:rsidRPr="00366AEF" w:rsidRDefault="00EB273F" w:rsidP="005E6F3B">
            <w:pPr>
              <w:spacing w:line="260" w:lineRule="exact"/>
              <w:ind w:left="210" w:hangingChars="100" w:hanging="210"/>
              <w:rPr>
                <w:rFonts w:ascii="ＭＳ 明朝" w:eastAsia="ＭＳ 明朝" w:hAnsi="ＭＳ 明朝"/>
              </w:rPr>
            </w:pPr>
          </w:p>
          <w:p w14:paraId="74B8A4C1" w14:textId="77777777" w:rsidR="00EB273F" w:rsidRPr="00366AEF" w:rsidRDefault="00EB273F" w:rsidP="005E6F3B">
            <w:pPr>
              <w:spacing w:line="260" w:lineRule="exact"/>
              <w:ind w:left="210" w:hangingChars="100" w:hanging="210"/>
              <w:rPr>
                <w:rFonts w:ascii="ＭＳ 明朝" w:eastAsia="ＭＳ 明朝" w:hAnsi="ＭＳ 明朝"/>
              </w:rPr>
            </w:pPr>
            <w:r w:rsidRPr="00366AEF">
              <w:rPr>
                <w:rFonts w:ascii="ＭＳ 明朝" w:eastAsia="ＭＳ 明朝" w:hAnsi="ＭＳ 明朝" w:hint="eastAsia"/>
              </w:rPr>
              <w:t>２．電子契約を行う場合の前提条件について</w:t>
            </w:r>
          </w:p>
          <w:p w14:paraId="6A956E55" w14:textId="77777777" w:rsidR="00EB273F" w:rsidRPr="00366AEF" w:rsidRDefault="00EB273F" w:rsidP="005E6F3B">
            <w:pPr>
              <w:spacing w:line="260" w:lineRule="exact"/>
              <w:ind w:leftChars="114" w:left="239" w:firstLineChars="100" w:firstLine="210"/>
              <w:rPr>
                <w:rFonts w:ascii="ＭＳ 明朝" w:eastAsia="ＭＳ 明朝" w:hAnsi="ＭＳ 明朝"/>
              </w:rPr>
            </w:pPr>
            <w:r w:rsidRPr="00366AEF">
              <w:rPr>
                <w:rFonts w:ascii="ＭＳ 明朝" w:eastAsia="ＭＳ 明朝" w:hAnsi="ＭＳ 明朝" w:hint="eastAsia"/>
              </w:rPr>
              <w:t>建設工事において電子契約を行う場合には、その前提として、以下の条件を満たしていることが必要である。</w:t>
            </w:r>
          </w:p>
          <w:p w14:paraId="01B69437" w14:textId="77777777" w:rsidR="00EB273F" w:rsidRPr="00366AEF" w:rsidRDefault="00EB273F" w:rsidP="005E6F3B">
            <w:pPr>
              <w:spacing w:line="260" w:lineRule="exact"/>
              <w:ind w:leftChars="228" w:left="899" w:hangingChars="200" w:hanging="420"/>
              <w:rPr>
                <w:rFonts w:ascii="ＭＳ 明朝" w:eastAsia="ＭＳ 明朝" w:hAnsi="ＭＳ 明朝"/>
              </w:rPr>
            </w:pPr>
            <w:r w:rsidRPr="00366AEF">
              <w:rPr>
                <w:rFonts w:ascii="ＭＳ 明朝" w:eastAsia="ＭＳ 明朝" w:hAnsi="ＭＳ 明朝" w:hint="eastAsia"/>
              </w:rPr>
              <w:t>①　電子契約の方法等についてあらかじめ当該契約の相手方の承諾を得た上で、建設業法第１９条第１項各号に掲げる事項を満たす契約内容とするなど、関係法令を遵守していること。</w:t>
            </w:r>
          </w:p>
          <w:p w14:paraId="5460B395" w14:textId="77777777" w:rsidR="00EB273F" w:rsidRPr="00366AEF" w:rsidRDefault="00EB273F" w:rsidP="005E6F3B">
            <w:pPr>
              <w:spacing w:line="260" w:lineRule="exact"/>
              <w:ind w:leftChars="228" w:left="899" w:hangingChars="200" w:hanging="420"/>
              <w:rPr>
                <w:rFonts w:ascii="ＭＳ 明朝" w:eastAsia="ＭＳ 明朝" w:hAnsi="ＭＳ 明朝"/>
              </w:rPr>
            </w:pPr>
            <w:r w:rsidRPr="00366AEF">
              <w:rPr>
                <w:rFonts w:ascii="ＭＳ 明朝" w:eastAsia="ＭＳ 明朝" w:hAnsi="ＭＳ 明朝" w:hint="eastAsia"/>
              </w:rPr>
              <w:t>②　平成１３年３月３０日に定めた「建設業法施行規則第１３条の２第２項に規定する『技術的基準』に係るガイドライン」を参考として、必要な措置を講じていること。</w:t>
            </w:r>
          </w:p>
          <w:p w14:paraId="1CD63E6A" w14:textId="77777777" w:rsidR="00EB273F" w:rsidRPr="00366AEF" w:rsidRDefault="00EB273F" w:rsidP="005E6F3B">
            <w:pPr>
              <w:spacing w:line="260" w:lineRule="exact"/>
              <w:ind w:left="210" w:hangingChars="100" w:hanging="210"/>
              <w:rPr>
                <w:rFonts w:ascii="ＭＳ 明朝" w:eastAsia="ＭＳ 明朝" w:hAnsi="ＭＳ 明朝"/>
              </w:rPr>
            </w:pPr>
          </w:p>
          <w:p w14:paraId="62252679" w14:textId="77777777" w:rsidR="00EB273F" w:rsidRPr="00366AEF" w:rsidRDefault="00EB273F" w:rsidP="005E6F3B">
            <w:pPr>
              <w:spacing w:line="260" w:lineRule="exact"/>
              <w:ind w:left="210" w:hangingChars="100" w:hanging="210"/>
              <w:rPr>
                <w:rFonts w:ascii="ＭＳ 明朝" w:eastAsia="ＭＳ 明朝" w:hAnsi="ＭＳ 明朝"/>
              </w:rPr>
            </w:pPr>
            <w:r w:rsidRPr="00366AEF">
              <w:rPr>
                <w:rFonts w:ascii="ＭＳ 明朝" w:eastAsia="ＭＳ 明朝" w:hAnsi="ＭＳ 明朝" w:hint="eastAsia"/>
              </w:rPr>
              <w:t>３．電子契約を行った場合の工事現場に備え付ける施工体制台帳の取扱いについて</w:t>
            </w:r>
          </w:p>
          <w:p w14:paraId="4641D21D" w14:textId="77777777" w:rsidR="00EB273F" w:rsidRPr="00366AEF" w:rsidRDefault="00EB273F" w:rsidP="005E6F3B">
            <w:pPr>
              <w:spacing w:line="260" w:lineRule="exact"/>
              <w:rPr>
                <w:rFonts w:ascii="ＭＳ 明朝" w:eastAsia="ＭＳ 明朝" w:hAnsi="ＭＳ 明朝"/>
              </w:rPr>
            </w:pPr>
            <w:r w:rsidRPr="00366AEF">
              <w:rPr>
                <w:rFonts w:ascii="ＭＳ 明朝" w:eastAsia="ＭＳ 明朝" w:hAnsi="ＭＳ 明朝" w:hint="eastAsia"/>
              </w:rPr>
              <w:t>（１）建設業法施行規則第１４条の２第４項の規定の趣旨について</w:t>
            </w:r>
          </w:p>
          <w:p w14:paraId="66267A6D" w14:textId="77777777" w:rsidR="00EB273F" w:rsidRPr="00366AEF" w:rsidRDefault="00EB273F" w:rsidP="005E6F3B">
            <w:pPr>
              <w:spacing w:line="260" w:lineRule="exact"/>
              <w:ind w:leftChars="228" w:left="479" w:firstLineChars="100" w:firstLine="210"/>
              <w:rPr>
                <w:rFonts w:ascii="ＭＳ 明朝" w:eastAsia="ＭＳ 明朝" w:hAnsi="ＭＳ 明朝"/>
              </w:rPr>
            </w:pPr>
            <w:r w:rsidRPr="00366AEF">
              <w:rPr>
                <w:rFonts w:ascii="ＭＳ 明朝" w:eastAsia="ＭＳ 明朝" w:hAnsi="ＭＳ 明朝" w:hint="eastAsia"/>
              </w:rPr>
              <w:t>建設業法施行規則第１４条の２第４項に規定されているとおり、電子契約の内容がパーソナルコンピュータ（以下「ＰＣ」という。）等のハードディスクや、フロッピーディスク（以下「ＦＤ」という。）等に記録され、その記録された内容が、必要に応じ、当該工事現場（以下単に「工事現場」という。）においてＰＣ、プリンタ等により明確に紙面に表示することができるときは、建設業法施行規則第１３条の２第２項において建設工事の電子契約の要件として求められている見読性及び原本性が確保されていることから、当該契約の書面による写しを別に作成し、施工体制台帳に添付する必要はなく、ＦＤ等に当該契約の内容を保存して施工体制台帳に物理的に添付する必要もないこととしてよい。</w:t>
            </w:r>
          </w:p>
          <w:p w14:paraId="6D3383E8" w14:textId="77777777" w:rsidR="00EB273F" w:rsidRPr="00366AEF" w:rsidRDefault="00EB273F" w:rsidP="005E6F3B">
            <w:pPr>
              <w:spacing w:line="260" w:lineRule="exact"/>
              <w:ind w:leftChars="228" w:left="479" w:firstLineChars="100" w:firstLine="210"/>
              <w:rPr>
                <w:rFonts w:ascii="ＭＳ 明朝" w:eastAsia="ＭＳ 明朝" w:hAnsi="ＭＳ 明朝"/>
              </w:rPr>
            </w:pPr>
            <w:r w:rsidRPr="00366AEF">
              <w:rPr>
                <w:rFonts w:ascii="ＭＳ 明朝" w:eastAsia="ＭＳ 明朝" w:hAnsi="ＭＳ 明朝" w:hint="eastAsia"/>
              </w:rPr>
              <w:t>また、当該電子契約のデータが、本社・営業所等のサーバやＡＳＰサーバ等の工事現場とは異なる場所に保存されている場合についても、必要に応じ、工事現場においてＰＣ等によりこれにアクセスし、明確に紙面に表示することができるときは、上記と同様に取り扱って差し支えない。</w:t>
            </w:r>
          </w:p>
          <w:p w14:paraId="6C585317" w14:textId="77777777" w:rsidR="00EB273F" w:rsidRPr="00366AEF" w:rsidRDefault="00EB273F" w:rsidP="005E6F3B">
            <w:pPr>
              <w:spacing w:line="260" w:lineRule="exact"/>
              <w:rPr>
                <w:rFonts w:ascii="ＭＳ 明朝" w:eastAsia="ＭＳ 明朝" w:hAnsi="ＭＳ 明朝"/>
              </w:rPr>
            </w:pPr>
          </w:p>
          <w:p w14:paraId="13788448" w14:textId="77777777" w:rsidR="00EB273F" w:rsidRPr="00366AEF" w:rsidRDefault="00EB273F" w:rsidP="005E6F3B">
            <w:pPr>
              <w:spacing w:line="260" w:lineRule="exact"/>
              <w:ind w:leftChars="228" w:left="1739" w:hangingChars="600" w:hanging="1260"/>
              <w:rPr>
                <w:rFonts w:ascii="ＭＳ 明朝" w:eastAsia="ＭＳ 明朝" w:hAnsi="ＭＳ 明朝"/>
              </w:rPr>
            </w:pPr>
            <w:r w:rsidRPr="00366AEF">
              <w:rPr>
                <w:rFonts w:ascii="ＭＳ 明朝" w:eastAsia="ＭＳ 明朝" w:hAnsi="ＭＳ 明朝" w:hint="eastAsia"/>
              </w:rPr>
              <w:t>※　見読性：契約の相手方がファイルの記録を出力した書面を作成することができるものであること。</w:t>
            </w:r>
          </w:p>
          <w:p w14:paraId="1177796D" w14:textId="77777777" w:rsidR="00EB273F" w:rsidRPr="00366AEF" w:rsidRDefault="00EB273F" w:rsidP="005E6F3B">
            <w:pPr>
              <w:spacing w:line="260" w:lineRule="exact"/>
              <w:ind w:leftChars="456" w:left="1798" w:hangingChars="400" w:hanging="840"/>
              <w:rPr>
                <w:rFonts w:ascii="ＭＳ 明朝" w:eastAsia="ＭＳ 明朝" w:hAnsi="ＭＳ 明朝"/>
              </w:rPr>
            </w:pPr>
            <w:r w:rsidRPr="00366AEF">
              <w:rPr>
                <w:rFonts w:ascii="ＭＳ 明朝" w:eastAsia="ＭＳ 明朝" w:hAnsi="ＭＳ 明朝" w:hint="eastAsia"/>
              </w:rPr>
              <w:t>原本性：ファイルに記録された契約事項等について、改変が行われていないかどうかを確認することができる措置を講じていること。</w:t>
            </w:r>
          </w:p>
          <w:p w14:paraId="2F7A1813" w14:textId="77777777" w:rsidR="00EB273F" w:rsidRPr="00366AEF" w:rsidRDefault="00EB273F" w:rsidP="005E6F3B">
            <w:pPr>
              <w:spacing w:line="260" w:lineRule="exact"/>
              <w:ind w:leftChars="456" w:left="1798" w:hangingChars="400" w:hanging="840"/>
              <w:rPr>
                <w:rFonts w:ascii="ＭＳ 明朝" w:eastAsia="ＭＳ 明朝" w:hAnsi="ＭＳ 明朝"/>
              </w:rPr>
            </w:pPr>
            <w:r w:rsidRPr="00366AEF">
              <w:rPr>
                <w:rFonts w:ascii="ＭＳ 明朝" w:eastAsia="ＭＳ 明朝" w:hAnsi="ＭＳ 明朝" w:hint="eastAsia"/>
              </w:rPr>
              <w:lastRenderedPageBreak/>
              <w:t>ＡＳＰ：</w:t>
            </w:r>
            <w:r w:rsidRPr="00366AEF">
              <w:rPr>
                <w:rFonts w:eastAsia="ＭＳ 明朝"/>
              </w:rPr>
              <w:t>Application Service Provider</w:t>
            </w:r>
            <w:r w:rsidRPr="00366AEF">
              <w:rPr>
                <w:rFonts w:ascii="ＭＳ 明朝" w:eastAsia="ＭＳ 明朝" w:hAnsi="ＭＳ 明朝" w:hint="eastAsia"/>
              </w:rPr>
              <w:t>の略。ネットワーク経由でアプリケーションの機能を提供するサービス。</w:t>
            </w:r>
          </w:p>
          <w:p w14:paraId="79FA63B2" w14:textId="77777777" w:rsidR="00EB273F" w:rsidRPr="00366AEF" w:rsidRDefault="00EB273F" w:rsidP="005E6F3B">
            <w:pPr>
              <w:spacing w:line="260" w:lineRule="exact"/>
              <w:rPr>
                <w:rFonts w:ascii="ＭＳ 明朝" w:eastAsia="ＭＳ 明朝" w:hAnsi="ＭＳ 明朝"/>
              </w:rPr>
            </w:pPr>
          </w:p>
          <w:p w14:paraId="15CF98DB" w14:textId="77777777" w:rsidR="00EB273F" w:rsidRPr="00366AEF" w:rsidRDefault="00EB273F" w:rsidP="005E6F3B">
            <w:pPr>
              <w:spacing w:line="260" w:lineRule="exact"/>
              <w:ind w:left="420" w:hangingChars="200" w:hanging="420"/>
              <w:rPr>
                <w:rFonts w:ascii="ＭＳ 明朝" w:eastAsia="ＭＳ 明朝" w:hAnsi="ＭＳ 明朝"/>
              </w:rPr>
            </w:pPr>
            <w:r w:rsidRPr="00366AEF">
              <w:rPr>
                <w:rFonts w:ascii="ＭＳ 明朝" w:eastAsia="ＭＳ 明朝" w:hAnsi="ＭＳ 明朝" w:hint="eastAsia"/>
              </w:rPr>
              <w:t>（２）工事現場にＰＣ、プリンタ等が常時設置されておらず、電子契約の内容を、常時、紙面に表示することが困難な場合における対応について</w:t>
            </w:r>
          </w:p>
          <w:p w14:paraId="5827C054" w14:textId="77777777" w:rsidR="00EB273F" w:rsidRPr="00366AEF" w:rsidRDefault="00EB273F" w:rsidP="005E6F3B">
            <w:pPr>
              <w:spacing w:line="260" w:lineRule="exact"/>
              <w:ind w:leftChars="228" w:left="479"/>
              <w:rPr>
                <w:rFonts w:ascii="ＭＳ 明朝" w:eastAsia="ＭＳ 明朝" w:hAnsi="ＭＳ 明朝"/>
              </w:rPr>
            </w:pPr>
            <w:r w:rsidRPr="00366AEF">
              <w:rPr>
                <w:rFonts w:ascii="ＭＳ 明朝" w:eastAsia="ＭＳ 明朝" w:hAnsi="ＭＳ 明朝" w:hint="eastAsia"/>
              </w:rPr>
              <w:t xml:space="preserve">　工事現場によっては、ＰＣ、プリンタ等が常時備え置かれていない場合もあるものと考えられるが、この場合であっても、以下の３つの条件のすべてを満たす場合には、見読性及び原本性が確保されるため、建設業法施行規則第１４条の２第４項の規定に適合するものとして取り扱って差し支えない。</w:t>
            </w:r>
          </w:p>
          <w:p w14:paraId="080A4E41" w14:textId="77777777" w:rsidR="00EB273F" w:rsidRPr="00366AEF" w:rsidRDefault="00EB273F" w:rsidP="005E6F3B">
            <w:pPr>
              <w:spacing w:line="260" w:lineRule="exact"/>
              <w:ind w:leftChars="342" w:left="1138" w:hangingChars="200" w:hanging="420"/>
              <w:rPr>
                <w:rFonts w:ascii="ＭＳ 明朝" w:eastAsia="ＭＳ 明朝" w:hAnsi="ＭＳ 明朝"/>
              </w:rPr>
            </w:pPr>
            <w:r w:rsidRPr="00366AEF">
              <w:rPr>
                <w:rFonts w:ascii="ＭＳ 明朝" w:eastAsia="ＭＳ 明朝" w:hAnsi="ＭＳ 明朝" w:hint="eastAsia"/>
              </w:rPr>
              <w:t>①　あらかじめ当該電子契約の内容が紙面に印刷された書面が施工体制台帳に添付されていること（見読性の確保）。</w:t>
            </w:r>
          </w:p>
          <w:p w14:paraId="0E68D122" w14:textId="77777777" w:rsidR="00EB273F" w:rsidRPr="00366AEF" w:rsidRDefault="00EB273F" w:rsidP="005E6F3B">
            <w:pPr>
              <w:spacing w:line="260" w:lineRule="exact"/>
              <w:ind w:leftChars="342" w:left="1138" w:hangingChars="200" w:hanging="420"/>
              <w:rPr>
                <w:rFonts w:ascii="ＭＳ 明朝" w:eastAsia="ＭＳ 明朝" w:hAnsi="ＭＳ 明朝"/>
              </w:rPr>
            </w:pPr>
            <w:r w:rsidRPr="00366AEF">
              <w:rPr>
                <w:rFonts w:ascii="ＭＳ 明朝" w:eastAsia="ＭＳ 明朝" w:hAnsi="ＭＳ 明朝" w:hint="eastAsia"/>
              </w:rPr>
              <w:t>②　①の書面の内容が当該電子契約の内容と相違ない旨が、当該契約における注文者の現場代理人（現場代理人を置いていない場合は監理技術者又は主任技術者。以下同じ。）の署名又は記名押印により誓約されている書面が添付されていること（原本性の確保）。</w:t>
            </w:r>
          </w:p>
          <w:p w14:paraId="662BBDB2" w14:textId="77777777" w:rsidR="00EB273F" w:rsidRPr="00366AEF" w:rsidRDefault="00EB273F" w:rsidP="005E6F3B">
            <w:pPr>
              <w:spacing w:line="260" w:lineRule="exact"/>
              <w:ind w:leftChars="342" w:left="1138" w:hangingChars="200" w:hanging="420"/>
              <w:rPr>
                <w:rFonts w:ascii="ＭＳ 明朝" w:eastAsia="ＭＳ 明朝" w:hAnsi="ＭＳ 明朝"/>
              </w:rPr>
            </w:pPr>
            <w:r w:rsidRPr="00366AEF">
              <w:rPr>
                <w:rFonts w:ascii="ＭＳ 明朝" w:eastAsia="ＭＳ 明朝" w:hAnsi="ＭＳ 明朝" w:hint="eastAsia"/>
              </w:rPr>
              <w:t>③　発注者、建設業許可行政庁等が①の書面の内容に疑義を持ち、当該電子契約の内容を直接に紙面に表示することを要求した場合等には、請負業者が必要な機器を工事現場に持ち込むこと等により、その要求に対応すること。</w:t>
            </w:r>
          </w:p>
          <w:p w14:paraId="37194648" w14:textId="77777777" w:rsidR="00EB273F" w:rsidRPr="00366AEF" w:rsidRDefault="00EB273F" w:rsidP="005E6F3B">
            <w:pPr>
              <w:spacing w:line="260" w:lineRule="exact"/>
              <w:rPr>
                <w:rFonts w:ascii="ＭＳ 明朝" w:eastAsia="ＭＳ 明朝" w:hAnsi="ＭＳ 明朝"/>
              </w:rPr>
            </w:pPr>
          </w:p>
          <w:p w14:paraId="5FAA1238" w14:textId="77777777" w:rsidR="00EB273F" w:rsidRPr="00366AEF" w:rsidRDefault="00EB273F" w:rsidP="005E6F3B">
            <w:pPr>
              <w:spacing w:line="260" w:lineRule="exact"/>
              <w:ind w:left="420" w:hangingChars="200" w:hanging="420"/>
              <w:rPr>
                <w:rFonts w:ascii="ＭＳ 明朝" w:eastAsia="ＭＳ 明朝" w:hAnsi="ＭＳ 明朝"/>
              </w:rPr>
            </w:pPr>
            <w:r w:rsidRPr="00366AEF">
              <w:rPr>
                <w:rFonts w:ascii="ＭＳ 明朝" w:eastAsia="ＭＳ 明朝" w:hAnsi="ＭＳ 明朝" w:hint="eastAsia"/>
              </w:rPr>
              <w:t>（３）電子契約と書面による契約が混在し、施工体制台帳としての一覧性が確保されないことに対する措置について</w:t>
            </w:r>
          </w:p>
          <w:p w14:paraId="1A89D4EC" w14:textId="77777777" w:rsidR="00EB273F" w:rsidRPr="00366AEF" w:rsidRDefault="00EB273F" w:rsidP="005E6F3B">
            <w:pPr>
              <w:spacing w:line="260" w:lineRule="exact"/>
              <w:ind w:leftChars="228" w:left="479" w:firstLineChars="100" w:firstLine="210"/>
              <w:rPr>
                <w:rFonts w:ascii="ＭＳ 明朝" w:eastAsia="ＭＳ 明朝" w:hAnsi="ＭＳ 明朝"/>
              </w:rPr>
            </w:pPr>
            <w:r w:rsidRPr="00366AEF">
              <w:rPr>
                <w:rFonts w:ascii="ＭＳ 明朝" w:eastAsia="ＭＳ 明朝" w:hAnsi="ＭＳ 明朝" w:hint="eastAsia"/>
              </w:rPr>
              <w:t>現在の電子商取引の普及状況等を勘案すれば、施工体制台帳を構成する契約の中に電子契約と書面による契約が混在し、施工体制台帳としての一覧性が確保されないこととなるため、施工体制の確認の円滑な実施を容易にする観点から、当面の間は、（１）の要件が満たされている場合においても、当該電子契約の内容を紙面に印刷した書面を施工体制台帳に添付することとする。</w:t>
            </w:r>
          </w:p>
          <w:p w14:paraId="34BA2EC3" w14:textId="77777777" w:rsidR="00EB273F" w:rsidRPr="00366AEF" w:rsidRDefault="00EB273F" w:rsidP="005E6F3B">
            <w:pPr>
              <w:spacing w:line="260" w:lineRule="exact"/>
              <w:ind w:leftChars="228" w:left="479" w:firstLineChars="100" w:firstLine="210"/>
              <w:rPr>
                <w:rFonts w:ascii="ＭＳ 明朝" w:eastAsia="ＭＳ 明朝" w:hAnsi="ＭＳ 明朝"/>
              </w:rPr>
            </w:pPr>
            <w:r w:rsidRPr="00366AEF">
              <w:rPr>
                <w:rFonts w:ascii="ＭＳ 明朝" w:eastAsia="ＭＳ 明朝" w:hAnsi="ＭＳ 明朝" w:hint="eastAsia"/>
              </w:rPr>
              <w:t>なお、この場合、上記書面の原本性は、工事現場においてＰＣ等で確認するものであるため、現場代理人の署名又は記名押印による誓約は必要ない。</w:t>
            </w:r>
          </w:p>
          <w:p w14:paraId="65A0BE30" w14:textId="77777777" w:rsidR="00EB273F" w:rsidRPr="00366AEF" w:rsidRDefault="00EB273F" w:rsidP="005E6F3B">
            <w:pPr>
              <w:spacing w:line="260" w:lineRule="exact"/>
              <w:rPr>
                <w:rFonts w:ascii="ＭＳ 明朝" w:eastAsia="ＭＳ 明朝" w:hAnsi="ＭＳ 明朝"/>
              </w:rPr>
            </w:pPr>
          </w:p>
          <w:p w14:paraId="62AD1EFD" w14:textId="77777777" w:rsidR="00EB273F" w:rsidRPr="00366AEF" w:rsidRDefault="00EB273F" w:rsidP="005E6F3B">
            <w:pPr>
              <w:spacing w:line="260" w:lineRule="exact"/>
              <w:ind w:left="210" w:hangingChars="100" w:hanging="210"/>
              <w:rPr>
                <w:rFonts w:ascii="ＭＳ 明朝" w:eastAsia="ＭＳ 明朝" w:hAnsi="ＭＳ 明朝"/>
              </w:rPr>
            </w:pPr>
            <w:r w:rsidRPr="00366AEF">
              <w:rPr>
                <w:rFonts w:ascii="ＭＳ 明朝" w:eastAsia="ＭＳ 明朝" w:hAnsi="ＭＳ 明朝" w:hint="eastAsia"/>
              </w:rPr>
              <w:t>４．電子契約を行った場合の公共工事発注者に提出する施工体制台帳の写しの取扱いについて</w:t>
            </w:r>
          </w:p>
          <w:p w14:paraId="268AAACD" w14:textId="77777777" w:rsidR="00EB273F" w:rsidRPr="00366AEF" w:rsidRDefault="00EB273F" w:rsidP="005E6F3B">
            <w:pPr>
              <w:spacing w:line="260" w:lineRule="exact"/>
              <w:ind w:leftChars="114" w:left="239" w:firstLineChars="100" w:firstLine="210"/>
              <w:rPr>
                <w:rFonts w:ascii="ＭＳ 明朝" w:eastAsia="ＭＳ 明朝" w:hAnsi="ＭＳ 明朝"/>
              </w:rPr>
            </w:pPr>
            <w:r w:rsidRPr="00366AEF">
              <w:rPr>
                <w:rFonts w:ascii="ＭＳ 明朝" w:eastAsia="ＭＳ 明朝" w:hAnsi="ＭＳ 明朝" w:hint="eastAsia"/>
              </w:rPr>
              <w:t>公共工事の入札及び契約の適正化の促進に関する法律（平成１２年法律第１２７号）第１３条第１項により、公共工事の受注者は、その発注者に対し、作成した施工体制台帳の写しを提出することとされているが、電子契約を行った場合には、以下の２つの条件のすべてを満たさなければならないこととする。</w:t>
            </w:r>
          </w:p>
          <w:p w14:paraId="30C73A9D" w14:textId="77777777" w:rsidR="00EB273F" w:rsidRPr="00366AEF" w:rsidRDefault="00EB273F" w:rsidP="005E6F3B">
            <w:pPr>
              <w:spacing w:line="260" w:lineRule="exact"/>
              <w:ind w:leftChars="228" w:left="899" w:hangingChars="200" w:hanging="420"/>
              <w:rPr>
                <w:rFonts w:ascii="ＭＳ 明朝" w:eastAsia="ＭＳ 明朝" w:hAnsi="ＭＳ 明朝"/>
              </w:rPr>
            </w:pPr>
            <w:r w:rsidRPr="00366AEF">
              <w:rPr>
                <w:rFonts w:ascii="ＭＳ 明朝" w:eastAsia="ＭＳ 明朝" w:hAnsi="ＭＳ 明朝" w:hint="eastAsia"/>
              </w:rPr>
              <w:t>①　当該電子契約の内容が紙面に印刷された書面が施工体制台帳の写しに添付されていること（見読性の確保）。</w:t>
            </w:r>
          </w:p>
          <w:p w14:paraId="66205F17" w14:textId="77777777" w:rsidR="00EB273F" w:rsidRPr="00366AEF" w:rsidRDefault="00EB273F" w:rsidP="005E6F3B">
            <w:pPr>
              <w:spacing w:line="260" w:lineRule="exact"/>
              <w:ind w:leftChars="228" w:left="899" w:hangingChars="200" w:hanging="420"/>
              <w:rPr>
                <w:rFonts w:ascii="ＭＳ 明朝" w:eastAsia="ＭＳ 明朝" w:hAnsi="ＭＳ 明朝"/>
              </w:rPr>
            </w:pPr>
            <w:r w:rsidRPr="00366AEF">
              <w:rPr>
                <w:rFonts w:ascii="ＭＳ 明朝" w:eastAsia="ＭＳ 明朝" w:hAnsi="ＭＳ 明朝" w:hint="eastAsia"/>
              </w:rPr>
              <w:t>②　①の書面の内容が当該電子契約の内容と相違ない旨が、当該契約における注文者の現場代理人の署名又は記名押印により誓約されている書面が添付されていること（原本性の確保）。</w:t>
            </w:r>
          </w:p>
          <w:p w14:paraId="02ECEF31" w14:textId="77777777" w:rsidR="00EB273F" w:rsidRPr="00366AEF" w:rsidRDefault="00EB273F" w:rsidP="005E6F3B">
            <w:pPr>
              <w:spacing w:line="260" w:lineRule="exact"/>
              <w:ind w:leftChars="114" w:left="239" w:firstLineChars="100" w:firstLine="210"/>
              <w:rPr>
                <w:rFonts w:ascii="ＭＳ 明朝" w:eastAsia="ＭＳ 明朝" w:hAnsi="ＭＳ 明朝"/>
              </w:rPr>
            </w:pPr>
            <w:r w:rsidRPr="00366AEF">
              <w:rPr>
                <w:rFonts w:ascii="ＭＳ 明朝" w:eastAsia="ＭＳ 明朝" w:hAnsi="ＭＳ 明朝" w:hint="eastAsia"/>
              </w:rPr>
              <w:t>なお、発注者が、行政手続等における情報通信の技術の利用に関する法律（平成１４年法律第１５１号）第３条第１項の規定に基づき、施工体制台帳の写しを電子的な方法で提出することを認めている場合には、当該方法で提出して差し支えない。</w:t>
            </w:r>
          </w:p>
          <w:p w14:paraId="56A0EB9D" w14:textId="77777777" w:rsidR="00EB273F" w:rsidRPr="00366AEF" w:rsidRDefault="00EB273F" w:rsidP="005E6F3B">
            <w:pPr>
              <w:spacing w:line="260" w:lineRule="exact"/>
              <w:rPr>
                <w:rFonts w:ascii="ＭＳ Ｐゴシック" w:eastAsia="ＭＳ Ｐゴシック" w:hAnsi="ＭＳ Ｐゴシック"/>
                <w:color w:val="0000FF"/>
                <w:sz w:val="24"/>
              </w:rPr>
            </w:pPr>
          </w:p>
        </w:tc>
      </w:tr>
    </w:tbl>
    <w:p w14:paraId="052C352A" w14:textId="77777777" w:rsidR="00EB273F" w:rsidRPr="00366AEF" w:rsidRDefault="00EB273F" w:rsidP="00EB273F">
      <w:pPr>
        <w:rPr>
          <w:rFonts w:ascii="ＭＳ Ｐゴシック" w:eastAsia="ＭＳ Ｐゴシック" w:hAnsi="ＭＳ Ｐゴシック"/>
          <w:color w:val="0000FF"/>
          <w:sz w:val="24"/>
        </w:rPr>
      </w:pPr>
    </w:p>
    <w:p w14:paraId="0C004788" w14:textId="77777777" w:rsidR="00EB273F" w:rsidRPr="00366AEF" w:rsidRDefault="00EB273F" w:rsidP="00EB273F">
      <w:pPr>
        <w:rPr>
          <w:rFonts w:ascii="ＭＳ Ｐゴシック" w:eastAsia="ＭＳ Ｐゴシック" w:hAnsi="ＭＳ Ｐゴシック"/>
          <w:color w:val="FF0000"/>
          <w:sz w:val="22"/>
        </w:rPr>
      </w:pPr>
      <w:r w:rsidRPr="00366AEF">
        <w:rPr>
          <w:rFonts w:eastAsia="ＭＳ Ｐゴシック"/>
          <w:sz w:val="22"/>
        </w:rPr>
        <w:br w:type="page"/>
      </w:r>
      <w:r w:rsidRPr="00366AEF">
        <w:rPr>
          <w:rFonts w:eastAsia="ＭＳ Ｐゴシック" w:hint="eastAsia"/>
          <w:sz w:val="22"/>
        </w:rPr>
        <w:lastRenderedPageBreak/>
        <w:t>Ｂ</w:t>
      </w:r>
      <w:r w:rsidRPr="00366AEF">
        <w:rPr>
          <w:rFonts w:ascii="ＭＳ Ｐゴシック" w:eastAsia="ＭＳ Ｐゴシック" w:hAnsi="ＭＳ Ｐゴシック" w:hint="eastAsia"/>
          <w:sz w:val="22"/>
        </w:rPr>
        <w:t xml:space="preserve">）建設業法（抄）　　　　　　　　　　　　　　　　　　</w:t>
      </w:r>
      <w:r w:rsidRPr="00366AEF">
        <w:rPr>
          <w:rFonts w:eastAsia="ＭＳ Ｐゴシック"/>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B273F" w:rsidRPr="00366AEF" w14:paraId="491D7B78" w14:textId="77777777" w:rsidTr="005E6F3B">
        <w:tc>
          <w:tcPr>
            <w:tcW w:w="8702" w:type="dxa"/>
            <w:shd w:val="clear" w:color="auto" w:fill="auto"/>
          </w:tcPr>
          <w:p w14:paraId="01C4D386" w14:textId="77777777" w:rsidR="00740F06" w:rsidRDefault="00740F06" w:rsidP="00740F06">
            <w:pPr>
              <w:spacing w:line="260" w:lineRule="exact"/>
              <w:jc w:val="left"/>
              <w:rPr>
                <w:rFonts w:ascii="ＭＳ 明朝" w:eastAsia="ＭＳ 明朝"/>
              </w:rPr>
            </w:pPr>
            <w:r w:rsidRPr="00366AEF">
              <w:rPr>
                <w:rFonts w:eastAsia="ＭＳ Ｐゴシック"/>
                <w:sz w:val="22"/>
              </w:rPr>
              <w:t>昭和</w:t>
            </w:r>
            <w:r w:rsidRPr="00366AEF">
              <w:rPr>
                <w:rFonts w:eastAsia="ＭＳ Ｐゴシック"/>
                <w:sz w:val="22"/>
              </w:rPr>
              <w:t>24</w:t>
            </w:r>
            <w:r w:rsidRPr="00366AEF">
              <w:rPr>
                <w:rFonts w:eastAsia="ＭＳ Ｐゴシック"/>
                <w:sz w:val="22"/>
              </w:rPr>
              <w:t>年</w:t>
            </w:r>
            <w:r w:rsidRPr="00366AEF">
              <w:rPr>
                <w:rFonts w:eastAsia="ＭＳ Ｐゴシック"/>
                <w:sz w:val="22"/>
              </w:rPr>
              <w:t>5</w:t>
            </w:r>
            <w:r w:rsidRPr="00366AEF">
              <w:rPr>
                <w:rFonts w:eastAsia="ＭＳ Ｐゴシック"/>
                <w:sz w:val="22"/>
              </w:rPr>
              <w:t>月</w:t>
            </w:r>
            <w:r w:rsidRPr="00366AEF">
              <w:rPr>
                <w:rFonts w:eastAsia="ＭＳ Ｐゴシック"/>
                <w:sz w:val="22"/>
              </w:rPr>
              <w:t>24</w:t>
            </w:r>
            <w:r w:rsidRPr="00366AEF">
              <w:rPr>
                <w:rFonts w:eastAsia="ＭＳ Ｐゴシック"/>
                <w:sz w:val="22"/>
              </w:rPr>
              <w:t>日　法律第</w:t>
            </w:r>
            <w:r w:rsidRPr="00366AEF">
              <w:rPr>
                <w:rFonts w:eastAsia="ＭＳ Ｐゴシック"/>
                <w:sz w:val="22"/>
              </w:rPr>
              <w:t>100</w:t>
            </w:r>
            <w:r w:rsidRPr="00366AEF">
              <w:rPr>
                <w:rFonts w:eastAsia="ＭＳ Ｐゴシック"/>
                <w:sz w:val="22"/>
              </w:rPr>
              <w:t>号</w:t>
            </w:r>
          </w:p>
          <w:p w14:paraId="76F3681C" w14:textId="77777777" w:rsidR="00740F06" w:rsidRDefault="00740F06" w:rsidP="00740F06">
            <w:pPr>
              <w:spacing w:line="260" w:lineRule="exact"/>
              <w:jc w:val="right"/>
              <w:rPr>
                <w:rFonts w:ascii="ＭＳ 明朝" w:eastAsia="ＭＳ 明朝"/>
              </w:rPr>
            </w:pPr>
            <w:r>
              <w:rPr>
                <w:rFonts w:ascii="ＭＳ 明朝" w:eastAsia="ＭＳ 明朝" w:hint="eastAsia"/>
              </w:rPr>
              <w:t>平成26年6月13日法律69号</w:t>
            </w:r>
          </w:p>
          <w:p w14:paraId="72EDEF5C"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第２４条の７ （施工体制台帳及び施工体系図の作成等）</w:t>
            </w:r>
          </w:p>
          <w:p w14:paraId="2D0490A3"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 xml:space="preserve"> 特定建設業者は、発注者から直接建設工事を請け負った場合において、当該建設工事を施工するために締結した下請契約の請負代金の額（当該下請契約が二以上あるときは、それらの請負代金の額の総額）が政令で定める金額以上になるときは、建設工事の適正な施工を確保するため、国土交通省令で定めるところにより、当該建設工事について、下請負人の商号又は名称、当該下請負人に係る建設工事の内容及び工期その他の国土交通省令で定める事項を記載した施工体制台帳を作成し、工事現場ごとに備え置かなければならない。</w:t>
            </w:r>
          </w:p>
          <w:p w14:paraId="232D8C91"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 xml:space="preserve"> ２  前項の建設工事の下請負人は、その請け負った建設工事を他の建設業を営む者に請け負わせたときは、国土交通省令で定めるところにより、同項の特定建設業者に対して、当該他の建設業を営む者の商号又は名称、当該者の請け負った建設工事の内容及び工期その他の国土交通省令で定める事項を通知しなければならない。</w:t>
            </w:r>
          </w:p>
          <w:p w14:paraId="257657DE"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 xml:space="preserve"> ３  第一項の特定建設業者は、同項の発注者から請求があつたときは、同項の規定により備え置かれた施工体制台帳を、その発注者の閲覧に供しなければならない。</w:t>
            </w:r>
          </w:p>
          <w:p w14:paraId="4815942C"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 xml:space="preserve"> ４  第一項の特定建設業者は、国土交通省令で定めるところにより、当該建設工事における各下請負人の施工の分担関係を表示した施工体系図を作成し、これを当該工事現場の見やすい場所に掲げなければならない。</w:t>
            </w:r>
          </w:p>
          <w:p w14:paraId="7EE2427C" w14:textId="77777777" w:rsidR="00EB273F" w:rsidRPr="00366AEF" w:rsidRDefault="00EB273F" w:rsidP="005E6F3B">
            <w:pPr>
              <w:spacing w:line="260" w:lineRule="exact"/>
              <w:rPr>
                <w:rFonts w:ascii="ＭＳ 明朝" w:eastAsia="ＭＳ 明朝"/>
              </w:rPr>
            </w:pPr>
          </w:p>
        </w:tc>
      </w:tr>
    </w:tbl>
    <w:p w14:paraId="0B167E24" w14:textId="77777777" w:rsidR="00EB273F" w:rsidRPr="00366AEF" w:rsidRDefault="00EB273F" w:rsidP="00EB273F">
      <w:pPr>
        <w:rPr>
          <w:rFonts w:ascii="ＭＳ Ｐゴシック" w:eastAsia="ＭＳ Ｐゴシック" w:hAnsi="ＭＳ Ｐゴシック"/>
          <w:spacing w:val="-10"/>
          <w:sz w:val="24"/>
        </w:rPr>
      </w:pPr>
    </w:p>
    <w:p w14:paraId="78F1F2DB" w14:textId="77777777" w:rsidR="00EB273F" w:rsidRPr="00366AEF" w:rsidRDefault="00EB273F" w:rsidP="00EB273F">
      <w:pPr>
        <w:rPr>
          <w:rFonts w:ascii="ＭＳ Ｐゴシック" w:eastAsia="ＭＳ Ｐゴシック" w:hAnsi="ＭＳ Ｐゴシック"/>
          <w:color w:val="FF0000"/>
          <w:sz w:val="22"/>
        </w:rPr>
      </w:pPr>
      <w:r w:rsidRPr="00366AEF">
        <w:rPr>
          <w:rFonts w:ascii="ＭＳ Ｐゴシック" w:eastAsia="ＭＳ Ｐゴシック" w:hAnsi="ＭＳ Ｐゴシック" w:hint="eastAsia"/>
          <w:spacing w:val="-10"/>
          <w:sz w:val="24"/>
        </w:rPr>
        <w:t>Ｃ）</w:t>
      </w:r>
      <w:r w:rsidRPr="00366AEF">
        <w:rPr>
          <w:rFonts w:ascii="ＭＳ Ｐゴシック" w:eastAsia="ＭＳ Ｐゴシック" w:hAnsi="ＭＳ Ｐゴシック" w:hint="eastAsia"/>
          <w:sz w:val="22"/>
        </w:rPr>
        <w:t xml:space="preserve">建設業法施行規則（抄）　　　　　　　　　　　　　</w:t>
      </w:r>
      <w:r w:rsidRPr="00366AEF">
        <w:rPr>
          <w:rFonts w:eastAsia="ＭＳ Ｐゴシック"/>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B273F" w:rsidRPr="00366AEF" w14:paraId="5558EEF1" w14:textId="77777777" w:rsidTr="005E6F3B">
        <w:trPr>
          <w:trHeight w:val="1790"/>
        </w:trPr>
        <w:tc>
          <w:tcPr>
            <w:tcW w:w="8702" w:type="dxa"/>
            <w:shd w:val="clear" w:color="auto" w:fill="auto"/>
          </w:tcPr>
          <w:p w14:paraId="74FEBC35" w14:textId="77777777" w:rsidR="00740F06" w:rsidRDefault="00740F06" w:rsidP="005E6F3B">
            <w:pPr>
              <w:spacing w:line="260" w:lineRule="exact"/>
              <w:rPr>
                <w:rFonts w:eastAsia="ＭＳ 明朝"/>
              </w:rPr>
            </w:pPr>
            <w:r w:rsidRPr="00366AEF">
              <w:rPr>
                <w:rFonts w:eastAsia="ＭＳ Ｐゴシック"/>
                <w:sz w:val="22"/>
              </w:rPr>
              <w:t>昭和</w:t>
            </w:r>
            <w:r w:rsidRPr="00366AEF">
              <w:rPr>
                <w:rFonts w:eastAsia="ＭＳ Ｐゴシック"/>
                <w:sz w:val="22"/>
              </w:rPr>
              <w:t>24</w:t>
            </w:r>
            <w:r w:rsidRPr="00366AEF">
              <w:rPr>
                <w:rFonts w:eastAsia="ＭＳ Ｐゴシック"/>
                <w:sz w:val="22"/>
              </w:rPr>
              <w:t>年</w:t>
            </w:r>
            <w:r w:rsidRPr="00366AEF">
              <w:rPr>
                <w:rFonts w:eastAsia="ＭＳ Ｐゴシック"/>
                <w:sz w:val="22"/>
              </w:rPr>
              <w:t>7</w:t>
            </w:r>
            <w:r w:rsidRPr="00366AEF">
              <w:rPr>
                <w:rFonts w:eastAsia="ＭＳ Ｐゴシック"/>
                <w:sz w:val="22"/>
              </w:rPr>
              <w:t>月</w:t>
            </w:r>
            <w:r w:rsidRPr="00366AEF">
              <w:rPr>
                <w:rFonts w:eastAsia="ＭＳ Ｐゴシック"/>
                <w:sz w:val="22"/>
              </w:rPr>
              <w:t>28</w:t>
            </w:r>
            <w:r w:rsidRPr="00366AEF">
              <w:rPr>
                <w:rFonts w:eastAsia="ＭＳ Ｐゴシック"/>
                <w:sz w:val="22"/>
              </w:rPr>
              <w:t>日　建設省令第</w:t>
            </w:r>
            <w:r w:rsidRPr="00366AEF">
              <w:rPr>
                <w:rFonts w:eastAsia="ＭＳ Ｐゴシック"/>
                <w:sz w:val="22"/>
              </w:rPr>
              <w:t>14</w:t>
            </w:r>
            <w:r w:rsidRPr="00366AEF">
              <w:rPr>
                <w:rFonts w:eastAsia="ＭＳ Ｐゴシック"/>
                <w:sz w:val="22"/>
              </w:rPr>
              <w:t>号</w:t>
            </w:r>
          </w:p>
          <w:p w14:paraId="6B8738CF" w14:textId="77777777" w:rsidR="00740F06" w:rsidRDefault="00740F06" w:rsidP="005E6F3B">
            <w:pPr>
              <w:spacing w:line="260" w:lineRule="exact"/>
              <w:rPr>
                <w:rFonts w:eastAsia="ＭＳ 明朝"/>
              </w:rPr>
            </w:pPr>
          </w:p>
          <w:p w14:paraId="3D9B4B45" w14:textId="77777777" w:rsidR="00EB273F" w:rsidRPr="00366AEF" w:rsidRDefault="00EB273F" w:rsidP="005E6F3B">
            <w:pPr>
              <w:spacing w:line="260" w:lineRule="exact"/>
              <w:rPr>
                <w:rFonts w:eastAsia="ＭＳ 明朝"/>
              </w:rPr>
            </w:pPr>
            <w:r w:rsidRPr="00366AEF">
              <w:rPr>
                <w:rFonts w:eastAsia="ＭＳ 明朝" w:hint="eastAsia"/>
              </w:rPr>
              <w:t>（施工体制台帳の記載事項等）</w:t>
            </w:r>
          </w:p>
          <w:p w14:paraId="09A36977" w14:textId="77777777" w:rsidR="00EB273F" w:rsidRPr="00366AEF" w:rsidRDefault="00EB273F" w:rsidP="005E6F3B">
            <w:pPr>
              <w:spacing w:line="260" w:lineRule="exact"/>
              <w:rPr>
                <w:rFonts w:eastAsia="ＭＳ 明朝"/>
              </w:rPr>
            </w:pPr>
            <w:r w:rsidRPr="00366AEF">
              <w:rPr>
                <w:rFonts w:eastAsia="ＭＳ 明朝" w:hint="eastAsia"/>
              </w:rPr>
              <w:t>第１４条の２</w:t>
            </w:r>
            <w:r w:rsidRPr="00366AEF">
              <w:rPr>
                <w:rFonts w:eastAsia="ＭＳ 明朝" w:hint="eastAsia"/>
              </w:rPr>
              <w:t xml:space="preserve">  </w:t>
            </w:r>
            <w:r w:rsidRPr="00366AEF">
              <w:rPr>
                <w:rFonts w:eastAsia="ＭＳ 明朝" w:hint="eastAsia"/>
              </w:rPr>
              <w:t>法第２４条の７第一項の国土交通省令で定める事項は、次のとおりとする。</w:t>
            </w:r>
          </w:p>
          <w:p w14:paraId="5D11B413"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一</w:t>
            </w:r>
            <w:r w:rsidRPr="00366AEF">
              <w:rPr>
                <w:rFonts w:eastAsia="ＭＳ 明朝" w:hint="eastAsia"/>
              </w:rPr>
              <w:t xml:space="preserve">  </w:t>
            </w:r>
            <w:r w:rsidRPr="00366AEF">
              <w:rPr>
                <w:rFonts w:eastAsia="ＭＳ 明朝" w:hint="eastAsia"/>
              </w:rPr>
              <w:t>作成特定建設業者（法第２４条の７第一項の規定により施工体制台帳を作成する場合における当該特定建設業者をいう。以下同じ。）が許可を受けて営む建設業の種類</w:t>
            </w:r>
          </w:p>
          <w:p w14:paraId="0B361F70"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 xml:space="preserve"> </w:t>
            </w:r>
          </w:p>
          <w:p w14:paraId="3660B9B2"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二</w:t>
            </w:r>
            <w:r w:rsidRPr="00366AEF">
              <w:rPr>
                <w:rFonts w:eastAsia="ＭＳ 明朝" w:hint="eastAsia"/>
              </w:rPr>
              <w:t xml:space="preserve">  </w:t>
            </w:r>
            <w:r w:rsidRPr="00366AEF">
              <w:rPr>
                <w:rFonts w:eastAsia="ＭＳ 明朝" w:hint="eastAsia"/>
              </w:rPr>
              <w:t>作成特定建設業者が請け負った建設工事に関する次に掲げる事項</w:t>
            </w:r>
          </w:p>
          <w:p w14:paraId="37C0A95F" w14:textId="77777777" w:rsidR="00EB273F" w:rsidRPr="00366AEF" w:rsidRDefault="00EB273F" w:rsidP="005E6F3B">
            <w:pPr>
              <w:spacing w:line="260" w:lineRule="exact"/>
              <w:ind w:leftChars="257" w:left="718" w:hangingChars="85" w:hanging="178"/>
              <w:rPr>
                <w:rFonts w:eastAsia="ＭＳ 明朝"/>
              </w:rPr>
            </w:pPr>
            <w:r w:rsidRPr="00366AEF">
              <w:rPr>
                <w:rFonts w:eastAsia="ＭＳ 明朝" w:hint="eastAsia"/>
              </w:rPr>
              <w:t>イ</w:t>
            </w:r>
            <w:r w:rsidRPr="00366AEF">
              <w:rPr>
                <w:rFonts w:eastAsia="ＭＳ 明朝" w:hint="eastAsia"/>
              </w:rPr>
              <w:t xml:space="preserve"> </w:t>
            </w:r>
            <w:r w:rsidRPr="00366AEF">
              <w:rPr>
                <w:rFonts w:eastAsia="ＭＳ 明朝" w:hint="eastAsia"/>
              </w:rPr>
              <w:t>建設工事の名称、内容及び工期</w:t>
            </w:r>
          </w:p>
          <w:p w14:paraId="752E74D4" w14:textId="77777777" w:rsidR="00EB273F" w:rsidRPr="00366AEF" w:rsidRDefault="00EB273F" w:rsidP="005E6F3B">
            <w:pPr>
              <w:spacing w:line="260" w:lineRule="exact"/>
              <w:ind w:leftChars="257" w:left="718" w:hangingChars="85" w:hanging="178"/>
              <w:rPr>
                <w:rFonts w:eastAsia="ＭＳ 明朝"/>
              </w:rPr>
            </w:pPr>
            <w:r w:rsidRPr="00366AEF">
              <w:rPr>
                <w:rFonts w:eastAsia="ＭＳ 明朝" w:hint="eastAsia"/>
              </w:rPr>
              <w:t>ロ</w:t>
            </w:r>
            <w:r w:rsidRPr="00366AEF">
              <w:rPr>
                <w:rFonts w:eastAsia="ＭＳ 明朝" w:hint="eastAsia"/>
              </w:rPr>
              <w:t xml:space="preserve"> </w:t>
            </w:r>
            <w:r w:rsidRPr="00366AEF">
              <w:rPr>
                <w:rFonts w:eastAsia="ＭＳ 明朝" w:hint="eastAsia"/>
              </w:rPr>
              <w:t>発注者と請負契約を締結した年月日、当該発注者の商号、名称又は氏名及び住所並びに当該</w:t>
            </w:r>
            <w:r w:rsidRPr="00366AEF">
              <w:rPr>
                <w:rFonts w:eastAsia="ＭＳ 明朝" w:hint="eastAsia"/>
              </w:rPr>
              <w:t xml:space="preserve"> </w:t>
            </w:r>
            <w:r w:rsidRPr="00366AEF">
              <w:rPr>
                <w:rFonts w:eastAsia="ＭＳ 明朝" w:hint="eastAsia"/>
              </w:rPr>
              <w:t>請負契約を締結した営業所の名称及び所在地</w:t>
            </w:r>
          </w:p>
          <w:p w14:paraId="1244E89F" w14:textId="77777777" w:rsidR="00EB273F" w:rsidRPr="00366AEF" w:rsidRDefault="00EB273F" w:rsidP="005E6F3B">
            <w:pPr>
              <w:spacing w:line="260" w:lineRule="exact"/>
              <w:ind w:leftChars="257" w:left="718" w:hangingChars="85" w:hanging="178"/>
              <w:rPr>
                <w:rFonts w:eastAsia="ＭＳ 明朝"/>
              </w:rPr>
            </w:pPr>
            <w:r w:rsidRPr="00366AEF">
              <w:rPr>
                <w:rFonts w:eastAsia="ＭＳ 明朝" w:hint="eastAsia"/>
              </w:rPr>
              <w:t>ハ</w:t>
            </w:r>
            <w:r w:rsidRPr="00366AEF">
              <w:rPr>
                <w:rFonts w:eastAsia="ＭＳ 明朝" w:hint="eastAsia"/>
              </w:rPr>
              <w:t xml:space="preserve"> </w:t>
            </w:r>
            <w:r w:rsidRPr="00366AEF">
              <w:rPr>
                <w:rFonts w:eastAsia="ＭＳ 明朝" w:hint="eastAsia"/>
              </w:rPr>
              <w:t>発注者が監督員を置くときは、当該監督員の氏名及び法第１９条の２第二項に規定する通知事項</w:t>
            </w:r>
          </w:p>
          <w:p w14:paraId="789CDC1F" w14:textId="77777777" w:rsidR="00EB273F" w:rsidRPr="00366AEF" w:rsidRDefault="00EB273F" w:rsidP="005E6F3B">
            <w:pPr>
              <w:spacing w:line="260" w:lineRule="exact"/>
              <w:ind w:leftChars="257" w:left="718" w:hangingChars="85" w:hanging="178"/>
              <w:rPr>
                <w:rFonts w:eastAsia="ＭＳ 明朝"/>
              </w:rPr>
            </w:pPr>
            <w:r w:rsidRPr="00366AEF">
              <w:rPr>
                <w:rFonts w:eastAsia="ＭＳ 明朝" w:hint="eastAsia"/>
              </w:rPr>
              <w:t>ニ</w:t>
            </w:r>
            <w:r w:rsidRPr="00366AEF">
              <w:rPr>
                <w:rFonts w:eastAsia="ＭＳ 明朝" w:hint="eastAsia"/>
              </w:rPr>
              <w:t xml:space="preserve"> </w:t>
            </w:r>
            <w:r w:rsidRPr="00366AEF">
              <w:rPr>
                <w:rFonts w:eastAsia="ＭＳ 明朝" w:hint="eastAsia"/>
              </w:rPr>
              <w:t>作成特定建設業者が現場代理人を置くときは、当該現場代理人の氏名及び法第１９条の２第一項に規定する通知事項</w:t>
            </w:r>
          </w:p>
          <w:p w14:paraId="34B59297" w14:textId="77777777" w:rsidR="00EB273F" w:rsidRPr="00366AEF" w:rsidRDefault="00EB273F" w:rsidP="005E6F3B">
            <w:pPr>
              <w:spacing w:line="260" w:lineRule="exact"/>
              <w:ind w:leftChars="257" w:left="718" w:hangingChars="85" w:hanging="178"/>
              <w:rPr>
                <w:rFonts w:eastAsia="ＭＳ 明朝"/>
              </w:rPr>
            </w:pPr>
            <w:r w:rsidRPr="00366AEF">
              <w:rPr>
                <w:rFonts w:eastAsia="ＭＳ 明朝" w:hint="eastAsia"/>
              </w:rPr>
              <w:t>ホ</w:t>
            </w:r>
            <w:r w:rsidRPr="00366AEF">
              <w:rPr>
                <w:rFonts w:eastAsia="ＭＳ 明朝" w:hint="eastAsia"/>
              </w:rPr>
              <w:t xml:space="preserve"> </w:t>
            </w:r>
            <w:r w:rsidRPr="00366AEF">
              <w:rPr>
                <w:rFonts w:eastAsia="ＭＳ 明朝" w:hint="eastAsia"/>
              </w:rPr>
              <w:t>監理技術者の氏名、その者が有する監理技術者資格及びその者が専任の監理技術者であるか否かの別</w:t>
            </w:r>
          </w:p>
          <w:p w14:paraId="34C5721D" w14:textId="77777777" w:rsidR="00EB273F" w:rsidRPr="00366AEF" w:rsidRDefault="00EB273F" w:rsidP="005E6F3B">
            <w:pPr>
              <w:spacing w:line="260" w:lineRule="exact"/>
              <w:ind w:leftChars="257" w:left="718" w:hangingChars="85" w:hanging="178"/>
              <w:rPr>
                <w:rFonts w:eastAsia="ＭＳ 明朝"/>
              </w:rPr>
            </w:pPr>
            <w:r w:rsidRPr="00366AEF">
              <w:rPr>
                <w:rFonts w:eastAsia="ＭＳ 明朝" w:hint="eastAsia"/>
              </w:rPr>
              <w:t>へ</w:t>
            </w:r>
            <w:r w:rsidRPr="00366AEF">
              <w:rPr>
                <w:rFonts w:eastAsia="ＭＳ 明朝" w:hint="eastAsia"/>
              </w:rPr>
              <w:t xml:space="preserve"> </w:t>
            </w:r>
            <w:r w:rsidRPr="00366AEF">
              <w:rPr>
                <w:rFonts w:eastAsia="ＭＳ 明朝" w:hint="eastAsia"/>
              </w:rPr>
              <w:t>法第２６条の２第一項</w:t>
            </w:r>
            <w:r w:rsidRPr="00366AEF">
              <w:rPr>
                <w:rFonts w:eastAsia="ＭＳ 明朝" w:hint="eastAsia"/>
              </w:rPr>
              <w:t xml:space="preserve"> </w:t>
            </w:r>
            <w:r w:rsidRPr="00366AEF">
              <w:rPr>
                <w:rFonts w:eastAsia="ＭＳ 明朝" w:hint="eastAsia"/>
              </w:rPr>
              <w:t>又は第二項の規定により建設工事の施工の技術上の管理をつかさどる者でホの監理技術者以外のものを置くときは、その者の氏名、その者が管理をつかさどる建設工事の内容及びその有する主任技術者資格（建設業の種類に応じ、法第７条第二号</w:t>
            </w:r>
            <w:r w:rsidRPr="00366AEF">
              <w:rPr>
                <w:rFonts w:eastAsia="ＭＳ 明朝" w:hint="eastAsia"/>
              </w:rPr>
              <w:t xml:space="preserve"> </w:t>
            </w:r>
            <w:r w:rsidRPr="00366AEF">
              <w:rPr>
                <w:rFonts w:eastAsia="ＭＳ 明朝" w:hint="eastAsia"/>
              </w:rPr>
              <w:t>イ若しくはロに規定する実務の経験若しくは学科の修得又は同号</w:t>
            </w:r>
            <w:r w:rsidRPr="00366AEF">
              <w:rPr>
                <w:rFonts w:eastAsia="ＭＳ 明朝" w:hint="eastAsia"/>
              </w:rPr>
              <w:t xml:space="preserve"> </w:t>
            </w:r>
            <w:r w:rsidRPr="00366AEF">
              <w:rPr>
                <w:rFonts w:eastAsia="ＭＳ 明朝" w:hint="eastAsia"/>
              </w:rPr>
              <w:t>ハの規定による国土交通大臣の認定があることをいう。以下同じ。）</w:t>
            </w:r>
          </w:p>
          <w:p w14:paraId="15B79269" w14:textId="77777777" w:rsidR="00EB273F" w:rsidRPr="00366AEF" w:rsidRDefault="00EB273F" w:rsidP="005E6F3B">
            <w:pPr>
              <w:spacing w:line="260" w:lineRule="exact"/>
              <w:ind w:leftChars="171" w:left="541" w:hanging="182"/>
              <w:rPr>
                <w:rFonts w:eastAsia="ＭＳ 明朝"/>
              </w:rPr>
            </w:pPr>
          </w:p>
          <w:p w14:paraId="3E7891BF"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三</w:t>
            </w:r>
            <w:r w:rsidRPr="00366AEF">
              <w:rPr>
                <w:rFonts w:eastAsia="ＭＳ 明朝" w:hint="eastAsia"/>
              </w:rPr>
              <w:t xml:space="preserve">  </w:t>
            </w:r>
            <w:r w:rsidRPr="00366AEF">
              <w:rPr>
                <w:rFonts w:eastAsia="ＭＳ 明朝" w:hint="eastAsia"/>
              </w:rPr>
              <w:t>前号の建設工事の下請負人に関する次に掲げる事項</w:t>
            </w:r>
          </w:p>
          <w:p w14:paraId="327C30CB" w14:textId="77777777" w:rsidR="00EB273F" w:rsidRPr="00366AEF" w:rsidRDefault="00EB273F" w:rsidP="005E6F3B">
            <w:pPr>
              <w:spacing w:line="260" w:lineRule="exact"/>
              <w:ind w:leftChars="257" w:left="718" w:hanging="178"/>
              <w:rPr>
                <w:rFonts w:eastAsia="ＭＳ 明朝"/>
              </w:rPr>
            </w:pPr>
            <w:r w:rsidRPr="00366AEF">
              <w:rPr>
                <w:rFonts w:eastAsia="ＭＳ 明朝" w:hint="eastAsia"/>
              </w:rPr>
              <w:t>イ</w:t>
            </w:r>
            <w:r w:rsidRPr="00366AEF">
              <w:rPr>
                <w:rFonts w:eastAsia="ＭＳ 明朝" w:hint="eastAsia"/>
              </w:rPr>
              <w:t xml:space="preserve"> </w:t>
            </w:r>
            <w:r w:rsidRPr="00366AEF">
              <w:rPr>
                <w:rFonts w:eastAsia="ＭＳ 明朝" w:hint="eastAsia"/>
              </w:rPr>
              <w:t>商号又は名称及び住所</w:t>
            </w:r>
          </w:p>
          <w:p w14:paraId="61689E81" w14:textId="77777777" w:rsidR="00EB273F" w:rsidRPr="00366AEF" w:rsidRDefault="00EB273F" w:rsidP="005E6F3B">
            <w:pPr>
              <w:spacing w:line="260" w:lineRule="exact"/>
              <w:ind w:leftChars="257" w:left="718" w:hanging="178"/>
              <w:rPr>
                <w:rFonts w:eastAsia="ＭＳ 明朝"/>
              </w:rPr>
            </w:pPr>
            <w:r w:rsidRPr="00366AEF">
              <w:rPr>
                <w:rFonts w:eastAsia="ＭＳ 明朝" w:hint="eastAsia"/>
              </w:rPr>
              <w:t>ロ</w:t>
            </w:r>
            <w:r w:rsidRPr="00366AEF">
              <w:rPr>
                <w:rFonts w:eastAsia="ＭＳ 明朝" w:hint="eastAsia"/>
              </w:rPr>
              <w:t xml:space="preserve"> </w:t>
            </w:r>
            <w:r w:rsidRPr="00366AEF">
              <w:rPr>
                <w:rFonts w:eastAsia="ＭＳ 明朝" w:hint="eastAsia"/>
              </w:rPr>
              <w:t>当該下請負人が建設業者であるときは、その者の許可番号及びその請け負った建設工事に係る許可を受けた建設業の種類</w:t>
            </w:r>
          </w:p>
          <w:p w14:paraId="0595B500" w14:textId="77777777" w:rsidR="00EB273F" w:rsidRPr="00366AEF" w:rsidRDefault="00EB273F" w:rsidP="005E6F3B">
            <w:pPr>
              <w:spacing w:line="260" w:lineRule="exact"/>
              <w:ind w:leftChars="171" w:left="541" w:hanging="182"/>
              <w:rPr>
                <w:rFonts w:eastAsia="ＭＳ 明朝"/>
              </w:rPr>
            </w:pPr>
          </w:p>
          <w:p w14:paraId="5B4D7752"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四</w:t>
            </w:r>
            <w:r w:rsidRPr="00366AEF">
              <w:rPr>
                <w:rFonts w:eastAsia="ＭＳ 明朝" w:hint="eastAsia"/>
              </w:rPr>
              <w:t xml:space="preserve">  </w:t>
            </w:r>
            <w:r w:rsidRPr="00366AEF">
              <w:rPr>
                <w:rFonts w:eastAsia="ＭＳ 明朝" w:hint="eastAsia"/>
              </w:rPr>
              <w:t>前号の下請負人が請け負った建設工事に関する次に掲げる事項</w:t>
            </w:r>
          </w:p>
          <w:p w14:paraId="45E77914"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イ</w:t>
            </w:r>
            <w:r w:rsidRPr="00366AEF">
              <w:rPr>
                <w:rFonts w:eastAsia="ＭＳ 明朝" w:hint="eastAsia"/>
              </w:rPr>
              <w:t xml:space="preserve"> </w:t>
            </w:r>
            <w:r w:rsidRPr="00366AEF">
              <w:rPr>
                <w:rFonts w:eastAsia="ＭＳ 明朝" w:hint="eastAsia"/>
              </w:rPr>
              <w:t>建設工事の名称、内容及び工期</w:t>
            </w:r>
          </w:p>
          <w:p w14:paraId="5C1CCA82"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ロ</w:t>
            </w:r>
            <w:r w:rsidRPr="00366AEF">
              <w:rPr>
                <w:rFonts w:eastAsia="ＭＳ 明朝" w:hint="eastAsia"/>
              </w:rPr>
              <w:t xml:space="preserve"> </w:t>
            </w:r>
            <w:r w:rsidRPr="00366AEF">
              <w:rPr>
                <w:rFonts w:eastAsia="ＭＳ 明朝" w:hint="eastAsia"/>
              </w:rPr>
              <w:t>当該下請負人が注文者と下請契約を締結した年月日</w:t>
            </w:r>
          </w:p>
          <w:p w14:paraId="5791B9B0"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ハ</w:t>
            </w:r>
            <w:r w:rsidRPr="00366AEF">
              <w:rPr>
                <w:rFonts w:eastAsia="ＭＳ 明朝" w:hint="eastAsia"/>
              </w:rPr>
              <w:t xml:space="preserve"> </w:t>
            </w:r>
            <w:r w:rsidRPr="00366AEF">
              <w:rPr>
                <w:rFonts w:eastAsia="ＭＳ 明朝" w:hint="eastAsia"/>
              </w:rPr>
              <w:t>注文者が監督員を置くときは、当該監督員の氏名及び法第１９条の２第二項に規定する通知事項</w:t>
            </w:r>
          </w:p>
          <w:p w14:paraId="0C8D7453"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ニ</w:t>
            </w:r>
            <w:r w:rsidRPr="00366AEF">
              <w:rPr>
                <w:rFonts w:eastAsia="ＭＳ 明朝" w:hint="eastAsia"/>
              </w:rPr>
              <w:t xml:space="preserve"> </w:t>
            </w:r>
            <w:r w:rsidRPr="00366AEF">
              <w:rPr>
                <w:rFonts w:eastAsia="ＭＳ 明朝" w:hint="eastAsia"/>
              </w:rPr>
              <w:t>当該下請負人が現場代理人を置くときは、当該現場代理人の氏名及び法第１９条の２第一項</w:t>
            </w:r>
            <w:r w:rsidRPr="00366AEF">
              <w:rPr>
                <w:rFonts w:eastAsia="ＭＳ 明朝" w:hint="eastAsia"/>
              </w:rPr>
              <w:t xml:space="preserve"> </w:t>
            </w:r>
            <w:r w:rsidRPr="00366AEF">
              <w:rPr>
                <w:rFonts w:eastAsia="ＭＳ 明朝" w:hint="eastAsia"/>
              </w:rPr>
              <w:t>に規定する通知事項</w:t>
            </w:r>
          </w:p>
          <w:p w14:paraId="29B45065"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ホ</w:t>
            </w:r>
            <w:r w:rsidRPr="00366AEF">
              <w:rPr>
                <w:rFonts w:eastAsia="ＭＳ 明朝" w:hint="eastAsia"/>
              </w:rPr>
              <w:t xml:space="preserve"> </w:t>
            </w:r>
            <w:r w:rsidRPr="00366AEF">
              <w:rPr>
                <w:rFonts w:eastAsia="ＭＳ 明朝" w:hint="eastAsia"/>
              </w:rPr>
              <w:t>当該下請負人が建設業者であるときは、その者が置く主任技術者の氏名、当該主任技術者が有する主任技術者資格及び当該主任技術者が専任の者であるか否かの別</w:t>
            </w:r>
          </w:p>
          <w:p w14:paraId="057D0E08"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へ</w:t>
            </w:r>
            <w:r w:rsidRPr="00366AEF">
              <w:rPr>
                <w:rFonts w:eastAsia="ＭＳ 明朝" w:hint="eastAsia"/>
              </w:rPr>
              <w:t xml:space="preserve"> </w:t>
            </w:r>
            <w:r w:rsidRPr="00366AEF">
              <w:rPr>
                <w:rFonts w:eastAsia="ＭＳ 明朝" w:hint="eastAsia"/>
              </w:rPr>
              <w:t>当該下請負人が法第２６条の２第一項</w:t>
            </w:r>
            <w:r w:rsidRPr="00366AEF">
              <w:rPr>
                <w:rFonts w:eastAsia="ＭＳ 明朝" w:hint="eastAsia"/>
              </w:rPr>
              <w:t xml:space="preserve"> </w:t>
            </w:r>
            <w:r w:rsidRPr="00366AEF">
              <w:rPr>
                <w:rFonts w:eastAsia="ＭＳ 明朝" w:hint="eastAsia"/>
              </w:rPr>
              <w:t>又は第二項の規定により建設工事の施工の技術上の管理をつかさどる者でホの主任技術者以外のものを置くときは、当該者の氏名、その者が管理をつかさどる建設工事の内容及びその有する主任技術者資格</w:t>
            </w:r>
          </w:p>
          <w:p w14:paraId="29900C7E" w14:textId="77777777" w:rsidR="00EB273F" w:rsidRPr="00366AEF" w:rsidRDefault="00EB273F" w:rsidP="005E6F3B">
            <w:pPr>
              <w:spacing w:line="260" w:lineRule="exact"/>
              <w:ind w:leftChars="257" w:left="719" w:hanging="179"/>
              <w:rPr>
                <w:rFonts w:eastAsia="ＭＳ 明朝"/>
              </w:rPr>
            </w:pPr>
            <w:r w:rsidRPr="00366AEF">
              <w:rPr>
                <w:rFonts w:eastAsia="ＭＳ 明朝" w:hint="eastAsia"/>
              </w:rPr>
              <w:t>ト</w:t>
            </w:r>
            <w:r w:rsidRPr="00366AEF">
              <w:rPr>
                <w:rFonts w:eastAsia="ＭＳ 明朝" w:hint="eastAsia"/>
              </w:rPr>
              <w:t xml:space="preserve"> </w:t>
            </w:r>
            <w:r w:rsidRPr="00366AEF">
              <w:rPr>
                <w:rFonts w:eastAsia="ＭＳ 明朝" w:hint="eastAsia"/>
              </w:rPr>
              <w:t>当該建設工事が作成特定建設業者の請け負わせたものであるときは、当該建設工事について請負契約を締結した作成特定建設業者の営業所の名称及び所在地</w:t>
            </w:r>
          </w:p>
          <w:p w14:paraId="163C1179" w14:textId="77777777" w:rsidR="00EB273F" w:rsidRPr="00366AEF" w:rsidRDefault="00EB273F" w:rsidP="005E6F3B">
            <w:pPr>
              <w:spacing w:line="260" w:lineRule="exact"/>
              <w:rPr>
                <w:rFonts w:eastAsia="ＭＳ 明朝"/>
              </w:rPr>
            </w:pPr>
            <w:r w:rsidRPr="00366AEF">
              <w:rPr>
                <w:rFonts w:eastAsia="ＭＳ 明朝" w:hint="eastAsia"/>
              </w:rPr>
              <w:t xml:space="preserve"> </w:t>
            </w:r>
          </w:p>
          <w:p w14:paraId="1976FE50" w14:textId="77777777" w:rsidR="00EB273F" w:rsidRPr="00366AEF" w:rsidRDefault="00EB273F" w:rsidP="005E6F3B">
            <w:pPr>
              <w:spacing w:line="260" w:lineRule="exact"/>
              <w:rPr>
                <w:rFonts w:eastAsia="ＭＳ 明朝"/>
              </w:rPr>
            </w:pPr>
            <w:r w:rsidRPr="00366AEF">
              <w:rPr>
                <w:rFonts w:eastAsia="ＭＳ 明朝" w:hint="eastAsia"/>
              </w:rPr>
              <w:t>２</w:t>
            </w:r>
            <w:r w:rsidRPr="00366AEF">
              <w:rPr>
                <w:rFonts w:eastAsia="ＭＳ 明朝" w:hint="eastAsia"/>
              </w:rPr>
              <w:t xml:space="preserve"> </w:t>
            </w:r>
            <w:r w:rsidRPr="00366AEF">
              <w:rPr>
                <w:rFonts w:eastAsia="ＭＳ 明朝" w:hint="eastAsia"/>
              </w:rPr>
              <w:t>施工体制台帳には、次に掲げる書類を添付しなければならない。</w:t>
            </w:r>
          </w:p>
          <w:p w14:paraId="0507151D"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一</w:t>
            </w:r>
            <w:r w:rsidRPr="00366AEF">
              <w:rPr>
                <w:rFonts w:eastAsia="ＭＳ 明朝" w:hint="eastAsia"/>
              </w:rPr>
              <w:t xml:space="preserve">  </w:t>
            </w:r>
            <w:r w:rsidRPr="00366AEF">
              <w:rPr>
                <w:rFonts w:eastAsia="ＭＳ 明朝" w:hint="eastAsia"/>
              </w:rPr>
              <w:t>前項第二号ロの請負契約及び同項第四号ロの下請契約に係る法第１９条第一項及び第二項の規定による書面の写し（作成特定建設業者が注文者となった下請契約以外の下請契約であって、公共工事（公共工事の入札及び契約の適正化の促進に関する法律（平成１２年法律第１２７号）第２条第二項に規定する公共工事をいう。第１４条の４第三項において同じ。）以外の建設工事について締結されるものに係るものにあっては、請負代金の額に係る部分を除く。）</w:t>
            </w:r>
          </w:p>
          <w:p w14:paraId="7BC1A909" w14:textId="77777777" w:rsidR="00EB273F" w:rsidRPr="00366AEF" w:rsidRDefault="00EB273F" w:rsidP="005E6F3B">
            <w:pPr>
              <w:spacing w:line="260" w:lineRule="exact"/>
              <w:ind w:leftChars="170" w:left="540" w:hangingChars="87" w:hanging="183"/>
              <w:rPr>
                <w:rFonts w:eastAsia="ＭＳ 明朝"/>
              </w:rPr>
            </w:pPr>
          </w:p>
          <w:p w14:paraId="4F7EC49E"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二</w:t>
            </w:r>
            <w:r w:rsidRPr="00366AEF">
              <w:rPr>
                <w:rFonts w:eastAsia="ＭＳ 明朝" w:hint="eastAsia"/>
              </w:rPr>
              <w:t xml:space="preserve">  </w:t>
            </w:r>
            <w:r w:rsidRPr="00366AEF">
              <w:rPr>
                <w:rFonts w:eastAsia="ＭＳ 明朝" w:hint="eastAsia"/>
              </w:rPr>
              <w:t>前項第二号ホの監理技術者が監理技術者資格を有することを証する書面（当該監理技術者が</w:t>
            </w:r>
            <w:r w:rsidRPr="00366AEF">
              <w:rPr>
                <w:rFonts w:eastAsia="ＭＳ 明朝" w:hint="eastAsia"/>
              </w:rPr>
              <w:t xml:space="preserve"> </w:t>
            </w:r>
            <w:r w:rsidRPr="00366AEF">
              <w:rPr>
                <w:rFonts w:eastAsia="ＭＳ 明朝" w:hint="eastAsia"/>
              </w:rPr>
              <w:t>法第２６条第四項の規定により選任しなければならない者であるときは、監理技術者資格者証の写</w:t>
            </w:r>
            <w:r w:rsidRPr="00366AEF">
              <w:rPr>
                <w:rFonts w:eastAsia="ＭＳ 明朝" w:hint="eastAsia"/>
              </w:rPr>
              <w:t xml:space="preserve"> </w:t>
            </w:r>
            <w:r w:rsidRPr="00366AEF">
              <w:rPr>
                <w:rFonts w:eastAsia="ＭＳ 明朝" w:hint="eastAsia"/>
              </w:rPr>
              <w:t>しに限る。）及び当該監理技術者が作成特定建設業者に雇用期間を特に限定することなく雇用されている者であることを証する書面又はこれらの写し</w:t>
            </w:r>
          </w:p>
          <w:p w14:paraId="4D49AF19" w14:textId="77777777" w:rsidR="00EB273F" w:rsidRPr="00366AEF" w:rsidRDefault="00EB273F" w:rsidP="005E6F3B">
            <w:pPr>
              <w:spacing w:line="260" w:lineRule="exact"/>
              <w:ind w:leftChars="170" w:left="540" w:hangingChars="87" w:hanging="183"/>
              <w:rPr>
                <w:rFonts w:eastAsia="ＭＳ 明朝"/>
              </w:rPr>
            </w:pPr>
          </w:p>
          <w:p w14:paraId="1ECF39C9" w14:textId="77777777" w:rsidR="00EB273F" w:rsidRPr="00366AEF" w:rsidRDefault="00EB273F" w:rsidP="005E6F3B">
            <w:pPr>
              <w:spacing w:line="260" w:lineRule="exact"/>
              <w:ind w:leftChars="169" w:left="355" w:firstLineChars="1" w:firstLine="2"/>
              <w:rPr>
                <w:rFonts w:eastAsia="ＭＳ 明朝"/>
              </w:rPr>
            </w:pPr>
            <w:r w:rsidRPr="00366AEF">
              <w:rPr>
                <w:rFonts w:eastAsia="ＭＳ 明朝" w:hint="eastAsia"/>
              </w:rPr>
              <w:t>三</w:t>
            </w:r>
            <w:r w:rsidRPr="00366AEF">
              <w:rPr>
                <w:rFonts w:eastAsia="ＭＳ 明朝" w:hint="eastAsia"/>
              </w:rPr>
              <w:t xml:space="preserve">  </w:t>
            </w:r>
            <w:r w:rsidRPr="00366AEF">
              <w:rPr>
                <w:rFonts w:eastAsia="ＭＳ 明朝" w:hint="eastAsia"/>
              </w:rPr>
              <w:t>前項第二号ヘに規定する者を置くときは、その者が主任技術者資格を有することを証する書面及びその者が作成特定建設業者に雇用期間を特に限定することなく雇用されている者であることを証する書面又はこれらの写し</w:t>
            </w:r>
          </w:p>
          <w:p w14:paraId="0EE8967C" w14:textId="77777777" w:rsidR="00EB273F" w:rsidRPr="00366AEF" w:rsidRDefault="00EB273F" w:rsidP="005E6F3B">
            <w:pPr>
              <w:spacing w:line="260" w:lineRule="exact"/>
              <w:rPr>
                <w:rFonts w:eastAsia="ＭＳ 明朝"/>
              </w:rPr>
            </w:pPr>
          </w:p>
          <w:p w14:paraId="0BE1CAF2" w14:textId="77777777" w:rsidR="00EB273F" w:rsidRPr="00366AEF" w:rsidRDefault="00EB273F" w:rsidP="005E6F3B">
            <w:pPr>
              <w:spacing w:line="260" w:lineRule="exact"/>
              <w:rPr>
                <w:rFonts w:eastAsia="ＭＳ 明朝"/>
              </w:rPr>
            </w:pPr>
            <w:r w:rsidRPr="00366AEF">
              <w:rPr>
                <w:rFonts w:eastAsia="ＭＳ 明朝" w:hint="eastAsia"/>
              </w:rPr>
              <w:t>３</w:t>
            </w:r>
            <w:r w:rsidRPr="00366AEF">
              <w:rPr>
                <w:rFonts w:eastAsia="ＭＳ 明朝" w:hint="eastAsia"/>
              </w:rPr>
              <w:t xml:space="preserve"> </w:t>
            </w:r>
            <w:r w:rsidRPr="00366AEF">
              <w:rPr>
                <w:rFonts w:eastAsia="ＭＳ 明朝" w:hint="eastAsia"/>
              </w:rPr>
              <w:t>第一項各号に掲げる事項が電子計算機に備えられたファイル又は磁気ディスク等に記録され、必要に応じ当該工事現場において電子計算機その他の機器を用いて明確に紙面に表示されるときは、当該記録をもつて法第２４条の７第一項に規定する施工体制台帳への記載に代えることができる。</w:t>
            </w:r>
          </w:p>
          <w:p w14:paraId="70336CB8" w14:textId="77777777" w:rsidR="00EB273F" w:rsidRPr="00366AEF" w:rsidRDefault="00EB273F" w:rsidP="005E6F3B">
            <w:pPr>
              <w:spacing w:line="260" w:lineRule="exact"/>
              <w:rPr>
                <w:rFonts w:eastAsia="ＭＳ 明朝"/>
              </w:rPr>
            </w:pPr>
          </w:p>
          <w:p w14:paraId="7FDEC1A1" w14:textId="77777777" w:rsidR="00EB273F" w:rsidRPr="00366AEF" w:rsidRDefault="00EB273F" w:rsidP="005E6F3B">
            <w:pPr>
              <w:spacing w:line="260" w:lineRule="exact"/>
              <w:rPr>
                <w:rFonts w:eastAsia="ＭＳ 明朝"/>
              </w:rPr>
            </w:pPr>
            <w:r w:rsidRPr="00366AEF">
              <w:rPr>
                <w:rFonts w:eastAsia="ＭＳ 明朝" w:hint="eastAsia"/>
              </w:rPr>
              <w:t>４</w:t>
            </w:r>
            <w:r w:rsidRPr="00366AEF">
              <w:rPr>
                <w:rFonts w:eastAsia="ＭＳ 明朝" w:hint="eastAsia"/>
              </w:rPr>
              <w:t xml:space="preserve"> </w:t>
            </w:r>
            <w:r w:rsidRPr="00366AEF">
              <w:rPr>
                <w:rFonts w:eastAsia="ＭＳ 明朝" w:hint="eastAsia"/>
              </w:rPr>
              <w:t>法第１９条第三項</w:t>
            </w:r>
            <w:r w:rsidRPr="00366AEF">
              <w:rPr>
                <w:rFonts w:eastAsia="ＭＳ 明朝" w:hint="eastAsia"/>
              </w:rPr>
              <w:t xml:space="preserve"> </w:t>
            </w:r>
            <w:r w:rsidRPr="00366AEF">
              <w:rPr>
                <w:rFonts w:eastAsia="ＭＳ 明朝" w:hint="eastAsia"/>
              </w:rPr>
              <w:t>に規定する措置が講じられた場合にあっては、契約事項等が電子計算機に備えられたファイル又は磁気ディスク等に記録され、必要に応じ当該工事現場において電子計算機その他の機器を用いて明確に紙面に表示されるときは、当該記録をもつて第二項第一号に規定する添付書類に代えることができる。</w:t>
            </w:r>
          </w:p>
          <w:p w14:paraId="1FB7482F" w14:textId="77777777" w:rsidR="00EB273F" w:rsidRPr="00366AEF" w:rsidRDefault="00EB273F" w:rsidP="005E6F3B">
            <w:pPr>
              <w:spacing w:line="260" w:lineRule="exact"/>
              <w:rPr>
                <w:rFonts w:eastAsia="ＭＳ 明朝"/>
              </w:rPr>
            </w:pPr>
          </w:p>
        </w:tc>
      </w:tr>
    </w:tbl>
    <w:p w14:paraId="4FD37269" w14:textId="77777777" w:rsidR="00EB273F" w:rsidRPr="00366AEF" w:rsidRDefault="00EB273F" w:rsidP="00EB273F">
      <w:pPr>
        <w:rPr>
          <w:rFonts w:ascii="ＭＳ Ｐゴシック" w:eastAsia="ＭＳ Ｐゴシック" w:hAnsi="ＭＳ Ｐゴシック"/>
          <w:sz w:val="24"/>
        </w:rPr>
      </w:pPr>
    </w:p>
    <w:p w14:paraId="7DD8FE55" w14:textId="77777777" w:rsidR="00EB273F" w:rsidRPr="00366AEF" w:rsidRDefault="00EB273F" w:rsidP="00EB273F">
      <w:pPr>
        <w:rPr>
          <w:rFonts w:ascii="ＭＳ Ｐゴシック" w:eastAsia="ＭＳ Ｐゴシック" w:hAnsi="ＭＳ Ｐゴシック"/>
          <w:sz w:val="22"/>
        </w:rPr>
      </w:pPr>
      <w:r w:rsidRPr="00366AEF">
        <w:rPr>
          <w:rFonts w:ascii="ＭＳ Ｐゴシック" w:eastAsia="ＭＳ Ｐゴシック" w:hAnsi="ＭＳ Ｐゴシック"/>
          <w:sz w:val="24"/>
        </w:rPr>
        <w:br w:type="page"/>
      </w:r>
      <w:r w:rsidRPr="00366AEF">
        <w:rPr>
          <w:rFonts w:ascii="ＭＳ Ｐゴシック" w:eastAsia="ＭＳ Ｐゴシック" w:hAnsi="ＭＳ Ｐゴシック" w:hint="eastAsia"/>
          <w:sz w:val="24"/>
        </w:rPr>
        <w:lastRenderedPageBreak/>
        <w:t>Ｄ）</w:t>
      </w:r>
      <w:r w:rsidRPr="00366AEF">
        <w:rPr>
          <w:rFonts w:ascii="ＭＳ Ｐゴシック" w:eastAsia="ＭＳ Ｐゴシック" w:hAnsi="ＭＳ Ｐゴシック" w:hint="eastAsia"/>
          <w:spacing w:val="-10"/>
          <w:sz w:val="24"/>
        </w:rPr>
        <w:t>公共工事の入札及び契約の適正化の促進に関する法律</w:t>
      </w:r>
      <w:r w:rsidRPr="00366AEF">
        <w:rPr>
          <w:rFonts w:ascii="ＭＳ Ｐゴシック" w:eastAsia="ＭＳ Ｐゴシック" w:hAnsi="ＭＳ Ｐゴシック" w:hint="eastAsia"/>
          <w:spacing w:val="-10"/>
        </w:rPr>
        <w:t xml:space="preserve">　</w:t>
      </w:r>
      <w:r w:rsidRPr="00366AEF">
        <w:rPr>
          <w:rFonts w:ascii="ＭＳ Ｐゴシック" w:eastAsia="ＭＳ Ｐゴシック" w:hAnsi="ＭＳ Ｐゴシック" w:hint="eastAsia"/>
          <w:sz w:val="22"/>
        </w:rPr>
        <w:t>（抄）</w:t>
      </w:r>
    </w:p>
    <w:p w14:paraId="08A1FB11" w14:textId="77777777" w:rsidR="00EB273F" w:rsidRPr="00366AEF" w:rsidRDefault="00EB273F" w:rsidP="00EB273F">
      <w:pPr>
        <w:jc w:val="right"/>
        <w:rPr>
          <w:rFonts w:eastAsia="ＭＳ Ｐゴシック"/>
          <w:sz w:val="22"/>
        </w:rPr>
      </w:pPr>
      <w:r w:rsidRPr="00366AEF">
        <w:rPr>
          <w:rFonts w:ascii="ＭＳ Ｐゴシック" w:eastAsia="ＭＳ Ｐゴシック" w:hAnsi="ＭＳ Ｐゴシック" w:hint="eastAsia"/>
          <w:sz w:val="22"/>
        </w:rPr>
        <w:t xml:space="preserve">　　　　　　　　　　　　　　　</w:t>
      </w:r>
      <w:r w:rsidRPr="00366AEF">
        <w:rPr>
          <w:rFonts w:eastAsia="ＭＳ Ｐゴシック"/>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B273F" w:rsidRPr="00366AEF" w14:paraId="6B47D887" w14:textId="77777777" w:rsidTr="005E6F3B">
        <w:tc>
          <w:tcPr>
            <w:tcW w:w="8702" w:type="dxa"/>
            <w:shd w:val="clear" w:color="auto" w:fill="auto"/>
          </w:tcPr>
          <w:p w14:paraId="49297C23" w14:textId="77777777" w:rsidR="00740F06" w:rsidRDefault="00740F06" w:rsidP="005E6F3B">
            <w:pPr>
              <w:spacing w:line="260" w:lineRule="exact"/>
              <w:rPr>
                <w:rFonts w:eastAsia="ＭＳ Ｐゴシック"/>
                <w:sz w:val="22"/>
              </w:rPr>
            </w:pPr>
            <w:r w:rsidRPr="00366AEF">
              <w:rPr>
                <w:rFonts w:eastAsia="ＭＳ Ｐゴシック"/>
                <w:sz w:val="22"/>
              </w:rPr>
              <w:t>平成</w:t>
            </w:r>
            <w:r w:rsidRPr="00366AEF">
              <w:rPr>
                <w:rFonts w:eastAsia="ＭＳ Ｐゴシック"/>
                <w:sz w:val="22"/>
              </w:rPr>
              <w:t>12</w:t>
            </w:r>
            <w:r w:rsidRPr="00366AEF">
              <w:rPr>
                <w:rFonts w:eastAsia="ＭＳ Ｐゴシック"/>
                <w:sz w:val="22"/>
              </w:rPr>
              <w:t>年</w:t>
            </w:r>
            <w:r w:rsidRPr="00366AEF">
              <w:rPr>
                <w:rFonts w:eastAsia="ＭＳ Ｐゴシック"/>
                <w:sz w:val="22"/>
              </w:rPr>
              <w:t>11</w:t>
            </w:r>
            <w:r w:rsidRPr="00366AEF">
              <w:rPr>
                <w:rFonts w:eastAsia="ＭＳ Ｐゴシック"/>
                <w:sz w:val="22"/>
              </w:rPr>
              <w:t>月</w:t>
            </w:r>
            <w:r w:rsidRPr="00366AEF">
              <w:rPr>
                <w:rFonts w:eastAsia="ＭＳ Ｐゴシック"/>
                <w:sz w:val="22"/>
              </w:rPr>
              <w:t>27</w:t>
            </w:r>
            <w:r w:rsidRPr="00366AEF">
              <w:rPr>
                <w:rFonts w:eastAsia="ＭＳ Ｐゴシック"/>
                <w:sz w:val="22"/>
              </w:rPr>
              <w:t>日　法律第</w:t>
            </w:r>
            <w:r w:rsidRPr="00366AEF">
              <w:rPr>
                <w:rFonts w:eastAsia="ＭＳ Ｐゴシック"/>
                <w:sz w:val="22"/>
              </w:rPr>
              <w:t>127</w:t>
            </w:r>
            <w:r w:rsidRPr="00366AEF">
              <w:rPr>
                <w:rFonts w:eastAsia="ＭＳ Ｐゴシック"/>
                <w:sz w:val="22"/>
              </w:rPr>
              <w:t>号</w:t>
            </w:r>
          </w:p>
          <w:p w14:paraId="578C370F" w14:textId="77777777" w:rsidR="00740F06" w:rsidRDefault="00740F06" w:rsidP="005E6F3B">
            <w:pPr>
              <w:spacing w:line="260" w:lineRule="exact"/>
              <w:rPr>
                <w:rFonts w:eastAsia="ＭＳ 明朝"/>
              </w:rPr>
            </w:pPr>
          </w:p>
          <w:p w14:paraId="39292D51" w14:textId="77777777" w:rsidR="00EB273F" w:rsidRPr="00366AEF" w:rsidRDefault="00EB273F" w:rsidP="005E6F3B">
            <w:pPr>
              <w:spacing w:line="260" w:lineRule="exact"/>
              <w:rPr>
                <w:rFonts w:eastAsia="ＭＳ 明朝"/>
              </w:rPr>
            </w:pPr>
            <w:r w:rsidRPr="00366AEF">
              <w:rPr>
                <w:rFonts w:eastAsia="ＭＳ 明朝" w:hint="eastAsia"/>
              </w:rPr>
              <w:t>（施工体制台帳の提出等）</w:t>
            </w:r>
          </w:p>
          <w:p w14:paraId="7BBC415B" w14:textId="77777777" w:rsidR="00EB273F" w:rsidRPr="00366AEF" w:rsidRDefault="00EB273F" w:rsidP="005E6F3B">
            <w:pPr>
              <w:spacing w:line="260" w:lineRule="exact"/>
              <w:rPr>
                <w:rFonts w:eastAsia="ＭＳ 明朝"/>
              </w:rPr>
            </w:pPr>
            <w:r w:rsidRPr="00366AEF">
              <w:rPr>
                <w:rFonts w:eastAsia="ＭＳ 明朝" w:hint="eastAsia"/>
              </w:rPr>
              <w:t xml:space="preserve"> </w:t>
            </w:r>
            <w:r w:rsidRPr="00366AEF">
              <w:rPr>
                <w:rFonts w:eastAsia="ＭＳ 明朝" w:hint="eastAsia"/>
              </w:rPr>
              <w:t>第１３条</w:t>
            </w:r>
            <w:r w:rsidRPr="00366AEF">
              <w:rPr>
                <w:rFonts w:eastAsia="ＭＳ 明朝" w:hint="eastAsia"/>
              </w:rPr>
              <w:t xml:space="preserve"> </w:t>
            </w:r>
            <w:r w:rsidRPr="00366AEF">
              <w:rPr>
                <w:rFonts w:eastAsia="ＭＳ 明朝" w:hint="eastAsia"/>
              </w:rPr>
              <w:t>公共工事の受注者（建設業法第２４条の７第一項の規定により同項に規定する施工体制台帳（以下単に「施工体制台帳」という。）を作成しなければならないこととされているものに限る。）は、作成した施工体制台帳（同項の規定により記載すべきものとさ</w:t>
            </w:r>
            <w:r w:rsidRPr="00366AEF">
              <w:rPr>
                <w:rFonts w:eastAsia="ＭＳ 明朝" w:hint="eastAsia"/>
              </w:rPr>
              <w:t xml:space="preserve"> </w:t>
            </w:r>
            <w:r w:rsidRPr="00366AEF">
              <w:rPr>
                <w:rFonts w:eastAsia="ＭＳ 明朝" w:hint="eastAsia"/>
              </w:rPr>
              <w:t>れた事項に変更が生じたことに伴い新たに作成されたものを含む。）の写しを発注者に提出しなければならない。この場合においては、同条第三項の規定は、適用しない。</w:t>
            </w:r>
          </w:p>
          <w:p w14:paraId="00244476" w14:textId="77777777" w:rsidR="00EB273F" w:rsidRPr="00366AEF" w:rsidRDefault="00EB273F" w:rsidP="005E6F3B">
            <w:pPr>
              <w:spacing w:line="260" w:lineRule="exact"/>
              <w:rPr>
                <w:rFonts w:eastAsia="ＭＳ 明朝"/>
              </w:rPr>
            </w:pPr>
            <w:r w:rsidRPr="00366AEF">
              <w:rPr>
                <w:rFonts w:eastAsia="ＭＳ 明朝" w:hint="eastAsia"/>
              </w:rPr>
              <w:t xml:space="preserve"> </w:t>
            </w:r>
            <w:r w:rsidRPr="00366AEF">
              <w:rPr>
                <w:rFonts w:eastAsia="ＭＳ 明朝" w:hint="eastAsia"/>
              </w:rPr>
              <w:t>２</w:t>
            </w:r>
            <w:r w:rsidRPr="00366AEF">
              <w:rPr>
                <w:rFonts w:eastAsia="ＭＳ 明朝" w:hint="eastAsia"/>
              </w:rPr>
              <w:t xml:space="preserve"> </w:t>
            </w:r>
            <w:r w:rsidRPr="00366AEF">
              <w:rPr>
                <w:rFonts w:eastAsia="ＭＳ 明朝" w:hint="eastAsia"/>
              </w:rPr>
              <w:t>前項の公共工事の受注者は、発注者から、公共工事の施工の技術上の管理をつかさどる者（次条において「施工技術者」という。）の設置の状況その他の工事現場の施工体制が施工体制台帳の記載に合致しているかどうかの点検を求められたときは、これを受けることを拒んではならない。</w:t>
            </w:r>
          </w:p>
          <w:p w14:paraId="0A6314D9" w14:textId="77777777" w:rsidR="00EB273F" w:rsidRPr="00366AEF" w:rsidRDefault="00EB273F" w:rsidP="005E6F3B">
            <w:pPr>
              <w:spacing w:line="260" w:lineRule="exact"/>
              <w:rPr>
                <w:rFonts w:eastAsia="ＭＳ 明朝"/>
              </w:rPr>
            </w:pPr>
            <w:r w:rsidRPr="00366AEF">
              <w:rPr>
                <w:rFonts w:eastAsia="ＭＳ 明朝" w:hint="eastAsia"/>
              </w:rPr>
              <w:t xml:space="preserve"> </w:t>
            </w:r>
            <w:r w:rsidRPr="00366AEF">
              <w:rPr>
                <w:rFonts w:eastAsia="ＭＳ 明朝" w:hint="eastAsia"/>
              </w:rPr>
              <w:t>３</w:t>
            </w:r>
            <w:r w:rsidRPr="00366AEF">
              <w:rPr>
                <w:rFonts w:eastAsia="ＭＳ 明朝" w:hint="eastAsia"/>
              </w:rPr>
              <w:t xml:space="preserve"> </w:t>
            </w:r>
            <w:r w:rsidRPr="00366AEF">
              <w:rPr>
                <w:rFonts w:eastAsia="ＭＳ 明朝" w:hint="eastAsia"/>
              </w:rPr>
              <w:t>第一項の公共工事の受注者についての建設業法第２４条の７第四項の規定の適用については、同項中「見やすい場所」とあるのは、「工事関係者が見やすい場所及び公衆が見やすい場所」とする。</w:t>
            </w:r>
          </w:p>
          <w:p w14:paraId="1623823B" w14:textId="77777777" w:rsidR="00EB273F" w:rsidRPr="00366AEF" w:rsidRDefault="00EB273F" w:rsidP="005E6F3B">
            <w:pPr>
              <w:spacing w:line="260" w:lineRule="exact"/>
              <w:rPr>
                <w:rFonts w:eastAsia="ＭＳ 明朝"/>
              </w:rPr>
            </w:pPr>
          </w:p>
        </w:tc>
      </w:tr>
    </w:tbl>
    <w:p w14:paraId="3E4AB275" w14:textId="77777777" w:rsidR="00EB273F" w:rsidRPr="00366AEF" w:rsidRDefault="00EB273F" w:rsidP="00EB273F">
      <w:pPr>
        <w:jc w:val="left"/>
        <w:rPr>
          <w:rFonts w:ascii="ＭＳ Ｐゴシック" w:eastAsia="ＭＳ Ｐゴシック" w:hAnsi="ＭＳ Ｐゴシック"/>
          <w:sz w:val="24"/>
        </w:rPr>
      </w:pPr>
    </w:p>
    <w:p w14:paraId="52AD1B07" w14:textId="77777777" w:rsidR="00EB273F" w:rsidRPr="00366AEF" w:rsidRDefault="00EB273F" w:rsidP="00EB273F">
      <w:pPr>
        <w:rPr>
          <w:rFonts w:ascii="ＭＳ Ｐゴシック" w:eastAsia="ＭＳ Ｐゴシック" w:hAnsi="ＭＳ Ｐゴシック"/>
          <w:sz w:val="22"/>
        </w:rPr>
      </w:pPr>
      <w:r w:rsidRPr="00366AEF">
        <w:rPr>
          <w:rFonts w:ascii="ＭＳ Ｐゴシック" w:eastAsia="ＭＳ Ｐゴシック" w:hAnsi="ＭＳ Ｐゴシック" w:hint="eastAsia"/>
          <w:sz w:val="24"/>
        </w:rPr>
        <w:t>E）行政手続等における情報通信の技術の利用に関する法律</w:t>
      </w:r>
      <w:r w:rsidRPr="00366AEF">
        <w:rPr>
          <w:rFonts w:ascii="ＭＳ Ｐゴシック" w:eastAsia="ＭＳ Ｐゴシック" w:hAnsi="ＭＳ Ｐゴシック" w:hint="eastAsia"/>
          <w:sz w:val="22"/>
        </w:rPr>
        <w:t xml:space="preserve">（抄）　</w:t>
      </w:r>
    </w:p>
    <w:p w14:paraId="55F2C44B" w14:textId="77777777" w:rsidR="00EB273F" w:rsidRPr="00366AEF" w:rsidRDefault="00EB273F" w:rsidP="00EB273F">
      <w:pPr>
        <w:jc w:val="right"/>
        <w:rPr>
          <w:rFonts w:eastAsia="ＭＳ Ｐゴシック"/>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EB273F" w:rsidRPr="00366AEF" w14:paraId="104B4B0B" w14:textId="77777777" w:rsidTr="005E6F3B">
        <w:tc>
          <w:tcPr>
            <w:tcW w:w="8702" w:type="dxa"/>
            <w:shd w:val="clear" w:color="auto" w:fill="auto"/>
          </w:tcPr>
          <w:p w14:paraId="5D614889" w14:textId="77777777" w:rsidR="00740F06" w:rsidRDefault="00740F06" w:rsidP="005E6F3B">
            <w:pPr>
              <w:spacing w:line="260" w:lineRule="exact"/>
              <w:rPr>
                <w:rFonts w:eastAsia="ＭＳ Ｐゴシック"/>
                <w:sz w:val="22"/>
              </w:rPr>
            </w:pPr>
            <w:r w:rsidRPr="00740F06">
              <w:rPr>
                <w:rFonts w:eastAsia="ＭＳ Ｐゴシック"/>
                <w:sz w:val="22"/>
              </w:rPr>
              <w:t>平成</w:t>
            </w:r>
            <w:r w:rsidRPr="00740F06">
              <w:rPr>
                <w:rFonts w:eastAsia="ＭＳ Ｐゴシック"/>
                <w:sz w:val="22"/>
              </w:rPr>
              <w:t>14</w:t>
            </w:r>
            <w:r w:rsidRPr="00740F06">
              <w:rPr>
                <w:rFonts w:eastAsia="ＭＳ Ｐゴシック"/>
                <w:sz w:val="22"/>
              </w:rPr>
              <w:t>年</w:t>
            </w:r>
            <w:r w:rsidRPr="00740F06">
              <w:rPr>
                <w:rFonts w:eastAsia="ＭＳ Ｐゴシック"/>
                <w:sz w:val="22"/>
              </w:rPr>
              <w:t>12</w:t>
            </w:r>
            <w:r w:rsidRPr="00740F06">
              <w:rPr>
                <w:rFonts w:eastAsia="ＭＳ Ｐゴシック"/>
                <w:sz w:val="22"/>
              </w:rPr>
              <w:t>月</w:t>
            </w:r>
            <w:r w:rsidRPr="00740F06">
              <w:rPr>
                <w:rFonts w:eastAsia="ＭＳ Ｐゴシック"/>
                <w:sz w:val="22"/>
              </w:rPr>
              <w:t>13</w:t>
            </w:r>
            <w:r w:rsidRPr="00740F06">
              <w:rPr>
                <w:rFonts w:eastAsia="ＭＳ Ｐゴシック"/>
                <w:sz w:val="22"/>
              </w:rPr>
              <w:t>日　法律第</w:t>
            </w:r>
            <w:r w:rsidRPr="00740F06">
              <w:rPr>
                <w:rFonts w:eastAsia="ＭＳ Ｐゴシック"/>
                <w:sz w:val="22"/>
              </w:rPr>
              <w:t>151</w:t>
            </w:r>
            <w:r w:rsidRPr="00740F06">
              <w:rPr>
                <w:rFonts w:eastAsia="ＭＳ Ｐゴシック"/>
                <w:sz w:val="22"/>
              </w:rPr>
              <w:t>号</w:t>
            </w:r>
          </w:p>
          <w:p w14:paraId="7828A10F" w14:textId="77777777" w:rsidR="00740F06" w:rsidRPr="00740F06" w:rsidRDefault="00740F06" w:rsidP="005E6F3B">
            <w:pPr>
              <w:spacing w:line="260" w:lineRule="exact"/>
              <w:rPr>
                <w:rFonts w:eastAsia="ＭＳ 明朝"/>
              </w:rPr>
            </w:pPr>
          </w:p>
          <w:p w14:paraId="49B7AEDD" w14:textId="77777777" w:rsidR="00EB273F" w:rsidRPr="00366AEF" w:rsidRDefault="00EB273F" w:rsidP="005E6F3B">
            <w:pPr>
              <w:spacing w:line="260" w:lineRule="exact"/>
              <w:rPr>
                <w:rFonts w:eastAsia="ＭＳ 明朝"/>
              </w:rPr>
            </w:pPr>
            <w:r w:rsidRPr="00366AEF">
              <w:rPr>
                <w:rFonts w:eastAsia="ＭＳ 明朝" w:hint="eastAsia"/>
              </w:rPr>
              <w:t>（電子情報処理組織による申請等）</w:t>
            </w:r>
          </w:p>
          <w:p w14:paraId="26BC3C36" w14:textId="77777777" w:rsidR="00EB273F" w:rsidRPr="00366AEF" w:rsidRDefault="00EB273F" w:rsidP="005E6F3B">
            <w:pPr>
              <w:spacing w:line="260" w:lineRule="exact"/>
              <w:rPr>
                <w:rFonts w:eastAsia="ＭＳ 明朝"/>
              </w:rPr>
            </w:pPr>
            <w:r w:rsidRPr="00366AEF">
              <w:rPr>
                <w:rFonts w:eastAsia="ＭＳ 明朝" w:hint="eastAsia"/>
              </w:rPr>
              <w:t>第３条　行政機関等は、申請等のうち当該申請等に関する他の法令の規定により書面等により行うこととしているものについては、当該法令の規定にかかわらず、主務省令で定めるところにより、電子情報処理組織（行政機関等の使用に係る電子計算機（入出力装置を含む。以下同じ。）と申請等をする者の使用に係る電子計算機とを電気通信回線で接続した電子情報処理組織をいう。）を使用して行わせることができる。</w:t>
            </w:r>
          </w:p>
          <w:p w14:paraId="1E5EBAFC" w14:textId="77777777" w:rsidR="00EB273F" w:rsidRPr="00366AEF" w:rsidRDefault="00EB273F" w:rsidP="005E6F3B">
            <w:pPr>
              <w:spacing w:line="260" w:lineRule="exact"/>
              <w:rPr>
                <w:rFonts w:eastAsia="ＭＳ 明朝"/>
              </w:rPr>
            </w:pPr>
            <w:r w:rsidRPr="00366AEF">
              <w:rPr>
                <w:rFonts w:eastAsia="ＭＳ 明朝" w:hint="eastAsia"/>
              </w:rPr>
              <w:t>２　前項の規定により行われた申請等については、当該申請等を書面等により行うものとして規定した申請等に関する法令の規定に規定する書面等により行われたものとみなして、当該申請等に関する法令の規定を適用する。</w:t>
            </w:r>
          </w:p>
          <w:p w14:paraId="33382772" w14:textId="77777777" w:rsidR="00EB273F" w:rsidRPr="00366AEF" w:rsidRDefault="00EB273F" w:rsidP="005E6F3B">
            <w:pPr>
              <w:spacing w:line="260" w:lineRule="exact"/>
              <w:rPr>
                <w:rFonts w:eastAsia="ＭＳ 明朝"/>
              </w:rPr>
            </w:pPr>
            <w:r w:rsidRPr="00366AEF">
              <w:rPr>
                <w:rFonts w:eastAsia="ＭＳ 明朝" w:hint="eastAsia"/>
              </w:rPr>
              <w:t>３　第１項の規定により行われた申請等は、同項の行政機関等の使用に係る電子計算機に備えられたファイルへの記録がされた時に当該行政機関等に到達したものとみなす。</w:t>
            </w:r>
          </w:p>
          <w:p w14:paraId="0C4E0859" w14:textId="77777777" w:rsidR="00EB273F" w:rsidRPr="00366AEF" w:rsidRDefault="00EB273F" w:rsidP="005E6F3B">
            <w:pPr>
              <w:spacing w:line="260" w:lineRule="exact"/>
              <w:rPr>
                <w:rFonts w:eastAsia="ＭＳ 明朝"/>
              </w:rPr>
            </w:pPr>
            <w:r w:rsidRPr="00366AEF">
              <w:rPr>
                <w:rFonts w:eastAsia="ＭＳ 明朝" w:hint="eastAsia"/>
              </w:rPr>
              <w:t>４　第１項の場合において、行政機関等は、当該申請等に関する他の法令の規定により署名等をすることとしているものについては、当該法令の規定にかかわらず、氏名又は名称を明らかにする措置であって主務省令で定めるものをもって当該署名等に代えさせることができる。</w:t>
            </w:r>
          </w:p>
          <w:p w14:paraId="28A30032" w14:textId="77777777" w:rsidR="00EB273F" w:rsidRPr="00366AEF" w:rsidRDefault="00EB273F" w:rsidP="005E6F3B">
            <w:pPr>
              <w:ind w:leftChars="100" w:left="420" w:hangingChars="100" w:hanging="210"/>
              <w:rPr>
                <w:rFonts w:eastAsia="ＭＳ 明朝"/>
              </w:rPr>
            </w:pPr>
          </w:p>
        </w:tc>
      </w:tr>
    </w:tbl>
    <w:p w14:paraId="338AA669" w14:textId="77777777" w:rsidR="00EB273F" w:rsidRPr="00366AEF" w:rsidRDefault="00EB273F" w:rsidP="00EB273F">
      <w:pPr>
        <w:jc w:val="left"/>
        <w:rPr>
          <w:rFonts w:ascii="ＭＳ Ｐゴシック" w:eastAsia="ＭＳ Ｐゴシック" w:hAnsi="ＭＳ Ｐゴシック"/>
          <w:sz w:val="24"/>
        </w:rPr>
      </w:pPr>
    </w:p>
    <w:p w14:paraId="691ED392" w14:textId="77777777" w:rsidR="00EB273F" w:rsidRPr="00366AEF" w:rsidRDefault="00EB273F" w:rsidP="00EB273F">
      <w:pPr>
        <w:jc w:val="left"/>
        <w:rPr>
          <w:rFonts w:ascii="ＭＳ Ｐゴシック" w:eastAsia="ＭＳ Ｐゴシック" w:hAnsi="ＭＳ Ｐゴシック"/>
          <w:sz w:val="24"/>
        </w:rPr>
      </w:pPr>
      <w:r w:rsidRPr="00366AEF">
        <w:rPr>
          <w:rFonts w:ascii="ＭＳ Ｐゴシック" w:eastAsia="ＭＳ Ｐゴシック" w:hAnsi="ＭＳ Ｐゴシック"/>
          <w:sz w:val="24"/>
        </w:rPr>
        <w:br w:type="page"/>
      </w:r>
      <w:r w:rsidRPr="00366AEF">
        <w:rPr>
          <w:rFonts w:ascii="ＭＳ Ｐゴシック" w:eastAsia="ＭＳ Ｐゴシック" w:hAnsi="ＭＳ Ｐゴシック" w:hint="eastAsia"/>
          <w:sz w:val="24"/>
        </w:rPr>
        <w:lastRenderedPageBreak/>
        <w:t>■請負工事に関する契約の電子化について</w:t>
      </w:r>
    </w:p>
    <w:p w14:paraId="5EA7888A" w14:textId="77777777" w:rsidR="00EB273F" w:rsidRPr="00366AEF" w:rsidRDefault="00EB273F" w:rsidP="00EB273F">
      <w:pPr>
        <w:spacing w:line="200" w:lineRule="exact"/>
        <w:rPr>
          <w:rFonts w:ascii="ＭＳ Ｐゴシック" w:eastAsia="ＭＳ Ｐゴシック" w:hAnsi="ＭＳ Ｐゴシック"/>
          <w:sz w:val="24"/>
        </w:rPr>
      </w:pPr>
    </w:p>
    <w:p w14:paraId="5C2E03AD" w14:textId="77777777" w:rsidR="00EB273F" w:rsidRPr="00366AEF" w:rsidRDefault="00EB273F" w:rsidP="00EB273F">
      <w:pPr>
        <w:rPr>
          <w:rFonts w:ascii="ＭＳ Ｐゴシック" w:eastAsia="ＭＳ Ｐゴシック" w:hAnsi="ＭＳ Ｐゴシック"/>
          <w:color w:val="FF0000"/>
          <w:sz w:val="22"/>
        </w:rPr>
      </w:pPr>
      <w:r w:rsidRPr="00366AEF">
        <w:rPr>
          <w:rFonts w:ascii="ＭＳ Ｐゴシック" w:eastAsia="ＭＳ Ｐゴシック" w:hAnsi="ＭＳ Ｐゴシック" w:hint="eastAsia"/>
          <w:sz w:val="24"/>
        </w:rPr>
        <w:t>F）建設業法</w:t>
      </w:r>
      <w:r w:rsidRPr="00366AEF">
        <w:rPr>
          <w:rFonts w:ascii="ＭＳ Ｐゴシック" w:eastAsia="ＭＳ Ｐゴシック" w:hAnsi="ＭＳ Ｐゴシック" w:hint="eastAsia"/>
          <w:sz w:val="22"/>
        </w:rPr>
        <w:t xml:space="preserve">（抄）　　　　　　　　　　　　　　　　　　　　</w:t>
      </w:r>
      <w:r w:rsidRPr="00366AEF">
        <w:rPr>
          <w:rFonts w:eastAsia="ＭＳ Ｐゴシック"/>
          <w:sz w:val="22"/>
        </w:rPr>
        <w:t xml:space="preserve">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366AEF" w14:paraId="460B9F24" w14:textId="77777777" w:rsidTr="005E6F3B">
        <w:tc>
          <w:tcPr>
            <w:tcW w:w="8702" w:type="dxa"/>
          </w:tcPr>
          <w:p w14:paraId="6C4FF31D" w14:textId="77777777" w:rsidR="00EB273F" w:rsidRDefault="00740F06" w:rsidP="005E6F3B">
            <w:pPr>
              <w:spacing w:line="260" w:lineRule="exact"/>
              <w:rPr>
                <w:rFonts w:eastAsia="ＭＳ Ｐゴシック"/>
                <w:sz w:val="22"/>
              </w:rPr>
            </w:pPr>
            <w:r w:rsidRPr="00366AEF">
              <w:rPr>
                <w:rFonts w:eastAsia="ＭＳ Ｐゴシック"/>
                <w:sz w:val="22"/>
              </w:rPr>
              <w:t>昭和</w:t>
            </w:r>
            <w:r w:rsidRPr="00366AEF">
              <w:rPr>
                <w:rFonts w:eastAsia="ＭＳ Ｐゴシック"/>
                <w:sz w:val="22"/>
              </w:rPr>
              <w:t>24</w:t>
            </w:r>
            <w:r w:rsidRPr="00366AEF">
              <w:rPr>
                <w:rFonts w:eastAsia="ＭＳ Ｐゴシック"/>
                <w:sz w:val="22"/>
              </w:rPr>
              <w:t>年</w:t>
            </w:r>
            <w:r w:rsidRPr="00366AEF">
              <w:rPr>
                <w:rFonts w:eastAsia="ＭＳ Ｐゴシック"/>
                <w:sz w:val="22"/>
              </w:rPr>
              <w:t>5</w:t>
            </w:r>
            <w:r w:rsidRPr="00366AEF">
              <w:rPr>
                <w:rFonts w:eastAsia="ＭＳ Ｐゴシック"/>
                <w:sz w:val="22"/>
              </w:rPr>
              <w:t>月</w:t>
            </w:r>
            <w:r w:rsidRPr="00366AEF">
              <w:rPr>
                <w:rFonts w:eastAsia="ＭＳ Ｐゴシック"/>
                <w:sz w:val="22"/>
              </w:rPr>
              <w:t>24</w:t>
            </w:r>
            <w:r w:rsidRPr="00366AEF">
              <w:rPr>
                <w:rFonts w:eastAsia="ＭＳ Ｐゴシック"/>
                <w:sz w:val="22"/>
              </w:rPr>
              <w:t>日　法律第</w:t>
            </w:r>
            <w:r w:rsidRPr="00366AEF">
              <w:rPr>
                <w:rFonts w:eastAsia="ＭＳ Ｐゴシック"/>
                <w:sz w:val="22"/>
              </w:rPr>
              <w:t>100</w:t>
            </w:r>
            <w:r w:rsidRPr="00366AEF">
              <w:rPr>
                <w:rFonts w:eastAsia="ＭＳ Ｐゴシック"/>
                <w:sz w:val="22"/>
              </w:rPr>
              <w:t>号</w:t>
            </w:r>
          </w:p>
          <w:p w14:paraId="522E959F" w14:textId="77777777" w:rsidR="00740F06" w:rsidRPr="00366AEF" w:rsidRDefault="00740F06" w:rsidP="005E6F3B">
            <w:pPr>
              <w:spacing w:line="260" w:lineRule="exact"/>
              <w:rPr>
                <w:rFonts w:ascii="ＭＳ 明朝" w:eastAsia="ＭＳ 明朝"/>
              </w:rPr>
            </w:pPr>
          </w:p>
          <w:p w14:paraId="602ED8CA"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第１８条（建設工事の請負契約の原則）</w:t>
            </w:r>
          </w:p>
          <w:p w14:paraId="003FAA08" w14:textId="77777777" w:rsidR="00EB273F" w:rsidRPr="00366AEF" w:rsidRDefault="00EB273F" w:rsidP="005E6F3B">
            <w:pPr>
              <w:spacing w:line="260" w:lineRule="exact"/>
              <w:ind w:firstLineChars="100" w:firstLine="210"/>
              <w:rPr>
                <w:rFonts w:ascii="ＭＳ 明朝" w:eastAsia="ＭＳ 明朝"/>
              </w:rPr>
            </w:pPr>
            <w:r w:rsidRPr="00366AEF">
              <w:rPr>
                <w:rFonts w:ascii="ＭＳ 明朝" w:eastAsia="ＭＳ 明朝" w:hint="eastAsia"/>
              </w:rPr>
              <w:t>建設工事の請負契約の当事者は、各々の対等な立場における合意に基いて公正な契約を締結し、信義に従って誠実にこれを履行しなければならない。</w:t>
            </w:r>
          </w:p>
          <w:p w14:paraId="256AB6EC" w14:textId="77777777" w:rsidR="00EB273F" w:rsidRPr="00366AEF" w:rsidRDefault="00EB273F" w:rsidP="005E6F3B">
            <w:pPr>
              <w:spacing w:line="260" w:lineRule="exact"/>
              <w:rPr>
                <w:rFonts w:ascii="ＭＳ 明朝" w:eastAsia="ＭＳ 明朝"/>
              </w:rPr>
            </w:pPr>
          </w:p>
          <w:p w14:paraId="09F83030" w14:textId="77777777" w:rsidR="00EB273F" w:rsidRDefault="00EB273F" w:rsidP="005E6F3B">
            <w:pPr>
              <w:spacing w:line="260" w:lineRule="exact"/>
              <w:rPr>
                <w:rFonts w:ascii="ＭＳ 明朝" w:eastAsia="ＭＳ 明朝"/>
              </w:rPr>
            </w:pPr>
            <w:r w:rsidRPr="00366AEF">
              <w:rPr>
                <w:rFonts w:ascii="ＭＳ 明朝" w:eastAsia="ＭＳ 明朝" w:hint="eastAsia"/>
              </w:rPr>
              <w:t>第１９条（建設工事の請負契約の内容）</w:t>
            </w:r>
          </w:p>
          <w:p w14:paraId="115D68FF" w14:textId="77777777" w:rsidR="00E81143" w:rsidRPr="009556A8" w:rsidRDefault="0063547B" w:rsidP="00E81143">
            <w:pPr>
              <w:spacing w:line="60" w:lineRule="auto"/>
              <w:ind w:leftChars="104" w:left="218"/>
              <w:rPr>
                <w:rFonts w:eastAsia="ＭＳ 明朝"/>
              </w:rPr>
            </w:pPr>
            <w:r w:rsidRPr="009556A8">
              <w:rPr>
                <w:rFonts w:eastAsia="ＭＳ 明朝"/>
                <w:bCs/>
              </w:rPr>
              <w:t>一</w:t>
            </w:r>
            <w:r w:rsidRPr="009556A8">
              <w:rPr>
                <w:rFonts w:eastAsia="ＭＳ 明朝"/>
                <w:bCs/>
              </w:rPr>
              <w:t xml:space="preserve"> </w:t>
            </w:r>
            <w:r w:rsidRPr="009556A8">
              <w:rPr>
                <w:rFonts w:eastAsia="ＭＳ 明朝"/>
              </w:rPr>
              <w:t xml:space="preserve">　工事内容</w:t>
            </w:r>
            <w:r w:rsidRPr="009556A8">
              <w:rPr>
                <w:rFonts w:eastAsia="ＭＳ 明朝"/>
              </w:rPr>
              <w:t xml:space="preserve"> </w:t>
            </w:r>
          </w:p>
          <w:p w14:paraId="4791C405" w14:textId="77777777" w:rsidR="0063547B" w:rsidRPr="009556A8" w:rsidRDefault="0063547B" w:rsidP="00E81143">
            <w:pPr>
              <w:spacing w:line="60" w:lineRule="auto"/>
              <w:ind w:leftChars="104" w:left="218"/>
              <w:rPr>
                <w:rFonts w:eastAsia="ＭＳ 明朝"/>
              </w:rPr>
            </w:pPr>
            <w:r w:rsidRPr="009556A8">
              <w:rPr>
                <w:rFonts w:eastAsia="ＭＳ 明朝"/>
                <w:bCs/>
              </w:rPr>
              <w:t>二</w:t>
            </w:r>
            <w:r w:rsidRPr="009556A8">
              <w:rPr>
                <w:rFonts w:eastAsia="ＭＳ 明朝"/>
                <w:bCs/>
              </w:rPr>
              <w:t xml:space="preserve"> </w:t>
            </w:r>
            <w:r w:rsidRPr="009556A8">
              <w:rPr>
                <w:rFonts w:eastAsia="ＭＳ 明朝"/>
              </w:rPr>
              <w:t xml:space="preserve">　請負代金の額</w:t>
            </w:r>
            <w:r w:rsidRPr="009556A8">
              <w:rPr>
                <w:rFonts w:eastAsia="ＭＳ 明朝"/>
              </w:rPr>
              <w:t xml:space="preserve"> </w:t>
            </w:r>
          </w:p>
          <w:p w14:paraId="3E19D54C" w14:textId="77777777" w:rsidR="0063547B" w:rsidRPr="009556A8" w:rsidRDefault="0063547B" w:rsidP="00E81143">
            <w:pPr>
              <w:spacing w:line="60" w:lineRule="auto"/>
              <w:ind w:leftChars="103" w:left="216"/>
              <w:rPr>
                <w:rFonts w:eastAsia="ＭＳ 明朝"/>
              </w:rPr>
            </w:pPr>
            <w:r w:rsidRPr="009556A8">
              <w:rPr>
                <w:rFonts w:eastAsia="ＭＳ 明朝"/>
                <w:bCs/>
              </w:rPr>
              <w:t>三</w:t>
            </w:r>
            <w:r w:rsidRPr="009556A8">
              <w:rPr>
                <w:rFonts w:eastAsia="ＭＳ 明朝"/>
                <w:bCs/>
              </w:rPr>
              <w:t xml:space="preserve"> </w:t>
            </w:r>
            <w:r w:rsidRPr="009556A8">
              <w:rPr>
                <w:rFonts w:eastAsia="ＭＳ 明朝"/>
              </w:rPr>
              <w:t xml:space="preserve">　工事着手の時期及び工事完成の時期</w:t>
            </w:r>
            <w:r w:rsidRPr="009556A8">
              <w:rPr>
                <w:rFonts w:eastAsia="ＭＳ 明朝"/>
              </w:rPr>
              <w:t xml:space="preserve"> </w:t>
            </w:r>
          </w:p>
          <w:p w14:paraId="0018AA84" w14:textId="77777777" w:rsidR="0063547B" w:rsidRPr="009556A8" w:rsidRDefault="0063547B" w:rsidP="00E81143">
            <w:pPr>
              <w:spacing w:line="60" w:lineRule="auto"/>
              <w:ind w:leftChars="104" w:left="218"/>
              <w:rPr>
                <w:rFonts w:eastAsia="ＭＳ 明朝"/>
              </w:rPr>
            </w:pPr>
            <w:r w:rsidRPr="009556A8">
              <w:rPr>
                <w:rFonts w:eastAsia="ＭＳ 明朝"/>
                <w:bCs/>
              </w:rPr>
              <w:t>四</w:t>
            </w:r>
            <w:r w:rsidRPr="009556A8">
              <w:rPr>
                <w:rFonts w:eastAsia="ＭＳ 明朝"/>
                <w:bCs/>
              </w:rPr>
              <w:t xml:space="preserve"> </w:t>
            </w:r>
            <w:r w:rsidRPr="009556A8">
              <w:rPr>
                <w:rFonts w:eastAsia="ＭＳ 明朝"/>
              </w:rPr>
              <w:t xml:space="preserve">　請負代金の全部又は一部の前金払又は出来形部分に対する支払の定めをするときは、その支払の時期及び方法</w:t>
            </w:r>
            <w:r w:rsidRPr="009556A8">
              <w:rPr>
                <w:rFonts w:eastAsia="ＭＳ 明朝"/>
              </w:rPr>
              <w:t xml:space="preserve"> </w:t>
            </w:r>
          </w:p>
          <w:p w14:paraId="4D523EA1" w14:textId="77777777" w:rsidR="0063547B" w:rsidRPr="009556A8" w:rsidRDefault="0063547B" w:rsidP="00E81143">
            <w:pPr>
              <w:spacing w:line="60" w:lineRule="auto"/>
              <w:ind w:leftChars="104" w:left="218"/>
              <w:rPr>
                <w:rFonts w:eastAsia="ＭＳ 明朝"/>
              </w:rPr>
            </w:pPr>
            <w:r w:rsidRPr="009556A8">
              <w:rPr>
                <w:rFonts w:eastAsia="ＭＳ 明朝"/>
                <w:bCs/>
              </w:rPr>
              <w:t>五</w:t>
            </w:r>
            <w:r w:rsidRPr="009556A8">
              <w:rPr>
                <w:rFonts w:eastAsia="ＭＳ 明朝"/>
                <w:bCs/>
              </w:rPr>
              <w:t xml:space="preserve"> </w:t>
            </w:r>
            <w:r w:rsidRPr="009556A8">
              <w:rPr>
                <w:rFonts w:eastAsia="ＭＳ 明朝"/>
              </w:rPr>
              <w:t xml:space="preserve">　当事者の一方から設計変更又は工事着手の延期若しくは工事の全部若しくは一部の中止の申出があつた場合における工期の変更、請負代金の額の変更又は損害の負担及びそれらの額の算定方法に関する定め</w:t>
            </w:r>
            <w:r w:rsidRPr="009556A8">
              <w:rPr>
                <w:rFonts w:eastAsia="ＭＳ 明朝"/>
              </w:rPr>
              <w:t xml:space="preserve"> </w:t>
            </w:r>
          </w:p>
          <w:p w14:paraId="67397490" w14:textId="77777777" w:rsidR="0063547B" w:rsidRPr="009556A8" w:rsidRDefault="0063547B" w:rsidP="00E81143">
            <w:pPr>
              <w:spacing w:line="60" w:lineRule="auto"/>
              <w:ind w:leftChars="104" w:left="218"/>
              <w:rPr>
                <w:rFonts w:eastAsia="ＭＳ 明朝"/>
              </w:rPr>
            </w:pPr>
            <w:r w:rsidRPr="009556A8">
              <w:rPr>
                <w:rFonts w:eastAsia="ＭＳ 明朝"/>
                <w:bCs/>
              </w:rPr>
              <w:t>六</w:t>
            </w:r>
            <w:r w:rsidRPr="009556A8">
              <w:rPr>
                <w:rFonts w:eastAsia="ＭＳ 明朝"/>
                <w:bCs/>
              </w:rPr>
              <w:t xml:space="preserve"> </w:t>
            </w:r>
            <w:r w:rsidRPr="009556A8">
              <w:rPr>
                <w:rFonts w:eastAsia="ＭＳ 明朝"/>
              </w:rPr>
              <w:t xml:space="preserve">　天災その他不可抗力による工期の変更又は損害の負担及びその額の算定方法に関する定め</w:t>
            </w:r>
            <w:r w:rsidRPr="009556A8">
              <w:rPr>
                <w:rFonts w:eastAsia="ＭＳ 明朝"/>
              </w:rPr>
              <w:t xml:space="preserve"> </w:t>
            </w:r>
          </w:p>
          <w:p w14:paraId="2239AA21" w14:textId="77777777" w:rsidR="0063547B" w:rsidRPr="009556A8" w:rsidRDefault="0063547B" w:rsidP="00E81143">
            <w:pPr>
              <w:spacing w:line="60" w:lineRule="auto"/>
              <w:ind w:leftChars="104" w:left="218"/>
              <w:rPr>
                <w:rFonts w:eastAsia="ＭＳ 明朝"/>
              </w:rPr>
            </w:pPr>
            <w:r w:rsidRPr="009556A8">
              <w:rPr>
                <w:rFonts w:eastAsia="ＭＳ 明朝"/>
                <w:bCs/>
              </w:rPr>
              <w:t>七</w:t>
            </w:r>
            <w:r w:rsidRPr="009556A8">
              <w:rPr>
                <w:rFonts w:eastAsia="ＭＳ 明朝"/>
                <w:bCs/>
              </w:rPr>
              <w:t xml:space="preserve"> </w:t>
            </w:r>
            <w:r w:rsidRPr="009556A8">
              <w:rPr>
                <w:rFonts w:eastAsia="ＭＳ 明朝"/>
              </w:rPr>
              <w:t xml:space="preserve">　価格等（</w:t>
            </w:r>
            <w:r w:rsidR="005C09B0" w:rsidRPr="009556A8">
              <w:rPr>
                <w:rFonts w:eastAsia="ＭＳ 明朝" w:hint="eastAsia"/>
              </w:rPr>
              <w:t>物価統制令</w:t>
            </w:r>
            <w:r w:rsidRPr="009556A8">
              <w:rPr>
                <w:rFonts w:eastAsia="ＭＳ 明朝"/>
              </w:rPr>
              <w:t>（昭和二十一年勅令第百十八号）</w:t>
            </w:r>
            <w:r w:rsidR="005C09B0" w:rsidRPr="009556A8">
              <w:rPr>
                <w:rFonts w:eastAsia="ＭＳ 明朝" w:hint="eastAsia"/>
              </w:rPr>
              <w:t>第二条</w:t>
            </w:r>
            <w:r w:rsidRPr="009556A8">
              <w:rPr>
                <w:rFonts w:eastAsia="ＭＳ 明朝"/>
              </w:rPr>
              <w:t>に規定する価格等をいう。）の変動若しくは変更に基づく請負代金の額又は工事内容の変更</w:t>
            </w:r>
            <w:r w:rsidRPr="009556A8">
              <w:rPr>
                <w:rFonts w:eastAsia="ＭＳ 明朝"/>
              </w:rPr>
              <w:t xml:space="preserve"> </w:t>
            </w:r>
          </w:p>
          <w:p w14:paraId="19408A75" w14:textId="77777777" w:rsidR="0063547B" w:rsidRPr="009556A8" w:rsidRDefault="0063547B" w:rsidP="00E81143">
            <w:pPr>
              <w:spacing w:line="60" w:lineRule="auto"/>
              <w:ind w:leftChars="104" w:left="218"/>
              <w:rPr>
                <w:rFonts w:eastAsia="ＭＳ 明朝"/>
              </w:rPr>
            </w:pPr>
            <w:r w:rsidRPr="009556A8">
              <w:rPr>
                <w:rFonts w:eastAsia="ＭＳ 明朝"/>
                <w:bCs/>
              </w:rPr>
              <w:t>八</w:t>
            </w:r>
            <w:r w:rsidRPr="009556A8">
              <w:rPr>
                <w:rFonts w:eastAsia="ＭＳ 明朝"/>
                <w:bCs/>
              </w:rPr>
              <w:t xml:space="preserve"> </w:t>
            </w:r>
            <w:r w:rsidRPr="009556A8">
              <w:rPr>
                <w:rFonts w:eastAsia="ＭＳ 明朝"/>
              </w:rPr>
              <w:t xml:space="preserve">　工事の施工により第三者が損害を受けた場合における賠償金の負担に関する定め</w:t>
            </w:r>
            <w:r w:rsidRPr="009556A8">
              <w:rPr>
                <w:rFonts w:eastAsia="ＭＳ 明朝"/>
              </w:rPr>
              <w:t xml:space="preserve"> </w:t>
            </w:r>
          </w:p>
          <w:p w14:paraId="5C0C7581" w14:textId="77777777" w:rsidR="0063547B" w:rsidRPr="009556A8" w:rsidRDefault="0063547B" w:rsidP="00E81143">
            <w:pPr>
              <w:spacing w:line="60" w:lineRule="auto"/>
              <w:ind w:leftChars="104" w:left="218"/>
              <w:rPr>
                <w:rFonts w:eastAsia="ＭＳ 明朝"/>
              </w:rPr>
            </w:pPr>
            <w:r w:rsidRPr="009556A8">
              <w:rPr>
                <w:rFonts w:eastAsia="ＭＳ 明朝"/>
                <w:bCs/>
              </w:rPr>
              <w:t>九</w:t>
            </w:r>
            <w:r w:rsidRPr="009556A8">
              <w:rPr>
                <w:rFonts w:eastAsia="ＭＳ 明朝"/>
                <w:bCs/>
              </w:rPr>
              <w:t xml:space="preserve"> </w:t>
            </w:r>
            <w:r w:rsidRPr="009556A8">
              <w:rPr>
                <w:rFonts w:eastAsia="ＭＳ 明朝"/>
              </w:rPr>
              <w:t xml:space="preserve">　注文者が工事に使用する資材を提供し、又は建設機械その他の機械を貸与するときは、その内容及び方法に関する定め</w:t>
            </w:r>
            <w:r w:rsidRPr="009556A8">
              <w:rPr>
                <w:rFonts w:eastAsia="ＭＳ 明朝"/>
              </w:rPr>
              <w:t xml:space="preserve"> </w:t>
            </w:r>
          </w:p>
          <w:p w14:paraId="6504CF3F" w14:textId="77777777" w:rsidR="0063547B" w:rsidRPr="009556A8" w:rsidRDefault="0063547B" w:rsidP="00E81143">
            <w:pPr>
              <w:spacing w:line="60" w:lineRule="auto"/>
              <w:ind w:leftChars="104" w:left="218"/>
              <w:rPr>
                <w:rFonts w:eastAsia="ＭＳ 明朝"/>
              </w:rPr>
            </w:pPr>
            <w:r w:rsidRPr="009556A8">
              <w:rPr>
                <w:rFonts w:eastAsia="ＭＳ 明朝"/>
                <w:bCs/>
              </w:rPr>
              <w:t>十</w:t>
            </w:r>
            <w:r w:rsidRPr="009556A8">
              <w:rPr>
                <w:rFonts w:eastAsia="ＭＳ 明朝"/>
                <w:bCs/>
              </w:rPr>
              <w:t xml:space="preserve"> </w:t>
            </w:r>
            <w:r w:rsidRPr="009556A8">
              <w:rPr>
                <w:rFonts w:eastAsia="ＭＳ 明朝"/>
              </w:rPr>
              <w:t xml:space="preserve">　注文者が工事の全部又は一部の完成を確認するための検査の時期及び方法並びに引渡しの時期</w:t>
            </w:r>
            <w:r w:rsidRPr="009556A8">
              <w:rPr>
                <w:rFonts w:eastAsia="ＭＳ 明朝"/>
              </w:rPr>
              <w:t xml:space="preserve"> </w:t>
            </w:r>
          </w:p>
          <w:p w14:paraId="048F879F" w14:textId="77777777" w:rsidR="0063547B" w:rsidRPr="009556A8" w:rsidRDefault="0063547B" w:rsidP="00E81143">
            <w:pPr>
              <w:spacing w:line="60" w:lineRule="auto"/>
              <w:ind w:leftChars="104" w:left="218"/>
              <w:rPr>
                <w:rFonts w:eastAsia="ＭＳ 明朝"/>
              </w:rPr>
            </w:pPr>
            <w:r w:rsidRPr="009556A8">
              <w:rPr>
                <w:rFonts w:eastAsia="ＭＳ 明朝"/>
                <w:bCs/>
              </w:rPr>
              <w:t>十一</w:t>
            </w:r>
            <w:r w:rsidRPr="009556A8">
              <w:rPr>
                <w:rFonts w:eastAsia="ＭＳ 明朝"/>
                <w:bCs/>
              </w:rPr>
              <w:t xml:space="preserve"> </w:t>
            </w:r>
            <w:r w:rsidRPr="009556A8">
              <w:rPr>
                <w:rFonts w:eastAsia="ＭＳ 明朝"/>
              </w:rPr>
              <w:t xml:space="preserve">　工事完成後における請負代金の支払の時期及び方法</w:t>
            </w:r>
            <w:r w:rsidRPr="009556A8">
              <w:rPr>
                <w:rFonts w:eastAsia="ＭＳ 明朝"/>
              </w:rPr>
              <w:t xml:space="preserve"> </w:t>
            </w:r>
          </w:p>
          <w:p w14:paraId="1152892D" w14:textId="77777777" w:rsidR="0063547B" w:rsidRPr="009556A8" w:rsidRDefault="0063547B" w:rsidP="00E81143">
            <w:pPr>
              <w:spacing w:line="60" w:lineRule="auto"/>
              <w:ind w:leftChars="104" w:left="218"/>
              <w:rPr>
                <w:rFonts w:eastAsia="ＭＳ 明朝"/>
              </w:rPr>
            </w:pPr>
            <w:r w:rsidRPr="009556A8">
              <w:rPr>
                <w:rFonts w:eastAsia="ＭＳ 明朝"/>
                <w:bCs/>
              </w:rPr>
              <w:t>十二</w:t>
            </w:r>
            <w:r w:rsidRPr="009556A8">
              <w:rPr>
                <w:rFonts w:eastAsia="ＭＳ 明朝"/>
                <w:bCs/>
              </w:rPr>
              <w:t xml:space="preserve"> </w:t>
            </w:r>
            <w:r w:rsidRPr="009556A8">
              <w:rPr>
                <w:rFonts w:eastAsia="ＭＳ 明朝"/>
              </w:rPr>
              <w:t xml:space="preserve">　工事の目的物の瑕疵を担保すべき責任又は当該責任の履行に関して講ずべき保証保険契約の締結その他の措置に関する定めをするときは、その内容</w:t>
            </w:r>
            <w:r w:rsidRPr="009556A8">
              <w:rPr>
                <w:rFonts w:eastAsia="ＭＳ 明朝"/>
              </w:rPr>
              <w:t xml:space="preserve"> </w:t>
            </w:r>
          </w:p>
          <w:p w14:paraId="26652F7B" w14:textId="77777777" w:rsidR="0063547B" w:rsidRPr="009556A8" w:rsidRDefault="0063547B" w:rsidP="00E81143">
            <w:pPr>
              <w:spacing w:line="60" w:lineRule="auto"/>
              <w:ind w:leftChars="104" w:left="218"/>
              <w:rPr>
                <w:rFonts w:eastAsia="ＭＳ 明朝"/>
              </w:rPr>
            </w:pPr>
            <w:r w:rsidRPr="009556A8">
              <w:rPr>
                <w:rFonts w:eastAsia="ＭＳ 明朝"/>
                <w:bCs/>
              </w:rPr>
              <w:t>十三</w:t>
            </w:r>
            <w:r w:rsidRPr="009556A8">
              <w:rPr>
                <w:rFonts w:eastAsia="ＭＳ 明朝"/>
                <w:bCs/>
              </w:rPr>
              <w:t xml:space="preserve"> </w:t>
            </w:r>
            <w:r w:rsidRPr="009556A8">
              <w:rPr>
                <w:rFonts w:eastAsia="ＭＳ 明朝"/>
              </w:rPr>
              <w:t xml:space="preserve">　各当事者の履行の遅滞その他債務の不履行の場合における遅延利息、違約金その他の損害金</w:t>
            </w:r>
            <w:r w:rsidRPr="009556A8">
              <w:rPr>
                <w:rFonts w:eastAsia="ＭＳ 明朝"/>
              </w:rPr>
              <w:t xml:space="preserve"> </w:t>
            </w:r>
          </w:p>
          <w:p w14:paraId="12DB5B00" w14:textId="77777777" w:rsidR="0063547B" w:rsidRPr="009556A8" w:rsidRDefault="0063547B" w:rsidP="00E81143">
            <w:pPr>
              <w:spacing w:line="60" w:lineRule="auto"/>
              <w:ind w:leftChars="103" w:left="216"/>
              <w:rPr>
                <w:rFonts w:eastAsia="ＭＳ 明朝"/>
              </w:rPr>
            </w:pPr>
            <w:bookmarkStart w:id="666" w:name="1000000000000000000000000000000000000000"/>
            <w:r w:rsidRPr="009556A8">
              <w:rPr>
                <w:rFonts w:eastAsia="ＭＳ 明朝"/>
                <w:bCs/>
              </w:rPr>
              <w:t>十四</w:t>
            </w:r>
            <w:bookmarkEnd w:id="666"/>
            <w:r w:rsidRPr="009556A8">
              <w:rPr>
                <w:rFonts w:eastAsia="ＭＳ 明朝"/>
                <w:bCs/>
              </w:rPr>
              <w:t xml:space="preserve"> </w:t>
            </w:r>
            <w:r w:rsidRPr="009556A8">
              <w:rPr>
                <w:rFonts w:eastAsia="ＭＳ 明朝"/>
              </w:rPr>
              <w:t xml:space="preserve">　契約に関する紛争の解決方法</w:t>
            </w:r>
            <w:r w:rsidRPr="009556A8">
              <w:rPr>
                <w:rFonts w:eastAsia="ＭＳ 明朝"/>
              </w:rPr>
              <w:t xml:space="preserve"> </w:t>
            </w:r>
          </w:p>
          <w:p w14:paraId="043ED643" w14:textId="77777777" w:rsidR="0063547B" w:rsidRPr="0063547B" w:rsidRDefault="0063547B" w:rsidP="005E6F3B">
            <w:pPr>
              <w:spacing w:line="260" w:lineRule="exact"/>
              <w:rPr>
                <w:rFonts w:ascii="ＭＳ 明朝" w:eastAsia="ＭＳ 明朝"/>
              </w:rPr>
            </w:pPr>
          </w:p>
          <w:p w14:paraId="79AE71D9" w14:textId="77777777" w:rsidR="00EB273F" w:rsidRPr="00366AEF" w:rsidRDefault="00EB273F" w:rsidP="005E6F3B">
            <w:pPr>
              <w:spacing w:line="260" w:lineRule="exact"/>
              <w:ind w:firstLineChars="100" w:firstLine="210"/>
              <w:rPr>
                <w:rFonts w:ascii="ＭＳ 明朝" w:eastAsia="ＭＳ 明朝"/>
              </w:rPr>
            </w:pPr>
            <w:r w:rsidRPr="00366AEF">
              <w:rPr>
                <w:rFonts w:ascii="ＭＳ 明朝" w:eastAsia="ＭＳ 明朝" w:hint="eastAsia"/>
              </w:rPr>
              <w:t>建設工事の請負契約の当事者は、前条の趣旨に従って、契約の締結に際して次に掲げる事項を書面に記載し、署名又は記名押印をして相互に交付しなければならない。</w:t>
            </w:r>
          </w:p>
          <w:p w14:paraId="345283CD" w14:textId="77777777" w:rsidR="00EB273F" w:rsidRPr="00366AEF" w:rsidRDefault="00EB273F" w:rsidP="005E6F3B">
            <w:pPr>
              <w:spacing w:line="260" w:lineRule="exact"/>
              <w:ind w:left="189" w:hanging="189"/>
              <w:rPr>
                <w:rFonts w:ascii="ＭＳ 明朝" w:eastAsia="ＭＳ 明朝"/>
              </w:rPr>
            </w:pPr>
            <w:r w:rsidRPr="00366AEF">
              <w:rPr>
                <w:rFonts w:ascii="ＭＳ 明朝" w:eastAsia="ＭＳ 明朝" w:hint="eastAsia"/>
              </w:rPr>
              <w:t>２　請負契約の当事者は、請負契約の内容で前項に掲げる事項に該当するものを変更するときは、その変更の内容を書面に記載し、署名又は記名押印をして相互に交付しなければならない。</w:t>
            </w:r>
          </w:p>
          <w:p w14:paraId="5C970D96" w14:textId="77777777" w:rsidR="00EB273F" w:rsidRPr="00366AEF" w:rsidRDefault="00EB273F" w:rsidP="005E6F3B">
            <w:pPr>
              <w:spacing w:line="260" w:lineRule="exact"/>
              <w:ind w:left="189" w:hanging="189"/>
              <w:rPr>
                <w:rFonts w:ascii="ＭＳ 明朝" w:eastAsia="ＭＳ 明朝"/>
              </w:rPr>
            </w:pPr>
          </w:p>
          <w:p w14:paraId="29F12396" w14:textId="77777777" w:rsidR="00EB273F" w:rsidRPr="00366AEF" w:rsidRDefault="00EB273F" w:rsidP="005E6F3B">
            <w:pPr>
              <w:spacing w:line="260" w:lineRule="exact"/>
              <w:ind w:left="189" w:hangingChars="90" w:hanging="189"/>
              <w:rPr>
                <w:rFonts w:ascii="ＭＳ 明朝" w:eastAsia="ＭＳ 明朝"/>
              </w:rPr>
            </w:pPr>
            <w:r w:rsidRPr="00366AEF">
              <w:rPr>
                <w:rFonts w:ascii="ＭＳ 明朝" w:eastAsia="ＭＳ 明朝" w:hint="eastAsia"/>
              </w:rPr>
              <w:t>３　建設工事の請負契約の当事者は、前２項の規定による措置に代えて、政令で定めると</w:t>
            </w:r>
            <w:r w:rsidRPr="00366AEF">
              <w:rPr>
                <w:rFonts w:ascii="ＭＳ 明朝" w:eastAsia="ＭＳ 明朝" w:hint="eastAsia"/>
              </w:rPr>
              <w:lastRenderedPageBreak/>
              <w:t>ころにより、当該契約の相手方の承諾を得て、電子情報処理組織を使用する方法その他の情報通信の技術を利用する方法であって、当該各項の規定による措置に準ずるものとして国土交通省令で定めるものを講ずることができる。この場合において、当該国土交通省令で定める措置を講じた者は、当該各項の規定による措置を講じたものとみなす。</w:t>
            </w:r>
          </w:p>
          <w:p w14:paraId="22EF0125" w14:textId="77777777" w:rsidR="00EB273F" w:rsidRPr="00366AEF" w:rsidRDefault="00EB273F" w:rsidP="005E6F3B">
            <w:pPr>
              <w:rPr>
                <w:rFonts w:ascii="ＭＳ 明朝" w:eastAsia="ＭＳ 明朝"/>
                <w:color w:val="0000FF"/>
              </w:rPr>
            </w:pPr>
          </w:p>
        </w:tc>
      </w:tr>
    </w:tbl>
    <w:p w14:paraId="46E4F27B" w14:textId="77777777" w:rsidR="00EB273F" w:rsidRPr="00366AEF" w:rsidRDefault="00EB273F" w:rsidP="00EB273F">
      <w:pPr>
        <w:rPr>
          <w:rFonts w:ascii="ＭＳ 明朝" w:eastAsia="ＭＳ 明朝"/>
        </w:rPr>
      </w:pPr>
    </w:p>
    <w:p w14:paraId="583740AF" w14:textId="12C6A515" w:rsidR="00EB273F" w:rsidRPr="00366AEF" w:rsidRDefault="00EB273F" w:rsidP="00EB273F">
      <w:pPr>
        <w:rPr>
          <w:rFonts w:ascii="ＭＳ Ｐゴシック" w:eastAsia="ＭＳ Ｐゴシック" w:hAnsi="ＭＳ Ｐゴシック"/>
          <w:sz w:val="22"/>
        </w:rPr>
      </w:pPr>
      <w:r w:rsidRPr="00366AEF">
        <w:rPr>
          <w:rFonts w:ascii="ＭＳ Ｐゴシック" w:eastAsia="ＭＳ Ｐゴシック" w:hAnsi="ＭＳ Ｐゴシック" w:hint="eastAsia"/>
          <w:sz w:val="24"/>
        </w:rPr>
        <w:t>G）建設業法施行令</w:t>
      </w:r>
      <w:r w:rsidRPr="00366AEF">
        <w:rPr>
          <w:rFonts w:ascii="ＭＳ Ｐゴシック" w:eastAsia="ＭＳ Ｐゴシック" w:hAnsi="ＭＳ Ｐゴシック" w:hint="eastAsia"/>
          <w:sz w:val="22"/>
        </w:rPr>
        <w:t xml:space="preserve">（抄）　　　　　　　　　　　　　　</w:t>
      </w:r>
      <w:r w:rsidRPr="00366AEF">
        <w:rPr>
          <w:rFonts w:eastAsia="ＭＳ Ｐゴシック"/>
          <w:sz w:val="22"/>
        </w:rPr>
        <w:t xml:space="preserve">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366AEF" w14:paraId="42A156DD" w14:textId="77777777" w:rsidTr="005E6F3B">
        <w:tc>
          <w:tcPr>
            <w:tcW w:w="8702" w:type="dxa"/>
          </w:tcPr>
          <w:p w14:paraId="5AB957E8" w14:textId="77777777" w:rsidR="00EB273F" w:rsidRDefault="00740F06" w:rsidP="005E6F3B">
            <w:pPr>
              <w:spacing w:line="260" w:lineRule="exact"/>
              <w:rPr>
                <w:rFonts w:eastAsia="ＭＳ Ｐゴシック"/>
                <w:sz w:val="22"/>
              </w:rPr>
            </w:pPr>
            <w:r w:rsidRPr="00366AEF">
              <w:rPr>
                <w:rFonts w:eastAsia="ＭＳ Ｐゴシック"/>
                <w:sz w:val="22"/>
              </w:rPr>
              <w:t>昭和</w:t>
            </w:r>
            <w:r w:rsidRPr="00366AEF">
              <w:rPr>
                <w:rFonts w:eastAsia="ＭＳ Ｐゴシック"/>
                <w:sz w:val="22"/>
              </w:rPr>
              <w:t>31</w:t>
            </w:r>
            <w:r w:rsidRPr="00366AEF">
              <w:rPr>
                <w:rFonts w:eastAsia="ＭＳ Ｐゴシック"/>
                <w:sz w:val="22"/>
              </w:rPr>
              <w:t>年</w:t>
            </w:r>
            <w:r w:rsidRPr="00366AEF">
              <w:rPr>
                <w:rFonts w:eastAsia="ＭＳ Ｐゴシック"/>
                <w:sz w:val="22"/>
              </w:rPr>
              <w:t>8</w:t>
            </w:r>
            <w:r w:rsidRPr="00366AEF">
              <w:rPr>
                <w:rFonts w:eastAsia="ＭＳ Ｐゴシック"/>
                <w:sz w:val="22"/>
              </w:rPr>
              <w:t>月</w:t>
            </w:r>
            <w:r w:rsidRPr="00366AEF">
              <w:rPr>
                <w:rFonts w:eastAsia="ＭＳ Ｐゴシック"/>
                <w:sz w:val="22"/>
              </w:rPr>
              <w:t>29</w:t>
            </w:r>
            <w:r w:rsidRPr="00366AEF">
              <w:rPr>
                <w:rFonts w:eastAsia="ＭＳ Ｐゴシック"/>
                <w:sz w:val="22"/>
              </w:rPr>
              <w:t>日　政令第</w:t>
            </w:r>
            <w:r w:rsidRPr="00366AEF">
              <w:rPr>
                <w:rFonts w:eastAsia="ＭＳ Ｐゴシック"/>
                <w:sz w:val="22"/>
              </w:rPr>
              <w:t>273</w:t>
            </w:r>
            <w:r w:rsidRPr="00366AEF">
              <w:rPr>
                <w:rFonts w:eastAsia="ＭＳ Ｐゴシック"/>
                <w:sz w:val="22"/>
              </w:rPr>
              <w:t>号</w:t>
            </w:r>
          </w:p>
          <w:p w14:paraId="136E536C" w14:textId="77777777" w:rsidR="00740F06" w:rsidRPr="00366AEF" w:rsidRDefault="00740F06" w:rsidP="005E6F3B">
            <w:pPr>
              <w:spacing w:line="260" w:lineRule="exact"/>
              <w:rPr>
                <w:rFonts w:ascii="ＭＳ 明朝" w:eastAsia="ＭＳ 明朝"/>
                <w:u w:val="single"/>
              </w:rPr>
            </w:pPr>
          </w:p>
          <w:p w14:paraId="0A831E8B"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第５条の５（建設工事の請負契約に係る情報通信の技術を利用する方法）</w:t>
            </w:r>
          </w:p>
          <w:p w14:paraId="633778D6" w14:textId="77777777" w:rsidR="00EB273F" w:rsidRPr="00366AEF" w:rsidRDefault="00EB273F" w:rsidP="005E6F3B">
            <w:pPr>
              <w:spacing w:line="260" w:lineRule="exact"/>
              <w:ind w:leftChars="90" w:left="189" w:firstLine="210"/>
              <w:rPr>
                <w:rFonts w:ascii="ＭＳ 明朝" w:eastAsia="ＭＳ 明朝"/>
              </w:rPr>
            </w:pPr>
            <w:r w:rsidRPr="00366AEF">
              <w:rPr>
                <w:rFonts w:ascii="ＭＳ 明朝" w:eastAsia="ＭＳ 明朝" w:hint="eastAsia"/>
              </w:rPr>
              <w:t>建設工事の請負契約の当事者は、法第１９条第３項の規定により同項に規定する国土交通省令で定める措置（以下この条において「電磁的措置」という。）を講じようとするときは、国土交通省令で定めるところにより、あらかじめ、当該契約の相手方に対し、その講じる電磁的措置の種類および内容を示し、書面又は電子情報処理組織を使用する方法その他の情報通信の技術を利用する方法であって国土交通省令で定めるもの（次項において「電磁的方法」という。）による承諾を得なければならない。</w:t>
            </w:r>
          </w:p>
          <w:p w14:paraId="62238860" w14:textId="77777777" w:rsidR="00EB273F" w:rsidRPr="00366AEF" w:rsidRDefault="00EB273F" w:rsidP="005E6F3B">
            <w:pPr>
              <w:spacing w:line="260" w:lineRule="exact"/>
              <w:ind w:leftChars="5" w:left="188" w:hangingChars="85" w:hanging="178"/>
              <w:rPr>
                <w:rFonts w:ascii="ＭＳ 明朝" w:eastAsia="ＭＳ 明朝"/>
              </w:rPr>
            </w:pPr>
            <w:r w:rsidRPr="00366AEF">
              <w:rPr>
                <w:rFonts w:ascii="ＭＳ 明朝" w:eastAsia="ＭＳ 明朝" w:hint="eastAsia"/>
              </w:rPr>
              <w:t>２　前項の規定による承諾を得た建設工事の請負契約の当事者は、当該契約の相手方から書面又は電磁的方法により当該承諾を撤回する旨の申出があつたときは、法第１９条第一項又は第二項の規定による措置に代えて電磁的措置を講じてはならない。ただし、当該契約の相手方が再び同項の規定による承諾をした場合は、この限りでない。</w:t>
            </w:r>
          </w:p>
          <w:p w14:paraId="0833B487" w14:textId="77777777" w:rsidR="00EB273F" w:rsidRPr="00366AEF" w:rsidRDefault="00EB273F" w:rsidP="005E6F3B">
            <w:pPr>
              <w:spacing w:line="260" w:lineRule="exact"/>
              <w:ind w:leftChars="5" w:left="188" w:hangingChars="85" w:hanging="178"/>
              <w:rPr>
                <w:rFonts w:ascii="ＭＳ 明朝" w:eastAsia="ＭＳ 明朝"/>
              </w:rPr>
            </w:pPr>
          </w:p>
        </w:tc>
      </w:tr>
    </w:tbl>
    <w:p w14:paraId="428E427D" w14:textId="77777777" w:rsidR="00EB273F" w:rsidRPr="00366AEF" w:rsidRDefault="00EB273F" w:rsidP="00EB273F">
      <w:pPr>
        <w:rPr>
          <w:rFonts w:ascii="ＭＳ 明朝" w:eastAsia="ＭＳ 明朝"/>
        </w:rPr>
      </w:pPr>
    </w:p>
    <w:p w14:paraId="669985F5" w14:textId="77777777" w:rsidR="00EB273F" w:rsidRPr="00366AEF" w:rsidRDefault="00EB273F" w:rsidP="00EB273F">
      <w:pPr>
        <w:rPr>
          <w:rFonts w:eastAsia="ＭＳ Ｐゴシック"/>
          <w:sz w:val="22"/>
        </w:rPr>
      </w:pPr>
      <w:r w:rsidRPr="003D681C">
        <w:rPr>
          <w:rFonts w:ascii="ＭＳ Ｐゴシック" w:eastAsia="ＭＳ Ｐゴシック" w:hAnsi="ＭＳ Ｐゴシック"/>
        </w:rPr>
        <w:t>H）</w:t>
      </w:r>
      <w:r w:rsidRPr="003D681C">
        <w:rPr>
          <w:rFonts w:ascii="ＭＳ Ｐゴシック" w:eastAsia="ＭＳ Ｐゴシック" w:hAnsi="ＭＳ Ｐゴシック" w:hint="eastAsia"/>
          <w:sz w:val="24"/>
        </w:rPr>
        <w:t>建</w:t>
      </w:r>
      <w:r w:rsidRPr="00366AEF">
        <w:rPr>
          <w:rFonts w:ascii="ＭＳ Ｐゴシック" w:eastAsia="ＭＳ Ｐゴシック" w:hAnsi="ＭＳ Ｐゴシック" w:hint="eastAsia"/>
          <w:sz w:val="24"/>
        </w:rPr>
        <w:t>設業法施行規則</w:t>
      </w:r>
      <w:r w:rsidRPr="00366AEF">
        <w:rPr>
          <w:rFonts w:ascii="ＭＳ Ｐゴシック" w:eastAsia="ＭＳ Ｐゴシック" w:hAnsi="ＭＳ Ｐゴシック" w:hint="eastAsia"/>
          <w:sz w:val="22"/>
        </w:rPr>
        <w:t xml:space="preserve">（抄）　　　　　　　　　　</w:t>
      </w:r>
      <w:r w:rsidRPr="00366AEF">
        <w:rPr>
          <w:rFonts w:eastAsia="ＭＳ Ｐゴシック"/>
          <w:sz w:val="22"/>
        </w:rPr>
        <w:t xml:space="preserve">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366AEF" w14:paraId="28212B3C" w14:textId="77777777" w:rsidTr="005E6F3B">
        <w:tc>
          <w:tcPr>
            <w:tcW w:w="8702" w:type="dxa"/>
          </w:tcPr>
          <w:p w14:paraId="2AB4EBF6" w14:textId="77777777" w:rsidR="00EB273F" w:rsidRDefault="00740F06" w:rsidP="005E6F3B">
            <w:pPr>
              <w:spacing w:line="260" w:lineRule="exact"/>
              <w:rPr>
                <w:rFonts w:eastAsia="ＭＳ Ｐゴシック"/>
                <w:sz w:val="22"/>
              </w:rPr>
            </w:pPr>
            <w:r w:rsidRPr="00366AEF">
              <w:rPr>
                <w:rFonts w:eastAsia="ＭＳ Ｐゴシック"/>
                <w:sz w:val="22"/>
              </w:rPr>
              <w:t>昭和</w:t>
            </w:r>
            <w:r w:rsidRPr="00366AEF">
              <w:rPr>
                <w:rFonts w:eastAsia="ＭＳ Ｐゴシック"/>
                <w:sz w:val="22"/>
              </w:rPr>
              <w:t>24</w:t>
            </w:r>
            <w:r w:rsidRPr="00366AEF">
              <w:rPr>
                <w:rFonts w:eastAsia="ＭＳ Ｐゴシック"/>
                <w:sz w:val="22"/>
              </w:rPr>
              <w:t>年</w:t>
            </w:r>
            <w:r w:rsidRPr="00366AEF">
              <w:rPr>
                <w:rFonts w:eastAsia="ＭＳ Ｐゴシック"/>
                <w:sz w:val="22"/>
              </w:rPr>
              <w:t>7</w:t>
            </w:r>
            <w:r w:rsidRPr="00366AEF">
              <w:rPr>
                <w:rFonts w:eastAsia="ＭＳ Ｐゴシック"/>
                <w:sz w:val="22"/>
              </w:rPr>
              <w:t>月</w:t>
            </w:r>
            <w:r w:rsidRPr="00366AEF">
              <w:rPr>
                <w:rFonts w:eastAsia="ＭＳ Ｐゴシック"/>
                <w:sz w:val="22"/>
              </w:rPr>
              <w:t>28</w:t>
            </w:r>
            <w:r w:rsidRPr="00366AEF">
              <w:rPr>
                <w:rFonts w:eastAsia="ＭＳ Ｐゴシック"/>
                <w:sz w:val="22"/>
              </w:rPr>
              <w:t>日　建設省令</w:t>
            </w:r>
            <w:r w:rsidRPr="00366AEF">
              <w:rPr>
                <w:rFonts w:eastAsia="ＭＳ Ｐゴシック"/>
                <w:sz w:val="22"/>
              </w:rPr>
              <w:t>14</w:t>
            </w:r>
            <w:r w:rsidRPr="00366AEF">
              <w:rPr>
                <w:rFonts w:eastAsia="ＭＳ Ｐゴシック"/>
                <w:sz w:val="22"/>
              </w:rPr>
              <w:t>号</w:t>
            </w:r>
          </w:p>
          <w:p w14:paraId="79CCFBAE" w14:textId="77777777" w:rsidR="00740F06" w:rsidRPr="00366AEF" w:rsidRDefault="00740F06" w:rsidP="005E6F3B">
            <w:pPr>
              <w:spacing w:line="260" w:lineRule="exact"/>
              <w:rPr>
                <w:rFonts w:ascii="ＭＳ 明朝" w:eastAsia="ＭＳ 明朝"/>
              </w:rPr>
            </w:pPr>
          </w:p>
          <w:p w14:paraId="47E02EB5"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第１３条の２（建設工事の請負契約に係る情報通信の技術を利用する方法）</w:t>
            </w:r>
          </w:p>
          <w:p w14:paraId="7E6CB030" w14:textId="77777777" w:rsidR="00EB273F" w:rsidRPr="00366AEF" w:rsidRDefault="00EB273F" w:rsidP="005E6F3B">
            <w:pPr>
              <w:spacing w:line="260" w:lineRule="exact"/>
              <w:ind w:leftChars="90" w:left="189" w:firstLine="210"/>
              <w:rPr>
                <w:rFonts w:ascii="ＭＳ 明朝" w:eastAsia="ＭＳ 明朝"/>
              </w:rPr>
            </w:pPr>
            <w:r w:rsidRPr="00366AEF">
              <w:rPr>
                <w:rFonts w:ascii="ＭＳ 明朝" w:eastAsia="ＭＳ 明朝" w:hint="eastAsia"/>
              </w:rPr>
              <w:t>法第１９条第３項の国土交通省令で定める措置は、次に掲げる措置とする。</w:t>
            </w:r>
          </w:p>
          <w:p w14:paraId="2AB02ADC" w14:textId="77777777" w:rsidR="00EB273F" w:rsidRPr="00366AEF" w:rsidRDefault="00EB273F" w:rsidP="005E6F3B">
            <w:pPr>
              <w:spacing w:line="260" w:lineRule="exact"/>
              <w:ind w:leftChars="90" w:left="189"/>
              <w:rPr>
                <w:rFonts w:ascii="ＭＳ 明朝" w:eastAsia="ＭＳ 明朝"/>
              </w:rPr>
            </w:pPr>
            <w:r w:rsidRPr="00366AEF">
              <w:rPr>
                <w:rFonts w:ascii="ＭＳ 明朝" w:eastAsia="ＭＳ 明朝" w:hint="eastAsia"/>
              </w:rPr>
              <w:t>一　電子情報処理組織を使用する措置のうちイ又はロに掲げるもの</w:t>
            </w:r>
          </w:p>
          <w:p w14:paraId="4368F27E" w14:textId="77777777" w:rsidR="00EB273F" w:rsidRPr="00366AEF" w:rsidRDefault="00EB273F" w:rsidP="005E6F3B">
            <w:pPr>
              <w:spacing w:line="260" w:lineRule="exact"/>
              <w:ind w:leftChars="175" w:left="549" w:hangingChars="86" w:hanging="181"/>
              <w:rPr>
                <w:rFonts w:ascii="ＭＳ 明朝" w:eastAsia="ＭＳ 明朝"/>
              </w:rPr>
            </w:pPr>
            <w:r w:rsidRPr="00366AEF">
              <w:rPr>
                <w:rFonts w:ascii="ＭＳ 明朝" w:eastAsia="ＭＳ 明朝" w:hint="eastAsia"/>
              </w:rPr>
              <w:t>イ 建設工事の請負契約の当事者の使用に係る電子計算機（入出力装置を含む。以下同じ。）と当該契約の相手方の使用に係る電子計算機とを接続する電気通信回線を通じて送信し、受信者の使用に係る電子計算機に備えられたファイルに記録する措置</w:t>
            </w:r>
          </w:p>
          <w:p w14:paraId="2C2BAAEF" w14:textId="77777777" w:rsidR="00EB273F" w:rsidRPr="00366AEF" w:rsidRDefault="00EB273F" w:rsidP="005E6F3B">
            <w:pPr>
              <w:spacing w:line="260" w:lineRule="exact"/>
              <w:ind w:leftChars="175" w:left="549" w:hangingChars="86" w:hanging="181"/>
              <w:rPr>
                <w:rFonts w:ascii="ＭＳ 明朝" w:eastAsia="ＭＳ 明朝"/>
              </w:rPr>
            </w:pPr>
            <w:r w:rsidRPr="00366AEF">
              <w:rPr>
                <w:rFonts w:ascii="ＭＳ 明朝" w:eastAsia="ＭＳ 明朝" w:hint="eastAsia"/>
              </w:rPr>
              <w:t>ロ　建設工事の請負契約の当事者の使用に係る電子計算機に備えられたファイルに記録された同条第１項に掲げる事項又は請負契約の内容で同項に掲げる事項に該当するものの変更の内容（以下「契約事項等」という。）を電気通信回線を通じて当該契約の相手方の閲覧に供し、当該契約の相手方の使用に係る電子計算機に備えられたファイルに当該契約事項等を記録する措置</w:t>
            </w:r>
          </w:p>
          <w:p w14:paraId="22496087" w14:textId="77777777" w:rsidR="00EB273F" w:rsidRPr="00366AEF" w:rsidRDefault="00EB273F" w:rsidP="005E6F3B">
            <w:pPr>
              <w:spacing w:line="260" w:lineRule="exact"/>
              <w:ind w:leftChars="90" w:left="367" w:hangingChars="85" w:hanging="178"/>
              <w:rPr>
                <w:rFonts w:ascii="ＭＳ 明朝" w:eastAsia="ＭＳ 明朝"/>
              </w:rPr>
            </w:pPr>
            <w:r w:rsidRPr="00366AEF">
              <w:rPr>
                <w:rFonts w:ascii="ＭＳ 明朝" w:eastAsia="ＭＳ 明朝" w:hint="eastAsia"/>
              </w:rPr>
              <w:t>二　磁気ディスク、シー・ディー・ロムその他これらに準ずる方法により一定の事項を確実に記録しておくことができる物（以下「磁気ディスク等」という。）をもつて調製するファイルに契約事項等を記録したものを交付する措置</w:t>
            </w:r>
          </w:p>
          <w:p w14:paraId="7408DC61"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２　前項に掲げる措置は、次に掲げる技術的基準に適合するものでなければならない。</w:t>
            </w:r>
          </w:p>
          <w:p w14:paraId="12FB5E11" w14:textId="77777777" w:rsidR="00EB273F" w:rsidRPr="00366AEF" w:rsidRDefault="00EB273F" w:rsidP="005E6F3B">
            <w:pPr>
              <w:spacing w:line="260" w:lineRule="exact"/>
              <w:ind w:leftChars="90" w:left="367" w:hangingChars="85" w:hanging="178"/>
              <w:rPr>
                <w:rFonts w:ascii="ＭＳ 明朝" w:eastAsia="ＭＳ 明朝"/>
              </w:rPr>
            </w:pPr>
            <w:r w:rsidRPr="00366AEF">
              <w:rPr>
                <w:rFonts w:ascii="ＭＳ 明朝" w:eastAsia="ＭＳ 明朝" w:hint="eastAsia"/>
              </w:rPr>
              <w:t>一　当該契約の相手方がファイルへの記録を出力することによる書面を作成することができるものであること。</w:t>
            </w:r>
          </w:p>
          <w:p w14:paraId="50546A26" w14:textId="77777777" w:rsidR="00EB273F" w:rsidRPr="00366AEF" w:rsidRDefault="00EB273F" w:rsidP="005E6F3B">
            <w:pPr>
              <w:spacing w:line="260" w:lineRule="exact"/>
              <w:ind w:leftChars="90" w:left="367" w:hangingChars="85" w:hanging="178"/>
              <w:rPr>
                <w:rFonts w:ascii="ＭＳ 明朝" w:eastAsia="ＭＳ 明朝"/>
              </w:rPr>
            </w:pPr>
            <w:r w:rsidRPr="00366AEF">
              <w:rPr>
                <w:rFonts w:ascii="ＭＳ 明朝" w:eastAsia="ＭＳ 明朝" w:hint="eastAsia"/>
              </w:rPr>
              <w:t>二　ファイルに記録された契約事項等について、改変が行われていないかどうかを確認することができる措置を講じていること。</w:t>
            </w:r>
          </w:p>
          <w:p w14:paraId="51790194" w14:textId="77777777" w:rsidR="00EB273F" w:rsidRPr="00366AEF" w:rsidRDefault="00EB273F" w:rsidP="005E6F3B">
            <w:pPr>
              <w:spacing w:line="260" w:lineRule="exact"/>
              <w:ind w:left="189" w:hangingChars="90" w:hanging="189"/>
              <w:rPr>
                <w:rFonts w:ascii="ＭＳ 明朝" w:eastAsia="ＭＳ 明朝"/>
              </w:rPr>
            </w:pPr>
            <w:r w:rsidRPr="00366AEF">
              <w:rPr>
                <w:rFonts w:ascii="ＭＳ 明朝" w:eastAsia="ＭＳ 明朝" w:hint="eastAsia"/>
              </w:rPr>
              <w:t>３　第一項第一号の「電子情報処理組織」とは、建設工事の請負契約の当事者の使用に係る電子計算機と、当該契約の相手方の使用に係る電子計算機とを電気通信回線で接続した電子情報処理組織をいう。</w:t>
            </w:r>
          </w:p>
          <w:p w14:paraId="2A3E7970" w14:textId="77777777" w:rsidR="00EB273F" w:rsidRPr="00366AEF" w:rsidRDefault="00EB273F" w:rsidP="005E6F3B">
            <w:pPr>
              <w:spacing w:line="260" w:lineRule="exact"/>
              <w:rPr>
                <w:rFonts w:ascii="ＭＳ 明朝" w:eastAsia="ＭＳ 明朝"/>
              </w:rPr>
            </w:pPr>
          </w:p>
          <w:p w14:paraId="39C57C07"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lastRenderedPageBreak/>
              <w:t>第１３条の３</w:t>
            </w:r>
          </w:p>
          <w:p w14:paraId="6833F72D" w14:textId="77777777" w:rsidR="00EB273F" w:rsidRPr="00366AEF" w:rsidRDefault="00EB273F" w:rsidP="005E6F3B">
            <w:pPr>
              <w:spacing w:line="260" w:lineRule="exact"/>
              <w:ind w:leftChars="90" w:left="189" w:firstLine="210"/>
              <w:rPr>
                <w:rFonts w:ascii="ＭＳ 明朝" w:eastAsia="ＭＳ 明朝"/>
              </w:rPr>
            </w:pPr>
            <w:r w:rsidRPr="00366AEF">
              <w:rPr>
                <w:rFonts w:ascii="ＭＳ 明朝" w:eastAsia="ＭＳ 明朝" w:hint="eastAsia"/>
              </w:rPr>
              <w:t>令第５条の５第一項の規定により示すべき措置の種類及び内容は、次に掲げる事項とする。</w:t>
            </w:r>
          </w:p>
          <w:p w14:paraId="2C9E6300" w14:textId="77777777" w:rsidR="00EB273F" w:rsidRPr="00366AEF" w:rsidRDefault="00EB273F" w:rsidP="005E6F3B">
            <w:pPr>
              <w:spacing w:line="260" w:lineRule="exact"/>
              <w:ind w:leftChars="90" w:left="189"/>
              <w:rPr>
                <w:rFonts w:ascii="ＭＳ 明朝" w:eastAsia="ＭＳ 明朝"/>
              </w:rPr>
            </w:pPr>
            <w:r w:rsidRPr="00366AEF">
              <w:rPr>
                <w:rFonts w:ascii="ＭＳ 明朝" w:eastAsia="ＭＳ 明朝" w:hint="eastAsia"/>
              </w:rPr>
              <w:t>一　前条第一項に規定する措置のうち建設工事の請負契約の当事者が講じるもの</w:t>
            </w:r>
          </w:p>
          <w:p w14:paraId="5348AED2" w14:textId="77777777" w:rsidR="00EB273F" w:rsidRPr="00366AEF" w:rsidRDefault="00EB273F" w:rsidP="005E6F3B">
            <w:pPr>
              <w:spacing w:line="260" w:lineRule="exact"/>
              <w:ind w:leftChars="90" w:left="189"/>
              <w:rPr>
                <w:rFonts w:ascii="ＭＳ 明朝" w:eastAsia="ＭＳ 明朝"/>
              </w:rPr>
            </w:pPr>
            <w:r w:rsidRPr="00366AEF">
              <w:rPr>
                <w:rFonts w:ascii="ＭＳ 明朝" w:eastAsia="ＭＳ 明朝" w:hint="eastAsia"/>
              </w:rPr>
              <w:t>二　ファイルへの記録の方式</w:t>
            </w:r>
          </w:p>
          <w:p w14:paraId="2667947E" w14:textId="77777777" w:rsidR="00EB273F" w:rsidRDefault="00EB273F" w:rsidP="005E6F3B">
            <w:pPr>
              <w:spacing w:line="260" w:lineRule="exact"/>
              <w:rPr>
                <w:rFonts w:ascii="ＭＳ 明朝" w:eastAsia="ＭＳ 明朝"/>
              </w:rPr>
            </w:pPr>
          </w:p>
          <w:p w14:paraId="6EB87652" w14:textId="77777777" w:rsidR="00003194" w:rsidRDefault="00003194" w:rsidP="005E6F3B">
            <w:pPr>
              <w:spacing w:line="260" w:lineRule="exact"/>
              <w:rPr>
                <w:rFonts w:ascii="ＭＳ 明朝" w:eastAsia="ＭＳ 明朝"/>
              </w:rPr>
            </w:pPr>
            <w:r>
              <w:rPr>
                <w:rFonts w:ascii="ＭＳ 明朝" w:eastAsia="ＭＳ 明朝" w:hint="eastAsia"/>
              </w:rPr>
              <w:t>「</w:t>
            </w:r>
          </w:p>
          <w:p w14:paraId="35A00BBF"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第１３条の４</w:t>
            </w:r>
          </w:p>
          <w:p w14:paraId="57EF5DDA" w14:textId="77777777" w:rsidR="00EB273F" w:rsidRPr="00366AEF" w:rsidRDefault="00EB273F" w:rsidP="005E6F3B">
            <w:pPr>
              <w:spacing w:line="260" w:lineRule="exact"/>
              <w:ind w:leftChars="90" w:left="189" w:firstLine="210"/>
              <w:rPr>
                <w:rFonts w:ascii="ＭＳ 明朝" w:eastAsia="ＭＳ 明朝"/>
              </w:rPr>
            </w:pPr>
            <w:r w:rsidRPr="00366AEF">
              <w:rPr>
                <w:rFonts w:ascii="ＭＳ 明朝" w:eastAsia="ＭＳ 明朝" w:hint="eastAsia"/>
              </w:rPr>
              <w:t>令第５条の５第一項の国土交通省令で定める方法は、次に掲げる方法とする。</w:t>
            </w:r>
          </w:p>
          <w:p w14:paraId="14F04845" w14:textId="77777777" w:rsidR="00EB273F" w:rsidRPr="00366AEF" w:rsidRDefault="00EB273F" w:rsidP="005E6F3B">
            <w:pPr>
              <w:spacing w:line="260" w:lineRule="exact"/>
              <w:ind w:leftChars="90" w:left="189"/>
              <w:rPr>
                <w:rFonts w:ascii="ＭＳ 明朝" w:eastAsia="ＭＳ 明朝"/>
              </w:rPr>
            </w:pPr>
            <w:r w:rsidRPr="00366AEF">
              <w:rPr>
                <w:rFonts w:ascii="ＭＳ 明朝" w:eastAsia="ＭＳ 明朝" w:hint="eastAsia"/>
              </w:rPr>
              <w:t>一　電子情報処理組織を使用する方法のうちイ又はロに掲げるもの</w:t>
            </w:r>
          </w:p>
          <w:p w14:paraId="61112AE6" w14:textId="77777777" w:rsidR="00EB273F" w:rsidRPr="00366AEF" w:rsidRDefault="00EB273F" w:rsidP="005E6F3B">
            <w:pPr>
              <w:spacing w:line="260" w:lineRule="exact"/>
              <w:ind w:leftChars="176" w:left="548" w:hangingChars="85" w:hanging="178"/>
              <w:rPr>
                <w:rFonts w:ascii="ＭＳ 明朝" w:eastAsia="ＭＳ 明朝"/>
              </w:rPr>
            </w:pPr>
            <w:r w:rsidRPr="00366AEF">
              <w:rPr>
                <w:rFonts w:ascii="ＭＳ 明朝" w:eastAsia="ＭＳ 明朝" w:hint="eastAsia"/>
              </w:rPr>
              <w:t>イ　建設工事の請負契約の当事者の使用に係る電子計算機と当該契約の相手方の使用に係る電子計算機とを接続する電気通信回線を通じて送信し、受信者の使用に係る電子計算機に備えられたファイルに記録する方法</w:t>
            </w:r>
          </w:p>
          <w:p w14:paraId="6AA79D5B" w14:textId="77777777" w:rsidR="00EB273F" w:rsidRPr="00366AEF" w:rsidRDefault="00EB273F" w:rsidP="005E6F3B">
            <w:pPr>
              <w:spacing w:line="260" w:lineRule="exact"/>
              <w:ind w:leftChars="176" w:left="548" w:hangingChars="85" w:hanging="178"/>
              <w:rPr>
                <w:rFonts w:ascii="ＭＳ 明朝" w:eastAsia="ＭＳ 明朝"/>
              </w:rPr>
            </w:pPr>
            <w:r w:rsidRPr="00366AEF">
              <w:rPr>
                <w:rFonts w:ascii="ＭＳ 明朝" w:eastAsia="ＭＳ 明朝" w:hint="eastAsia"/>
              </w:rPr>
              <w:t>ロ　建設工事の請負契約の当事者の使用に係る電子計算機に備えられたファイルに記録された法第１９条第三項の承諾をする旨又は当該承諾を撤回する旨を電気通信回線を通じて当該契約の相手方の閲覧に供し、当該契約の相手方の使用に係る電子計算機に備えられたファイルに当該承諾をする旨又は当該承諾を撤回する旨を記録する方法</w:t>
            </w:r>
          </w:p>
          <w:p w14:paraId="3B4CAA2A" w14:textId="77777777" w:rsidR="00EB273F" w:rsidRPr="00366AEF" w:rsidRDefault="00EB273F" w:rsidP="005E6F3B">
            <w:pPr>
              <w:spacing w:line="260" w:lineRule="exact"/>
              <w:ind w:leftChars="90" w:left="367" w:hangingChars="85" w:hanging="178"/>
              <w:rPr>
                <w:rFonts w:ascii="ＭＳ 明朝" w:eastAsia="ＭＳ 明朝"/>
              </w:rPr>
            </w:pPr>
            <w:r w:rsidRPr="00366AEF">
              <w:rPr>
                <w:rFonts w:ascii="ＭＳ 明朝" w:eastAsia="ＭＳ 明朝" w:hint="eastAsia"/>
              </w:rPr>
              <w:t>二　磁気ディスク等をもつて調製するファイルに当該承諾をする旨又は当該承諾を撤回する旨を記録したものを交付する方法</w:t>
            </w:r>
          </w:p>
          <w:p w14:paraId="0728DBA3" w14:textId="77777777" w:rsidR="00EB273F" w:rsidRPr="00366AEF" w:rsidRDefault="00EB273F" w:rsidP="005E6F3B">
            <w:pPr>
              <w:spacing w:line="260" w:lineRule="exact"/>
              <w:ind w:left="189" w:hangingChars="90" w:hanging="189"/>
              <w:rPr>
                <w:rFonts w:ascii="ＭＳ 明朝" w:eastAsia="ＭＳ 明朝"/>
              </w:rPr>
            </w:pPr>
            <w:r w:rsidRPr="00366AEF">
              <w:rPr>
                <w:rFonts w:ascii="ＭＳ 明朝" w:eastAsia="ＭＳ 明朝" w:hint="eastAsia"/>
              </w:rPr>
              <w:t>２　前項第一号の「電子情報処理組織」とは、建設工事の請負契約の当事者の使用に係る電子計算機と、当該契約の相手方の使用に係る電子計算機とを電気通信回線で接続した電子情報処理組織をいう。</w:t>
            </w:r>
          </w:p>
          <w:p w14:paraId="457EAF8A" w14:textId="77777777" w:rsidR="00EB273F" w:rsidRPr="00366AEF" w:rsidRDefault="00EB273F" w:rsidP="005E6F3B">
            <w:pPr>
              <w:spacing w:line="260" w:lineRule="exact"/>
              <w:ind w:left="189" w:hangingChars="90" w:hanging="189"/>
              <w:rPr>
                <w:rFonts w:ascii="ＭＳ 明朝" w:eastAsia="ＭＳ 明朝"/>
              </w:rPr>
            </w:pPr>
          </w:p>
        </w:tc>
      </w:tr>
    </w:tbl>
    <w:p w14:paraId="1B845811" w14:textId="77777777" w:rsidR="00EB273F" w:rsidRPr="00366AEF" w:rsidRDefault="00EB273F" w:rsidP="00EB273F">
      <w:pPr>
        <w:rPr>
          <w:rFonts w:ascii="ＭＳ 明朝" w:eastAsia="ＭＳ 明朝"/>
        </w:rPr>
      </w:pPr>
    </w:p>
    <w:p w14:paraId="3F3351A7" w14:textId="77777777" w:rsidR="00EB273F" w:rsidRPr="00366AEF" w:rsidRDefault="00EB273F" w:rsidP="00EB273F">
      <w:pPr>
        <w:rPr>
          <w:rFonts w:ascii="ＭＳ Ｐゴシック" w:eastAsia="ＭＳ Ｐゴシック" w:hAnsi="ＭＳ Ｐゴシック"/>
          <w:sz w:val="24"/>
        </w:rPr>
      </w:pPr>
      <w:r w:rsidRPr="00366AEF">
        <w:rPr>
          <w:rFonts w:ascii="ＭＳ Ｐゴシック" w:eastAsia="ＭＳ Ｐゴシック" w:hAnsi="ＭＳ Ｐゴシック" w:hint="eastAsia"/>
          <w:sz w:val="24"/>
        </w:rPr>
        <w:t>I</w:t>
      </w:r>
      <w:r w:rsidRPr="00366AEF">
        <w:rPr>
          <w:rFonts w:ascii="ＭＳ Ｐゴシック" w:eastAsia="ＭＳ Ｐゴシック" w:hAnsi="ＭＳ Ｐゴシック"/>
          <w:sz w:val="24"/>
        </w:rPr>
        <w:t>）建設業法施行規則第</w:t>
      </w:r>
      <w:r w:rsidRPr="00366AEF">
        <w:rPr>
          <w:rFonts w:ascii="ＭＳ Ｐゴシック" w:eastAsia="ＭＳ Ｐゴシック" w:hAnsi="ＭＳ Ｐゴシック" w:hint="eastAsia"/>
          <w:sz w:val="24"/>
        </w:rPr>
        <w:t>１３</w:t>
      </w:r>
      <w:r w:rsidRPr="00366AEF">
        <w:rPr>
          <w:rFonts w:ascii="ＭＳ Ｐゴシック" w:eastAsia="ＭＳ Ｐゴシック" w:hAnsi="ＭＳ Ｐゴシック"/>
          <w:sz w:val="24"/>
        </w:rPr>
        <w:t>条の</w:t>
      </w:r>
      <w:r w:rsidRPr="00366AEF">
        <w:rPr>
          <w:rFonts w:ascii="ＭＳ Ｐゴシック" w:eastAsia="ＭＳ Ｐゴシック" w:hAnsi="ＭＳ Ｐゴシック" w:hint="eastAsia"/>
          <w:sz w:val="24"/>
        </w:rPr>
        <w:t xml:space="preserve">２ </w:t>
      </w:r>
      <w:r w:rsidRPr="00366AEF">
        <w:rPr>
          <w:rFonts w:ascii="ＭＳ Ｐゴシック" w:eastAsia="ＭＳ Ｐゴシック" w:hAnsi="ＭＳ Ｐゴシック"/>
          <w:sz w:val="24"/>
        </w:rPr>
        <w:t>第</w:t>
      </w:r>
      <w:r w:rsidRPr="00366AEF">
        <w:rPr>
          <w:rFonts w:ascii="ＭＳ Ｐゴシック" w:eastAsia="ＭＳ Ｐゴシック" w:hAnsi="ＭＳ Ｐゴシック" w:hint="eastAsia"/>
          <w:sz w:val="24"/>
        </w:rPr>
        <w:t>二</w:t>
      </w:r>
      <w:r w:rsidRPr="00366AEF">
        <w:rPr>
          <w:rFonts w:ascii="ＭＳ Ｐゴシック" w:eastAsia="ＭＳ Ｐゴシック" w:hAnsi="ＭＳ Ｐゴシック"/>
          <w:sz w:val="24"/>
        </w:rPr>
        <w:t>項に規定する「技術的基準」に係る</w:t>
      </w:r>
    </w:p>
    <w:p w14:paraId="2ED04677" w14:textId="77777777" w:rsidR="00EB273F" w:rsidRPr="00366AEF" w:rsidRDefault="00EB273F" w:rsidP="00EB273F">
      <w:pPr>
        <w:ind w:left="1440" w:hangingChars="600" w:hanging="1440"/>
        <w:rPr>
          <w:rFonts w:ascii="ＭＳ Ｐゴシック" w:eastAsia="ＭＳ Ｐゴシック" w:hAnsi="ＭＳ Ｐゴシック"/>
          <w:sz w:val="24"/>
        </w:rPr>
      </w:pPr>
      <w:r w:rsidRPr="00366AEF">
        <w:rPr>
          <w:rFonts w:ascii="ＭＳ Ｐゴシック" w:eastAsia="ＭＳ Ｐゴシック" w:hAnsi="ＭＳ Ｐゴシック"/>
          <w:sz w:val="24"/>
        </w:rPr>
        <w:t>ガイドライン</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03"/>
      </w:tblGrid>
      <w:tr w:rsidR="00EB273F" w:rsidRPr="00366AEF" w14:paraId="2E3EC266" w14:textId="77777777" w:rsidTr="005E6F3B">
        <w:tc>
          <w:tcPr>
            <w:tcW w:w="8603" w:type="dxa"/>
          </w:tcPr>
          <w:p w14:paraId="072C120F"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■建設業法施行規則第１３条の２第二項に規定する「技術的基準」に係るガイドライン</w:t>
            </w:r>
          </w:p>
          <w:p w14:paraId="40BD8039" w14:textId="77777777" w:rsidR="00EB273F" w:rsidRPr="00366AEF" w:rsidRDefault="00EB273F" w:rsidP="005E6F3B">
            <w:pPr>
              <w:spacing w:line="260" w:lineRule="exact"/>
              <w:jc w:val="right"/>
              <w:rPr>
                <w:rFonts w:ascii="ＭＳ 明朝" w:eastAsia="ＭＳ 明朝"/>
              </w:rPr>
            </w:pPr>
            <w:r w:rsidRPr="00366AEF">
              <w:rPr>
                <w:rFonts w:ascii="ＭＳ 明朝" w:eastAsia="ＭＳ 明朝" w:hint="eastAsia"/>
              </w:rPr>
              <w:t xml:space="preserve">　　　　　　　　　　　　　　　　　　　　　　　　平成１３年３月３０日</w:t>
            </w:r>
          </w:p>
          <w:p w14:paraId="40ECDC14" w14:textId="77777777" w:rsidR="00EB273F" w:rsidRPr="00366AEF" w:rsidRDefault="00EB273F" w:rsidP="005E6F3B">
            <w:pPr>
              <w:spacing w:line="260" w:lineRule="exact"/>
              <w:jc w:val="right"/>
              <w:rPr>
                <w:rFonts w:ascii="ＭＳ 明朝" w:eastAsia="ＭＳ 明朝"/>
              </w:rPr>
            </w:pPr>
            <w:r w:rsidRPr="00366AEF">
              <w:rPr>
                <w:rFonts w:ascii="ＭＳ 明朝" w:eastAsia="ＭＳ 明朝" w:hint="eastAsia"/>
              </w:rPr>
              <w:t>国　土　交　通　省</w:t>
            </w:r>
          </w:p>
          <w:p w14:paraId="59C3CF25"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１．はじめに</w:t>
            </w:r>
          </w:p>
          <w:p w14:paraId="47EE9D27" w14:textId="77777777" w:rsidR="00EB273F" w:rsidRPr="00366AEF" w:rsidRDefault="00EB273F" w:rsidP="005E6F3B">
            <w:pPr>
              <w:spacing w:line="260" w:lineRule="exact"/>
              <w:ind w:left="240" w:firstLine="240"/>
              <w:rPr>
                <w:rFonts w:ascii="ＭＳ 明朝" w:eastAsia="ＭＳ 明朝"/>
              </w:rPr>
            </w:pPr>
            <w:r w:rsidRPr="00366AEF">
              <w:rPr>
                <w:rFonts w:ascii="ＭＳ 明朝" w:eastAsia="ＭＳ 明朝" w:hint="eastAsia"/>
              </w:rPr>
              <w:t>国土交通省では、適切な電子商取引の普及を通じて、建設産業の健全な発達を確保するため、平成１２年に成立した書面の交付等に関する情報通信の技術の利用のための関係法律の整備に関する法律(平成１２年法律第１２６号)において、建設業法(昭和２４年法律第１００号)を改正し、書面の交付、書面による手続等が義務付けられている規定について、一定の技術的要件の下に情報通信技術の利用による代替措置を認めることとしたところである（平成１３年４月１日施行）。</w:t>
            </w:r>
          </w:p>
          <w:p w14:paraId="280FAB6C" w14:textId="77777777" w:rsidR="00EB273F" w:rsidRPr="00366AEF" w:rsidRDefault="00EB273F" w:rsidP="005E6F3B">
            <w:pPr>
              <w:spacing w:line="260" w:lineRule="exact"/>
              <w:ind w:left="240" w:firstLine="240"/>
              <w:rPr>
                <w:rFonts w:ascii="ＭＳ 明朝" w:eastAsia="ＭＳ 明朝"/>
              </w:rPr>
            </w:pPr>
            <w:r w:rsidRPr="00366AEF">
              <w:rPr>
                <w:rFonts w:ascii="ＭＳ 明朝" w:eastAsia="ＭＳ 明朝" w:hint="eastAsia"/>
              </w:rPr>
              <w:t>今般、契約当事者間の紛争を防止する等安全な電子商取引を促進する観点から、自己責任の下に情報通信の技術の利用により建設工事の請負契約を締結しようとする者の参考として、同法施行規則(以下｢規則｣という。) 第１３条の２第二項（建設業法施行規則等の一部を改正する省令（平成１３年国土交通省令第４２号）により追加）に規定する「技術的基準」に係るガイドラインを定めることとする。</w:t>
            </w:r>
          </w:p>
          <w:p w14:paraId="7C30284B" w14:textId="77777777" w:rsidR="00EB273F" w:rsidRPr="00366AEF" w:rsidRDefault="00EB273F" w:rsidP="005E6F3B">
            <w:pPr>
              <w:spacing w:line="260" w:lineRule="exact"/>
              <w:rPr>
                <w:rFonts w:ascii="ＭＳ 明朝" w:eastAsia="ＭＳ 明朝"/>
              </w:rPr>
            </w:pPr>
          </w:p>
          <w:p w14:paraId="5E86D22F"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２．見読性の確保について（規則第１３条の２第二項第一号関係）</w:t>
            </w:r>
          </w:p>
          <w:p w14:paraId="753A4889" w14:textId="77777777" w:rsidR="00EB273F" w:rsidRPr="00366AEF" w:rsidRDefault="00EB273F" w:rsidP="005E6F3B">
            <w:pPr>
              <w:spacing w:line="260" w:lineRule="exact"/>
              <w:ind w:leftChars="114" w:left="239" w:firstLineChars="100" w:firstLine="210"/>
              <w:rPr>
                <w:rFonts w:ascii="ＭＳ 明朝" w:eastAsia="ＭＳ 明朝"/>
              </w:rPr>
            </w:pPr>
            <w:r w:rsidRPr="00366AEF">
              <w:rPr>
                <w:rFonts w:ascii="ＭＳ 明朝" w:eastAsia="ＭＳ 明朝" w:hint="eastAsia"/>
              </w:rPr>
              <w:t>情報通信の技術を利用した方法により締結された建設工事の請負契約に係る建設業法第１９条第１項に掲げる事項又は請負契約の内容で同項に掲げる事項に該当するものの変更の内容（以下「契約事項等」という。）の電磁的記録そのものは見読不可能であるので、当該記録をディスプレイ、書面等に速やかかつ整然と表示できるようにシステムを整備しておくことが必要である。</w:t>
            </w:r>
          </w:p>
          <w:p w14:paraId="57FDAC73" w14:textId="77777777" w:rsidR="00EB273F" w:rsidRPr="00366AEF" w:rsidRDefault="00EB273F" w:rsidP="005E6F3B">
            <w:pPr>
              <w:spacing w:line="260" w:lineRule="exact"/>
              <w:ind w:left="240" w:firstLine="240"/>
              <w:rPr>
                <w:rFonts w:ascii="ＭＳ 明朝" w:eastAsia="ＭＳ 明朝"/>
              </w:rPr>
            </w:pPr>
            <w:r w:rsidRPr="00366AEF">
              <w:rPr>
                <w:rFonts w:ascii="ＭＳ 明朝" w:eastAsia="ＭＳ 明朝" w:hint="eastAsia"/>
              </w:rPr>
              <w:lastRenderedPageBreak/>
              <w:t>また、電磁的記録の特長を活かし、関連する記録を迅速に取り出せるよう、適切な検索機能を備えておくことが望ましい。</w:t>
            </w:r>
          </w:p>
          <w:p w14:paraId="39CD9B35" w14:textId="77777777" w:rsidR="00EB273F" w:rsidRPr="00366AEF" w:rsidRDefault="00EB273F" w:rsidP="005E6F3B">
            <w:pPr>
              <w:spacing w:line="260" w:lineRule="exact"/>
              <w:rPr>
                <w:rFonts w:ascii="ＭＳ 明朝" w:eastAsia="ＭＳ 明朝"/>
              </w:rPr>
            </w:pPr>
          </w:p>
          <w:p w14:paraId="1FC81B85"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３．原本性の確保について（規則第１３条の２第二項第二号関係）</w:t>
            </w:r>
          </w:p>
          <w:p w14:paraId="5AD479EF" w14:textId="77777777" w:rsidR="00EB273F" w:rsidRPr="00366AEF" w:rsidRDefault="00EB273F" w:rsidP="005E6F3B">
            <w:pPr>
              <w:spacing w:line="260" w:lineRule="exact"/>
              <w:ind w:left="240" w:firstLine="240"/>
              <w:rPr>
                <w:rFonts w:ascii="ＭＳ 明朝" w:eastAsia="ＭＳ 明朝"/>
              </w:rPr>
            </w:pPr>
            <w:r w:rsidRPr="00366AEF">
              <w:rPr>
                <w:rFonts w:ascii="ＭＳ 明朝" w:eastAsia="ＭＳ 明朝" w:hint="eastAsia"/>
              </w:rPr>
              <w:t>建設工事の請負契約は、一般的に契約金額が大きく、契約期間も長期にわたる等の特徴があり、契約当事者間の紛争を防止する観点からも、契約事項等を記録した電磁的記録の原本性確保が重要である。このため、情報通信技術を利用した方法を用いて契約を締結する場合には、以下に掲げる措置又はこれと同等の効力を有すると認められる措置を講じることにより、契約事項等の電磁的記録の原本性を確保する必要がある。</w:t>
            </w:r>
          </w:p>
          <w:p w14:paraId="24569DA4"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（１）公開鍵暗号方式による電子署名</w:t>
            </w:r>
          </w:p>
          <w:p w14:paraId="29EA71EC" w14:textId="77777777" w:rsidR="00EB273F" w:rsidRPr="00366AEF" w:rsidRDefault="00EB273F" w:rsidP="005E6F3B">
            <w:pPr>
              <w:spacing w:line="260" w:lineRule="exact"/>
              <w:ind w:left="480" w:firstLine="240"/>
              <w:rPr>
                <w:rFonts w:ascii="ＭＳ 明朝" w:eastAsia="ＭＳ 明朝"/>
              </w:rPr>
            </w:pPr>
            <w:r w:rsidRPr="00366AEF">
              <w:rPr>
                <w:rFonts w:ascii="ＭＳ 明朝" w:eastAsia="ＭＳ 明朝" w:hint="eastAsia"/>
              </w:rPr>
              <w:t>情報通信の技術を利用した方法により行われる契約は、当事者が対面して書面により行う契約と比べ、契約事項等が改ざんされてもその痕跡が残らないなどの問題があり、有効な対応策を講じておく必要がある。</w:t>
            </w:r>
          </w:p>
          <w:p w14:paraId="2221404E" w14:textId="77777777" w:rsidR="00EB273F" w:rsidRPr="00366AEF" w:rsidRDefault="00EB273F" w:rsidP="005E6F3B">
            <w:pPr>
              <w:spacing w:line="260" w:lineRule="exact"/>
              <w:ind w:left="480" w:firstLine="240"/>
              <w:rPr>
                <w:rFonts w:ascii="ＭＳ 明朝" w:eastAsia="ＭＳ 明朝"/>
              </w:rPr>
            </w:pPr>
            <w:r w:rsidRPr="00366AEF">
              <w:rPr>
                <w:rFonts w:ascii="ＭＳ 明朝" w:eastAsia="ＭＳ 明朝" w:hint="eastAsia"/>
              </w:rPr>
              <w:t>このため、情報通信の技術を利用した方法により契約を締結しようとする場合には、契約事項等を記録した電磁的記録そのものに加え、当該記録を十分な強度を有する暗号技術により暗号化したもの及びこの暗号文を復号するために必要となる公開鍵を添付して相手方に送信する、いわゆる公開鍵暗号方式を採用する必要がある。</w:t>
            </w:r>
          </w:p>
          <w:p w14:paraId="70ACB471" w14:textId="77777777" w:rsidR="00EB273F" w:rsidRPr="00366AEF" w:rsidRDefault="00EB273F" w:rsidP="005E6F3B">
            <w:pPr>
              <w:spacing w:line="260" w:lineRule="exact"/>
              <w:ind w:left="216" w:hanging="216"/>
              <w:rPr>
                <w:rFonts w:ascii="ＭＳ 明朝" w:eastAsia="ＭＳ 明朝"/>
              </w:rPr>
            </w:pPr>
            <w:r w:rsidRPr="00366AEF">
              <w:rPr>
                <w:rFonts w:ascii="ＭＳ 明朝" w:eastAsia="ＭＳ 明朝" w:hint="eastAsia"/>
              </w:rPr>
              <w:t>（２）電子的な証明書の添付</w:t>
            </w:r>
          </w:p>
          <w:p w14:paraId="2C935787" w14:textId="77777777" w:rsidR="00EB273F" w:rsidRPr="00366AEF" w:rsidRDefault="00EB273F" w:rsidP="005E6F3B">
            <w:pPr>
              <w:spacing w:line="260" w:lineRule="exact"/>
              <w:ind w:left="480" w:firstLine="240"/>
              <w:rPr>
                <w:rFonts w:ascii="ＭＳ 明朝" w:eastAsia="ＭＳ 明朝"/>
              </w:rPr>
            </w:pPr>
            <w:r w:rsidRPr="00366AEF">
              <w:rPr>
                <w:rFonts w:ascii="ＭＳ 明朝" w:eastAsia="ＭＳ 明朝" w:hint="eastAsia"/>
              </w:rPr>
              <w:t>（１）の公開鍵暗号方式を採用した場合、添付された公開鍵が真に契約をしようとしている相手方のものであるのか、他人がその者になりすましていないかという確認を行う必要がある。</w:t>
            </w:r>
          </w:p>
          <w:p w14:paraId="2B918EEA" w14:textId="77777777" w:rsidR="00EB273F" w:rsidRPr="00366AEF" w:rsidRDefault="00EB273F" w:rsidP="005E6F3B">
            <w:pPr>
              <w:spacing w:line="260" w:lineRule="exact"/>
              <w:ind w:left="480" w:firstLine="240"/>
              <w:rPr>
                <w:rFonts w:ascii="ＭＳ 明朝" w:eastAsia="ＭＳ 明朝"/>
              </w:rPr>
            </w:pPr>
            <w:r w:rsidRPr="00366AEF">
              <w:rPr>
                <w:rFonts w:ascii="ＭＳ 明朝" w:eastAsia="ＭＳ 明朝" w:hint="eastAsia"/>
              </w:rPr>
              <w:t>このため、（１）の措置に加え、当該公開鍵が間違いなく送付した者のものであることを示す信頼される第三者機関が発行する電子的な証明書を添付して相手方に送信する必要がある。この場合の信頼される第三者機関とは、電子認証事務を取り扱う登記所、電子署名及び認証業務に関する法律(平成１２年法律第１０２号)第４条に規定する特定認証機関等が該当するものと考えられる。</w:t>
            </w:r>
          </w:p>
          <w:p w14:paraId="0A247BAE" w14:textId="77777777" w:rsidR="00EB273F" w:rsidRPr="00366AEF" w:rsidRDefault="00EB273F" w:rsidP="005E6F3B">
            <w:pPr>
              <w:spacing w:line="260" w:lineRule="exact"/>
              <w:rPr>
                <w:rFonts w:ascii="ＭＳ 明朝" w:eastAsia="ＭＳ 明朝"/>
              </w:rPr>
            </w:pPr>
            <w:r w:rsidRPr="00366AEF">
              <w:rPr>
                <w:rFonts w:ascii="ＭＳ 明朝" w:eastAsia="ＭＳ 明朝" w:hint="eastAsia"/>
              </w:rPr>
              <w:t>（３）電磁的記録等の保存</w:t>
            </w:r>
          </w:p>
          <w:p w14:paraId="34A97F6E" w14:textId="77777777" w:rsidR="00EB273F" w:rsidRPr="00366AEF" w:rsidRDefault="00EB273F" w:rsidP="005E6F3B">
            <w:pPr>
              <w:spacing w:line="260" w:lineRule="exact"/>
              <w:ind w:left="480" w:firstLine="240"/>
              <w:rPr>
                <w:rFonts w:ascii="ＭＳ 明朝" w:eastAsia="ＭＳ 明朝"/>
              </w:rPr>
            </w:pPr>
            <w:r w:rsidRPr="00366AEF">
              <w:rPr>
                <w:rFonts w:ascii="ＭＳ 明朝" w:eastAsia="ＭＳ 明朝" w:hint="eastAsia"/>
              </w:rPr>
              <w:t>建設業を営む者が適切な経営を行っていくためには、自ら締結した請負契約の内容を適切に整理・保存して、建設工事の進行管理を行っていくことが重要であり、情報通信の技術を利用した方法により締結された契約であってもその契約事項等の電磁的記録等を適切に保存しておく必要がある。</w:t>
            </w:r>
          </w:p>
          <w:p w14:paraId="658A61CC" w14:textId="77777777" w:rsidR="00EB273F" w:rsidRPr="00366AEF" w:rsidRDefault="00EB273F" w:rsidP="005E6F3B">
            <w:pPr>
              <w:spacing w:line="260" w:lineRule="exact"/>
              <w:ind w:left="426" w:firstLine="210"/>
              <w:rPr>
                <w:rFonts w:ascii="ＭＳ 明朝" w:eastAsia="ＭＳ 明朝"/>
              </w:rPr>
            </w:pPr>
            <w:r w:rsidRPr="00366AEF">
              <w:rPr>
                <w:rFonts w:ascii="ＭＳ 明朝" w:eastAsia="ＭＳ 明朝" w:hint="eastAsia"/>
              </w:rPr>
              <w:t>その際、保管されている電磁的記録が改ざんされていないことを自ら証明できるシステムを整備しておく必要がある。また、必要に応じて、信頼される第三者機関において当該記録に関する記録を保管し、原本性の証明を受けられるような措置を講じておくことも有効であると考えられる。</w:t>
            </w:r>
          </w:p>
          <w:p w14:paraId="08D6A9DA" w14:textId="77777777" w:rsidR="00EB273F" w:rsidRPr="00366AEF" w:rsidRDefault="00EB273F" w:rsidP="005E6F3B">
            <w:pPr>
              <w:spacing w:line="260" w:lineRule="exact"/>
              <w:ind w:left="426" w:firstLine="210"/>
              <w:rPr>
                <w:rFonts w:ascii="ＭＳ 明朝" w:eastAsia="ＭＳ 明朝"/>
              </w:rPr>
            </w:pPr>
          </w:p>
        </w:tc>
      </w:tr>
    </w:tbl>
    <w:p w14:paraId="38B4915B" w14:textId="77777777" w:rsidR="00EB273F" w:rsidRPr="00366AEF" w:rsidRDefault="00EB273F" w:rsidP="00EB273F">
      <w:pPr>
        <w:rPr>
          <w:rFonts w:ascii="ＭＳ 明朝" w:eastAsia="ＭＳ 明朝"/>
        </w:rPr>
      </w:pPr>
    </w:p>
    <w:p w14:paraId="023922C9" w14:textId="77777777" w:rsidR="00EB273F" w:rsidRPr="00366AEF" w:rsidRDefault="00EB273F" w:rsidP="00EB273F">
      <w:pPr>
        <w:rPr>
          <w:rFonts w:eastAsia="ＭＳ Ｐゴシック"/>
          <w:sz w:val="24"/>
        </w:rPr>
      </w:pPr>
      <w:r w:rsidRPr="00366AEF">
        <w:rPr>
          <w:rFonts w:ascii="ＭＳ 明朝" w:eastAsia="ＭＳ 明朝"/>
        </w:rPr>
        <w:br w:type="page"/>
      </w:r>
      <w:r w:rsidRPr="00366AEF">
        <w:rPr>
          <w:rFonts w:ascii="ＭＳ Ｐゴシック" w:eastAsia="ＭＳ Ｐゴシック" w:hAnsi="ＭＳ Ｐゴシック" w:hint="eastAsia"/>
          <w:sz w:val="24"/>
        </w:rPr>
        <w:lastRenderedPageBreak/>
        <w:t>J）</w:t>
      </w:r>
      <w:r w:rsidRPr="00366AEF">
        <w:rPr>
          <w:rFonts w:ascii="ＭＳ Ｐゴシック" w:eastAsia="ＭＳ Ｐゴシック" w:hAnsi="ＭＳ Ｐゴシック"/>
          <w:sz w:val="24"/>
        </w:rPr>
        <w:t>建</w:t>
      </w:r>
      <w:r w:rsidRPr="00366AEF">
        <w:rPr>
          <w:rFonts w:eastAsia="ＭＳ Ｐゴシック"/>
          <w:sz w:val="24"/>
        </w:rPr>
        <w:t>設省経建発第</w:t>
      </w:r>
      <w:r w:rsidRPr="00366AEF">
        <w:rPr>
          <w:rFonts w:eastAsia="ＭＳ Ｐゴシック" w:hint="eastAsia"/>
          <w:sz w:val="24"/>
        </w:rPr>
        <w:t>１３２</w:t>
      </w:r>
      <w:r w:rsidRPr="00366AEF">
        <w:rPr>
          <w:rFonts w:eastAsia="ＭＳ Ｐゴシック"/>
          <w:sz w:val="24"/>
        </w:rPr>
        <w:t>号、</w:t>
      </w:r>
      <w:r w:rsidRPr="00366AEF">
        <w:rPr>
          <w:rFonts w:eastAsia="ＭＳ Ｐゴシック" w:hint="eastAsia"/>
          <w:sz w:val="24"/>
        </w:rPr>
        <w:t>１３３</w:t>
      </w:r>
      <w:r w:rsidRPr="00366AEF">
        <w:rPr>
          <w:rFonts w:eastAsia="ＭＳ Ｐゴシック"/>
          <w:sz w:val="24"/>
        </w:rPr>
        <w:t>号</w:t>
      </w:r>
      <w:r w:rsidRPr="00366AEF">
        <w:rPr>
          <w:rFonts w:eastAsia="ＭＳ Ｐゴシック"/>
          <w:sz w:val="24"/>
        </w:rPr>
        <w:t xml:space="preserve"> </w:t>
      </w:r>
      <w:r w:rsidRPr="00366AEF">
        <w:rPr>
          <w:rFonts w:eastAsia="ＭＳ Ｐゴシック" w:hint="eastAsia"/>
          <w:sz w:val="24"/>
        </w:rPr>
        <w:t>（</w:t>
      </w:r>
      <w:r w:rsidRPr="00366AEF">
        <w:rPr>
          <w:rFonts w:eastAsia="ＭＳ Ｐゴシック"/>
          <w:sz w:val="24"/>
        </w:rPr>
        <w:t>注文書及び請書による契約について</w:t>
      </w:r>
      <w:r w:rsidRPr="00366AEF">
        <w:rPr>
          <w:rFonts w:eastAsia="ＭＳ Ｐゴシック" w:hint="eastAsia"/>
          <w:sz w:val="24"/>
        </w:rPr>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8702"/>
      </w:tblGrid>
      <w:tr w:rsidR="00EB273F" w:rsidRPr="00366AEF" w14:paraId="51AED670" w14:textId="77777777" w:rsidTr="005E6F3B">
        <w:tc>
          <w:tcPr>
            <w:tcW w:w="8702" w:type="dxa"/>
          </w:tcPr>
          <w:p w14:paraId="64F81A83" w14:textId="77777777" w:rsidR="00EB273F" w:rsidRPr="00366AEF" w:rsidRDefault="00EB273F" w:rsidP="005E6F3B">
            <w:pPr>
              <w:spacing w:line="260" w:lineRule="exact"/>
              <w:jc w:val="left"/>
              <w:rPr>
                <w:rFonts w:ascii="ＭＳ 明朝" w:eastAsia="ＭＳ 明朝"/>
              </w:rPr>
            </w:pPr>
            <w:r w:rsidRPr="00366AEF">
              <w:rPr>
                <w:rFonts w:ascii="ＭＳ 明朝" w:eastAsia="ＭＳ 明朝" w:hint="eastAsia"/>
              </w:rPr>
              <w:t>■各都道府県主管部局長あて　建設省経建発第１３２号</w:t>
            </w:r>
          </w:p>
          <w:p w14:paraId="1D1DF4DA" w14:textId="77777777" w:rsidR="00EB273F" w:rsidRPr="00366AEF" w:rsidRDefault="00EB273F" w:rsidP="005E6F3B">
            <w:pPr>
              <w:spacing w:line="260" w:lineRule="exact"/>
              <w:jc w:val="left"/>
              <w:rPr>
                <w:rFonts w:ascii="ＭＳ 明朝" w:eastAsia="ＭＳ 明朝"/>
              </w:rPr>
            </w:pPr>
            <w:r w:rsidRPr="00366AEF">
              <w:rPr>
                <w:rFonts w:ascii="ＭＳ 明朝" w:eastAsia="ＭＳ 明朝" w:hint="eastAsia"/>
              </w:rPr>
              <w:t>■各建設業者団体の長あて　建設省経建発第１３３号</w:t>
            </w:r>
          </w:p>
          <w:p w14:paraId="214710D6" w14:textId="77777777" w:rsidR="00EB273F" w:rsidRPr="00366AEF" w:rsidRDefault="00EB273F" w:rsidP="005E6F3B">
            <w:pPr>
              <w:spacing w:line="260" w:lineRule="exact"/>
              <w:jc w:val="right"/>
              <w:rPr>
                <w:rFonts w:ascii="ＭＳ 明朝" w:eastAsia="ＭＳ 明朝"/>
              </w:rPr>
            </w:pPr>
            <w:r w:rsidRPr="00366AEF">
              <w:rPr>
                <w:rFonts w:ascii="ＭＳ 明朝" w:eastAsia="ＭＳ 明朝" w:hint="eastAsia"/>
              </w:rPr>
              <w:t>平成１２年６月２９日</w:t>
            </w:r>
          </w:p>
          <w:p w14:paraId="3E5D99B7" w14:textId="77777777" w:rsidR="00EB273F" w:rsidRPr="00366AEF" w:rsidRDefault="00EB273F" w:rsidP="005E6F3B">
            <w:pPr>
              <w:spacing w:line="260" w:lineRule="exact"/>
              <w:ind w:left="340" w:hanging="170"/>
              <w:rPr>
                <w:rFonts w:ascii="ＭＳ 明朝" w:eastAsia="ＭＳ 明朝"/>
                <w:sz w:val="12"/>
                <w:szCs w:val="12"/>
              </w:rPr>
            </w:pPr>
          </w:p>
          <w:p w14:paraId="27DECF42" w14:textId="77777777" w:rsidR="00EB273F" w:rsidRPr="00366AEF" w:rsidRDefault="00EB273F" w:rsidP="005E6F3B">
            <w:pPr>
              <w:spacing w:line="260" w:lineRule="exact"/>
              <w:jc w:val="center"/>
              <w:rPr>
                <w:rFonts w:ascii="ＭＳ 明朝" w:eastAsia="ＭＳ 明朝"/>
              </w:rPr>
            </w:pPr>
            <w:r w:rsidRPr="00366AEF">
              <w:rPr>
                <w:rFonts w:ascii="ＭＳ 明朝" w:eastAsia="ＭＳ 明朝" w:hint="eastAsia"/>
              </w:rPr>
              <w:t>注文書及び請書による契約の締結について</w:t>
            </w:r>
          </w:p>
          <w:p w14:paraId="29C1DF49" w14:textId="77777777" w:rsidR="00EB273F" w:rsidRPr="00366AEF" w:rsidRDefault="00EB273F" w:rsidP="005E6F3B">
            <w:pPr>
              <w:spacing w:line="260" w:lineRule="exact"/>
              <w:ind w:left="340" w:hanging="170"/>
              <w:rPr>
                <w:rFonts w:ascii="ＭＳ 明朝" w:eastAsia="ＭＳ 明朝"/>
                <w:sz w:val="12"/>
                <w:szCs w:val="12"/>
              </w:rPr>
            </w:pPr>
          </w:p>
          <w:p w14:paraId="0D9FB1DD" w14:textId="77777777" w:rsidR="00EB273F" w:rsidRPr="00366AEF" w:rsidRDefault="00EB273F" w:rsidP="005E6F3B">
            <w:pPr>
              <w:spacing w:line="260" w:lineRule="exact"/>
              <w:jc w:val="center"/>
              <w:rPr>
                <w:rFonts w:ascii="ＭＳ 明朝" w:eastAsia="ＭＳ 明朝"/>
              </w:rPr>
            </w:pPr>
            <w:r w:rsidRPr="00366AEF">
              <w:rPr>
                <w:rFonts w:ascii="ＭＳ 明朝" w:eastAsia="ＭＳ 明朝" w:hint="eastAsia"/>
              </w:rPr>
              <w:t>記</w:t>
            </w:r>
          </w:p>
          <w:p w14:paraId="4277238E" w14:textId="77777777" w:rsidR="00EB273F" w:rsidRPr="00366AEF" w:rsidRDefault="00EB273F" w:rsidP="005E6F3B">
            <w:pPr>
              <w:spacing w:line="260" w:lineRule="exact"/>
              <w:ind w:left="340" w:hanging="170"/>
              <w:rPr>
                <w:rFonts w:ascii="ＭＳ 明朝" w:eastAsia="ＭＳ 明朝"/>
              </w:rPr>
            </w:pPr>
            <w:r w:rsidRPr="00366AEF">
              <w:rPr>
                <w:rFonts w:ascii="ＭＳ 明朝" w:eastAsia="ＭＳ 明朝" w:hint="eastAsia"/>
              </w:rPr>
              <w:t>１　注文書・請書による請負契約を締結する場合において、次の（１）又は（２）の区分に従い、それぞれ各号のすべての要件を満たすときは、建設業法（以下「法」という。）第１９条第一項の規定に違反しないものであること。</w:t>
            </w:r>
          </w:p>
          <w:p w14:paraId="6F9BE83B" w14:textId="77777777" w:rsidR="00EB273F" w:rsidRPr="00366AEF" w:rsidRDefault="00EB273F" w:rsidP="005E6F3B">
            <w:pPr>
              <w:spacing w:line="260" w:lineRule="exact"/>
              <w:ind w:left="340" w:hanging="170"/>
              <w:rPr>
                <w:rFonts w:ascii="ＭＳ 明朝" w:eastAsia="ＭＳ 明朝"/>
                <w:sz w:val="12"/>
                <w:szCs w:val="12"/>
              </w:rPr>
            </w:pPr>
          </w:p>
          <w:p w14:paraId="4B2923FB" w14:textId="77777777" w:rsidR="00EB273F" w:rsidRPr="00366AEF" w:rsidRDefault="00EB273F" w:rsidP="005E6F3B">
            <w:pPr>
              <w:spacing w:line="260" w:lineRule="exact"/>
              <w:ind w:left="340" w:hanging="170"/>
              <w:rPr>
                <w:rFonts w:ascii="ＭＳ 明朝" w:eastAsia="ＭＳ 明朝"/>
              </w:rPr>
            </w:pPr>
            <w:r w:rsidRPr="00366AEF">
              <w:rPr>
                <w:rFonts w:ascii="ＭＳ 明朝" w:eastAsia="ＭＳ 明朝" w:hint="eastAsia"/>
              </w:rPr>
              <w:t>（１）当事者間で基本契約書を締結した上で、具体の取引については注文書及び請書の交換による場合</w:t>
            </w:r>
          </w:p>
          <w:p w14:paraId="04563A77"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① 基本契約書には、個別の注文書及び請書に記載される事項を除き、法第１９条第一項各号に掲げる事項を記載し、当事者の署名又は記名押印をして相互に交付すること。</w:t>
            </w:r>
          </w:p>
          <w:p w14:paraId="7B0D9861"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② 注文書及び請書には、法第１９条第一項第一号から第三号までに掲げる事項その他必要な事項を記載すること。</w:t>
            </w:r>
          </w:p>
          <w:p w14:paraId="539BC76F"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③ 注文書及び請書には、それぞれ注文書及び請書に記載されている事項以外の事項については基本契約書の定めによるべきことが明記されていること。</w:t>
            </w:r>
          </w:p>
          <w:p w14:paraId="1A3ED374"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④ 注文書には注文者が、請書には請負者がそれぞれ署名又は記名押印すること。</w:t>
            </w:r>
          </w:p>
          <w:p w14:paraId="7742D2B8" w14:textId="77777777" w:rsidR="00EB273F" w:rsidRPr="00366AEF" w:rsidRDefault="00EB273F" w:rsidP="005E6F3B">
            <w:pPr>
              <w:spacing w:line="260" w:lineRule="exact"/>
              <w:ind w:left="340" w:hanging="170"/>
              <w:rPr>
                <w:rFonts w:ascii="ＭＳ 明朝" w:eastAsia="ＭＳ 明朝"/>
                <w:sz w:val="12"/>
                <w:szCs w:val="12"/>
              </w:rPr>
            </w:pPr>
          </w:p>
          <w:p w14:paraId="599AC4EB" w14:textId="77777777" w:rsidR="00EB273F" w:rsidRPr="00366AEF" w:rsidRDefault="00EB273F" w:rsidP="005E6F3B">
            <w:pPr>
              <w:spacing w:line="260" w:lineRule="exact"/>
              <w:ind w:left="340" w:hanging="170"/>
              <w:rPr>
                <w:rFonts w:ascii="ＭＳ 明朝" w:eastAsia="ＭＳ 明朝"/>
              </w:rPr>
            </w:pPr>
            <w:r w:rsidRPr="00366AEF">
              <w:rPr>
                <w:rFonts w:ascii="ＭＳ 明朝" w:eastAsia="ＭＳ 明朝" w:hint="eastAsia"/>
              </w:rPr>
              <w:t>（２）注文書及び請書の交換のみによる場合</w:t>
            </w:r>
          </w:p>
          <w:p w14:paraId="218150C0"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① 注文書及び請書のそれぞれに、同内容の基本契約約款を添付又は印刷すること。</w:t>
            </w:r>
          </w:p>
          <w:p w14:paraId="7903A65F"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② 基本契約約款には、注文書及び請書の個別的記載事項を除き、法第１９条第一項各号に掲げる事項を記載すること。</w:t>
            </w:r>
          </w:p>
          <w:p w14:paraId="1C127570"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③ 注文書又は請書と基本契約約款が複数枚に及ぶ場合には、割印を押すこと。</w:t>
            </w:r>
          </w:p>
          <w:p w14:paraId="0B3004F6"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④ 注文書及び請書の個別的記載欄には、法第１９条第一項第一号から第三号までに掲げる事項その他必要な事項を記載すること。</w:t>
            </w:r>
          </w:p>
          <w:p w14:paraId="4C3AF87B"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⑤ 注文書及び請書の個別的記載欄には、それぞれの個別的記載欄に記載されている事項以外の事項については基本契約約款の定めによるべきことが明記されていること。</w:t>
            </w:r>
          </w:p>
          <w:p w14:paraId="0D5B597C"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⑥ 注文書には注文者が、請書には請負者がそれぞれ署名又は記名押印すること。</w:t>
            </w:r>
          </w:p>
          <w:p w14:paraId="04849283" w14:textId="77777777" w:rsidR="00EB273F" w:rsidRPr="00366AEF" w:rsidRDefault="00EB273F" w:rsidP="005E6F3B">
            <w:pPr>
              <w:spacing w:line="260" w:lineRule="exact"/>
              <w:ind w:left="340" w:hanging="170"/>
              <w:rPr>
                <w:rFonts w:ascii="ＭＳ 明朝" w:eastAsia="ＭＳ 明朝"/>
                <w:sz w:val="12"/>
                <w:szCs w:val="12"/>
              </w:rPr>
            </w:pPr>
          </w:p>
          <w:p w14:paraId="6CF5625C" w14:textId="77777777" w:rsidR="00EB273F" w:rsidRPr="00366AEF" w:rsidRDefault="00EB273F" w:rsidP="005E6F3B">
            <w:pPr>
              <w:spacing w:line="260" w:lineRule="exact"/>
              <w:ind w:left="340" w:hanging="170"/>
              <w:rPr>
                <w:rFonts w:ascii="ＭＳ 明朝" w:eastAsia="ＭＳ 明朝"/>
              </w:rPr>
            </w:pPr>
            <w:r w:rsidRPr="00366AEF">
              <w:rPr>
                <w:rFonts w:ascii="ＭＳ 明朝" w:eastAsia="ＭＳ 明朝" w:hint="eastAsia"/>
              </w:rPr>
              <w:t>２　注文書・請書による請負契約を変更する場合において、当該変更内容が注文書及び請書の個別的記載事項に係るもののみであるときは、次によることができる。</w:t>
            </w:r>
          </w:p>
          <w:p w14:paraId="1CCB5B29"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① 注文書及び請書の双方に変更内容が明記されていること。</w:t>
            </w:r>
          </w:p>
          <w:p w14:paraId="4074F190" w14:textId="77777777" w:rsidR="00EB273F" w:rsidRPr="00366AEF" w:rsidRDefault="00EB273F" w:rsidP="005E6F3B">
            <w:pPr>
              <w:spacing w:line="260" w:lineRule="exact"/>
              <w:ind w:left="510" w:hanging="170"/>
              <w:rPr>
                <w:rFonts w:ascii="ＭＳ 明朝" w:eastAsia="ＭＳ 明朝"/>
              </w:rPr>
            </w:pPr>
            <w:r w:rsidRPr="00366AEF">
              <w:rPr>
                <w:rFonts w:ascii="ＭＳ 明朝" w:eastAsia="ＭＳ 明朝" w:hint="eastAsia"/>
              </w:rPr>
              <w:t>② 注文書には注文者が、請書には請負者がそれぞれ署名又は記名押印すること。</w:t>
            </w:r>
          </w:p>
          <w:p w14:paraId="6163E798" w14:textId="77777777" w:rsidR="00EB273F" w:rsidRPr="00366AEF" w:rsidRDefault="00EB273F" w:rsidP="005E6F3B">
            <w:pPr>
              <w:spacing w:line="260" w:lineRule="exact"/>
              <w:ind w:left="340" w:hanging="170"/>
              <w:rPr>
                <w:rFonts w:ascii="ＭＳ 明朝" w:eastAsia="ＭＳ 明朝"/>
                <w:sz w:val="12"/>
                <w:szCs w:val="12"/>
              </w:rPr>
            </w:pPr>
          </w:p>
          <w:p w14:paraId="50B89A98" w14:textId="77777777" w:rsidR="00EB273F" w:rsidRPr="00366AEF" w:rsidRDefault="00EB273F" w:rsidP="005E6F3B">
            <w:pPr>
              <w:spacing w:line="260" w:lineRule="exact"/>
              <w:ind w:left="323" w:firstLine="210"/>
              <w:rPr>
                <w:rFonts w:ascii="ＭＳ 明朝" w:eastAsia="ＭＳ 明朝"/>
              </w:rPr>
            </w:pPr>
            <w:r w:rsidRPr="00366AEF">
              <w:rPr>
                <w:rFonts w:ascii="ＭＳ 明朝" w:eastAsia="ＭＳ 明朝" w:hint="eastAsia"/>
              </w:rPr>
              <w:t>ただし、当該変更内容に注文書及び請書の個別的記載事項以外のものが含まれる場合には、当該変更の内容を書面に記載し、署名又は記名押印をして相互に交付すること。</w:t>
            </w:r>
          </w:p>
          <w:p w14:paraId="550F9408" w14:textId="77777777" w:rsidR="00EB273F" w:rsidRPr="00366AEF" w:rsidRDefault="00EB273F" w:rsidP="005E6F3B">
            <w:pPr>
              <w:spacing w:line="260" w:lineRule="exact"/>
              <w:ind w:left="323" w:firstLine="210"/>
              <w:rPr>
                <w:rFonts w:ascii="ＭＳ 明朝" w:eastAsia="ＭＳ 明朝"/>
                <w:u w:val="single"/>
              </w:rPr>
            </w:pPr>
          </w:p>
        </w:tc>
      </w:tr>
    </w:tbl>
    <w:p w14:paraId="3B65773B" w14:textId="77777777" w:rsidR="00062F52" w:rsidRDefault="00062F52" w:rsidP="00062F52"/>
    <w:p w14:paraId="3E9BE588" w14:textId="77777777" w:rsidR="00062F52" w:rsidRDefault="00062F52">
      <w:pPr>
        <w:widowControl/>
        <w:jc w:val="left"/>
      </w:pPr>
      <w:r>
        <w:br w:type="page"/>
      </w:r>
    </w:p>
    <w:p w14:paraId="7DC156BD" w14:textId="77777777" w:rsidR="00EB273F" w:rsidRPr="00062F52" w:rsidRDefault="00EB273F" w:rsidP="009F18AE">
      <w:pPr>
        <w:pStyle w:val="30"/>
        <w:numPr>
          <w:ilvl w:val="2"/>
          <w:numId w:val="107"/>
        </w:numPr>
        <w:tabs>
          <w:tab w:val="clear" w:pos="851"/>
          <w:tab w:val="num" w:pos="0"/>
        </w:tabs>
        <w:ind w:left="0" w:firstLine="0"/>
      </w:pPr>
      <w:bookmarkStart w:id="667" w:name="_Toc404721919"/>
      <w:bookmarkStart w:id="668" w:name="_Ref404766484"/>
      <w:bookmarkStart w:id="669" w:name="_Ref404766605"/>
      <w:bookmarkStart w:id="670" w:name="_Toc407011482"/>
      <w:bookmarkStart w:id="671" w:name="_Toc407011851"/>
      <w:bookmarkStart w:id="672" w:name="_Toc12966612"/>
      <w:bookmarkStart w:id="673" w:name="_Toc15057812"/>
      <w:bookmarkStart w:id="674" w:name="_Ref16855221"/>
      <w:bookmarkStart w:id="675" w:name="_Ref16855278"/>
      <w:r w:rsidRPr="00062F52">
        <w:rPr>
          <w:rFonts w:hint="eastAsia"/>
        </w:rPr>
        <w:lastRenderedPageBreak/>
        <w:t>参考資料２：電子契約内容を確認するためのビューワーツールについて</w:t>
      </w:r>
      <w:bookmarkEnd w:id="667"/>
      <w:bookmarkEnd w:id="668"/>
      <w:bookmarkEnd w:id="669"/>
      <w:bookmarkEnd w:id="670"/>
      <w:bookmarkEnd w:id="671"/>
      <w:bookmarkEnd w:id="672"/>
      <w:bookmarkEnd w:id="673"/>
      <w:bookmarkEnd w:id="674"/>
      <w:bookmarkEnd w:id="675"/>
    </w:p>
    <w:p w14:paraId="7D2983AC" w14:textId="77777777" w:rsidR="00EB273F" w:rsidRPr="00366AEF" w:rsidRDefault="00EB273F" w:rsidP="006144EE">
      <w:pPr>
        <w:pStyle w:val="ad"/>
        <w:ind w:firstLine="220"/>
        <w:rPr>
          <w:sz w:val="22"/>
        </w:rPr>
      </w:pPr>
      <w:r w:rsidRPr="00366AEF">
        <w:rPr>
          <w:sz w:val="22"/>
        </w:rPr>
        <w:t>本資料の</w:t>
      </w:r>
      <w:r w:rsidRPr="00366AEF">
        <w:rPr>
          <w:rFonts w:hint="eastAsia"/>
          <w:sz w:val="22"/>
        </w:rPr>
        <w:t>「</w:t>
      </w:r>
      <w:r w:rsidRPr="00366AEF">
        <w:rPr>
          <w:sz w:val="22"/>
        </w:rPr>
        <w:t>B</w:t>
      </w:r>
      <w:r w:rsidRPr="00366AEF">
        <w:rPr>
          <w:sz w:val="22"/>
        </w:rPr>
        <w:t>．入契法に基づく施工体制台帳に係る具体的な運用方法について</w:t>
      </w:r>
      <w:r w:rsidRPr="00366AEF">
        <w:rPr>
          <w:rFonts w:hint="eastAsia"/>
          <w:sz w:val="22"/>
        </w:rPr>
        <w:t>」の「</w:t>
      </w:r>
      <w:r w:rsidRPr="00366AEF">
        <w:rPr>
          <w:rFonts w:hint="eastAsia"/>
          <w:sz w:val="22"/>
        </w:rPr>
        <w:t>(3)</w:t>
      </w:r>
      <w:r w:rsidRPr="00366AEF">
        <w:rPr>
          <w:rFonts w:hint="eastAsia"/>
          <w:sz w:val="22"/>
        </w:rPr>
        <w:t>施工体制台帳の写しの提出方法」に記載している電子契約内容を確認するためのビューワーツールは、一般的には以下の機能やメッセージ（主に注文業務に関連するもの）に対応していること等が求められるものと想定されます。</w:t>
      </w:r>
    </w:p>
    <w:p w14:paraId="3CAD56CB" w14:textId="77777777" w:rsidR="00EB273F" w:rsidRPr="00366AEF" w:rsidRDefault="00EB273F" w:rsidP="006144EE">
      <w:pPr>
        <w:pStyle w:val="ad"/>
        <w:ind w:firstLine="220"/>
        <w:rPr>
          <w:sz w:val="22"/>
        </w:rPr>
      </w:pPr>
    </w:p>
    <w:p w14:paraId="60E78695" w14:textId="77777777" w:rsidR="00EB273F" w:rsidRPr="00366AEF" w:rsidRDefault="00EB273F" w:rsidP="009F18AE">
      <w:pPr>
        <w:pStyle w:val="4"/>
        <w:numPr>
          <w:ilvl w:val="3"/>
          <w:numId w:val="107"/>
        </w:numPr>
        <w:rPr>
          <w:rFonts w:cs="MS UI Gothic"/>
          <w:kern w:val="0"/>
          <w:lang w:val="ja-JP"/>
        </w:rPr>
      </w:pPr>
      <w:bookmarkStart w:id="676" w:name="_Toc404721920"/>
      <w:r w:rsidRPr="00366AEF">
        <w:rPr>
          <w:rFonts w:hint="eastAsia"/>
        </w:rPr>
        <w:t>必要な</w:t>
      </w:r>
      <w:r w:rsidRPr="00366AEF">
        <w:t>機能</w:t>
      </w:r>
      <w:bookmarkEnd w:id="676"/>
    </w:p>
    <w:p w14:paraId="2D22DDFE" w14:textId="77777777" w:rsidR="00EB273F" w:rsidRPr="00366AEF" w:rsidRDefault="00EB273F" w:rsidP="00EB273F">
      <w:pPr>
        <w:snapToGrid w:val="0"/>
        <w:ind w:firstLine="210"/>
        <w:jc w:val="left"/>
        <w:rPr>
          <w:rFonts w:eastAsia="ＭＳ 明朝"/>
        </w:rPr>
      </w:pPr>
      <w:r w:rsidRPr="00366AEF">
        <w:rPr>
          <w:rFonts w:eastAsia="ＭＳ 明朝"/>
        </w:rPr>
        <w:t xml:space="preserve">1) </w:t>
      </w:r>
      <w:r w:rsidRPr="00366AEF">
        <w:rPr>
          <w:rFonts w:eastAsia="ＭＳ 明朝"/>
        </w:rPr>
        <w:t>電子契</w:t>
      </w:r>
      <w:r w:rsidRPr="00366AEF">
        <w:rPr>
          <w:rFonts w:eastAsia="ＭＳ 明朝" w:hint="eastAsia"/>
        </w:rPr>
        <w:t>約</w:t>
      </w:r>
      <w:r w:rsidRPr="00366AEF">
        <w:rPr>
          <w:rFonts w:eastAsia="ＭＳ 明朝"/>
        </w:rPr>
        <w:t>データ案件の検索</w:t>
      </w:r>
    </w:p>
    <w:p w14:paraId="2DAB2746" w14:textId="77777777" w:rsidR="00EB273F" w:rsidRPr="00366AEF" w:rsidRDefault="00EB273F" w:rsidP="00EB273F">
      <w:pPr>
        <w:snapToGrid w:val="0"/>
        <w:ind w:firstLine="210"/>
        <w:jc w:val="left"/>
        <w:rPr>
          <w:rFonts w:eastAsia="ＭＳ 明朝"/>
        </w:rPr>
      </w:pPr>
      <w:r w:rsidRPr="00366AEF">
        <w:rPr>
          <w:rFonts w:eastAsia="ＭＳ 明朝"/>
        </w:rPr>
        <w:t xml:space="preserve">2) </w:t>
      </w:r>
      <w:r w:rsidRPr="00366AEF">
        <w:rPr>
          <w:rFonts w:eastAsia="ＭＳ 明朝"/>
        </w:rPr>
        <w:t>電子契</w:t>
      </w:r>
      <w:r w:rsidRPr="00366AEF">
        <w:rPr>
          <w:rFonts w:eastAsia="ＭＳ 明朝" w:hint="eastAsia"/>
        </w:rPr>
        <w:t>約</w:t>
      </w:r>
      <w:r w:rsidRPr="00366AEF">
        <w:rPr>
          <w:rFonts w:eastAsia="ＭＳ 明朝"/>
        </w:rPr>
        <w:t>データの案件内容</w:t>
      </w:r>
      <w:r w:rsidRPr="00366AEF">
        <w:rPr>
          <w:rFonts w:eastAsia="ＭＳ 明朝"/>
          <w:vertAlign w:val="superscript"/>
        </w:rPr>
        <w:t>*</w:t>
      </w:r>
      <w:r w:rsidRPr="00366AEF">
        <w:rPr>
          <w:rFonts w:eastAsia="ＭＳ 明朝"/>
        </w:rPr>
        <w:t>の画面または書面への表示機能</w:t>
      </w:r>
    </w:p>
    <w:p w14:paraId="1A0E85A5" w14:textId="77777777" w:rsidR="00EB273F" w:rsidRPr="00366AEF" w:rsidRDefault="00EB273F" w:rsidP="00EB273F">
      <w:pPr>
        <w:snapToGrid w:val="0"/>
        <w:ind w:firstLine="210"/>
        <w:jc w:val="left"/>
        <w:rPr>
          <w:rFonts w:eastAsia="ＭＳ 明朝"/>
        </w:rPr>
      </w:pPr>
      <w:r w:rsidRPr="00366AEF">
        <w:rPr>
          <w:rFonts w:eastAsia="ＭＳ 明朝"/>
        </w:rPr>
        <w:t xml:space="preserve">3) </w:t>
      </w:r>
      <w:r w:rsidRPr="00366AEF">
        <w:rPr>
          <w:rFonts w:eastAsia="ＭＳ 明朝"/>
        </w:rPr>
        <w:t>電子契</w:t>
      </w:r>
      <w:r w:rsidRPr="00366AEF">
        <w:rPr>
          <w:rFonts w:eastAsia="ＭＳ 明朝" w:hint="eastAsia"/>
        </w:rPr>
        <w:t>約</w:t>
      </w:r>
      <w:r w:rsidRPr="00366AEF">
        <w:rPr>
          <w:rFonts w:eastAsia="ＭＳ 明朝"/>
        </w:rPr>
        <w:t>データの改ざんチェック機能</w:t>
      </w:r>
    </w:p>
    <w:p w14:paraId="3A29BCEB" w14:textId="77777777" w:rsidR="00EB273F" w:rsidRPr="00366AEF" w:rsidRDefault="00EB273F" w:rsidP="00EB273F">
      <w:pPr>
        <w:snapToGrid w:val="0"/>
        <w:ind w:left="1134" w:hanging="992"/>
        <w:jc w:val="left"/>
        <w:rPr>
          <w:rFonts w:eastAsia="ＭＳ 明朝"/>
        </w:rPr>
      </w:pPr>
      <w:r w:rsidRPr="00366AEF">
        <w:rPr>
          <w:rFonts w:eastAsia="ＭＳ 明朝"/>
        </w:rPr>
        <w:t>【補足】</w:t>
      </w:r>
      <w:r w:rsidRPr="00366AEF">
        <w:rPr>
          <w:rFonts w:eastAsia="ＭＳ 明朝"/>
        </w:rPr>
        <w:t>*</w:t>
      </w:r>
      <w:r w:rsidRPr="00366AEF">
        <w:rPr>
          <w:rFonts w:eastAsia="ＭＳ 明朝"/>
        </w:rPr>
        <w:t>：案件内容の画面または書面への表示は、建設業法</w:t>
      </w:r>
      <w:r w:rsidRPr="00366AEF">
        <w:rPr>
          <w:rFonts w:eastAsia="ＭＳ 明朝"/>
        </w:rPr>
        <w:t>19</w:t>
      </w:r>
      <w:r w:rsidRPr="00366AEF">
        <w:rPr>
          <w:rFonts w:eastAsia="ＭＳ 明朝"/>
        </w:rPr>
        <w:t>条（建設工事の請負契約の内容）に記載されている項目等。</w:t>
      </w:r>
    </w:p>
    <w:p w14:paraId="6E416320" w14:textId="77777777" w:rsidR="00EB273F" w:rsidRPr="00366AEF" w:rsidRDefault="00EB273F" w:rsidP="00EB273F">
      <w:pPr>
        <w:snapToGrid w:val="0"/>
        <w:jc w:val="left"/>
        <w:rPr>
          <w:rFonts w:eastAsia="ＭＳ 明朝"/>
        </w:rPr>
      </w:pPr>
    </w:p>
    <w:p w14:paraId="5D84C812" w14:textId="77777777" w:rsidR="00EB273F" w:rsidRPr="00366AEF" w:rsidRDefault="00EB273F" w:rsidP="009F18AE">
      <w:pPr>
        <w:pStyle w:val="4"/>
        <w:numPr>
          <w:ilvl w:val="3"/>
          <w:numId w:val="107"/>
        </w:numPr>
      </w:pPr>
      <w:bookmarkStart w:id="677" w:name="_Toc404721921"/>
      <w:r w:rsidRPr="00366AEF">
        <w:t>対応</w:t>
      </w:r>
      <w:r w:rsidRPr="00366AEF">
        <w:rPr>
          <w:rFonts w:hint="eastAsia"/>
        </w:rPr>
        <w:t>すべき</w:t>
      </w:r>
      <w:r w:rsidRPr="00366AEF">
        <w:t>メッセージ</w:t>
      </w:r>
      <w:bookmarkEnd w:id="677"/>
    </w:p>
    <w:p w14:paraId="49FC47B6" w14:textId="77777777" w:rsidR="00EB273F" w:rsidRPr="00366AEF" w:rsidRDefault="00EB273F" w:rsidP="006144EE">
      <w:pPr>
        <w:pStyle w:val="ad"/>
      </w:pPr>
      <w:r w:rsidRPr="00366AEF">
        <w:t>確定注文メッセージ、注文請けメッセージ、鑑項目合意変更申込メッセージ、鑑項目合意変更承諾メッセージ、合意解除申込メッセージ、合意解除承諾メッセージ、一方的解除通知メッセージ、合意打切申込、合意打切承諾、一方的打切通知</w:t>
      </w:r>
    </w:p>
    <w:p w14:paraId="6E57DD8B" w14:textId="77777777" w:rsidR="00EB273F" w:rsidRDefault="00EB273F" w:rsidP="006144EE">
      <w:pPr>
        <w:pStyle w:val="ad"/>
      </w:pPr>
    </w:p>
    <w:p w14:paraId="3BDB01D3" w14:textId="77777777" w:rsidR="008375F5" w:rsidRDefault="008375F5">
      <w:pPr>
        <w:widowControl/>
        <w:jc w:val="left"/>
      </w:pPr>
      <w:r>
        <w:br w:type="page"/>
      </w:r>
    </w:p>
    <w:p w14:paraId="030A05F7" w14:textId="77777777" w:rsidR="00EB273F" w:rsidRPr="00366AEF" w:rsidRDefault="00EB273F" w:rsidP="009F18AE">
      <w:pPr>
        <w:pStyle w:val="4"/>
        <w:numPr>
          <w:ilvl w:val="3"/>
          <w:numId w:val="107"/>
        </w:numPr>
      </w:pPr>
      <w:bookmarkStart w:id="678" w:name="_Toc404721922"/>
      <w:r w:rsidRPr="00366AEF">
        <w:lastRenderedPageBreak/>
        <w:t>想定される利用例</w:t>
      </w:r>
      <w:bookmarkEnd w:id="678"/>
    </w:p>
    <w:p w14:paraId="3293868F" w14:textId="77777777" w:rsidR="00EB273F" w:rsidRPr="00366AEF" w:rsidRDefault="00EB273F" w:rsidP="00EB273F">
      <w:pPr>
        <w:rPr>
          <w:rFonts w:ascii="ＭＳ 明朝" w:eastAsia="ＭＳ 明朝"/>
        </w:rPr>
      </w:pPr>
      <w:r>
        <w:rPr>
          <w:rFonts w:eastAsia="ＭＳ 明朝"/>
          <w:noProof/>
        </w:rPr>
        <w:drawing>
          <wp:anchor distT="0" distB="0" distL="114300" distR="114300" simplePos="0" relativeHeight="251641856" behindDoc="0" locked="0" layoutInCell="1" allowOverlap="1" wp14:anchorId="51F9D27D" wp14:editId="1DD8E842">
            <wp:simplePos x="0" y="0"/>
            <wp:positionH relativeFrom="column">
              <wp:posOffset>342900</wp:posOffset>
            </wp:positionH>
            <wp:positionV relativeFrom="paragraph">
              <wp:posOffset>48895</wp:posOffset>
            </wp:positionV>
            <wp:extent cx="4229100" cy="390652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229100" cy="39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DEDC6" w14:textId="77777777" w:rsidR="00EB273F" w:rsidRPr="00366AEF" w:rsidRDefault="00EB273F" w:rsidP="00EB273F">
      <w:pPr>
        <w:rPr>
          <w:rFonts w:ascii="ＭＳ 明朝" w:eastAsia="ＭＳ 明朝"/>
        </w:rPr>
      </w:pPr>
    </w:p>
    <w:p w14:paraId="25B79CE6" w14:textId="77777777" w:rsidR="00EB273F" w:rsidRPr="00366AEF" w:rsidRDefault="00EB273F" w:rsidP="00EB273F">
      <w:pPr>
        <w:rPr>
          <w:rFonts w:ascii="ＭＳ 明朝" w:eastAsia="ＭＳ 明朝"/>
        </w:rPr>
      </w:pPr>
    </w:p>
    <w:p w14:paraId="100AE07A" w14:textId="77777777" w:rsidR="00EB273F" w:rsidRPr="00366AEF" w:rsidRDefault="00EB273F" w:rsidP="00EB273F">
      <w:pPr>
        <w:rPr>
          <w:rFonts w:ascii="ＭＳ 明朝" w:eastAsia="ＭＳ 明朝"/>
        </w:rPr>
      </w:pPr>
    </w:p>
    <w:p w14:paraId="0C524F49" w14:textId="77777777" w:rsidR="00EB273F" w:rsidRPr="00366AEF" w:rsidRDefault="00EB273F" w:rsidP="00EB273F">
      <w:pPr>
        <w:rPr>
          <w:rFonts w:ascii="ＭＳ 明朝" w:eastAsia="ＭＳ 明朝"/>
        </w:rPr>
      </w:pPr>
    </w:p>
    <w:p w14:paraId="4CB86861" w14:textId="77777777" w:rsidR="00EB273F" w:rsidRPr="00366AEF" w:rsidRDefault="00EB273F" w:rsidP="00EB273F">
      <w:pPr>
        <w:rPr>
          <w:rFonts w:ascii="ＭＳ 明朝" w:eastAsia="ＭＳ 明朝"/>
        </w:rPr>
      </w:pPr>
    </w:p>
    <w:p w14:paraId="5989284E" w14:textId="77777777" w:rsidR="00EB273F" w:rsidRPr="00366AEF" w:rsidRDefault="00EB273F" w:rsidP="00EB273F">
      <w:pPr>
        <w:rPr>
          <w:rFonts w:ascii="ＭＳ 明朝" w:eastAsia="ＭＳ 明朝"/>
        </w:rPr>
      </w:pPr>
    </w:p>
    <w:p w14:paraId="7DDC14B8" w14:textId="77777777" w:rsidR="00EB273F" w:rsidRPr="00366AEF" w:rsidRDefault="00EB273F" w:rsidP="00EB273F">
      <w:pPr>
        <w:rPr>
          <w:rFonts w:ascii="ＭＳ 明朝" w:eastAsia="ＭＳ 明朝"/>
        </w:rPr>
      </w:pPr>
    </w:p>
    <w:p w14:paraId="7F13D59E" w14:textId="77777777" w:rsidR="00EB273F" w:rsidRPr="00366AEF" w:rsidRDefault="00EB273F" w:rsidP="00EB273F">
      <w:pPr>
        <w:rPr>
          <w:rFonts w:ascii="ＭＳ 明朝" w:eastAsia="ＭＳ 明朝"/>
        </w:rPr>
      </w:pPr>
    </w:p>
    <w:p w14:paraId="36F71B7D" w14:textId="77777777" w:rsidR="00EB273F" w:rsidRPr="00366AEF" w:rsidRDefault="00EB273F" w:rsidP="00EB273F">
      <w:pPr>
        <w:rPr>
          <w:rFonts w:ascii="ＭＳ 明朝" w:eastAsia="ＭＳ 明朝"/>
        </w:rPr>
      </w:pPr>
    </w:p>
    <w:p w14:paraId="40E66573" w14:textId="77777777" w:rsidR="00EB273F" w:rsidRPr="00366AEF" w:rsidRDefault="00EB273F" w:rsidP="00EB273F">
      <w:pPr>
        <w:rPr>
          <w:rFonts w:ascii="ＭＳ 明朝" w:eastAsia="ＭＳ 明朝"/>
        </w:rPr>
      </w:pPr>
    </w:p>
    <w:p w14:paraId="61CEBADA" w14:textId="77777777" w:rsidR="00EB273F" w:rsidRPr="00366AEF" w:rsidRDefault="00EB273F" w:rsidP="00EB273F">
      <w:pPr>
        <w:rPr>
          <w:rFonts w:ascii="ＭＳ 明朝" w:eastAsia="ＭＳ 明朝"/>
        </w:rPr>
      </w:pPr>
    </w:p>
    <w:p w14:paraId="52E32160" w14:textId="77777777" w:rsidR="00EB273F" w:rsidRPr="00366AEF" w:rsidRDefault="00EB273F" w:rsidP="00EB273F">
      <w:pPr>
        <w:rPr>
          <w:rFonts w:ascii="ＭＳ 明朝" w:eastAsia="ＭＳ 明朝"/>
        </w:rPr>
      </w:pPr>
    </w:p>
    <w:p w14:paraId="6E843418" w14:textId="77777777" w:rsidR="00EB273F" w:rsidRPr="00366AEF" w:rsidRDefault="00EB273F" w:rsidP="00EB273F">
      <w:pPr>
        <w:rPr>
          <w:rFonts w:ascii="ＭＳ 明朝" w:eastAsia="ＭＳ 明朝"/>
        </w:rPr>
      </w:pPr>
    </w:p>
    <w:p w14:paraId="60CF5CDA" w14:textId="77777777" w:rsidR="00EB273F" w:rsidRPr="00366AEF" w:rsidRDefault="00EB273F" w:rsidP="00EB273F">
      <w:pPr>
        <w:rPr>
          <w:rFonts w:ascii="ＭＳ 明朝" w:eastAsia="ＭＳ 明朝"/>
        </w:rPr>
      </w:pPr>
    </w:p>
    <w:p w14:paraId="0E29F2D6" w14:textId="77777777" w:rsidR="00EB273F" w:rsidRPr="00366AEF" w:rsidRDefault="00EB273F" w:rsidP="00EB273F">
      <w:pPr>
        <w:rPr>
          <w:rFonts w:ascii="ＭＳ 明朝" w:eastAsia="ＭＳ 明朝"/>
        </w:rPr>
      </w:pPr>
    </w:p>
    <w:p w14:paraId="7A55B4D6" w14:textId="77777777" w:rsidR="00EB273F" w:rsidRPr="00366AEF" w:rsidRDefault="00EB273F" w:rsidP="00EB273F">
      <w:pPr>
        <w:spacing w:line="240" w:lineRule="exact"/>
        <w:ind w:leftChars="95" w:left="599" w:hangingChars="200" w:hanging="400"/>
        <w:rPr>
          <w:rFonts w:ascii="ＭＳ 明朝" w:eastAsia="ＭＳ 明朝" w:hAnsi="ＭＳ 明朝"/>
          <w:sz w:val="20"/>
        </w:rPr>
      </w:pPr>
    </w:p>
    <w:p w14:paraId="45075F51" w14:textId="77777777" w:rsidR="00E12BBD" w:rsidRDefault="00E12BBD" w:rsidP="006144EE">
      <w:pPr>
        <w:pStyle w:val="ad"/>
      </w:pPr>
    </w:p>
    <w:p w14:paraId="46E07DB8" w14:textId="77777777" w:rsidR="00E12BBD" w:rsidRDefault="00E12BBD" w:rsidP="006144EE">
      <w:pPr>
        <w:pStyle w:val="ad"/>
      </w:pPr>
    </w:p>
    <w:p w14:paraId="2D43C6C6" w14:textId="77777777" w:rsidR="00EB273F" w:rsidRPr="006144EE" w:rsidRDefault="00EB273F" w:rsidP="006144EE">
      <w:pPr>
        <w:pStyle w:val="ad"/>
      </w:pPr>
      <w:r w:rsidRPr="006144EE">
        <w:rPr>
          <w:rFonts w:hint="eastAsia"/>
        </w:rPr>
        <w:t>なお</w:t>
      </w:r>
      <w:r w:rsidRPr="006144EE">
        <w:t>CI-NET</w:t>
      </w:r>
      <w:r w:rsidRPr="006144EE">
        <w:rPr>
          <w:rFonts w:hint="eastAsia"/>
        </w:rPr>
        <w:t>では、</w:t>
      </w:r>
      <w:r w:rsidRPr="006144EE">
        <w:t>会員企業及び公共発注者に対して、上記機能等を満たしたビューワーツールの利用</w:t>
      </w:r>
      <w:r w:rsidRPr="006144EE">
        <w:rPr>
          <w:rFonts w:hint="eastAsia"/>
        </w:rPr>
        <w:t>を</w:t>
      </w:r>
      <w:r w:rsidRPr="006144EE">
        <w:t>支援</w:t>
      </w:r>
      <w:r w:rsidRPr="006144EE">
        <w:rPr>
          <w:rFonts w:hint="eastAsia"/>
        </w:rPr>
        <w:t>して</w:t>
      </w:r>
      <w:r w:rsidRPr="006144EE">
        <w:t>います。</w:t>
      </w:r>
    </w:p>
    <w:p w14:paraId="1C2D65FC" w14:textId="77777777" w:rsidR="00062F52" w:rsidRDefault="00062F52" w:rsidP="00EB273F">
      <w:pPr>
        <w:spacing w:line="240" w:lineRule="exact"/>
        <w:ind w:firstLineChars="100" w:firstLine="220"/>
        <w:rPr>
          <w:rFonts w:eastAsia="ＭＳ 明朝"/>
          <w:sz w:val="22"/>
        </w:rPr>
      </w:pPr>
    </w:p>
    <w:p w14:paraId="14AE360A" w14:textId="77777777" w:rsidR="008375F5" w:rsidRDefault="008375F5">
      <w:pPr>
        <w:widowControl/>
        <w:jc w:val="left"/>
        <w:rPr>
          <w:rFonts w:eastAsia="ＭＳ 明朝"/>
          <w:sz w:val="22"/>
        </w:rPr>
      </w:pPr>
      <w:r>
        <w:rPr>
          <w:rFonts w:eastAsia="ＭＳ 明朝"/>
          <w:sz w:val="22"/>
        </w:rPr>
        <w:br w:type="page"/>
      </w:r>
    </w:p>
    <w:p w14:paraId="2E07C124" w14:textId="77777777" w:rsidR="00EB273F" w:rsidRPr="00366AEF" w:rsidRDefault="00EB273F" w:rsidP="009F18AE">
      <w:pPr>
        <w:pStyle w:val="30"/>
        <w:numPr>
          <w:ilvl w:val="2"/>
          <w:numId w:val="107"/>
        </w:numPr>
        <w:tabs>
          <w:tab w:val="clear" w:pos="851"/>
          <w:tab w:val="num" w:pos="0"/>
        </w:tabs>
        <w:ind w:left="0" w:firstLine="0"/>
      </w:pPr>
      <w:bookmarkStart w:id="679" w:name="_Toc404721923"/>
      <w:bookmarkStart w:id="680" w:name="_Ref404766490"/>
      <w:bookmarkStart w:id="681" w:name="_Ref404766615"/>
      <w:bookmarkStart w:id="682" w:name="_Toc407011483"/>
      <w:bookmarkStart w:id="683" w:name="_Toc407011852"/>
      <w:bookmarkStart w:id="684" w:name="_Toc12966613"/>
      <w:bookmarkStart w:id="685" w:name="_Toc15057813"/>
      <w:bookmarkStart w:id="686" w:name="_Ref16855228"/>
      <w:bookmarkStart w:id="687" w:name="_Ref16855284"/>
      <w:r w:rsidRPr="00366AEF">
        <w:rPr>
          <w:rFonts w:hint="eastAsia"/>
        </w:rPr>
        <w:lastRenderedPageBreak/>
        <w:t>参考資料３：用語解説</w:t>
      </w:r>
      <w:bookmarkEnd w:id="679"/>
      <w:bookmarkEnd w:id="680"/>
      <w:bookmarkEnd w:id="681"/>
      <w:bookmarkEnd w:id="682"/>
      <w:bookmarkEnd w:id="683"/>
      <w:bookmarkEnd w:id="684"/>
      <w:bookmarkEnd w:id="685"/>
      <w:bookmarkEnd w:id="686"/>
      <w:bookmarkEnd w:id="687"/>
    </w:p>
    <w:p w14:paraId="7A8949A2" w14:textId="77777777" w:rsidR="00EB273F" w:rsidRPr="00366AEF" w:rsidRDefault="00EB273F" w:rsidP="00EB273F">
      <w:pPr>
        <w:ind w:rightChars="363" w:right="762"/>
        <w:rPr>
          <w:rFonts w:eastAsia="ＭＳ 明朝"/>
          <w:sz w:val="22"/>
        </w:rPr>
      </w:pPr>
    </w:p>
    <w:p w14:paraId="7FDAB798" w14:textId="77777777" w:rsidR="00EB273F" w:rsidRPr="00366AEF" w:rsidRDefault="00EB273F" w:rsidP="00EB273F">
      <w:pPr>
        <w:snapToGrid w:val="0"/>
        <w:jc w:val="left"/>
        <w:rPr>
          <w:rFonts w:ascii="ＭＳ Ｐゴシック" w:eastAsia="ＭＳ Ｐゴシック" w:hAnsi="ＭＳ Ｐゴシック"/>
          <w:sz w:val="22"/>
        </w:rPr>
      </w:pPr>
      <w:r w:rsidRPr="00366AEF">
        <w:rPr>
          <w:sz w:val="22"/>
        </w:rPr>
        <w:t>ASP</w:t>
      </w:r>
      <w:r w:rsidRPr="00366AEF">
        <w:rPr>
          <w:rFonts w:ascii="ＭＳ Ｐゴシック" w:eastAsia="ＭＳ Ｐゴシック" w:hAnsi="ＭＳ Ｐゴシック"/>
          <w:sz w:val="22"/>
        </w:rPr>
        <w:t>（アプリケーション・サービス・プロバイダ：</w:t>
      </w:r>
      <w:r w:rsidRPr="00366AEF">
        <w:rPr>
          <w:rFonts w:eastAsia="ＭＳ Ｐゴシック"/>
          <w:sz w:val="22"/>
        </w:rPr>
        <w:t>Application Service Provider</w:t>
      </w:r>
      <w:r w:rsidRPr="00366AEF">
        <w:rPr>
          <w:rFonts w:ascii="ＭＳ Ｐゴシック" w:eastAsia="ＭＳ Ｐゴシック" w:hAnsi="ＭＳ Ｐゴシック" w:hint="eastAsia"/>
          <w:sz w:val="22"/>
        </w:rPr>
        <w:t>）</w:t>
      </w:r>
    </w:p>
    <w:p w14:paraId="04C24A38" w14:textId="77777777" w:rsidR="00EB273F" w:rsidRPr="00366AEF" w:rsidRDefault="00EB273F" w:rsidP="00EB273F">
      <w:pPr>
        <w:snapToGrid w:val="0"/>
        <w:ind w:leftChars="342" w:left="718" w:rightChars="363" w:right="762"/>
        <w:jc w:val="left"/>
        <w:rPr>
          <w:sz w:val="22"/>
        </w:rPr>
      </w:pPr>
      <w:r w:rsidRPr="00366AEF">
        <w:rPr>
          <w:sz w:val="22"/>
        </w:rPr>
        <w:t>コンピュータ・ソフトウェアを販売する代わりに、ネットワーク経由でソフトの機能だけを有償で提供する事業者。ユーザーにとって、ブラウザ（データ・ファイルの内容を表示するソフト）とインターネットを利用できればソフトウェアを利用できるため、ソフトウェアの導入、運用、更新等の手間をかける必要がなくなる。</w:t>
      </w:r>
    </w:p>
    <w:p w14:paraId="2CA5ED88" w14:textId="77777777" w:rsidR="00EB273F" w:rsidRPr="00366AEF" w:rsidRDefault="00EB273F" w:rsidP="00EB273F">
      <w:pPr>
        <w:rPr>
          <w:rFonts w:eastAsia="ＭＳ Ｐゴシック"/>
          <w:sz w:val="22"/>
        </w:rPr>
      </w:pPr>
    </w:p>
    <w:p w14:paraId="7496542B" w14:textId="77777777" w:rsidR="00EB273F" w:rsidRPr="00366AEF" w:rsidRDefault="00EB273F" w:rsidP="00EB273F">
      <w:pPr>
        <w:rPr>
          <w:rFonts w:eastAsia="ＭＳ Ｐゴシック"/>
          <w:sz w:val="22"/>
        </w:rPr>
      </w:pPr>
      <w:r w:rsidRPr="00366AEF">
        <w:rPr>
          <w:rFonts w:eastAsia="ＭＳ Ｐゴシック"/>
          <w:sz w:val="22"/>
        </w:rPr>
        <w:t>CI-NET</w:t>
      </w:r>
      <w:r w:rsidRPr="00366AEF">
        <w:rPr>
          <w:rFonts w:eastAsia="ＭＳ Ｐゴシック"/>
          <w:sz w:val="22"/>
        </w:rPr>
        <w:t>（シー・アイ・ネット：</w:t>
      </w:r>
      <w:r w:rsidRPr="00366AEF">
        <w:rPr>
          <w:rFonts w:eastAsia="ＭＳ Ｐゴシック"/>
          <w:sz w:val="22"/>
        </w:rPr>
        <w:t>Construction Industry NETwork</w:t>
      </w:r>
      <w:r w:rsidRPr="00366AEF">
        <w:rPr>
          <w:rFonts w:eastAsia="ＭＳ Ｐゴシック"/>
          <w:sz w:val="22"/>
        </w:rPr>
        <w:t>）</w:t>
      </w:r>
    </w:p>
    <w:p w14:paraId="4627E6B0" w14:textId="77777777" w:rsidR="00EB273F" w:rsidRPr="00366AEF" w:rsidRDefault="00EB273F" w:rsidP="00EB273F">
      <w:pPr>
        <w:snapToGrid w:val="0"/>
        <w:ind w:leftChars="342" w:left="718" w:rightChars="363" w:right="762"/>
        <w:rPr>
          <w:rFonts w:ascii="ＭＳ Ｐ明朝" w:hAnsi="ＭＳ Ｐ明朝"/>
          <w:sz w:val="22"/>
        </w:rPr>
      </w:pPr>
      <w:r w:rsidRPr="00366AEF">
        <w:rPr>
          <w:rFonts w:ascii="ＭＳ Ｐ明朝" w:hAnsi="ＭＳ Ｐ明朝" w:hint="eastAsia"/>
          <w:sz w:val="22"/>
        </w:rPr>
        <w:t>建設業界の</w:t>
      </w:r>
      <w:r w:rsidRPr="00366AEF">
        <w:rPr>
          <w:rFonts w:ascii="ＭＳ Ｐ明朝" w:hAnsi="ＭＳ Ｐ明朝" w:hint="eastAsia"/>
          <w:sz w:val="22"/>
        </w:rPr>
        <w:t>EDI</w:t>
      </w:r>
      <w:r w:rsidRPr="00366AEF">
        <w:rPr>
          <w:rFonts w:ascii="ＭＳ Ｐ明朝" w:hAnsi="ＭＳ Ｐ明朝" w:hint="eastAsia"/>
          <w:sz w:val="22"/>
        </w:rPr>
        <w:t>日本標準のこと。</w:t>
      </w:r>
      <w:r w:rsidRPr="00366AEF">
        <w:rPr>
          <w:rFonts w:ascii="ＭＳ Ｐ明朝" w:hAnsi="ＭＳ Ｐ明朝"/>
          <w:sz w:val="22"/>
        </w:rPr>
        <w:t>標準化された方法でコンピュータ・ネットワークを利用し建設生産に関わる様々な企業間の情報交換を実現し、建設産業全体の生産性向上を図ろうとするもの</w:t>
      </w:r>
      <w:r w:rsidRPr="00366AEF">
        <w:rPr>
          <w:rFonts w:ascii="ＭＳ Ｐ明朝" w:hAnsi="ＭＳ Ｐ明朝" w:hint="eastAsia"/>
          <w:sz w:val="22"/>
        </w:rPr>
        <w:t>である</w:t>
      </w:r>
      <w:r w:rsidRPr="00366AEF">
        <w:rPr>
          <w:rFonts w:ascii="ＭＳ Ｐ明朝" w:hAnsi="ＭＳ Ｐ明朝"/>
          <w:sz w:val="22"/>
        </w:rPr>
        <w:t>。</w:t>
      </w:r>
    </w:p>
    <w:p w14:paraId="03C9CB87" w14:textId="77777777" w:rsidR="00EB273F" w:rsidRPr="00366AEF" w:rsidRDefault="00EB273F" w:rsidP="00EB273F">
      <w:pPr>
        <w:rPr>
          <w:rFonts w:ascii="ＭＳ Ｐ明朝" w:hAnsi="ＭＳ Ｐ明朝"/>
        </w:rPr>
      </w:pPr>
    </w:p>
    <w:p w14:paraId="6F91A87F" w14:textId="77777777" w:rsidR="00EB273F" w:rsidRPr="00366AEF" w:rsidRDefault="00EB273F" w:rsidP="00EB273F">
      <w:pPr>
        <w:rPr>
          <w:rFonts w:eastAsia="ＭＳ Ｐゴシック"/>
          <w:sz w:val="22"/>
        </w:rPr>
      </w:pPr>
      <w:r w:rsidRPr="00366AEF">
        <w:rPr>
          <w:rFonts w:eastAsia="ＭＳ 明朝" w:hint="eastAsia"/>
          <w:sz w:val="22"/>
        </w:rPr>
        <w:t>CI-NET LiteS</w:t>
      </w:r>
      <w:r w:rsidRPr="00366AEF">
        <w:rPr>
          <w:rFonts w:eastAsia="ＭＳ 明朝" w:hint="eastAsia"/>
          <w:sz w:val="22"/>
        </w:rPr>
        <w:t>（</w:t>
      </w:r>
      <w:r w:rsidRPr="00366AEF">
        <w:rPr>
          <w:rFonts w:eastAsia="ＭＳ Ｐゴシック"/>
          <w:sz w:val="22"/>
        </w:rPr>
        <w:t>シー・アイ・ネット</w:t>
      </w:r>
      <w:r w:rsidRPr="00366AEF">
        <w:rPr>
          <w:rFonts w:eastAsia="ＭＳ Ｐゴシック" w:hint="eastAsia"/>
          <w:sz w:val="22"/>
        </w:rPr>
        <w:t>・ライツ</w:t>
      </w:r>
      <w:r w:rsidRPr="00366AEF">
        <w:rPr>
          <w:rFonts w:eastAsia="ＭＳ Ｐゴシック"/>
          <w:sz w:val="22"/>
        </w:rPr>
        <w:t>：</w:t>
      </w:r>
      <w:r w:rsidRPr="00366AEF">
        <w:rPr>
          <w:rFonts w:eastAsia="ＭＳ Ｐゴシック"/>
          <w:sz w:val="22"/>
        </w:rPr>
        <w:t>Construction Industry NETwork</w:t>
      </w:r>
    </w:p>
    <w:p w14:paraId="41FA01A7" w14:textId="77777777" w:rsidR="00EB273F" w:rsidRPr="00366AEF" w:rsidRDefault="00EB273F" w:rsidP="00EB273F">
      <w:pPr>
        <w:ind w:firstLineChars="700" w:firstLine="1540"/>
        <w:rPr>
          <w:rFonts w:eastAsia="ＭＳ 明朝"/>
          <w:sz w:val="22"/>
        </w:rPr>
      </w:pPr>
      <w:r w:rsidRPr="00366AEF">
        <w:rPr>
          <w:rFonts w:eastAsia="ＭＳ Ｐゴシック" w:hint="eastAsia"/>
          <w:sz w:val="22"/>
        </w:rPr>
        <w:t xml:space="preserve"> L</w:t>
      </w:r>
      <w:r w:rsidRPr="00366AEF">
        <w:rPr>
          <w:rFonts w:eastAsia="ＭＳ Ｐゴシック"/>
          <w:sz w:val="22"/>
        </w:rPr>
        <w:t>ight</w:t>
      </w:r>
      <w:r w:rsidRPr="00366AEF">
        <w:rPr>
          <w:rFonts w:eastAsia="ＭＳ Ｐゴシック" w:hint="eastAsia"/>
          <w:sz w:val="22"/>
        </w:rPr>
        <w:t xml:space="preserve"> S</w:t>
      </w:r>
      <w:r w:rsidRPr="00366AEF">
        <w:rPr>
          <w:rFonts w:eastAsia="ＭＳ Ｐゴシック"/>
          <w:sz w:val="22"/>
        </w:rPr>
        <w:t>cheme</w:t>
      </w:r>
      <w:r w:rsidRPr="00366AEF">
        <w:rPr>
          <w:rFonts w:eastAsia="ＭＳ Ｐゴシック"/>
          <w:sz w:val="22"/>
        </w:rPr>
        <w:t>）</w:t>
      </w:r>
    </w:p>
    <w:p w14:paraId="2F1E44B4" w14:textId="77777777" w:rsidR="00EB273F" w:rsidRPr="00366AEF" w:rsidRDefault="00EB273F" w:rsidP="00EB273F">
      <w:pPr>
        <w:snapToGrid w:val="0"/>
        <w:ind w:leftChars="342" w:left="718" w:rightChars="363" w:right="762" w:firstLine="2"/>
        <w:jc w:val="left"/>
        <w:rPr>
          <w:sz w:val="22"/>
        </w:rPr>
      </w:pPr>
      <w:r w:rsidRPr="00366AEF">
        <w:rPr>
          <w:rFonts w:hint="eastAsia"/>
          <w:sz w:val="22"/>
        </w:rPr>
        <w:t>建設産業の</w:t>
      </w:r>
      <w:r w:rsidRPr="00366AEF">
        <w:rPr>
          <w:rFonts w:hint="eastAsia"/>
          <w:sz w:val="22"/>
        </w:rPr>
        <w:t>EDI</w:t>
      </w:r>
      <w:r w:rsidRPr="00366AEF">
        <w:rPr>
          <w:rFonts w:hint="eastAsia"/>
          <w:sz w:val="22"/>
        </w:rPr>
        <w:t>標準方式である</w:t>
      </w:r>
      <w:r w:rsidRPr="00366AEF">
        <w:rPr>
          <w:rFonts w:hint="eastAsia"/>
          <w:sz w:val="22"/>
        </w:rPr>
        <w:t>CI-NET</w:t>
      </w:r>
      <w:r w:rsidRPr="00366AEF">
        <w:rPr>
          <w:rFonts w:hint="eastAsia"/>
          <w:sz w:val="22"/>
        </w:rPr>
        <w:t>に準拠した見積、契約、出来高、請求等の電子データ交換（</w:t>
      </w:r>
      <w:r w:rsidRPr="00366AEF">
        <w:rPr>
          <w:rFonts w:hint="eastAsia"/>
          <w:sz w:val="22"/>
        </w:rPr>
        <w:t>EDI</w:t>
      </w:r>
      <w:r w:rsidRPr="00366AEF">
        <w:rPr>
          <w:rFonts w:hint="eastAsia"/>
          <w:sz w:val="22"/>
        </w:rPr>
        <w:t>）を、インターネット（電子メール）を用いてより簡易に実施するための規約（ルール）のことである。</w:t>
      </w:r>
    </w:p>
    <w:p w14:paraId="373E697C" w14:textId="77777777" w:rsidR="00EB273F" w:rsidRPr="00366AEF" w:rsidRDefault="00EB273F" w:rsidP="00EB273F">
      <w:pPr>
        <w:snapToGrid w:val="0"/>
        <w:jc w:val="left"/>
      </w:pPr>
    </w:p>
    <w:p w14:paraId="70618772" w14:textId="77777777" w:rsidR="00EB273F" w:rsidRPr="00366AEF" w:rsidRDefault="00EB273F" w:rsidP="00EB273F">
      <w:pPr>
        <w:snapToGrid w:val="0"/>
        <w:jc w:val="left"/>
        <w:rPr>
          <w:sz w:val="18"/>
          <w:szCs w:val="18"/>
        </w:rPr>
      </w:pPr>
      <w:r w:rsidRPr="00366AEF">
        <w:rPr>
          <w:rFonts w:eastAsia="ＭＳ Ｐゴシック"/>
          <w:sz w:val="22"/>
        </w:rPr>
        <w:t>EDI</w:t>
      </w:r>
      <w:r w:rsidRPr="00366AEF">
        <w:rPr>
          <w:rFonts w:eastAsia="ＭＳ Ｐゴシック"/>
          <w:sz w:val="22"/>
        </w:rPr>
        <w:t>（イー・ディー・アイ：</w:t>
      </w:r>
      <w:r w:rsidRPr="00366AEF">
        <w:rPr>
          <w:rFonts w:eastAsia="ＭＳ Ｐゴシック"/>
          <w:sz w:val="22"/>
        </w:rPr>
        <w:t>Electronic Data Interchange</w:t>
      </w:r>
      <w:r w:rsidRPr="00366AEF">
        <w:rPr>
          <w:rFonts w:eastAsia="ＭＳ Ｐゴシック"/>
          <w:sz w:val="22"/>
        </w:rPr>
        <w:t>）</w:t>
      </w:r>
    </w:p>
    <w:p w14:paraId="6896129A" w14:textId="77777777" w:rsidR="00EB273F" w:rsidRPr="00366AEF" w:rsidRDefault="00EB273F" w:rsidP="00EB273F">
      <w:pPr>
        <w:snapToGrid w:val="0"/>
        <w:ind w:leftChars="342" w:left="718" w:rightChars="363" w:right="762"/>
        <w:jc w:val="left"/>
      </w:pPr>
      <w:r w:rsidRPr="00366AEF">
        <w:rPr>
          <w:sz w:val="22"/>
        </w:rPr>
        <w:t>電子データ交換。企業間で行われる受発注や資金決済などの取引のためのデータを通信回線を介して標準的な規約（可能な限り広く合意された各種規約）によりコンピュータ（端末を含む）間でデータ交換すること。</w:t>
      </w:r>
    </w:p>
    <w:p w14:paraId="60549741" w14:textId="77777777" w:rsidR="00EB273F" w:rsidRPr="00366AEF" w:rsidRDefault="00EB273F" w:rsidP="00EB273F">
      <w:pPr>
        <w:snapToGrid w:val="0"/>
        <w:ind w:leftChars="342" w:left="718" w:rightChars="363" w:right="762"/>
        <w:jc w:val="left"/>
      </w:pPr>
    </w:p>
    <w:p w14:paraId="283B7560" w14:textId="77777777" w:rsidR="00EB273F" w:rsidRPr="00366AEF" w:rsidRDefault="00EB273F" w:rsidP="00EB273F">
      <w:pPr>
        <w:rPr>
          <w:rFonts w:eastAsia="ＭＳ 明朝"/>
        </w:rPr>
      </w:pPr>
    </w:p>
    <w:p w14:paraId="0C12B8C6" w14:textId="77777777" w:rsidR="00EB273F" w:rsidRPr="00366AEF" w:rsidRDefault="00EB273F" w:rsidP="00EB273F">
      <w:pPr>
        <w:rPr>
          <w:rFonts w:eastAsia="ＭＳ 明朝"/>
        </w:rPr>
      </w:pPr>
    </w:p>
    <w:p w14:paraId="45472FB0" w14:textId="77777777" w:rsidR="00EB273F" w:rsidRPr="00366AEF" w:rsidRDefault="00EB273F" w:rsidP="00EB273F">
      <w:pPr>
        <w:rPr>
          <w:rFonts w:eastAsia="ＭＳ 明朝"/>
        </w:rPr>
      </w:pPr>
    </w:p>
    <w:p w14:paraId="56FD4FC6" w14:textId="77777777" w:rsidR="00EB273F" w:rsidRPr="00366AEF" w:rsidRDefault="00EB273F" w:rsidP="00EB273F">
      <w:pPr>
        <w:rPr>
          <w:rFonts w:eastAsia="ＭＳ 明朝"/>
        </w:rPr>
      </w:pPr>
      <w:r w:rsidRPr="00366AEF">
        <w:rPr>
          <w:rFonts w:eastAsia="ＭＳ 明朝" w:hint="eastAsia"/>
        </w:rPr>
        <w:t>■参考文献</w:t>
      </w:r>
    </w:p>
    <w:p w14:paraId="4EEA3ACB" w14:textId="77777777" w:rsidR="00EB273F" w:rsidRPr="00366AEF" w:rsidRDefault="00EB273F" w:rsidP="00EB273F">
      <w:pPr>
        <w:ind w:firstLineChars="100" w:firstLine="210"/>
        <w:rPr>
          <w:rFonts w:eastAsia="ＭＳ 明朝"/>
        </w:rPr>
      </w:pPr>
      <w:r w:rsidRPr="00366AEF">
        <w:rPr>
          <w:rFonts w:eastAsia="ＭＳ 明朝" w:hint="eastAsia"/>
        </w:rPr>
        <w:t>「建設工事の電子契約についての解説」〔平成</w:t>
      </w:r>
      <w:r w:rsidRPr="00366AEF">
        <w:rPr>
          <w:rFonts w:eastAsia="ＭＳ 明朝" w:hint="eastAsia"/>
        </w:rPr>
        <w:t>14</w:t>
      </w:r>
      <w:r w:rsidRPr="00366AEF">
        <w:rPr>
          <w:rFonts w:eastAsia="ＭＳ 明朝" w:hint="eastAsia"/>
        </w:rPr>
        <w:t>年</w:t>
      </w:r>
      <w:r w:rsidRPr="00366AEF">
        <w:rPr>
          <w:rFonts w:eastAsia="ＭＳ 明朝" w:hint="eastAsia"/>
        </w:rPr>
        <w:t>2</w:t>
      </w:r>
      <w:r w:rsidRPr="00366AEF">
        <w:rPr>
          <w:rFonts w:eastAsia="ＭＳ 明朝" w:hint="eastAsia"/>
        </w:rPr>
        <w:t>月</w:t>
      </w:r>
      <w:r w:rsidRPr="00366AEF">
        <w:rPr>
          <w:rFonts w:eastAsia="ＭＳ 明朝" w:hint="eastAsia"/>
        </w:rPr>
        <w:t xml:space="preserve"> </w:t>
      </w:r>
      <w:r w:rsidRPr="00366AEF">
        <w:rPr>
          <w:rFonts w:eastAsia="ＭＳ 明朝" w:hint="eastAsia"/>
        </w:rPr>
        <w:t>発行〕</w:t>
      </w:r>
    </w:p>
    <w:p w14:paraId="0ADE4BC0" w14:textId="77777777" w:rsidR="00EB273F" w:rsidRPr="00366AEF" w:rsidRDefault="00EB273F" w:rsidP="00EB273F">
      <w:pPr>
        <w:ind w:firstLineChars="100" w:firstLine="210"/>
        <w:rPr>
          <w:rFonts w:eastAsia="ＭＳ 明朝"/>
        </w:rPr>
      </w:pPr>
      <w:r w:rsidRPr="00366AEF">
        <w:rPr>
          <w:rFonts w:eastAsia="ＭＳ 明朝" w:hint="eastAsia"/>
        </w:rPr>
        <w:t>「</w:t>
      </w:r>
      <w:r w:rsidRPr="00366AEF">
        <w:rPr>
          <w:rFonts w:eastAsia="ＭＳ 明朝" w:hint="eastAsia"/>
        </w:rPr>
        <w:t>CI-NET</w:t>
      </w:r>
      <w:r w:rsidRPr="00366AEF">
        <w:rPr>
          <w:rFonts w:eastAsia="ＭＳ 明朝" w:hint="eastAsia"/>
        </w:rPr>
        <w:t>標準ビジネスプロトコル</w:t>
      </w:r>
      <w:r w:rsidRPr="00366AEF">
        <w:rPr>
          <w:rFonts w:eastAsia="ＭＳ 明朝" w:hint="eastAsia"/>
        </w:rPr>
        <w:t xml:space="preserve"> Ver.1.4</w:t>
      </w:r>
      <w:r w:rsidRPr="00366AEF">
        <w:rPr>
          <w:rFonts w:eastAsia="ＭＳ 明朝" w:hint="eastAsia"/>
        </w:rPr>
        <w:t>」〔平成</w:t>
      </w:r>
      <w:r w:rsidRPr="00366AEF">
        <w:rPr>
          <w:rFonts w:eastAsia="ＭＳ 明朝" w:hint="eastAsia"/>
        </w:rPr>
        <w:t>15</w:t>
      </w:r>
      <w:r w:rsidRPr="00366AEF">
        <w:rPr>
          <w:rFonts w:eastAsia="ＭＳ 明朝" w:hint="eastAsia"/>
        </w:rPr>
        <w:t>年</w:t>
      </w:r>
      <w:r w:rsidRPr="00366AEF">
        <w:rPr>
          <w:rFonts w:eastAsia="ＭＳ 明朝" w:hint="eastAsia"/>
        </w:rPr>
        <w:t>3</w:t>
      </w:r>
      <w:r w:rsidRPr="00366AEF">
        <w:rPr>
          <w:rFonts w:eastAsia="ＭＳ 明朝" w:hint="eastAsia"/>
        </w:rPr>
        <w:t>月</w:t>
      </w:r>
      <w:r w:rsidRPr="00366AEF">
        <w:rPr>
          <w:rFonts w:eastAsia="ＭＳ 明朝" w:hint="eastAsia"/>
        </w:rPr>
        <w:t xml:space="preserve"> </w:t>
      </w:r>
      <w:r w:rsidRPr="00366AEF">
        <w:rPr>
          <w:rFonts w:eastAsia="ＭＳ 明朝" w:hint="eastAsia"/>
        </w:rPr>
        <w:t>発行〕</w:t>
      </w:r>
    </w:p>
    <w:p w14:paraId="0D0CBB9A" w14:textId="77777777" w:rsidR="00EB273F" w:rsidRPr="00366AEF" w:rsidRDefault="00EB273F" w:rsidP="00EB273F">
      <w:pPr>
        <w:ind w:firstLineChars="100" w:firstLine="210"/>
        <w:rPr>
          <w:rFonts w:eastAsia="ＭＳ 明朝"/>
        </w:rPr>
      </w:pPr>
      <w:r w:rsidRPr="00366AEF">
        <w:rPr>
          <w:rFonts w:eastAsia="ＭＳ 明朝" w:hint="eastAsia"/>
        </w:rPr>
        <w:t>「</w:t>
      </w:r>
      <w:r w:rsidRPr="00366AEF">
        <w:rPr>
          <w:rFonts w:eastAsia="ＭＳ 明朝" w:hint="eastAsia"/>
        </w:rPr>
        <w:t>CI-NET LiteS</w:t>
      </w:r>
      <w:r w:rsidRPr="00366AEF">
        <w:rPr>
          <w:rFonts w:eastAsia="ＭＳ 明朝" w:hint="eastAsia"/>
        </w:rPr>
        <w:t>実装規約</w:t>
      </w:r>
      <w:r w:rsidRPr="00366AEF">
        <w:rPr>
          <w:rFonts w:eastAsia="ＭＳ 明朝" w:hint="eastAsia"/>
        </w:rPr>
        <w:t xml:space="preserve"> Ver.2.1 ad.1</w:t>
      </w:r>
      <w:r w:rsidRPr="00366AEF">
        <w:rPr>
          <w:rFonts w:eastAsia="ＭＳ 明朝" w:hint="eastAsia"/>
        </w:rPr>
        <w:t>」〔平成</w:t>
      </w:r>
      <w:r w:rsidRPr="00366AEF">
        <w:rPr>
          <w:rFonts w:eastAsia="ＭＳ 明朝" w:hint="eastAsia"/>
        </w:rPr>
        <w:t>15</w:t>
      </w:r>
      <w:r w:rsidRPr="00366AEF">
        <w:rPr>
          <w:rFonts w:eastAsia="ＭＳ 明朝" w:hint="eastAsia"/>
        </w:rPr>
        <w:t>年</w:t>
      </w:r>
      <w:r w:rsidRPr="00366AEF">
        <w:rPr>
          <w:rFonts w:eastAsia="ＭＳ 明朝" w:hint="eastAsia"/>
        </w:rPr>
        <w:t>6</w:t>
      </w:r>
      <w:r w:rsidRPr="00366AEF">
        <w:rPr>
          <w:rFonts w:eastAsia="ＭＳ 明朝" w:hint="eastAsia"/>
        </w:rPr>
        <w:t>月発行〕</w:t>
      </w:r>
    </w:p>
    <w:p w14:paraId="3C85B4EC" w14:textId="77777777" w:rsidR="00EB273F" w:rsidRPr="00366AEF" w:rsidRDefault="00EB273F" w:rsidP="00EB273F">
      <w:pPr>
        <w:ind w:left="4200" w:firstLine="840"/>
        <w:rPr>
          <w:rFonts w:eastAsia="ＭＳ 明朝"/>
        </w:rPr>
      </w:pPr>
      <w:r w:rsidRPr="00366AEF">
        <w:rPr>
          <w:rFonts w:eastAsia="ＭＳ 明朝" w:hint="eastAsia"/>
        </w:rPr>
        <w:t>以上　財団法人建設業振興基金発行</w:t>
      </w:r>
    </w:p>
    <w:p w14:paraId="707AA17D" w14:textId="77777777" w:rsidR="00EB273F" w:rsidRPr="00366AEF" w:rsidRDefault="00EB273F" w:rsidP="00EB273F">
      <w:pPr>
        <w:rPr>
          <w:rFonts w:eastAsia="ＭＳ 明朝"/>
        </w:rPr>
      </w:pPr>
      <w:r w:rsidRPr="00366AEF">
        <w:rPr>
          <w:rFonts w:eastAsia="ＭＳ 明朝"/>
        </w:rPr>
        <w:br w:type="page"/>
      </w:r>
    </w:p>
    <w:p w14:paraId="2B923DDC" w14:textId="77777777" w:rsidR="00EB273F" w:rsidRDefault="00EB273F" w:rsidP="00EB273F">
      <w:pPr>
        <w:rPr>
          <w:rFonts w:eastAsia="ＭＳ 明朝"/>
        </w:rPr>
      </w:pPr>
    </w:p>
    <w:p w14:paraId="245BE7BB" w14:textId="77777777" w:rsidR="008375F5" w:rsidRDefault="008375F5">
      <w:pPr>
        <w:widowControl/>
        <w:jc w:val="left"/>
        <w:rPr>
          <w:rFonts w:eastAsia="ＭＳ 明朝"/>
        </w:rPr>
      </w:pPr>
      <w:r>
        <w:rPr>
          <w:rFonts w:eastAsia="ＭＳ 明朝"/>
        </w:rPr>
        <w:br w:type="page"/>
      </w:r>
    </w:p>
    <w:p w14:paraId="74D5BD5C" w14:textId="77777777" w:rsidR="008375F5" w:rsidRPr="00366AEF" w:rsidRDefault="008375F5" w:rsidP="00EB273F">
      <w:pPr>
        <w:rPr>
          <w:rFonts w:eastAsia="ＭＳ 明朝"/>
        </w:rPr>
      </w:pPr>
    </w:p>
    <w:p w14:paraId="46CE56C0" w14:textId="77777777" w:rsidR="00EB273F" w:rsidRPr="00366AEF" w:rsidRDefault="00EB273F" w:rsidP="00EB273F">
      <w:pPr>
        <w:rPr>
          <w:rFonts w:eastAsia="ＭＳ 明朝"/>
        </w:rPr>
      </w:pPr>
    </w:p>
    <w:p w14:paraId="74E2E5FA" w14:textId="77777777" w:rsidR="00EB273F" w:rsidRPr="00366AEF" w:rsidRDefault="00EB273F" w:rsidP="00EB273F">
      <w:pPr>
        <w:rPr>
          <w:rFonts w:eastAsia="ＭＳ 明朝"/>
        </w:rPr>
      </w:pPr>
    </w:p>
    <w:p w14:paraId="3F9DAD0B" w14:textId="77777777" w:rsidR="00EB273F" w:rsidRPr="00366AEF" w:rsidRDefault="00EB273F" w:rsidP="00EB273F">
      <w:pPr>
        <w:rPr>
          <w:rFonts w:eastAsia="ＭＳ 明朝"/>
        </w:rPr>
      </w:pPr>
    </w:p>
    <w:p w14:paraId="1F045757" w14:textId="77777777" w:rsidR="00EB273F" w:rsidRPr="00366AEF" w:rsidRDefault="00EB273F" w:rsidP="00EB273F">
      <w:pPr>
        <w:rPr>
          <w:rFonts w:eastAsia="ＭＳ 明朝"/>
        </w:rPr>
      </w:pPr>
    </w:p>
    <w:p w14:paraId="04975E01" w14:textId="77777777" w:rsidR="00EB273F" w:rsidRPr="00366AEF" w:rsidRDefault="00EB273F" w:rsidP="00EB273F">
      <w:pPr>
        <w:rPr>
          <w:rFonts w:eastAsia="ＭＳ 明朝"/>
        </w:rPr>
      </w:pPr>
    </w:p>
    <w:p w14:paraId="3DFE0516" w14:textId="77777777" w:rsidR="00EB273F" w:rsidRPr="00366AEF" w:rsidRDefault="00EB273F" w:rsidP="00EB273F">
      <w:pPr>
        <w:rPr>
          <w:rFonts w:eastAsia="ＭＳ 明朝"/>
        </w:rPr>
      </w:pPr>
    </w:p>
    <w:p w14:paraId="5515E3B9" w14:textId="77777777" w:rsidR="00EB273F" w:rsidRPr="00366AEF" w:rsidRDefault="00EB273F" w:rsidP="00EB273F">
      <w:pPr>
        <w:rPr>
          <w:rFonts w:eastAsia="ＭＳ 明朝"/>
        </w:rPr>
      </w:pPr>
    </w:p>
    <w:p w14:paraId="43CE1C07" w14:textId="77777777" w:rsidR="00EB273F" w:rsidRPr="00366AEF" w:rsidRDefault="00EB273F" w:rsidP="00EB273F">
      <w:pPr>
        <w:rPr>
          <w:rFonts w:eastAsia="ＭＳ 明朝"/>
        </w:rPr>
      </w:pPr>
    </w:p>
    <w:p w14:paraId="551620FE" w14:textId="77777777" w:rsidR="00EB273F" w:rsidRPr="00366AEF" w:rsidRDefault="00EB273F" w:rsidP="00EB273F">
      <w:pPr>
        <w:rPr>
          <w:rFonts w:eastAsia="ＭＳ 明朝"/>
        </w:rPr>
      </w:pPr>
    </w:p>
    <w:p w14:paraId="4CFC920E" w14:textId="77777777" w:rsidR="00EB273F" w:rsidRPr="00366AEF" w:rsidRDefault="00EB273F" w:rsidP="00EB273F">
      <w:pPr>
        <w:rPr>
          <w:rFonts w:eastAsia="ＭＳ 明朝"/>
        </w:rPr>
      </w:pPr>
    </w:p>
    <w:p w14:paraId="107BFE80" w14:textId="77777777" w:rsidR="00EB273F" w:rsidRPr="00366AEF" w:rsidRDefault="00EB273F" w:rsidP="00EB273F">
      <w:pPr>
        <w:rPr>
          <w:rFonts w:eastAsia="ＭＳ 明朝"/>
        </w:rPr>
      </w:pPr>
    </w:p>
    <w:p w14:paraId="7FDF3F0D" w14:textId="77777777" w:rsidR="00EB273F" w:rsidRPr="00366AEF" w:rsidRDefault="00EB273F" w:rsidP="00EB273F">
      <w:pPr>
        <w:rPr>
          <w:rFonts w:eastAsia="ＭＳ 明朝"/>
        </w:rPr>
      </w:pPr>
    </w:p>
    <w:p w14:paraId="3282CBA9" w14:textId="77777777" w:rsidR="00EB273F" w:rsidRPr="00366AEF" w:rsidRDefault="00EB273F" w:rsidP="00EB273F">
      <w:pPr>
        <w:rPr>
          <w:rFonts w:eastAsia="ＭＳ 明朝"/>
        </w:rPr>
      </w:pPr>
    </w:p>
    <w:p w14:paraId="5ECBE8A3" w14:textId="77777777" w:rsidR="00EB273F" w:rsidRPr="00366AEF" w:rsidRDefault="00EB273F" w:rsidP="00EB273F">
      <w:pPr>
        <w:rPr>
          <w:rFonts w:eastAsia="ＭＳ 明朝"/>
        </w:rPr>
      </w:pPr>
    </w:p>
    <w:p w14:paraId="4FA891AD" w14:textId="77777777" w:rsidR="00EB273F" w:rsidRPr="00366AEF" w:rsidRDefault="00EB273F" w:rsidP="00EB273F">
      <w:pPr>
        <w:rPr>
          <w:rFonts w:eastAsia="ＭＳ 明朝"/>
        </w:rPr>
      </w:pPr>
    </w:p>
    <w:p w14:paraId="10E9793C" w14:textId="77777777" w:rsidR="00EB273F" w:rsidRPr="00366AEF" w:rsidRDefault="00EB273F" w:rsidP="00EB273F">
      <w:pPr>
        <w:rPr>
          <w:rFonts w:eastAsia="ＭＳ 明朝"/>
        </w:rPr>
      </w:pPr>
      <w:r>
        <w:rPr>
          <w:rFonts w:eastAsia="ＭＳ 明朝"/>
          <w:noProof/>
        </w:rPr>
        <mc:AlternateContent>
          <mc:Choice Requires="wps">
            <w:drawing>
              <wp:anchor distT="0" distB="0" distL="114300" distR="114300" simplePos="0" relativeHeight="251777024" behindDoc="0" locked="0" layoutInCell="1" allowOverlap="1" wp14:anchorId="20A6CE62" wp14:editId="2552DF9B">
                <wp:simplePos x="0" y="0"/>
                <wp:positionH relativeFrom="column">
                  <wp:posOffset>457200</wp:posOffset>
                </wp:positionH>
                <wp:positionV relativeFrom="paragraph">
                  <wp:posOffset>114300</wp:posOffset>
                </wp:positionV>
                <wp:extent cx="4467225" cy="3314700"/>
                <wp:effectExtent l="9525" t="9525" r="9525" b="9525"/>
                <wp:wrapNone/>
                <wp:docPr id="208" name="角丸四角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3314700"/>
                        </a:xfrm>
                        <a:prstGeom prst="roundRect">
                          <a:avLst>
                            <a:gd name="adj" fmla="val 8333"/>
                          </a:avLst>
                        </a:prstGeom>
                        <a:solidFill>
                          <a:srgbClr val="FFFFFF"/>
                        </a:solidFill>
                        <a:ln w="9525">
                          <a:solidFill>
                            <a:srgbClr val="000000"/>
                          </a:solidFill>
                          <a:round/>
                          <a:headEnd/>
                          <a:tailEnd/>
                        </a:ln>
                      </wps:spPr>
                      <wps:txbx>
                        <w:txbxContent>
                          <w:p w14:paraId="4EF93293" w14:textId="77777777" w:rsidR="00E53960" w:rsidRPr="0066286D" w:rsidRDefault="00E53960" w:rsidP="00EB273F">
                            <w:pPr>
                              <w:spacing w:line="420" w:lineRule="exact"/>
                              <w:jc w:val="center"/>
                              <w:rPr>
                                <w:sz w:val="24"/>
                              </w:rPr>
                            </w:pPr>
                            <w:r w:rsidRPr="00577FD6">
                              <w:rPr>
                                <w:rFonts w:ascii="HG丸ｺﾞｼｯｸM-PRO" w:eastAsia="HG丸ｺﾞｼｯｸM-PRO" w:hint="eastAsia"/>
                                <w:sz w:val="24"/>
                              </w:rPr>
                              <w:t>請負契約の電子化に伴う施工体制台帳に係る対応について</w:t>
                            </w:r>
                          </w:p>
                          <w:p w14:paraId="49162012" w14:textId="77777777" w:rsidR="00E53960" w:rsidRDefault="00E53960" w:rsidP="00EB273F">
                            <w:pPr>
                              <w:ind w:leftChars="1000" w:left="2100"/>
                            </w:pPr>
                          </w:p>
                          <w:p w14:paraId="70D9373D" w14:textId="77777777" w:rsidR="00E53960" w:rsidRPr="00C469C2" w:rsidRDefault="00E53960" w:rsidP="00EB273F">
                            <w:pPr>
                              <w:ind w:leftChars="150" w:left="315"/>
                              <w:rPr>
                                <w:sz w:val="22"/>
                              </w:rPr>
                            </w:pPr>
                            <w:r w:rsidRPr="004071EE">
                              <w:rPr>
                                <w:rFonts w:hint="eastAsia"/>
                                <w:sz w:val="22"/>
                              </w:rPr>
                              <w:t>平成</w:t>
                            </w:r>
                            <w:r w:rsidRPr="004071EE">
                              <w:rPr>
                                <w:rFonts w:hint="eastAsia"/>
                                <w:sz w:val="22"/>
                              </w:rPr>
                              <w:t>17</w:t>
                            </w:r>
                            <w:r w:rsidRPr="004071EE">
                              <w:rPr>
                                <w:rFonts w:hint="eastAsia"/>
                                <w:sz w:val="22"/>
                              </w:rPr>
                              <w:t>年</w:t>
                            </w:r>
                            <w:r w:rsidRPr="004071EE">
                              <w:rPr>
                                <w:rFonts w:hint="eastAsia"/>
                                <w:sz w:val="22"/>
                              </w:rPr>
                              <w:t xml:space="preserve"> 3</w:t>
                            </w:r>
                            <w:r w:rsidRPr="004071EE">
                              <w:rPr>
                                <w:rFonts w:hint="eastAsia"/>
                                <w:sz w:val="22"/>
                              </w:rPr>
                              <w:t>月</w:t>
                            </w:r>
                            <w:r w:rsidRPr="00C469C2">
                              <w:rPr>
                                <w:rFonts w:hint="eastAsia"/>
                                <w:sz w:val="22"/>
                              </w:rPr>
                              <w:t>発行</w:t>
                            </w:r>
                          </w:p>
                          <w:p w14:paraId="58292428" w14:textId="77777777" w:rsidR="00E53960" w:rsidRPr="00C469C2" w:rsidRDefault="00E53960" w:rsidP="00EB273F">
                            <w:pPr>
                              <w:ind w:leftChars="150" w:left="315"/>
                              <w:rPr>
                                <w:sz w:val="22"/>
                              </w:rPr>
                            </w:pPr>
                          </w:p>
                          <w:p w14:paraId="3D5CFC41" w14:textId="77777777" w:rsidR="00E53960" w:rsidRDefault="00E53960" w:rsidP="00EB273F">
                            <w:pPr>
                              <w:ind w:leftChars="150" w:left="315"/>
                              <w:rPr>
                                <w:sz w:val="22"/>
                              </w:rPr>
                            </w:pPr>
                            <w:r w:rsidRPr="00C469C2">
                              <w:rPr>
                                <w:rFonts w:hint="eastAsia"/>
                                <w:sz w:val="22"/>
                              </w:rPr>
                              <w:t>編集・発行</w:t>
                            </w:r>
                            <w:r>
                              <w:rPr>
                                <w:rFonts w:hint="eastAsia"/>
                                <w:sz w:val="22"/>
                              </w:rPr>
                              <w:t xml:space="preserve">　財団法人建設業振興基金　</w:t>
                            </w:r>
                          </w:p>
                          <w:p w14:paraId="33462EC4" w14:textId="77777777" w:rsidR="00E53960" w:rsidRPr="00C469C2" w:rsidRDefault="00E53960" w:rsidP="00EB273F">
                            <w:pPr>
                              <w:ind w:leftChars="150" w:left="315" w:firstLineChars="600" w:firstLine="1320"/>
                              <w:rPr>
                                <w:sz w:val="22"/>
                              </w:rPr>
                            </w:pPr>
                            <w:r>
                              <w:rPr>
                                <w:rFonts w:hint="eastAsia"/>
                                <w:sz w:val="22"/>
                              </w:rPr>
                              <w:t>建設産業情報化推進センター</w:t>
                            </w:r>
                          </w:p>
                          <w:p w14:paraId="267CF749" w14:textId="77777777" w:rsidR="00E53960" w:rsidRPr="00C469C2" w:rsidRDefault="00E53960" w:rsidP="00EB273F">
                            <w:pPr>
                              <w:ind w:left="2520" w:hanging="840"/>
                              <w:rPr>
                                <w:sz w:val="22"/>
                              </w:rPr>
                            </w:pPr>
                            <w:r w:rsidRPr="00C469C2">
                              <w:rPr>
                                <w:rFonts w:hint="eastAsia"/>
                                <w:sz w:val="22"/>
                              </w:rPr>
                              <w:t>〒</w:t>
                            </w:r>
                            <w:r w:rsidRPr="00C469C2">
                              <w:rPr>
                                <w:rFonts w:hint="eastAsia"/>
                                <w:sz w:val="22"/>
                              </w:rPr>
                              <w:t>105-0001</w:t>
                            </w:r>
                            <w:r w:rsidRPr="00C469C2">
                              <w:rPr>
                                <w:rFonts w:hint="eastAsia"/>
                                <w:sz w:val="22"/>
                              </w:rPr>
                              <w:t xml:space="preserve">　東京都港区虎ノ門</w:t>
                            </w:r>
                            <w:r w:rsidRPr="00C469C2">
                              <w:rPr>
                                <w:rFonts w:hint="eastAsia"/>
                                <w:sz w:val="22"/>
                              </w:rPr>
                              <w:t>4-2-12</w:t>
                            </w:r>
                          </w:p>
                          <w:p w14:paraId="23277C72" w14:textId="77777777" w:rsidR="00E53960" w:rsidRPr="00C469C2" w:rsidRDefault="00E53960" w:rsidP="00EB273F">
                            <w:pPr>
                              <w:ind w:firstLineChars="1384" w:firstLine="3045"/>
                              <w:rPr>
                                <w:sz w:val="22"/>
                              </w:rPr>
                            </w:pPr>
                            <w:r w:rsidRPr="00C469C2">
                              <w:rPr>
                                <w:rFonts w:hint="eastAsia"/>
                                <w:sz w:val="22"/>
                              </w:rPr>
                              <w:t>虎ノ門４丁目</w:t>
                            </w:r>
                            <w:r w:rsidRPr="00C469C2">
                              <w:rPr>
                                <w:rFonts w:hint="eastAsia"/>
                                <w:sz w:val="22"/>
                              </w:rPr>
                              <w:t>MT</w:t>
                            </w:r>
                            <w:r w:rsidRPr="00C469C2">
                              <w:rPr>
                                <w:rFonts w:hint="eastAsia"/>
                                <w:sz w:val="22"/>
                              </w:rPr>
                              <w:t>ビル２号館</w:t>
                            </w:r>
                          </w:p>
                          <w:p w14:paraId="3CDDDB7C" w14:textId="77777777" w:rsidR="00E53960" w:rsidRPr="00C469C2" w:rsidRDefault="00E53960" w:rsidP="00EB273F">
                            <w:pPr>
                              <w:ind w:firstLineChars="763" w:firstLine="1679"/>
                              <w:rPr>
                                <w:sz w:val="22"/>
                              </w:rPr>
                            </w:pPr>
                            <w:r w:rsidRPr="00C469C2">
                              <w:rPr>
                                <w:rFonts w:hint="eastAsia"/>
                                <w:sz w:val="22"/>
                              </w:rPr>
                              <w:t>TEL</w:t>
                            </w:r>
                            <w:r w:rsidRPr="00C469C2">
                              <w:rPr>
                                <w:rFonts w:hint="eastAsia"/>
                                <w:sz w:val="22"/>
                              </w:rPr>
                              <w:t>：</w:t>
                            </w:r>
                            <w:r w:rsidRPr="00C469C2">
                              <w:rPr>
                                <w:rFonts w:hint="eastAsia"/>
                                <w:sz w:val="22"/>
                              </w:rPr>
                              <w:t>03-5473-4573</w:t>
                            </w:r>
                          </w:p>
                          <w:p w14:paraId="2639F51F" w14:textId="77777777" w:rsidR="00E53960" w:rsidRPr="00C469C2" w:rsidRDefault="00E53960" w:rsidP="00EB273F">
                            <w:pPr>
                              <w:ind w:firstLineChars="763" w:firstLine="1679"/>
                              <w:rPr>
                                <w:sz w:val="22"/>
                              </w:rPr>
                            </w:pPr>
                            <w:r w:rsidRPr="00C469C2">
                              <w:rPr>
                                <w:rFonts w:hint="eastAsia"/>
                                <w:sz w:val="22"/>
                              </w:rPr>
                              <w:t>FAX</w:t>
                            </w:r>
                            <w:r w:rsidRPr="00C469C2">
                              <w:rPr>
                                <w:rFonts w:hint="eastAsia"/>
                                <w:sz w:val="22"/>
                              </w:rPr>
                              <w:t>：</w:t>
                            </w:r>
                            <w:r w:rsidRPr="00C469C2">
                              <w:rPr>
                                <w:rFonts w:hint="eastAsia"/>
                                <w:sz w:val="22"/>
                              </w:rPr>
                              <w:t>03-5473-4580</w:t>
                            </w:r>
                          </w:p>
                          <w:p w14:paraId="187D6E45" w14:textId="4CA4A204" w:rsidR="00E53960" w:rsidRDefault="00E53960" w:rsidP="00EB273F">
                            <w:pPr>
                              <w:ind w:firstLineChars="763" w:firstLine="1679"/>
                              <w:rPr>
                                <w:sz w:val="22"/>
                              </w:rPr>
                            </w:pPr>
                            <w:r w:rsidRPr="00C469C2">
                              <w:rPr>
                                <w:rFonts w:hint="eastAsia"/>
                                <w:sz w:val="22"/>
                              </w:rPr>
                              <w:t>E-mail</w:t>
                            </w:r>
                            <w:r w:rsidRPr="00C469C2">
                              <w:rPr>
                                <w:rFonts w:hint="eastAsia"/>
                                <w:sz w:val="22"/>
                              </w:rPr>
                              <w:t>：</w:t>
                            </w:r>
                            <w:r w:rsidRPr="00534A68">
                              <w:rPr>
                                <w:rFonts w:hint="eastAsia"/>
                                <w:sz w:val="22"/>
                              </w:rPr>
                              <w:t>ci-net@</w:t>
                            </w:r>
                            <w:r w:rsidRPr="00607D6F">
                              <w:rPr>
                                <w:sz w:val="22"/>
                              </w:rPr>
                              <w:t>kensetsu-kikin.or.jp</w:t>
                            </w:r>
                          </w:p>
                          <w:p w14:paraId="1EFC15E6" w14:textId="77777777" w:rsidR="00E53960" w:rsidRPr="00B15B7F" w:rsidRDefault="00E53960" w:rsidP="00EB273F">
                            <w:pPr>
                              <w:ind w:firstLineChars="763" w:firstLine="1679"/>
                              <w:rPr>
                                <w:sz w:val="22"/>
                              </w:rPr>
                            </w:pPr>
                            <w:r>
                              <w:rPr>
                                <w:rFonts w:hint="eastAsia"/>
                                <w:sz w:val="22"/>
                              </w:rPr>
                              <w:t>URL</w:t>
                            </w:r>
                            <w:r>
                              <w:rPr>
                                <w:rFonts w:hint="eastAsia"/>
                                <w:sz w:val="22"/>
                              </w:rPr>
                              <w:t>：</w:t>
                            </w:r>
                            <w:r w:rsidRPr="00B15B7F">
                              <w:rPr>
                                <w:sz w:val="22"/>
                              </w:rPr>
                              <w:t>http://www.kensetsu-kikin.or.jp/ci-net/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6CE62" id="角丸四角形 208" o:spid="_x0000_s1550" style="position:absolute;left:0;text-align:left;margin-left:36pt;margin-top:9pt;width:351.75pt;height:2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">
                <v:textbox inset="5.85pt,.7pt,5.85pt,.7pt">
                  <w:txbxContent>
                    <w:p w14:paraId="4EF93293" w14:textId="77777777" w:rsidR="00E53960" w:rsidRPr="0066286D" w:rsidRDefault="00E53960" w:rsidP="00EB273F">
                      <w:pPr>
                        <w:spacing w:line="420" w:lineRule="exact"/>
                        <w:jc w:val="center"/>
                        <w:rPr>
                          <w:sz w:val="24"/>
                        </w:rPr>
                      </w:pPr>
                      <w:r w:rsidRPr="00577FD6">
                        <w:rPr>
                          <w:rFonts w:ascii="HG丸ｺﾞｼｯｸM-PRO" w:eastAsia="HG丸ｺﾞｼｯｸM-PRO" w:hint="eastAsia"/>
                          <w:sz w:val="24"/>
                        </w:rPr>
                        <w:t>請負契約の電子化に伴う施工体制台帳に係る対応について</w:t>
                      </w:r>
                    </w:p>
                    <w:p w14:paraId="49162012" w14:textId="77777777" w:rsidR="00E53960" w:rsidRDefault="00E53960" w:rsidP="00EB273F">
                      <w:pPr>
                        <w:ind w:leftChars="1000" w:left="2100"/>
                      </w:pPr>
                    </w:p>
                    <w:p w14:paraId="70D9373D" w14:textId="77777777" w:rsidR="00E53960" w:rsidRPr="00C469C2" w:rsidRDefault="00E53960" w:rsidP="00EB273F">
                      <w:pPr>
                        <w:ind w:leftChars="150" w:left="315"/>
                        <w:rPr>
                          <w:sz w:val="22"/>
                        </w:rPr>
                      </w:pPr>
                      <w:r w:rsidRPr="004071EE">
                        <w:rPr>
                          <w:rFonts w:hint="eastAsia"/>
                          <w:sz w:val="22"/>
                        </w:rPr>
                        <w:t>平成</w:t>
                      </w:r>
                      <w:r w:rsidRPr="004071EE">
                        <w:rPr>
                          <w:rFonts w:hint="eastAsia"/>
                          <w:sz w:val="22"/>
                        </w:rPr>
                        <w:t>17</w:t>
                      </w:r>
                      <w:r w:rsidRPr="004071EE">
                        <w:rPr>
                          <w:rFonts w:hint="eastAsia"/>
                          <w:sz w:val="22"/>
                        </w:rPr>
                        <w:t>年</w:t>
                      </w:r>
                      <w:r w:rsidRPr="004071EE">
                        <w:rPr>
                          <w:rFonts w:hint="eastAsia"/>
                          <w:sz w:val="22"/>
                        </w:rPr>
                        <w:t xml:space="preserve"> 3</w:t>
                      </w:r>
                      <w:r w:rsidRPr="004071EE">
                        <w:rPr>
                          <w:rFonts w:hint="eastAsia"/>
                          <w:sz w:val="22"/>
                        </w:rPr>
                        <w:t>月</w:t>
                      </w:r>
                      <w:r w:rsidRPr="00C469C2">
                        <w:rPr>
                          <w:rFonts w:hint="eastAsia"/>
                          <w:sz w:val="22"/>
                        </w:rPr>
                        <w:t>発行</w:t>
                      </w:r>
                    </w:p>
                    <w:p w14:paraId="58292428" w14:textId="77777777" w:rsidR="00E53960" w:rsidRPr="00C469C2" w:rsidRDefault="00E53960" w:rsidP="00EB273F">
                      <w:pPr>
                        <w:ind w:leftChars="150" w:left="315"/>
                        <w:rPr>
                          <w:sz w:val="22"/>
                        </w:rPr>
                      </w:pPr>
                    </w:p>
                    <w:p w14:paraId="3D5CFC41" w14:textId="77777777" w:rsidR="00E53960" w:rsidRDefault="00E53960" w:rsidP="00EB273F">
                      <w:pPr>
                        <w:ind w:leftChars="150" w:left="315"/>
                        <w:rPr>
                          <w:sz w:val="22"/>
                        </w:rPr>
                      </w:pPr>
                      <w:r w:rsidRPr="00C469C2">
                        <w:rPr>
                          <w:rFonts w:hint="eastAsia"/>
                          <w:sz w:val="22"/>
                        </w:rPr>
                        <w:t>編集・発行</w:t>
                      </w:r>
                      <w:r>
                        <w:rPr>
                          <w:rFonts w:hint="eastAsia"/>
                          <w:sz w:val="22"/>
                        </w:rPr>
                        <w:t xml:space="preserve">　財団法人建設業振興基金　</w:t>
                      </w:r>
                    </w:p>
                    <w:p w14:paraId="33462EC4" w14:textId="77777777" w:rsidR="00E53960" w:rsidRPr="00C469C2" w:rsidRDefault="00E53960" w:rsidP="00EB273F">
                      <w:pPr>
                        <w:ind w:leftChars="150" w:left="315" w:firstLineChars="600" w:firstLine="1320"/>
                        <w:rPr>
                          <w:sz w:val="22"/>
                        </w:rPr>
                      </w:pPr>
                      <w:r>
                        <w:rPr>
                          <w:rFonts w:hint="eastAsia"/>
                          <w:sz w:val="22"/>
                        </w:rPr>
                        <w:t>建設産業情報化推進センター</w:t>
                      </w:r>
                    </w:p>
                    <w:p w14:paraId="267CF749" w14:textId="77777777" w:rsidR="00E53960" w:rsidRPr="00C469C2" w:rsidRDefault="00E53960" w:rsidP="00EB273F">
                      <w:pPr>
                        <w:ind w:left="2520" w:hanging="840"/>
                        <w:rPr>
                          <w:sz w:val="22"/>
                        </w:rPr>
                      </w:pPr>
                      <w:r w:rsidRPr="00C469C2">
                        <w:rPr>
                          <w:rFonts w:hint="eastAsia"/>
                          <w:sz w:val="22"/>
                        </w:rPr>
                        <w:t>〒</w:t>
                      </w:r>
                      <w:r w:rsidRPr="00C469C2">
                        <w:rPr>
                          <w:rFonts w:hint="eastAsia"/>
                          <w:sz w:val="22"/>
                        </w:rPr>
                        <w:t>105-0001</w:t>
                      </w:r>
                      <w:r w:rsidRPr="00C469C2">
                        <w:rPr>
                          <w:rFonts w:hint="eastAsia"/>
                          <w:sz w:val="22"/>
                        </w:rPr>
                        <w:t xml:space="preserve">　東京都港区虎ノ門</w:t>
                      </w:r>
                      <w:r w:rsidRPr="00C469C2">
                        <w:rPr>
                          <w:rFonts w:hint="eastAsia"/>
                          <w:sz w:val="22"/>
                        </w:rPr>
                        <w:t>4-2-12</w:t>
                      </w:r>
                    </w:p>
                    <w:p w14:paraId="23277C72" w14:textId="77777777" w:rsidR="00E53960" w:rsidRPr="00C469C2" w:rsidRDefault="00E53960" w:rsidP="00EB273F">
                      <w:pPr>
                        <w:ind w:firstLineChars="1384" w:firstLine="3045"/>
                        <w:rPr>
                          <w:sz w:val="22"/>
                        </w:rPr>
                      </w:pPr>
                      <w:r w:rsidRPr="00C469C2">
                        <w:rPr>
                          <w:rFonts w:hint="eastAsia"/>
                          <w:sz w:val="22"/>
                        </w:rPr>
                        <w:t>虎ノ門４丁目</w:t>
                      </w:r>
                      <w:r w:rsidRPr="00C469C2">
                        <w:rPr>
                          <w:rFonts w:hint="eastAsia"/>
                          <w:sz w:val="22"/>
                        </w:rPr>
                        <w:t>MT</w:t>
                      </w:r>
                      <w:r w:rsidRPr="00C469C2">
                        <w:rPr>
                          <w:rFonts w:hint="eastAsia"/>
                          <w:sz w:val="22"/>
                        </w:rPr>
                        <w:t>ビル２号館</w:t>
                      </w:r>
                    </w:p>
                    <w:p w14:paraId="3CDDDB7C" w14:textId="77777777" w:rsidR="00E53960" w:rsidRPr="00C469C2" w:rsidRDefault="00E53960" w:rsidP="00EB273F">
                      <w:pPr>
                        <w:ind w:firstLineChars="763" w:firstLine="1679"/>
                        <w:rPr>
                          <w:sz w:val="22"/>
                        </w:rPr>
                      </w:pPr>
                      <w:r w:rsidRPr="00C469C2">
                        <w:rPr>
                          <w:rFonts w:hint="eastAsia"/>
                          <w:sz w:val="22"/>
                        </w:rPr>
                        <w:t>TEL</w:t>
                      </w:r>
                      <w:r w:rsidRPr="00C469C2">
                        <w:rPr>
                          <w:rFonts w:hint="eastAsia"/>
                          <w:sz w:val="22"/>
                        </w:rPr>
                        <w:t>：</w:t>
                      </w:r>
                      <w:r w:rsidRPr="00C469C2">
                        <w:rPr>
                          <w:rFonts w:hint="eastAsia"/>
                          <w:sz w:val="22"/>
                        </w:rPr>
                        <w:t>03-5473-4573</w:t>
                      </w:r>
                    </w:p>
                    <w:p w14:paraId="2639F51F" w14:textId="77777777" w:rsidR="00E53960" w:rsidRPr="00C469C2" w:rsidRDefault="00E53960" w:rsidP="00EB273F">
                      <w:pPr>
                        <w:ind w:firstLineChars="763" w:firstLine="1679"/>
                        <w:rPr>
                          <w:sz w:val="22"/>
                        </w:rPr>
                      </w:pPr>
                      <w:r w:rsidRPr="00C469C2">
                        <w:rPr>
                          <w:rFonts w:hint="eastAsia"/>
                          <w:sz w:val="22"/>
                        </w:rPr>
                        <w:t>FAX</w:t>
                      </w:r>
                      <w:r w:rsidRPr="00C469C2">
                        <w:rPr>
                          <w:rFonts w:hint="eastAsia"/>
                          <w:sz w:val="22"/>
                        </w:rPr>
                        <w:t>：</w:t>
                      </w:r>
                      <w:r w:rsidRPr="00C469C2">
                        <w:rPr>
                          <w:rFonts w:hint="eastAsia"/>
                          <w:sz w:val="22"/>
                        </w:rPr>
                        <w:t>03-5473-4580</w:t>
                      </w:r>
                    </w:p>
                    <w:p w14:paraId="187D6E45" w14:textId="4CA4A204" w:rsidR="00E53960" w:rsidRDefault="00E53960" w:rsidP="00EB273F">
                      <w:pPr>
                        <w:ind w:firstLineChars="763" w:firstLine="1679"/>
                        <w:rPr>
                          <w:sz w:val="22"/>
                        </w:rPr>
                      </w:pPr>
                      <w:r w:rsidRPr="00C469C2">
                        <w:rPr>
                          <w:rFonts w:hint="eastAsia"/>
                          <w:sz w:val="22"/>
                        </w:rPr>
                        <w:t>E-mail</w:t>
                      </w:r>
                      <w:r w:rsidRPr="00C469C2">
                        <w:rPr>
                          <w:rFonts w:hint="eastAsia"/>
                          <w:sz w:val="22"/>
                        </w:rPr>
                        <w:t>：</w:t>
                      </w:r>
                      <w:r w:rsidRPr="00534A68">
                        <w:rPr>
                          <w:rFonts w:hint="eastAsia"/>
                          <w:sz w:val="22"/>
                        </w:rPr>
                        <w:t>ci-net@</w:t>
                      </w:r>
                      <w:r w:rsidRPr="00607D6F">
                        <w:rPr>
                          <w:sz w:val="22"/>
                        </w:rPr>
                        <w:t>kensetsu-kikin.or.jp</w:t>
                      </w:r>
                    </w:p>
                    <w:p w14:paraId="1EFC15E6" w14:textId="77777777" w:rsidR="00E53960" w:rsidRPr="00B15B7F" w:rsidRDefault="00E53960" w:rsidP="00EB273F">
                      <w:pPr>
                        <w:ind w:firstLineChars="763" w:firstLine="1679"/>
                        <w:rPr>
                          <w:sz w:val="22"/>
                        </w:rPr>
                      </w:pPr>
                      <w:r>
                        <w:rPr>
                          <w:rFonts w:hint="eastAsia"/>
                          <w:sz w:val="22"/>
                        </w:rPr>
                        <w:t>URL</w:t>
                      </w:r>
                      <w:r>
                        <w:rPr>
                          <w:rFonts w:hint="eastAsia"/>
                          <w:sz w:val="22"/>
                        </w:rPr>
                        <w:t>：</w:t>
                      </w:r>
                      <w:r w:rsidRPr="00B15B7F">
                        <w:rPr>
                          <w:sz w:val="22"/>
                        </w:rPr>
                        <w:t>http://www.kensetsu-kikin.or.jp/ci-net/</w:t>
                      </w:r>
                    </w:p>
                  </w:txbxContent>
                </v:textbox>
              </v:roundrect>
            </w:pict>
          </mc:Fallback>
        </mc:AlternateContent>
      </w:r>
    </w:p>
    <w:p w14:paraId="67DCAF0A" w14:textId="77777777" w:rsidR="00EB273F" w:rsidRPr="00366AEF" w:rsidRDefault="00EB273F" w:rsidP="00EB273F">
      <w:pPr>
        <w:rPr>
          <w:rFonts w:eastAsia="ＭＳ 明朝"/>
        </w:rPr>
      </w:pPr>
    </w:p>
    <w:p w14:paraId="1833EDF9" w14:textId="77777777" w:rsidR="00EB273F" w:rsidRPr="00366AEF" w:rsidRDefault="00EB273F" w:rsidP="00EB273F">
      <w:pPr>
        <w:rPr>
          <w:rFonts w:eastAsia="ＭＳ 明朝"/>
        </w:rPr>
      </w:pPr>
    </w:p>
    <w:p w14:paraId="1B3D2D0C" w14:textId="77777777" w:rsidR="00EB273F" w:rsidRPr="00366AEF" w:rsidRDefault="00EB273F" w:rsidP="00EB273F">
      <w:pPr>
        <w:rPr>
          <w:rFonts w:eastAsia="ＭＳ 明朝"/>
        </w:rPr>
      </w:pPr>
    </w:p>
    <w:p w14:paraId="14F5D2B2" w14:textId="77777777" w:rsidR="00EB273F" w:rsidRPr="00366AEF" w:rsidRDefault="00EB273F" w:rsidP="00EB273F">
      <w:pPr>
        <w:rPr>
          <w:rFonts w:eastAsia="ＭＳ 明朝"/>
        </w:rPr>
      </w:pPr>
    </w:p>
    <w:p w14:paraId="35A0A605" w14:textId="77777777" w:rsidR="00EB273F" w:rsidRPr="00366AEF" w:rsidRDefault="00EB273F" w:rsidP="00EB273F">
      <w:pPr>
        <w:rPr>
          <w:rFonts w:eastAsia="ＭＳ 明朝"/>
        </w:rPr>
      </w:pPr>
    </w:p>
    <w:p w14:paraId="6F0DDFDC" w14:textId="77777777" w:rsidR="00EB273F" w:rsidRPr="00366AEF" w:rsidRDefault="00EB273F" w:rsidP="00EB273F">
      <w:pPr>
        <w:rPr>
          <w:rFonts w:eastAsia="ＭＳ 明朝"/>
        </w:rPr>
      </w:pPr>
    </w:p>
    <w:p w14:paraId="0251F728" w14:textId="77777777" w:rsidR="00EB273F" w:rsidRPr="00366AEF" w:rsidRDefault="00EB273F" w:rsidP="00EB273F">
      <w:pPr>
        <w:rPr>
          <w:rFonts w:eastAsia="ＭＳ 明朝"/>
        </w:rPr>
      </w:pPr>
    </w:p>
    <w:p w14:paraId="1D83734E" w14:textId="77777777" w:rsidR="00EB273F" w:rsidRPr="00366AEF" w:rsidRDefault="00EB273F" w:rsidP="00EB273F">
      <w:pPr>
        <w:rPr>
          <w:rFonts w:eastAsia="ＭＳ 明朝"/>
        </w:rPr>
      </w:pPr>
    </w:p>
    <w:p w14:paraId="56EB2C89" w14:textId="77777777" w:rsidR="00EB273F" w:rsidRPr="00366AEF" w:rsidRDefault="00EB273F" w:rsidP="00EB273F">
      <w:pPr>
        <w:rPr>
          <w:rFonts w:eastAsia="ＭＳ 明朝"/>
        </w:rPr>
      </w:pPr>
    </w:p>
    <w:p w14:paraId="17187344" w14:textId="77777777" w:rsidR="00EB273F" w:rsidRPr="00366AEF" w:rsidRDefault="00EB273F" w:rsidP="00EB273F">
      <w:pPr>
        <w:rPr>
          <w:rFonts w:eastAsia="ＭＳ 明朝"/>
        </w:rPr>
      </w:pPr>
    </w:p>
    <w:p w14:paraId="200AB5F9" w14:textId="77777777" w:rsidR="00EB273F" w:rsidRPr="00366AEF" w:rsidRDefault="00EB273F" w:rsidP="00EB273F">
      <w:pPr>
        <w:rPr>
          <w:rFonts w:eastAsia="ＭＳ 明朝"/>
        </w:rPr>
      </w:pPr>
    </w:p>
    <w:p w14:paraId="55F3C2C2" w14:textId="77777777" w:rsidR="00EB273F" w:rsidRPr="00366AEF" w:rsidRDefault="00EB273F" w:rsidP="00EB273F">
      <w:pPr>
        <w:rPr>
          <w:rFonts w:eastAsia="ＭＳ 明朝"/>
        </w:rPr>
      </w:pPr>
    </w:p>
    <w:p w14:paraId="03837A40" w14:textId="77777777" w:rsidR="00EB273F" w:rsidRPr="00366AEF" w:rsidRDefault="00EB273F" w:rsidP="00EB273F">
      <w:pPr>
        <w:rPr>
          <w:rFonts w:eastAsia="ＭＳ 明朝"/>
        </w:rPr>
      </w:pPr>
    </w:p>
    <w:p w14:paraId="65F5A0B2" w14:textId="77777777" w:rsidR="00EB273F" w:rsidRPr="00366AEF" w:rsidRDefault="00EB273F" w:rsidP="00EB273F">
      <w:pPr>
        <w:rPr>
          <w:rFonts w:eastAsia="ＭＳ 明朝"/>
        </w:rPr>
      </w:pPr>
    </w:p>
    <w:p w14:paraId="1B22B664" w14:textId="77777777" w:rsidR="00EB273F" w:rsidRPr="00366AEF" w:rsidRDefault="00EB273F" w:rsidP="00EB273F">
      <w:pPr>
        <w:rPr>
          <w:rFonts w:eastAsia="ＭＳ 明朝"/>
        </w:rPr>
      </w:pPr>
    </w:p>
    <w:p w14:paraId="1DBBD91F" w14:textId="77777777" w:rsidR="00EB273F" w:rsidRPr="00366AEF" w:rsidRDefault="00EB273F" w:rsidP="00EB273F">
      <w:pPr>
        <w:rPr>
          <w:rFonts w:eastAsia="ＭＳ 明朝"/>
        </w:rPr>
      </w:pPr>
      <w:r w:rsidRPr="00366AEF">
        <w:rPr>
          <w:rFonts w:eastAsia="ＭＳ 明朝" w:hint="eastAsia"/>
        </w:rPr>
        <w:t>※</w:t>
      </w:r>
      <w:r w:rsidRPr="00366AEF">
        <w:rPr>
          <w:rFonts w:eastAsia="ＭＳ 明朝" w:hint="eastAsia"/>
        </w:rPr>
        <w:t xml:space="preserve"> </w:t>
      </w:r>
      <w:r w:rsidRPr="00366AEF">
        <w:rPr>
          <w:rFonts w:eastAsia="ＭＳ 明朝" w:hint="eastAsia"/>
        </w:rPr>
        <w:t>本書の全部または一部の無断複写複製を禁じます（著作権法上の例外を除く）。</w:t>
      </w:r>
    </w:p>
    <w:p w14:paraId="4A8535FB" w14:textId="77777777" w:rsidR="00EB273F" w:rsidRDefault="00EB273F" w:rsidP="00EB273F">
      <w:pPr>
        <w:rPr>
          <w:rFonts w:eastAsia="ＭＳ 明朝"/>
        </w:rPr>
      </w:pPr>
    </w:p>
    <w:p w14:paraId="45EB4294" w14:textId="77777777" w:rsidR="0099691A" w:rsidRDefault="0099691A" w:rsidP="00EB273F">
      <w:pPr>
        <w:rPr>
          <w:rFonts w:eastAsia="ＭＳ 明朝"/>
        </w:rPr>
      </w:pPr>
    </w:p>
    <w:p w14:paraId="6D65F0E5" w14:textId="77777777" w:rsidR="0099691A" w:rsidRPr="00366AEF" w:rsidRDefault="0099691A" w:rsidP="00EB273F">
      <w:pPr>
        <w:rPr>
          <w:rFonts w:eastAsia="ＭＳ 明朝"/>
        </w:rPr>
      </w:pPr>
    </w:p>
    <w:p w14:paraId="7AD765D1" w14:textId="77777777" w:rsidR="00EB273F" w:rsidRDefault="00EB273F" w:rsidP="00EB273F">
      <w:pPr>
        <w:sectPr w:rsidR="00EB273F" w:rsidSect="001C1589">
          <w:headerReference w:type="even" r:id="rId282"/>
          <w:headerReference w:type="default" r:id="rId283"/>
          <w:footerReference w:type="even" r:id="rId284"/>
          <w:footerReference w:type="default" r:id="rId285"/>
          <w:pgSz w:w="11906" w:h="16838" w:code="9"/>
          <w:pgMar w:top="1985" w:right="1701" w:bottom="1701" w:left="1701" w:header="851" w:footer="992" w:gutter="0"/>
          <w:cols w:space="425"/>
          <w:docGrid w:type="lines" w:linePitch="360"/>
        </w:sectPr>
      </w:pPr>
    </w:p>
    <w:p w14:paraId="39EFEB6E" w14:textId="77777777" w:rsidR="003D681C" w:rsidRDefault="003D681C">
      <w:pPr>
        <w:widowControl/>
        <w:jc w:val="left"/>
        <w:rPr>
          <w:rFonts w:asciiTheme="majorHAnsi" w:eastAsia="ＭＳ Ｐゴシック" w:hAnsiTheme="majorHAnsi" w:cstheme="majorBidi"/>
          <w:color w:val="FF0000"/>
          <w:sz w:val="32"/>
          <w:szCs w:val="32"/>
        </w:rPr>
      </w:pPr>
      <w:r>
        <w:rPr>
          <w:color w:val="FF0000"/>
        </w:rPr>
        <w:lastRenderedPageBreak/>
        <w:br w:type="page"/>
      </w:r>
    </w:p>
    <w:p w14:paraId="346A0108" w14:textId="6C3E3414" w:rsidR="00EB273F" w:rsidRPr="00062F52" w:rsidRDefault="00B666B1" w:rsidP="00062F52">
      <w:pPr>
        <w:pStyle w:val="afffa"/>
      </w:pPr>
      <w:r w:rsidRPr="009F18AE">
        <w:rPr>
          <w:color w:val="FF0000"/>
        </w:rPr>
        <w:lastRenderedPageBreak/>
        <w:t>D</w:t>
      </w:r>
      <w:r w:rsidR="00EB273F" w:rsidRPr="00062F52">
        <w:rPr>
          <w:rFonts w:hint="eastAsia"/>
        </w:rPr>
        <w:t>.</w:t>
      </w:r>
      <w:r w:rsidR="00EB273F" w:rsidRPr="00062F52">
        <w:rPr>
          <w:rFonts w:hint="eastAsia"/>
        </w:rPr>
        <w:t>参考資料</w:t>
      </w:r>
    </w:p>
    <w:p w14:paraId="61B65E5B" w14:textId="77777777" w:rsidR="00EB273F" w:rsidRPr="00062F52" w:rsidRDefault="00EB273F" w:rsidP="00EB273F">
      <w:pPr>
        <w:jc w:val="center"/>
        <w:rPr>
          <w:rFonts w:eastAsia="ＭＳ Ｐゴシック"/>
          <w:sz w:val="28"/>
        </w:rPr>
      </w:pPr>
    </w:p>
    <w:p w14:paraId="2C4EA9B8" w14:textId="2960D66F" w:rsidR="00EB273F" w:rsidRPr="00D160C8" w:rsidRDefault="00874348" w:rsidP="009F18AE">
      <w:pPr>
        <w:pStyle w:val="2"/>
        <w:numPr>
          <w:ilvl w:val="1"/>
          <w:numId w:val="197"/>
        </w:numPr>
      </w:pPr>
      <w:bookmarkStart w:id="688" w:name="_Toc404721924"/>
      <w:bookmarkStart w:id="689" w:name="_Toc15057814"/>
      <w:r w:rsidRPr="00D160C8">
        <w:t>XII.</w:t>
      </w:r>
      <w:r w:rsidRPr="00D160C8">
        <w:rPr>
          <w:rFonts w:hint="eastAsia"/>
        </w:rPr>
        <w:t xml:space="preserve">　</w:t>
      </w:r>
      <w:r w:rsidR="00EB273F" w:rsidRPr="00D160C8">
        <w:rPr>
          <w:rFonts w:hint="eastAsia"/>
        </w:rPr>
        <w:t>建築</w:t>
      </w:r>
      <w:r w:rsidR="001D503F">
        <w:rPr>
          <w:rFonts w:hint="eastAsia"/>
        </w:rPr>
        <w:t>積算</w:t>
      </w:r>
      <w:r w:rsidR="00EB273F" w:rsidRPr="00D160C8">
        <w:rPr>
          <w:rFonts w:hint="eastAsia"/>
        </w:rPr>
        <w:t>メッセージのCSVフォーマット</w:t>
      </w:r>
      <w:bookmarkEnd w:id="688"/>
      <w:bookmarkEnd w:id="689"/>
    </w:p>
    <w:p w14:paraId="60D1B775" w14:textId="77777777" w:rsidR="00954DC3" w:rsidRDefault="00954DC3" w:rsidP="00EB273F">
      <w:pPr>
        <w:jc w:val="center"/>
        <w:rPr>
          <w:rFonts w:eastAsia="ＭＳ Ｐゴシック"/>
          <w:sz w:val="28"/>
          <w:szCs w:val="28"/>
        </w:rPr>
      </w:pPr>
    </w:p>
    <w:p w14:paraId="6877E582" w14:textId="77777777" w:rsidR="00954DC3" w:rsidRDefault="00954DC3" w:rsidP="00EB273F">
      <w:pPr>
        <w:jc w:val="center"/>
        <w:rPr>
          <w:rFonts w:eastAsia="ＭＳ Ｐゴシック"/>
          <w:sz w:val="28"/>
          <w:szCs w:val="28"/>
        </w:rPr>
      </w:pPr>
    </w:p>
    <w:p w14:paraId="5AAC9C8B" w14:textId="77777777" w:rsidR="00954DC3" w:rsidRDefault="00954DC3">
      <w:pPr>
        <w:widowControl/>
        <w:jc w:val="left"/>
        <w:rPr>
          <w:rFonts w:ascii="ＭＳ Ｐゴシック" w:eastAsia="ＭＳ Ｐゴシック" w:hAnsi="ＭＳ Ｐゴシック"/>
          <w:sz w:val="28"/>
        </w:rPr>
      </w:pPr>
      <w:r>
        <w:rPr>
          <w:rFonts w:ascii="ＭＳ Ｐゴシック" w:eastAsia="ＭＳ Ｐゴシック" w:hAnsi="ＭＳ Ｐゴシック"/>
          <w:sz w:val="28"/>
        </w:rPr>
        <w:br w:type="page"/>
      </w:r>
    </w:p>
    <w:p w14:paraId="2AFE650D" w14:textId="77777777" w:rsidR="00954DC3" w:rsidRDefault="00954DC3" w:rsidP="00062F52"/>
    <w:p w14:paraId="7C77746B" w14:textId="77777777" w:rsidR="009A1D61" w:rsidRDefault="009A1D61">
      <w:pPr>
        <w:widowControl/>
        <w:jc w:val="left"/>
      </w:pPr>
      <w:r>
        <w:br w:type="page"/>
      </w:r>
    </w:p>
    <w:p w14:paraId="383AFC47" w14:textId="7585A4FC" w:rsidR="00EB273F" w:rsidRPr="00062F52" w:rsidRDefault="00285C7D" w:rsidP="00285C7D">
      <w:pPr>
        <w:pStyle w:val="afffa"/>
      </w:pPr>
      <w:r>
        <w:rPr>
          <w:rFonts w:hint="eastAsia"/>
        </w:rPr>
        <w:lastRenderedPageBreak/>
        <w:t>ＸＩＩ</w:t>
      </w:r>
      <w:r w:rsidR="00EB273F" w:rsidRPr="00062F52">
        <w:rPr>
          <w:rFonts w:hint="eastAsia"/>
        </w:rPr>
        <w:t>．建築</w:t>
      </w:r>
      <w:r w:rsidR="001D503F">
        <w:rPr>
          <w:rFonts w:hint="eastAsia"/>
        </w:rPr>
        <w:t>積算</w:t>
      </w:r>
      <w:r w:rsidR="00EB273F" w:rsidRPr="00062F52">
        <w:rPr>
          <w:rFonts w:hint="eastAsia"/>
        </w:rPr>
        <w:t>メッセージの</w:t>
      </w:r>
      <w:r w:rsidR="00EB273F" w:rsidRPr="00062F52">
        <w:rPr>
          <w:rFonts w:hint="eastAsia"/>
        </w:rPr>
        <w:t>CSV</w:t>
      </w:r>
      <w:r w:rsidR="00EB273F" w:rsidRPr="00062F52">
        <w:rPr>
          <w:rFonts w:hint="eastAsia"/>
        </w:rPr>
        <w:t>フォーマット</w:t>
      </w:r>
    </w:p>
    <w:p w14:paraId="49ECF6AD" w14:textId="2317538F" w:rsidR="00DC660C" w:rsidRPr="00A37661" w:rsidRDefault="00DC660C" w:rsidP="00DC660C">
      <w:pPr>
        <w:rPr>
          <w:rFonts w:eastAsia="ＭＳ Ｐゴシック"/>
          <w:sz w:val="24"/>
        </w:rPr>
      </w:pPr>
      <w:r w:rsidRPr="00A37661">
        <w:rPr>
          <w:rFonts w:eastAsia="ＭＳ Ｐゴシック" w:hint="eastAsia"/>
          <w:sz w:val="24"/>
        </w:rPr>
        <w:t>■</w:t>
      </w:r>
      <w:r w:rsidRPr="00DC660C">
        <w:rPr>
          <w:rFonts w:eastAsia="ＭＳ Ｐゴシック" w:hint="eastAsia"/>
          <w:sz w:val="24"/>
        </w:rPr>
        <w:t>建築</w:t>
      </w:r>
      <w:r w:rsidR="001D503F">
        <w:rPr>
          <w:rFonts w:eastAsia="ＭＳ Ｐゴシック" w:hint="eastAsia"/>
          <w:sz w:val="24"/>
        </w:rPr>
        <w:t>積算</w:t>
      </w:r>
      <w:r w:rsidRPr="00DC660C">
        <w:rPr>
          <w:rFonts w:eastAsia="ＭＳ Ｐゴシック" w:hint="eastAsia"/>
          <w:sz w:val="24"/>
        </w:rPr>
        <w:t>メッセージとは</w:t>
      </w:r>
    </w:p>
    <w:p w14:paraId="22C01E3F" w14:textId="77777777" w:rsidR="00DC660C" w:rsidRDefault="00DC660C" w:rsidP="00DC660C">
      <w:pPr>
        <w:pStyle w:val="ad"/>
      </w:pPr>
      <w:r w:rsidRPr="00DC660C">
        <w:rPr>
          <w:rFonts w:hint="eastAsia"/>
        </w:rPr>
        <w:t>建築積算メッセージは、総合工事業者と積算事務所間における躯体・仕上集計表を電子データ化したものである。建築積算メッセージは、建築見積依頼メッセージあるいは建築見積回答メッセージの明細情報部分に展開可能な内容となっている。</w:t>
      </w:r>
    </w:p>
    <w:p w14:paraId="3F5510BB" w14:textId="77777777" w:rsidR="00DC660C" w:rsidRPr="00A37661" w:rsidRDefault="00DC660C" w:rsidP="00DC660C">
      <w:pPr>
        <w:pStyle w:val="ad"/>
      </w:pPr>
    </w:p>
    <w:p w14:paraId="3D6FB877" w14:textId="77777777" w:rsidR="00EB273F" w:rsidRPr="00A37661" w:rsidRDefault="00EB273F" w:rsidP="00EB273F">
      <w:pPr>
        <w:rPr>
          <w:rFonts w:eastAsia="ＭＳ Ｐゴシック"/>
          <w:sz w:val="24"/>
        </w:rPr>
      </w:pPr>
      <w:r w:rsidRPr="00A37661">
        <w:rPr>
          <w:rFonts w:eastAsia="ＭＳ Ｐゴシック" w:hint="eastAsia"/>
          <w:sz w:val="24"/>
        </w:rPr>
        <w:t>■本編の構成</w:t>
      </w:r>
    </w:p>
    <w:p w14:paraId="0204819B" w14:textId="77777777" w:rsidR="00EB273F" w:rsidRPr="00A37661" w:rsidRDefault="00EB273F" w:rsidP="00EB273F">
      <w:pPr>
        <w:ind w:left="199"/>
      </w:pPr>
      <w:r w:rsidRPr="00A37661">
        <w:rPr>
          <w:rFonts w:hint="eastAsia"/>
        </w:rPr>
        <w:t>1.</w:t>
      </w:r>
      <w:r w:rsidRPr="00A37661">
        <w:rPr>
          <w:rFonts w:hint="eastAsia"/>
        </w:rPr>
        <w:t xml:space="preserve">　データ交換手順</w:t>
      </w:r>
    </w:p>
    <w:p w14:paraId="01ECB8A8" w14:textId="50ED50AB" w:rsidR="00EB273F" w:rsidRPr="00A37661" w:rsidRDefault="00EB273F" w:rsidP="00EB273F">
      <w:pPr>
        <w:ind w:left="397"/>
      </w:pPr>
      <w:r w:rsidRPr="00A37661">
        <w:rPr>
          <w:rFonts w:hint="eastAsia"/>
        </w:rPr>
        <w:t>建築</w:t>
      </w:r>
      <w:r>
        <w:rPr>
          <w:rFonts w:hint="eastAsia"/>
        </w:rPr>
        <w:t>積算</w:t>
      </w:r>
      <w:r w:rsidR="00B666B1" w:rsidRPr="009F18AE">
        <w:rPr>
          <w:rFonts w:hint="eastAsia"/>
          <w:color w:val="FF0000"/>
        </w:rPr>
        <w:t>業務</w:t>
      </w:r>
      <w:r w:rsidRPr="00A37661">
        <w:rPr>
          <w:rFonts w:hint="eastAsia"/>
        </w:rPr>
        <w:t>のデータ交換手順の概要を説明する。</w:t>
      </w:r>
    </w:p>
    <w:p w14:paraId="7174B1FD" w14:textId="77777777" w:rsidR="00EB273F" w:rsidRPr="00A37661" w:rsidRDefault="00EB273F" w:rsidP="00EB273F">
      <w:pPr>
        <w:ind w:left="199"/>
      </w:pPr>
      <w:r w:rsidRPr="00A37661">
        <w:rPr>
          <w:rFonts w:hint="eastAsia"/>
        </w:rPr>
        <w:t>2.</w:t>
      </w:r>
      <w:r w:rsidRPr="00A37661">
        <w:rPr>
          <w:rFonts w:hint="eastAsia"/>
        </w:rPr>
        <w:t xml:space="preserve">　メッセージ</w:t>
      </w:r>
    </w:p>
    <w:p w14:paraId="24DD2726" w14:textId="77777777" w:rsidR="00EB273F" w:rsidRPr="00A37661" w:rsidRDefault="00EB273F" w:rsidP="00EB273F">
      <w:pPr>
        <w:ind w:left="397"/>
      </w:pPr>
      <w:r w:rsidRPr="00A37661">
        <w:rPr>
          <w:rFonts w:hint="eastAsia"/>
        </w:rPr>
        <w:t>メッセージで使用するデータ項目の一覧と、個々のデータ項目の意味を説明する。</w:t>
      </w:r>
    </w:p>
    <w:p w14:paraId="5333B2E5" w14:textId="77777777" w:rsidR="00EB273F" w:rsidRPr="00A37661" w:rsidRDefault="00EB273F" w:rsidP="00EB273F">
      <w:pPr>
        <w:ind w:left="199"/>
      </w:pPr>
      <w:r w:rsidRPr="00A37661">
        <w:rPr>
          <w:rFonts w:hint="eastAsia"/>
        </w:rPr>
        <w:t>3.</w:t>
      </w:r>
      <w:r w:rsidRPr="00A37661">
        <w:rPr>
          <w:rFonts w:hint="eastAsia"/>
        </w:rPr>
        <w:t xml:space="preserve">　建築</w:t>
      </w:r>
      <w:r>
        <w:rPr>
          <w:rFonts w:hint="eastAsia"/>
        </w:rPr>
        <w:t>積算</w:t>
      </w:r>
      <w:r w:rsidRPr="00A37661">
        <w:rPr>
          <w:rFonts w:hint="eastAsia"/>
        </w:rPr>
        <w:t>EDI</w:t>
      </w:r>
      <w:r w:rsidRPr="00A37661">
        <w:rPr>
          <w:rFonts w:hint="eastAsia"/>
        </w:rPr>
        <w:t>メッセージの作成方法</w:t>
      </w:r>
    </w:p>
    <w:p w14:paraId="0162F015" w14:textId="77777777" w:rsidR="00EB273F" w:rsidRPr="00A37661" w:rsidRDefault="00EB273F" w:rsidP="00EB273F">
      <w:pPr>
        <w:ind w:left="397"/>
      </w:pPr>
      <w:r w:rsidRPr="00A37661">
        <w:rPr>
          <w:rFonts w:hint="eastAsia"/>
        </w:rPr>
        <w:t>見積システムのデータから</w:t>
      </w:r>
      <w:r w:rsidRPr="00A37661">
        <w:rPr>
          <w:rFonts w:hint="eastAsia"/>
        </w:rPr>
        <w:t>EDI</w:t>
      </w:r>
      <w:r w:rsidRPr="00A37661">
        <w:rPr>
          <w:rFonts w:hint="eastAsia"/>
        </w:rPr>
        <w:t>メッセージを作成する際に使用する「中間ファイル」と、そのフォーマットを説明する。</w:t>
      </w:r>
    </w:p>
    <w:p w14:paraId="4BA116E4" w14:textId="77777777" w:rsidR="00EB273F" w:rsidRPr="00A37661" w:rsidRDefault="00EB273F" w:rsidP="00EB273F"/>
    <w:p w14:paraId="7DF80AAF" w14:textId="77777777" w:rsidR="00EB273F" w:rsidRPr="00A37661" w:rsidRDefault="00EB273F" w:rsidP="00EB273F">
      <w:pPr>
        <w:rPr>
          <w:rFonts w:eastAsia="ＭＳ Ｐゴシック"/>
          <w:sz w:val="24"/>
        </w:rPr>
      </w:pPr>
      <w:r w:rsidRPr="00A37661">
        <w:rPr>
          <w:rFonts w:eastAsia="ＭＳ Ｐゴシック" w:hint="eastAsia"/>
          <w:sz w:val="24"/>
        </w:rPr>
        <w:t>■明細データの扱いについて</w:t>
      </w:r>
    </w:p>
    <w:p w14:paraId="2FBEC96C" w14:textId="3B3C810B" w:rsidR="00EB273F" w:rsidRDefault="00EB273F" w:rsidP="00062F52">
      <w:pPr>
        <w:pStyle w:val="ad"/>
      </w:pPr>
      <w:r w:rsidRPr="00A37661">
        <w:rPr>
          <w:rFonts w:hint="eastAsia"/>
        </w:rPr>
        <w:t>明細データの扱いについて､運用上留意しておいた方がよい点を、</w:t>
      </w:r>
      <w:r w:rsidRPr="00A37661">
        <w:rPr>
          <w:rFonts w:hint="eastAsia"/>
        </w:rPr>
        <w:t>CI-NET LiteS</w:t>
      </w:r>
      <w:r w:rsidRPr="00A37661">
        <w:rPr>
          <w:rFonts w:hint="eastAsia"/>
        </w:rPr>
        <w:t>実装規約　指</w:t>
      </w:r>
      <w:r w:rsidRPr="002D5CD4">
        <w:rPr>
          <w:rFonts w:hint="eastAsia"/>
        </w:rPr>
        <w:t>針</w:t>
      </w:r>
      <w:r>
        <w:rPr>
          <w:rFonts w:hint="eastAsia"/>
        </w:rPr>
        <w:t>・</w:t>
      </w:r>
      <w:r w:rsidRPr="00A37661">
        <w:rPr>
          <w:rFonts w:hint="eastAsia"/>
        </w:rPr>
        <w:t>参考資料</w:t>
      </w:r>
      <w:r w:rsidRPr="002D5CD4">
        <w:rPr>
          <w:rFonts w:hint="eastAsia"/>
        </w:rPr>
        <w:t>「</w:t>
      </w:r>
      <w:r w:rsidR="00B666B1" w:rsidRPr="0097384B">
        <w:rPr>
          <w:rFonts w:hint="eastAsia"/>
          <w:color w:val="FF0000"/>
        </w:rPr>
        <w:t>D</w:t>
      </w:r>
      <w:r w:rsidRPr="002D5CD4">
        <w:rPr>
          <w:rFonts w:hint="eastAsia"/>
        </w:rPr>
        <w:t xml:space="preserve">. </w:t>
      </w:r>
      <w:r w:rsidRPr="002D5CD4">
        <w:rPr>
          <w:rFonts w:hint="eastAsia"/>
        </w:rPr>
        <w:t>参考資料　Ⅵ．</w:t>
      </w:r>
      <w:r w:rsidRPr="002D5CD4">
        <w:rPr>
          <w:rFonts w:hint="eastAsia"/>
        </w:rPr>
        <w:t>CI-NET LiteS</w:t>
      </w:r>
      <w:r w:rsidRPr="002D5CD4">
        <w:rPr>
          <w:rFonts w:hint="eastAsia"/>
        </w:rPr>
        <w:t xml:space="preserve">実装規約における実際の運用上の留意点　</w:t>
      </w:r>
      <w:r w:rsidRPr="002D5CD4">
        <w:rPr>
          <w:rFonts w:hint="eastAsia"/>
        </w:rPr>
        <w:t>1.</w:t>
      </w:r>
      <w:r w:rsidRPr="002D5CD4">
        <w:rPr>
          <w:rFonts w:hint="eastAsia"/>
        </w:rPr>
        <w:t>明細なしメッセージのデータ交換の可否</w:t>
      </w:r>
      <w:r w:rsidRPr="00A37661">
        <w:rPr>
          <w:rFonts w:hint="eastAsia"/>
        </w:rPr>
        <w:t>」に記載している。</w:t>
      </w:r>
    </w:p>
    <w:p w14:paraId="4541F2CD" w14:textId="77777777" w:rsidR="00DC660C" w:rsidRPr="00A37661" w:rsidRDefault="00DC660C" w:rsidP="00062F52">
      <w:pPr>
        <w:pStyle w:val="ad"/>
      </w:pPr>
    </w:p>
    <w:p w14:paraId="0E0C6FA7" w14:textId="77777777" w:rsidR="00EB273F" w:rsidRPr="00A37661" w:rsidRDefault="00EB273F" w:rsidP="009F18AE">
      <w:pPr>
        <w:pStyle w:val="4"/>
        <w:numPr>
          <w:ilvl w:val="3"/>
          <w:numId w:val="200"/>
        </w:numPr>
      </w:pPr>
      <w:bookmarkStart w:id="690" w:name="_Toc404721925"/>
      <w:r w:rsidRPr="00A37661">
        <w:rPr>
          <w:rFonts w:hint="eastAsia"/>
        </w:rPr>
        <w:t>データ交換手順</w:t>
      </w:r>
      <w:bookmarkEnd w:id="690"/>
    </w:p>
    <w:p w14:paraId="0E241098" w14:textId="66F2448A" w:rsidR="00EB273F" w:rsidRPr="00A37661" w:rsidRDefault="00B666B1" w:rsidP="00DC660C">
      <w:pPr>
        <w:pStyle w:val="1"/>
      </w:pPr>
      <w:r>
        <w:rPr>
          <w:rFonts w:hint="eastAsia"/>
        </w:rPr>
        <w:t>総合工事業者等の</w:t>
      </w:r>
      <w:r w:rsidR="00EB273F" w:rsidRPr="00A37661">
        <w:rPr>
          <w:rFonts w:hint="eastAsia"/>
        </w:rPr>
        <w:t>発注者が受注希望者（以下「受注者」という。）に対して価格の見積を依頼する場合、「建築見積依頼メッセージ」により、工事内容、物品の仕様などの見積条件を提示する。</w:t>
      </w:r>
    </w:p>
    <w:p w14:paraId="189D502B" w14:textId="77777777" w:rsidR="00EB273F" w:rsidRDefault="00EB273F" w:rsidP="00DC660C">
      <w:pPr>
        <w:pStyle w:val="1"/>
      </w:pPr>
      <w:r w:rsidRPr="00A37661">
        <w:rPr>
          <w:rFonts w:hint="eastAsia"/>
        </w:rPr>
        <w:t>受注者が見積依頼に対して回答する場合、「建築見積回答メッセージ」により、見積価格などを回答する。</w:t>
      </w:r>
    </w:p>
    <w:p w14:paraId="661936E5" w14:textId="77777777" w:rsidR="00EB273F" w:rsidRDefault="00EB273F" w:rsidP="00DC660C">
      <w:pPr>
        <w:pStyle w:val="1"/>
      </w:pPr>
      <w:r>
        <w:rPr>
          <w:rFonts w:hint="eastAsia"/>
        </w:rPr>
        <w:t>受注者から発注者への見積回答の際に、見積内訳</w:t>
      </w:r>
      <w:r w:rsidR="00B14752">
        <w:rPr>
          <w:rFonts w:hint="eastAsia"/>
        </w:rPr>
        <w:t>の元となる</w:t>
      </w:r>
      <w:r w:rsidR="00B14752" w:rsidRPr="00DC660C">
        <w:rPr>
          <w:rFonts w:hint="eastAsia"/>
        </w:rPr>
        <w:t>躯体・仕上集計表</w:t>
      </w:r>
      <w:r w:rsidR="00B14752">
        <w:rPr>
          <w:rFonts w:hint="eastAsia"/>
        </w:rPr>
        <w:t>の</w:t>
      </w:r>
      <w:r w:rsidR="0019121B">
        <w:rPr>
          <w:rFonts w:hint="eastAsia"/>
        </w:rPr>
        <w:t>建築積算数量データ</w:t>
      </w:r>
      <w:r>
        <w:rPr>
          <w:rFonts w:hint="eastAsia"/>
        </w:rPr>
        <w:t>を「建築積算メッセージ」により回答することができる。</w:t>
      </w:r>
    </w:p>
    <w:p w14:paraId="705BCEA6" w14:textId="77777777" w:rsidR="00EB273F" w:rsidRDefault="00EB273F" w:rsidP="00EB273F">
      <w:r>
        <w:rPr>
          <w:rFonts w:hint="eastAsia"/>
          <w:noProof/>
        </w:rPr>
        <w:lastRenderedPageBreak/>
        <mc:AlternateContent>
          <mc:Choice Requires="wpc">
            <w:drawing>
              <wp:anchor distT="0" distB="0" distL="114300" distR="114300" simplePos="0" relativeHeight="251522048" behindDoc="0" locked="0" layoutInCell="1" allowOverlap="1" wp14:anchorId="7FF083DD" wp14:editId="7758F68D">
                <wp:simplePos x="0" y="0"/>
                <wp:positionH relativeFrom="character">
                  <wp:posOffset>0</wp:posOffset>
                </wp:positionH>
                <wp:positionV relativeFrom="line">
                  <wp:posOffset>0</wp:posOffset>
                </wp:positionV>
                <wp:extent cx="5400040" cy="1493520"/>
                <wp:effectExtent l="0" t="0" r="0" b="0"/>
                <wp:wrapNone/>
                <wp:docPr id="207" name="キャンバス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 name="Text Box 66"/>
                        <wps:cNvSpPr txBox="1">
                          <a:spLocks noChangeArrowheads="1"/>
                        </wps:cNvSpPr>
                        <wps:spPr bwMode="auto">
                          <a:xfrm>
                            <a:off x="814070" y="152400"/>
                            <a:ext cx="803910" cy="1149350"/>
                          </a:xfrm>
                          <a:prstGeom prst="rect">
                            <a:avLst/>
                          </a:prstGeom>
                          <a:solidFill>
                            <a:srgbClr val="FFFFFF"/>
                          </a:solidFill>
                          <a:ln w="9525">
                            <a:solidFill>
                              <a:srgbClr val="000000"/>
                            </a:solidFill>
                            <a:miter lim="800000"/>
                            <a:headEnd/>
                            <a:tailEnd/>
                          </a:ln>
                        </wps:spPr>
                        <wps:txbx>
                          <w:txbxContent>
                            <w:p w14:paraId="19307BDA" w14:textId="77777777" w:rsidR="00E53960" w:rsidRPr="00A16BF4" w:rsidRDefault="00E53960" w:rsidP="00EB273F">
                              <w:pPr>
                                <w:jc w:val="center"/>
                                <w:rPr>
                                  <w:sz w:val="20"/>
                                </w:rPr>
                              </w:pPr>
                            </w:p>
                            <w:p w14:paraId="740C201A" w14:textId="77777777" w:rsidR="00E53960" w:rsidRPr="00A16BF4" w:rsidRDefault="00E53960" w:rsidP="00EB273F">
                              <w:pPr>
                                <w:jc w:val="center"/>
                                <w:rPr>
                                  <w:sz w:val="20"/>
                                </w:rPr>
                              </w:pPr>
                            </w:p>
                            <w:p w14:paraId="10387158" w14:textId="77777777" w:rsidR="00E53960" w:rsidRPr="00A16BF4" w:rsidRDefault="00E53960" w:rsidP="00EB273F">
                              <w:pPr>
                                <w:jc w:val="center"/>
                                <w:rPr>
                                  <w:sz w:val="20"/>
                                </w:rPr>
                              </w:pPr>
                              <w:r w:rsidRPr="00A16BF4">
                                <w:rPr>
                                  <w:rFonts w:hint="eastAsia"/>
                                  <w:sz w:val="20"/>
                                </w:rPr>
                                <w:t>発注者</w:t>
                              </w:r>
                            </w:p>
                          </w:txbxContent>
                        </wps:txbx>
                        <wps:bodyPr rot="0" vert="horz" wrap="square" lIns="74295" tIns="8890" rIns="74295" bIns="8890" anchor="t" anchorCtr="0" upright="1">
                          <a:noAutofit/>
                        </wps:bodyPr>
                      </wps:wsp>
                      <wps:wsp>
                        <wps:cNvPr id="200" name="Text Box 67"/>
                        <wps:cNvSpPr txBox="1">
                          <a:spLocks noChangeArrowheads="1"/>
                        </wps:cNvSpPr>
                        <wps:spPr bwMode="auto">
                          <a:xfrm>
                            <a:off x="3881120" y="151130"/>
                            <a:ext cx="803275" cy="1148080"/>
                          </a:xfrm>
                          <a:prstGeom prst="rect">
                            <a:avLst/>
                          </a:prstGeom>
                          <a:solidFill>
                            <a:srgbClr val="FFFFFF"/>
                          </a:solidFill>
                          <a:ln w="9525">
                            <a:solidFill>
                              <a:srgbClr val="000000"/>
                            </a:solidFill>
                            <a:miter lim="800000"/>
                            <a:headEnd/>
                            <a:tailEnd/>
                          </a:ln>
                        </wps:spPr>
                        <wps:txbx>
                          <w:txbxContent>
                            <w:p w14:paraId="0530F1D8" w14:textId="77777777" w:rsidR="00E53960" w:rsidRDefault="00E53960" w:rsidP="00EB273F">
                              <w:pPr>
                                <w:jc w:val="center"/>
                                <w:rPr>
                                  <w:sz w:val="20"/>
                                </w:rPr>
                              </w:pPr>
                            </w:p>
                            <w:p w14:paraId="41BAA0E5" w14:textId="77777777" w:rsidR="00E53960" w:rsidRPr="00A16BF4" w:rsidRDefault="00E53960" w:rsidP="00EB273F">
                              <w:pPr>
                                <w:spacing w:line="140" w:lineRule="exact"/>
                                <w:jc w:val="center"/>
                                <w:rPr>
                                  <w:sz w:val="16"/>
                                  <w:szCs w:val="16"/>
                                </w:rPr>
                              </w:pPr>
                            </w:p>
                            <w:p w14:paraId="2FBB383A" w14:textId="77777777" w:rsidR="00E53960" w:rsidRPr="00A16BF4" w:rsidRDefault="00E53960" w:rsidP="00EB273F">
                              <w:pPr>
                                <w:jc w:val="center"/>
                                <w:rPr>
                                  <w:sz w:val="20"/>
                                </w:rPr>
                              </w:pPr>
                              <w:r w:rsidRPr="00A16BF4">
                                <w:rPr>
                                  <w:rFonts w:hint="eastAsia"/>
                                  <w:sz w:val="20"/>
                                </w:rPr>
                                <w:t>受注希望者</w:t>
                              </w:r>
                            </w:p>
                            <w:p w14:paraId="3C68C40A" w14:textId="77777777" w:rsidR="00E53960" w:rsidRPr="00A16BF4" w:rsidRDefault="00E53960" w:rsidP="00EB273F">
                              <w:pPr>
                                <w:jc w:val="center"/>
                                <w:rPr>
                                  <w:sz w:val="20"/>
                                </w:rPr>
                              </w:pPr>
                              <w:r w:rsidRPr="00A16BF4">
                                <w:rPr>
                                  <w:rFonts w:hint="eastAsia"/>
                                  <w:sz w:val="20"/>
                                </w:rPr>
                                <w:t>（受注者）</w:t>
                              </w:r>
                            </w:p>
                          </w:txbxContent>
                        </wps:txbx>
                        <wps:bodyPr rot="0" vert="horz" wrap="square" lIns="74295" tIns="8890" rIns="74295" bIns="8890" anchor="t" anchorCtr="0" upright="1">
                          <a:noAutofit/>
                        </wps:bodyPr>
                      </wps:wsp>
                      <wps:wsp>
                        <wps:cNvPr id="201" name="AutoShape 68"/>
                        <wps:cNvCnPr>
                          <a:cxnSpLocks noChangeShapeType="1"/>
                        </wps:cNvCnPr>
                        <wps:spPr bwMode="auto">
                          <a:xfrm flipV="1">
                            <a:off x="1617980" y="298450"/>
                            <a:ext cx="226314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69"/>
                        <wps:cNvSpPr txBox="1">
                          <a:spLocks noChangeArrowheads="1"/>
                        </wps:cNvSpPr>
                        <wps:spPr bwMode="auto">
                          <a:xfrm>
                            <a:off x="2070735" y="152400"/>
                            <a:ext cx="143637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94FDD" w14:textId="77777777" w:rsidR="00E53960" w:rsidRPr="00A16BF4" w:rsidRDefault="00E53960" w:rsidP="00EB273F">
                              <w:pPr>
                                <w:spacing w:line="240" w:lineRule="exact"/>
                                <w:jc w:val="center"/>
                                <w:rPr>
                                  <w:sz w:val="18"/>
                                  <w:szCs w:val="18"/>
                                </w:rPr>
                              </w:pPr>
                              <w:r w:rsidRPr="00A16BF4">
                                <w:rPr>
                                  <w:rFonts w:hint="eastAsia"/>
                                  <w:sz w:val="18"/>
                                  <w:szCs w:val="18"/>
                                </w:rPr>
                                <w:t>建築見積依頼メッセージ</w:t>
                              </w:r>
                            </w:p>
                            <w:p w14:paraId="18B99E9D" w14:textId="77777777" w:rsidR="00E53960" w:rsidRPr="00A16BF4" w:rsidRDefault="00E53960" w:rsidP="00EB273F">
                              <w:pPr>
                                <w:spacing w:line="240" w:lineRule="exact"/>
                                <w:jc w:val="center"/>
                                <w:rPr>
                                  <w:sz w:val="18"/>
                                  <w:szCs w:val="18"/>
                                </w:rPr>
                              </w:pPr>
                              <w:r w:rsidRPr="00A16BF4">
                                <w:rPr>
                                  <w:rFonts w:hint="eastAsia"/>
                                  <w:sz w:val="18"/>
                                  <w:szCs w:val="18"/>
                                </w:rPr>
                                <w:t>見積を依頼する</w:t>
                              </w:r>
                            </w:p>
                          </w:txbxContent>
                        </wps:txbx>
                        <wps:bodyPr rot="0" vert="horz" wrap="square" lIns="74295" tIns="8890" rIns="74295" bIns="8890" anchor="t" anchorCtr="0" upright="1">
                          <a:spAutoFit/>
                        </wps:bodyPr>
                      </wps:wsp>
                      <wps:wsp>
                        <wps:cNvPr id="203" name="AutoShape 70"/>
                        <wps:cNvCnPr>
                          <a:cxnSpLocks noChangeShapeType="1"/>
                          <a:stCxn id="200" idx="1"/>
                          <a:endCxn id="199" idx="3"/>
                        </wps:cNvCnPr>
                        <wps:spPr bwMode="auto">
                          <a:xfrm flipH="1">
                            <a:off x="1617980" y="725170"/>
                            <a:ext cx="226314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71"/>
                        <wps:cNvSpPr txBox="1">
                          <a:spLocks noChangeArrowheads="1"/>
                        </wps:cNvSpPr>
                        <wps:spPr bwMode="auto">
                          <a:xfrm>
                            <a:off x="2028825" y="574040"/>
                            <a:ext cx="153162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37542" w14:textId="77777777" w:rsidR="00E53960" w:rsidRPr="00A16BF4" w:rsidRDefault="00E53960" w:rsidP="00EB273F">
                              <w:pPr>
                                <w:spacing w:line="240" w:lineRule="exact"/>
                                <w:jc w:val="center"/>
                                <w:rPr>
                                  <w:sz w:val="18"/>
                                  <w:szCs w:val="18"/>
                                </w:rPr>
                              </w:pPr>
                              <w:r w:rsidRPr="00A16BF4">
                                <w:rPr>
                                  <w:rFonts w:hint="eastAsia"/>
                                  <w:sz w:val="18"/>
                                  <w:szCs w:val="18"/>
                                </w:rPr>
                                <w:t>建築見積</w:t>
                              </w:r>
                              <w:r>
                                <w:rPr>
                                  <w:rFonts w:hint="eastAsia"/>
                                  <w:sz w:val="18"/>
                                  <w:szCs w:val="18"/>
                                </w:rPr>
                                <w:t>回答</w:t>
                              </w:r>
                              <w:r w:rsidRPr="00A16BF4">
                                <w:rPr>
                                  <w:rFonts w:hint="eastAsia"/>
                                  <w:sz w:val="18"/>
                                  <w:szCs w:val="18"/>
                                </w:rPr>
                                <w:t>メッセージ</w:t>
                              </w:r>
                            </w:p>
                            <w:p w14:paraId="4416415D" w14:textId="77777777" w:rsidR="00E53960" w:rsidRPr="00A16BF4" w:rsidRDefault="00E53960" w:rsidP="00EB273F">
                              <w:pPr>
                                <w:spacing w:line="240" w:lineRule="exact"/>
                                <w:jc w:val="center"/>
                                <w:rPr>
                                  <w:sz w:val="18"/>
                                  <w:szCs w:val="18"/>
                                </w:rPr>
                              </w:pPr>
                              <w:r w:rsidRPr="00A16BF4">
                                <w:rPr>
                                  <w:rFonts w:hint="eastAsia"/>
                                  <w:sz w:val="18"/>
                                  <w:szCs w:val="18"/>
                                </w:rPr>
                                <w:t>見積依頼</w:t>
                              </w:r>
                              <w:r>
                                <w:rPr>
                                  <w:rFonts w:hint="eastAsia"/>
                                  <w:sz w:val="18"/>
                                  <w:szCs w:val="18"/>
                                </w:rPr>
                                <w:t>に対して回答</w:t>
                              </w:r>
                              <w:r w:rsidRPr="00A16BF4">
                                <w:rPr>
                                  <w:rFonts w:hint="eastAsia"/>
                                  <w:sz w:val="18"/>
                                  <w:szCs w:val="18"/>
                                </w:rPr>
                                <w:t>する</w:t>
                              </w:r>
                            </w:p>
                          </w:txbxContent>
                        </wps:txbx>
                        <wps:bodyPr rot="0" vert="horz" wrap="square" lIns="74295" tIns="8890" rIns="74295" bIns="8890" anchor="t" anchorCtr="0" upright="1">
                          <a:spAutoFit/>
                        </wps:bodyPr>
                      </wps:wsp>
                      <wps:wsp>
                        <wps:cNvPr id="205" name="AutoShape 72"/>
                        <wps:cNvCnPr>
                          <a:cxnSpLocks noChangeShapeType="1"/>
                        </wps:cNvCnPr>
                        <wps:spPr bwMode="auto">
                          <a:xfrm flipH="1">
                            <a:off x="1625600" y="1167130"/>
                            <a:ext cx="2263140" cy="19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06" name="Text Box 73"/>
                        <wps:cNvSpPr txBox="1">
                          <a:spLocks noChangeArrowheads="1"/>
                        </wps:cNvSpPr>
                        <wps:spPr bwMode="auto">
                          <a:xfrm>
                            <a:off x="1971676" y="1016000"/>
                            <a:ext cx="165735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53C41" w14:textId="77777777" w:rsidR="00E53960" w:rsidRPr="00E94F97" w:rsidRDefault="00E53960" w:rsidP="00EB273F">
                              <w:pPr>
                                <w:spacing w:line="240" w:lineRule="exact"/>
                                <w:jc w:val="center"/>
                                <w:rPr>
                                  <w:sz w:val="18"/>
                                  <w:szCs w:val="18"/>
                                </w:rPr>
                              </w:pPr>
                              <w:r w:rsidRPr="00E94F97">
                                <w:rPr>
                                  <w:rFonts w:hint="eastAsia"/>
                                  <w:sz w:val="18"/>
                                  <w:szCs w:val="18"/>
                                </w:rPr>
                                <w:t>建築積算メッセージ</w:t>
                              </w:r>
                            </w:p>
                            <w:p w14:paraId="0E156494" w14:textId="77777777" w:rsidR="00E53960" w:rsidRPr="00E94F97" w:rsidRDefault="00E53960" w:rsidP="00EB273F">
                              <w:pPr>
                                <w:spacing w:line="240" w:lineRule="exact"/>
                                <w:jc w:val="center"/>
                                <w:rPr>
                                  <w:sz w:val="18"/>
                                  <w:szCs w:val="18"/>
                                </w:rPr>
                              </w:pPr>
                              <w:r w:rsidRPr="00E94F97">
                                <w:rPr>
                                  <w:rFonts w:hint="eastAsia"/>
                                  <w:sz w:val="18"/>
                                  <w:szCs w:val="18"/>
                                </w:rPr>
                                <w:t>見積積算数量データを送る</w:t>
                              </w:r>
                            </w:p>
                          </w:txbxContent>
                        </wps:txbx>
                        <wps:bodyPr rot="0" vert="horz" wrap="square" lIns="74295" tIns="8890" rIns="74295" bIns="889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FF083DD" id="キャンバス 207" o:spid="_x0000_s1551" editas="canvas" style="position:absolute;margin-left:0;margin-top:0;width:425.2pt;height:117.6pt;z-index:251522048;mso-position-horizontal-relative:char;mso-position-vertical-relative:line" coordsize="54000,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">
                <v:shape id="_x0000_s1552" type="#_x0000_t75" style="position:absolute;width:54000;height:14935;visibility:visible;mso-wrap-style:square">
                  <v:fill o:detectmouseclick="t"/>
                  <v:path o:connecttype="none"/>
                </v:shape>
                <v:shape id="Text Box 66" o:spid="_x0000_s1553" type="#_x0000_t202" style="position:absolute;left:8140;top:1524;width:8039;height:1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">
                  <v:textbox inset="5.85pt,.7pt,5.85pt,.7pt">
                    <w:txbxContent>
                      <w:p w14:paraId="19307BDA" w14:textId="77777777" w:rsidR="00E53960" w:rsidRPr="00A16BF4" w:rsidRDefault="00E53960" w:rsidP="00EB273F">
                        <w:pPr>
                          <w:jc w:val="center"/>
                          <w:rPr>
                            <w:sz w:val="20"/>
                          </w:rPr>
                        </w:pPr>
                      </w:p>
                      <w:p w14:paraId="740C201A" w14:textId="77777777" w:rsidR="00E53960" w:rsidRPr="00A16BF4" w:rsidRDefault="00E53960" w:rsidP="00EB273F">
                        <w:pPr>
                          <w:jc w:val="center"/>
                          <w:rPr>
                            <w:sz w:val="20"/>
                          </w:rPr>
                        </w:pPr>
                      </w:p>
                      <w:p w14:paraId="10387158" w14:textId="77777777" w:rsidR="00E53960" w:rsidRPr="00A16BF4" w:rsidRDefault="00E53960" w:rsidP="00EB273F">
                        <w:pPr>
                          <w:jc w:val="center"/>
                          <w:rPr>
                            <w:sz w:val="20"/>
                          </w:rPr>
                        </w:pPr>
                        <w:r w:rsidRPr="00A16BF4">
                          <w:rPr>
                            <w:rFonts w:hint="eastAsia"/>
                            <w:sz w:val="20"/>
                          </w:rPr>
                          <w:t>発注者</w:t>
                        </w:r>
                      </w:p>
                    </w:txbxContent>
                  </v:textbox>
                </v:shape>
                <v:shape id="Text Box 67" o:spid="_x0000_s1554" type="#_x0000_t202" style="position:absolute;left:38811;top:1511;width:8032;height:1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">
                  <v:textbox inset="5.85pt,.7pt,5.85pt,.7pt">
                    <w:txbxContent>
                      <w:p w14:paraId="0530F1D8" w14:textId="77777777" w:rsidR="00E53960" w:rsidRDefault="00E53960" w:rsidP="00EB273F">
                        <w:pPr>
                          <w:jc w:val="center"/>
                          <w:rPr>
                            <w:sz w:val="20"/>
                          </w:rPr>
                        </w:pPr>
                      </w:p>
                      <w:p w14:paraId="41BAA0E5" w14:textId="77777777" w:rsidR="00E53960" w:rsidRPr="00A16BF4" w:rsidRDefault="00E53960" w:rsidP="00EB273F">
                        <w:pPr>
                          <w:spacing w:line="140" w:lineRule="exact"/>
                          <w:jc w:val="center"/>
                          <w:rPr>
                            <w:sz w:val="16"/>
                            <w:szCs w:val="16"/>
                          </w:rPr>
                        </w:pPr>
                      </w:p>
                      <w:p w14:paraId="2FBB383A" w14:textId="77777777" w:rsidR="00E53960" w:rsidRPr="00A16BF4" w:rsidRDefault="00E53960" w:rsidP="00EB273F">
                        <w:pPr>
                          <w:jc w:val="center"/>
                          <w:rPr>
                            <w:sz w:val="20"/>
                          </w:rPr>
                        </w:pPr>
                        <w:r w:rsidRPr="00A16BF4">
                          <w:rPr>
                            <w:rFonts w:hint="eastAsia"/>
                            <w:sz w:val="20"/>
                          </w:rPr>
                          <w:t>受注希望者</w:t>
                        </w:r>
                      </w:p>
                      <w:p w14:paraId="3C68C40A" w14:textId="77777777" w:rsidR="00E53960" w:rsidRPr="00A16BF4" w:rsidRDefault="00E53960" w:rsidP="00EB273F">
                        <w:pPr>
                          <w:jc w:val="center"/>
                          <w:rPr>
                            <w:sz w:val="20"/>
                          </w:rPr>
                        </w:pPr>
                        <w:r w:rsidRPr="00A16BF4">
                          <w:rPr>
                            <w:rFonts w:hint="eastAsia"/>
                            <w:sz w:val="20"/>
                          </w:rPr>
                          <w:t>（受注者）</w:t>
                        </w:r>
                      </w:p>
                    </w:txbxContent>
                  </v:textbox>
                </v:shape>
                <v:shape id="AutoShape 68" o:spid="_x0000_s1555" type="#_x0000_t32" style="position:absolute;left:16179;top:2984;width:22632;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">
                  <v:stroke endarrow="block"/>
                </v:shape>
                <v:shape id="Text Box 69" o:spid="_x0000_s1556" type="#_x0000_t202" style="position:absolute;left:20707;top:1524;width:14364;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" stroked="f">
                  <v:textbox style="mso-fit-shape-to-text:t" inset="5.85pt,.7pt,5.85pt,.7pt">
                    <w:txbxContent>
                      <w:p w14:paraId="13394FDD" w14:textId="77777777" w:rsidR="00E53960" w:rsidRPr="00A16BF4" w:rsidRDefault="00E53960" w:rsidP="00EB273F">
                        <w:pPr>
                          <w:spacing w:line="240" w:lineRule="exact"/>
                          <w:jc w:val="center"/>
                          <w:rPr>
                            <w:sz w:val="18"/>
                            <w:szCs w:val="18"/>
                          </w:rPr>
                        </w:pPr>
                        <w:r w:rsidRPr="00A16BF4">
                          <w:rPr>
                            <w:rFonts w:hint="eastAsia"/>
                            <w:sz w:val="18"/>
                            <w:szCs w:val="18"/>
                          </w:rPr>
                          <w:t>建築見積依頼メッセージ</w:t>
                        </w:r>
                      </w:p>
                      <w:p w14:paraId="18B99E9D" w14:textId="77777777" w:rsidR="00E53960" w:rsidRPr="00A16BF4" w:rsidRDefault="00E53960" w:rsidP="00EB273F">
                        <w:pPr>
                          <w:spacing w:line="240" w:lineRule="exact"/>
                          <w:jc w:val="center"/>
                          <w:rPr>
                            <w:sz w:val="18"/>
                            <w:szCs w:val="18"/>
                          </w:rPr>
                        </w:pPr>
                        <w:r w:rsidRPr="00A16BF4">
                          <w:rPr>
                            <w:rFonts w:hint="eastAsia"/>
                            <w:sz w:val="18"/>
                            <w:szCs w:val="18"/>
                          </w:rPr>
                          <w:t>見積を依頼する</w:t>
                        </w:r>
                      </w:p>
                    </w:txbxContent>
                  </v:textbox>
                </v:shape>
                <v:shape id="AutoShape 70" o:spid="_x0000_s1557" type="#_x0000_t32" style="position:absolute;left:16179;top:7251;width:22632;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shape id="Text Box 71" o:spid="_x0000_s1558" type="#_x0000_t202" style="position:absolute;left:20288;top:5740;width:15316;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" stroked="f">
                  <v:textbox style="mso-fit-shape-to-text:t" inset="5.85pt,.7pt,5.85pt,.7pt">
                    <w:txbxContent>
                      <w:p w14:paraId="2FE37542" w14:textId="77777777" w:rsidR="00E53960" w:rsidRPr="00A16BF4" w:rsidRDefault="00E53960" w:rsidP="00EB273F">
                        <w:pPr>
                          <w:spacing w:line="240" w:lineRule="exact"/>
                          <w:jc w:val="center"/>
                          <w:rPr>
                            <w:sz w:val="18"/>
                            <w:szCs w:val="18"/>
                          </w:rPr>
                        </w:pPr>
                        <w:r w:rsidRPr="00A16BF4">
                          <w:rPr>
                            <w:rFonts w:hint="eastAsia"/>
                            <w:sz w:val="18"/>
                            <w:szCs w:val="18"/>
                          </w:rPr>
                          <w:t>建築見積</w:t>
                        </w:r>
                        <w:r>
                          <w:rPr>
                            <w:rFonts w:hint="eastAsia"/>
                            <w:sz w:val="18"/>
                            <w:szCs w:val="18"/>
                          </w:rPr>
                          <w:t>回答</w:t>
                        </w:r>
                        <w:r w:rsidRPr="00A16BF4">
                          <w:rPr>
                            <w:rFonts w:hint="eastAsia"/>
                            <w:sz w:val="18"/>
                            <w:szCs w:val="18"/>
                          </w:rPr>
                          <w:t>メッセージ</w:t>
                        </w:r>
                      </w:p>
                      <w:p w14:paraId="4416415D" w14:textId="77777777" w:rsidR="00E53960" w:rsidRPr="00A16BF4" w:rsidRDefault="00E53960" w:rsidP="00EB273F">
                        <w:pPr>
                          <w:spacing w:line="240" w:lineRule="exact"/>
                          <w:jc w:val="center"/>
                          <w:rPr>
                            <w:sz w:val="18"/>
                            <w:szCs w:val="18"/>
                          </w:rPr>
                        </w:pPr>
                        <w:r w:rsidRPr="00A16BF4">
                          <w:rPr>
                            <w:rFonts w:hint="eastAsia"/>
                            <w:sz w:val="18"/>
                            <w:szCs w:val="18"/>
                          </w:rPr>
                          <w:t>見積依頼</w:t>
                        </w:r>
                        <w:r>
                          <w:rPr>
                            <w:rFonts w:hint="eastAsia"/>
                            <w:sz w:val="18"/>
                            <w:szCs w:val="18"/>
                          </w:rPr>
                          <w:t>に対して回答</w:t>
                        </w:r>
                        <w:r w:rsidRPr="00A16BF4">
                          <w:rPr>
                            <w:rFonts w:hint="eastAsia"/>
                            <w:sz w:val="18"/>
                            <w:szCs w:val="18"/>
                          </w:rPr>
                          <w:t>する</w:t>
                        </w:r>
                      </w:p>
                    </w:txbxContent>
                  </v:textbox>
                </v:shape>
                <v:shape id="AutoShape 72" o:spid="_x0000_s1559" type="#_x0000_t32" style="position:absolute;left:16256;top:11671;width:22631;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" strokecolor="black [3213]">
                  <v:stroke endarrow="block"/>
                </v:shape>
                <v:shape id="Text Box 73" o:spid="_x0000_s1560" type="#_x0000_t202" style="position:absolute;left:19716;top:10160;width:16574;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" stroked="f">
                  <v:textbox style="mso-fit-shape-to-text:t" inset="5.85pt,.7pt,5.85pt,.7pt">
                    <w:txbxContent>
                      <w:p w14:paraId="4FF53C41" w14:textId="77777777" w:rsidR="00E53960" w:rsidRPr="00E94F97" w:rsidRDefault="00E53960" w:rsidP="00EB273F">
                        <w:pPr>
                          <w:spacing w:line="240" w:lineRule="exact"/>
                          <w:jc w:val="center"/>
                          <w:rPr>
                            <w:sz w:val="18"/>
                            <w:szCs w:val="18"/>
                          </w:rPr>
                        </w:pPr>
                        <w:r w:rsidRPr="00E94F97">
                          <w:rPr>
                            <w:rFonts w:hint="eastAsia"/>
                            <w:sz w:val="18"/>
                            <w:szCs w:val="18"/>
                          </w:rPr>
                          <w:t>建築積算メッセージ</w:t>
                        </w:r>
                      </w:p>
                      <w:p w14:paraId="0E156494" w14:textId="77777777" w:rsidR="00E53960" w:rsidRPr="00E94F97" w:rsidRDefault="00E53960" w:rsidP="00EB273F">
                        <w:pPr>
                          <w:spacing w:line="240" w:lineRule="exact"/>
                          <w:jc w:val="center"/>
                          <w:rPr>
                            <w:sz w:val="18"/>
                            <w:szCs w:val="18"/>
                          </w:rPr>
                        </w:pPr>
                        <w:r w:rsidRPr="00E94F97">
                          <w:rPr>
                            <w:rFonts w:hint="eastAsia"/>
                            <w:sz w:val="18"/>
                            <w:szCs w:val="18"/>
                          </w:rPr>
                          <w:t>見積積算数量データを送る</w:t>
                        </w:r>
                      </w:p>
                    </w:txbxContent>
                  </v:textbox>
                </v:shape>
                <w10:wrap anchory="line"/>
              </v:group>
            </w:pict>
          </mc:Fallback>
        </mc:AlternateContent>
      </w:r>
      <w:r>
        <w:rPr>
          <w:noProof/>
        </w:rPr>
        <mc:AlternateContent>
          <mc:Choice Requires="wps">
            <w:drawing>
              <wp:inline distT="0" distB="0" distL="0" distR="0" wp14:anchorId="166EFC50" wp14:editId="2AF776BC">
                <wp:extent cx="5401310" cy="1492885"/>
                <wp:effectExtent l="0" t="0" r="0" b="0"/>
                <wp:docPr id="16" name="正方形/長方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1310"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9A73E" id="正方形/長方形 16" o:spid="_x0000_s1026" style="width:425.3pt;height:1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" filled="f" stroked="f">
                <o:lock v:ext="edit" aspectratio="t"/>
                <w10:anchorlock/>
              </v:rect>
            </w:pict>
          </mc:Fallback>
        </mc:AlternateContent>
      </w:r>
    </w:p>
    <w:p w14:paraId="0D139FE2" w14:textId="0406440A" w:rsidR="00EB273F" w:rsidRPr="00A37661" w:rsidRDefault="005F1EFD" w:rsidP="005F1EFD">
      <w:pPr>
        <w:pStyle w:val="af3"/>
      </w:pPr>
      <w:r>
        <w:rPr>
          <w:rFonts w:hint="eastAsia"/>
        </w:rPr>
        <w:t>図</w:t>
      </w:r>
      <w:r w:rsidR="00B666B1"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1</w:t>
      </w:r>
      <w:r>
        <w:fldChar w:fldCharType="end"/>
      </w:r>
      <w:r w:rsidR="00EB273F" w:rsidRPr="00A37661">
        <w:rPr>
          <w:rFonts w:hint="eastAsia"/>
        </w:rPr>
        <w:t>建築</w:t>
      </w:r>
      <w:r w:rsidR="001D503F">
        <w:rPr>
          <w:rFonts w:hint="eastAsia"/>
        </w:rPr>
        <w:t>積算</w:t>
      </w:r>
      <w:r w:rsidR="00EB273F" w:rsidRPr="00A37661">
        <w:rPr>
          <w:rFonts w:hint="eastAsia"/>
        </w:rPr>
        <w:t>業務EDIのデータ交換手順</w:t>
      </w:r>
    </w:p>
    <w:p w14:paraId="44E95208" w14:textId="0D3ECDA0" w:rsidR="00EB273F" w:rsidRPr="00A37661" w:rsidRDefault="00EB273F" w:rsidP="00EB273F">
      <w:r w:rsidRPr="00A37661">
        <w:rPr>
          <w:rFonts w:hint="eastAsia"/>
        </w:rPr>
        <w:t>【注】</w:t>
      </w:r>
      <w:r w:rsidR="00B666B1">
        <w:rPr>
          <w:rFonts w:hint="eastAsia"/>
        </w:rPr>
        <w:t>建築</w:t>
      </w:r>
      <w:r w:rsidRPr="00A37661">
        <w:rPr>
          <w:rFonts w:hint="eastAsia"/>
        </w:rPr>
        <w:t>見積依頼</w:t>
      </w:r>
      <w:r w:rsidR="00B666B1">
        <w:rPr>
          <w:rFonts w:hint="eastAsia"/>
        </w:rPr>
        <w:t>・回答</w:t>
      </w:r>
      <w:r w:rsidR="00285C7D" w:rsidRPr="009F18AE">
        <w:rPr>
          <w:rFonts w:hint="eastAsia"/>
          <w:color w:val="FF0000"/>
        </w:rPr>
        <w:t>メッセージ</w:t>
      </w:r>
      <w:r>
        <w:rPr>
          <w:rFonts w:hint="eastAsia"/>
        </w:rPr>
        <w:t>および</w:t>
      </w:r>
      <w:r w:rsidR="00B666B1">
        <w:rPr>
          <w:rFonts w:hint="eastAsia"/>
        </w:rPr>
        <w:t>建築</w:t>
      </w:r>
      <w:r>
        <w:rPr>
          <w:rFonts w:hint="eastAsia"/>
        </w:rPr>
        <w:t>積算</w:t>
      </w:r>
      <w:r w:rsidR="00285C7D" w:rsidRPr="002C1490">
        <w:rPr>
          <w:rFonts w:hint="eastAsia"/>
          <w:color w:val="FF0000"/>
        </w:rPr>
        <w:t>メッセージ</w:t>
      </w:r>
      <w:r>
        <w:rPr>
          <w:rFonts w:hint="eastAsia"/>
        </w:rPr>
        <w:t>の連絡</w:t>
      </w:r>
      <w:r w:rsidRPr="00A37661">
        <w:rPr>
          <w:rFonts w:hint="eastAsia"/>
        </w:rPr>
        <w:t>は、電子データ交換（</w:t>
      </w:r>
      <w:r w:rsidRPr="00A37661">
        <w:rPr>
          <w:rFonts w:hint="eastAsia"/>
        </w:rPr>
        <w:t>EDI</w:t>
      </w:r>
      <w:r w:rsidRPr="00A37661">
        <w:rPr>
          <w:rFonts w:hint="eastAsia"/>
        </w:rPr>
        <w:t>）以外の手段によって行われることもある。</w:t>
      </w:r>
    </w:p>
    <w:p w14:paraId="45FCC7D6" w14:textId="77777777" w:rsidR="00EB273F" w:rsidRPr="00A37661" w:rsidRDefault="00EB273F" w:rsidP="009F18AE">
      <w:pPr>
        <w:pStyle w:val="4"/>
      </w:pPr>
      <w:r w:rsidRPr="00A37661">
        <w:br w:type="page"/>
      </w:r>
      <w:bookmarkStart w:id="691" w:name="_Toc404721926"/>
      <w:r w:rsidRPr="00A37661">
        <w:rPr>
          <w:rFonts w:hint="eastAsia"/>
        </w:rPr>
        <w:lastRenderedPageBreak/>
        <w:t>メッセージ</w:t>
      </w:r>
      <w:bookmarkEnd w:id="691"/>
    </w:p>
    <w:p w14:paraId="0D8B28CC" w14:textId="77777777" w:rsidR="00EB273F" w:rsidRPr="00A37661" w:rsidRDefault="00EB273F" w:rsidP="00EB273F">
      <w:pPr>
        <w:rPr>
          <w:rFonts w:ascii="ＭＳ Ｐゴシック" w:eastAsia="ＭＳ Ｐゴシック"/>
        </w:rPr>
      </w:pPr>
    </w:p>
    <w:p w14:paraId="2EA8DB99" w14:textId="77777777" w:rsidR="00EB273F" w:rsidRPr="00A37661" w:rsidRDefault="00EB273F" w:rsidP="009F18AE">
      <w:pPr>
        <w:pStyle w:val="50"/>
      </w:pPr>
      <w:bookmarkStart w:id="692" w:name="_Toc404721927"/>
      <w:r w:rsidRPr="00A37661">
        <w:rPr>
          <w:rFonts w:hint="eastAsia"/>
        </w:rPr>
        <w:t>メッセージのキー項目</w:t>
      </w:r>
      <w:bookmarkEnd w:id="692"/>
    </w:p>
    <w:p w14:paraId="1EFD4CFC" w14:textId="22FD0EE4" w:rsidR="00EB273F" w:rsidRPr="00A37661" w:rsidRDefault="00EB273F" w:rsidP="00EB273F">
      <w:r w:rsidRPr="00A37661">
        <w:rPr>
          <w:rFonts w:hint="eastAsia"/>
        </w:rPr>
        <w:t xml:space="preserve">　発注者、受注者が送信、受信したメッセージを特定するために、以下の</w:t>
      </w:r>
      <w:r w:rsidR="00285C7D" w:rsidRPr="009F18AE">
        <w:rPr>
          <w:rFonts w:hint="eastAsia"/>
          <w:color w:val="FF0000"/>
        </w:rPr>
        <w:t>内容</w:t>
      </w:r>
      <w:r w:rsidRPr="00A37661">
        <w:rPr>
          <w:rFonts w:hint="eastAsia"/>
        </w:rPr>
        <w:t>をメッセージ上に表現することが必要である。ここでは、</w:t>
      </w:r>
      <w:r w:rsidR="00285C7D" w:rsidRPr="009F18AE">
        <w:rPr>
          <w:rFonts w:hint="eastAsia"/>
          <w:color w:val="FF0000"/>
        </w:rPr>
        <w:t>メッセージ</w:t>
      </w:r>
      <w:r w:rsidRPr="00A37661">
        <w:rPr>
          <w:rFonts w:hint="eastAsia"/>
        </w:rPr>
        <w:t>の特定に使用するデータ項目を説明する。</w:t>
      </w:r>
    </w:p>
    <w:p w14:paraId="767F0F33" w14:textId="77777777" w:rsidR="00EB273F" w:rsidRPr="00A37661" w:rsidRDefault="00EB273F" w:rsidP="00EB273F">
      <w:pPr>
        <w:ind w:firstLine="720"/>
      </w:pPr>
      <w:r w:rsidRPr="00A37661">
        <w:rPr>
          <w:rFonts w:hint="eastAsia"/>
        </w:rPr>
        <w:tab/>
      </w:r>
      <w:r w:rsidRPr="00A37661">
        <w:rPr>
          <w:rFonts w:hint="eastAsia"/>
        </w:rPr>
        <w:t>－取引</w:t>
      </w:r>
    </w:p>
    <w:p w14:paraId="03770574" w14:textId="77777777" w:rsidR="00EB273F" w:rsidRPr="00A37661" w:rsidRDefault="00EB273F" w:rsidP="00EB273F">
      <w:pPr>
        <w:ind w:firstLine="720"/>
      </w:pPr>
      <w:r w:rsidRPr="00A37661">
        <w:rPr>
          <w:rFonts w:hint="eastAsia"/>
        </w:rPr>
        <w:tab/>
      </w:r>
      <w:r w:rsidRPr="00A37661">
        <w:rPr>
          <w:rFonts w:hint="eastAsia"/>
        </w:rPr>
        <w:t>－帳票種類</w:t>
      </w:r>
    </w:p>
    <w:p w14:paraId="0818D23D" w14:textId="77777777" w:rsidR="00EB273F" w:rsidRPr="00A37661" w:rsidRDefault="00EB273F" w:rsidP="00EB273F">
      <w:pPr>
        <w:ind w:firstLine="720"/>
      </w:pPr>
      <w:r w:rsidRPr="00A37661">
        <w:rPr>
          <w:rFonts w:hint="eastAsia"/>
        </w:rPr>
        <w:tab/>
      </w:r>
      <w:r w:rsidRPr="00A37661">
        <w:rPr>
          <w:rFonts w:hint="eastAsia"/>
        </w:rPr>
        <w:t>－同一帳票を複数回送信した場合の識別</w:t>
      </w:r>
    </w:p>
    <w:p w14:paraId="3B46303F" w14:textId="77777777" w:rsidR="00EB273F" w:rsidRPr="00A37661" w:rsidRDefault="00EB273F" w:rsidP="00EB273F">
      <w:pPr>
        <w:rPr>
          <w:sz w:val="24"/>
        </w:rPr>
      </w:pPr>
    </w:p>
    <w:p w14:paraId="0EB5C2AC" w14:textId="77777777" w:rsidR="00EB273F" w:rsidRPr="00A37661" w:rsidRDefault="00EB273F" w:rsidP="009F18AE">
      <w:pPr>
        <w:pStyle w:val="7"/>
        <w:numPr>
          <w:ilvl w:val="6"/>
          <w:numId w:val="108"/>
        </w:numPr>
      </w:pPr>
      <w:bookmarkStart w:id="693" w:name="_Toc404721928"/>
      <w:r w:rsidRPr="00A37661">
        <w:rPr>
          <w:rFonts w:hint="eastAsia"/>
        </w:rPr>
        <w:t>取引を特定するデータ項目</w:t>
      </w:r>
      <w:bookmarkEnd w:id="693"/>
    </w:p>
    <w:p w14:paraId="6DF9F588" w14:textId="77777777" w:rsidR="00EB273F" w:rsidRPr="00A37661" w:rsidRDefault="00EB273F" w:rsidP="00EB273F">
      <w:r w:rsidRPr="00A37661">
        <w:rPr>
          <w:rFonts w:hint="eastAsia"/>
        </w:rPr>
        <w:t xml:space="preserve">　下表の項目は、建築見積依頼・回答メッセージのキーとなるデータ項目である。これらにより、</w:t>
      </w:r>
    </w:p>
    <w:p w14:paraId="294D5353" w14:textId="77777777" w:rsidR="00EB273F" w:rsidRPr="00A37661" w:rsidRDefault="00EB273F" w:rsidP="00D40671">
      <w:pPr>
        <w:pStyle w:val="23"/>
      </w:pPr>
      <w:r w:rsidRPr="00A37661">
        <w:rPr>
          <w:rFonts w:hint="eastAsia"/>
        </w:rPr>
        <w:t>・どの発注者が</w:t>
      </w:r>
      <w:r w:rsidRPr="00A37661">
        <w:rPr>
          <w:rFonts w:hint="eastAsia"/>
        </w:rPr>
        <w:tab/>
      </w:r>
      <w:r w:rsidR="00D40671">
        <w:rPr>
          <w:rFonts w:hint="eastAsia"/>
        </w:rPr>
        <w:tab/>
      </w:r>
      <w:r w:rsidRPr="00A37661">
        <w:rPr>
          <w:rFonts w:hint="eastAsia"/>
        </w:rPr>
        <w:t>：[4]発注者コード</w:t>
      </w:r>
    </w:p>
    <w:p w14:paraId="168266CE" w14:textId="77777777" w:rsidR="00EB273F" w:rsidRPr="00A37661" w:rsidRDefault="00EB273F" w:rsidP="00D40671">
      <w:pPr>
        <w:pStyle w:val="23"/>
      </w:pPr>
      <w:r w:rsidRPr="00A37661">
        <w:rPr>
          <w:rFonts w:hint="eastAsia"/>
        </w:rPr>
        <w:t>・どの受注者に向けて発行した：[5]受注者コード</w:t>
      </w:r>
    </w:p>
    <w:p w14:paraId="23AEA389" w14:textId="77777777" w:rsidR="00EB273F" w:rsidRPr="00A37661" w:rsidRDefault="00EB273F" w:rsidP="00D40671">
      <w:pPr>
        <w:pStyle w:val="23"/>
      </w:pPr>
      <w:r w:rsidRPr="00A37661">
        <w:rPr>
          <w:rFonts w:hint="eastAsia"/>
        </w:rPr>
        <w:t>・どの見積依頼書か</w:t>
      </w:r>
      <w:r w:rsidRPr="00A37661">
        <w:rPr>
          <w:rFonts w:hint="eastAsia"/>
        </w:rPr>
        <w:tab/>
      </w:r>
      <w:r w:rsidR="00D40671">
        <w:rPr>
          <w:rFonts w:hint="eastAsia"/>
        </w:rPr>
        <w:tab/>
      </w:r>
      <w:r w:rsidRPr="00A37661">
        <w:rPr>
          <w:rFonts w:hint="eastAsia"/>
        </w:rPr>
        <w:t>：[1007]帳票No.、あるいは[1009]参照帳票No.</w:t>
      </w:r>
    </w:p>
    <w:p w14:paraId="7DC4892B" w14:textId="77777777" w:rsidR="00EB273F" w:rsidRPr="00A37661" w:rsidRDefault="00EB273F" w:rsidP="00EB273F">
      <w:r w:rsidRPr="00A37661">
        <w:rPr>
          <w:rFonts w:hint="eastAsia"/>
        </w:rPr>
        <w:t>を表す。</w:t>
      </w:r>
    </w:p>
    <w:p w14:paraId="77CF44FB" w14:textId="77777777" w:rsidR="00EB273F" w:rsidRPr="00DC660C" w:rsidRDefault="00EB273F" w:rsidP="00DC660C"/>
    <w:p w14:paraId="659655E1" w14:textId="613106BC" w:rsidR="00EB273F" w:rsidRPr="00A37661" w:rsidRDefault="005F1EFD" w:rsidP="005F1EFD">
      <w:pPr>
        <w:pStyle w:val="af3"/>
      </w:pPr>
      <w:r>
        <w:rPr>
          <w:rFonts w:hint="eastAsia"/>
        </w:rPr>
        <w:t>表</w:t>
      </w:r>
      <w:r w:rsidR="00B666B1"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w:t>
      </w:r>
      <w:r>
        <w:fldChar w:fldCharType="end"/>
      </w:r>
      <w:r>
        <w:rPr>
          <w:rFonts w:hint="eastAsia"/>
        </w:rPr>
        <w:t xml:space="preserve">　</w:t>
      </w:r>
      <w:r w:rsidR="00EB273F" w:rsidRPr="00A37661">
        <w:rPr>
          <w:rFonts w:hint="eastAsia"/>
        </w:rPr>
        <w:t>建築見積依頼と建築見積回答メッセージの対応を特定するデータ項目</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671"/>
        <w:gridCol w:w="4678"/>
      </w:tblGrid>
      <w:tr w:rsidR="00EB273F" w:rsidRPr="00A37661" w14:paraId="41AA5FDD" w14:textId="77777777" w:rsidTr="009F18AE">
        <w:trPr>
          <w:cantSplit/>
          <w:tblHeader/>
        </w:trPr>
        <w:tc>
          <w:tcPr>
            <w:tcW w:w="1539" w:type="dxa"/>
            <w:tcBorders>
              <w:top w:val="single" w:sz="12" w:space="0" w:color="auto"/>
              <w:left w:val="single" w:sz="12" w:space="0" w:color="auto"/>
              <w:bottom w:val="single" w:sz="12" w:space="0" w:color="auto"/>
            </w:tcBorders>
            <w:shd w:val="clear" w:color="auto" w:fill="FFFFFF"/>
            <w:vAlign w:val="center"/>
          </w:tcPr>
          <w:p w14:paraId="53698CF4" w14:textId="77777777" w:rsidR="00EB273F" w:rsidRPr="00A37661" w:rsidRDefault="00EB273F" w:rsidP="005E6F3B">
            <w:pPr>
              <w:jc w:val="center"/>
              <w:rPr>
                <w:sz w:val="20"/>
              </w:rPr>
            </w:pPr>
            <w:r w:rsidRPr="00A37661">
              <w:rPr>
                <w:rFonts w:hint="eastAsia"/>
                <w:sz w:val="20"/>
              </w:rPr>
              <w:t>メッセージ</w:t>
            </w:r>
          </w:p>
        </w:tc>
        <w:tc>
          <w:tcPr>
            <w:tcW w:w="2671" w:type="dxa"/>
            <w:tcBorders>
              <w:top w:val="single" w:sz="12" w:space="0" w:color="auto"/>
              <w:bottom w:val="single" w:sz="12" w:space="0" w:color="auto"/>
            </w:tcBorders>
            <w:shd w:val="clear" w:color="auto" w:fill="FFFFFF"/>
            <w:vAlign w:val="center"/>
          </w:tcPr>
          <w:p w14:paraId="13513BEB" w14:textId="77777777" w:rsidR="00EB273F" w:rsidRPr="00A37661" w:rsidRDefault="00EB273F" w:rsidP="005E6F3B">
            <w:pPr>
              <w:jc w:val="center"/>
              <w:rPr>
                <w:sz w:val="20"/>
              </w:rPr>
            </w:pPr>
            <w:r w:rsidRPr="00A37661">
              <w:rPr>
                <w:rFonts w:hint="eastAsia"/>
                <w:sz w:val="20"/>
              </w:rPr>
              <w:t>取引を特定するデータ項目</w:t>
            </w:r>
          </w:p>
        </w:tc>
        <w:tc>
          <w:tcPr>
            <w:tcW w:w="4678" w:type="dxa"/>
            <w:tcBorders>
              <w:top w:val="single" w:sz="12" w:space="0" w:color="auto"/>
              <w:bottom w:val="single" w:sz="12" w:space="0" w:color="auto"/>
              <w:right w:val="single" w:sz="12" w:space="0" w:color="auto"/>
            </w:tcBorders>
            <w:shd w:val="clear" w:color="auto" w:fill="FFFFFF"/>
            <w:vAlign w:val="center"/>
          </w:tcPr>
          <w:p w14:paraId="2E746097" w14:textId="77777777" w:rsidR="00EB273F" w:rsidRPr="00A37661" w:rsidRDefault="00EB273F" w:rsidP="005E6F3B">
            <w:pPr>
              <w:jc w:val="center"/>
              <w:rPr>
                <w:sz w:val="20"/>
              </w:rPr>
            </w:pPr>
            <w:r w:rsidRPr="00A37661">
              <w:rPr>
                <w:rFonts w:hint="eastAsia"/>
                <w:sz w:val="20"/>
              </w:rPr>
              <w:t>データ項目の内容</w:t>
            </w:r>
          </w:p>
        </w:tc>
      </w:tr>
      <w:tr w:rsidR="00EB273F" w:rsidRPr="00A37661" w14:paraId="0BE65850" w14:textId="77777777" w:rsidTr="009F18AE">
        <w:tc>
          <w:tcPr>
            <w:tcW w:w="1539" w:type="dxa"/>
            <w:tcBorders>
              <w:top w:val="single" w:sz="12" w:space="0" w:color="auto"/>
            </w:tcBorders>
          </w:tcPr>
          <w:p w14:paraId="402C876A" w14:textId="77777777" w:rsidR="00EB273F" w:rsidRPr="00A37661" w:rsidRDefault="00EB273F" w:rsidP="005E6F3B">
            <w:pPr>
              <w:jc w:val="center"/>
              <w:rPr>
                <w:sz w:val="20"/>
              </w:rPr>
            </w:pPr>
            <w:r w:rsidRPr="00A37661">
              <w:rPr>
                <w:rFonts w:hint="eastAsia"/>
                <w:sz w:val="20"/>
              </w:rPr>
              <w:t>建築見積依頼</w:t>
            </w:r>
          </w:p>
        </w:tc>
        <w:tc>
          <w:tcPr>
            <w:tcW w:w="2671" w:type="dxa"/>
            <w:tcBorders>
              <w:top w:val="single" w:sz="12" w:space="0" w:color="auto"/>
            </w:tcBorders>
          </w:tcPr>
          <w:p w14:paraId="0753B717" w14:textId="77777777" w:rsidR="00EB273F" w:rsidRPr="00A37661" w:rsidRDefault="00EB273F" w:rsidP="005E6F3B">
            <w:pPr>
              <w:rPr>
                <w:sz w:val="20"/>
              </w:rPr>
            </w:pPr>
            <w:r w:rsidRPr="00A37661">
              <w:rPr>
                <w:rFonts w:hint="eastAsia"/>
                <w:sz w:val="20"/>
              </w:rPr>
              <w:t>[4]</w:t>
            </w:r>
            <w:r w:rsidRPr="00A37661">
              <w:rPr>
                <w:rFonts w:hint="eastAsia"/>
                <w:sz w:val="20"/>
              </w:rPr>
              <w:t>発注者コード</w:t>
            </w:r>
          </w:p>
          <w:p w14:paraId="31A3AF12" w14:textId="77777777" w:rsidR="00EB273F" w:rsidRPr="00A37661" w:rsidRDefault="00EB273F" w:rsidP="005E6F3B">
            <w:pPr>
              <w:rPr>
                <w:sz w:val="20"/>
              </w:rPr>
            </w:pPr>
            <w:r w:rsidRPr="00A37661">
              <w:rPr>
                <w:rFonts w:hint="eastAsia"/>
                <w:sz w:val="20"/>
              </w:rPr>
              <w:t>[5]</w:t>
            </w:r>
            <w:r w:rsidRPr="00A37661">
              <w:rPr>
                <w:rFonts w:hint="eastAsia"/>
                <w:sz w:val="20"/>
              </w:rPr>
              <w:t>受注者コード</w:t>
            </w:r>
          </w:p>
          <w:p w14:paraId="6F80047A" w14:textId="77777777" w:rsidR="00EB273F" w:rsidRPr="00A37661" w:rsidRDefault="00EB273F" w:rsidP="005E6F3B">
            <w:pPr>
              <w:rPr>
                <w:sz w:val="20"/>
              </w:rPr>
            </w:pPr>
            <w:r w:rsidRPr="00A37661">
              <w:rPr>
                <w:rFonts w:hint="eastAsia"/>
                <w:sz w:val="20"/>
              </w:rPr>
              <w:t>[1007]</w:t>
            </w:r>
            <w:r w:rsidRPr="00A37661">
              <w:rPr>
                <w:rFonts w:hint="eastAsia"/>
                <w:sz w:val="20"/>
              </w:rPr>
              <w:t>帳票</w:t>
            </w:r>
            <w:r w:rsidRPr="00A37661">
              <w:rPr>
                <w:rFonts w:hint="eastAsia"/>
                <w:sz w:val="20"/>
              </w:rPr>
              <w:t>No.</w:t>
            </w:r>
          </w:p>
        </w:tc>
        <w:tc>
          <w:tcPr>
            <w:tcW w:w="4678" w:type="dxa"/>
            <w:tcBorders>
              <w:top w:val="single" w:sz="12" w:space="0" w:color="auto"/>
            </w:tcBorders>
          </w:tcPr>
          <w:p w14:paraId="1D38AC57"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[4]</w:t>
            </w:r>
            <w:r w:rsidRPr="00A37661">
              <w:rPr>
                <w:rFonts w:hint="eastAsia"/>
                <w:sz w:val="20"/>
              </w:rPr>
              <w:t>発注者コードには、発注者の企業、部署を表す標準企業コードを記載する。</w:t>
            </w:r>
          </w:p>
          <w:p w14:paraId="22384E5D"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[5]</w:t>
            </w:r>
            <w:r w:rsidRPr="00A37661">
              <w:rPr>
                <w:rFonts w:hint="eastAsia"/>
                <w:sz w:val="20"/>
              </w:rPr>
              <w:t>受注者コードには、受注者の企業、部署を表す標準企業コードを記載する。</w:t>
            </w:r>
          </w:p>
          <w:p w14:paraId="65230792"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[1007]</w:t>
            </w:r>
            <w:r w:rsidRPr="00A37661">
              <w:rPr>
                <w:rFonts w:hint="eastAsia"/>
                <w:sz w:val="20"/>
              </w:rPr>
              <w:t>帳票</w:t>
            </w:r>
            <w:r w:rsidRPr="00A37661">
              <w:rPr>
                <w:rFonts w:hint="eastAsia"/>
                <w:sz w:val="20"/>
              </w:rPr>
              <w:t>No.</w:t>
            </w:r>
            <w:r w:rsidRPr="00A37661">
              <w:rPr>
                <w:rFonts w:hint="eastAsia"/>
                <w:sz w:val="20"/>
              </w:rPr>
              <w:t>には、発注者が採番する個別の見積依頼の管理番号（見積依頼番号）を記載する。</w:t>
            </w:r>
          </w:p>
        </w:tc>
      </w:tr>
      <w:tr w:rsidR="00EB273F" w:rsidRPr="00A37661" w14:paraId="7DF482F1" w14:textId="77777777" w:rsidTr="009F18AE">
        <w:tc>
          <w:tcPr>
            <w:tcW w:w="1539" w:type="dxa"/>
          </w:tcPr>
          <w:p w14:paraId="1ED6BA99" w14:textId="77777777" w:rsidR="00EB273F" w:rsidRPr="00A37661" w:rsidRDefault="00EB273F" w:rsidP="005E6F3B">
            <w:pPr>
              <w:jc w:val="center"/>
              <w:rPr>
                <w:sz w:val="20"/>
              </w:rPr>
            </w:pPr>
            <w:r w:rsidRPr="00A37661">
              <w:rPr>
                <w:rFonts w:hint="eastAsia"/>
                <w:sz w:val="20"/>
              </w:rPr>
              <w:t>建築見積回答</w:t>
            </w:r>
          </w:p>
        </w:tc>
        <w:tc>
          <w:tcPr>
            <w:tcW w:w="2671" w:type="dxa"/>
          </w:tcPr>
          <w:p w14:paraId="2EC148A3" w14:textId="77777777" w:rsidR="00EB273F" w:rsidRPr="00A37661" w:rsidRDefault="00EB273F" w:rsidP="005E6F3B">
            <w:pPr>
              <w:rPr>
                <w:sz w:val="20"/>
              </w:rPr>
            </w:pPr>
            <w:r w:rsidRPr="00A37661">
              <w:rPr>
                <w:rFonts w:hint="eastAsia"/>
                <w:sz w:val="20"/>
              </w:rPr>
              <w:t>[4]</w:t>
            </w:r>
            <w:r w:rsidRPr="00A37661">
              <w:rPr>
                <w:rFonts w:hint="eastAsia"/>
                <w:sz w:val="20"/>
              </w:rPr>
              <w:t>発注者コード</w:t>
            </w:r>
          </w:p>
          <w:p w14:paraId="480C72E0" w14:textId="77777777" w:rsidR="00EB273F" w:rsidRPr="00A37661" w:rsidRDefault="00EB273F" w:rsidP="005E6F3B">
            <w:pPr>
              <w:rPr>
                <w:sz w:val="20"/>
              </w:rPr>
            </w:pPr>
            <w:r w:rsidRPr="00A37661">
              <w:rPr>
                <w:rFonts w:hint="eastAsia"/>
                <w:sz w:val="20"/>
              </w:rPr>
              <w:t>[5]</w:t>
            </w:r>
            <w:r w:rsidRPr="00A37661">
              <w:rPr>
                <w:rFonts w:hint="eastAsia"/>
                <w:sz w:val="20"/>
              </w:rPr>
              <w:t>受注者コード</w:t>
            </w:r>
          </w:p>
          <w:p w14:paraId="209FD72A" w14:textId="77777777" w:rsidR="00EB273F" w:rsidRPr="00A37661" w:rsidRDefault="00EB273F" w:rsidP="005E6F3B">
            <w:pPr>
              <w:rPr>
                <w:sz w:val="20"/>
              </w:rPr>
            </w:pPr>
            <w:r w:rsidRPr="00A37661">
              <w:rPr>
                <w:rFonts w:hint="eastAsia"/>
                <w:sz w:val="20"/>
              </w:rPr>
              <w:t>[1009]</w:t>
            </w:r>
            <w:r w:rsidRPr="00A37661">
              <w:rPr>
                <w:rFonts w:hint="eastAsia"/>
                <w:sz w:val="20"/>
              </w:rPr>
              <w:t>参照帳票</w:t>
            </w:r>
            <w:r w:rsidRPr="00A37661">
              <w:rPr>
                <w:rFonts w:hint="eastAsia"/>
                <w:sz w:val="20"/>
              </w:rPr>
              <w:t>No.</w:t>
            </w:r>
          </w:p>
        </w:tc>
        <w:tc>
          <w:tcPr>
            <w:tcW w:w="4678" w:type="dxa"/>
          </w:tcPr>
          <w:p w14:paraId="2F0E2D4B"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[4]</w:t>
            </w:r>
            <w:r w:rsidRPr="00A37661">
              <w:rPr>
                <w:rFonts w:hint="eastAsia"/>
                <w:sz w:val="20"/>
              </w:rPr>
              <w:t>発注者コード、</w:t>
            </w:r>
            <w:r w:rsidRPr="00A37661">
              <w:rPr>
                <w:rFonts w:hint="eastAsia"/>
                <w:sz w:val="20"/>
              </w:rPr>
              <w:t>[5]</w:t>
            </w:r>
            <w:r w:rsidRPr="00A37661">
              <w:rPr>
                <w:rFonts w:hint="eastAsia"/>
                <w:sz w:val="20"/>
              </w:rPr>
              <w:t>受注者コードは上欄と同じ。</w:t>
            </w:r>
          </w:p>
          <w:p w14:paraId="4DEC5137"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[1009]</w:t>
            </w:r>
            <w:r w:rsidRPr="00A37661">
              <w:rPr>
                <w:rFonts w:hint="eastAsia"/>
                <w:sz w:val="20"/>
              </w:rPr>
              <w:t>参照帳票</w:t>
            </w:r>
            <w:r w:rsidRPr="00A37661">
              <w:rPr>
                <w:rFonts w:hint="eastAsia"/>
                <w:sz w:val="20"/>
              </w:rPr>
              <w:t>No.</w:t>
            </w:r>
            <w:r w:rsidRPr="00A37661">
              <w:rPr>
                <w:rFonts w:hint="eastAsia"/>
                <w:sz w:val="20"/>
              </w:rPr>
              <w:t>には、発注者が採番して受注者に通知した見積依頼番号を記載する。この値は、対応する建築見積依頼メッセージの</w:t>
            </w:r>
            <w:r w:rsidRPr="00A37661">
              <w:rPr>
                <w:rFonts w:hint="eastAsia"/>
                <w:sz w:val="20"/>
              </w:rPr>
              <w:t>[1007]</w:t>
            </w:r>
            <w:r w:rsidRPr="00A37661">
              <w:rPr>
                <w:rFonts w:hint="eastAsia"/>
                <w:sz w:val="20"/>
              </w:rPr>
              <w:t>帳票</w:t>
            </w:r>
            <w:r w:rsidRPr="00A37661">
              <w:rPr>
                <w:rFonts w:hint="eastAsia"/>
                <w:sz w:val="20"/>
              </w:rPr>
              <w:t>No.</w:t>
            </w:r>
            <w:r w:rsidRPr="00A37661">
              <w:rPr>
                <w:rFonts w:hint="eastAsia"/>
                <w:sz w:val="20"/>
              </w:rPr>
              <w:t>の値と同一である（次図参照）。</w:t>
            </w:r>
          </w:p>
        </w:tc>
      </w:tr>
      <w:tr w:rsidR="00EB273F" w:rsidRPr="00A37661" w14:paraId="22DA4077" w14:textId="77777777" w:rsidTr="009F18AE">
        <w:trPr>
          <w:cantSplit/>
        </w:trPr>
        <w:tc>
          <w:tcPr>
            <w:tcW w:w="1539" w:type="dxa"/>
          </w:tcPr>
          <w:p w14:paraId="28506132" w14:textId="77777777" w:rsidR="00EB273F" w:rsidRPr="00A37661" w:rsidRDefault="00EB273F" w:rsidP="005E6F3B">
            <w:pPr>
              <w:jc w:val="center"/>
              <w:rPr>
                <w:sz w:val="20"/>
              </w:rPr>
            </w:pPr>
            <w:r>
              <w:rPr>
                <w:rFonts w:hint="eastAsia"/>
                <w:sz w:val="20"/>
              </w:rPr>
              <w:lastRenderedPageBreak/>
              <w:t>建築積算</w:t>
            </w:r>
          </w:p>
        </w:tc>
        <w:tc>
          <w:tcPr>
            <w:tcW w:w="2671" w:type="dxa"/>
          </w:tcPr>
          <w:p w14:paraId="2EAD8891" w14:textId="77777777" w:rsidR="00EB273F" w:rsidRPr="00A37661" w:rsidRDefault="00EB273F" w:rsidP="005E6F3B">
            <w:pPr>
              <w:rPr>
                <w:sz w:val="20"/>
              </w:rPr>
            </w:pPr>
            <w:r w:rsidRPr="00A37661">
              <w:rPr>
                <w:rFonts w:hint="eastAsia"/>
                <w:sz w:val="20"/>
              </w:rPr>
              <w:t>[4]</w:t>
            </w:r>
            <w:r w:rsidRPr="00A37661">
              <w:rPr>
                <w:rFonts w:hint="eastAsia"/>
                <w:sz w:val="20"/>
              </w:rPr>
              <w:t>発注者コード</w:t>
            </w:r>
          </w:p>
          <w:p w14:paraId="525CEE81" w14:textId="77777777" w:rsidR="00EB273F" w:rsidRPr="00A37661" w:rsidRDefault="00EB273F" w:rsidP="005E6F3B">
            <w:pPr>
              <w:rPr>
                <w:sz w:val="20"/>
              </w:rPr>
            </w:pPr>
            <w:r w:rsidRPr="00A37661">
              <w:rPr>
                <w:rFonts w:hint="eastAsia"/>
                <w:sz w:val="20"/>
              </w:rPr>
              <w:t>[5]</w:t>
            </w:r>
            <w:r w:rsidRPr="00A37661">
              <w:rPr>
                <w:rFonts w:hint="eastAsia"/>
                <w:sz w:val="20"/>
              </w:rPr>
              <w:t>受注者コード</w:t>
            </w:r>
          </w:p>
          <w:p w14:paraId="52369DCF" w14:textId="77777777" w:rsidR="00EB273F" w:rsidRPr="00A37661" w:rsidRDefault="00EB273F" w:rsidP="005E6F3B">
            <w:pPr>
              <w:rPr>
                <w:sz w:val="20"/>
              </w:rPr>
            </w:pPr>
            <w:r w:rsidRPr="00A37661">
              <w:rPr>
                <w:rFonts w:hint="eastAsia"/>
                <w:sz w:val="20"/>
              </w:rPr>
              <w:t>[1009]</w:t>
            </w:r>
            <w:r w:rsidRPr="00A37661">
              <w:rPr>
                <w:rFonts w:hint="eastAsia"/>
                <w:sz w:val="20"/>
              </w:rPr>
              <w:t>参照帳票</w:t>
            </w:r>
            <w:r w:rsidRPr="00A37661">
              <w:rPr>
                <w:rFonts w:hint="eastAsia"/>
                <w:sz w:val="20"/>
              </w:rPr>
              <w:t>No.</w:t>
            </w:r>
          </w:p>
        </w:tc>
        <w:tc>
          <w:tcPr>
            <w:tcW w:w="4678" w:type="dxa"/>
          </w:tcPr>
          <w:p w14:paraId="1450EAF7"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[4]</w:t>
            </w:r>
            <w:r w:rsidRPr="00A37661">
              <w:rPr>
                <w:rFonts w:hint="eastAsia"/>
                <w:sz w:val="20"/>
              </w:rPr>
              <w:t>発注者コード、</w:t>
            </w:r>
            <w:r w:rsidRPr="00A37661">
              <w:rPr>
                <w:rFonts w:hint="eastAsia"/>
                <w:sz w:val="20"/>
              </w:rPr>
              <w:t>[5]</w:t>
            </w:r>
            <w:r w:rsidRPr="00A37661">
              <w:rPr>
                <w:rFonts w:hint="eastAsia"/>
                <w:sz w:val="20"/>
              </w:rPr>
              <w:t>受注者コードは上欄と同じ。</w:t>
            </w:r>
          </w:p>
          <w:p w14:paraId="7F52B442" w14:textId="77777777" w:rsidR="00EB273F" w:rsidRPr="00A37661" w:rsidRDefault="00EB273F" w:rsidP="005E6F3B">
            <w:pPr>
              <w:ind w:left="113" w:hanging="113"/>
              <w:rPr>
                <w:sz w:val="20"/>
              </w:rPr>
            </w:pPr>
            <w:r w:rsidRPr="00A37661">
              <w:rPr>
                <w:rFonts w:hint="eastAsia"/>
                <w:sz w:val="20"/>
              </w:rPr>
              <w:t>・</w:t>
            </w:r>
            <w:r w:rsidRPr="00A37661">
              <w:rPr>
                <w:rFonts w:hint="eastAsia"/>
                <w:sz w:val="20"/>
              </w:rPr>
              <w:t>[1009]</w:t>
            </w:r>
            <w:r w:rsidRPr="00A37661">
              <w:rPr>
                <w:rFonts w:hint="eastAsia"/>
                <w:sz w:val="20"/>
              </w:rPr>
              <w:t>参照帳票</w:t>
            </w:r>
            <w:r w:rsidRPr="00A37661">
              <w:rPr>
                <w:rFonts w:hint="eastAsia"/>
                <w:sz w:val="20"/>
              </w:rPr>
              <w:t>No.</w:t>
            </w:r>
            <w:r w:rsidRPr="00A37661">
              <w:rPr>
                <w:rFonts w:hint="eastAsia"/>
                <w:sz w:val="20"/>
              </w:rPr>
              <w:t>には、発注者が採番して受注者に通知した見積依頼番号を記載する。この値は、対応する建築見積依頼メッセージの</w:t>
            </w:r>
            <w:r w:rsidRPr="00A37661">
              <w:rPr>
                <w:rFonts w:hint="eastAsia"/>
                <w:sz w:val="20"/>
              </w:rPr>
              <w:t>[1007]</w:t>
            </w:r>
            <w:r w:rsidRPr="00A37661">
              <w:rPr>
                <w:rFonts w:hint="eastAsia"/>
                <w:sz w:val="20"/>
              </w:rPr>
              <w:t>帳票</w:t>
            </w:r>
            <w:r w:rsidRPr="00A37661">
              <w:rPr>
                <w:rFonts w:hint="eastAsia"/>
                <w:sz w:val="20"/>
              </w:rPr>
              <w:t>No.</w:t>
            </w:r>
            <w:r w:rsidRPr="00A37661">
              <w:rPr>
                <w:rFonts w:hint="eastAsia"/>
                <w:sz w:val="20"/>
              </w:rPr>
              <w:t>の値と同一である（次図参照）。</w:t>
            </w:r>
          </w:p>
        </w:tc>
      </w:tr>
    </w:tbl>
    <w:p w14:paraId="29E7CBB4" w14:textId="77777777" w:rsidR="00EB273F" w:rsidRDefault="00EB273F" w:rsidP="00EB273F">
      <w:pPr>
        <w:jc w:val="center"/>
      </w:pPr>
    </w:p>
    <w:p w14:paraId="3C7E9441" w14:textId="77777777" w:rsidR="00EB273F" w:rsidRDefault="00EB273F" w:rsidP="00EB273F">
      <w:pPr>
        <w:jc w:val="center"/>
      </w:pPr>
      <w:r>
        <w:rPr>
          <w:rFonts w:hint="eastAsia"/>
          <w:noProof/>
          <w:sz w:val="20"/>
        </w:rPr>
        <mc:AlternateContent>
          <mc:Choice Requires="wpc">
            <w:drawing>
              <wp:anchor distT="0" distB="0" distL="114300" distR="114300" simplePos="0" relativeHeight="251523072" behindDoc="0" locked="0" layoutInCell="1" allowOverlap="1" wp14:anchorId="306614EA" wp14:editId="7292D958">
                <wp:simplePos x="0" y="0"/>
                <wp:positionH relativeFrom="character">
                  <wp:posOffset>0</wp:posOffset>
                </wp:positionH>
                <wp:positionV relativeFrom="line">
                  <wp:posOffset>0</wp:posOffset>
                </wp:positionV>
                <wp:extent cx="5400040" cy="3448050"/>
                <wp:effectExtent l="0" t="0" r="0" b="0"/>
                <wp:wrapNone/>
                <wp:docPr id="198" name="キャンバス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Text Box 76"/>
                        <wps:cNvSpPr txBox="1">
                          <a:spLocks noChangeArrowheads="1"/>
                        </wps:cNvSpPr>
                        <wps:spPr bwMode="auto">
                          <a:xfrm>
                            <a:off x="295275" y="270510"/>
                            <a:ext cx="1028700" cy="169545"/>
                          </a:xfrm>
                          <a:prstGeom prst="rect">
                            <a:avLst/>
                          </a:prstGeom>
                          <a:solidFill>
                            <a:srgbClr val="FFFFFF"/>
                          </a:solidFill>
                          <a:ln w="9525">
                            <a:solidFill>
                              <a:srgbClr val="000000"/>
                            </a:solidFill>
                            <a:miter lim="800000"/>
                            <a:headEnd/>
                            <a:tailEnd/>
                          </a:ln>
                        </wps:spPr>
                        <wps:txbx>
                          <w:txbxContent>
                            <w:p w14:paraId="1CB87B50" w14:textId="77777777" w:rsidR="00E53960" w:rsidRPr="00215DCB" w:rsidRDefault="00E53960" w:rsidP="00EB273F">
                              <w:pPr>
                                <w:spacing w:line="240" w:lineRule="exact"/>
                                <w:jc w:val="center"/>
                                <w:rPr>
                                  <w:sz w:val="20"/>
                                </w:rPr>
                              </w:pPr>
                              <w:r w:rsidRPr="00215DCB">
                                <w:rPr>
                                  <w:rFonts w:hint="eastAsia"/>
                                  <w:sz w:val="20"/>
                                </w:rPr>
                                <w:t>建築見積依頼</w:t>
                              </w:r>
                            </w:p>
                          </w:txbxContent>
                        </wps:txbx>
                        <wps:bodyPr rot="0" vert="horz" wrap="square" lIns="3600" tIns="3600" rIns="3600" bIns="3600" anchor="t" anchorCtr="0" upright="1">
                          <a:spAutoFit/>
                        </wps:bodyPr>
                      </wps:wsp>
                      <wps:wsp>
                        <wps:cNvPr id="190" name="Text Box 77"/>
                        <wps:cNvSpPr txBox="1">
                          <a:spLocks noChangeArrowheads="1"/>
                        </wps:cNvSpPr>
                        <wps:spPr bwMode="auto">
                          <a:xfrm>
                            <a:off x="4052570" y="904240"/>
                            <a:ext cx="1028065" cy="169545"/>
                          </a:xfrm>
                          <a:prstGeom prst="rect">
                            <a:avLst/>
                          </a:prstGeom>
                          <a:solidFill>
                            <a:srgbClr val="FFFFFF"/>
                          </a:solidFill>
                          <a:ln w="9525">
                            <a:solidFill>
                              <a:srgbClr val="000000"/>
                            </a:solidFill>
                            <a:miter lim="800000"/>
                            <a:headEnd/>
                            <a:tailEnd/>
                          </a:ln>
                        </wps:spPr>
                        <wps:txbx>
                          <w:txbxContent>
                            <w:p w14:paraId="26BACAF0" w14:textId="77777777" w:rsidR="00E53960" w:rsidRPr="00215DCB" w:rsidRDefault="00E53960" w:rsidP="00EB273F">
                              <w:pPr>
                                <w:spacing w:line="240" w:lineRule="exact"/>
                                <w:jc w:val="center"/>
                                <w:rPr>
                                  <w:sz w:val="20"/>
                                </w:rPr>
                              </w:pPr>
                              <w:r w:rsidRPr="00215DCB">
                                <w:rPr>
                                  <w:rFonts w:hint="eastAsia"/>
                                  <w:sz w:val="20"/>
                                </w:rPr>
                                <w:t>建築見積</w:t>
                              </w:r>
                              <w:r>
                                <w:rPr>
                                  <w:rFonts w:hint="eastAsia"/>
                                  <w:sz w:val="20"/>
                                </w:rPr>
                                <w:t>回答</w:t>
                              </w:r>
                            </w:p>
                          </w:txbxContent>
                        </wps:txbx>
                        <wps:bodyPr rot="0" vert="horz" wrap="square" lIns="3600" tIns="3600" rIns="3600" bIns="3600" anchor="t" anchorCtr="0" upright="1">
                          <a:spAutoFit/>
                        </wps:bodyPr>
                      </wps:wsp>
                      <wps:wsp>
                        <wps:cNvPr id="191" name="Text Box 78"/>
                        <wps:cNvSpPr txBox="1">
                          <a:spLocks noChangeArrowheads="1"/>
                        </wps:cNvSpPr>
                        <wps:spPr bwMode="auto">
                          <a:xfrm>
                            <a:off x="295275" y="440055"/>
                            <a:ext cx="2290024" cy="931124"/>
                          </a:xfrm>
                          <a:prstGeom prst="rect">
                            <a:avLst/>
                          </a:prstGeom>
                          <a:solidFill>
                            <a:srgbClr val="FFFFFF"/>
                          </a:solidFill>
                          <a:ln w="9525">
                            <a:solidFill>
                              <a:srgbClr val="000000"/>
                            </a:solidFill>
                            <a:miter lim="800000"/>
                            <a:headEnd/>
                            <a:tailEnd/>
                          </a:ln>
                        </wps:spPr>
                        <wps:txbx>
                          <w:txbxContent>
                            <w:p w14:paraId="3E3900A2" w14:textId="77777777" w:rsidR="00E53960" w:rsidRDefault="00E53960" w:rsidP="00EB273F">
                              <w:pPr>
                                <w:spacing w:line="240" w:lineRule="exact"/>
                                <w:jc w:val="left"/>
                                <w:rPr>
                                  <w:sz w:val="18"/>
                                  <w:szCs w:val="18"/>
                                </w:rPr>
                              </w:pPr>
                              <w:r w:rsidRPr="00215DCB">
                                <w:rPr>
                                  <w:rFonts w:hint="eastAsia"/>
                                  <w:sz w:val="18"/>
                                  <w:szCs w:val="18"/>
                                </w:rPr>
                                <w:t>[1006]</w:t>
                              </w:r>
                              <w:r w:rsidRPr="00215DCB">
                                <w:rPr>
                                  <w:rFonts w:hint="eastAsia"/>
                                  <w:sz w:val="18"/>
                                  <w:szCs w:val="18"/>
                                </w:rPr>
                                <w:t>工事コード</w:t>
                              </w:r>
                              <w:r w:rsidRPr="00215DCB">
                                <w:rPr>
                                  <w:rFonts w:hint="eastAsia"/>
                                  <w:sz w:val="18"/>
                                  <w:szCs w:val="18"/>
                                </w:rPr>
                                <w:t>=AAA</w:t>
                              </w:r>
                              <w:r w:rsidRPr="00215DCB">
                                <w:rPr>
                                  <w:rFonts w:hint="eastAsia"/>
                                  <w:sz w:val="18"/>
                                  <w:szCs w:val="18"/>
                                </w:rPr>
                                <w:t>；　○○ビル新築工事</w:t>
                              </w:r>
                            </w:p>
                            <w:p w14:paraId="2BDA178D" w14:textId="77777777" w:rsidR="00E53960" w:rsidRDefault="00E53960" w:rsidP="00EB273F">
                              <w:pPr>
                                <w:spacing w:line="240" w:lineRule="exact"/>
                                <w:jc w:val="left"/>
                                <w:rPr>
                                  <w:sz w:val="18"/>
                                  <w:szCs w:val="18"/>
                                </w:rPr>
                              </w:pPr>
                              <w:r>
                                <w:rPr>
                                  <w:rFonts w:hint="eastAsia"/>
                                  <w:sz w:val="18"/>
                                  <w:szCs w:val="18"/>
                                </w:rPr>
                                <w:t>[1007]</w:t>
                              </w:r>
                              <w:r>
                                <w:rPr>
                                  <w:rFonts w:hint="eastAsia"/>
                                  <w:sz w:val="18"/>
                                  <w:szCs w:val="18"/>
                                </w:rPr>
                                <w:t>帳票</w:t>
                              </w:r>
                              <w:r>
                                <w:rPr>
                                  <w:rFonts w:hint="eastAsia"/>
                                  <w:sz w:val="18"/>
                                  <w:szCs w:val="18"/>
                                </w:rPr>
                                <w:t>No.=BBB</w:t>
                              </w:r>
                              <w:r>
                                <w:rPr>
                                  <w:rFonts w:hint="eastAsia"/>
                                  <w:sz w:val="18"/>
                                  <w:szCs w:val="18"/>
                                </w:rPr>
                                <w:t>；　仮説工事</w:t>
                              </w:r>
                            </w:p>
                            <w:p w14:paraId="68C647C0" w14:textId="77777777" w:rsidR="00E53960" w:rsidRPr="00A35672" w:rsidRDefault="00E53960" w:rsidP="00EB273F">
                              <w:pPr>
                                <w:spacing w:line="240" w:lineRule="exact"/>
                                <w:jc w:val="left"/>
                                <w:rPr>
                                  <w:sz w:val="18"/>
                                  <w:szCs w:val="18"/>
                                </w:rPr>
                              </w:pPr>
                            </w:p>
                            <w:p w14:paraId="19BB6E30" w14:textId="77777777" w:rsidR="00E53960" w:rsidRDefault="00E53960" w:rsidP="00EB273F">
                              <w:pPr>
                                <w:spacing w:line="240" w:lineRule="exact"/>
                                <w:jc w:val="left"/>
                                <w:rPr>
                                  <w:sz w:val="18"/>
                                  <w:szCs w:val="18"/>
                                </w:rPr>
                              </w:pPr>
                              <w:r>
                                <w:rPr>
                                  <w:rFonts w:hint="eastAsia"/>
                                  <w:sz w:val="18"/>
                                  <w:szCs w:val="18"/>
                                </w:rPr>
                                <w:t>・・・いずれも発注側の管理項目・・・</w:t>
                              </w:r>
                            </w:p>
                            <w:p w14:paraId="467EEE52" w14:textId="77777777" w:rsidR="00E53960" w:rsidRPr="00A35672" w:rsidRDefault="00E53960" w:rsidP="00EB273F">
                              <w:pPr>
                                <w:spacing w:line="240" w:lineRule="exact"/>
                                <w:jc w:val="left"/>
                                <w:rPr>
                                  <w:sz w:val="18"/>
                                  <w:szCs w:val="18"/>
                                </w:rPr>
                              </w:pPr>
                            </w:p>
                          </w:txbxContent>
                        </wps:txbx>
                        <wps:bodyPr rot="0" vert="horz" wrap="square" lIns="3600" tIns="3600" rIns="3600" bIns="3600" anchor="t" anchorCtr="0" upright="1">
                          <a:spAutoFit/>
                        </wps:bodyPr>
                      </wps:wsp>
                      <wps:wsp>
                        <wps:cNvPr id="192" name="Text Box 79"/>
                        <wps:cNvSpPr txBox="1">
                          <a:spLocks noChangeArrowheads="1"/>
                        </wps:cNvSpPr>
                        <wps:spPr bwMode="auto">
                          <a:xfrm>
                            <a:off x="2790825" y="1073785"/>
                            <a:ext cx="2289810" cy="931545"/>
                          </a:xfrm>
                          <a:prstGeom prst="rect">
                            <a:avLst/>
                          </a:prstGeom>
                          <a:solidFill>
                            <a:srgbClr val="FFFFFF"/>
                          </a:solidFill>
                          <a:ln w="9525">
                            <a:solidFill>
                              <a:srgbClr val="000000"/>
                            </a:solidFill>
                            <a:miter lim="800000"/>
                            <a:headEnd/>
                            <a:tailEnd/>
                          </a:ln>
                        </wps:spPr>
                        <wps:txbx>
                          <w:txbxContent>
                            <w:p w14:paraId="4EE05248" w14:textId="77777777" w:rsidR="00E53960" w:rsidRDefault="00E53960" w:rsidP="00EB273F">
                              <w:pPr>
                                <w:spacing w:line="240" w:lineRule="exact"/>
                                <w:jc w:val="left"/>
                                <w:rPr>
                                  <w:sz w:val="18"/>
                                  <w:szCs w:val="18"/>
                                </w:rPr>
                              </w:pPr>
                              <w:r w:rsidRPr="00215DCB">
                                <w:rPr>
                                  <w:rFonts w:hint="eastAsia"/>
                                  <w:sz w:val="18"/>
                                  <w:szCs w:val="18"/>
                                </w:rPr>
                                <w:t>[1006]</w:t>
                              </w:r>
                              <w:r w:rsidRPr="00215DCB">
                                <w:rPr>
                                  <w:rFonts w:hint="eastAsia"/>
                                  <w:sz w:val="18"/>
                                  <w:szCs w:val="18"/>
                                </w:rPr>
                                <w:t>工事コード</w:t>
                              </w:r>
                              <w:r w:rsidRPr="00215DCB">
                                <w:rPr>
                                  <w:rFonts w:hint="eastAsia"/>
                                  <w:sz w:val="18"/>
                                  <w:szCs w:val="18"/>
                                </w:rPr>
                                <w:t>=AAA</w:t>
                              </w:r>
                              <w:r w:rsidRPr="00215DCB">
                                <w:rPr>
                                  <w:rFonts w:hint="eastAsia"/>
                                  <w:sz w:val="18"/>
                                  <w:szCs w:val="18"/>
                                </w:rPr>
                                <w:t xml:space="preserve">；　</w:t>
                              </w:r>
                            </w:p>
                            <w:p w14:paraId="0EC176B1" w14:textId="77777777" w:rsidR="00E53960" w:rsidRDefault="00E53960" w:rsidP="00EB273F">
                              <w:pPr>
                                <w:spacing w:line="240" w:lineRule="exact"/>
                                <w:jc w:val="left"/>
                                <w:rPr>
                                  <w:sz w:val="18"/>
                                  <w:szCs w:val="18"/>
                                </w:rPr>
                              </w:pPr>
                              <w:r>
                                <w:rPr>
                                  <w:rFonts w:hint="eastAsia"/>
                                  <w:sz w:val="18"/>
                                  <w:szCs w:val="18"/>
                                </w:rPr>
                                <w:t>[1009]</w:t>
                              </w:r>
                              <w:r>
                                <w:rPr>
                                  <w:rFonts w:hint="eastAsia"/>
                                  <w:sz w:val="18"/>
                                  <w:szCs w:val="18"/>
                                </w:rPr>
                                <w:t>参照帳票</w:t>
                              </w:r>
                              <w:r>
                                <w:rPr>
                                  <w:rFonts w:hint="eastAsia"/>
                                  <w:sz w:val="18"/>
                                  <w:szCs w:val="18"/>
                                </w:rPr>
                                <w:t>No.=BBB</w:t>
                              </w:r>
                              <w:r>
                                <w:rPr>
                                  <w:rFonts w:hint="eastAsia"/>
                                  <w:sz w:val="18"/>
                                  <w:szCs w:val="18"/>
                                </w:rPr>
                                <w:t xml:space="preserve">；　</w:t>
                              </w:r>
                            </w:p>
                            <w:p w14:paraId="2EF3124F" w14:textId="77777777" w:rsidR="00E53960" w:rsidRDefault="00E53960" w:rsidP="00EB273F">
                              <w:pPr>
                                <w:spacing w:line="240" w:lineRule="exact"/>
                                <w:jc w:val="left"/>
                                <w:rPr>
                                  <w:sz w:val="18"/>
                                  <w:szCs w:val="18"/>
                                </w:rPr>
                              </w:pPr>
                              <w:r>
                                <w:rPr>
                                  <w:rFonts w:hint="eastAsia"/>
                                  <w:sz w:val="18"/>
                                  <w:szCs w:val="18"/>
                                </w:rPr>
                                <w:t>・・・上記</w:t>
                              </w:r>
                              <w:r>
                                <w:rPr>
                                  <w:rFonts w:hint="eastAsia"/>
                                  <w:sz w:val="18"/>
                                  <w:szCs w:val="18"/>
                                </w:rPr>
                                <w:t>2</w:t>
                              </w:r>
                              <w:r>
                                <w:rPr>
                                  <w:rFonts w:hint="eastAsia"/>
                                  <w:sz w:val="18"/>
                                  <w:szCs w:val="18"/>
                                </w:rPr>
                                <w:t>項目は発注側の管理項目</w:t>
                              </w:r>
                            </w:p>
                            <w:p w14:paraId="3E122868" w14:textId="77777777" w:rsidR="00E53960" w:rsidRDefault="00E53960" w:rsidP="00EB273F">
                              <w:pPr>
                                <w:spacing w:line="240" w:lineRule="exact"/>
                                <w:jc w:val="left"/>
                                <w:rPr>
                                  <w:sz w:val="18"/>
                                  <w:szCs w:val="18"/>
                                </w:rPr>
                              </w:pPr>
                              <w:r>
                                <w:rPr>
                                  <w:rFonts w:hint="eastAsia"/>
                                  <w:sz w:val="18"/>
                                  <w:szCs w:val="18"/>
                                </w:rPr>
                                <w:t>[1007]</w:t>
                              </w:r>
                              <w:r>
                                <w:rPr>
                                  <w:rFonts w:hint="eastAsia"/>
                                  <w:sz w:val="18"/>
                                  <w:szCs w:val="18"/>
                                </w:rPr>
                                <w:t>帳票</w:t>
                              </w:r>
                              <w:r>
                                <w:rPr>
                                  <w:rFonts w:hint="eastAsia"/>
                                  <w:sz w:val="18"/>
                                  <w:szCs w:val="18"/>
                                </w:rPr>
                                <w:t>No.=ZZZ</w:t>
                              </w:r>
                              <w:r>
                                <w:rPr>
                                  <w:rFonts w:hint="eastAsia"/>
                                  <w:sz w:val="18"/>
                                  <w:szCs w:val="18"/>
                                </w:rPr>
                                <w:t>；　見積番号</w:t>
                              </w:r>
                            </w:p>
                            <w:p w14:paraId="59A4F11A" w14:textId="77777777" w:rsidR="00E53960" w:rsidRDefault="00E53960" w:rsidP="00EB273F">
                              <w:pPr>
                                <w:spacing w:line="240" w:lineRule="exact"/>
                                <w:jc w:val="left"/>
                                <w:rPr>
                                  <w:sz w:val="18"/>
                                  <w:szCs w:val="18"/>
                                </w:rPr>
                              </w:pPr>
                              <w:r>
                                <w:rPr>
                                  <w:rFonts w:hint="eastAsia"/>
                                  <w:sz w:val="18"/>
                                  <w:szCs w:val="18"/>
                                </w:rPr>
                                <w:t>・・・この項目は受注側の管理項目</w:t>
                              </w:r>
                            </w:p>
                            <w:p w14:paraId="27C24BB0" w14:textId="77777777" w:rsidR="00E53960" w:rsidRPr="00A35672" w:rsidRDefault="00E53960" w:rsidP="00EB273F">
                              <w:pPr>
                                <w:spacing w:line="240" w:lineRule="exact"/>
                                <w:jc w:val="left"/>
                                <w:rPr>
                                  <w:sz w:val="18"/>
                                  <w:szCs w:val="18"/>
                                </w:rPr>
                              </w:pPr>
                            </w:p>
                          </w:txbxContent>
                        </wps:txbx>
                        <wps:bodyPr rot="0" vert="horz" wrap="square" lIns="3600" tIns="3600" rIns="3600" bIns="3600" anchor="t" anchorCtr="0" upright="1">
                          <a:spAutoFit/>
                        </wps:bodyPr>
                      </wps:wsp>
                      <wps:wsp>
                        <wps:cNvPr id="193" name="Text Box 80"/>
                        <wps:cNvSpPr txBox="1">
                          <a:spLocks noChangeArrowheads="1"/>
                        </wps:cNvSpPr>
                        <wps:spPr bwMode="auto">
                          <a:xfrm>
                            <a:off x="4052570" y="2169160"/>
                            <a:ext cx="1028065" cy="169545"/>
                          </a:xfrm>
                          <a:prstGeom prst="rect">
                            <a:avLst/>
                          </a:prstGeom>
                          <a:solidFill>
                            <a:srgbClr val="FFFFFF"/>
                          </a:solidFill>
                          <a:ln w="9525">
                            <a:solidFill>
                              <a:schemeClr val="tx1"/>
                            </a:solidFill>
                            <a:miter lim="800000"/>
                            <a:headEnd/>
                            <a:tailEnd/>
                          </a:ln>
                        </wps:spPr>
                        <wps:txbx>
                          <w:txbxContent>
                            <w:p w14:paraId="64F80810" w14:textId="77777777" w:rsidR="00E53960" w:rsidRPr="00BE7747" w:rsidRDefault="00E53960" w:rsidP="00EB273F">
                              <w:pPr>
                                <w:spacing w:line="240" w:lineRule="exact"/>
                                <w:jc w:val="center"/>
                                <w:rPr>
                                  <w:sz w:val="20"/>
                                </w:rPr>
                              </w:pPr>
                              <w:r w:rsidRPr="00BE7747">
                                <w:rPr>
                                  <w:rFonts w:hint="eastAsia"/>
                                  <w:sz w:val="20"/>
                                </w:rPr>
                                <w:t>建築積算</w:t>
                              </w:r>
                            </w:p>
                          </w:txbxContent>
                        </wps:txbx>
                        <wps:bodyPr rot="0" vert="horz" wrap="square" lIns="3600" tIns="3600" rIns="3600" bIns="3600" anchor="t" anchorCtr="0" upright="1">
                          <a:spAutoFit/>
                        </wps:bodyPr>
                      </wps:wsp>
                      <wps:wsp>
                        <wps:cNvPr id="194" name="Text Box 81"/>
                        <wps:cNvSpPr txBox="1">
                          <a:spLocks noChangeArrowheads="1"/>
                        </wps:cNvSpPr>
                        <wps:spPr bwMode="auto">
                          <a:xfrm>
                            <a:off x="2790825" y="2338705"/>
                            <a:ext cx="2289810" cy="931545"/>
                          </a:xfrm>
                          <a:prstGeom prst="rect">
                            <a:avLst/>
                          </a:prstGeom>
                          <a:solidFill>
                            <a:srgbClr val="FFFFFF"/>
                          </a:solidFill>
                          <a:ln w="9525">
                            <a:solidFill>
                              <a:schemeClr val="tx1"/>
                            </a:solidFill>
                            <a:miter lim="800000"/>
                            <a:headEnd/>
                            <a:tailEnd/>
                          </a:ln>
                        </wps:spPr>
                        <wps:txbx>
                          <w:txbxContent>
                            <w:p w14:paraId="133F3A59" w14:textId="77777777" w:rsidR="00E53960" w:rsidRPr="00BE7747" w:rsidRDefault="00E53960" w:rsidP="00EB273F">
                              <w:pPr>
                                <w:spacing w:line="240" w:lineRule="exact"/>
                                <w:jc w:val="left"/>
                                <w:rPr>
                                  <w:sz w:val="18"/>
                                  <w:szCs w:val="18"/>
                                </w:rPr>
                              </w:pPr>
                              <w:r w:rsidRPr="00BE7747">
                                <w:rPr>
                                  <w:rFonts w:hint="eastAsia"/>
                                  <w:sz w:val="18"/>
                                  <w:szCs w:val="18"/>
                                </w:rPr>
                                <w:t>[1006]</w:t>
                              </w:r>
                              <w:r w:rsidRPr="00BE7747">
                                <w:rPr>
                                  <w:rFonts w:hint="eastAsia"/>
                                  <w:sz w:val="18"/>
                                  <w:szCs w:val="18"/>
                                </w:rPr>
                                <w:t>工事コード</w:t>
                              </w:r>
                              <w:r w:rsidRPr="00BE7747">
                                <w:rPr>
                                  <w:rFonts w:hint="eastAsia"/>
                                  <w:sz w:val="18"/>
                                  <w:szCs w:val="18"/>
                                </w:rPr>
                                <w:t>=AAA</w:t>
                              </w:r>
                              <w:r w:rsidRPr="00BE7747">
                                <w:rPr>
                                  <w:rFonts w:hint="eastAsia"/>
                                  <w:sz w:val="18"/>
                                  <w:szCs w:val="18"/>
                                </w:rPr>
                                <w:t xml:space="preserve">；　</w:t>
                              </w:r>
                            </w:p>
                            <w:p w14:paraId="7BAE1955" w14:textId="77777777" w:rsidR="00E53960" w:rsidRPr="00BE7747" w:rsidRDefault="00E53960" w:rsidP="00EB273F">
                              <w:pPr>
                                <w:spacing w:line="240" w:lineRule="exact"/>
                                <w:jc w:val="left"/>
                                <w:rPr>
                                  <w:sz w:val="18"/>
                                  <w:szCs w:val="18"/>
                                </w:rPr>
                              </w:pPr>
                              <w:r w:rsidRPr="00BE7747">
                                <w:rPr>
                                  <w:rFonts w:hint="eastAsia"/>
                                  <w:sz w:val="18"/>
                                  <w:szCs w:val="18"/>
                                </w:rPr>
                                <w:t>[1009]</w:t>
                              </w:r>
                              <w:r w:rsidRPr="00BE7747">
                                <w:rPr>
                                  <w:rFonts w:hint="eastAsia"/>
                                  <w:sz w:val="18"/>
                                  <w:szCs w:val="18"/>
                                </w:rPr>
                                <w:t>参照帳票</w:t>
                              </w:r>
                              <w:r w:rsidRPr="00BE7747">
                                <w:rPr>
                                  <w:rFonts w:hint="eastAsia"/>
                                  <w:sz w:val="18"/>
                                  <w:szCs w:val="18"/>
                                </w:rPr>
                                <w:t>No.=BBB</w:t>
                              </w:r>
                              <w:r w:rsidRPr="00BE7747">
                                <w:rPr>
                                  <w:rFonts w:hint="eastAsia"/>
                                  <w:sz w:val="18"/>
                                  <w:szCs w:val="18"/>
                                </w:rPr>
                                <w:t xml:space="preserve">；　</w:t>
                              </w:r>
                            </w:p>
                            <w:p w14:paraId="610ECA23" w14:textId="77777777" w:rsidR="00E53960" w:rsidRPr="00BE7747" w:rsidRDefault="00E53960" w:rsidP="00EB273F">
                              <w:pPr>
                                <w:spacing w:line="240" w:lineRule="exact"/>
                                <w:jc w:val="left"/>
                                <w:rPr>
                                  <w:sz w:val="18"/>
                                  <w:szCs w:val="18"/>
                                </w:rPr>
                              </w:pPr>
                              <w:r w:rsidRPr="00BE7747">
                                <w:rPr>
                                  <w:rFonts w:hint="eastAsia"/>
                                  <w:sz w:val="18"/>
                                  <w:szCs w:val="18"/>
                                </w:rPr>
                                <w:t>・・・上記</w:t>
                              </w:r>
                              <w:r w:rsidRPr="00BE7747">
                                <w:rPr>
                                  <w:rFonts w:hint="eastAsia"/>
                                  <w:sz w:val="18"/>
                                  <w:szCs w:val="18"/>
                                </w:rPr>
                                <w:t>2</w:t>
                              </w:r>
                              <w:r w:rsidRPr="00BE7747">
                                <w:rPr>
                                  <w:rFonts w:hint="eastAsia"/>
                                  <w:sz w:val="18"/>
                                  <w:szCs w:val="18"/>
                                </w:rPr>
                                <w:t>項目は発注側の管理項目</w:t>
                              </w:r>
                            </w:p>
                            <w:p w14:paraId="0F6D8F16" w14:textId="77777777" w:rsidR="00E53960" w:rsidRPr="00BE7747" w:rsidRDefault="00E53960" w:rsidP="00EB273F">
                              <w:pPr>
                                <w:spacing w:line="240" w:lineRule="exact"/>
                                <w:jc w:val="left"/>
                                <w:rPr>
                                  <w:sz w:val="18"/>
                                  <w:szCs w:val="18"/>
                                </w:rPr>
                              </w:pPr>
                              <w:r w:rsidRPr="00BE7747">
                                <w:rPr>
                                  <w:rFonts w:hint="eastAsia"/>
                                  <w:sz w:val="18"/>
                                  <w:szCs w:val="18"/>
                                </w:rPr>
                                <w:t>[1007]</w:t>
                              </w:r>
                              <w:r w:rsidRPr="00BE7747">
                                <w:rPr>
                                  <w:rFonts w:hint="eastAsia"/>
                                  <w:sz w:val="18"/>
                                  <w:szCs w:val="18"/>
                                </w:rPr>
                                <w:t>帳票</w:t>
                              </w:r>
                              <w:r w:rsidRPr="00BE7747">
                                <w:rPr>
                                  <w:rFonts w:hint="eastAsia"/>
                                  <w:sz w:val="18"/>
                                  <w:szCs w:val="18"/>
                                </w:rPr>
                                <w:t>No.=YYY</w:t>
                              </w:r>
                              <w:r w:rsidRPr="00BE7747">
                                <w:rPr>
                                  <w:rFonts w:hint="eastAsia"/>
                                  <w:sz w:val="18"/>
                                  <w:szCs w:val="18"/>
                                </w:rPr>
                                <w:t>；　積算番号</w:t>
                              </w:r>
                            </w:p>
                            <w:p w14:paraId="791707D2" w14:textId="77777777" w:rsidR="00E53960" w:rsidRPr="00BE7747" w:rsidRDefault="00E53960" w:rsidP="00EB273F">
                              <w:pPr>
                                <w:spacing w:line="240" w:lineRule="exact"/>
                                <w:jc w:val="left"/>
                                <w:rPr>
                                  <w:sz w:val="18"/>
                                  <w:szCs w:val="18"/>
                                </w:rPr>
                              </w:pPr>
                              <w:r w:rsidRPr="00BE7747">
                                <w:rPr>
                                  <w:rFonts w:hint="eastAsia"/>
                                  <w:sz w:val="18"/>
                                  <w:szCs w:val="18"/>
                                </w:rPr>
                                <w:t>・・・この項目は受注側の管理項目</w:t>
                              </w:r>
                            </w:p>
                            <w:p w14:paraId="0393F269" w14:textId="77777777" w:rsidR="00E53960" w:rsidRPr="00BE7747" w:rsidRDefault="00E53960" w:rsidP="00EB273F">
                              <w:pPr>
                                <w:spacing w:line="240" w:lineRule="exact"/>
                                <w:jc w:val="left"/>
                                <w:rPr>
                                  <w:sz w:val="18"/>
                                  <w:szCs w:val="18"/>
                                </w:rPr>
                              </w:pPr>
                            </w:p>
                          </w:txbxContent>
                        </wps:txbx>
                        <wps:bodyPr rot="0" vert="horz" wrap="square" lIns="3600" tIns="3600" rIns="3600" bIns="3600" anchor="t" anchorCtr="0" upright="1">
                          <a:spAutoFit/>
                        </wps:bodyPr>
                      </wps:wsp>
                      <wps:wsp>
                        <wps:cNvPr id="195" name="AutoShape 82"/>
                        <wps:cNvCnPr>
                          <a:cxnSpLocks noChangeShapeType="1"/>
                          <a:stCxn id="191" idx="3"/>
                        </wps:cNvCnPr>
                        <wps:spPr bwMode="auto">
                          <a:xfrm flipV="1">
                            <a:off x="2585085" y="828040"/>
                            <a:ext cx="94488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83"/>
                        <wps:cNvCnPr>
                          <a:cxnSpLocks noChangeShapeType="1"/>
                        </wps:cNvCnPr>
                        <wps:spPr bwMode="auto">
                          <a:xfrm flipH="1" flipV="1">
                            <a:off x="1853565" y="2816860"/>
                            <a:ext cx="944880" cy="19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97" name="AutoShape 84"/>
                        <wps:cNvCnPr>
                          <a:cxnSpLocks noChangeShapeType="1"/>
                        </wps:cNvCnPr>
                        <wps:spPr bwMode="auto">
                          <a:xfrm flipH="1" flipV="1">
                            <a:off x="1845945" y="1543685"/>
                            <a:ext cx="94488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6614EA" id="キャンバス 198" o:spid="_x0000_s1561" editas="canvas" style="position:absolute;margin-left:0;margin-top:0;width:425.2pt;height:271.5pt;z-index:251523072;mso-position-horizontal-relative:char;mso-position-vertical-relative:line" coordsize="54000,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">
                <v:shape id="_x0000_s1562" type="#_x0000_t75" style="position:absolute;width:54000;height:34480;visibility:visible;mso-wrap-style:square">
                  <v:fill o:detectmouseclick="t"/>
                  <v:path o:connecttype="none"/>
                </v:shape>
                <v:shape id="Text Box 76" o:spid="_x0000_s1563" type="#_x0000_t202" style="position:absolute;left:2952;top:2705;width:1028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">
                  <v:textbox style="mso-fit-shape-to-text:t" inset=".1mm,.1mm,.1mm,.1mm">
                    <w:txbxContent>
                      <w:p w14:paraId="1CB87B50" w14:textId="77777777" w:rsidR="00E53960" w:rsidRPr="00215DCB" w:rsidRDefault="00E53960" w:rsidP="00EB273F">
                        <w:pPr>
                          <w:spacing w:line="240" w:lineRule="exact"/>
                          <w:jc w:val="center"/>
                          <w:rPr>
                            <w:sz w:val="20"/>
                          </w:rPr>
                        </w:pPr>
                        <w:r w:rsidRPr="00215DCB">
                          <w:rPr>
                            <w:rFonts w:hint="eastAsia"/>
                            <w:sz w:val="20"/>
                          </w:rPr>
                          <w:t>建築見積依頼</w:t>
                        </w:r>
                      </w:p>
                    </w:txbxContent>
                  </v:textbox>
                </v:shape>
                <v:shape id="Text Box 77" o:spid="_x0000_s1564" type="#_x0000_t202" style="position:absolute;left:40525;top:9042;width:1028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">
                  <v:textbox style="mso-fit-shape-to-text:t" inset=".1mm,.1mm,.1mm,.1mm">
                    <w:txbxContent>
                      <w:p w14:paraId="26BACAF0" w14:textId="77777777" w:rsidR="00E53960" w:rsidRPr="00215DCB" w:rsidRDefault="00E53960" w:rsidP="00EB273F">
                        <w:pPr>
                          <w:spacing w:line="240" w:lineRule="exact"/>
                          <w:jc w:val="center"/>
                          <w:rPr>
                            <w:sz w:val="20"/>
                          </w:rPr>
                        </w:pPr>
                        <w:r w:rsidRPr="00215DCB">
                          <w:rPr>
                            <w:rFonts w:hint="eastAsia"/>
                            <w:sz w:val="20"/>
                          </w:rPr>
                          <w:t>建築見積</w:t>
                        </w:r>
                        <w:r>
                          <w:rPr>
                            <w:rFonts w:hint="eastAsia"/>
                            <w:sz w:val="20"/>
                          </w:rPr>
                          <w:t>回答</w:t>
                        </w:r>
                      </w:p>
                    </w:txbxContent>
                  </v:textbox>
                </v:shape>
                <v:shape id="Text Box 78" o:spid="_x0000_s1565" type="#_x0000_t202" style="position:absolute;left:2952;top:4400;width:22900;height: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">
                  <v:textbox style="mso-fit-shape-to-text:t" inset=".1mm,.1mm,.1mm,.1mm">
                    <w:txbxContent>
                      <w:p w14:paraId="3E3900A2" w14:textId="77777777" w:rsidR="00E53960" w:rsidRDefault="00E53960" w:rsidP="00EB273F">
                        <w:pPr>
                          <w:spacing w:line="240" w:lineRule="exact"/>
                          <w:jc w:val="left"/>
                          <w:rPr>
                            <w:sz w:val="18"/>
                            <w:szCs w:val="18"/>
                          </w:rPr>
                        </w:pPr>
                        <w:r w:rsidRPr="00215DCB">
                          <w:rPr>
                            <w:rFonts w:hint="eastAsia"/>
                            <w:sz w:val="18"/>
                            <w:szCs w:val="18"/>
                          </w:rPr>
                          <w:t>[1006]</w:t>
                        </w:r>
                        <w:r w:rsidRPr="00215DCB">
                          <w:rPr>
                            <w:rFonts w:hint="eastAsia"/>
                            <w:sz w:val="18"/>
                            <w:szCs w:val="18"/>
                          </w:rPr>
                          <w:t>工事コード</w:t>
                        </w:r>
                        <w:r w:rsidRPr="00215DCB">
                          <w:rPr>
                            <w:rFonts w:hint="eastAsia"/>
                            <w:sz w:val="18"/>
                            <w:szCs w:val="18"/>
                          </w:rPr>
                          <w:t>=AAA</w:t>
                        </w:r>
                        <w:r w:rsidRPr="00215DCB">
                          <w:rPr>
                            <w:rFonts w:hint="eastAsia"/>
                            <w:sz w:val="18"/>
                            <w:szCs w:val="18"/>
                          </w:rPr>
                          <w:t>；　○○ビル新築工事</w:t>
                        </w:r>
                      </w:p>
                      <w:p w14:paraId="2BDA178D" w14:textId="77777777" w:rsidR="00E53960" w:rsidRDefault="00E53960" w:rsidP="00EB273F">
                        <w:pPr>
                          <w:spacing w:line="240" w:lineRule="exact"/>
                          <w:jc w:val="left"/>
                          <w:rPr>
                            <w:sz w:val="18"/>
                            <w:szCs w:val="18"/>
                          </w:rPr>
                        </w:pPr>
                        <w:r>
                          <w:rPr>
                            <w:rFonts w:hint="eastAsia"/>
                            <w:sz w:val="18"/>
                            <w:szCs w:val="18"/>
                          </w:rPr>
                          <w:t>[1007]</w:t>
                        </w:r>
                        <w:r>
                          <w:rPr>
                            <w:rFonts w:hint="eastAsia"/>
                            <w:sz w:val="18"/>
                            <w:szCs w:val="18"/>
                          </w:rPr>
                          <w:t>帳票</w:t>
                        </w:r>
                        <w:r>
                          <w:rPr>
                            <w:rFonts w:hint="eastAsia"/>
                            <w:sz w:val="18"/>
                            <w:szCs w:val="18"/>
                          </w:rPr>
                          <w:t>No.=BBB</w:t>
                        </w:r>
                        <w:r>
                          <w:rPr>
                            <w:rFonts w:hint="eastAsia"/>
                            <w:sz w:val="18"/>
                            <w:szCs w:val="18"/>
                          </w:rPr>
                          <w:t>；　仮説工事</w:t>
                        </w:r>
                      </w:p>
                      <w:p w14:paraId="68C647C0" w14:textId="77777777" w:rsidR="00E53960" w:rsidRPr="00A35672" w:rsidRDefault="00E53960" w:rsidP="00EB273F">
                        <w:pPr>
                          <w:spacing w:line="240" w:lineRule="exact"/>
                          <w:jc w:val="left"/>
                          <w:rPr>
                            <w:sz w:val="18"/>
                            <w:szCs w:val="18"/>
                          </w:rPr>
                        </w:pPr>
                      </w:p>
                      <w:p w14:paraId="19BB6E30" w14:textId="77777777" w:rsidR="00E53960" w:rsidRDefault="00E53960" w:rsidP="00EB273F">
                        <w:pPr>
                          <w:spacing w:line="240" w:lineRule="exact"/>
                          <w:jc w:val="left"/>
                          <w:rPr>
                            <w:sz w:val="18"/>
                            <w:szCs w:val="18"/>
                          </w:rPr>
                        </w:pPr>
                        <w:r>
                          <w:rPr>
                            <w:rFonts w:hint="eastAsia"/>
                            <w:sz w:val="18"/>
                            <w:szCs w:val="18"/>
                          </w:rPr>
                          <w:t>・・・いずれも発注側の管理項目・・・</w:t>
                        </w:r>
                      </w:p>
                      <w:p w14:paraId="467EEE52" w14:textId="77777777" w:rsidR="00E53960" w:rsidRPr="00A35672" w:rsidRDefault="00E53960" w:rsidP="00EB273F">
                        <w:pPr>
                          <w:spacing w:line="240" w:lineRule="exact"/>
                          <w:jc w:val="left"/>
                          <w:rPr>
                            <w:sz w:val="18"/>
                            <w:szCs w:val="18"/>
                          </w:rPr>
                        </w:pPr>
                      </w:p>
                    </w:txbxContent>
                  </v:textbox>
                </v:shape>
                <v:shape id="Text Box 79" o:spid="_x0000_s1566" type="#_x0000_t202" style="position:absolute;left:27908;top:10737;width:22898;height: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">
                  <v:textbox style="mso-fit-shape-to-text:t" inset=".1mm,.1mm,.1mm,.1mm">
                    <w:txbxContent>
                      <w:p w14:paraId="4EE05248" w14:textId="77777777" w:rsidR="00E53960" w:rsidRDefault="00E53960" w:rsidP="00EB273F">
                        <w:pPr>
                          <w:spacing w:line="240" w:lineRule="exact"/>
                          <w:jc w:val="left"/>
                          <w:rPr>
                            <w:sz w:val="18"/>
                            <w:szCs w:val="18"/>
                          </w:rPr>
                        </w:pPr>
                        <w:r w:rsidRPr="00215DCB">
                          <w:rPr>
                            <w:rFonts w:hint="eastAsia"/>
                            <w:sz w:val="18"/>
                            <w:szCs w:val="18"/>
                          </w:rPr>
                          <w:t>[1006]</w:t>
                        </w:r>
                        <w:r w:rsidRPr="00215DCB">
                          <w:rPr>
                            <w:rFonts w:hint="eastAsia"/>
                            <w:sz w:val="18"/>
                            <w:szCs w:val="18"/>
                          </w:rPr>
                          <w:t>工事コード</w:t>
                        </w:r>
                        <w:r w:rsidRPr="00215DCB">
                          <w:rPr>
                            <w:rFonts w:hint="eastAsia"/>
                            <w:sz w:val="18"/>
                            <w:szCs w:val="18"/>
                          </w:rPr>
                          <w:t>=AAA</w:t>
                        </w:r>
                        <w:r w:rsidRPr="00215DCB">
                          <w:rPr>
                            <w:rFonts w:hint="eastAsia"/>
                            <w:sz w:val="18"/>
                            <w:szCs w:val="18"/>
                          </w:rPr>
                          <w:t xml:space="preserve">；　</w:t>
                        </w:r>
                      </w:p>
                      <w:p w14:paraId="0EC176B1" w14:textId="77777777" w:rsidR="00E53960" w:rsidRDefault="00E53960" w:rsidP="00EB273F">
                        <w:pPr>
                          <w:spacing w:line="240" w:lineRule="exact"/>
                          <w:jc w:val="left"/>
                          <w:rPr>
                            <w:sz w:val="18"/>
                            <w:szCs w:val="18"/>
                          </w:rPr>
                        </w:pPr>
                        <w:r>
                          <w:rPr>
                            <w:rFonts w:hint="eastAsia"/>
                            <w:sz w:val="18"/>
                            <w:szCs w:val="18"/>
                          </w:rPr>
                          <w:t>[1009]</w:t>
                        </w:r>
                        <w:r>
                          <w:rPr>
                            <w:rFonts w:hint="eastAsia"/>
                            <w:sz w:val="18"/>
                            <w:szCs w:val="18"/>
                          </w:rPr>
                          <w:t>参照帳票</w:t>
                        </w:r>
                        <w:r>
                          <w:rPr>
                            <w:rFonts w:hint="eastAsia"/>
                            <w:sz w:val="18"/>
                            <w:szCs w:val="18"/>
                          </w:rPr>
                          <w:t>No.=BBB</w:t>
                        </w:r>
                        <w:r>
                          <w:rPr>
                            <w:rFonts w:hint="eastAsia"/>
                            <w:sz w:val="18"/>
                            <w:szCs w:val="18"/>
                          </w:rPr>
                          <w:t xml:space="preserve">；　</w:t>
                        </w:r>
                      </w:p>
                      <w:p w14:paraId="2EF3124F" w14:textId="77777777" w:rsidR="00E53960" w:rsidRDefault="00E53960" w:rsidP="00EB273F">
                        <w:pPr>
                          <w:spacing w:line="240" w:lineRule="exact"/>
                          <w:jc w:val="left"/>
                          <w:rPr>
                            <w:sz w:val="18"/>
                            <w:szCs w:val="18"/>
                          </w:rPr>
                        </w:pPr>
                        <w:r>
                          <w:rPr>
                            <w:rFonts w:hint="eastAsia"/>
                            <w:sz w:val="18"/>
                            <w:szCs w:val="18"/>
                          </w:rPr>
                          <w:t>・・・上記</w:t>
                        </w:r>
                        <w:r>
                          <w:rPr>
                            <w:rFonts w:hint="eastAsia"/>
                            <w:sz w:val="18"/>
                            <w:szCs w:val="18"/>
                          </w:rPr>
                          <w:t>2</w:t>
                        </w:r>
                        <w:r>
                          <w:rPr>
                            <w:rFonts w:hint="eastAsia"/>
                            <w:sz w:val="18"/>
                            <w:szCs w:val="18"/>
                          </w:rPr>
                          <w:t>項目は発注側の管理項目</w:t>
                        </w:r>
                      </w:p>
                      <w:p w14:paraId="3E122868" w14:textId="77777777" w:rsidR="00E53960" w:rsidRDefault="00E53960" w:rsidP="00EB273F">
                        <w:pPr>
                          <w:spacing w:line="240" w:lineRule="exact"/>
                          <w:jc w:val="left"/>
                          <w:rPr>
                            <w:sz w:val="18"/>
                            <w:szCs w:val="18"/>
                          </w:rPr>
                        </w:pPr>
                        <w:r>
                          <w:rPr>
                            <w:rFonts w:hint="eastAsia"/>
                            <w:sz w:val="18"/>
                            <w:szCs w:val="18"/>
                          </w:rPr>
                          <w:t>[1007]</w:t>
                        </w:r>
                        <w:r>
                          <w:rPr>
                            <w:rFonts w:hint="eastAsia"/>
                            <w:sz w:val="18"/>
                            <w:szCs w:val="18"/>
                          </w:rPr>
                          <w:t>帳票</w:t>
                        </w:r>
                        <w:r>
                          <w:rPr>
                            <w:rFonts w:hint="eastAsia"/>
                            <w:sz w:val="18"/>
                            <w:szCs w:val="18"/>
                          </w:rPr>
                          <w:t>No.=ZZZ</w:t>
                        </w:r>
                        <w:r>
                          <w:rPr>
                            <w:rFonts w:hint="eastAsia"/>
                            <w:sz w:val="18"/>
                            <w:szCs w:val="18"/>
                          </w:rPr>
                          <w:t>；　見積番号</w:t>
                        </w:r>
                      </w:p>
                      <w:p w14:paraId="59A4F11A" w14:textId="77777777" w:rsidR="00E53960" w:rsidRDefault="00E53960" w:rsidP="00EB273F">
                        <w:pPr>
                          <w:spacing w:line="240" w:lineRule="exact"/>
                          <w:jc w:val="left"/>
                          <w:rPr>
                            <w:sz w:val="18"/>
                            <w:szCs w:val="18"/>
                          </w:rPr>
                        </w:pPr>
                        <w:r>
                          <w:rPr>
                            <w:rFonts w:hint="eastAsia"/>
                            <w:sz w:val="18"/>
                            <w:szCs w:val="18"/>
                          </w:rPr>
                          <w:t>・・・この項目は受注側の管理項目</w:t>
                        </w:r>
                      </w:p>
                      <w:p w14:paraId="27C24BB0" w14:textId="77777777" w:rsidR="00E53960" w:rsidRPr="00A35672" w:rsidRDefault="00E53960" w:rsidP="00EB273F">
                        <w:pPr>
                          <w:spacing w:line="240" w:lineRule="exact"/>
                          <w:jc w:val="left"/>
                          <w:rPr>
                            <w:sz w:val="18"/>
                            <w:szCs w:val="18"/>
                          </w:rPr>
                        </w:pPr>
                      </w:p>
                    </w:txbxContent>
                  </v:textbox>
                </v:shape>
                <v:shape id="Text Box 80" o:spid="_x0000_s1567" type="#_x0000_t202" style="position:absolute;left:40525;top:21691;width:1028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" strokecolor="black [3213]">
                  <v:textbox style="mso-fit-shape-to-text:t" inset=".1mm,.1mm,.1mm,.1mm">
                    <w:txbxContent>
                      <w:p w14:paraId="64F80810" w14:textId="77777777" w:rsidR="00E53960" w:rsidRPr="00BE7747" w:rsidRDefault="00E53960" w:rsidP="00EB273F">
                        <w:pPr>
                          <w:spacing w:line="240" w:lineRule="exact"/>
                          <w:jc w:val="center"/>
                          <w:rPr>
                            <w:sz w:val="20"/>
                          </w:rPr>
                        </w:pPr>
                        <w:r w:rsidRPr="00BE7747">
                          <w:rPr>
                            <w:rFonts w:hint="eastAsia"/>
                            <w:sz w:val="20"/>
                          </w:rPr>
                          <w:t>建築積算</w:t>
                        </w:r>
                      </w:p>
                    </w:txbxContent>
                  </v:textbox>
                </v:shape>
                <v:shape id="Text Box 81" o:spid="_x0000_s1568" type="#_x0000_t202" style="position:absolute;left:27908;top:23387;width:2289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" strokecolor="black [3213]">
                  <v:textbox style="mso-fit-shape-to-text:t" inset=".1mm,.1mm,.1mm,.1mm">
                    <w:txbxContent>
                      <w:p w14:paraId="133F3A59" w14:textId="77777777" w:rsidR="00E53960" w:rsidRPr="00BE7747" w:rsidRDefault="00E53960" w:rsidP="00EB273F">
                        <w:pPr>
                          <w:spacing w:line="240" w:lineRule="exact"/>
                          <w:jc w:val="left"/>
                          <w:rPr>
                            <w:sz w:val="18"/>
                            <w:szCs w:val="18"/>
                          </w:rPr>
                        </w:pPr>
                        <w:r w:rsidRPr="00BE7747">
                          <w:rPr>
                            <w:rFonts w:hint="eastAsia"/>
                            <w:sz w:val="18"/>
                            <w:szCs w:val="18"/>
                          </w:rPr>
                          <w:t>[1006]</w:t>
                        </w:r>
                        <w:r w:rsidRPr="00BE7747">
                          <w:rPr>
                            <w:rFonts w:hint="eastAsia"/>
                            <w:sz w:val="18"/>
                            <w:szCs w:val="18"/>
                          </w:rPr>
                          <w:t>工事コード</w:t>
                        </w:r>
                        <w:r w:rsidRPr="00BE7747">
                          <w:rPr>
                            <w:rFonts w:hint="eastAsia"/>
                            <w:sz w:val="18"/>
                            <w:szCs w:val="18"/>
                          </w:rPr>
                          <w:t>=AAA</w:t>
                        </w:r>
                        <w:r w:rsidRPr="00BE7747">
                          <w:rPr>
                            <w:rFonts w:hint="eastAsia"/>
                            <w:sz w:val="18"/>
                            <w:szCs w:val="18"/>
                          </w:rPr>
                          <w:t xml:space="preserve">；　</w:t>
                        </w:r>
                      </w:p>
                      <w:p w14:paraId="7BAE1955" w14:textId="77777777" w:rsidR="00E53960" w:rsidRPr="00BE7747" w:rsidRDefault="00E53960" w:rsidP="00EB273F">
                        <w:pPr>
                          <w:spacing w:line="240" w:lineRule="exact"/>
                          <w:jc w:val="left"/>
                          <w:rPr>
                            <w:sz w:val="18"/>
                            <w:szCs w:val="18"/>
                          </w:rPr>
                        </w:pPr>
                        <w:r w:rsidRPr="00BE7747">
                          <w:rPr>
                            <w:rFonts w:hint="eastAsia"/>
                            <w:sz w:val="18"/>
                            <w:szCs w:val="18"/>
                          </w:rPr>
                          <w:t>[1009]</w:t>
                        </w:r>
                        <w:r w:rsidRPr="00BE7747">
                          <w:rPr>
                            <w:rFonts w:hint="eastAsia"/>
                            <w:sz w:val="18"/>
                            <w:szCs w:val="18"/>
                          </w:rPr>
                          <w:t>参照帳票</w:t>
                        </w:r>
                        <w:r w:rsidRPr="00BE7747">
                          <w:rPr>
                            <w:rFonts w:hint="eastAsia"/>
                            <w:sz w:val="18"/>
                            <w:szCs w:val="18"/>
                          </w:rPr>
                          <w:t>No.=BBB</w:t>
                        </w:r>
                        <w:r w:rsidRPr="00BE7747">
                          <w:rPr>
                            <w:rFonts w:hint="eastAsia"/>
                            <w:sz w:val="18"/>
                            <w:szCs w:val="18"/>
                          </w:rPr>
                          <w:t xml:space="preserve">；　</w:t>
                        </w:r>
                      </w:p>
                      <w:p w14:paraId="610ECA23" w14:textId="77777777" w:rsidR="00E53960" w:rsidRPr="00BE7747" w:rsidRDefault="00E53960" w:rsidP="00EB273F">
                        <w:pPr>
                          <w:spacing w:line="240" w:lineRule="exact"/>
                          <w:jc w:val="left"/>
                          <w:rPr>
                            <w:sz w:val="18"/>
                            <w:szCs w:val="18"/>
                          </w:rPr>
                        </w:pPr>
                        <w:r w:rsidRPr="00BE7747">
                          <w:rPr>
                            <w:rFonts w:hint="eastAsia"/>
                            <w:sz w:val="18"/>
                            <w:szCs w:val="18"/>
                          </w:rPr>
                          <w:t>・・・上記</w:t>
                        </w:r>
                        <w:r w:rsidRPr="00BE7747">
                          <w:rPr>
                            <w:rFonts w:hint="eastAsia"/>
                            <w:sz w:val="18"/>
                            <w:szCs w:val="18"/>
                          </w:rPr>
                          <w:t>2</w:t>
                        </w:r>
                        <w:r w:rsidRPr="00BE7747">
                          <w:rPr>
                            <w:rFonts w:hint="eastAsia"/>
                            <w:sz w:val="18"/>
                            <w:szCs w:val="18"/>
                          </w:rPr>
                          <w:t>項目は発注側の管理項目</w:t>
                        </w:r>
                      </w:p>
                      <w:p w14:paraId="0F6D8F16" w14:textId="77777777" w:rsidR="00E53960" w:rsidRPr="00BE7747" w:rsidRDefault="00E53960" w:rsidP="00EB273F">
                        <w:pPr>
                          <w:spacing w:line="240" w:lineRule="exact"/>
                          <w:jc w:val="left"/>
                          <w:rPr>
                            <w:sz w:val="18"/>
                            <w:szCs w:val="18"/>
                          </w:rPr>
                        </w:pPr>
                        <w:r w:rsidRPr="00BE7747">
                          <w:rPr>
                            <w:rFonts w:hint="eastAsia"/>
                            <w:sz w:val="18"/>
                            <w:szCs w:val="18"/>
                          </w:rPr>
                          <w:t>[1007]</w:t>
                        </w:r>
                        <w:r w:rsidRPr="00BE7747">
                          <w:rPr>
                            <w:rFonts w:hint="eastAsia"/>
                            <w:sz w:val="18"/>
                            <w:szCs w:val="18"/>
                          </w:rPr>
                          <w:t>帳票</w:t>
                        </w:r>
                        <w:r w:rsidRPr="00BE7747">
                          <w:rPr>
                            <w:rFonts w:hint="eastAsia"/>
                            <w:sz w:val="18"/>
                            <w:szCs w:val="18"/>
                          </w:rPr>
                          <w:t>No.=YYY</w:t>
                        </w:r>
                        <w:r w:rsidRPr="00BE7747">
                          <w:rPr>
                            <w:rFonts w:hint="eastAsia"/>
                            <w:sz w:val="18"/>
                            <w:szCs w:val="18"/>
                          </w:rPr>
                          <w:t>；　積算番号</w:t>
                        </w:r>
                      </w:p>
                      <w:p w14:paraId="791707D2" w14:textId="77777777" w:rsidR="00E53960" w:rsidRPr="00BE7747" w:rsidRDefault="00E53960" w:rsidP="00EB273F">
                        <w:pPr>
                          <w:spacing w:line="240" w:lineRule="exact"/>
                          <w:jc w:val="left"/>
                          <w:rPr>
                            <w:sz w:val="18"/>
                            <w:szCs w:val="18"/>
                          </w:rPr>
                        </w:pPr>
                        <w:r w:rsidRPr="00BE7747">
                          <w:rPr>
                            <w:rFonts w:hint="eastAsia"/>
                            <w:sz w:val="18"/>
                            <w:szCs w:val="18"/>
                          </w:rPr>
                          <w:t>・・・この項目は受注側の管理項目</w:t>
                        </w:r>
                      </w:p>
                      <w:p w14:paraId="0393F269" w14:textId="77777777" w:rsidR="00E53960" w:rsidRPr="00BE7747" w:rsidRDefault="00E53960" w:rsidP="00EB273F">
                        <w:pPr>
                          <w:spacing w:line="240" w:lineRule="exact"/>
                          <w:jc w:val="left"/>
                          <w:rPr>
                            <w:sz w:val="18"/>
                            <w:szCs w:val="18"/>
                          </w:rPr>
                        </w:pPr>
                      </w:p>
                    </w:txbxContent>
                  </v:textbox>
                </v:shape>
                <v:shape id="AutoShape 82" o:spid="_x0000_s1569" type="#_x0000_t32" style="position:absolute;left:25850;top:8280;width:9449;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v:stroke endarrow="block"/>
                </v:shape>
                <v:shape id="AutoShape 83" o:spid="_x0000_s1570" type="#_x0000_t32" style="position:absolute;left:18535;top:28168;width:9449;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" strokecolor="black [3213]">
                  <v:stroke endarrow="block"/>
                </v:shape>
                <v:shape id="AutoShape 84" o:spid="_x0000_s1571" type="#_x0000_t32" style="position:absolute;left:18459;top:15436;width:9449;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">
                  <v:stroke endarrow="block"/>
                </v:shape>
                <w10:wrap anchory="line"/>
              </v:group>
            </w:pict>
          </mc:Fallback>
        </mc:AlternateContent>
      </w:r>
      <w:r>
        <w:rPr>
          <w:noProof/>
        </w:rPr>
        <mc:AlternateContent>
          <mc:Choice Requires="wps">
            <w:drawing>
              <wp:inline distT="0" distB="0" distL="0" distR="0" wp14:anchorId="6115AE2F" wp14:editId="06A8F703">
                <wp:extent cx="5401310" cy="3449320"/>
                <wp:effectExtent l="0" t="0" r="0" b="0"/>
                <wp:docPr id="15" name="正方形/長方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1310" cy="344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02D4B" id="正方形/長方形 15" o:spid="_x0000_s1026" style="width:425.3pt;height:2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" filled="f" stroked="f">
                <o:lock v:ext="edit" aspectratio="t"/>
                <w10:anchorlock/>
              </v:rect>
            </w:pict>
          </mc:Fallback>
        </mc:AlternateContent>
      </w:r>
    </w:p>
    <w:p w14:paraId="5F0A4F9D" w14:textId="30DC4632" w:rsidR="00E94F97" w:rsidRDefault="005F1EFD" w:rsidP="005F1EFD">
      <w:pPr>
        <w:pStyle w:val="af3"/>
      </w:pPr>
      <w:r>
        <w:rPr>
          <w:rFonts w:hint="eastAsia"/>
        </w:rPr>
        <w:t>図</w:t>
      </w:r>
      <w:r w:rsidR="00B666B1"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2</w:t>
      </w:r>
      <w:r>
        <w:fldChar w:fldCharType="end"/>
      </w:r>
      <w:r w:rsidR="00EB273F" w:rsidRPr="00A37661">
        <w:rPr>
          <w:rFonts w:hint="eastAsia"/>
        </w:rPr>
        <w:t>[1007]帳票No.と[1009]参照帳票No.による</w:t>
      </w:r>
    </w:p>
    <w:p w14:paraId="299D173F" w14:textId="77777777" w:rsidR="00EB273F" w:rsidRPr="00A37661" w:rsidRDefault="00EB273F" w:rsidP="005F1EFD">
      <w:pPr>
        <w:pStyle w:val="af3"/>
      </w:pPr>
      <w:r w:rsidRPr="00A37661">
        <w:rPr>
          <w:rFonts w:hint="eastAsia"/>
        </w:rPr>
        <w:t>建築見積依頼・回答メッセージの対応</w:t>
      </w:r>
    </w:p>
    <w:p w14:paraId="0A91A43B" w14:textId="77777777" w:rsidR="00EB273F" w:rsidRPr="009F18AE" w:rsidRDefault="00EB273F" w:rsidP="009F18AE">
      <w:pPr>
        <w:pStyle w:val="7"/>
        <w:numPr>
          <w:ilvl w:val="6"/>
          <w:numId w:val="108"/>
        </w:numPr>
        <w:rPr>
          <w:rStyle w:val="70"/>
        </w:rPr>
      </w:pPr>
      <w:r w:rsidRPr="00A37661">
        <w:br w:type="page"/>
      </w:r>
      <w:bookmarkStart w:id="694" w:name="_Toc404721929"/>
      <w:r w:rsidRPr="00D43B56">
        <w:rPr>
          <w:rStyle w:val="70"/>
          <w:rFonts w:hint="eastAsia"/>
        </w:rPr>
        <w:lastRenderedPageBreak/>
        <w:t>同一取引における帳票種類（建築見積依頼あるいは建築見積回答あるい</w:t>
      </w:r>
      <w:r w:rsidRPr="009F18AE">
        <w:rPr>
          <w:rStyle w:val="70"/>
          <w:rFonts w:hint="eastAsia"/>
        </w:rPr>
        <w:t>は建築積算）の区分</w:t>
      </w:r>
      <w:bookmarkEnd w:id="694"/>
    </w:p>
    <w:p w14:paraId="105624D5" w14:textId="77777777" w:rsidR="00EB273F" w:rsidRPr="00A37661" w:rsidRDefault="00EB273F" w:rsidP="00EB273F">
      <w:pPr>
        <w:rPr>
          <w:rFonts w:ascii="ＭＳ Ｐ明朝" w:hAnsi="ＭＳ Ｐ明朝"/>
        </w:rPr>
      </w:pPr>
      <w:r w:rsidRPr="00A37661">
        <w:rPr>
          <w:rFonts w:hint="eastAsia"/>
        </w:rPr>
        <w:t xml:space="preserve">　上記</w:t>
      </w:r>
      <w:r w:rsidRPr="00A37661">
        <w:rPr>
          <w:rFonts w:hint="eastAsia"/>
        </w:rPr>
        <w:t>(1)</w:t>
      </w:r>
      <w:r w:rsidRPr="00A37661">
        <w:rPr>
          <w:rFonts w:hint="eastAsia"/>
        </w:rPr>
        <w:t>で特定される取引において、帳票</w:t>
      </w:r>
      <w:r w:rsidRPr="00A37661">
        <w:rPr>
          <w:rFonts w:ascii="ＭＳ Ｐ明朝" w:hAnsi="ＭＳ Ｐ明朝" w:hint="eastAsia"/>
        </w:rPr>
        <w:t>種類（建築見積依頼あるいは建築見積回答</w:t>
      </w:r>
      <w:r w:rsidRPr="00A07B2A">
        <w:rPr>
          <w:rFonts w:ascii="ＭＳ Ｐ明朝" w:hAnsi="ＭＳ Ｐ明朝" w:hint="eastAsia"/>
        </w:rPr>
        <w:t>あるいは建築積算</w:t>
      </w:r>
      <w:r w:rsidRPr="00A37661">
        <w:rPr>
          <w:rFonts w:ascii="ＭＳ Ｐ明朝" w:hAnsi="ＭＳ Ｐ明朝" w:hint="eastAsia"/>
        </w:rPr>
        <w:t>）の識別は</w:t>
      </w:r>
      <w:r w:rsidRPr="00A37661">
        <w:rPr>
          <w:rFonts w:ascii="ＭＳ Ｐ明朝" w:hAnsi="ＭＳ Ｐ明朝" w:hint="eastAsia"/>
        </w:rPr>
        <w:t>[2]</w:t>
      </w:r>
      <w:r w:rsidRPr="00A37661">
        <w:rPr>
          <w:rFonts w:ascii="ＭＳ Ｐ明朝" w:hAnsi="ＭＳ Ｐ明朝" w:hint="eastAsia"/>
        </w:rPr>
        <w:t>情報区分コードにより行う。</w:t>
      </w:r>
    </w:p>
    <w:p w14:paraId="53CFB819" w14:textId="77777777" w:rsidR="00EB273F" w:rsidRPr="00A37661" w:rsidRDefault="00EB273F" w:rsidP="00EB273F">
      <w:pPr>
        <w:tabs>
          <w:tab w:val="left" w:pos="720"/>
          <w:tab w:val="left" w:pos="2520"/>
        </w:tabs>
        <w:ind w:firstLine="720"/>
      </w:pPr>
      <w:r w:rsidRPr="00A37661">
        <w:rPr>
          <w:rFonts w:hint="eastAsia"/>
        </w:rPr>
        <w:t>[2]</w:t>
      </w:r>
      <w:r w:rsidRPr="00A37661">
        <w:rPr>
          <w:rFonts w:hint="eastAsia"/>
        </w:rPr>
        <w:t>情報区分コード：</w:t>
      </w:r>
      <w:r w:rsidRPr="00A37661">
        <w:rPr>
          <w:rFonts w:hint="eastAsia"/>
        </w:rPr>
        <w:tab/>
      </w:r>
      <w:r w:rsidRPr="00A37661">
        <w:rPr>
          <w:rFonts w:hint="eastAsia"/>
        </w:rPr>
        <w:t>建築見積依頼：</w:t>
      </w:r>
      <w:r w:rsidRPr="00A37661">
        <w:rPr>
          <w:rFonts w:hint="eastAsia"/>
        </w:rPr>
        <w:t>0305</w:t>
      </w:r>
    </w:p>
    <w:p w14:paraId="62D6842D" w14:textId="77777777" w:rsidR="00EB273F" w:rsidRPr="00A37661" w:rsidRDefault="00EB273F" w:rsidP="00EB273F">
      <w:pPr>
        <w:ind w:firstLine="2520"/>
      </w:pPr>
      <w:r w:rsidRPr="00A37661">
        <w:rPr>
          <w:rFonts w:hint="eastAsia"/>
        </w:rPr>
        <w:tab/>
      </w:r>
      <w:r w:rsidRPr="00A37661">
        <w:rPr>
          <w:rFonts w:hint="eastAsia"/>
        </w:rPr>
        <w:tab/>
      </w:r>
      <w:r w:rsidRPr="00A37661">
        <w:rPr>
          <w:rFonts w:hint="eastAsia"/>
        </w:rPr>
        <w:tab/>
      </w:r>
      <w:r w:rsidRPr="00A37661">
        <w:rPr>
          <w:rFonts w:hint="eastAsia"/>
        </w:rPr>
        <w:tab/>
      </w:r>
      <w:r w:rsidRPr="00A37661">
        <w:rPr>
          <w:rFonts w:hint="eastAsia"/>
        </w:rPr>
        <w:t>建築見積回答：</w:t>
      </w:r>
      <w:r w:rsidRPr="00A37661">
        <w:rPr>
          <w:rFonts w:hint="eastAsia"/>
        </w:rPr>
        <w:t>0306</w:t>
      </w:r>
    </w:p>
    <w:p w14:paraId="5A999E2B" w14:textId="77777777" w:rsidR="00EB273F" w:rsidRPr="00A37661" w:rsidRDefault="00EB273F" w:rsidP="00EB273F">
      <w:pPr>
        <w:ind w:firstLine="2520"/>
      </w:pPr>
      <w:r w:rsidRPr="00A37661">
        <w:rPr>
          <w:rFonts w:hint="eastAsia"/>
        </w:rPr>
        <w:tab/>
      </w:r>
      <w:r w:rsidRPr="00A37661">
        <w:rPr>
          <w:rFonts w:hint="eastAsia"/>
        </w:rPr>
        <w:tab/>
      </w:r>
      <w:r w:rsidRPr="00A37661">
        <w:rPr>
          <w:rFonts w:hint="eastAsia"/>
        </w:rPr>
        <w:tab/>
      </w:r>
      <w:r w:rsidRPr="00A37661">
        <w:rPr>
          <w:rFonts w:hint="eastAsia"/>
        </w:rPr>
        <w:tab/>
      </w:r>
      <w:r w:rsidRPr="00A37661">
        <w:rPr>
          <w:rFonts w:hint="eastAsia"/>
        </w:rPr>
        <w:t>建築</w:t>
      </w:r>
      <w:r>
        <w:rPr>
          <w:rFonts w:hint="eastAsia"/>
        </w:rPr>
        <w:t>積算</w:t>
      </w:r>
      <w:r w:rsidRPr="00A37661">
        <w:rPr>
          <w:rFonts w:hint="eastAsia"/>
        </w:rPr>
        <w:t>：</w:t>
      </w:r>
      <w:r w:rsidRPr="00A37661">
        <w:rPr>
          <w:rFonts w:hint="eastAsia"/>
        </w:rPr>
        <w:t>030</w:t>
      </w:r>
      <w:r>
        <w:rPr>
          <w:rFonts w:hint="eastAsia"/>
        </w:rPr>
        <w:t>7</w:t>
      </w:r>
    </w:p>
    <w:p w14:paraId="5255C012" w14:textId="77777777" w:rsidR="00EB273F" w:rsidRPr="00A37661" w:rsidRDefault="00EB273F" w:rsidP="00EB273F"/>
    <w:p w14:paraId="3EB65452" w14:textId="77777777" w:rsidR="00EB273F" w:rsidRPr="00A37661" w:rsidRDefault="00EB273F" w:rsidP="009F18AE">
      <w:pPr>
        <w:pStyle w:val="7"/>
        <w:numPr>
          <w:ilvl w:val="6"/>
          <w:numId w:val="108"/>
        </w:numPr>
      </w:pPr>
      <w:bookmarkStart w:id="695" w:name="_Toc404721930"/>
      <w:r w:rsidRPr="00A37661">
        <w:rPr>
          <w:rFonts w:hint="eastAsia"/>
        </w:rPr>
        <w:t>同一取引、同一帳票種類における複数のメッセージの識別</w:t>
      </w:r>
      <w:bookmarkEnd w:id="695"/>
    </w:p>
    <w:p w14:paraId="73CDA933" w14:textId="77777777" w:rsidR="00EB273F" w:rsidRPr="00A37661" w:rsidRDefault="00EB273F" w:rsidP="00EB273F">
      <w:r w:rsidRPr="00A37661">
        <w:rPr>
          <w:rFonts w:hint="eastAsia"/>
        </w:rPr>
        <w:t xml:space="preserve">　上記</w:t>
      </w:r>
      <w:r w:rsidRPr="00A37661">
        <w:rPr>
          <w:rFonts w:hint="eastAsia"/>
        </w:rPr>
        <w:t>(1)</w:t>
      </w:r>
      <w:r w:rsidRPr="00A37661">
        <w:rPr>
          <w:rFonts w:hint="eastAsia"/>
        </w:rPr>
        <w:t>および</w:t>
      </w:r>
      <w:r w:rsidRPr="00A37661">
        <w:rPr>
          <w:rFonts w:hint="eastAsia"/>
        </w:rPr>
        <w:t>(2)</w:t>
      </w:r>
      <w:r w:rsidRPr="00A37661">
        <w:rPr>
          <w:rFonts w:hint="eastAsia"/>
        </w:rPr>
        <w:t>で特定される取引、帳票種類において複数のメッセージが交換される場合（見積内容を修正したうえでの再提出、未達時の再発行等を想定）、それらの識別は</w:t>
      </w:r>
      <w:r w:rsidRPr="00A37661">
        <w:rPr>
          <w:rFonts w:hint="eastAsia"/>
        </w:rPr>
        <w:t>[1]</w:t>
      </w:r>
      <w:r w:rsidRPr="00A37661">
        <w:rPr>
          <w:rFonts w:hint="eastAsia"/>
        </w:rPr>
        <w:t>データ処理</w:t>
      </w:r>
      <w:r w:rsidRPr="00A37661">
        <w:rPr>
          <w:rFonts w:hint="eastAsia"/>
        </w:rPr>
        <w:t>No.</w:t>
      </w:r>
      <w:r w:rsidRPr="00A37661">
        <w:rPr>
          <w:rFonts w:hint="eastAsia"/>
        </w:rPr>
        <w:t>により行う（次図参照）。</w:t>
      </w:r>
    </w:p>
    <w:p w14:paraId="33E0FA72" w14:textId="77777777" w:rsidR="00EB273F" w:rsidRPr="00A37661" w:rsidRDefault="00EB273F" w:rsidP="00EB273F"/>
    <w:p w14:paraId="58F4B710" w14:textId="77777777" w:rsidR="00EB273F" w:rsidRPr="00A37661" w:rsidRDefault="00EB273F" w:rsidP="00EB273F">
      <w:pPr>
        <w:jc w:val="center"/>
        <w:rPr>
          <w:rFonts w:eastAsia="ＭＳ Ｐゴシック"/>
        </w:rPr>
      </w:pPr>
      <w:r>
        <w:rPr>
          <w:noProof/>
        </w:rPr>
        <w:drawing>
          <wp:anchor distT="0" distB="0" distL="114300" distR="114300" simplePos="0" relativeHeight="251778048" behindDoc="0" locked="0" layoutInCell="0" allowOverlap="1" wp14:anchorId="74F39B33" wp14:editId="1B18F340">
            <wp:simplePos x="0" y="0"/>
            <wp:positionH relativeFrom="column">
              <wp:posOffset>0</wp:posOffset>
            </wp:positionH>
            <wp:positionV relativeFrom="paragraph">
              <wp:posOffset>114300</wp:posOffset>
            </wp:positionV>
            <wp:extent cx="5396865" cy="3032760"/>
            <wp:effectExtent l="0" t="0" r="0" b="0"/>
            <wp:wrapTopAndBottom/>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396865"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FBDE0" w14:textId="0D7DB539" w:rsidR="00EB273F" w:rsidRPr="00A37661" w:rsidRDefault="005F1EFD" w:rsidP="005F1EFD">
      <w:pPr>
        <w:pStyle w:val="af3"/>
      </w:pPr>
      <w:r>
        <w:rPr>
          <w:rFonts w:hint="eastAsia"/>
        </w:rPr>
        <w:t>図</w:t>
      </w:r>
      <w:r w:rsidR="00B666B1"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3</w:t>
      </w:r>
      <w:r>
        <w:fldChar w:fldCharType="end"/>
      </w:r>
      <w:r>
        <w:rPr>
          <w:rFonts w:hint="eastAsia"/>
        </w:rPr>
        <w:t xml:space="preserve">　</w:t>
      </w:r>
      <w:r w:rsidR="00EB273F" w:rsidRPr="00A37661">
        <w:rPr>
          <w:rFonts w:hint="eastAsia"/>
        </w:rPr>
        <w:t xml:space="preserve">　[1]データ処理No.によるメッセージの識別</w:t>
      </w:r>
    </w:p>
    <w:p w14:paraId="3FC404C7" w14:textId="77777777" w:rsidR="00EB273F" w:rsidRPr="00760C64" w:rsidRDefault="00EB273F" w:rsidP="00EB273F">
      <w:pPr>
        <w:rPr>
          <w:rFonts w:eastAsia="ＭＳ Ｐゴシック"/>
        </w:rPr>
      </w:pPr>
    </w:p>
    <w:p w14:paraId="5DF82E4B" w14:textId="77777777" w:rsidR="00EB273F" w:rsidRPr="00A37661" w:rsidRDefault="00EB273F" w:rsidP="00EB273F">
      <w:pPr>
        <w:rPr>
          <w:rFonts w:eastAsia="ＭＳ Ｐゴシック"/>
        </w:rPr>
      </w:pPr>
      <w:r w:rsidRPr="00A37661">
        <w:rPr>
          <w:rFonts w:eastAsia="ＭＳ Ｐゴシック" w:hint="eastAsia"/>
        </w:rPr>
        <w:t>【注意事項】</w:t>
      </w:r>
    </w:p>
    <w:p w14:paraId="1514D195" w14:textId="77777777" w:rsidR="00EB273F" w:rsidRPr="00DB131C" w:rsidRDefault="00EB273F" w:rsidP="009F18AE">
      <w:pPr>
        <w:numPr>
          <w:ilvl w:val="0"/>
          <w:numId w:val="20"/>
        </w:numPr>
        <w:tabs>
          <w:tab w:val="left" w:pos="142"/>
        </w:tabs>
        <w:ind w:left="142" w:hanging="142"/>
      </w:pPr>
      <w:r w:rsidRPr="00A37661">
        <w:rPr>
          <w:rFonts w:hint="eastAsia"/>
        </w:rPr>
        <w:t>[1]</w:t>
      </w:r>
      <w:r w:rsidRPr="00A37661">
        <w:rPr>
          <w:rFonts w:hint="eastAsia"/>
        </w:rPr>
        <w:t>データ処理</w:t>
      </w:r>
      <w:r w:rsidRPr="00A37661">
        <w:rPr>
          <w:rFonts w:hint="eastAsia"/>
        </w:rPr>
        <w:t>No.</w:t>
      </w:r>
      <w:r w:rsidRPr="00A37661">
        <w:rPr>
          <w:rFonts w:hint="eastAsia"/>
        </w:rPr>
        <w:t>は、交換するメッセージ全てをユニークに識別できなければならない。</w:t>
      </w:r>
      <w:r>
        <w:br/>
      </w:r>
      <w:r w:rsidRPr="00A37661">
        <w:rPr>
          <w:rFonts w:hint="eastAsia"/>
        </w:rPr>
        <w:t>このため、例えば未達のために内容を全く変更せずに再送するといった場合にも、</w:t>
      </w:r>
      <w:r w:rsidRPr="00A37661">
        <w:rPr>
          <w:rFonts w:hint="eastAsia"/>
        </w:rPr>
        <w:t>[1]</w:t>
      </w:r>
      <w:r w:rsidRPr="00A37661">
        <w:rPr>
          <w:rFonts w:hint="eastAsia"/>
        </w:rPr>
        <w:t>の値は必ず前回送信したメッセージより大きい値としなければならない。</w:t>
      </w:r>
    </w:p>
    <w:p w14:paraId="5AB90EE7" w14:textId="77777777" w:rsidR="00EB273F" w:rsidRPr="00DB131C" w:rsidRDefault="00EB273F" w:rsidP="009F18AE">
      <w:pPr>
        <w:numPr>
          <w:ilvl w:val="0"/>
          <w:numId w:val="20"/>
        </w:numPr>
        <w:tabs>
          <w:tab w:val="left" w:pos="142"/>
        </w:tabs>
        <w:ind w:left="142" w:hanging="142"/>
      </w:pPr>
      <w:r w:rsidRPr="00760C64">
        <w:rPr>
          <w:rFonts w:hint="eastAsia"/>
        </w:rPr>
        <w:t>「建築積算」の場合は、「建築見積回答」と同様。</w:t>
      </w:r>
    </w:p>
    <w:p w14:paraId="087DA297" w14:textId="77777777" w:rsidR="00EB273F" w:rsidRPr="00A37661" w:rsidRDefault="00EB273F" w:rsidP="00EB273F"/>
    <w:p w14:paraId="56D33932" w14:textId="77777777" w:rsidR="00EB273F" w:rsidRPr="00A37661" w:rsidRDefault="00EB273F" w:rsidP="009F18AE">
      <w:pPr>
        <w:pStyle w:val="7"/>
        <w:numPr>
          <w:ilvl w:val="6"/>
          <w:numId w:val="108"/>
        </w:numPr>
      </w:pPr>
      <w:r w:rsidRPr="00A37661">
        <w:br w:type="page"/>
      </w:r>
      <w:bookmarkStart w:id="696" w:name="_Toc404721931"/>
      <w:r w:rsidRPr="00A37661">
        <w:rPr>
          <w:rFonts w:hint="eastAsia"/>
        </w:rPr>
        <w:lastRenderedPageBreak/>
        <w:t>建築見積依頼・</w:t>
      </w:r>
      <w:r>
        <w:rPr>
          <w:rFonts w:hint="eastAsia"/>
        </w:rPr>
        <w:t>建築見積</w:t>
      </w:r>
      <w:r w:rsidRPr="00A37661">
        <w:rPr>
          <w:rFonts w:hint="eastAsia"/>
        </w:rPr>
        <w:t>回答</w:t>
      </w:r>
      <w:r>
        <w:rPr>
          <w:rFonts w:hint="eastAsia"/>
        </w:rPr>
        <w:t>・建築積算</w:t>
      </w:r>
      <w:r w:rsidRPr="00A37661">
        <w:rPr>
          <w:rFonts w:hint="eastAsia"/>
        </w:rPr>
        <w:t>メッセージの照合方法</w:t>
      </w:r>
      <w:bookmarkEnd w:id="696"/>
    </w:p>
    <w:p w14:paraId="004611CD" w14:textId="77777777" w:rsidR="00EB273F" w:rsidRPr="00A37661" w:rsidRDefault="00EB273F" w:rsidP="00EB273F">
      <w:r w:rsidRPr="00A37661">
        <w:rPr>
          <w:rFonts w:hint="eastAsia"/>
        </w:rPr>
        <w:t xml:space="preserve">　同一取引に関する建築見積依頼メッセージが複数送信され、それらに対して建築見積回答メッセージ</w:t>
      </w:r>
      <w:r>
        <w:rPr>
          <w:rFonts w:hint="eastAsia"/>
        </w:rPr>
        <w:t>あるいは建築積算メッセージ</w:t>
      </w:r>
      <w:r w:rsidRPr="00A37661">
        <w:rPr>
          <w:rFonts w:hint="eastAsia"/>
        </w:rPr>
        <w:t>が返信された場合を想定する。</w:t>
      </w:r>
    </w:p>
    <w:p w14:paraId="1B25A8C3" w14:textId="77777777" w:rsidR="00EB273F" w:rsidRPr="00A37661" w:rsidRDefault="00EB273F" w:rsidP="00EB273F">
      <w:r w:rsidRPr="00A37661">
        <w:rPr>
          <w:rFonts w:hint="eastAsia"/>
        </w:rPr>
        <w:t xml:space="preserve">　発注者では、受信した見積回答がどの見積依頼に対応するものかを識別する必要が生じることがある。この識別は、</w:t>
      </w:r>
      <w:r w:rsidRPr="00A37661">
        <w:rPr>
          <w:rFonts w:hint="eastAsia"/>
        </w:rPr>
        <w:t>[1179]</w:t>
      </w:r>
      <w:r w:rsidRPr="00A37661">
        <w:rPr>
          <w:rFonts w:hint="eastAsia"/>
        </w:rPr>
        <w:t>帳票データチェック値により行う（次表参照）。</w:t>
      </w:r>
    </w:p>
    <w:p w14:paraId="0EC7F8AB" w14:textId="77777777" w:rsidR="00EB273F" w:rsidRPr="00A37661" w:rsidRDefault="00EB273F" w:rsidP="00EB273F"/>
    <w:p w14:paraId="289B5FFC" w14:textId="2A9E0301" w:rsidR="00EB273F" w:rsidRDefault="005F1EFD" w:rsidP="005F1EFD">
      <w:pPr>
        <w:pStyle w:val="af3"/>
      </w:pPr>
      <w:r>
        <w:rPr>
          <w:rFonts w:hint="eastAsia"/>
        </w:rPr>
        <w:t>表</w:t>
      </w:r>
      <w:r w:rsidR="00B666B1"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w:t>
      </w:r>
      <w:r>
        <w:fldChar w:fldCharType="end"/>
      </w:r>
      <w:r>
        <w:rPr>
          <w:rFonts w:hint="eastAsia"/>
        </w:rPr>
        <w:t xml:space="preserve">　</w:t>
      </w:r>
      <w:r w:rsidR="00EB273F" w:rsidRPr="00A37661">
        <w:rPr>
          <w:rFonts w:hint="eastAsia"/>
        </w:rPr>
        <w:t xml:space="preserve">　[1]データ処理No.による建築見積依頼・回答メッセージの照合例</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9"/>
        <w:gridCol w:w="3996"/>
        <w:gridCol w:w="2552"/>
        <w:gridCol w:w="1701"/>
      </w:tblGrid>
      <w:tr w:rsidR="00D31315" w:rsidRPr="00FF3575" w14:paraId="3D208C92" w14:textId="77777777" w:rsidTr="003E22B8">
        <w:trPr>
          <w:cantSplit/>
        </w:trPr>
        <w:tc>
          <w:tcPr>
            <w:tcW w:w="639" w:type="dxa"/>
            <w:tcBorders>
              <w:top w:val="single" w:sz="12" w:space="0" w:color="auto"/>
              <w:left w:val="single" w:sz="12" w:space="0" w:color="auto"/>
              <w:bottom w:val="single" w:sz="12" w:space="0" w:color="auto"/>
            </w:tcBorders>
            <w:shd w:val="clear" w:color="auto" w:fill="FFFFFF"/>
          </w:tcPr>
          <w:p w14:paraId="5866B792" w14:textId="77777777" w:rsidR="00D31315" w:rsidRPr="00FF3575" w:rsidRDefault="00D31315" w:rsidP="003E22B8">
            <w:pPr>
              <w:jc w:val="center"/>
            </w:pPr>
          </w:p>
        </w:tc>
        <w:tc>
          <w:tcPr>
            <w:tcW w:w="3996" w:type="dxa"/>
            <w:tcBorders>
              <w:top w:val="single" w:sz="12" w:space="0" w:color="auto"/>
              <w:bottom w:val="single" w:sz="12" w:space="0" w:color="auto"/>
            </w:tcBorders>
            <w:shd w:val="clear" w:color="auto" w:fill="FFFFFF"/>
            <w:vAlign w:val="center"/>
          </w:tcPr>
          <w:p w14:paraId="779D4875" w14:textId="77777777" w:rsidR="00D31315" w:rsidRPr="00FF3575" w:rsidRDefault="00D31315" w:rsidP="003E22B8">
            <w:pPr>
              <w:jc w:val="center"/>
            </w:pPr>
            <w:r w:rsidRPr="00FF3575">
              <w:rPr>
                <w:rFonts w:hint="eastAsia"/>
              </w:rPr>
              <w:t>建築見積依頼</w:t>
            </w:r>
          </w:p>
        </w:tc>
        <w:tc>
          <w:tcPr>
            <w:tcW w:w="4253" w:type="dxa"/>
            <w:gridSpan w:val="2"/>
            <w:tcBorders>
              <w:top w:val="single" w:sz="12" w:space="0" w:color="auto"/>
              <w:bottom w:val="single" w:sz="12" w:space="0" w:color="auto"/>
              <w:right w:val="single" w:sz="12" w:space="0" w:color="auto"/>
            </w:tcBorders>
            <w:shd w:val="clear" w:color="auto" w:fill="FFFFFF"/>
            <w:vAlign w:val="center"/>
          </w:tcPr>
          <w:p w14:paraId="67F1AA56" w14:textId="77777777" w:rsidR="00D31315" w:rsidRPr="00FF3575" w:rsidRDefault="00D31315" w:rsidP="003E22B8">
            <w:pPr>
              <w:jc w:val="center"/>
            </w:pPr>
            <w:r w:rsidRPr="00FF3575">
              <w:rPr>
                <w:rFonts w:hint="eastAsia"/>
              </w:rPr>
              <w:t>建築見積回答</w:t>
            </w:r>
          </w:p>
        </w:tc>
      </w:tr>
      <w:tr w:rsidR="00D31315" w:rsidRPr="00FF3575" w14:paraId="5585DA83" w14:textId="77777777" w:rsidTr="003E22B8">
        <w:trPr>
          <w:cantSplit/>
        </w:trPr>
        <w:tc>
          <w:tcPr>
            <w:tcW w:w="639" w:type="dxa"/>
            <w:tcBorders>
              <w:top w:val="single" w:sz="12" w:space="0" w:color="auto"/>
            </w:tcBorders>
          </w:tcPr>
          <w:p w14:paraId="24BD8306" w14:textId="77777777" w:rsidR="00D31315" w:rsidRPr="00FF3575" w:rsidRDefault="00D31315" w:rsidP="003E22B8">
            <w:pPr>
              <w:jc w:val="center"/>
              <w:rPr>
                <w:sz w:val="20"/>
              </w:rPr>
            </w:pPr>
            <w:r w:rsidRPr="00FF3575">
              <w:rPr>
                <w:rFonts w:hint="eastAsia"/>
                <w:sz w:val="20"/>
              </w:rPr>
              <w:t>取引</w:t>
            </w:r>
          </w:p>
        </w:tc>
        <w:tc>
          <w:tcPr>
            <w:tcW w:w="3996" w:type="dxa"/>
            <w:tcBorders>
              <w:top w:val="single" w:sz="12" w:space="0" w:color="auto"/>
            </w:tcBorders>
          </w:tcPr>
          <w:p w14:paraId="155849AF" w14:textId="77777777" w:rsidR="00D31315" w:rsidRPr="008025CC" w:rsidRDefault="00D31315" w:rsidP="003E22B8">
            <w:pPr>
              <w:rPr>
                <w:color w:val="FF0000"/>
                <w:sz w:val="20"/>
              </w:rPr>
            </w:pPr>
            <w:r w:rsidRPr="008025CC">
              <w:rPr>
                <w:color w:val="FF0000"/>
                <w:sz w:val="20"/>
              </w:rPr>
              <w:t>[4]</w:t>
            </w:r>
            <w:r w:rsidRPr="008025CC">
              <w:rPr>
                <w:rFonts w:hint="eastAsia"/>
                <w:color w:val="FF0000"/>
                <w:sz w:val="20"/>
              </w:rPr>
              <w:t xml:space="preserve">発注者コード　　　</w:t>
            </w:r>
          </w:p>
          <w:p w14:paraId="770F8381" w14:textId="77777777" w:rsidR="00D31315" w:rsidRPr="008025CC" w:rsidRDefault="00D31315" w:rsidP="003E22B8">
            <w:pPr>
              <w:ind w:firstLineChars="106" w:firstLine="212"/>
              <w:jc w:val="left"/>
              <w:rPr>
                <w:color w:val="FF0000"/>
                <w:sz w:val="20"/>
              </w:rPr>
            </w:pPr>
            <w:r w:rsidRPr="008025CC">
              <w:rPr>
                <w:color w:val="FF0000"/>
                <w:sz w:val="20"/>
              </w:rPr>
              <w:t>213456</w:t>
            </w:r>
            <w:r w:rsidRPr="008025CC">
              <w:rPr>
                <w:rFonts w:hint="eastAsia"/>
                <w:color w:val="FF0000"/>
                <w:sz w:val="20"/>
              </w:rPr>
              <w:t>（○○建設を示す）</w:t>
            </w:r>
          </w:p>
          <w:p w14:paraId="2934F043" w14:textId="77777777" w:rsidR="00D31315" w:rsidRPr="008025CC" w:rsidRDefault="00D31315" w:rsidP="003E22B8">
            <w:pPr>
              <w:rPr>
                <w:rFonts w:eastAsia="PMingLiU"/>
                <w:color w:val="FF0000"/>
                <w:sz w:val="20"/>
                <w:lang w:eastAsia="zh-TW"/>
              </w:rPr>
            </w:pPr>
            <w:r w:rsidRPr="008025CC">
              <w:rPr>
                <w:color w:val="FF0000"/>
                <w:sz w:val="20"/>
                <w:lang w:eastAsia="zh-TW"/>
              </w:rPr>
              <w:t>[1007]</w:t>
            </w:r>
            <w:r w:rsidRPr="008025CC">
              <w:rPr>
                <w:rFonts w:hint="eastAsia"/>
                <w:color w:val="FF0000"/>
                <w:sz w:val="20"/>
                <w:lang w:eastAsia="zh-TW"/>
              </w:rPr>
              <w:t>帳票</w:t>
            </w:r>
            <w:r w:rsidRPr="008025CC">
              <w:rPr>
                <w:color w:val="FF0000"/>
                <w:sz w:val="20"/>
                <w:lang w:eastAsia="zh-TW"/>
              </w:rPr>
              <w:t>No.</w:t>
            </w:r>
            <w:r w:rsidRPr="008025CC">
              <w:rPr>
                <w:rFonts w:hint="eastAsia"/>
                <w:color w:val="FF0000"/>
                <w:sz w:val="20"/>
                <w:lang w:eastAsia="zh-TW"/>
              </w:rPr>
              <w:t xml:space="preserve">　　　</w:t>
            </w:r>
          </w:p>
          <w:p w14:paraId="6EF212AE" w14:textId="77777777" w:rsidR="00D31315" w:rsidRPr="008025CC" w:rsidRDefault="00D31315" w:rsidP="003E22B8">
            <w:pPr>
              <w:ind w:firstLineChars="106" w:firstLine="212"/>
              <w:jc w:val="right"/>
              <w:rPr>
                <w:color w:val="FF0000"/>
                <w:sz w:val="20"/>
              </w:rPr>
            </w:pPr>
            <w:r w:rsidRPr="008025CC">
              <w:rPr>
                <w:color w:val="FF0000"/>
                <w:sz w:val="20"/>
              </w:rPr>
              <w:t>12345678901234</w:t>
            </w:r>
            <w:r w:rsidRPr="008025CC">
              <w:rPr>
                <w:rFonts w:hint="eastAsia"/>
                <w:color w:val="FF0000"/>
                <w:sz w:val="20"/>
              </w:rPr>
              <w:t>（</w:t>
            </w:r>
            <w:r w:rsidRPr="008025CC">
              <w:rPr>
                <w:rFonts w:hint="eastAsia"/>
                <w:color w:val="FF0000"/>
                <w:sz w:val="20"/>
                <w:lang w:eastAsia="zh-TW"/>
              </w:rPr>
              <w:t>□□病院工事</w:t>
            </w:r>
            <w:r w:rsidRPr="008025CC">
              <w:rPr>
                <w:rFonts w:hint="eastAsia"/>
                <w:color w:val="FF0000"/>
                <w:sz w:val="20"/>
              </w:rPr>
              <w:t>を示す）</w:t>
            </w:r>
          </w:p>
          <w:p w14:paraId="57C37CF8" w14:textId="77777777" w:rsidR="00D31315" w:rsidRPr="008025CC" w:rsidRDefault="00D31315" w:rsidP="003E22B8">
            <w:pPr>
              <w:rPr>
                <w:color w:val="FF0000"/>
                <w:sz w:val="20"/>
              </w:rPr>
            </w:pPr>
            <w:r w:rsidRPr="008025CC">
              <w:rPr>
                <w:color w:val="FF0000"/>
                <w:sz w:val="20"/>
              </w:rPr>
              <w:t>[5]</w:t>
            </w:r>
            <w:r w:rsidRPr="008025CC">
              <w:rPr>
                <w:rFonts w:hint="eastAsia"/>
                <w:color w:val="FF0000"/>
                <w:sz w:val="20"/>
              </w:rPr>
              <w:t xml:space="preserve">受注者コード　　　</w:t>
            </w:r>
          </w:p>
          <w:p w14:paraId="019E1555" w14:textId="77777777" w:rsidR="00D31315" w:rsidRPr="008025CC" w:rsidRDefault="00D31315" w:rsidP="003E22B8">
            <w:pPr>
              <w:ind w:firstLineChars="106" w:firstLine="212"/>
              <w:jc w:val="left"/>
              <w:rPr>
                <w:color w:val="FF0000"/>
                <w:sz w:val="20"/>
              </w:rPr>
            </w:pPr>
            <w:r w:rsidRPr="008025CC">
              <w:rPr>
                <w:color w:val="FF0000"/>
                <w:sz w:val="20"/>
              </w:rPr>
              <w:t>265431</w:t>
            </w:r>
            <w:r w:rsidRPr="008025CC">
              <w:rPr>
                <w:rFonts w:hint="eastAsia"/>
                <w:color w:val="FF0000"/>
                <w:sz w:val="20"/>
              </w:rPr>
              <w:t>（△△工務店を示す）</w:t>
            </w:r>
          </w:p>
        </w:tc>
        <w:tc>
          <w:tcPr>
            <w:tcW w:w="4253" w:type="dxa"/>
            <w:gridSpan w:val="2"/>
            <w:tcBorders>
              <w:top w:val="single" w:sz="12" w:space="0" w:color="auto"/>
            </w:tcBorders>
          </w:tcPr>
          <w:p w14:paraId="28A50C30" w14:textId="77777777" w:rsidR="00D31315" w:rsidRPr="008025CC" w:rsidRDefault="00D31315" w:rsidP="003E22B8">
            <w:pPr>
              <w:rPr>
                <w:color w:val="FF0000"/>
                <w:sz w:val="20"/>
              </w:rPr>
            </w:pPr>
            <w:r w:rsidRPr="008025CC">
              <w:rPr>
                <w:color w:val="FF0000"/>
                <w:sz w:val="20"/>
              </w:rPr>
              <w:t>[4]</w:t>
            </w:r>
            <w:r w:rsidRPr="008025CC">
              <w:rPr>
                <w:rFonts w:hint="eastAsia"/>
                <w:color w:val="FF0000"/>
                <w:sz w:val="20"/>
              </w:rPr>
              <w:t xml:space="preserve">発注者コード　　　　</w:t>
            </w:r>
          </w:p>
          <w:p w14:paraId="5ED14AA7" w14:textId="77777777" w:rsidR="00D31315" w:rsidRPr="008025CC" w:rsidRDefault="00D31315" w:rsidP="003E22B8">
            <w:pPr>
              <w:ind w:firstLineChars="92" w:firstLine="184"/>
              <w:jc w:val="left"/>
              <w:rPr>
                <w:color w:val="FF0000"/>
                <w:sz w:val="20"/>
              </w:rPr>
            </w:pPr>
            <w:r w:rsidRPr="008025CC">
              <w:rPr>
                <w:color w:val="FF0000"/>
                <w:sz w:val="20"/>
              </w:rPr>
              <w:t>213456</w:t>
            </w:r>
            <w:r w:rsidRPr="008025CC">
              <w:rPr>
                <w:rFonts w:hint="eastAsia"/>
                <w:color w:val="FF0000"/>
                <w:sz w:val="20"/>
              </w:rPr>
              <w:t>（○○建設を示す）</w:t>
            </w:r>
          </w:p>
          <w:p w14:paraId="1E29DD5F" w14:textId="77777777" w:rsidR="00D31315" w:rsidRPr="008025CC" w:rsidRDefault="00D31315" w:rsidP="003E22B8">
            <w:pPr>
              <w:rPr>
                <w:color w:val="FF0000"/>
                <w:sz w:val="20"/>
              </w:rPr>
            </w:pPr>
            <w:r w:rsidRPr="008025CC">
              <w:rPr>
                <w:color w:val="FF0000"/>
                <w:sz w:val="20"/>
              </w:rPr>
              <w:t>[1009]</w:t>
            </w:r>
            <w:r w:rsidRPr="008025CC">
              <w:rPr>
                <w:rFonts w:hint="eastAsia"/>
                <w:color w:val="FF0000"/>
                <w:sz w:val="20"/>
              </w:rPr>
              <w:t>参照帳票</w:t>
            </w:r>
            <w:r w:rsidRPr="008025CC">
              <w:rPr>
                <w:color w:val="FF0000"/>
                <w:sz w:val="20"/>
              </w:rPr>
              <w:t>No.</w:t>
            </w:r>
            <w:r w:rsidRPr="008025CC">
              <w:rPr>
                <w:rFonts w:hint="eastAsia"/>
                <w:color w:val="FF0000"/>
                <w:sz w:val="20"/>
              </w:rPr>
              <w:t xml:space="preserve">　</w:t>
            </w:r>
          </w:p>
          <w:p w14:paraId="471E487F" w14:textId="77777777" w:rsidR="00D31315" w:rsidRPr="008025CC" w:rsidRDefault="00D31315" w:rsidP="009F18AE">
            <w:pPr>
              <w:ind w:firstLineChars="92" w:firstLine="184"/>
              <w:jc w:val="left"/>
              <w:rPr>
                <w:color w:val="FF0000"/>
                <w:sz w:val="20"/>
              </w:rPr>
            </w:pPr>
            <w:r w:rsidRPr="008025CC">
              <w:rPr>
                <w:color w:val="FF0000"/>
                <w:sz w:val="20"/>
              </w:rPr>
              <w:t>12345678901234</w:t>
            </w:r>
            <w:r w:rsidRPr="008025CC">
              <w:rPr>
                <w:rFonts w:hint="eastAsia"/>
                <w:color w:val="FF0000"/>
                <w:sz w:val="20"/>
              </w:rPr>
              <w:t>（□□病院工事を示す）</w:t>
            </w:r>
          </w:p>
          <w:p w14:paraId="6FD018CF" w14:textId="77777777" w:rsidR="00D31315" w:rsidRPr="008025CC" w:rsidRDefault="00D31315" w:rsidP="003E22B8">
            <w:pPr>
              <w:rPr>
                <w:color w:val="FF0000"/>
                <w:sz w:val="20"/>
              </w:rPr>
            </w:pPr>
            <w:r w:rsidRPr="008025CC">
              <w:rPr>
                <w:color w:val="FF0000"/>
                <w:sz w:val="20"/>
              </w:rPr>
              <w:t>[5]</w:t>
            </w:r>
            <w:r w:rsidRPr="008025CC">
              <w:rPr>
                <w:rFonts w:hint="eastAsia"/>
                <w:color w:val="FF0000"/>
                <w:sz w:val="20"/>
              </w:rPr>
              <w:t xml:space="preserve">受注者コード　　　　</w:t>
            </w:r>
          </w:p>
          <w:p w14:paraId="1D54B3E3" w14:textId="77777777" w:rsidR="00D31315" w:rsidRPr="008025CC" w:rsidRDefault="00D31315" w:rsidP="003E22B8">
            <w:pPr>
              <w:ind w:firstLineChars="92" w:firstLine="184"/>
              <w:jc w:val="left"/>
              <w:rPr>
                <w:color w:val="FF0000"/>
                <w:sz w:val="20"/>
              </w:rPr>
            </w:pPr>
            <w:r w:rsidRPr="008025CC">
              <w:rPr>
                <w:color w:val="FF0000"/>
                <w:sz w:val="20"/>
              </w:rPr>
              <w:t>265431</w:t>
            </w:r>
            <w:r w:rsidRPr="008025CC">
              <w:rPr>
                <w:rFonts w:hint="eastAsia"/>
                <w:color w:val="FF0000"/>
                <w:sz w:val="20"/>
              </w:rPr>
              <w:t>（△△工務店を示す）</w:t>
            </w:r>
          </w:p>
        </w:tc>
      </w:tr>
      <w:tr w:rsidR="00D31315" w:rsidRPr="00FF3575" w14:paraId="382DC03E" w14:textId="77777777" w:rsidTr="003E22B8">
        <w:trPr>
          <w:cantSplit/>
        </w:trPr>
        <w:tc>
          <w:tcPr>
            <w:tcW w:w="639" w:type="dxa"/>
          </w:tcPr>
          <w:p w14:paraId="0B1CC5A2" w14:textId="77777777" w:rsidR="00D31315" w:rsidRPr="00FF3575" w:rsidRDefault="00D31315" w:rsidP="003E22B8">
            <w:pPr>
              <w:jc w:val="center"/>
              <w:rPr>
                <w:sz w:val="20"/>
              </w:rPr>
            </w:pPr>
            <w:r w:rsidRPr="00FF3575">
              <w:rPr>
                <w:rFonts w:hint="eastAsia"/>
                <w:sz w:val="20"/>
              </w:rPr>
              <w:t>業務</w:t>
            </w:r>
          </w:p>
        </w:tc>
        <w:tc>
          <w:tcPr>
            <w:tcW w:w="3996" w:type="dxa"/>
          </w:tcPr>
          <w:p w14:paraId="69D69CDC" w14:textId="77777777" w:rsidR="00D31315" w:rsidRPr="00FF3575" w:rsidRDefault="00D31315" w:rsidP="003E22B8">
            <w:pPr>
              <w:rPr>
                <w:sz w:val="20"/>
              </w:rPr>
            </w:pPr>
            <w:r w:rsidRPr="00FF3575">
              <w:rPr>
                <w:rFonts w:hint="eastAsia"/>
                <w:sz w:val="20"/>
              </w:rPr>
              <w:t>[2]</w:t>
            </w:r>
            <w:r w:rsidRPr="00FF3575">
              <w:rPr>
                <w:rFonts w:hint="eastAsia"/>
                <w:sz w:val="20"/>
              </w:rPr>
              <w:t>情報区分コード　建築見積依頼</w:t>
            </w:r>
          </w:p>
        </w:tc>
        <w:tc>
          <w:tcPr>
            <w:tcW w:w="4253" w:type="dxa"/>
            <w:gridSpan w:val="2"/>
          </w:tcPr>
          <w:p w14:paraId="694C88EC" w14:textId="77777777" w:rsidR="00D31315" w:rsidRPr="00FF3575" w:rsidRDefault="00D31315" w:rsidP="003E22B8">
            <w:pPr>
              <w:rPr>
                <w:sz w:val="20"/>
              </w:rPr>
            </w:pPr>
            <w:r w:rsidRPr="00FF3575">
              <w:rPr>
                <w:rFonts w:hint="eastAsia"/>
                <w:sz w:val="20"/>
              </w:rPr>
              <w:t>[2]</w:t>
            </w:r>
            <w:r w:rsidRPr="00FF3575">
              <w:rPr>
                <w:rFonts w:hint="eastAsia"/>
                <w:sz w:val="20"/>
              </w:rPr>
              <w:t>情報区分コード　建築見積回答</w:t>
            </w:r>
          </w:p>
        </w:tc>
      </w:tr>
      <w:tr w:rsidR="00D31315" w:rsidRPr="00FF3575" w14:paraId="719D9528" w14:textId="77777777" w:rsidTr="003E22B8">
        <w:tc>
          <w:tcPr>
            <w:tcW w:w="639" w:type="dxa"/>
          </w:tcPr>
          <w:p w14:paraId="4E34E3B0" w14:textId="77777777" w:rsidR="00D31315" w:rsidRPr="00FF3575" w:rsidRDefault="00D31315" w:rsidP="003E22B8">
            <w:pPr>
              <w:jc w:val="center"/>
              <w:rPr>
                <w:sz w:val="20"/>
              </w:rPr>
            </w:pPr>
            <w:r w:rsidRPr="00FF3575">
              <w:rPr>
                <w:rFonts w:hint="eastAsia"/>
                <w:sz w:val="20"/>
              </w:rPr>
              <w:t>回数</w:t>
            </w:r>
          </w:p>
        </w:tc>
        <w:tc>
          <w:tcPr>
            <w:tcW w:w="3996" w:type="dxa"/>
          </w:tcPr>
          <w:p w14:paraId="5E0FB69F" w14:textId="77777777" w:rsidR="00D31315" w:rsidRPr="00FF3575" w:rsidRDefault="00D31315" w:rsidP="003E22B8">
            <w:pPr>
              <w:rPr>
                <w:sz w:val="20"/>
              </w:rPr>
            </w:pPr>
            <w:r w:rsidRPr="00FF3575">
              <w:rPr>
                <w:noProof/>
                <w:sz w:val="20"/>
              </w:rPr>
              <mc:AlternateContent>
                <mc:Choice Requires="wps">
                  <w:drawing>
                    <wp:anchor distT="0" distB="0" distL="114300" distR="114300" simplePos="0" relativeHeight="251668480" behindDoc="0" locked="0" layoutInCell="0" allowOverlap="1" wp14:anchorId="496A76EE" wp14:editId="2738AAD4">
                      <wp:simplePos x="0" y="0"/>
                      <wp:positionH relativeFrom="column">
                        <wp:posOffset>2543705</wp:posOffset>
                      </wp:positionH>
                      <wp:positionV relativeFrom="paragraph">
                        <wp:posOffset>74696</wp:posOffset>
                      </wp:positionV>
                      <wp:extent cx="298790" cy="139700"/>
                      <wp:effectExtent l="0" t="19050" r="44450" b="31750"/>
                      <wp:wrapNone/>
                      <wp:docPr id="355"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4A7F" id="右矢印 549" o:spid="_x0000_s1026" type="#_x0000_t13" style="position:absolute;left:0;text-align:left;margin-left:200.3pt;margin-top:5.9pt;width:23.5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" o:allowincell="f" adj="13337"/>
                  </w:pict>
                </mc:Fallback>
              </mc:AlternateContent>
            </w:r>
            <w:r w:rsidRPr="00FF3575">
              <w:rPr>
                <w:rFonts w:hint="eastAsia"/>
                <w:sz w:val="20"/>
              </w:rPr>
              <w:t>[1]=1</w:t>
            </w:r>
            <w:r w:rsidRPr="00FF3575">
              <w:rPr>
                <w:rFonts w:hint="eastAsia"/>
                <w:sz w:val="20"/>
              </w:rPr>
              <w:t>依頼</w:t>
            </w:r>
            <w:r w:rsidRPr="00FF3575">
              <w:rPr>
                <w:rFonts w:hint="eastAsia"/>
                <w:sz w:val="20"/>
              </w:rPr>
              <w:t>1</w:t>
            </w:r>
            <w:r w:rsidRPr="00FF3575">
              <w:rPr>
                <w:rFonts w:hint="eastAsia"/>
                <w:sz w:val="20"/>
              </w:rPr>
              <w:t>回目</w:t>
            </w:r>
          </w:p>
          <w:p w14:paraId="1BDDC9E1" w14:textId="77777777" w:rsidR="00D31315" w:rsidRPr="00FF3575" w:rsidRDefault="00D31315" w:rsidP="003E22B8">
            <w:pPr>
              <w:rPr>
                <w:sz w:val="20"/>
              </w:rPr>
            </w:pPr>
          </w:p>
          <w:p w14:paraId="26968798" w14:textId="77777777" w:rsidR="00D31315" w:rsidRPr="00FF3575" w:rsidRDefault="00D31315" w:rsidP="003E22B8">
            <w:pPr>
              <w:rPr>
                <w:sz w:val="20"/>
              </w:rPr>
            </w:pPr>
          </w:p>
          <w:p w14:paraId="77DC974D" w14:textId="77777777" w:rsidR="00D31315" w:rsidRPr="00FF3575" w:rsidRDefault="00D31315" w:rsidP="003E22B8">
            <w:pPr>
              <w:rPr>
                <w:sz w:val="20"/>
              </w:rPr>
            </w:pPr>
            <w:r w:rsidRPr="00FF3575">
              <w:rPr>
                <w:noProof/>
                <w:sz w:val="20"/>
              </w:rPr>
              <mc:AlternateContent>
                <mc:Choice Requires="wps">
                  <w:drawing>
                    <wp:anchor distT="0" distB="0" distL="114300" distR="114300" simplePos="0" relativeHeight="251671552" behindDoc="0" locked="0" layoutInCell="0" allowOverlap="1" wp14:anchorId="74B1F069" wp14:editId="43FE52EB">
                      <wp:simplePos x="0" y="0"/>
                      <wp:positionH relativeFrom="column">
                        <wp:posOffset>2543705</wp:posOffset>
                      </wp:positionH>
                      <wp:positionV relativeFrom="paragraph">
                        <wp:posOffset>723425</wp:posOffset>
                      </wp:positionV>
                      <wp:extent cx="298790" cy="139700"/>
                      <wp:effectExtent l="0" t="19050" r="44450" b="31750"/>
                      <wp:wrapNone/>
                      <wp:docPr id="362"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DB0B" id="右矢印 549" o:spid="_x0000_s1026" type="#_x0000_t13" style="position:absolute;left:0;text-align:left;margin-left:200.3pt;margin-top:56.95pt;width:23.55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" o:allowincell="f" adj="13337"/>
                  </w:pict>
                </mc:Fallback>
              </mc:AlternateContent>
            </w:r>
            <w:r w:rsidRPr="00FF3575">
              <w:rPr>
                <w:rFonts w:hint="eastAsia"/>
                <w:sz w:val="20"/>
              </w:rPr>
              <w:t>[1]=2</w:t>
            </w:r>
            <w:r w:rsidRPr="00FF3575">
              <w:rPr>
                <w:rFonts w:hint="eastAsia"/>
                <w:sz w:val="20"/>
              </w:rPr>
              <w:t>依頼</w:t>
            </w:r>
            <w:r w:rsidRPr="00FF3575">
              <w:rPr>
                <w:rFonts w:hint="eastAsia"/>
                <w:sz w:val="20"/>
              </w:rPr>
              <w:t>2</w:t>
            </w:r>
            <w:r w:rsidRPr="00FF3575">
              <w:rPr>
                <w:rFonts w:hint="eastAsia"/>
                <w:sz w:val="20"/>
              </w:rPr>
              <w:t>回目</w:t>
            </w:r>
          </w:p>
          <w:p w14:paraId="64A550F1" w14:textId="77777777" w:rsidR="00D31315" w:rsidRPr="00FF3575" w:rsidRDefault="00D31315" w:rsidP="003E22B8">
            <w:pPr>
              <w:rPr>
                <w:sz w:val="20"/>
              </w:rPr>
            </w:pPr>
          </w:p>
          <w:p w14:paraId="351F2403" w14:textId="77777777" w:rsidR="00D31315" w:rsidRPr="00FF3575" w:rsidRDefault="00D31315" w:rsidP="003E22B8">
            <w:pPr>
              <w:rPr>
                <w:sz w:val="20"/>
              </w:rPr>
            </w:pPr>
            <w:r w:rsidRPr="00FF3575">
              <w:rPr>
                <w:noProof/>
                <w:sz w:val="20"/>
              </w:rPr>
              <mc:AlternateContent>
                <mc:Choice Requires="wps">
                  <w:drawing>
                    <wp:anchor distT="0" distB="0" distL="114300" distR="114300" simplePos="0" relativeHeight="251673600" behindDoc="0" locked="0" layoutInCell="0" allowOverlap="1" wp14:anchorId="47A27548" wp14:editId="0EBFDB4A">
                      <wp:simplePos x="0" y="0"/>
                      <wp:positionH relativeFrom="column">
                        <wp:posOffset>2543705</wp:posOffset>
                      </wp:positionH>
                      <wp:positionV relativeFrom="paragraph">
                        <wp:posOffset>1176957</wp:posOffset>
                      </wp:positionV>
                      <wp:extent cx="298790" cy="139700"/>
                      <wp:effectExtent l="0" t="19050" r="44450" b="31750"/>
                      <wp:wrapNone/>
                      <wp:docPr id="365"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B7CD" id="右矢印 549" o:spid="_x0000_s1026" type="#_x0000_t13" style="position:absolute;left:0;text-align:left;margin-left:200.3pt;margin-top:92.65pt;width:23.55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" o:allowincell="f" adj="13337"/>
                  </w:pict>
                </mc:Fallback>
              </mc:AlternateContent>
            </w:r>
            <w:r w:rsidRPr="00FF3575">
              <w:rPr>
                <w:rFonts w:hint="eastAsia"/>
                <w:sz w:val="20"/>
              </w:rPr>
              <w:t>[1]=3</w:t>
            </w:r>
            <w:r w:rsidRPr="00FF3575">
              <w:rPr>
                <w:rFonts w:hint="eastAsia"/>
                <w:sz w:val="20"/>
              </w:rPr>
              <w:t>依頼</w:t>
            </w:r>
            <w:r w:rsidRPr="00FF3575">
              <w:rPr>
                <w:rFonts w:hint="eastAsia"/>
                <w:sz w:val="20"/>
              </w:rPr>
              <w:t>3</w:t>
            </w:r>
            <w:r w:rsidRPr="00FF3575">
              <w:rPr>
                <w:rFonts w:hint="eastAsia"/>
                <w:sz w:val="20"/>
              </w:rPr>
              <w:t>回目</w:t>
            </w:r>
          </w:p>
        </w:tc>
        <w:tc>
          <w:tcPr>
            <w:tcW w:w="2552" w:type="dxa"/>
          </w:tcPr>
          <w:p w14:paraId="06B5679A" w14:textId="77777777" w:rsidR="00D31315" w:rsidRPr="00FF3575" w:rsidRDefault="00D31315" w:rsidP="003E22B8">
            <w:pPr>
              <w:jc w:val="right"/>
              <w:rPr>
                <w:sz w:val="20"/>
              </w:rPr>
            </w:pPr>
          </w:p>
          <w:p w14:paraId="7854309F" w14:textId="77777777" w:rsidR="00D31315" w:rsidRPr="00FF3575" w:rsidRDefault="00D31315" w:rsidP="003E22B8">
            <w:pPr>
              <w:jc w:val="right"/>
              <w:rPr>
                <w:sz w:val="20"/>
              </w:rPr>
            </w:pPr>
            <w:r w:rsidRPr="00FF3575">
              <w:rPr>
                <w:noProof/>
                <w:sz w:val="20"/>
              </w:rPr>
              <mc:AlternateContent>
                <mc:Choice Requires="wps">
                  <w:drawing>
                    <wp:anchor distT="0" distB="0" distL="114300" distR="114300" simplePos="0" relativeHeight="251658240" behindDoc="0" locked="0" layoutInCell="0" allowOverlap="1" wp14:anchorId="6EE73C6F" wp14:editId="714C5828">
                      <wp:simplePos x="0" y="0"/>
                      <wp:positionH relativeFrom="column">
                        <wp:posOffset>2912745</wp:posOffset>
                      </wp:positionH>
                      <wp:positionV relativeFrom="paragraph">
                        <wp:posOffset>267335</wp:posOffset>
                      </wp:positionV>
                      <wp:extent cx="298790" cy="139700"/>
                      <wp:effectExtent l="19050" t="19050" r="25400" b="31750"/>
                      <wp:wrapNone/>
                      <wp:docPr id="367"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BD4A" id="右矢印 549" o:spid="_x0000_s1026" type="#_x0000_t13" style="position:absolute;left:0;text-align:left;margin-left:229.35pt;margin-top:21.05pt;width:23.55pt;height:1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" o:allowincell="f" adj="13337"/>
                  </w:pict>
                </mc:Fallback>
              </mc:AlternateContent>
            </w:r>
            <w:r w:rsidRPr="00FF3575" w:rsidDel="000659DE">
              <w:rPr>
                <w:noProof/>
                <w:sz w:val="20"/>
              </w:rPr>
              <w:t xml:space="preserve"> </w:t>
            </w:r>
            <w:r w:rsidRPr="00FF3575">
              <w:rPr>
                <w:rFonts w:hint="eastAsia"/>
                <w:sz w:val="20"/>
              </w:rPr>
              <w:t>[1179]=1</w:t>
            </w:r>
            <w:r w:rsidRPr="00FF3575">
              <w:rPr>
                <w:rFonts w:hint="eastAsia"/>
                <w:sz w:val="20"/>
              </w:rPr>
              <w:t>依頼</w:t>
            </w:r>
            <w:r w:rsidRPr="00FF3575">
              <w:rPr>
                <w:rFonts w:hint="eastAsia"/>
                <w:sz w:val="20"/>
              </w:rPr>
              <w:t>1</w:t>
            </w:r>
            <w:r w:rsidRPr="00FF3575">
              <w:rPr>
                <w:rFonts w:hint="eastAsia"/>
                <w:sz w:val="20"/>
              </w:rPr>
              <w:t>回目</w:t>
            </w:r>
          </w:p>
          <w:p w14:paraId="50DA2E02" w14:textId="77777777" w:rsidR="00D31315" w:rsidRPr="00FF3575" w:rsidRDefault="00D31315" w:rsidP="003E22B8">
            <w:pPr>
              <w:jc w:val="right"/>
              <w:rPr>
                <w:sz w:val="20"/>
              </w:rPr>
            </w:pPr>
            <w:r w:rsidRPr="00FF3575">
              <w:rPr>
                <w:noProof/>
                <w:sz w:val="20"/>
              </w:rPr>
              <mc:AlternateContent>
                <mc:Choice Requires="wps">
                  <w:drawing>
                    <wp:anchor distT="0" distB="0" distL="114300" distR="114300" simplePos="0" relativeHeight="251659264" behindDoc="0" locked="0" layoutInCell="0" allowOverlap="1" wp14:anchorId="6A57DC60" wp14:editId="18DEF22A">
                      <wp:simplePos x="0" y="0"/>
                      <wp:positionH relativeFrom="column">
                        <wp:posOffset>2915601</wp:posOffset>
                      </wp:positionH>
                      <wp:positionV relativeFrom="paragraph">
                        <wp:posOffset>489935</wp:posOffset>
                      </wp:positionV>
                      <wp:extent cx="298790" cy="139700"/>
                      <wp:effectExtent l="19050" t="19050" r="25400" b="31750"/>
                      <wp:wrapNone/>
                      <wp:docPr id="368"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A02E0" id="右矢印 549" o:spid="_x0000_s1026" type="#_x0000_t13" style="position:absolute;left:0;text-align:left;margin-left:229.55pt;margin-top:38.6pt;width:23.55pt;height:1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" o:allowincell="f" adj="13337"/>
                  </w:pict>
                </mc:Fallback>
              </mc:AlternateContent>
            </w:r>
            <w:r w:rsidRPr="00FF3575">
              <w:rPr>
                <w:rFonts w:hint="eastAsia"/>
                <w:sz w:val="20"/>
              </w:rPr>
              <w:t>[1179]=1</w:t>
            </w:r>
            <w:r w:rsidRPr="00FF3575">
              <w:rPr>
                <w:rFonts w:hint="eastAsia"/>
                <w:sz w:val="20"/>
              </w:rPr>
              <w:t>依頼</w:t>
            </w:r>
            <w:r w:rsidRPr="00FF3575">
              <w:rPr>
                <w:rFonts w:hint="eastAsia"/>
                <w:sz w:val="20"/>
              </w:rPr>
              <w:t>1</w:t>
            </w:r>
            <w:r w:rsidRPr="00FF3575">
              <w:rPr>
                <w:rFonts w:hint="eastAsia"/>
                <w:sz w:val="20"/>
              </w:rPr>
              <w:t>回目</w:t>
            </w:r>
          </w:p>
          <w:p w14:paraId="5D23F271" w14:textId="77777777" w:rsidR="00D31315" w:rsidRPr="00FF3575" w:rsidRDefault="00D31315" w:rsidP="003E22B8">
            <w:pPr>
              <w:jc w:val="right"/>
              <w:rPr>
                <w:sz w:val="20"/>
              </w:rPr>
            </w:pPr>
          </w:p>
          <w:p w14:paraId="4718D296" w14:textId="77777777" w:rsidR="00D31315" w:rsidRPr="00FF3575" w:rsidRDefault="00D31315" w:rsidP="003E22B8">
            <w:pPr>
              <w:jc w:val="right"/>
              <w:rPr>
                <w:sz w:val="20"/>
              </w:rPr>
            </w:pPr>
            <w:r w:rsidRPr="00FF3575">
              <w:rPr>
                <w:noProof/>
                <w:sz w:val="20"/>
              </w:rPr>
              <mc:AlternateContent>
                <mc:Choice Requires="wps">
                  <w:drawing>
                    <wp:anchor distT="0" distB="0" distL="114300" distR="114300" simplePos="0" relativeHeight="251663360" behindDoc="0" locked="0" layoutInCell="0" allowOverlap="1" wp14:anchorId="0387362D" wp14:editId="3BFD0402">
                      <wp:simplePos x="0" y="0"/>
                      <wp:positionH relativeFrom="column">
                        <wp:posOffset>2915601</wp:posOffset>
                      </wp:positionH>
                      <wp:positionV relativeFrom="paragraph">
                        <wp:posOffset>949579</wp:posOffset>
                      </wp:positionV>
                      <wp:extent cx="298790" cy="139700"/>
                      <wp:effectExtent l="19050" t="19050" r="25400" b="31750"/>
                      <wp:wrapNone/>
                      <wp:docPr id="370"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B40C" id="右矢印 549" o:spid="_x0000_s1026" type="#_x0000_t13" style="position:absolute;left:0;text-align:left;margin-left:229.55pt;margin-top:74.75pt;width:23.55pt;height:1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MwWQIAAKA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" o:allowincell="f" adj="13337"/>
                  </w:pict>
                </mc:Fallback>
              </mc:AlternateContent>
            </w:r>
            <w:r w:rsidRPr="00FF3575">
              <w:rPr>
                <w:rFonts w:hint="eastAsia"/>
                <w:sz w:val="20"/>
              </w:rPr>
              <w:t>[1179]=2</w:t>
            </w:r>
            <w:r w:rsidRPr="00FF3575">
              <w:rPr>
                <w:rFonts w:hint="eastAsia"/>
                <w:sz w:val="20"/>
              </w:rPr>
              <w:t>依頼</w:t>
            </w:r>
            <w:r w:rsidRPr="00FF3575">
              <w:rPr>
                <w:rFonts w:hint="eastAsia"/>
                <w:sz w:val="20"/>
              </w:rPr>
              <w:t>2</w:t>
            </w:r>
            <w:r w:rsidRPr="00FF3575">
              <w:rPr>
                <w:rFonts w:hint="eastAsia"/>
                <w:sz w:val="20"/>
              </w:rPr>
              <w:t>回目</w:t>
            </w:r>
          </w:p>
          <w:p w14:paraId="1E538FCC" w14:textId="77777777" w:rsidR="00D31315" w:rsidRPr="00FF3575" w:rsidRDefault="00D31315" w:rsidP="003E22B8">
            <w:pPr>
              <w:jc w:val="right"/>
              <w:rPr>
                <w:sz w:val="20"/>
              </w:rPr>
            </w:pPr>
          </w:p>
          <w:p w14:paraId="06C04DA5" w14:textId="77777777" w:rsidR="00D31315" w:rsidRPr="00FF3575" w:rsidRDefault="00D31315" w:rsidP="003E22B8">
            <w:pPr>
              <w:jc w:val="right"/>
              <w:rPr>
                <w:sz w:val="20"/>
              </w:rPr>
            </w:pPr>
            <w:r w:rsidRPr="00FF3575">
              <w:rPr>
                <w:noProof/>
                <w:sz w:val="20"/>
              </w:rPr>
              <mc:AlternateContent>
                <mc:Choice Requires="wps">
                  <w:drawing>
                    <wp:anchor distT="0" distB="0" distL="114300" distR="114300" simplePos="0" relativeHeight="251664384" behindDoc="0" locked="0" layoutInCell="0" allowOverlap="1" wp14:anchorId="36D03A67" wp14:editId="748F96E4">
                      <wp:simplePos x="0" y="0"/>
                      <wp:positionH relativeFrom="column">
                        <wp:posOffset>2915601</wp:posOffset>
                      </wp:positionH>
                      <wp:positionV relativeFrom="paragraph">
                        <wp:posOffset>1408002</wp:posOffset>
                      </wp:positionV>
                      <wp:extent cx="298790" cy="139700"/>
                      <wp:effectExtent l="19050" t="19050" r="25400" b="31750"/>
                      <wp:wrapNone/>
                      <wp:docPr id="371"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40EC" id="右矢印 549" o:spid="_x0000_s1026" type="#_x0000_t13" style="position:absolute;left:0;text-align:left;margin-left:229.55pt;margin-top:110.85pt;width:23.55pt;height:1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7UWQIAAKA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" o:allowincell="f" adj="13337"/>
                  </w:pict>
                </mc:Fallback>
              </mc:AlternateContent>
            </w:r>
            <w:r w:rsidRPr="00FF3575">
              <w:rPr>
                <w:rFonts w:hint="eastAsia"/>
                <w:sz w:val="20"/>
              </w:rPr>
              <w:t>[1179]=3</w:t>
            </w:r>
            <w:r w:rsidRPr="00FF3575">
              <w:rPr>
                <w:rFonts w:hint="eastAsia"/>
                <w:sz w:val="20"/>
              </w:rPr>
              <w:t>依頼</w:t>
            </w:r>
            <w:r w:rsidRPr="00FF3575">
              <w:rPr>
                <w:rFonts w:hint="eastAsia"/>
                <w:sz w:val="20"/>
              </w:rPr>
              <w:t>3</w:t>
            </w:r>
            <w:r w:rsidRPr="00FF3575">
              <w:rPr>
                <w:rFonts w:hint="eastAsia"/>
                <w:sz w:val="20"/>
              </w:rPr>
              <w:t>回目</w:t>
            </w:r>
          </w:p>
          <w:p w14:paraId="1A6F5FD3" w14:textId="77777777" w:rsidR="00D31315" w:rsidRPr="00FF3575" w:rsidRDefault="00D31315" w:rsidP="003E22B8">
            <w:pPr>
              <w:jc w:val="right"/>
              <w:rPr>
                <w:sz w:val="20"/>
              </w:rPr>
            </w:pPr>
            <w:r w:rsidRPr="00FF3575">
              <w:rPr>
                <w:noProof/>
                <w:sz w:val="20"/>
              </w:rPr>
              <mc:AlternateContent>
                <mc:Choice Requires="wps">
                  <w:drawing>
                    <wp:anchor distT="0" distB="0" distL="114300" distR="114300" simplePos="0" relativeHeight="251665408" behindDoc="0" locked="0" layoutInCell="0" allowOverlap="1" wp14:anchorId="2F15E096" wp14:editId="439CA4AF">
                      <wp:simplePos x="0" y="0"/>
                      <wp:positionH relativeFrom="column">
                        <wp:posOffset>2915601</wp:posOffset>
                      </wp:positionH>
                      <wp:positionV relativeFrom="paragraph">
                        <wp:posOffset>1647605</wp:posOffset>
                      </wp:positionV>
                      <wp:extent cx="298790" cy="139700"/>
                      <wp:effectExtent l="19050" t="19050" r="25400" b="31750"/>
                      <wp:wrapNone/>
                      <wp:docPr id="374" name="右矢印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8790" cy="139700"/>
                              </a:xfrm>
                              <a:prstGeom prst="rightArrow">
                                <a:avLst>
                                  <a:gd name="adj1" fmla="val 50000"/>
                                  <a:gd name="adj2" fmla="val 818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4F64" id="右矢印 549" o:spid="_x0000_s1026" type="#_x0000_t13" style="position:absolute;left:0;text-align:left;margin-left:229.55pt;margin-top:129.75pt;width:23.55pt;height:1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" o:allowincell="f" adj="13337"/>
                  </w:pict>
                </mc:Fallback>
              </mc:AlternateContent>
            </w:r>
            <w:r w:rsidRPr="00FF3575">
              <w:rPr>
                <w:rFonts w:hint="eastAsia"/>
                <w:sz w:val="20"/>
              </w:rPr>
              <w:t>[1179]=3</w:t>
            </w:r>
            <w:r w:rsidRPr="00FF3575">
              <w:rPr>
                <w:rFonts w:hint="eastAsia"/>
                <w:sz w:val="20"/>
              </w:rPr>
              <w:t>依頼</w:t>
            </w:r>
            <w:r w:rsidRPr="00FF3575">
              <w:rPr>
                <w:rFonts w:hint="eastAsia"/>
                <w:sz w:val="20"/>
              </w:rPr>
              <w:t>3</w:t>
            </w:r>
            <w:r w:rsidRPr="00FF3575">
              <w:rPr>
                <w:rFonts w:hint="eastAsia"/>
                <w:sz w:val="20"/>
              </w:rPr>
              <w:t>回目</w:t>
            </w:r>
          </w:p>
        </w:tc>
        <w:tc>
          <w:tcPr>
            <w:tcW w:w="1701" w:type="dxa"/>
          </w:tcPr>
          <w:p w14:paraId="3DBBF3ED" w14:textId="77777777" w:rsidR="00D31315" w:rsidRPr="00FF3575" w:rsidRDefault="00D31315" w:rsidP="003E22B8">
            <w:pPr>
              <w:rPr>
                <w:sz w:val="20"/>
              </w:rPr>
            </w:pPr>
          </w:p>
          <w:p w14:paraId="6E898F81" w14:textId="77777777" w:rsidR="00D31315" w:rsidRPr="00FF3575" w:rsidRDefault="00D31315" w:rsidP="003E22B8">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2E5341D9" w14:textId="77777777" w:rsidR="00D31315" w:rsidRPr="00FF3575" w:rsidRDefault="00D31315" w:rsidP="003E22B8">
            <w:pPr>
              <w:rPr>
                <w:sz w:val="20"/>
              </w:rPr>
            </w:pPr>
            <w:r w:rsidRPr="00FF3575">
              <w:rPr>
                <w:rFonts w:hint="eastAsia"/>
                <w:sz w:val="20"/>
              </w:rPr>
              <w:t>[1]=2</w:t>
            </w:r>
            <w:r w:rsidRPr="00FF3575">
              <w:rPr>
                <w:rFonts w:hint="eastAsia"/>
                <w:sz w:val="20"/>
              </w:rPr>
              <w:t>回答</w:t>
            </w:r>
            <w:r w:rsidRPr="00FF3575">
              <w:rPr>
                <w:rFonts w:hint="eastAsia"/>
                <w:sz w:val="20"/>
              </w:rPr>
              <w:t>2</w:t>
            </w:r>
            <w:r w:rsidRPr="00FF3575">
              <w:rPr>
                <w:rFonts w:hint="eastAsia"/>
                <w:sz w:val="20"/>
              </w:rPr>
              <w:t>回目</w:t>
            </w:r>
          </w:p>
          <w:p w14:paraId="4B11F095" w14:textId="77777777" w:rsidR="00D31315" w:rsidRPr="00FF3575" w:rsidRDefault="00D31315" w:rsidP="003E22B8">
            <w:pPr>
              <w:rPr>
                <w:sz w:val="20"/>
              </w:rPr>
            </w:pPr>
          </w:p>
          <w:p w14:paraId="0A475A4D" w14:textId="77777777" w:rsidR="00D31315" w:rsidRPr="00FF3575" w:rsidRDefault="00D31315" w:rsidP="003E22B8">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6E5FEB1A" w14:textId="77777777" w:rsidR="00D31315" w:rsidRPr="00FF3575" w:rsidRDefault="00D31315" w:rsidP="003E22B8">
            <w:pPr>
              <w:rPr>
                <w:sz w:val="20"/>
              </w:rPr>
            </w:pPr>
          </w:p>
          <w:p w14:paraId="70CB27F3" w14:textId="77777777" w:rsidR="00D31315" w:rsidRPr="00FF3575" w:rsidRDefault="00D31315" w:rsidP="003E22B8">
            <w:pPr>
              <w:rPr>
                <w:sz w:val="20"/>
              </w:rPr>
            </w:pPr>
            <w:r w:rsidRPr="00FF3575">
              <w:rPr>
                <w:rFonts w:hint="eastAsia"/>
                <w:sz w:val="20"/>
              </w:rPr>
              <w:t>[1]=1</w:t>
            </w:r>
            <w:r w:rsidRPr="00FF3575">
              <w:rPr>
                <w:rFonts w:hint="eastAsia"/>
                <w:sz w:val="20"/>
              </w:rPr>
              <w:t>回答</w:t>
            </w:r>
            <w:r w:rsidRPr="00FF3575">
              <w:rPr>
                <w:rFonts w:hint="eastAsia"/>
                <w:sz w:val="20"/>
              </w:rPr>
              <w:t>1</w:t>
            </w:r>
            <w:r w:rsidRPr="00FF3575">
              <w:rPr>
                <w:rFonts w:hint="eastAsia"/>
                <w:sz w:val="20"/>
              </w:rPr>
              <w:t>回目</w:t>
            </w:r>
          </w:p>
          <w:p w14:paraId="3CC87782" w14:textId="77777777" w:rsidR="00D31315" w:rsidRPr="00FF3575" w:rsidRDefault="00D31315" w:rsidP="003E22B8">
            <w:pPr>
              <w:rPr>
                <w:sz w:val="20"/>
              </w:rPr>
            </w:pPr>
            <w:r w:rsidRPr="00FF3575">
              <w:rPr>
                <w:rFonts w:hint="eastAsia"/>
                <w:sz w:val="20"/>
              </w:rPr>
              <w:t>[1]=2</w:t>
            </w:r>
            <w:r w:rsidRPr="00FF3575">
              <w:rPr>
                <w:rFonts w:hint="eastAsia"/>
                <w:sz w:val="20"/>
              </w:rPr>
              <w:t>回答</w:t>
            </w:r>
            <w:r w:rsidRPr="00FF3575">
              <w:rPr>
                <w:rFonts w:hint="eastAsia"/>
                <w:sz w:val="20"/>
              </w:rPr>
              <w:t>2</w:t>
            </w:r>
            <w:r w:rsidRPr="00FF3575">
              <w:rPr>
                <w:rFonts w:hint="eastAsia"/>
                <w:sz w:val="20"/>
              </w:rPr>
              <w:t>回目</w:t>
            </w:r>
          </w:p>
        </w:tc>
      </w:tr>
    </w:tbl>
    <w:p w14:paraId="4570250E" w14:textId="77777777" w:rsidR="00D31315" w:rsidRPr="00FF3575" w:rsidRDefault="00D31315" w:rsidP="00D31315"/>
    <w:p w14:paraId="7A4A57EF" w14:textId="77777777" w:rsidR="00D31315" w:rsidRPr="00FF3575" w:rsidRDefault="00D31315" w:rsidP="00D31315">
      <w:r w:rsidRPr="00FF3575">
        <w:rPr>
          <w:noProof/>
        </w:rPr>
        <mc:AlternateContent>
          <mc:Choice Requires="wps">
            <w:drawing>
              <wp:anchor distT="0" distB="0" distL="114300" distR="114300" simplePos="0" relativeHeight="251646976" behindDoc="0" locked="0" layoutInCell="0" allowOverlap="1" wp14:anchorId="6F53A7D5" wp14:editId="6B66B127">
                <wp:simplePos x="0" y="0"/>
                <wp:positionH relativeFrom="column">
                  <wp:posOffset>209550</wp:posOffset>
                </wp:positionH>
                <wp:positionV relativeFrom="paragraph">
                  <wp:posOffset>135255</wp:posOffset>
                </wp:positionV>
                <wp:extent cx="2171700" cy="800100"/>
                <wp:effectExtent l="0" t="381000" r="647700" b="19050"/>
                <wp:wrapNone/>
                <wp:docPr id="541" name="四角形吹き出し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0100"/>
                        </a:xfrm>
                        <a:prstGeom prst="wedgeRectCallout">
                          <a:avLst>
                            <a:gd name="adj1" fmla="val 76432"/>
                            <a:gd name="adj2" fmla="val -93570"/>
                          </a:avLst>
                        </a:prstGeom>
                        <a:solidFill>
                          <a:srgbClr val="FFFFFF"/>
                        </a:solidFill>
                        <a:ln w="9525">
                          <a:solidFill>
                            <a:srgbClr val="000000"/>
                          </a:solidFill>
                          <a:miter lim="800000"/>
                          <a:headEnd/>
                          <a:tailEnd/>
                        </a:ln>
                      </wps:spPr>
                      <wps:txbx>
                        <w:txbxContent>
                          <w:p w14:paraId="5BE8BCE6" w14:textId="77777777" w:rsidR="00E53960" w:rsidRDefault="00E53960" w:rsidP="00D31315">
                            <w:pPr>
                              <w:spacing w:line="240" w:lineRule="exact"/>
                              <w:rPr>
                                <w:sz w:val="20"/>
                              </w:rPr>
                            </w:pPr>
                            <w:r>
                              <w:rPr>
                                <w:rFonts w:hint="eastAsia"/>
                                <w:sz w:val="20"/>
                              </w:rPr>
                              <w:t>見積回答では、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回目に、対応する依頼メッセージの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3A7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41" o:spid="_x0000_s1572" type="#_x0000_t61" style="position:absolute;left:0;text-align:left;margin-left:16.5pt;margin-top:10.65pt;width:171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" o:allowincell="f" adj="27309,-9411">
                <v:textbox>
                  <w:txbxContent>
                    <w:p w14:paraId="5BE8BCE6" w14:textId="77777777" w:rsidR="00E53960" w:rsidRDefault="00E53960" w:rsidP="00D31315">
                      <w:pPr>
                        <w:spacing w:line="240" w:lineRule="exact"/>
                        <w:rPr>
                          <w:sz w:val="20"/>
                        </w:rPr>
                      </w:pPr>
                      <w:r>
                        <w:rPr>
                          <w:rFonts w:hint="eastAsia"/>
                          <w:sz w:val="20"/>
                        </w:rPr>
                        <w:t>見積回答では、</w:t>
                      </w:r>
                      <w:r>
                        <w:rPr>
                          <w:rFonts w:hint="eastAsia"/>
                          <w:sz w:val="20"/>
                        </w:rPr>
                        <w:t>[1179]</w:t>
                      </w:r>
                      <w:r>
                        <w:rPr>
                          <w:rFonts w:hint="eastAsia"/>
                          <w:sz w:val="20"/>
                        </w:rPr>
                        <w:t>帳票データチェック値の繰り返し</w:t>
                      </w:r>
                      <w:r>
                        <w:rPr>
                          <w:rFonts w:hint="eastAsia"/>
                          <w:sz w:val="20"/>
                        </w:rPr>
                        <w:t>1</w:t>
                      </w:r>
                      <w:r>
                        <w:rPr>
                          <w:rFonts w:hint="eastAsia"/>
                          <w:sz w:val="20"/>
                        </w:rPr>
                        <w:t>回目に、対応する依頼メッセージの</w:t>
                      </w:r>
                      <w:r>
                        <w:rPr>
                          <w:rFonts w:hint="eastAsia"/>
                          <w:sz w:val="20"/>
                        </w:rPr>
                        <w:t>[1]</w:t>
                      </w:r>
                      <w:r>
                        <w:rPr>
                          <w:rFonts w:hint="eastAsia"/>
                          <w:sz w:val="20"/>
                        </w:rPr>
                        <w:t>データ処理</w:t>
                      </w:r>
                      <w:r>
                        <w:rPr>
                          <w:rFonts w:hint="eastAsia"/>
                          <w:sz w:val="20"/>
                        </w:rPr>
                        <w:t>No.</w:t>
                      </w:r>
                      <w:r>
                        <w:rPr>
                          <w:rFonts w:hint="eastAsia"/>
                          <w:sz w:val="20"/>
                        </w:rPr>
                        <w:t>を記載。</w:t>
                      </w:r>
                    </w:p>
                  </w:txbxContent>
                </v:textbox>
              </v:shape>
            </w:pict>
          </mc:Fallback>
        </mc:AlternateContent>
      </w:r>
      <w:r w:rsidRPr="00FF3575">
        <w:rPr>
          <w:noProof/>
        </w:rPr>
        <mc:AlternateContent>
          <mc:Choice Requires="wps">
            <w:drawing>
              <wp:anchor distT="0" distB="0" distL="114300" distR="114300" simplePos="0" relativeHeight="251649024" behindDoc="0" locked="0" layoutInCell="0" allowOverlap="1" wp14:anchorId="64FFD589" wp14:editId="5DA70E5E">
                <wp:simplePos x="0" y="0"/>
                <wp:positionH relativeFrom="column">
                  <wp:posOffset>2489200</wp:posOffset>
                </wp:positionH>
                <wp:positionV relativeFrom="paragraph">
                  <wp:posOffset>11430</wp:posOffset>
                </wp:positionV>
                <wp:extent cx="1943100" cy="685800"/>
                <wp:effectExtent l="0" t="285750" r="19050" b="19050"/>
                <wp:wrapNone/>
                <wp:docPr id="540" name="四角形吹き出し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wedgeRectCallout">
                          <a:avLst>
                            <a:gd name="adj1" fmla="val 2060"/>
                            <a:gd name="adj2" fmla="val -87870"/>
                          </a:avLst>
                        </a:prstGeom>
                        <a:solidFill>
                          <a:srgbClr val="FFFFFF"/>
                        </a:solidFill>
                        <a:ln w="9525">
                          <a:solidFill>
                            <a:srgbClr val="000000"/>
                          </a:solidFill>
                          <a:miter lim="800000"/>
                          <a:headEnd/>
                          <a:tailEnd/>
                        </a:ln>
                      </wps:spPr>
                      <wps:txbx>
                        <w:txbxContent>
                          <w:p w14:paraId="41E29CFA" w14:textId="77777777" w:rsidR="00E53960" w:rsidRDefault="00E53960" w:rsidP="00D31315">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との組合せで、「何回目の依頼に対する何回目の回答か」を特定。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D589" id="四角形吹き出し 540" o:spid="_x0000_s1573" type="#_x0000_t61" style="position:absolute;left:0;text-align:left;margin-left:196pt;margin-top:.9pt;width:153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" o:allowincell="f" adj="11245,-8180">
                <v:textbox>
                  <w:txbxContent>
                    <w:p w14:paraId="41E29CFA" w14:textId="77777777" w:rsidR="00E53960" w:rsidRDefault="00E53960" w:rsidP="00D31315">
                      <w:pPr>
                        <w:spacing w:line="240" w:lineRule="exact"/>
                        <w:rPr>
                          <w:sz w:val="20"/>
                        </w:rPr>
                      </w:pPr>
                      <w:r>
                        <w:rPr>
                          <w:rFonts w:hint="eastAsia"/>
                          <w:sz w:val="20"/>
                        </w:rPr>
                        <w:t>[1179]</w:t>
                      </w:r>
                      <w:r>
                        <w:rPr>
                          <w:rFonts w:hint="eastAsia"/>
                          <w:sz w:val="20"/>
                        </w:rPr>
                        <w:t>と</w:t>
                      </w:r>
                      <w:r>
                        <w:rPr>
                          <w:rFonts w:hint="eastAsia"/>
                          <w:sz w:val="20"/>
                        </w:rPr>
                        <w:t>[1]</w:t>
                      </w:r>
                      <w:r>
                        <w:rPr>
                          <w:rFonts w:hint="eastAsia"/>
                          <w:sz w:val="20"/>
                        </w:rPr>
                        <w:t>との組合せで、「何回目の依頼に対する何回目の回答か」を特定。</w:t>
                      </w:r>
                    </w:p>
                  </w:txbxContent>
                </v:textbox>
              </v:shape>
            </w:pict>
          </mc:Fallback>
        </mc:AlternateContent>
      </w:r>
    </w:p>
    <w:p w14:paraId="111C6177" w14:textId="77777777" w:rsidR="00D31315" w:rsidRPr="00FF3575" w:rsidRDefault="00D31315" w:rsidP="00D31315"/>
    <w:p w14:paraId="08D3CC9A" w14:textId="77777777" w:rsidR="00D31315" w:rsidRPr="00FF3575" w:rsidRDefault="00D31315" w:rsidP="00D31315">
      <w:r w:rsidRPr="00FF3575">
        <w:rPr>
          <w:noProof/>
        </w:rPr>
        <mc:AlternateContent>
          <mc:Choice Requires="wps">
            <w:drawing>
              <wp:anchor distT="0" distB="0" distL="114300" distR="114300" simplePos="0" relativeHeight="251651072" behindDoc="0" locked="0" layoutInCell="0" allowOverlap="1" wp14:anchorId="0536906A" wp14:editId="6CDF06E2">
                <wp:simplePos x="0" y="0"/>
                <wp:positionH relativeFrom="column">
                  <wp:posOffset>4089400</wp:posOffset>
                </wp:positionH>
                <wp:positionV relativeFrom="paragraph">
                  <wp:posOffset>40005</wp:posOffset>
                </wp:positionV>
                <wp:extent cx="1600200" cy="436245"/>
                <wp:effectExtent l="0" t="781050" r="19050" b="20955"/>
                <wp:wrapNone/>
                <wp:docPr id="539" name="四角形吹き出し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36245"/>
                        </a:xfrm>
                        <a:prstGeom prst="wedgeRectCallout">
                          <a:avLst>
                            <a:gd name="adj1" fmla="val 16390"/>
                            <a:gd name="adj2" fmla="val -220887"/>
                          </a:avLst>
                        </a:prstGeom>
                        <a:solidFill>
                          <a:srgbClr val="FFFFFF"/>
                        </a:solidFill>
                        <a:ln w="9525">
                          <a:solidFill>
                            <a:srgbClr val="000000"/>
                          </a:solidFill>
                          <a:miter lim="800000"/>
                          <a:headEnd/>
                          <a:tailEnd/>
                        </a:ln>
                      </wps:spPr>
                      <wps:txbx>
                        <w:txbxContent>
                          <w:p w14:paraId="5E7A272E" w14:textId="77777777" w:rsidR="00E53960" w:rsidRDefault="00E53960" w:rsidP="00D31315">
                            <w:pPr>
                              <w:spacing w:line="240" w:lineRule="exact"/>
                              <w:rPr>
                                <w:sz w:val="20"/>
                              </w:rPr>
                            </w:pPr>
                            <w:r>
                              <w:rPr>
                                <w:rFonts w:hint="eastAsia"/>
                                <w:sz w:val="20"/>
                              </w:rPr>
                              <w:t>依頼回数が変わったら、回答回数は</w:t>
                            </w:r>
                            <w:r>
                              <w:rPr>
                                <w:rFonts w:hint="eastAsia"/>
                                <w:sz w:val="20"/>
                              </w:rPr>
                              <w:t>1</w:t>
                            </w:r>
                            <w:r>
                              <w:rPr>
                                <w:rFonts w:hint="eastAsia"/>
                                <w:sz w:val="20"/>
                              </w:rPr>
                              <w:t>に戻す。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6906A" id="四角形吹き出し 539" o:spid="_x0000_s1574" type="#_x0000_t61" style="position:absolute;left:0;text-align:left;margin-left:322pt;margin-top:3.15pt;width:126pt;height:3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" o:allowincell="f" adj="14340,-36912">
                <v:textbox>
                  <w:txbxContent>
                    <w:p w14:paraId="5E7A272E" w14:textId="77777777" w:rsidR="00E53960" w:rsidRDefault="00E53960" w:rsidP="00D31315">
                      <w:pPr>
                        <w:spacing w:line="240" w:lineRule="exact"/>
                        <w:rPr>
                          <w:sz w:val="20"/>
                        </w:rPr>
                      </w:pPr>
                      <w:r>
                        <w:rPr>
                          <w:rFonts w:hint="eastAsia"/>
                          <w:sz w:val="20"/>
                        </w:rPr>
                        <w:t>依頼回数が変わったら、回答回数は</w:t>
                      </w:r>
                      <w:r>
                        <w:rPr>
                          <w:rFonts w:hint="eastAsia"/>
                          <w:sz w:val="20"/>
                        </w:rPr>
                        <w:t>1</w:t>
                      </w:r>
                      <w:r>
                        <w:rPr>
                          <w:rFonts w:hint="eastAsia"/>
                          <w:sz w:val="20"/>
                        </w:rPr>
                        <w:t>に戻す。</w:t>
                      </w:r>
                    </w:p>
                  </w:txbxContent>
                </v:textbox>
              </v:shape>
            </w:pict>
          </mc:Fallback>
        </mc:AlternateContent>
      </w:r>
    </w:p>
    <w:p w14:paraId="405CF687" w14:textId="77777777" w:rsidR="00D31315" w:rsidRPr="00FF3575" w:rsidRDefault="00D31315" w:rsidP="00D31315"/>
    <w:p w14:paraId="4413F6DB" w14:textId="3E933B41" w:rsidR="00EB273F" w:rsidRDefault="00EB273F" w:rsidP="00EB273F">
      <w:r>
        <w:rPr>
          <w:rFonts w:hint="eastAsia"/>
        </w:rPr>
        <w:t>【注】</w:t>
      </w:r>
      <w:r w:rsidRPr="00760C64">
        <w:rPr>
          <w:rFonts w:hint="eastAsia"/>
        </w:rPr>
        <w:t>建築積算</w:t>
      </w:r>
      <w:r w:rsidR="005C7F23" w:rsidRPr="009F18AE">
        <w:rPr>
          <w:rFonts w:hint="eastAsia"/>
          <w:color w:val="FF0000"/>
        </w:rPr>
        <w:t>メッセージ</w:t>
      </w:r>
      <w:r w:rsidRPr="00760C64">
        <w:rPr>
          <w:rFonts w:hint="eastAsia"/>
        </w:rPr>
        <w:t>の場合は、建築見積回答</w:t>
      </w:r>
      <w:r w:rsidR="005C7F23" w:rsidRPr="008025CC">
        <w:rPr>
          <w:rFonts w:hint="eastAsia"/>
          <w:color w:val="FF0000"/>
        </w:rPr>
        <w:t>メッセージ</w:t>
      </w:r>
      <w:r w:rsidRPr="00760C64">
        <w:rPr>
          <w:rFonts w:hint="eastAsia"/>
        </w:rPr>
        <w:t>と同様。</w:t>
      </w:r>
    </w:p>
    <w:p w14:paraId="7B14CE99" w14:textId="77777777" w:rsidR="00EB273F" w:rsidRPr="00A37661" w:rsidRDefault="00EB273F" w:rsidP="00EB273F"/>
    <w:p w14:paraId="6846AA88" w14:textId="77777777" w:rsidR="00EB273F" w:rsidRPr="00A37661" w:rsidRDefault="00EB273F" w:rsidP="00EB273F">
      <w:r w:rsidRPr="00A37661">
        <w:rPr>
          <w:rFonts w:hint="eastAsia"/>
        </w:rPr>
        <w:t>■建築見積依頼メッセージ</w:t>
      </w:r>
    </w:p>
    <w:p w14:paraId="7A09136C" w14:textId="77777777" w:rsidR="00EB273F" w:rsidRPr="00A37661" w:rsidRDefault="00EB273F" w:rsidP="00DC660C">
      <w:pPr>
        <w:pStyle w:val="20"/>
      </w:pPr>
      <w:r w:rsidRPr="00A37661">
        <w:rPr>
          <w:rFonts w:hint="eastAsia"/>
        </w:rPr>
        <w:t>建築見積依頼メッセージの</w:t>
      </w:r>
      <w:r w:rsidRPr="00A37661">
        <w:rPr>
          <w:rFonts w:hint="eastAsia"/>
        </w:rPr>
        <w:t>[4]</w:t>
      </w:r>
      <w:r w:rsidRPr="00A37661">
        <w:rPr>
          <w:rFonts w:hint="eastAsia"/>
        </w:rPr>
        <w:t>発注者コード、</w:t>
      </w:r>
      <w:r w:rsidRPr="00A37661">
        <w:rPr>
          <w:rFonts w:hint="eastAsia"/>
        </w:rPr>
        <w:t>[1007]</w:t>
      </w:r>
      <w:r w:rsidRPr="00A37661">
        <w:rPr>
          <w:rFonts w:hint="eastAsia"/>
        </w:rPr>
        <w:t>帳票</w:t>
      </w:r>
      <w:r w:rsidRPr="00A37661">
        <w:rPr>
          <w:rFonts w:hint="eastAsia"/>
        </w:rPr>
        <w:t>No.[5]</w:t>
      </w:r>
      <w:r w:rsidRPr="00A37661">
        <w:rPr>
          <w:rFonts w:hint="eastAsia"/>
        </w:rPr>
        <w:t>受注者コード、</w:t>
      </w:r>
      <w:r w:rsidRPr="00A37661">
        <w:rPr>
          <w:rFonts w:hint="eastAsia"/>
        </w:rPr>
        <w:t>[2]</w:t>
      </w:r>
      <w:r w:rsidRPr="00A37661">
        <w:rPr>
          <w:rFonts w:hint="eastAsia"/>
        </w:rPr>
        <w:t>情報区分コードが同一のメッセージを複数送信する場合、何回目のメッセージであるかがわかるように</w:t>
      </w:r>
      <w:r w:rsidRPr="00A37661">
        <w:rPr>
          <w:rFonts w:hint="eastAsia"/>
        </w:rPr>
        <w:t>[1]</w:t>
      </w:r>
      <w:r w:rsidRPr="00A37661">
        <w:rPr>
          <w:rFonts w:hint="eastAsia"/>
        </w:rPr>
        <w:t>データ処理</w:t>
      </w:r>
      <w:r w:rsidRPr="00A37661">
        <w:rPr>
          <w:rFonts w:hint="eastAsia"/>
        </w:rPr>
        <w:t>No.</w:t>
      </w:r>
      <w:r w:rsidRPr="00A37661">
        <w:rPr>
          <w:rFonts w:hint="eastAsia"/>
        </w:rPr>
        <w:t>で全てのメッセージをユニークに識別する。</w:t>
      </w:r>
    </w:p>
    <w:p w14:paraId="493B0547" w14:textId="77777777" w:rsidR="00EB273F" w:rsidRDefault="00DC660C" w:rsidP="00DC660C">
      <w:pPr>
        <w:pStyle w:val="20"/>
      </w:pPr>
      <w:r w:rsidRPr="00A37661">
        <w:rPr>
          <w:rFonts w:hint="eastAsia"/>
        </w:rPr>
        <w:t xml:space="preserve"> </w:t>
      </w:r>
      <w:r w:rsidR="00EB273F" w:rsidRPr="00A37661">
        <w:rPr>
          <w:rFonts w:hint="eastAsia"/>
        </w:rPr>
        <w:t>[1]</w:t>
      </w:r>
      <w:r w:rsidR="00EB273F" w:rsidRPr="00A37661">
        <w:rPr>
          <w:rFonts w:hint="eastAsia"/>
        </w:rPr>
        <w:t>データ処理</w:t>
      </w:r>
      <w:r w:rsidR="00EB273F" w:rsidRPr="00A37661">
        <w:rPr>
          <w:rFonts w:hint="eastAsia"/>
        </w:rPr>
        <w:t>No.</w:t>
      </w:r>
      <w:r w:rsidR="00EB273F" w:rsidRPr="00A37661">
        <w:rPr>
          <w:rFonts w:hint="eastAsia"/>
        </w:rPr>
        <w:t>は、昇順の自然数とする。</w:t>
      </w:r>
    </w:p>
    <w:p w14:paraId="3D62E197" w14:textId="77777777" w:rsidR="00EB273F" w:rsidRPr="00A37661" w:rsidRDefault="00EB273F" w:rsidP="00EB273F">
      <w:r w:rsidRPr="00A37661">
        <w:rPr>
          <w:rFonts w:hint="eastAsia"/>
        </w:rPr>
        <w:lastRenderedPageBreak/>
        <w:t>■建築見積回答メッセージ</w:t>
      </w:r>
      <w:r>
        <w:rPr>
          <w:rFonts w:hint="eastAsia"/>
        </w:rPr>
        <w:t>、建築積算メッセージ</w:t>
      </w:r>
    </w:p>
    <w:p w14:paraId="1575414A" w14:textId="77777777" w:rsidR="00EB273F" w:rsidRPr="00A37661" w:rsidRDefault="00EB273F" w:rsidP="00DC660C">
      <w:pPr>
        <w:pStyle w:val="20"/>
      </w:pPr>
      <w:r w:rsidRPr="00A37661">
        <w:rPr>
          <w:rFonts w:hint="eastAsia"/>
        </w:rPr>
        <w:t>見積回答メッセージ</w:t>
      </w:r>
      <w:r>
        <w:rPr>
          <w:rFonts w:hint="eastAsia"/>
        </w:rPr>
        <w:t>または建築積算メッセージ</w:t>
      </w:r>
      <w:r w:rsidRPr="00A37661">
        <w:rPr>
          <w:rFonts w:hint="eastAsia"/>
        </w:rPr>
        <w:t>の</w:t>
      </w:r>
      <w:r w:rsidRPr="00A37661">
        <w:rPr>
          <w:rFonts w:hint="eastAsia"/>
        </w:rPr>
        <w:t>[4]</w:t>
      </w:r>
      <w:r w:rsidRPr="00A37661">
        <w:rPr>
          <w:rFonts w:hint="eastAsia"/>
        </w:rPr>
        <w:t>発注者コード、</w:t>
      </w:r>
      <w:r w:rsidRPr="00A37661">
        <w:rPr>
          <w:rFonts w:hint="eastAsia"/>
        </w:rPr>
        <w:t>[1009]</w:t>
      </w:r>
      <w:r w:rsidRPr="00A37661">
        <w:rPr>
          <w:rFonts w:hint="eastAsia"/>
        </w:rPr>
        <w:t>参照帳票</w:t>
      </w:r>
      <w:r w:rsidRPr="00A37661">
        <w:rPr>
          <w:rFonts w:hint="eastAsia"/>
        </w:rPr>
        <w:t>No.[5]</w:t>
      </w:r>
      <w:r w:rsidRPr="00A37661">
        <w:rPr>
          <w:rFonts w:hint="eastAsia"/>
        </w:rPr>
        <w:t>受注者コード、</w:t>
      </w:r>
      <w:r w:rsidRPr="00A37661">
        <w:rPr>
          <w:rFonts w:hint="eastAsia"/>
        </w:rPr>
        <w:t>[2]</w:t>
      </w:r>
      <w:r w:rsidRPr="00A37661">
        <w:rPr>
          <w:rFonts w:hint="eastAsia"/>
        </w:rPr>
        <w:t>情報区分コード、</w:t>
      </w:r>
      <w:r w:rsidRPr="00A37661">
        <w:rPr>
          <w:rFonts w:hint="eastAsia"/>
        </w:rPr>
        <w:t>[1179]</w:t>
      </w:r>
      <w:r w:rsidRPr="00A37661">
        <w:rPr>
          <w:rFonts w:hint="eastAsia"/>
        </w:rPr>
        <w:t>帳票データチェック値の</w:t>
      </w:r>
      <w:r w:rsidRPr="00A37661">
        <w:rPr>
          <w:rFonts w:hint="eastAsia"/>
        </w:rPr>
        <w:t>1</w:t>
      </w:r>
      <w:r w:rsidRPr="00A37661">
        <w:rPr>
          <w:rFonts w:hint="eastAsia"/>
        </w:rPr>
        <w:t>回目が同一のメッセージを複数送信する場合、何回目のメッセージであるかがわかるように</w:t>
      </w:r>
      <w:r w:rsidRPr="00A37661">
        <w:rPr>
          <w:rFonts w:hint="eastAsia"/>
        </w:rPr>
        <w:t>[1]</w:t>
      </w:r>
      <w:r w:rsidRPr="00A37661">
        <w:rPr>
          <w:rFonts w:hint="eastAsia"/>
        </w:rPr>
        <w:t>データ処理</w:t>
      </w:r>
      <w:r w:rsidRPr="00A37661">
        <w:rPr>
          <w:rFonts w:hint="eastAsia"/>
        </w:rPr>
        <w:t>No.</w:t>
      </w:r>
      <w:r w:rsidRPr="00A37661">
        <w:rPr>
          <w:rFonts w:hint="eastAsia"/>
        </w:rPr>
        <w:t>で全てのメッセージをユニークに識別する。</w:t>
      </w:r>
    </w:p>
    <w:p w14:paraId="4E5668C8" w14:textId="77777777" w:rsidR="00EB273F" w:rsidRPr="00A37661" w:rsidRDefault="00DC660C" w:rsidP="00DC660C">
      <w:pPr>
        <w:pStyle w:val="20"/>
      </w:pPr>
      <w:r w:rsidRPr="00A37661">
        <w:rPr>
          <w:rFonts w:hint="eastAsia"/>
        </w:rPr>
        <w:t xml:space="preserve"> </w:t>
      </w:r>
      <w:r w:rsidR="00EB273F" w:rsidRPr="00A37661">
        <w:rPr>
          <w:rFonts w:hint="eastAsia"/>
        </w:rPr>
        <w:t>[1]</w:t>
      </w:r>
      <w:r w:rsidR="00EB273F" w:rsidRPr="00A37661">
        <w:rPr>
          <w:rFonts w:hint="eastAsia"/>
        </w:rPr>
        <w:t>データ処理</w:t>
      </w:r>
      <w:r w:rsidR="00EB273F" w:rsidRPr="00A37661">
        <w:rPr>
          <w:rFonts w:hint="eastAsia"/>
        </w:rPr>
        <w:t>No.</w:t>
      </w:r>
      <w:r w:rsidR="00EB273F" w:rsidRPr="00A37661">
        <w:rPr>
          <w:rFonts w:hint="eastAsia"/>
        </w:rPr>
        <w:t>は、各依頼メッセージに対して</w:t>
      </w:r>
      <w:r w:rsidR="00EB273F" w:rsidRPr="00A37661">
        <w:rPr>
          <w:rFonts w:hint="eastAsia"/>
        </w:rPr>
        <w:t>1</w:t>
      </w:r>
      <w:r w:rsidR="00EB273F" w:rsidRPr="00A37661">
        <w:rPr>
          <w:rFonts w:hint="eastAsia"/>
        </w:rPr>
        <w:t>から始まる連番とする。</w:t>
      </w:r>
    </w:p>
    <w:p w14:paraId="63FEA3A2" w14:textId="77777777" w:rsidR="00EB273F" w:rsidRDefault="00EB273F" w:rsidP="00EB273F"/>
    <w:p w14:paraId="3AD87C08" w14:textId="77777777" w:rsidR="006144EE" w:rsidRDefault="006144EE">
      <w:pPr>
        <w:widowControl/>
        <w:jc w:val="left"/>
      </w:pPr>
      <w:r>
        <w:br w:type="page"/>
      </w:r>
    </w:p>
    <w:p w14:paraId="0FE4B0D2" w14:textId="77777777" w:rsidR="00EB273F" w:rsidRPr="00A37661" w:rsidRDefault="00EB273F" w:rsidP="009F18AE">
      <w:pPr>
        <w:pStyle w:val="50"/>
      </w:pPr>
      <w:bookmarkStart w:id="697" w:name="_Toc404721932"/>
      <w:r w:rsidRPr="00A37661">
        <w:rPr>
          <w:rFonts w:hint="eastAsia"/>
        </w:rPr>
        <w:lastRenderedPageBreak/>
        <w:t>メッセージの使用データ項目</w:t>
      </w:r>
      <w:bookmarkEnd w:id="697"/>
    </w:p>
    <w:p w14:paraId="53602C66" w14:textId="77777777" w:rsidR="00534D50" w:rsidRDefault="00534D50" w:rsidP="00EB273F">
      <w:r w:rsidRPr="00534D50">
        <w:rPr>
          <w:rFonts w:hint="eastAsia"/>
          <w:noProof/>
        </w:rPr>
        <w:drawing>
          <wp:inline distT="0" distB="0" distL="0" distR="0" wp14:anchorId="14C7A3F9" wp14:editId="4005903E">
            <wp:extent cx="5400040" cy="739529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00040" cy="7395293"/>
                    </a:xfrm>
                    <a:prstGeom prst="rect">
                      <a:avLst/>
                    </a:prstGeom>
                    <a:noFill/>
                    <a:ln>
                      <a:noFill/>
                    </a:ln>
                  </pic:spPr>
                </pic:pic>
              </a:graphicData>
            </a:graphic>
          </wp:inline>
        </w:drawing>
      </w:r>
    </w:p>
    <w:p w14:paraId="2B94232B" w14:textId="77777777" w:rsidR="00534D50" w:rsidRDefault="00534D50" w:rsidP="00EB273F"/>
    <w:p w14:paraId="6D15E17D" w14:textId="77777777" w:rsidR="00534D50" w:rsidRDefault="00534D50" w:rsidP="00EB273F"/>
    <w:p w14:paraId="7B787370" w14:textId="77777777" w:rsidR="00534D50" w:rsidRPr="00534D50" w:rsidRDefault="00546112" w:rsidP="00EB273F">
      <w:r w:rsidRPr="00546112">
        <w:rPr>
          <w:rFonts w:hint="eastAsia"/>
          <w:noProof/>
        </w:rPr>
        <w:lastRenderedPageBreak/>
        <w:drawing>
          <wp:inline distT="0" distB="0" distL="0" distR="0" wp14:anchorId="3C143B47" wp14:editId="307B7ACF">
            <wp:extent cx="5400040" cy="6260223"/>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00040" cy="6260223"/>
                    </a:xfrm>
                    <a:prstGeom prst="rect">
                      <a:avLst/>
                    </a:prstGeom>
                    <a:noFill/>
                    <a:ln>
                      <a:noFill/>
                    </a:ln>
                  </pic:spPr>
                </pic:pic>
              </a:graphicData>
            </a:graphic>
          </wp:inline>
        </w:drawing>
      </w:r>
    </w:p>
    <w:p w14:paraId="56F199C7" w14:textId="77777777" w:rsidR="00534D50" w:rsidRDefault="00534D50" w:rsidP="00EB273F"/>
    <w:p w14:paraId="0DA55E82" w14:textId="77777777" w:rsidR="00534D50" w:rsidRDefault="00546112" w:rsidP="00EB273F">
      <w:r w:rsidRPr="00546112">
        <w:rPr>
          <w:noProof/>
        </w:rPr>
        <w:lastRenderedPageBreak/>
        <w:drawing>
          <wp:inline distT="0" distB="0" distL="0" distR="0" wp14:anchorId="0FE931D0" wp14:editId="0C231A57">
            <wp:extent cx="5400040" cy="586836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400040" cy="5868362"/>
                    </a:xfrm>
                    <a:prstGeom prst="rect">
                      <a:avLst/>
                    </a:prstGeom>
                    <a:noFill/>
                    <a:ln>
                      <a:noFill/>
                    </a:ln>
                  </pic:spPr>
                </pic:pic>
              </a:graphicData>
            </a:graphic>
          </wp:inline>
        </w:drawing>
      </w:r>
    </w:p>
    <w:p w14:paraId="1C275455" w14:textId="77777777" w:rsidR="006144EE" w:rsidRDefault="006144EE">
      <w:pPr>
        <w:widowControl/>
        <w:jc w:val="left"/>
      </w:pPr>
      <w:r>
        <w:br w:type="page"/>
      </w:r>
    </w:p>
    <w:p w14:paraId="092AE0C1" w14:textId="77777777" w:rsidR="00EB273F" w:rsidRPr="00A37661" w:rsidRDefault="00EB273F" w:rsidP="009F18AE">
      <w:pPr>
        <w:pStyle w:val="50"/>
      </w:pPr>
      <w:bookmarkStart w:id="698" w:name="_Toc404721933"/>
      <w:r w:rsidRPr="00A37661">
        <w:rPr>
          <w:rFonts w:hint="eastAsia"/>
        </w:rPr>
        <w:lastRenderedPageBreak/>
        <w:t>データ項目定義と運用の詳細</w:t>
      </w:r>
      <w:bookmarkEnd w:id="698"/>
    </w:p>
    <w:p w14:paraId="4CFCF21A" w14:textId="77777777" w:rsidR="00EB273F" w:rsidRPr="00A37661" w:rsidRDefault="00EB273F" w:rsidP="006144EE">
      <w:pPr>
        <w:pStyle w:val="ad"/>
      </w:pPr>
    </w:p>
    <w:p w14:paraId="1EE0ACCF" w14:textId="77777777" w:rsidR="00EB273F" w:rsidRPr="00A37661" w:rsidRDefault="00EB273F" w:rsidP="006144EE">
      <w:pPr>
        <w:pStyle w:val="ad"/>
      </w:pPr>
      <w:r w:rsidRPr="00A37661">
        <w:rPr>
          <w:rFonts w:hint="eastAsia"/>
        </w:rPr>
        <w:t>各メッセージで使用するデータ項目を説明する。</w:t>
      </w:r>
    </w:p>
    <w:p w14:paraId="2C52411D" w14:textId="77777777" w:rsidR="00EB273F" w:rsidRPr="00A37661" w:rsidRDefault="00EB273F" w:rsidP="006144EE">
      <w:pPr>
        <w:pStyle w:val="ad"/>
      </w:pPr>
      <w:r w:rsidRPr="00A37661">
        <w:rPr>
          <w:rFonts w:hint="eastAsia"/>
        </w:rPr>
        <w:t>以降において、四角囲みは</w:t>
      </w:r>
      <w:r w:rsidRPr="00A37661">
        <w:rPr>
          <w:rFonts w:hint="eastAsia"/>
        </w:rPr>
        <w:t>CI-NET</w:t>
      </w:r>
      <w:r w:rsidRPr="00A37661">
        <w:rPr>
          <w:rFonts w:hint="eastAsia"/>
        </w:rPr>
        <w:t>標準</w:t>
      </w:r>
      <w:r w:rsidRPr="00A37661">
        <w:rPr>
          <w:rFonts w:hint="eastAsia"/>
        </w:rPr>
        <w:t>BP</w:t>
      </w:r>
      <w:r w:rsidRPr="00A37661">
        <w:rPr>
          <w:rFonts w:hint="eastAsia"/>
        </w:rPr>
        <w:t>における定義であり、これと異なる運用をする場合、あるいは特に注記が必要な場合にコメントを記している。</w:t>
      </w:r>
    </w:p>
    <w:p w14:paraId="0F6D1EB2" w14:textId="016FB272" w:rsidR="00C31F99" w:rsidRPr="00A37661" w:rsidRDefault="00962CC1" w:rsidP="00EB273F">
      <w:r>
        <w:rPr>
          <w:noProof/>
        </w:rPr>
        <mc:AlternateContent>
          <mc:Choice Requires="wpg">
            <w:drawing>
              <wp:anchor distT="0" distB="0" distL="114300" distR="114300" simplePos="0" relativeHeight="251674624" behindDoc="0" locked="0" layoutInCell="1" allowOverlap="1" wp14:anchorId="54A433A3" wp14:editId="39B6257E">
                <wp:simplePos x="0" y="0"/>
                <wp:positionH relativeFrom="column">
                  <wp:posOffset>1905</wp:posOffset>
                </wp:positionH>
                <wp:positionV relativeFrom="paragraph">
                  <wp:posOffset>229235</wp:posOffset>
                </wp:positionV>
                <wp:extent cx="5651500" cy="1631950"/>
                <wp:effectExtent l="0" t="0" r="25400" b="6350"/>
                <wp:wrapNone/>
                <wp:docPr id="281" name="グループ化 281"/>
                <wp:cNvGraphicFramePr/>
                <a:graphic xmlns:a="http://schemas.openxmlformats.org/drawingml/2006/main">
                  <a:graphicData uri="http://schemas.microsoft.com/office/word/2010/wordprocessingGroup">
                    <wpg:wgp>
                      <wpg:cNvGrpSpPr/>
                      <wpg:grpSpPr>
                        <a:xfrm>
                          <a:off x="0" y="0"/>
                          <a:ext cx="5651500" cy="1631950"/>
                          <a:chOff x="0" y="0"/>
                          <a:chExt cx="5651500" cy="1631950"/>
                        </a:xfrm>
                      </wpg:grpSpPr>
                      <wps:wsp>
                        <wps:cNvPr id="1735" name="テキスト ボックス 516"/>
                        <wps:cNvSpPr txBox="1"/>
                        <wps:spPr>
                          <a:xfrm>
                            <a:off x="1041400" y="63500"/>
                            <a:ext cx="3448050" cy="374650"/>
                          </a:xfrm>
                          <a:prstGeom prst="rect">
                            <a:avLst/>
                          </a:prstGeom>
                          <a:solidFill>
                            <a:schemeClr val="lt1"/>
                          </a:solidFill>
                          <a:ln w="6350">
                            <a:solidFill>
                              <a:prstClr val="black"/>
                            </a:solidFill>
                          </a:ln>
                        </wps:spPr>
                        <wps:txbx>
                          <w:txbxContent>
                            <w:p w14:paraId="3A5DC776" w14:textId="77777777" w:rsidR="00E53960" w:rsidRDefault="00E53960" w:rsidP="00C31F99">
                              <w:pPr>
                                <w:spacing w:line="200" w:lineRule="exact"/>
                                <w:rPr>
                                  <w:color w:val="FF0000"/>
                                  <w:sz w:val="18"/>
                                  <w:szCs w:val="18"/>
                                </w:rPr>
                              </w:pPr>
                              <w:r>
                                <w:rPr>
                                  <w:color w:val="FF0000"/>
                                  <w:sz w:val="18"/>
                                  <w:szCs w:val="18"/>
                                </w:rPr>
                                <w:t>[1013]</w:t>
                              </w:r>
                              <w:r>
                                <w:rPr>
                                  <w:rFonts w:hint="eastAsia"/>
                                  <w:color w:val="FF0000"/>
                                  <w:sz w:val="18"/>
                                  <w:szCs w:val="18"/>
                                </w:rPr>
                                <w:t>受注者名</w:t>
                              </w:r>
                            </w:p>
                            <w:p w14:paraId="3AB9CC24" w14:textId="77777777" w:rsidR="00E53960" w:rsidRDefault="00E53960" w:rsidP="00C31F99">
                              <w:pPr>
                                <w:spacing w:line="200" w:lineRule="exact"/>
                                <w:rPr>
                                  <w:color w:val="FF0000"/>
                                  <w:sz w:val="18"/>
                                  <w:szCs w:val="18"/>
                                </w:rPr>
                              </w:pPr>
                              <w:r>
                                <w:rPr>
                                  <w:rFonts w:hint="eastAsia"/>
                                  <w:color w:val="FF0000"/>
                                  <w:sz w:val="18"/>
                                  <w:szCs w:val="18"/>
                                </w:rPr>
                                <w:t xml:space="preserve">　受注者の名称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6" name="テキスト ボックス 517"/>
                        <wps:cNvSpPr txBox="1"/>
                        <wps:spPr>
                          <a:xfrm>
                            <a:off x="1041400" y="660400"/>
                            <a:ext cx="3448050" cy="552450"/>
                          </a:xfrm>
                          <a:prstGeom prst="rect">
                            <a:avLst/>
                          </a:prstGeom>
                          <a:solidFill>
                            <a:schemeClr val="lt1"/>
                          </a:solidFill>
                          <a:ln w="6350">
                            <a:solidFill>
                              <a:prstClr val="black"/>
                            </a:solidFill>
                          </a:ln>
                        </wps:spPr>
                        <wps:txbx>
                          <w:txbxContent>
                            <w:p w14:paraId="04D9457E" w14:textId="77777777" w:rsidR="00E53960" w:rsidRDefault="00E53960" w:rsidP="00C31F99">
                              <w:pPr>
                                <w:spacing w:line="200" w:lineRule="exact"/>
                                <w:rPr>
                                  <w:color w:val="FF0000"/>
                                  <w:sz w:val="18"/>
                                  <w:szCs w:val="18"/>
                                </w:rPr>
                              </w:pPr>
                              <w:r>
                                <w:rPr>
                                  <w:color w:val="FF0000"/>
                                  <w:sz w:val="18"/>
                                  <w:szCs w:val="18"/>
                                </w:rPr>
                                <w:t>[1046]</w:t>
                              </w:r>
                              <w:r>
                                <w:rPr>
                                  <w:rFonts w:hint="eastAsia"/>
                                  <w:color w:val="FF0000"/>
                                  <w:sz w:val="18"/>
                                  <w:szCs w:val="18"/>
                                </w:rPr>
                                <w:t>取引件名（注文件名）コード</w:t>
                              </w:r>
                            </w:p>
                            <w:p w14:paraId="1E4BA008" w14:textId="77777777" w:rsidR="00E53960" w:rsidRDefault="00E53960" w:rsidP="00C31F99">
                              <w:pPr>
                                <w:spacing w:line="200" w:lineRule="exact"/>
                                <w:rPr>
                                  <w:color w:val="FF0000"/>
                                  <w:sz w:val="18"/>
                                  <w:szCs w:val="18"/>
                                </w:rPr>
                              </w:pPr>
                              <w:r>
                                <w:rPr>
                                  <w:rFonts w:hint="eastAsia"/>
                                  <w:color w:val="FF0000"/>
                                  <w:sz w:val="18"/>
                                  <w:szCs w:val="18"/>
                                </w:rPr>
                                <w:t xml:space="preserve">　発注工事の種別を示す作業コード・納入物品の種別を示す</w:t>
                              </w:r>
                            </w:p>
                            <w:p w14:paraId="564721A8" w14:textId="77777777" w:rsidR="00E53960" w:rsidRDefault="00E53960" w:rsidP="00C31F99">
                              <w:pPr>
                                <w:spacing w:line="200" w:lineRule="exact"/>
                                <w:rPr>
                                  <w:color w:val="FF0000"/>
                                  <w:sz w:val="18"/>
                                  <w:szCs w:val="18"/>
                                </w:rPr>
                              </w:pPr>
                              <w:r>
                                <w:rPr>
                                  <w:rFonts w:hint="eastAsia"/>
                                  <w:color w:val="FF0000"/>
                                  <w:sz w:val="18"/>
                                  <w:szCs w:val="18"/>
                                </w:rPr>
                                <w:t>品名コードなど取引件名の種別を表すコード。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7" name="テキスト ボックス 518"/>
                        <wps:cNvSpPr txBox="1"/>
                        <wps:spPr>
                          <a:xfrm>
                            <a:off x="1041400" y="1282700"/>
                            <a:ext cx="3448050" cy="349250"/>
                          </a:xfrm>
                          <a:prstGeom prst="rect">
                            <a:avLst/>
                          </a:prstGeom>
                          <a:solidFill>
                            <a:schemeClr val="lt1"/>
                          </a:solidFill>
                          <a:ln w="6350">
                            <a:noFill/>
                          </a:ln>
                        </wps:spPr>
                        <wps:txbx>
                          <w:txbxContent>
                            <w:p w14:paraId="01E30034" w14:textId="77777777" w:rsidR="00E53960" w:rsidRDefault="00E53960" w:rsidP="00C31F99">
                              <w:pPr>
                                <w:spacing w:line="200" w:lineRule="exact"/>
                                <w:rPr>
                                  <w:color w:val="FF0000"/>
                                  <w:sz w:val="18"/>
                                  <w:szCs w:val="18"/>
                                </w:rPr>
                              </w:pPr>
                              <w:r>
                                <w:rPr>
                                  <w:rFonts w:hint="eastAsia"/>
                                  <w:color w:val="FF0000"/>
                                  <w:sz w:val="18"/>
                                  <w:szCs w:val="18"/>
                                </w:rPr>
                                <w:t>【購買見積依頼】</w:t>
                              </w:r>
                            </w:p>
                            <w:p w14:paraId="7C8B7A04" w14:textId="77777777" w:rsidR="00E53960" w:rsidRDefault="00E53960" w:rsidP="00C31F99">
                              <w:pPr>
                                <w:spacing w:line="200" w:lineRule="exact"/>
                                <w:rPr>
                                  <w:color w:val="FF0000"/>
                                  <w:sz w:val="18"/>
                                  <w:szCs w:val="18"/>
                                </w:rPr>
                              </w:pPr>
                              <w:r>
                                <w:rPr>
                                  <w:rFonts w:hint="eastAsia"/>
                                  <w:color w:val="FF0000"/>
                                  <w:sz w:val="18"/>
                                  <w:szCs w:val="18"/>
                                </w:rPr>
                                <w:t>・発注者が自社に体系にもとづき採番する。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8" name="直線コネクタ 1738"/>
                        <wps:cNvCnPr/>
                        <wps:spPr>
                          <a:xfrm flipV="1">
                            <a:off x="4400550" y="165100"/>
                            <a:ext cx="304800" cy="7366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739" name="吹き出し: 線 (強調線付き) 1739"/>
                        <wps:cNvSpPr/>
                        <wps:spPr>
                          <a:xfrm>
                            <a:off x="4705350" y="0"/>
                            <a:ext cx="946150" cy="361950"/>
                          </a:xfrm>
                          <a:prstGeom prst="accentCallout1">
                            <a:avLst>
                              <a:gd name="adj1" fmla="val 16996"/>
                              <a:gd name="adj2" fmla="val 392"/>
                              <a:gd name="adj3" fmla="val 70395"/>
                              <a:gd name="adj4" fmla="val -38333"/>
                            </a:avLst>
                          </a:prstGeom>
                          <a:ln w="6350"/>
                        </wps:spPr>
                        <wps:style>
                          <a:lnRef idx="2">
                            <a:schemeClr val="dk1"/>
                          </a:lnRef>
                          <a:fillRef idx="1">
                            <a:schemeClr val="lt1"/>
                          </a:fillRef>
                          <a:effectRef idx="0">
                            <a:schemeClr val="dk1"/>
                          </a:effectRef>
                          <a:fontRef idx="minor">
                            <a:schemeClr val="dk1"/>
                          </a:fontRef>
                        </wps:style>
                        <wps:txbx>
                          <w:txbxContent>
                            <w:p w14:paraId="0DD4F554" w14:textId="77777777" w:rsidR="00E53960" w:rsidRDefault="00E53960" w:rsidP="00C31F99">
                              <w:pPr>
                                <w:spacing w:line="200" w:lineRule="exact"/>
                                <w:jc w:val="left"/>
                                <w:rPr>
                                  <w:color w:val="FF0000"/>
                                  <w:sz w:val="18"/>
                                  <w:szCs w:val="18"/>
                                </w:rPr>
                              </w:pPr>
                              <w:r>
                                <w:rPr>
                                  <w:color w:val="FF0000"/>
                                  <w:sz w:val="18"/>
                                  <w:szCs w:val="18"/>
                                </w:rPr>
                                <w:t>CI-NET</w:t>
                              </w:r>
                              <w:r>
                                <w:rPr>
                                  <w:rFonts w:hint="eastAsia"/>
                                  <w:color w:val="FF0000"/>
                                  <w:sz w:val="18"/>
                                  <w:szCs w:val="18"/>
                                </w:rPr>
                                <w:t>標準</w:t>
                              </w:r>
                            </w:p>
                            <w:p w14:paraId="3DD44419" w14:textId="77777777" w:rsidR="00E53960" w:rsidRDefault="00E53960" w:rsidP="00C31F99">
                              <w:pPr>
                                <w:spacing w:line="200" w:lineRule="exact"/>
                                <w:jc w:val="left"/>
                                <w:rPr>
                                  <w:color w:val="FF0000"/>
                                  <w:sz w:val="18"/>
                                  <w:szCs w:val="18"/>
                                </w:rPr>
                              </w:pPr>
                              <w:r>
                                <w:rPr>
                                  <w:color w:val="FF0000"/>
                                  <w:sz w:val="18"/>
                                  <w:szCs w:val="18"/>
                                </w:rPr>
                                <w:t>BP</w:t>
                              </w:r>
                              <w:r>
                                <w:rPr>
                                  <w:rFonts w:hint="eastAsia"/>
                                  <w:color w:val="FF0000"/>
                                  <w:sz w:val="18"/>
                                  <w:szCs w:val="18"/>
                                </w:rPr>
                                <w:t>での定義</w:t>
                              </w:r>
                            </w:p>
                            <w:p w14:paraId="13454FD9" w14:textId="77777777" w:rsidR="00E53960" w:rsidRDefault="00E53960" w:rsidP="00C31F99">
                              <w:pPr>
                                <w:jc w:val="center"/>
                                <w:rPr>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0" name="吹き出し: 線 (強調線付き) 1740"/>
                        <wps:cNvSpPr/>
                        <wps:spPr>
                          <a:xfrm>
                            <a:off x="4667250" y="989634"/>
                            <a:ext cx="946150" cy="445465"/>
                          </a:xfrm>
                          <a:prstGeom prst="accentCallout1">
                            <a:avLst>
                              <a:gd name="adj1" fmla="val 69377"/>
                              <a:gd name="adj2" fmla="val -950"/>
                              <a:gd name="adj3" fmla="val 111310"/>
                              <a:gd name="adj4" fmla="val -114172"/>
                            </a:avLst>
                          </a:prstGeom>
                          <a:ln w="6350"/>
                        </wps:spPr>
                        <wps:style>
                          <a:lnRef idx="2">
                            <a:schemeClr val="dk1"/>
                          </a:lnRef>
                          <a:fillRef idx="1">
                            <a:schemeClr val="lt1"/>
                          </a:fillRef>
                          <a:effectRef idx="0">
                            <a:schemeClr val="dk1"/>
                          </a:effectRef>
                          <a:fontRef idx="minor">
                            <a:schemeClr val="dk1"/>
                          </a:fontRef>
                        </wps:style>
                        <wps:txbx>
                          <w:txbxContent>
                            <w:p w14:paraId="6DD64FE7" w14:textId="4CF90A94" w:rsidR="00E53960" w:rsidRDefault="00E53960" w:rsidP="009F18AE">
                              <w:pPr>
                                <w:spacing w:line="200" w:lineRule="exact"/>
                                <w:jc w:val="left"/>
                                <w:rPr>
                                  <w:color w:val="FF0000"/>
                                </w:rPr>
                              </w:pPr>
                              <w:r>
                                <w:rPr>
                                  <w:rFonts w:hint="eastAsia"/>
                                  <w:color w:val="FF0000"/>
                                  <w:sz w:val="18"/>
                                  <w:szCs w:val="18"/>
                                </w:rPr>
                                <w:t>各メッセージに係る説明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1" name="吹き出し: 線 (強調線付き) 1741"/>
                        <wps:cNvSpPr/>
                        <wps:spPr>
                          <a:xfrm>
                            <a:off x="0" y="1073150"/>
                            <a:ext cx="946150" cy="361950"/>
                          </a:xfrm>
                          <a:prstGeom prst="accentCallout1">
                            <a:avLst>
                              <a:gd name="adj1" fmla="val 31031"/>
                              <a:gd name="adj2" fmla="val 95694"/>
                              <a:gd name="adj3" fmla="val 86184"/>
                              <a:gd name="adj4" fmla="val 124083"/>
                            </a:avLst>
                          </a:prstGeom>
                          <a:ln w="6350"/>
                        </wps:spPr>
                        <wps:style>
                          <a:lnRef idx="2">
                            <a:schemeClr val="dk1"/>
                          </a:lnRef>
                          <a:fillRef idx="1">
                            <a:schemeClr val="lt1"/>
                          </a:fillRef>
                          <a:effectRef idx="0">
                            <a:schemeClr val="dk1"/>
                          </a:effectRef>
                          <a:fontRef idx="minor">
                            <a:schemeClr val="dk1"/>
                          </a:fontRef>
                        </wps:style>
                        <wps:txbx>
                          <w:txbxContent>
                            <w:p w14:paraId="51C4541E" w14:textId="0917BB97" w:rsidR="00E53960" w:rsidRDefault="00E53960" w:rsidP="00C31F99">
                              <w:pPr>
                                <w:spacing w:line="200" w:lineRule="exact"/>
                                <w:jc w:val="left"/>
                                <w:rPr>
                                  <w:color w:val="FF0000"/>
                                  <w:sz w:val="18"/>
                                  <w:szCs w:val="18"/>
                                </w:rPr>
                              </w:pPr>
                              <w:r>
                                <w:rPr>
                                  <w:rFonts w:hint="eastAsia"/>
                                  <w:color w:val="FF0000"/>
                                  <w:sz w:val="18"/>
                                  <w:szCs w:val="18"/>
                                </w:rPr>
                                <w:t>対象となる</w:t>
                              </w:r>
                            </w:p>
                            <w:p w14:paraId="73DBDED5" w14:textId="77777777" w:rsidR="00E53960" w:rsidRDefault="00E53960" w:rsidP="00C31F99">
                              <w:pPr>
                                <w:spacing w:line="200" w:lineRule="exact"/>
                                <w:jc w:val="left"/>
                                <w:rPr>
                                  <w:color w:val="FF0000"/>
                                  <w:sz w:val="18"/>
                                  <w:szCs w:val="18"/>
                                </w:rPr>
                              </w:pPr>
                              <w:r>
                                <w:rPr>
                                  <w:rFonts w:hint="eastAsia"/>
                                  <w:color w:val="FF0000"/>
                                  <w:sz w:val="18"/>
                                  <w:szCs w:val="18"/>
                                </w:rPr>
                                <w:t>メッセージ名</w:t>
                              </w:r>
                            </w:p>
                            <w:p w14:paraId="55008CB6" w14:textId="77777777" w:rsidR="00E53960" w:rsidRDefault="00E53960" w:rsidP="00C31F99">
                              <w:pPr>
                                <w:jc w:val="center"/>
                                <w:rPr>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A433A3" id="グループ化 281" o:spid="_x0000_s1575" style="position:absolute;left:0;text-align:left;margin-left:.15pt;margin-top:18.05pt;width:445pt;height:128.5pt;z-index:251674624" coordsize="56515,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">
                <v:shape id="テキスト ボックス 516" o:spid="_x0000_s1576" type="#_x0000_t202" style="position:absolute;left:10414;top:635;width:3448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" fillcolor="white [3201]" strokeweight=".5pt">
                  <v:textbox>
                    <w:txbxContent>
                      <w:p w14:paraId="3A5DC776" w14:textId="77777777" w:rsidR="00E53960" w:rsidRDefault="00E53960" w:rsidP="00C31F99">
                        <w:pPr>
                          <w:spacing w:line="200" w:lineRule="exact"/>
                          <w:rPr>
                            <w:color w:val="FF0000"/>
                            <w:sz w:val="18"/>
                            <w:szCs w:val="18"/>
                          </w:rPr>
                        </w:pPr>
                        <w:r>
                          <w:rPr>
                            <w:color w:val="FF0000"/>
                            <w:sz w:val="18"/>
                            <w:szCs w:val="18"/>
                          </w:rPr>
                          <w:t>[1013]</w:t>
                        </w:r>
                        <w:r>
                          <w:rPr>
                            <w:rFonts w:hint="eastAsia"/>
                            <w:color w:val="FF0000"/>
                            <w:sz w:val="18"/>
                            <w:szCs w:val="18"/>
                          </w:rPr>
                          <w:t>受注者名</w:t>
                        </w:r>
                      </w:p>
                      <w:p w14:paraId="3AB9CC24" w14:textId="77777777" w:rsidR="00E53960" w:rsidRDefault="00E53960" w:rsidP="00C31F99">
                        <w:pPr>
                          <w:spacing w:line="200" w:lineRule="exact"/>
                          <w:rPr>
                            <w:color w:val="FF0000"/>
                            <w:sz w:val="18"/>
                            <w:szCs w:val="18"/>
                          </w:rPr>
                        </w:pPr>
                        <w:r>
                          <w:rPr>
                            <w:rFonts w:hint="eastAsia"/>
                            <w:color w:val="FF0000"/>
                            <w:sz w:val="18"/>
                            <w:szCs w:val="18"/>
                          </w:rPr>
                          <w:t xml:space="preserve">　受注者の名称</w:t>
                        </w:r>
                      </w:p>
                    </w:txbxContent>
                  </v:textbox>
                </v:shape>
                <v:shape id="テキスト ボックス 517" o:spid="_x0000_s1577" type="#_x0000_t202" style="position:absolute;left:10414;top:6604;width:3448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" fillcolor="white [3201]" strokeweight=".5pt">
                  <v:textbox>
                    <w:txbxContent>
                      <w:p w14:paraId="04D9457E" w14:textId="77777777" w:rsidR="00E53960" w:rsidRDefault="00E53960" w:rsidP="00C31F99">
                        <w:pPr>
                          <w:spacing w:line="200" w:lineRule="exact"/>
                          <w:rPr>
                            <w:color w:val="FF0000"/>
                            <w:sz w:val="18"/>
                            <w:szCs w:val="18"/>
                          </w:rPr>
                        </w:pPr>
                        <w:r>
                          <w:rPr>
                            <w:color w:val="FF0000"/>
                            <w:sz w:val="18"/>
                            <w:szCs w:val="18"/>
                          </w:rPr>
                          <w:t>[1046]</w:t>
                        </w:r>
                        <w:r>
                          <w:rPr>
                            <w:rFonts w:hint="eastAsia"/>
                            <w:color w:val="FF0000"/>
                            <w:sz w:val="18"/>
                            <w:szCs w:val="18"/>
                          </w:rPr>
                          <w:t>取引件名（注文件名）コード</w:t>
                        </w:r>
                      </w:p>
                      <w:p w14:paraId="1E4BA008" w14:textId="77777777" w:rsidR="00E53960" w:rsidRDefault="00E53960" w:rsidP="00C31F99">
                        <w:pPr>
                          <w:spacing w:line="200" w:lineRule="exact"/>
                          <w:rPr>
                            <w:color w:val="FF0000"/>
                            <w:sz w:val="18"/>
                            <w:szCs w:val="18"/>
                          </w:rPr>
                        </w:pPr>
                        <w:r>
                          <w:rPr>
                            <w:rFonts w:hint="eastAsia"/>
                            <w:color w:val="FF0000"/>
                            <w:sz w:val="18"/>
                            <w:szCs w:val="18"/>
                          </w:rPr>
                          <w:t xml:space="preserve">　発注工事の種別を示す作業コード・納入物品の種別を示す</w:t>
                        </w:r>
                      </w:p>
                      <w:p w14:paraId="564721A8" w14:textId="77777777" w:rsidR="00E53960" w:rsidRDefault="00E53960" w:rsidP="00C31F99">
                        <w:pPr>
                          <w:spacing w:line="200" w:lineRule="exact"/>
                          <w:rPr>
                            <w:color w:val="FF0000"/>
                            <w:sz w:val="18"/>
                            <w:szCs w:val="18"/>
                          </w:rPr>
                        </w:pPr>
                        <w:r>
                          <w:rPr>
                            <w:rFonts w:hint="eastAsia"/>
                            <w:color w:val="FF0000"/>
                            <w:sz w:val="18"/>
                            <w:szCs w:val="18"/>
                          </w:rPr>
                          <w:t>品名コードなど取引件名の種別を表すコード。</w:t>
                        </w:r>
                      </w:p>
                    </w:txbxContent>
                  </v:textbox>
                </v:shape>
                <v:shape id="テキスト ボックス 518" o:spid="_x0000_s1578" type="#_x0000_t202" style="position:absolute;left:10414;top:12827;width:34480;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" fillcolor="white [3201]" stroked="f" strokeweight=".5pt">
                  <v:textbox>
                    <w:txbxContent>
                      <w:p w14:paraId="01E30034" w14:textId="77777777" w:rsidR="00E53960" w:rsidRDefault="00E53960" w:rsidP="00C31F99">
                        <w:pPr>
                          <w:spacing w:line="200" w:lineRule="exact"/>
                          <w:rPr>
                            <w:color w:val="FF0000"/>
                            <w:sz w:val="18"/>
                            <w:szCs w:val="18"/>
                          </w:rPr>
                        </w:pPr>
                        <w:r>
                          <w:rPr>
                            <w:rFonts w:hint="eastAsia"/>
                            <w:color w:val="FF0000"/>
                            <w:sz w:val="18"/>
                            <w:szCs w:val="18"/>
                          </w:rPr>
                          <w:t>【購買見積依頼】</w:t>
                        </w:r>
                      </w:p>
                      <w:p w14:paraId="7C8B7A04" w14:textId="77777777" w:rsidR="00E53960" w:rsidRDefault="00E53960" w:rsidP="00C31F99">
                        <w:pPr>
                          <w:spacing w:line="200" w:lineRule="exact"/>
                          <w:rPr>
                            <w:color w:val="FF0000"/>
                            <w:sz w:val="18"/>
                            <w:szCs w:val="18"/>
                          </w:rPr>
                        </w:pPr>
                        <w:r>
                          <w:rPr>
                            <w:rFonts w:hint="eastAsia"/>
                            <w:color w:val="FF0000"/>
                            <w:sz w:val="18"/>
                            <w:szCs w:val="18"/>
                          </w:rPr>
                          <w:t>・発注者が自社に体系にもとづき採番する。</w:t>
                        </w:r>
                      </w:p>
                    </w:txbxContent>
                  </v:textbox>
                </v:shape>
                <v:line id="直線コネクタ 1738" o:spid="_x0000_s1579" style="position:absolute;flip:y;visibility:visible;mso-wrap-style:square" from="44005,1651" to="4705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" strokecolor="black [3040]" strokeweight=".5p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吹き出し: 線 (強調線付き) 1739" o:spid="_x0000_s1580" type="#_x0000_t44" style="position:absolute;left:47053;width:946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" adj=",15205,85,3671" fillcolor="white [3201]" strokecolor="black [3200]" strokeweight=".5pt">
                  <v:textbox>
                    <w:txbxContent>
                      <w:p w14:paraId="0DD4F554" w14:textId="77777777" w:rsidR="00E53960" w:rsidRDefault="00E53960" w:rsidP="00C31F99">
                        <w:pPr>
                          <w:spacing w:line="200" w:lineRule="exact"/>
                          <w:jc w:val="left"/>
                          <w:rPr>
                            <w:color w:val="FF0000"/>
                            <w:sz w:val="18"/>
                            <w:szCs w:val="18"/>
                          </w:rPr>
                        </w:pPr>
                        <w:r>
                          <w:rPr>
                            <w:color w:val="FF0000"/>
                            <w:sz w:val="18"/>
                            <w:szCs w:val="18"/>
                          </w:rPr>
                          <w:t>CI-NET</w:t>
                        </w:r>
                        <w:r>
                          <w:rPr>
                            <w:rFonts w:hint="eastAsia"/>
                            <w:color w:val="FF0000"/>
                            <w:sz w:val="18"/>
                            <w:szCs w:val="18"/>
                          </w:rPr>
                          <w:t>標準</w:t>
                        </w:r>
                      </w:p>
                      <w:p w14:paraId="3DD44419" w14:textId="77777777" w:rsidR="00E53960" w:rsidRDefault="00E53960" w:rsidP="00C31F99">
                        <w:pPr>
                          <w:spacing w:line="200" w:lineRule="exact"/>
                          <w:jc w:val="left"/>
                          <w:rPr>
                            <w:color w:val="FF0000"/>
                            <w:sz w:val="18"/>
                            <w:szCs w:val="18"/>
                          </w:rPr>
                        </w:pPr>
                        <w:r>
                          <w:rPr>
                            <w:color w:val="FF0000"/>
                            <w:sz w:val="18"/>
                            <w:szCs w:val="18"/>
                          </w:rPr>
                          <w:t>BP</w:t>
                        </w:r>
                        <w:r>
                          <w:rPr>
                            <w:rFonts w:hint="eastAsia"/>
                            <w:color w:val="FF0000"/>
                            <w:sz w:val="18"/>
                            <w:szCs w:val="18"/>
                          </w:rPr>
                          <w:t>での定義</w:t>
                        </w:r>
                      </w:p>
                      <w:p w14:paraId="13454FD9" w14:textId="77777777" w:rsidR="00E53960" w:rsidRDefault="00E53960" w:rsidP="00C31F99">
                        <w:pPr>
                          <w:jc w:val="center"/>
                          <w:rPr>
                            <w:color w:val="FF0000"/>
                          </w:rPr>
                        </w:pPr>
                      </w:p>
                    </w:txbxContent>
                  </v:textbox>
                  <o:callout v:ext="edit" minusy="t"/>
                </v:shape>
                <v:shape id="吹き出し: 線 (強調線付き) 1740" o:spid="_x0000_s1581" type="#_x0000_t44" style="position:absolute;left:46672;top:9896;width:9462;height:4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" adj="-24661,24043,-205,14985" fillcolor="white [3201]" strokecolor="black [3200]" strokeweight=".5pt">
                  <v:textbox>
                    <w:txbxContent>
                      <w:p w14:paraId="6DD64FE7" w14:textId="4CF90A94" w:rsidR="00E53960" w:rsidRDefault="00E53960" w:rsidP="009F18AE">
                        <w:pPr>
                          <w:spacing w:line="200" w:lineRule="exact"/>
                          <w:jc w:val="left"/>
                          <w:rPr>
                            <w:color w:val="FF0000"/>
                          </w:rPr>
                        </w:pPr>
                        <w:r>
                          <w:rPr>
                            <w:rFonts w:hint="eastAsia"/>
                            <w:color w:val="FF0000"/>
                            <w:sz w:val="18"/>
                            <w:szCs w:val="18"/>
                          </w:rPr>
                          <w:t>各メッセージに係る説明</w:t>
                        </w:r>
                      </w:p>
                    </w:txbxContent>
                  </v:textbox>
                  <o:callout v:ext="edit" minusy="t"/>
                </v:shape>
                <v:shape id="吹き出し: 線 (強調線付き) 1741" o:spid="_x0000_s1582" type="#_x0000_t44" style="position:absolute;top:10731;width:946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" adj="26802,18616,20670,6703" fillcolor="white [3201]" strokecolor="black [3200]" strokeweight=".5pt">
                  <v:textbox>
                    <w:txbxContent>
                      <w:p w14:paraId="51C4541E" w14:textId="0917BB97" w:rsidR="00E53960" w:rsidRDefault="00E53960" w:rsidP="00C31F99">
                        <w:pPr>
                          <w:spacing w:line="200" w:lineRule="exact"/>
                          <w:jc w:val="left"/>
                          <w:rPr>
                            <w:color w:val="FF0000"/>
                            <w:sz w:val="18"/>
                            <w:szCs w:val="18"/>
                          </w:rPr>
                        </w:pPr>
                        <w:r>
                          <w:rPr>
                            <w:rFonts w:hint="eastAsia"/>
                            <w:color w:val="FF0000"/>
                            <w:sz w:val="18"/>
                            <w:szCs w:val="18"/>
                          </w:rPr>
                          <w:t>対象となる</w:t>
                        </w:r>
                      </w:p>
                      <w:p w14:paraId="73DBDED5" w14:textId="77777777" w:rsidR="00E53960" w:rsidRDefault="00E53960" w:rsidP="00C31F99">
                        <w:pPr>
                          <w:spacing w:line="200" w:lineRule="exact"/>
                          <w:jc w:val="left"/>
                          <w:rPr>
                            <w:color w:val="FF0000"/>
                            <w:sz w:val="18"/>
                            <w:szCs w:val="18"/>
                          </w:rPr>
                        </w:pPr>
                        <w:r>
                          <w:rPr>
                            <w:rFonts w:hint="eastAsia"/>
                            <w:color w:val="FF0000"/>
                            <w:sz w:val="18"/>
                            <w:szCs w:val="18"/>
                          </w:rPr>
                          <w:t>メッセージ名</w:t>
                        </w:r>
                      </w:p>
                      <w:p w14:paraId="55008CB6" w14:textId="77777777" w:rsidR="00E53960" w:rsidRDefault="00E53960" w:rsidP="00C31F99">
                        <w:pPr>
                          <w:jc w:val="center"/>
                          <w:rPr>
                            <w:color w:val="FF0000"/>
                          </w:rPr>
                        </w:pPr>
                      </w:p>
                    </w:txbxContent>
                  </v:textbox>
                  <o:callout v:ext="edit" minusx="t" minusy="t"/>
                </v:shape>
              </v:group>
            </w:pict>
          </mc:Fallback>
        </mc:AlternateContent>
      </w:r>
    </w:p>
    <w:p w14:paraId="1122FB5C" w14:textId="34792A6A" w:rsidR="00C31F99" w:rsidRDefault="00C31F99" w:rsidP="00C31F99"/>
    <w:p w14:paraId="0611B8B7" w14:textId="77777777" w:rsidR="00C31F99" w:rsidRDefault="00C31F99" w:rsidP="00C31F99"/>
    <w:p w14:paraId="70E7F21C" w14:textId="77777777" w:rsidR="00C31F99" w:rsidRDefault="00C31F99" w:rsidP="00C31F99"/>
    <w:p w14:paraId="0D400DC4" w14:textId="77777777" w:rsidR="00C31F99" w:rsidRDefault="00C31F99" w:rsidP="00C31F99"/>
    <w:p w14:paraId="6D5CD9C3" w14:textId="77777777" w:rsidR="00C31F99" w:rsidRDefault="00C31F99" w:rsidP="00C31F99"/>
    <w:p w14:paraId="1E1B0B92" w14:textId="77777777" w:rsidR="00C31F99" w:rsidRDefault="00C31F99" w:rsidP="00C31F99"/>
    <w:p w14:paraId="0E97B217" w14:textId="77777777" w:rsidR="00C31F99" w:rsidRDefault="00C31F99" w:rsidP="00C31F99"/>
    <w:p w14:paraId="41626BDE" w14:textId="712C6AED" w:rsidR="00C31F99" w:rsidRDefault="00C31F99" w:rsidP="00EB273F"/>
    <w:p w14:paraId="500EEB8D" w14:textId="77777777" w:rsidR="00C31F99" w:rsidRPr="00A37661" w:rsidRDefault="00C31F99" w:rsidP="00EB273F"/>
    <w:p w14:paraId="7BAD7620" w14:textId="351D60AF" w:rsidR="00EB273F" w:rsidRPr="00A37661" w:rsidRDefault="005F1EFD" w:rsidP="005F1EFD">
      <w:pPr>
        <w:pStyle w:val="af3"/>
        <w:rPr>
          <w:lang w:eastAsia="zh-TW"/>
        </w:rPr>
      </w:pPr>
      <w:r>
        <w:rPr>
          <w:rFonts w:hint="eastAsia"/>
        </w:rPr>
        <w:t>図</w:t>
      </w:r>
      <w:r w:rsidR="00EF4941"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4</w:t>
      </w:r>
      <w:r>
        <w:fldChar w:fldCharType="end"/>
      </w:r>
      <w:r w:rsidR="00EB273F" w:rsidRPr="00A37661">
        <w:rPr>
          <w:rFonts w:hint="eastAsia"/>
          <w:kern w:val="0"/>
        </w:rPr>
        <w:fldChar w:fldCharType="begin"/>
      </w:r>
      <w:r w:rsidR="00EB273F" w:rsidRPr="00A37661">
        <w:rPr>
          <w:rFonts w:hint="eastAsia"/>
          <w:kern w:val="0"/>
          <w:lang w:eastAsia="zh-TW"/>
        </w:rPr>
        <w:instrText xml:space="preserve"> DISPLAYNFC \l 0 </w:instrText>
      </w:r>
      <w:r w:rsidR="00EB273F" w:rsidRPr="00A37661">
        <w:rPr>
          <w:rFonts w:hint="eastAsia"/>
          <w:kern w:val="0"/>
        </w:rPr>
        <w:fldChar w:fldCharType="end"/>
      </w:r>
      <w:r w:rsidR="00EB273F" w:rsidRPr="00A37661">
        <w:rPr>
          <w:rFonts w:hint="eastAsia"/>
          <w:kern w:val="0"/>
          <w:lang w:eastAsia="zh-TW"/>
        </w:rPr>
        <w:t xml:space="preserve">　</w:t>
      </w:r>
      <w:r w:rsidR="00EB273F" w:rsidRPr="00A37661">
        <w:rPr>
          <w:rFonts w:hint="eastAsia"/>
          <w:lang w:eastAsia="zh-TW"/>
        </w:rPr>
        <w:t>記載例</w:t>
      </w:r>
    </w:p>
    <w:p w14:paraId="4899B07F" w14:textId="77777777" w:rsidR="00EB273F" w:rsidRPr="00A37661" w:rsidRDefault="00EB273F" w:rsidP="00EB273F">
      <w:pPr>
        <w:spacing w:line="240" w:lineRule="exact"/>
        <w:rPr>
          <w:rFonts w:eastAsia="ＭＳ Ｐゴシック"/>
          <w:sz w:val="22"/>
          <w:lang w:eastAsia="zh-TW"/>
        </w:rPr>
      </w:pPr>
    </w:p>
    <w:p w14:paraId="4B14D02D" w14:textId="77777777" w:rsidR="00EB273F" w:rsidRPr="00A37661" w:rsidRDefault="00EB273F" w:rsidP="00EB273F">
      <w:pPr>
        <w:spacing w:line="240" w:lineRule="exact"/>
        <w:rPr>
          <w:rFonts w:eastAsia="ＭＳ Ｐゴシック"/>
          <w:sz w:val="22"/>
          <w:lang w:eastAsia="zh-TW"/>
        </w:rPr>
      </w:pPr>
      <w:r w:rsidRPr="00A37661">
        <w:rPr>
          <w:rFonts w:eastAsia="ＭＳ Ｐゴシック" w:hint="eastAsia"/>
          <w:sz w:val="22"/>
          <w:lang w:eastAsia="zh-TW"/>
        </w:rPr>
        <w:t>【注意事項】</w:t>
      </w:r>
    </w:p>
    <w:p w14:paraId="78833898" w14:textId="77777777" w:rsidR="00EB273F" w:rsidRPr="00A37661" w:rsidRDefault="00EB273F" w:rsidP="00EB273F">
      <w:pPr>
        <w:spacing w:line="240" w:lineRule="exact"/>
      </w:pPr>
      <w:r w:rsidRPr="00A37661">
        <w:rPr>
          <w:rFonts w:eastAsia="ＭＳ Ｐゴシック" w:hint="eastAsia"/>
          <w:sz w:val="22"/>
          <w:lang w:eastAsia="zh-TW"/>
        </w:rPr>
        <w:t xml:space="preserve">　</w:t>
      </w:r>
      <w:r w:rsidRPr="00A37661">
        <w:t>コメントの必要の無いメッセージについては記載していない。</w:t>
      </w:r>
    </w:p>
    <w:p w14:paraId="5D1F0EC9" w14:textId="77777777" w:rsidR="00EB273F" w:rsidRPr="00A37661" w:rsidRDefault="00EB273F" w:rsidP="00EB273F">
      <w:pPr>
        <w:spacing w:line="240" w:lineRule="exact"/>
      </w:pPr>
      <w:r w:rsidRPr="00A37661">
        <w:t xml:space="preserve">　上記例では、</w:t>
      </w:r>
      <w:r w:rsidRPr="00A37661">
        <w:t>[1013]</w:t>
      </w:r>
      <w:r w:rsidRPr="00A37661">
        <w:t>受注者名は購買見積依頼メッセージで使用されるが、</w:t>
      </w:r>
      <w:r w:rsidRPr="00A37661">
        <w:t>CI-NET</w:t>
      </w:r>
      <w:r w:rsidRPr="00A37661">
        <w:t>標準</w:t>
      </w:r>
      <w:r w:rsidRPr="00A37661">
        <w:t>BP</w:t>
      </w:r>
      <w:r w:rsidRPr="00A37661">
        <w:t>「</w:t>
      </w:r>
      <w:r w:rsidRPr="00A37661">
        <w:t>3.2.2.4</w:t>
      </w:r>
      <w:r w:rsidRPr="00A37661">
        <w:t>データ項目定義およびマトリックス」に記載された摘要以外には</w:t>
      </w:r>
      <w:r w:rsidRPr="00A37661">
        <w:t>CI-NET LiteS</w:t>
      </w:r>
      <w:r w:rsidRPr="00A37661">
        <w:t>実装規約特有の運用ルールはないため記載していない。</w:t>
      </w:r>
    </w:p>
    <w:p w14:paraId="0B8720B2" w14:textId="77777777" w:rsidR="00EB273F" w:rsidRPr="00A37661" w:rsidRDefault="00EB273F" w:rsidP="00EB273F">
      <w:pPr>
        <w:spacing w:line="240" w:lineRule="exact"/>
      </w:pPr>
    </w:p>
    <w:p w14:paraId="59FE00D0" w14:textId="5AB601C6" w:rsidR="00043740" w:rsidRDefault="00043740">
      <w:pPr>
        <w:widowControl/>
        <w:jc w:val="left"/>
      </w:pPr>
      <w:r>
        <w:br w:type="page"/>
      </w:r>
    </w:p>
    <w:p w14:paraId="00721597" w14:textId="77777777" w:rsidR="00EB273F" w:rsidRPr="00A37661" w:rsidRDefault="00EB273F" w:rsidP="009F18AE">
      <w:pPr>
        <w:pStyle w:val="7"/>
        <w:numPr>
          <w:ilvl w:val="6"/>
          <w:numId w:val="197"/>
        </w:numPr>
      </w:pPr>
      <w:bookmarkStart w:id="699" w:name="_Toc404721934"/>
      <w:r w:rsidRPr="00A37661">
        <w:rPr>
          <w:rFonts w:hint="eastAsia"/>
        </w:rPr>
        <w:lastRenderedPageBreak/>
        <w:t>全体情報部分（鑑）のデータ項目</w:t>
      </w:r>
      <w:bookmarkEnd w:id="699"/>
    </w:p>
    <w:p w14:paraId="33B2F628"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F661CAC" w14:textId="77777777" w:rsidTr="005E6F3B">
        <w:trPr>
          <w:cantSplit/>
        </w:trPr>
        <w:tc>
          <w:tcPr>
            <w:tcW w:w="8739" w:type="dxa"/>
          </w:tcPr>
          <w:p w14:paraId="739A2E20" w14:textId="77777777" w:rsidR="00EB273F" w:rsidRPr="00A37661" w:rsidRDefault="00EB273F" w:rsidP="005E6F3B">
            <w:r w:rsidRPr="00A37661">
              <w:t>[1]</w:t>
            </w:r>
            <w:r w:rsidRPr="00A37661">
              <w:rPr>
                <w:rFonts w:hint="eastAsia"/>
              </w:rPr>
              <w:t>データ処理</w:t>
            </w:r>
            <w:r w:rsidRPr="00A37661">
              <w:t>No.</w:t>
            </w:r>
          </w:p>
          <w:p w14:paraId="7CE885E8" w14:textId="77777777" w:rsidR="00EB273F" w:rsidRPr="00A37661" w:rsidRDefault="00EB273F" w:rsidP="005E6F3B">
            <w:r w:rsidRPr="00A37661">
              <w:rPr>
                <w:rFonts w:hint="eastAsia"/>
              </w:rPr>
              <w:t xml:space="preserve">　受信者での受信データの処理順序を示す番号。受信者は、受信データをこの番号の昇順に処理すること。</w:t>
            </w:r>
          </w:p>
        </w:tc>
      </w:tr>
    </w:tbl>
    <w:p w14:paraId="0B66FB62" w14:textId="77777777" w:rsidR="00EB273F" w:rsidRPr="00A37661" w:rsidRDefault="00EB273F" w:rsidP="00EB273F">
      <w:r w:rsidRPr="00A37661">
        <w:rPr>
          <w:rFonts w:hint="eastAsia"/>
        </w:rPr>
        <w:t>【建築見積依頼】</w:t>
      </w:r>
    </w:p>
    <w:p w14:paraId="08C68CB0" w14:textId="77777777" w:rsidR="00EB273F" w:rsidRPr="00A37661" w:rsidRDefault="00EB273F" w:rsidP="00EB273F">
      <w:pPr>
        <w:spacing w:line="240" w:lineRule="exact"/>
        <w:ind w:left="113" w:hanging="113"/>
      </w:pPr>
      <w:r w:rsidRPr="00A37661">
        <w:rPr>
          <w:rFonts w:hint="eastAsia"/>
        </w:rPr>
        <w:t>・以下のデータ項目の値が同一のメッセージを複数送信する場合、本データ項目によって識別する。</w:t>
      </w:r>
    </w:p>
    <w:p w14:paraId="440FE440" w14:textId="77777777" w:rsidR="00EB273F" w:rsidRPr="00A37661" w:rsidRDefault="00EB273F" w:rsidP="00EB273F">
      <w:pPr>
        <w:spacing w:line="240" w:lineRule="exact"/>
        <w:ind w:firstLine="720"/>
      </w:pPr>
      <w:r w:rsidRPr="00A37661">
        <w:rPr>
          <w:rFonts w:hint="eastAsia"/>
        </w:rPr>
        <w:tab/>
        <w:t>[4]</w:t>
      </w:r>
      <w:r w:rsidRPr="00A37661">
        <w:rPr>
          <w:rFonts w:hint="eastAsia"/>
        </w:rPr>
        <w:t>発注者コード</w:t>
      </w:r>
    </w:p>
    <w:p w14:paraId="30B43A73" w14:textId="77777777" w:rsidR="00EB273F" w:rsidRPr="00A37661" w:rsidRDefault="00EB273F" w:rsidP="00EB273F">
      <w:pPr>
        <w:spacing w:line="240" w:lineRule="exact"/>
        <w:ind w:firstLine="720"/>
      </w:pPr>
      <w:r w:rsidRPr="00A37661">
        <w:rPr>
          <w:rFonts w:hint="eastAsia"/>
        </w:rPr>
        <w:tab/>
        <w:t>[5]</w:t>
      </w:r>
      <w:r w:rsidRPr="00A37661">
        <w:rPr>
          <w:rFonts w:hint="eastAsia"/>
        </w:rPr>
        <w:t>受注者コード</w:t>
      </w:r>
    </w:p>
    <w:p w14:paraId="0D332765" w14:textId="77777777" w:rsidR="00EB273F" w:rsidRPr="00A37661" w:rsidRDefault="00EB273F" w:rsidP="00EB273F">
      <w:pPr>
        <w:spacing w:line="240" w:lineRule="exact"/>
        <w:ind w:firstLine="720"/>
      </w:pPr>
      <w:r w:rsidRPr="00A37661">
        <w:rPr>
          <w:rFonts w:hint="eastAsia"/>
        </w:rPr>
        <w:tab/>
        <w:t>[1007]</w:t>
      </w:r>
      <w:r w:rsidRPr="00A37661">
        <w:rPr>
          <w:rFonts w:hint="eastAsia"/>
        </w:rPr>
        <w:t>帳票</w:t>
      </w:r>
      <w:r w:rsidRPr="00A37661">
        <w:rPr>
          <w:rFonts w:hint="eastAsia"/>
        </w:rPr>
        <w:t>No.</w:t>
      </w:r>
    </w:p>
    <w:p w14:paraId="7E7B0A74" w14:textId="77777777" w:rsidR="00EB273F" w:rsidRPr="00A37661" w:rsidRDefault="00EB273F" w:rsidP="00EB273F">
      <w:pPr>
        <w:spacing w:line="240" w:lineRule="exact"/>
        <w:ind w:firstLine="720"/>
      </w:pPr>
      <w:r w:rsidRPr="00A37661">
        <w:rPr>
          <w:rFonts w:hint="eastAsia"/>
        </w:rPr>
        <w:tab/>
        <w:t>[2]</w:t>
      </w:r>
      <w:r w:rsidRPr="00A37661">
        <w:rPr>
          <w:rFonts w:hint="eastAsia"/>
        </w:rPr>
        <w:t>情報区分コード</w:t>
      </w:r>
    </w:p>
    <w:p w14:paraId="514D1041" w14:textId="77777777" w:rsidR="00EB273F" w:rsidRPr="00A37661" w:rsidRDefault="00EB273F" w:rsidP="00EB273F">
      <w:pPr>
        <w:spacing w:line="240" w:lineRule="exact"/>
        <w:ind w:left="113" w:hanging="113"/>
      </w:pPr>
      <w:r w:rsidRPr="00A37661">
        <w:rPr>
          <w:rFonts w:hint="eastAsia"/>
        </w:rPr>
        <w:t>・昇順の自然数とする。</w:t>
      </w:r>
    </w:p>
    <w:p w14:paraId="1475813B" w14:textId="77777777" w:rsidR="00EB273F" w:rsidRPr="00A37661" w:rsidRDefault="00EB273F" w:rsidP="00EB273F">
      <w:pPr>
        <w:spacing w:line="240" w:lineRule="exact"/>
        <w:ind w:left="113" w:hanging="113"/>
      </w:pPr>
      <w:r w:rsidRPr="00A37661">
        <w:rPr>
          <w:rFonts w:hint="eastAsia"/>
        </w:rPr>
        <w:t>・「</w:t>
      </w:r>
      <w:r w:rsidRPr="00A37661">
        <w:rPr>
          <w:rFonts w:hint="eastAsia"/>
        </w:rPr>
        <w:t>2.1(3)</w:t>
      </w:r>
      <w:r w:rsidRPr="00A37661">
        <w:rPr>
          <w:rFonts w:hint="eastAsia"/>
        </w:rPr>
        <w:t>同一取引、同一帳票種類における複数のメッセージの識別」および「</w:t>
      </w:r>
      <w:r w:rsidRPr="00A37661">
        <w:rPr>
          <w:rFonts w:hint="eastAsia"/>
        </w:rPr>
        <w:t>2.1(4)</w:t>
      </w:r>
      <w:r w:rsidRPr="00A37661">
        <w:rPr>
          <w:rFonts w:hint="eastAsia"/>
        </w:rPr>
        <w:t>建築見積依頼・回答メッセージの照合方法」を参照。</w:t>
      </w:r>
    </w:p>
    <w:p w14:paraId="7AEB7252" w14:textId="77777777" w:rsidR="00EB273F" w:rsidRPr="00A37661" w:rsidRDefault="00EB273F" w:rsidP="00EB273F">
      <w:r w:rsidRPr="00A37661">
        <w:rPr>
          <w:rFonts w:hint="eastAsia"/>
        </w:rPr>
        <w:t>【建築見積回答】</w:t>
      </w:r>
    </w:p>
    <w:p w14:paraId="358DB557" w14:textId="77777777" w:rsidR="00EB273F" w:rsidRPr="00A37661" w:rsidRDefault="00EB273F" w:rsidP="00EB273F">
      <w:pPr>
        <w:spacing w:line="240" w:lineRule="exact"/>
        <w:ind w:left="113" w:hanging="113"/>
      </w:pPr>
      <w:r w:rsidRPr="00A37661">
        <w:rPr>
          <w:rFonts w:hint="eastAsia"/>
        </w:rPr>
        <w:t>・以下のデータ項目の値が同一のメッセージを複数送信する場合、本データ項目によって識別する。</w:t>
      </w:r>
    </w:p>
    <w:p w14:paraId="1872A6B2" w14:textId="77777777" w:rsidR="00EB273F" w:rsidRPr="00A37661" w:rsidRDefault="00EB273F" w:rsidP="00EB273F">
      <w:pPr>
        <w:spacing w:line="240" w:lineRule="exact"/>
        <w:ind w:firstLine="720"/>
      </w:pPr>
      <w:r w:rsidRPr="00A37661">
        <w:rPr>
          <w:rFonts w:hint="eastAsia"/>
        </w:rPr>
        <w:tab/>
        <w:t>[4]</w:t>
      </w:r>
      <w:r w:rsidRPr="00A37661">
        <w:rPr>
          <w:rFonts w:hint="eastAsia"/>
        </w:rPr>
        <w:t>発注者コード</w:t>
      </w:r>
    </w:p>
    <w:p w14:paraId="0171B736" w14:textId="77777777" w:rsidR="00EB273F" w:rsidRPr="00A37661" w:rsidRDefault="00EB273F" w:rsidP="00EB273F">
      <w:pPr>
        <w:spacing w:line="240" w:lineRule="exact"/>
        <w:ind w:firstLine="720"/>
      </w:pPr>
      <w:r w:rsidRPr="00A37661">
        <w:rPr>
          <w:rFonts w:hint="eastAsia"/>
        </w:rPr>
        <w:tab/>
        <w:t>[5]</w:t>
      </w:r>
      <w:r w:rsidRPr="00A37661">
        <w:rPr>
          <w:rFonts w:hint="eastAsia"/>
        </w:rPr>
        <w:t>受注者コード</w:t>
      </w:r>
    </w:p>
    <w:p w14:paraId="028E3D1B" w14:textId="77777777" w:rsidR="00EB273F" w:rsidRPr="00A37661" w:rsidRDefault="00EB273F" w:rsidP="00EB273F">
      <w:pPr>
        <w:spacing w:line="240" w:lineRule="exact"/>
        <w:ind w:firstLine="720"/>
      </w:pPr>
      <w:r w:rsidRPr="00A37661">
        <w:rPr>
          <w:rFonts w:hint="eastAsia"/>
        </w:rPr>
        <w:tab/>
        <w:t>[1009]</w:t>
      </w:r>
      <w:r w:rsidRPr="00A37661">
        <w:rPr>
          <w:rFonts w:hint="eastAsia"/>
        </w:rPr>
        <w:t>参照帳票</w:t>
      </w:r>
      <w:r w:rsidRPr="00A37661">
        <w:rPr>
          <w:rFonts w:hint="eastAsia"/>
        </w:rPr>
        <w:t>No.</w:t>
      </w:r>
    </w:p>
    <w:p w14:paraId="25CAE7EA" w14:textId="77777777" w:rsidR="00EB273F" w:rsidRPr="00A37661" w:rsidRDefault="00EB273F" w:rsidP="00EB273F">
      <w:pPr>
        <w:spacing w:line="240" w:lineRule="exact"/>
        <w:ind w:firstLine="720"/>
      </w:pPr>
      <w:r w:rsidRPr="00A37661">
        <w:rPr>
          <w:rFonts w:hint="eastAsia"/>
        </w:rPr>
        <w:tab/>
        <w:t>[2]</w:t>
      </w:r>
      <w:r w:rsidRPr="00A37661">
        <w:rPr>
          <w:rFonts w:hint="eastAsia"/>
        </w:rPr>
        <w:t>情報区分コード</w:t>
      </w:r>
    </w:p>
    <w:p w14:paraId="742FB656" w14:textId="77777777" w:rsidR="00EB273F" w:rsidRPr="00A37661" w:rsidRDefault="00EB273F" w:rsidP="00EB273F">
      <w:pPr>
        <w:spacing w:line="240" w:lineRule="exact"/>
        <w:ind w:firstLine="720"/>
      </w:pPr>
      <w:r w:rsidRPr="00A37661">
        <w:rPr>
          <w:rFonts w:hint="eastAsia"/>
        </w:rPr>
        <w:tab/>
        <w:t>[1179]</w:t>
      </w:r>
      <w:r w:rsidRPr="00A37661">
        <w:rPr>
          <w:rFonts w:hint="eastAsia"/>
        </w:rPr>
        <w:t>帳票データチェック値の繰り返し</w:t>
      </w:r>
      <w:r w:rsidRPr="00A37661">
        <w:rPr>
          <w:rFonts w:hint="eastAsia"/>
        </w:rPr>
        <w:t>1</w:t>
      </w:r>
      <w:r w:rsidRPr="00A37661">
        <w:rPr>
          <w:rFonts w:hint="eastAsia"/>
        </w:rPr>
        <w:t>回目</w:t>
      </w:r>
    </w:p>
    <w:p w14:paraId="6572E6E1" w14:textId="77777777" w:rsidR="00EB273F" w:rsidRPr="00A37661" w:rsidRDefault="00EB273F" w:rsidP="00EB273F">
      <w:pPr>
        <w:spacing w:line="240" w:lineRule="exact"/>
        <w:ind w:left="113" w:hanging="113"/>
      </w:pPr>
      <w:r w:rsidRPr="00A37661">
        <w:rPr>
          <w:rFonts w:hint="eastAsia"/>
        </w:rPr>
        <w:t>・上記項目の組合せが異なるごとに、</w:t>
      </w:r>
      <w:r w:rsidRPr="00A37661">
        <w:rPr>
          <w:rFonts w:hint="eastAsia"/>
        </w:rPr>
        <w:t>1</w:t>
      </w:r>
      <w:r w:rsidRPr="00A37661">
        <w:rPr>
          <w:rFonts w:hint="eastAsia"/>
        </w:rPr>
        <w:t>から開始する連番とする。</w:t>
      </w:r>
    </w:p>
    <w:p w14:paraId="0410420C" w14:textId="77777777" w:rsidR="00EB273F" w:rsidRPr="00A37661" w:rsidRDefault="00EB273F" w:rsidP="00EB273F">
      <w:pPr>
        <w:spacing w:line="240" w:lineRule="exact"/>
        <w:ind w:left="113" w:hanging="113"/>
      </w:pPr>
      <w:r w:rsidRPr="00A37661">
        <w:rPr>
          <w:rFonts w:hint="eastAsia"/>
        </w:rPr>
        <w:t>・「</w:t>
      </w:r>
      <w:r w:rsidRPr="00A37661">
        <w:rPr>
          <w:rFonts w:hint="eastAsia"/>
        </w:rPr>
        <w:t>2.1(3)</w:t>
      </w:r>
      <w:r w:rsidRPr="00A37661">
        <w:rPr>
          <w:rFonts w:hint="eastAsia"/>
        </w:rPr>
        <w:t>同一取引、同一帳票種類における複数のメッセージの識別」および「</w:t>
      </w:r>
      <w:r w:rsidRPr="00A37661">
        <w:rPr>
          <w:rFonts w:hint="eastAsia"/>
        </w:rPr>
        <w:t>2.1(4)</w:t>
      </w:r>
      <w:r w:rsidRPr="00A37661">
        <w:rPr>
          <w:rFonts w:hint="eastAsia"/>
        </w:rPr>
        <w:t>建築見積依頼・回答メッセージの照合方法」を参照。</w:t>
      </w:r>
    </w:p>
    <w:p w14:paraId="7EC286F2" w14:textId="77777777" w:rsidR="00EB273F" w:rsidRPr="00A37661" w:rsidRDefault="00EB273F" w:rsidP="00EB273F">
      <w:r w:rsidRPr="00A37661">
        <w:rPr>
          <w:rFonts w:hint="eastAsia"/>
        </w:rPr>
        <w:t>【建築</w:t>
      </w:r>
      <w:r>
        <w:rPr>
          <w:rFonts w:hint="eastAsia"/>
        </w:rPr>
        <w:t>積算</w:t>
      </w:r>
      <w:r w:rsidRPr="00A37661">
        <w:rPr>
          <w:rFonts w:hint="eastAsia"/>
        </w:rPr>
        <w:t>】</w:t>
      </w:r>
    </w:p>
    <w:p w14:paraId="07BFE1C9" w14:textId="77777777" w:rsidR="00EB273F" w:rsidRPr="00A37661" w:rsidRDefault="00EB273F" w:rsidP="00EB273F">
      <w:pPr>
        <w:spacing w:line="240" w:lineRule="exact"/>
        <w:ind w:left="113" w:hanging="113"/>
      </w:pPr>
      <w:r w:rsidRPr="00A37661">
        <w:rPr>
          <w:rFonts w:hint="eastAsia"/>
        </w:rPr>
        <w:t>・以下のデータ項目の値が同一のメッセージを複数送信する場合、本データ項目によって識別する。</w:t>
      </w:r>
    </w:p>
    <w:p w14:paraId="674596D6" w14:textId="77777777" w:rsidR="00EB273F" w:rsidRPr="00A37661" w:rsidRDefault="00EB273F" w:rsidP="00EB273F">
      <w:pPr>
        <w:spacing w:line="240" w:lineRule="exact"/>
        <w:ind w:firstLine="720"/>
      </w:pPr>
      <w:r w:rsidRPr="00A37661">
        <w:rPr>
          <w:rFonts w:hint="eastAsia"/>
        </w:rPr>
        <w:tab/>
        <w:t>[4]</w:t>
      </w:r>
      <w:r w:rsidRPr="00A37661">
        <w:rPr>
          <w:rFonts w:hint="eastAsia"/>
        </w:rPr>
        <w:t>発注者コード</w:t>
      </w:r>
    </w:p>
    <w:p w14:paraId="73B88022" w14:textId="77777777" w:rsidR="00EB273F" w:rsidRPr="00A37661" w:rsidRDefault="00EB273F" w:rsidP="00EB273F">
      <w:pPr>
        <w:spacing w:line="240" w:lineRule="exact"/>
        <w:ind w:firstLine="720"/>
      </w:pPr>
      <w:r w:rsidRPr="00A37661">
        <w:rPr>
          <w:rFonts w:hint="eastAsia"/>
        </w:rPr>
        <w:tab/>
        <w:t>[5]</w:t>
      </w:r>
      <w:r w:rsidRPr="00A37661">
        <w:rPr>
          <w:rFonts w:hint="eastAsia"/>
        </w:rPr>
        <w:t>受注者コード</w:t>
      </w:r>
    </w:p>
    <w:p w14:paraId="081883E1" w14:textId="77777777" w:rsidR="00EB273F" w:rsidRPr="00A37661" w:rsidRDefault="00EB273F" w:rsidP="00EB273F">
      <w:pPr>
        <w:spacing w:line="240" w:lineRule="exact"/>
        <w:ind w:firstLine="720"/>
      </w:pPr>
      <w:r w:rsidRPr="00A37661">
        <w:rPr>
          <w:rFonts w:hint="eastAsia"/>
        </w:rPr>
        <w:tab/>
        <w:t>[1009]</w:t>
      </w:r>
      <w:r w:rsidRPr="00A37661">
        <w:rPr>
          <w:rFonts w:hint="eastAsia"/>
        </w:rPr>
        <w:t>参照帳票</w:t>
      </w:r>
      <w:r w:rsidRPr="00A37661">
        <w:rPr>
          <w:rFonts w:hint="eastAsia"/>
        </w:rPr>
        <w:t>No.</w:t>
      </w:r>
    </w:p>
    <w:p w14:paraId="2F87F507" w14:textId="77777777" w:rsidR="00EB273F" w:rsidRPr="00A37661" w:rsidRDefault="00EB273F" w:rsidP="00EB273F">
      <w:pPr>
        <w:spacing w:line="240" w:lineRule="exact"/>
        <w:ind w:firstLine="720"/>
      </w:pPr>
      <w:r w:rsidRPr="00A37661">
        <w:rPr>
          <w:rFonts w:hint="eastAsia"/>
        </w:rPr>
        <w:tab/>
        <w:t>[2]</w:t>
      </w:r>
      <w:r w:rsidRPr="00A37661">
        <w:rPr>
          <w:rFonts w:hint="eastAsia"/>
        </w:rPr>
        <w:t>情報区分コード</w:t>
      </w:r>
    </w:p>
    <w:p w14:paraId="0DCFE06B" w14:textId="77777777" w:rsidR="00EB273F" w:rsidRPr="00A37661" w:rsidRDefault="00EB273F" w:rsidP="00EB273F">
      <w:pPr>
        <w:spacing w:line="240" w:lineRule="exact"/>
        <w:ind w:firstLine="720"/>
      </w:pPr>
      <w:r w:rsidRPr="00A37661">
        <w:rPr>
          <w:rFonts w:hint="eastAsia"/>
        </w:rPr>
        <w:tab/>
        <w:t>[1179]</w:t>
      </w:r>
      <w:r w:rsidRPr="00A37661">
        <w:rPr>
          <w:rFonts w:hint="eastAsia"/>
        </w:rPr>
        <w:t>帳票データチェック値の繰り返し</w:t>
      </w:r>
      <w:r w:rsidRPr="00A37661">
        <w:rPr>
          <w:rFonts w:hint="eastAsia"/>
        </w:rPr>
        <w:t>1</w:t>
      </w:r>
      <w:r w:rsidRPr="00A37661">
        <w:rPr>
          <w:rFonts w:hint="eastAsia"/>
        </w:rPr>
        <w:t>回目</w:t>
      </w:r>
    </w:p>
    <w:p w14:paraId="7AE1184C" w14:textId="77777777" w:rsidR="00EB273F" w:rsidRPr="00A37661" w:rsidRDefault="00EB273F" w:rsidP="00EB273F">
      <w:pPr>
        <w:spacing w:line="240" w:lineRule="exact"/>
        <w:ind w:left="113" w:hanging="113"/>
      </w:pPr>
      <w:r w:rsidRPr="00A37661">
        <w:rPr>
          <w:rFonts w:hint="eastAsia"/>
        </w:rPr>
        <w:t>・上記項目の組合せが異なるごとに、</w:t>
      </w:r>
      <w:r w:rsidRPr="00A37661">
        <w:rPr>
          <w:rFonts w:hint="eastAsia"/>
        </w:rPr>
        <w:t>1</w:t>
      </w:r>
      <w:r w:rsidRPr="00A37661">
        <w:rPr>
          <w:rFonts w:hint="eastAsia"/>
        </w:rPr>
        <w:t>から開始する連番とする。</w:t>
      </w:r>
    </w:p>
    <w:p w14:paraId="286E1AFD" w14:textId="77777777" w:rsidR="00EB273F" w:rsidRPr="00A37661" w:rsidRDefault="00EB273F" w:rsidP="00EB273F">
      <w:pPr>
        <w:spacing w:line="240" w:lineRule="exact"/>
        <w:ind w:left="113" w:hanging="113"/>
      </w:pPr>
      <w:r w:rsidRPr="00A37661">
        <w:rPr>
          <w:rFonts w:hint="eastAsia"/>
        </w:rPr>
        <w:t>・「</w:t>
      </w:r>
      <w:r w:rsidRPr="00A37661">
        <w:rPr>
          <w:rFonts w:hint="eastAsia"/>
        </w:rPr>
        <w:t>2.1(3)</w:t>
      </w:r>
      <w:r w:rsidRPr="00A37661">
        <w:rPr>
          <w:rFonts w:hint="eastAsia"/>
        </w:rPr>
        <w:t>同一取引、同一帳票種類における複数のメッセージの識別」および「</w:t>
      </w:r>
      <w:r w:rsidRPr="00A37661">
        <w:rPr>
          <w:rFonts w:hint="eastAsia"/>
        </w:rPr>
        <w:t>2.1(4)</w:t>
      </w:r>
      <w:r w:rsidRPr="00A37661">
        <w:rPr>
          <w:rFonts w:hint="eastAsia"/>
        </w:rPr>
        <w:t>建築見積依頼・回答メッセージの照合方法」を参照。</w:t>
      </w:r>
    </w:p>
    <w:p w14:paraId="230E2DA9" w14:textId="77777777" w:rsidR="00EB273F" w:rsidRPr="00A82EF2"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8807288" w14:textId="77777777" w:rsidTr="005E6F3B">
        <w:trPr>
          <w:cantSplit/>
        </w:trPr>
        <w:tc>
          <w:tcPr>
            <w:tcW w:w="8739" w:type="dxa"/>
          </w:tcPr>
          <w:p w14:paraId="71FA6663" w14:textId="77777777" w:rsidR="00EB273F" w:rsidRPr="00A37661" w:rsidRDefault="00EB273F" w:rsidP="005E6F3B">
            <w:r w:rsidRPr="00A37661">
              <w:t>[2]</w:t>
            </w:r>
            <w:r w:rsidRPr="00A37661">
              <w:rPr>
                <w:rFonts w:hint="eastAsia"/>
              </w:rPr>
              <w:t>情報区分コード</w:t>
            </w:r>
          </w:p>
          <w:p w14:paraId="2E36D46F" w14:textId="77777777" w:rsidR="00EB273F" w:rsidRPr="00A37661" w:rsidRDefault="00EB273F" w:rsidP="005E6F3B">
            <w:r w:rsidRPr="00A37661">
              <w:rPr>
                <w:rFonts w:hint="eastAsia"/>
              </w:rPr>
              <w:t xml:space="preserve">　情報の種類を示すコード。</w:t>
            </w:r>
          </w:p>
        </w:tc>
      </w:tr>
    </w:tbl>
    <w:p w14:paraId="42B67478" w14:textId="59D98F08" w:rsidR="00043740" w:rsidRDefault="00EB273F">
      <w:pPr>
        <w:numPr>
          <w:ilvl w:val="0"/>
          <w:numId w:val="18"/>
        </w:numPr>
      </w:pPr>
      <w:r w:rsidRPr="00A37661">
        <w:rPr>
          <w:rFonts w:hint="eastAsia"/>
        </w:rPr>
        <w:t>以下のルールに従う。</w:t>
      </w:r>
    </w:p>
    <w:p w14:paraId="0A511242" w14:textId="77777777" w:rsidR="00043740" w:rsidRDefault="00043740">
      <w:pPr>
        <w:widowControl/>
        <w:jc w:val="left"/>
      </w:pPr>
      <w:r>
        <w:br w:type="page"/>
      </w:r>
    </w:p>
    <w:p w14:paraId="5BB8C139" w14:textId="77777777" w:rsidR="00EB273F" w:rsidRPr="00A37661" w:rsidRDefault="00EB273F" w:rsidP="009F18AE">
      <w:pPr>
        <w:numPr>
          <w:ilvl w:val="0"/>
          <w:numId w:val="18"/>
        </w:numPr>
      </w:pPr>
    </w:p>
    <w:p w14:paraId="6C9EE7BF" w14:textId="05B1F265" w:rsidR="00EB273F" w:rsidRPr="00A37661" w:rsidRDefault="005F1EFD" w:rsidP="005F1EFD">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3</w:t>
      </w:r>
      <w:r>
        <w:fldChar w:fldCharType="end"/>
      </w:r>
      <w:r>
        <w:rPr>
          <w:rFonts w:hint="eastAsia"/>
        </w:rPr>
        <w:t xml:space="preserve">　</w:t>
      </w:r>
      <w:r w:rsidR="00EB273F" w:rsidRPr="00A37661">
        <w:rPr>
          <w:rFonts w:hint="eastAsia"/>
        </w:rPr>
        <w:t xml:space="preserve"> 情報区分コード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520"/>
      </w:tblGrid>
      <w:tr w:rsidR="00EB273F" w:rsidRPr="00A37661" w14:paraId="684FA2A8" w14:textId="77777777" w:rsidTr="005E6F3B">
        <w:trPr>
          <w:jc w:val="center"/>
        </w:trPr>
        <w:tc>
          <w:tcPr>
            <w:tcW w:w="2259" w:type="dxa"/>
            <w:tcBorders>
              <w:top w:val="single" w:sz="12" w:space="0" w:color="auto"/>
              <w:left w:val="single" w:sz="12" w:space="0" w:color="auto"/>
              <w:bottom w:val="single" w:sz="12" w:space="0" w:color="auto"/>
            </w:tcBorders>
            <w:shd w:val="clear" w:color="auto" w:fill="FFFFFF"/>
          </w:tcPr>
          <w:p w14:paraId="272D8785" w14:textId="77777777" w:rsidR="00EB273F" w:rsidRPr="00A37661" w:rsidRDefault="00EB273F" w:rsidP="005E6F3B">
            <w:pPr>
              <w:jc w:val="center"/>
              <w:rPr>
                <w:sz w:val="20"/>
              </w:rPr>
            </w:pPr>
            <w:r w:rsidRPr="00A37661">
              <w:rPr>
                <w:rFonts w:hint="eastAsia"/>
                <w:sz w:val="20"/>
              </w:rPr>
              <w:t>メッセージの種類</w:t>
            </w:r>
          </w:p>
        </w:tc>
        <w:tc>
          <w:tcPr>
            <w:tcW w:w="2520" w:type="dxa"/>
            <w:tcBorders>
              <w:top w:val="single" w:sz="12" w:space="0" w:color="auto"/>
              <w:bottom w:val="single" w:sz="12" w:space="0" w:color="auto"/>
              <w:right w:val="single" w:sz="12" w:space="0" w:color="auto"/>
            </w:tcBorders>
            <w:shd w:val="clear" w:color="auto" w:fill="FFFFFF"/>
          </w:tcPr>
          <w:p w14:paraId="18B4B9FB" w14:textId="77777777" w:rsidR="00EB273F" w:rsidRPr="00A37661" w:rsidRDefault="00EB273F" w:rsidP="005E6F3B">
            <w:pPr>
              <w:jc w:val="center"/>
              <w:rPr>
                <w:sz w:val="20"/>
              </w:rPr>
            </w:pPr>
            <w:r w:rsidRPr="00A37661">
              <w:rPr>
                <w:rFonts w:hint="eastAsia"/>
                <w:sz w:val="20"/>
              </w:rPr>
              <w:t>[2]</w:t>
            </w:r>
            <w:r w:rsidRPr="00A37661">
              <w:rPr>
                <w:rFonts w:hint="eastAsia"/>
                <w:sz w:val="20"/>
              </w:rPr>
              <w:t>情報区分コード</w:t>
            </w:r>
          </w:p>
        </w:tc>
      </w:tr>
      <w:tr w:rsidR="00EB273F" w:rsidRPr="00A37661" w14:paraId="12CF1E60" w14:textId="77777777" w:rsidTr="005E6F3B">
        <w:trPr>
          <w:jc w:val="center"/>
        </w:trPr>
        <w:tc>
          <w:tcPr>
            <w:tcW w:w="2259" w:type="dxa"/>
            <w:tcBorders>
              <w:top w:val="single" w:sz="12" w:space="0" w:color="auto"/>
            </w:tcBorders>
          </w:tcPr>
          <w:p w14:paraId="521FE404" w14:textId="77777777" w:rsidR="00EB273F" w:rsidRPr="00A37661" w:rsidRDefault="00EB273F" w:rsidP="005E6F3B">
            <w:pPr>
              <w:jc w:val="center"/>
              <w:rPr>
                <w:sz w:val="20"/>
              </w:rPr>
            </w:pPr>
            <w:r w:rsidRPr="00A37661">
              <w:rPr>
                <w:rFonts w:hint="eastAsia"/>
                <w:sz w:val="20"/>
              </w:rPr>
              <w:t>建築見積依頼</w:t>
            </w:r>
          </w:p>
        </w:tc>
        <w:tc>
          <w:tcPr>
            <w:tcW w:w="2520" w:type="dxa"/>
            <w:tcBorders>
              <w:top w:val="single" w:sz="12" w:space="0" w:color="auto"/>
            </w:tcBorders>
          </w:tcPr>
          <w:p w14:paraId="2C7B5741" w14:textId="77777777" w:rsidR="00EB273F" w:rsidRPr="00A37661" w:rsidRDefault="00EB273F" w:rsidP="005E6F3B">
            <w:pPr>
              <w:jc w:val="center"/>
              <w:rPr>
                <w:sz w:val="20"/>
              </w:rPr>
            </w:pPr>
            <w:r w:rsidRPr="00A37661">
              <w:rPr>
                <w:rFonts w:hint="eastAsia"/>
                <w:sz w:val="20"/>
              </w:rPr>
              <w:t>0305</w:t>
            </w:r>
          </w:p>
        </w:tc>
      </w:tr>
      <w:tr w:rsidR="00EB273F" w:rsidRPr="00A37661" w14:paraId="255BE187" w14:textId="77777777" w:rsidTr="005E6F3B">
        <w:trPr>
          <w:jc w:val="center"/>
        </w:trPr>
        <w:tc>
          <w:tcPr>
            <w:tcW w:w="2259" w:type="dxa"/>
          </w:tcPr>
          <w:p w14:paraId="2ECD0079" w14:textId="77777777" w:rsidR="00EB273F" w:rsidRPr="00A37661" w:rsidRDefault="00EB273F" w:rsidP="005E6F3B">
            <w:pPr>
              <w:jc w:val="center"/>
              <w:rPr>
                <w:sz w:val="20"/>
              </w:rPr>
            </w:pPr>
            <w:r w:rsidRPr="00A37661">
              <w:rPr>
                <w:rFonts w:hint="eastAsia"/>
                <w:sz w:val="20"/>
              </w:rPr>
              <w:t>建築見積回答</w:t>
            </w:r>
          </w:p>
        </w:tc>
        <w:tc>
          <w:tcPr>
            <w:tcW w:w="2520" w:type="dxa"/>
          </w:tcPr>
          <w:p w14:paraId="0997F342" w14:textId="77777777" w:rsidR="00EB273F" w:rsidRPr="00A37661" w:rsidRDefault="00EB273F" w:rsidP="005E6F3B">
            <w:pPr>
              <w:jc w:val="center"/>
              <w:rPr>
                <w:sz w:val="20"/>
              </w:rPr>
            </w:pPr>
            <w:r w:rsidRPr="00A37661">
              <w:rPr>
                <w:rFonts w:hint="eastAsia"/>
                <w:sz w:val="20"/>
              </w:rPr>
              <w:t>0306</w:t>
            </w:r>
          </w:p>
        </w:tc>
      </w:tr>
      <w:tr w:rsidR="00EB273F" w:rsidRPr="00A37661" w14:paraId="27980C2E" w14:textId="77777777" w:rsidTr="005E6F3B">
        <w:trPr>
          <w:jc w:val="center"/>
        </w:trPr>
        <w:tc>
          <w:tcPr>
            <w:tcW w:w="2259" w:type="dxa"/>
          </w:tcPr>
          <w:p w14:paraId="50E7B482" w14:textId="77777777" w:rsidR="00EB273F" w:rsidRPr="00A37661" w:rsidRDefault="00EB273F" w:rsidP="005E6F3B">
            <w:pPr>
              <w:jc w:val="center"/>
              <w:rPr>
                <w:sz w:val="20"/>
              </w:rPr>
            </w:pPr>
            <w:r>
              <w:rPr>
                <w:rFonts w:hint="eastAsia"/>
                <w:sz w:val="20"/>
              </w:rPr>
              <w:t>建築積算</w:t>
            </w:r>
          </w:p>
        </w:tc>
        <w:tc>
          <w:tcPr>
            <w:tcW w:w="2520" w:type="dxa"/>
          </w:tcPr>
          <w:p w14:paraId="6404CF78" w14:textId="77777777" w:rsidR="00EB273F" w:rsidRPr="00A37661" w:rsidRDefault="00EB273F" w:rsidP="005E6F3B">
            <w:pPr>
              <w:jc w:val="center"/>
              <w:rPr>
                <w:sz w:val="20"/>
              </w:rPr>
            </w:pPr>
            <w:r>
              <w:rPr>
                <w:rFonts w:hint="eastAsia"/>
                <w:sz w:val="20"/>
              </w:rPr>
              <w:t>0307</w:t>
            </w:r>
          </w:p>
        </w:tc>
      </w:tr>
    </w:tbl>
    <w:p w14:paraId="0F181588"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7A1EAC5" w14:textId="77777777" w:rsidTr="005E6F3B">
        <w:trPr>
          <w:cantSplit/>
        </w:trPr>
        <w:tc>
          <w:tcPr>
            <w:tcW w:w="8739" w:type="dxa"/>
          </w:tcPr>
          <w:p w14:paraId="29FECD90" w14:textId="77777777" w:rsidR="00EB273F" w:rsidRPr="00A37661" w:rsidRDefault="00DB4758" w:rsidP="005E6F3B">
            <w:r>
              <w:t>[3]</w:t>
            </w:r>
            <w:r w:rsidR="00EB273F" w:rsidRPr="00A37661">
              <w:rPr>
                <w:rFonts w:hint="eastAsia"/>
              </w:rPr>
              <w:t>データ作成日</w:t>
            </w:r>
          </w:p>
          <w:p w14:paraId="2F20C7E8" w14:textId="77777777" w:rsidR="00EB273F" w:rsidRPr="00A37661" w:rsidRDefault="00EB273F" w:rsidP="005E6F3B">
            <w:r w:rsidRPr="00A37661">
              <w:rPr>
                <w:rFonts w:hint="eastAsia"/>
              </w:rPr>
              <w:t xml:space="preserve">　メッセージデータを作成した年月日。</w:t>
            </w:r>
          </w:p>
        </w:tc>
      </w:tr>
    </w:tbl>
    <w:p w14:paraId="39B85917" w14:textId="77777777" w:rsidR="00EB273F" w:rsidRPr="00A37661" w:rsidRDefault="00EB273F" w:rsidP="00EB273F">
      <w:pPr>
        <w:spacing w:line="240" w:lineRule="exact"/>
        <w:ind w:left="113" w:hanging="113"/>
      </w:pPr>
      <w:r w:rsidRPr="00A37661">
        <w:rPr>
          <w:rFonts w:hint="eastAsia"/>
        </w:rPr>
        <w:t>・取引上の年月日ではなく、コンピュータ処理上の年月日を記載する。</w:t>
      </w:r>
    </w:p>
    <w:p w14:paraId="47EABEC6" w14:textId="77777777" w:rsidR="00043740" w:rsidRDefault="00EB273F" w:rsidP="005C14E4">
      <w:pPr>
        <w:spacing w:line="240" w:lineRule="exact"/>
      </w:pPr>
      <w:r w:rsidRPr="00A37661">
        <w:rPr>
          <w:rFonts w:hint="eastAsia"/>
        </w:rPr>
        <w:t>・年は西暦</w:t>
      </w:r>
      <w:r w:rsidRPr="00A37661">
        <w:rPr>
          <w:rFonts w:hint="eastAsia"/>
        </w:rPr>
        <w:t>4</w:t>
      </w:r>
      <w:r w:rsidRPr="00A37661">
        <w:rPr>
          <w:rFonts w:hint="eastAsia"/>
        </w:rPr>
        <w:t>桁を使用する。</w:t>
      </w:r>
    </w:p>
    <w:p w14:paraId="703E92CE" w14:textId="6021F114" w:rsidR="00EB273F" w:rsidRPr="009F18AE" w:rsidRDefault="00043740" w:rsidP="005C14E4">
      <w:pPr>
        <w:spacing w:line="240" w:lineRule="exact"/>
        <w:rPr>
          <w:color w:val="FF0000"/>
        </w:rPr>
      </w:pPr>
      <w:r w:rsidRPr="009F18AE">
        <w:rPr>
          <w:rFonts w:hint="eastAsia"/>
          <w:color w:val="FF0000"/>
        </w:rPr>
        <w:t>・</w:t>
      </w:r>
      <w:r w:rsidR="00EB273F" w:rsidRPr="009F18AE">
        <w:rPr>
          <w:rFonts w:hint="eastAsia"/>
          <w:color w:val="FF0000"/>
        </w:rPr>
        <w:t>【例】</w:t>
      </w:r>
      <w:r w:rsidR="00EB273F" w:rsidRPr="009F18AE">
        <w:rPr>
          <w:color w:val="FF0000"/>
        </w:rPr>
        <w:t>20</w:t>
      </w:r>
      <w:r w:rsidRPr="009F18AE">
        <w:rPr>
          <w:color w:val="FF0000"/>
        </w:rPr>
        <w:t>19</w:t>
      </w:r>
      <w:r w:rsidR="00EB273F" w:rsidRPr="009F18AE">
        <w:rPr>
          <w:color w:val="FF0000"/>
        </w:rPr>
        <w:t>0</w:t>
      </w:r>
      <w:r w:rsidRPr="009F18AE">
        <w:rPr>
          <w:color w:val="FF0000"/>
        </w:rPr>
        <w:t>5</w:t>
      </w:r>
      <w:r w:rsidR="00EB273F" w:rsidRPr="009F18AE">
        <w:rPr>
          <w:color w:val="FF0000"/>
        </w:rPr>
        <w:t>01</w:t>
      </w:r>
    </w:p>
    <w:p w14:paraId="2B92E5AB"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497C5374" w14:textId="77777777" w:rsidTr="005E6F3B">
        <w:trPr>
          <w:cantSplit/>
        </w:trPr>
        <w:tc>
          <w:tcPr>
            <w:tcW w:w="8739" w:type="dxa"/>
          </w:tcPr>
          <w:p w14:paraId="3D819C46" w14:textId="77777777" w:rsidR="00EB273F" w:rsidRPr="00A37661" w:rsidRDefault="00EB273F" w:rsidP="005E6F3B">
            <w:r w:rsidRPr="00A37661">
              <w:t>[4]</w:t>
            </w:r>
            <w:r w:rsidRPr="00A37661">
              <w:rPr>
                <w:rFonts w:hint="eastAsia"/>
              </w:rPr>
              <w:t>発注者コード</w:t>
            </w:r>
          </w:p>
          <w:p w14:paraId="30550A63" w14:textId="77777777" w:rsidR="00EB273F" w:rsidRPr="00A37661" w:rsidRDefault="00EB273F" w:rsidP="005E6F3B">
            <w:r w:rsidRPr="00A37661">
              <w:rPr>
                <w:rFonts w:hint="eastAsia"/>
              </w:rPr>
              <w:t xml:space="preserve">　注文を行う側の企業およびその事業所、担当部署、作業所などを示す標準企業コード。</w:t>
            </w:r>
          </w:p>
        </w:tc>
      </w:tr>
    </w:tbl>
    <w:p w14:paraId="419A5AAA" w14:textId="77777777" w:rsidR="00EB273F" w:rsidRPr="00A37661" w:rsidRDefault="00EB273F" w:rsidP="00EB273F">
      <w:pPr>
        <w:spacing w:line="240" w:lineRule="exact"/>
        <w:ind w:left="113" w:hanging="113"/>
      </w:pPr>
      <w:r w:rsidRPr="00A37661">
        <w:rPr>
          <w:rFonts w:hint="eastAsia"/>
        </w:rPr>
        <w:t>・取引を特定するキーであり、</w:t>
      </w:r>
      <w:r>
        <w:rPr>
          <w:rFonts w:hint="eastAsia"/>
        </w:rPr>
        <w:t>同一取引に係わる</w:t>
      </w:r>
      <w:r w:rsidRPr="00A37661">
        <w:rPr>
          <w:rFonts w:hint="eastAsia"/>
        </w:rPr>
        <w:t>一連</w:t>
      </w:r>
      <w:r>
        <w:rPr>
          <w:rFonts w:hint="eastAsia"/>
        </w:rPr>
        <w:t>の</w:t>
      </w:r>
      <w:r w:rsidRPr="00A37661">
        <w:rPr>
          <w:rFonts w:hint="eastAsia"/>
        </w:rPr>
        <w:t>建築見積依頼、回答メッセージにおいて同一でなければならない。</w:t>
      </w:r>
    </w:p>
    <w:p w14:paraId="5994F736"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254B8A8" w14:textId="77777777" w:rsidTr="005E6F3B">
        <w:trPr>
          <w:cantSplit/>
        </w:trPr>
        <w:tc>
          <w:tcPr>
            <w:tcW w:w="8739" w:type="dxa"/>
          </w:tcPr>
          <w:p w14:paraId="42DCA916" w14:textId="77777777" w:rsidR="00EB273F" w:rsidRPr="00A37661" w:rsidRDefault="00EB273F" w:rsidP="005E6F3B">
            <w:r w:rsidRPr="00A37661">
              <w:t>[5]</w:t>
            </w:r>
            <w:r w:rsidRPr="00A37661">
              <w:rPr>
                <w:rFonts w:hint="eastAsia"/>
              </w:rPr>
              <w:t>受注者コード</w:t>
            </w:r>
          </w:p>
          <w:p w14:paraId="264F7BFF" w14:textId="77777777" w:rsidR="00EB273F" w:rsidRPr="00A37661" w:rsidRDefault="00EB273F" w:rsidP="005E6F3B">
            <w:r w:rsidRPr="00A37661">
              <w:rPr>
                <w:rFonts w:hint="eastAsia"/>
              </w:rPr>
              <w:t xml:space="preserve">　注文を受ける側の企業およびその事業所、担当部署、作業所などを示す標準企業コード。</w:t>
            </w:r>
          </w:p>
        </w:tc>
      </w:tr>
    </w:tbl>
    <w:p w14:paraId="173CE8C3" w14:textId="77777777" w:rsidR="00EB273F" w:rsidRPr="00A37661" w:rsidRDefault="00EB273F" w:rsidP="005C14E4">
      <w:pPr>
        <w:spacing w:line="240" w:lineRule="exact"/>
        <w:ind w:left="212" w:hangingChars="101" w:hanging="212"/>
      </w:pPr>
      <w:r w:rsidRPr="00A37661">
        <w:rPr>
          <w:rFonts w:hint="eastAsia"/>
        </w:rPr>
        <w:t>・取引を特定するキーであり、一連する建築見積依頼、建築見積回答メッセージにおいて同一でなければならない。</w:t>
      </w:r>
    </w:p>
    <w:p w14:paraId="16BA519E"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A37661" w14:paraId="35010877" w14:textId="77777777" w:rsidTr="005E6F3B">
        <w:tc>
          <w:tcPr>
            <w:tcW w:w="8702" w:type="dxa"/>
          </w:tcPr>
          <w:p w14:paraId="04D9C689" w14:textId="77777777" w:rsidR="00EB273F" w:rsidRPr="00A37661" w:rsidRDefault="00EB273F" w:rsidP="005E6F3B">
            <w:r w:rsidRPr="00A37661">
              <w:rPr>
                <w:rFonts w:hint="eastAsia"/>
              </w:rPr>
              <w:t>[1197]</w:t>
            </w:r>
            <w:r w:rsidRPr="00A37661">
              <w:rPr>
                <w:rFonts w:hint="eastAsia"/>
              </w:rPr>
              <w:t>サブセット・バージョン</w:t>
            </w:r>
          </w:p>
          <w:p w14:paraId="31A228B9" w14:textId="77777777" w:rsidR="00EB273F" w:rsidRPr="00A37661" w:rsidRDefault="00EB273F" w:rsidP="005E6F3B">
            <w:r w:rsidRPr="00A37661">
              <w:rPr>
                <w:rFonts w:hint="eastAsia"/>
              </w:rPr>
              <w:t xml:space="preserve">　メッセージサブセットの版。</w:t>
            </w:r>
          </w:p>
        </w:tc>
      </w:tr>
    </w:tbl>
    <w:p w14:paraId="03AE8D1C" w14:textId="77777777" w:rsidR="00EB273F" w:rsidRPr="00A37661" w:rsidRDefault="00EB273F" w:rsidP="009F18AE">
      <w:pPr>
        <w:numPr>
          <w:ilvl w:val="0"/>
          <w:numId w:val="18"/>
        </w:numPr>
      </w:pPr>
      <w:r w:rsidRPr="00A37661">
        <w:rPr>
          <w:rFonts w:hint="eastAsia"/>
        </w:rPr>
        <w:t>以下のルールに従う。</w:t>
      </w:r>
    </w:p>
    <w:p w14:paraId="5A681069" w14:textId="112A7AA3" w:rsidR="00EB273F" w:rsidRPr="00A37661" w:rsidRDefault="005F1EFD" w:rsidP="005F1EFD">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4</w:t>
      </w:r>
      <w:r>
        <w:fldChar w:fldCharType="end"/>
      </w:r>
      <w:r>
        <w:rPr>
          <w:rFonts w:hint="eastAsia"/>
        </w:rPr>
        <w:t xml:space="preserve">　</w:t>
      </w:r>
      <w:r w:rsidR="00EB273F" w:rsidRPr="00A37661">
        <w:rPr>
          <w:rFonts w:hint="eastAsia"/>
        </w:rPr>
        <w:t xml:space="preserve"> サブセット・バージョン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915"/>
      </w:tblGrid>
      <w:tr w:rsidR="00EB273F" w:rsidRPr="00A37661" w14:paraId="0A55FE52" w14:textId="77777777" w:rsidTr="009F18AE">
        <w:trPr>
          <w:jc w:val="center"/>
        </w:trPr>
        <w:tc>
          <w:tcPr>
            <w:tcW w:w="2259" w:type="dxa"/>
            <w:tcBorders>
              <w:top w:val="single" w:sz="12" w:space="0" w:color="auto"/>
              <w:left w:val="single" w:sz="12" w:space="0" w:color="auto"/>
              <w:bottom w:val="single" w:sz="12" w:space="0" w:color="auto"/>
            </w:tcBorders>
            <w:shd w:val="clear" w:color="auto" w:fill="FFFFFF"/>
          </w:tcPr>
          <w:p w14:paraId="654A708C" w14:textId="77777777" w:rsidR="00EB273F" w:rsidRPr="00A37661" w:rsidRDefault="00EB273F" w:rsidP="005E6F3B">
            <w:pPr>
              <w:jc w:val="center"/>
              <w:rPr>
                <w:sz w:val="20"/>
              </w:rPr>
            </w:pPr>
            <w:r w:rsidRPr="00A37661">
              <w:rPr>
                <w:rFonts w:hint="eastAsia"/>
                <w:sz w:val="20"/>
              </w:rPr>
              <w:t>メッセージの種類</w:t>
            </w:r>
          </w:p>
        </w:tc>
        <w:tc>
          <w:tcPr>
            <w:tcW w:w="2915" w:type="dxa"/>
            <w:tcBorders>
              <w:top w:val="single" w:sz="12" w:space="0" w:color="auto"/>
              <w:bottom w:val="single" w:sz="12" w:space="0" w:color="auto"/>
              <w:right w:val="single" w:sz="12" w:space="0" w:color="auto"/>
            </w:tcBorders>
            <w:shd w:val="clear" w:color="auto" w:fill="FFFFFF"/>
          </w:tcPr>
          <w:p w14:paraId="73CC93FB" w14:textId="77777777" w:rsidR="00EB273F" w:rsidRPr="00A37661" w:rsidRDefault="00EB273F" w:rsidP="005E6F3B">
            <w:pPr>
              <w:jc w:val="center"/>
              <w:rPr>
                <w:sz w:val="20"/>
              </w:rPr>
            </w:pPr>
            <w:r w:rsidRPr="00A37661">
              <w:rPr>
                <w:rFonts w:hint="eastAsia"/>
                <w:sz w:val="20"/>
              </w:rPr>
              <w:t>[1197]</w:t>
            </w:r>
            <w:r w:rsidRPr="00A37661">
              <w:rPr>
                <w:rFonts w:hint="eastAsia"/>
                <w:sz w:val="20"/>
              </w:rPr>
              <w:t>サブセット・バージョン</w:t>
            </w:r>
          </w:p>
        </w:tc>
      </w:tr>
      <w:tr w:rsidR="00EB273F" w:rsidRPr="00A37661" w14:paraId="50491CE4" w14:textId="77777777" w:rsidTr="009F18AE">
        <w:trPr>
          <w:jc w:val="center"/>
        </w:trPr>
        <w:tc>
          <w:tcPr>
            <w:tcW w:w="2259" w:type="dxa"/>
            <w:tcBorders>
              <w:top w:val="single" w:sz="12" w:space="0" w:color="auto"/>
            </w:tcBorders>
          </w:tcPr>
          <w:p w14:paraId="200A4644" w14:textId="77777777" w:rsidR="00EB273F" w:rsidRPr="00A37661" w:rsidRDefault="00EB273F" w:rsidP="005E6F3B">
            <w:pPr>
              <w:jc w:val="center"/>
              <w:rPr>
                <w:sz w:val="20"/>
              </w:rPr>
            </w:pPr>
            <w:r w:rsidRPr="00A37661">
              <w:rPr>
                <w:rFonts w:hint="eastAsia"/>
                <w:sz w:val="20"/>
              </w:rPr>
              <w:t>建築見積依頼</w:t>
            </w:r>
          </w:p>
        </w:tc>
        <w:tc>
          <w:tcPr>
            <w:tcW w:w="2915" w:type="dxa"/>
            <w:tcBorders>
              <w:top w:val="single" w:sz="12" w:space="0" w:color="auto"/>
            </w:tcBorders>
          </w:tcPr>
          <w:p w14:paraId="45365434" w14:textId="77777777" w:rsidR="00EB273F" w:rsidRPr="00A37661" w:rsidRDefault="00EB273F" w:rsidP="005E6F3B">
            <w:pPr>
              <w:jc w:val="center"/>
              <w:rPr>
                <w:sz w:val="20"/>
              </w:rPr>
            </w:pPr>
            <w:r w:rsidRPr="00A37661">
              <w:rPr>
                <w:rFonts w:hint="eastAsia"/>
                <w:sz w:val="20"/>
              </w:rPr>
              <w:t>REQKEN02.00</w:t>
            </w:r>
          </w:p>
        </w:tc>
      </w:tr>
      <w:tr w:rsidR="00EB273F" w:rsidRPr="00A37661" w14:paraId="5C749F37" w14:textId="77777777" w:rsidTr="009F18AE">
        <w:trPr>
          <w:jc w:val="center"/>
        </w:trPr>
        <w:tc>
          <w:tcPr>
            <w:tcW w:w="2259" w:type="dxa"/>
          </w:tcPr>
          <w:p w14:paraId="1FE6340B" w14:textId="77777777" w:rsidR="00EB273F" w:rsidRPr="00A37661" w:rsidRDefault="00EB273F" w:rsidP="005E6F3B">
            <w:pPr>
              <w:jc w:val="center"/>
              <w:rPr>
                <w:sz w:val="20"/>
              </w:rPr>
            </w:pPr>
            <w:r w:rsidRPr="00A37661">
              <w:rPr>
                <w:rFonts w:hint="eastAsia"/>
                <w:sz w:val="20"/>
              </w:rPr>
              <w:t>建築見積回答</w:t>
            </w:r>
          </w:p>
        </w:tc>
        <w:tc>
          <w:tcPr>
            <w:tcW w:w="2915" w:type="dxa"/>
          </w:tcPr>
          <w:p w14:paraId="5D673BF9" w14:textId="77777777" w:rsidR="00EB273F" w:rsidRPr="00A37661" w:rsidRDefault="00EB273F" w:rsidP="005E6F3B">
            <w:pPr>
              <w:jc w:val="center"/>
              <w:rPr>
                <w:sz w:val="20"/>
              </w:rPr>
            </w:pPr>
            <w:r w:rsidRPr="00A37661">
              <w:rPr>
                <w:rFonts w:hint="eastAsia"/>
                <w:sz w:val="20"/>
              </w:rPr>
              <w:t>QUOKEN02.00</w:t>
            </w:r>
          </w:p>
        </w:tc>
      </w:tr>
      <w:tr w:rsidR="00EB273F" w:rsidRPr="00A37661" w14:paraId="2A685A1B" w14:textId="77777777" w:rsidTr="009F18AE">
        <w:trPr>
          <w:jc w:val="center"/>
        </w:trPr>
        <w:tc>
          <w:tcPr>
            <w:tcW w:w="2259" w:type="dxa"/>
          </w:tcPr>
          <w:p w14:paraId="010CE012" w14:textId="77777777" w:rsidR="00EB273F" w:rsidRPr="00A37661" w:rsidRDefault="00EB273F" w:rsidP="005E6F3B">
            <w:pPr>
              <w:jc w:val="center"/>
              <w:rPr>
                <w:sz w:val="20"/>
              </w:rPr>
            </w:pPr>
            <w:r>
              <w:rPr>
                <w:rFonts w:hint="eastAsia"/>
                <w:sz w:val="20"/>
              </w:rPr>
              <w:t>建築積算</w:t>
            </w:r>
          </w:p>
        </w:tc>
        <w:tc>
          <w:tcPr>
            <w:tcW w:w="2915" w:type="dxa"/>
          </w:tcPr>
          <w:p w14:paraId="65FCB2E8" w14:textId="77777777" w:rsidR="00EB273F" w:rsidRPr="00A37661" w:rsidRDefault="00EB273F" w:rsidP="005E6F3B">
            <w:pPr>
              <w:jc w:val="center"/>
              <w:rPr>
                <w:sz w:val="20"/>
              </w:rPr>
            </w:pPr>
            <w:r>
              <w:rPr>
                <w:rFonts w:hint="eastAsia"/>
                <w:sz w:val="20"/>
              </w:rPr>
              <w:t>ESTKEN02.00</w:t>
            </w:r>
          </w:p>
        </w:tc>
      </w:tr>
    </w:tbl>
    <w:p w14:paraId="00558B5D"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F418F0C" w14:textId="77777777" w:rsidTr="005E6F3B">
        <w:trPr>
          <w:cantSplit/>
        </w:trPr>
        <w:tc>
          <w:tcPr>
            <w:tcW w:w="8739" w:type="dxa"/>
          </w:tcPr>
          <w:p w14:paraId="6CD0222F" w14:textId="77777777" w:rsidR="00EB273F" w:rsidRPr="00A37661" w:rsidRDefault="00EB273F" w:rsidP="005E6F3B">
            <w:r w:rsidRPr="00A37661">
              <w:t>[9]</w:t>
            </w:r>
            <w:r w:rsidRPr="00A37661">
              <w:rPr>
                <w:rFonts w:hint="eastAsia"/>
              </w:rPr>
              <w:t>訂正コード</w:t>
            </w:r>
          </w:p>
          <w:p w14:paraId="07BC5625" w14:textId="77777777" w:rsidR="00EB273F" w:rsidRPr="00A37661" w:rsidRDefault="00EB273F" w:rsidP="005E6F3B">
            <w:r w:rsidRPr="00A37661">
              <w:rPr>
                <w:rFonts w:hint="eastAsia"/>
              </w:rPr>
              <w:t xml:space="preserve">　情報の新規、一括変更、前文取消、一部変更を示すコード。</w:t>
            </w:r>
          </w:p>
        </w:tc>
      </w:tr>
    </w:tbl>
    <w:p w14:paraId="7119B5BE" w14:textId="77777777" w:rsidR="00EB273F" w:rsidRPr="00A37661" w:rsidRDefault="00EB273F" w:rsidP="00EB273F">
      <w:pPr>
        <w:spacing w:line="240" w:lineRule="exact"/>
        <w:ind w:left="113" w:hanging="113"/>
      </w:pPr>
      <w:r w:rsidRPr="00A37661">
        <w:rPr>
          <w:rFonts w:hint="eastAsia"/>
        </w:rPr>
        <w:t>・「</w:t>
      </w:r>
      <w:r w:rsidRPr="00A37661">
        <w:rPr>
          <w:rFonts w:hint="eastAsia"/>
        </w:rPr>
        <w:t>1</w:t>
      </w:r>
      <w:r w:rsidRPr="00A37661">
        <w:rPr>
          <w:rFonts w:hint="eastAsia"/>
        </w:rPr>
        <w:t>」を記載する。</w:t>
      </w:r>
    </w:p>
    <w:p w14:paraId="025E39EE" w14:textId="77777777" w:rsidR="00EB273F" w:rsidRPr="00A37661" w:rsidRDefault="00EB273F" w:rsidP="00EB273F">
      <w:pPr>
        <w:spacing w:line="240" w:lineRule="exact"/>
        <w:ind w:left="113" w:hanging="113"/>
      </w:pPr>
      <w:r w:rsidRPr="00A37661">
        <w:rPr>
          <w:rFonts w:hint="eastAsia"/>
        </w:rPr>
        <w:t>・既に送信したメッセージを変更して再送する場合なども、</w:t>
      </w:r>
      <w:r w:rsidRPr="00A37661">
        <w:rPr>
          <w:rFonts w:hint="eastAsia"/>
        </w:rPr>
        <w:t>[9]</w:t>
      </w:r>
      <w:r w:rsidRPr="00A37661">
        <w:rPr>
          <w:rFonts w:hint="eastAsia"/>
        </w:rPr>
        <w:t>訂正コードは「</w:t>
      </w:r>
      <w:r w:rsidRPr="00A37661">
        <w:rPr>
          <w:rFonts w:hint="eastAsia"/>
        </w:rPr>
        <w:t>1</w:t>
      </w:r>
      <w:r w:rsidRPr="00A37661">
        <w:rPr>
          <w:rFonts w:hint="eastAsia"/>
        </w:rPr>
        <w:t>」に固定のままとする。こうした場合に、既に送信したメッセージと新たに送信するメッセージとの識別は</w:t>
      </w:r>
      <w:r w:rsidRPr="00A37661">
        <w:rPr>
          <w:rFonts w:hint="eastAsia"/>
        </w:rPr>
        <w:t>[1]</w:t>
      </w:r>
      <w:r w:rsidRPr="00A37661">
        <w:rPr>
          <w:rFonts w:hint="eastAsia"/>
        </w:rPr>
        <w:t>データ処理</w:t>
      </w:r>
      <w:r w:rsidRPr="00A37661">
        <w:rPr>
          <w:rFonts w:hint="eastAsia"/>
        </w:rPr>
        <w:t>No.</w:t>
      </w:r>
      <w:r w:rsidRPr="00A37661">
        <w:rPr>
          <w:rFonts w:hint="eastAsia"/>
        </w:rPr>
        <w:t>により行う。</w:t>
      </w:r>
      <w:r w:rsidRPr="00A37661">
        <w:rPr>
          <w:rFonts w:hint="eastAsia"/>
        </w:rPr>
        <w:t>[1]</w:t>
      </w:r>
      <w:r w:rsidRPr="00A37661">
        <w:rPr>
          <w:rFonts w:hint="eastAsia"/>
        </w:rPr>
        <w:t>データ処理</w:t>
      </w:r>
      <w:r w:rsidRPr="00A37661">
        <w:rPr>
          <w:rFonts w:hint="eastAsia"/>
        </w:rPr>
        <w:t>No.</w:t>
      </w:r>
      <w:r w:rsidRPr="00A37661">
        <w:rPr>
          <w:rFonts w:hint="eastAsia"/>
        </w:rPr>
        <w:t>による識別方法は、「</w:t>
      </w:r>
      <w:r w:rsidRPr="00A37661">
        <w:rPr>
          <w:rFonts w:hint="eastAsia"/>
        </w:rPr>
        <w:t>2.1(3)</w:t>
      </w:r>
      <w:r w:rsidRPr="00A37661">
        <w:rPr>
          <w:rFonts w:hint="eastAsia"/>
        </w:rPr>
        <w:t>同一取引、同一帳票種類における複数のメッセージの識別」を参照。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92D78F2" w14:textId="77777777" w:rsidTr="005E6F3B">
        <w:trPr>
          <w:cantSplit/>
        </w:trPr>
        <w:tc>
          <w:tcPr>
            <w:tcW w:w="8739" w:type="dxa"/>
          </w:tcPr>
          <w:p w14:paraId="1CFC4EBA" w14:textId="77777777" w:rsidR="00EB273F" w:rsidRPr="00A37661" w:rsidRDefault="00EB273F" w:rsidP="005E6F3B">
            <w:r w:rsidRPr="00A37661">
              <w:lastRenderedPageBreak/>
              <w:t>[1006]</w:t>
            </w:r>
            <w:r w:rsidRPr="00A37661">
              <w:rPr>
                <w:rFonts w:hint="eastAsia"/>
              </w:rPr>
              <w:t>工事コード</w:t>
            </w:r>
          </w:p>
          <w:p w14:paraId="1664EEE5" w14:textId="77777777" w:rsidR="00EB273F" w:rsidRPr="00A37661" w:rsidRDefault="00EB273F" w:rsidP="005E6F3B">
            <w:r w:rsidRPr="00A37661">
              <w:rPr>
                <w:rFonts w:hint="eastAsia"/>
              </w:rPr>
              <w:t xml:space="preserve">　工事場所、受渡し場所、原価管理上の区分などを示すコード。</w:t>
            </w:r>
          </w:p>
        </w:tc>
      </w:tr>
    </w:tbl>
    <w:p w14:paraId="2085A6C5" w14:textId="77777777" w:rsidR="00EB273F" w:rsidRPr="00A37661" w:rsidRDefault="00EB273F" w:rsidP="00EB273F">
      <w:pPr>
        <w:spacing w:line="240" w:lineRule="exact"/>
        <w:ind w:left="113" w:hanging="113"/>
      </w:pPr>
      <w:r w:rsidRPr="00A37661">
        <w:rPr>
          <w:rFonts w:hint="eastAsia"/>
        </w:rPr>
        <w:t>・発注者が発番した、発注者側の工事物件管理コードを記載する。</w:t>
      </w:r>
    </w:p>
    <w:p w14:paraId="425B98A7" w14:textId="77777777" w:rsidR="00EB273F" w:rsidRPr="00A37661" w:rsidRDefault="00EB273F" w:rsidP="00EB273F">
      <w:pPr>
        <w:spacing w:line="240" w:lineRule="exact"/>
        <w:ind w:left="113" w:hanging="113"/>
      </w:pPr>
      <w:r w:rsidRPr="00A37661">
        <w:rPr>
          <w:rFonts w:hint="eastAsia"/>
        </w:rPr>
        <w:t>・建築見積回答メッセージでは、対応する建築見積依頼メッセージの値を変更せず送信する。</w:t>
      </w:r>
    </w:p>
    <w:p w14:paraId="4EFC044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4E8AF65" w14:textId="77777777" w:rsidTr="005E6F3B">
        <w:trPr>
          <w:cantSplit/>
        </w:trPr>
        <w:tc>
          <w:tcPr>
            <w:tcW w:w="8739" w:type="dxa"/>
          </w:tcPr>
          <w:p w14:paraId="353CE7D1" w14:textId="77777777" w:rsidR="00EB273F" w:rsidRPr="00A37661" w:rsidRDefault="00EB273F" w:rsidP="005E6F3B">
            <w:r w:rsidRPr="00A37661">
              <w:t>[1007]</w:t>
            </w:r>
            <w:r w:rsidRPr="00A37661">
              <w:rPr>
                <w:rFonts w:hint="eastAsia"/>
              </w:rPr>
              <w:t>帳票</w:t>
            </w:r>
            <w:r w:rsidRPr="00A37661">
              <w:t>No.</w:t>
            </w:r>
          </w:p>
          <w:p w14:paraId="7C961676" w14:textId="77777777" w:rsidR="00EB273F" w:rsidRPr="00A37661" w:rsidRDefault="00EB273F" w:rsidP="005E6F3B">
            <w:r w:rsidRPr="00A37661">
              <w:rPr>
                <w:rFonts w:hint="eastAsia"/>
              </w:rPr>
              <w:t xml:space="preserve">　帳票の番号。</w:t>
            </w:r>
          </w:p>
        </w:tc>
      </w:tr>
    </w:tbl>
    <w:p w14:paraId="0D9D795B" w14:textId="77777777" w:rsidR="00EB273F" w:rsidRPr="00A37661" w:rsidRDefault="00EB273F" w:rsidP="009F18AE">
      <w:pPr>
        <w:numPr>
          <w:ilvl w:val="0"/>
          <w:numId w:val="18"/>
        </w:numPr>
      </w:pPr>
      <w:r w:rsidRPr="00A37661">
        <w:rPr>
          <w:rFonts w:hint="eastAsia"/>
        </w:rPr>
        <w:t>以下のルールに従う。</w:t>
      </w:r>
    </w:p>
    <w:p w14:paraId="6D454C5B" w14:textId="25AF880C" w:rsidR="00EB273F" w:rsidRPr="00A37661" w:rsidRDefault="005F1EFD" w:rsidP="005F1EFD">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5</w:t>
      </w:r>
      <w:r>
        <w:fldChar w:fldCharType="end"/>
      </w:r>
      <w:r>
        <w:rPr>
          <w:rFonts w:hint="eastAsia"/>
        </w:rPr>
        <w:t xml:space="preserve">　</w:t>
      </w:r>
      <w:r w:rsidR="00EB273F" w:rsidRPr="00A37661">
        <w:rPr>
          <w:rFonts w:hint="eastAsia"/>
        </w:rPr>
        <w:t xml:space="preserve"> 帳票</w:t>
      </w:r>
      <w:r w:rsidR="00EB273F" w:rsidRPr="00A37661">
        <w:t>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5760"/>
      </w:tblGrid>
      <w:tr w:rsidR="00EB273F" w:rsidRPr="00A37661" w14:paraId="6DC00F60" w14:textId="77777777" w:rsidTr="005E6F3B">
        <w:trPr>
          <w:jc w:val="center"/>
        </w:trPr>
        <w:tc>
          <w:tcPr>
            <w:tcW w:w="2259" w:type="dxa"/>
            <w:tcBorders>
              <w:top w:val="single" w:sz="12" w:space="0" w:color="auto"/>
              <w:left w:val="single" w:sz="12" w:space="0" w:color="auto"/>
              <w:bottom w:val="single" w:sz="12" w:space="0" w:color="auto"/>
            </w:tcBorders>
            <w:shd w:val="clear" w:color="auto" w:fill="FFFFFF"/>
          </w:tcPr>
          <w:p w14:paraId="168F3706" w14:textId="77777777" w:rsidR="00EB273F" w:rsidRPr="00A37661" w:rsidRDefault="00EB273F" w:rsidP="005E6F3B">
            <w:pPr>
              <w:jc w:val="center"/>
              <w:rPr>
                <w:sz w:val="20"/>
              </w:rPr>
            </w:pPr>
            <w:r w:rsidRPr="00A37661">
              <w:rPr>
                <w:rFonts w:hint="eastAsia"/>
                <w:sz w:val="20"/>
              </w:rPr>
              <w:t>メッセージの種類</w:t>
            </w:r>
          </w:p>
        </w:tc>
        <w:tc>
          <w:tcPr>
            <w:tcW w:w="5760" w:type="dxa"/>
            <w:tcBorders>
              <w:top w:val="single" w:sz="12" w:space="0" w:color="auto"/>
              <w:bottom w:val="single" w:sz="12" w:space="0" w:color="auto"/>
              <w:right w:val="single" w:sz="12" w:space="0" w:color="auto"/>
            </w:tcBorders>
            <w:shd w:val="clear" w:color="auto" w:fill="FFFFFF"/>
          </w:tcPr>
          <w:p w14:paraId="0F3E8D51" w14:textId="77777777" w:rsidR="00EB273F" w:rsidRPr="00A37661" w:rsidRDefault="00EB273F" w:rsidP="005E6F3B">
            <w:pPr>
              <w:jc w:val="center"/>
              <w:rPr>
                <w:sz w:val="20"/>
              </w:rPr>
            </w:pPr>
            <w:r w:rsidRPr="00A37661">
              <w:rPr>
                <w:rFonts w:hint="eastAsia"/>
                <w:sz w:val="20"/>
              </w:rPr>
              <w:t>[1007]</w:t>
            </w:r>
            <w:r w:rsidRPr="00A37661">
              <w:rPr>
                <w:rFonts w:hint="eastAsia"/>
                <w:sz w:val="20"/>
              </w:rPr>
              <w:t>帳票</w:t>
            </w:r>
            <w:r w:rsidRPr="00A37661">
              <w:rPr>
                <w:rFonts w:hint="eastAsia"/>
                <w:sz w:val="20"/>
              </w:rPr>
              <w:t>No.</w:t>
            </w:r>
          </w:p>
        </w:tc>
      </w:tr>
      <w:tr w:rsidR="00EB273F" w:rsidRPr="00A37661" w14:paraId="5FABB1A3" w14:textId="77777777" w:rsidTr="005E6F3B">
        <w:trPr>
          <w:jc w:val="center"/>
        </w:trPr>
        <w:tc>
          <w:tcPr>
            <w:tcW w:w="2259" w:type="dxa"/>
            <w:tcBorders>
              <w:top w:val="single" w:sz="12" w:space="0" w:color="auto"/>
            </w:tcBorders>
          </w:tcPr>
          <w:p w14:paraId="7C1AC37E" w14:textId="77777777" w:rsidR="00EB273F" w:rsidRPr="00A37661" w:rsidRDefault="00EB273F" w:rsidP="005E6F3B">
            <w:pPr>
              <w:jc w:val="center"/>
              <w:rPr>
                <w:sz w:val="20"/>
              </w:rPr>
            </w:pPr>
            <w:r w:rsidRPr="00A37661">
              <w:rPr>
                <w:rFonts w:hint="eastAsia"/>
                <w:sz w:val="20"/>
              </w:rPr>
              <w:t>建築見積依頼</w:t>
            </w:r>
          </w:p>
        </w:tc>
        <w:tc>
          <w:tcPr>
            <w:tcW w:w="5760" w:type="dxa"/>
            <w:tcBorders>
              <w:top w:val="single" w:sz="12" w:space="0" w:color="auto"/>
            </w:tcBorders>
          </w:tcPr>
          <w:p w14:paraId="29CAAF16" w14:textId="77777777" w:rsidR="00EB273F" w:rsidRPr="00A37661" w:rsidRDefault="00EB273F" w:rsidP="005E6F3B">
            <w:pPr>
              <w:rPr>
                <w:sz w:val="20"/>
              </w:rPr>
            </w:pPr>
            <w:r w:rsidRPr="00A37661">
              <w:rPr>
                <w:rFonts w:hint="eastAsia"/>
                <w:sz w:val="20"/>
              </w:rPr>
              <w:t>見積依頼番号：発注者が自社の管理番号として独自に発番する。</w:t>
            </w:r>
          </w:p>
        </w:tc>
      </w:tr>
      <w:tr w:rsidR="00EB273F" w:rsidRPr="00A37661" w14:paraId="73DF2C4B" w14:textId="77777777" w:rsidTr="005E6F3B">
        <w:trPr>
          <w:jc w:val="center"/>
        </w:trPr>
        <w:tc>
          <w:tcPr>
            <w:tcW w:w="2259" w:type="dxa"/>
          </w:tcPr>
          <w:p w14:paraId="58CAA177" w14:textId="77777777" w:rsidR="00EB273F" w:rsidRPr="00A37661" w:rsidRDefault="00EB273F" w:rsidP="005E6F3B">
            <w:pPr>
              <w:jc w:val="center"/>
              <w:rPr>
                <w:sz w:val="20"/>
              </w:rPr>
            </w:pPr>
            <w:r w:rsidRPr="00A37661">
              <w:rPr>
                <w:rFonts w:hint="eastAsia"/>
                <w:sz w:val="20"/>
              </w:rPr>
              <w:t>建築見積回答</w:t>
            </w:r>
          </w:p>
        </w:tc>
        <w:tc>
          <w:tcPr>
            <w:tcW w:w="5760" w:type="dxa"/>
          </w:tcPr>
          <w:p w14:paraId="70A1379B" w14:textId="77777777" w:rsidR="00EB273F" w:rsidRPr="00A37661" w:rsidRDefault="00EB273F" w:rsidP="005E6F3B">
            <w:pPr>
              <w:rPr>
                <w:sz w:val="20"/>
              </w:rPr>
            </w:pPr>
            <w:r w:rsidRPr="00A37661">
              <w:rPr>
                <w:rFonts w:hint="eastAsia"/>
                <w:sz w:val="20"/>
              </w:rPr>
              <w:t>見積番号：受注者が自社の管理番号として独自に発番する。</w:t>
            </w:r>
          </w:p>
        </w:tc>
      </w:tr>
      <w:tr w:rsidR="00EB273F" w:rsidRPr="00A37661" w14:paraId="24A8F617" w14:textId="77777777" w:rsidTr="005E6F3B">
        <w:trPr>
          <w:jc w:val="center"/>
        </w:trPr>
        <w:tc>
          <w:tcPr>
            <w:tcW w:w="2259" w:type="dxa"/>
          </w:tcPr>
          <w:p w14:paraId="53B3242B" w14:textId="77777777" w:rsidR="00EB273F" w:rsidRPr="00A37661" w:rsidRDefault="00EB273F" w:rsidP="005E6F3B">
            <w:pPr>
              <w:jc w:val="center"/>
              <w:rPr>
                <w:sz w:val="20"/>
              </w:rPr>
            </w:pPr>
            <w:r>
              <w:rPr>
                <w:rFonts w:hint="eastAsia"/>
                <w:sz w:val="20"/>
              </w:rPr>
              <w:t>建築積算</w:t>
            </w:r>
          </w:p>
        </w:tc>
        <w:tc>
          <w:tcPr>
            <w:tcW w:w="5760" w:type="dxa"/>
          </w:tcPr>
          <w:p w14:paraId="1A7F6741" w14:textId="77777777" w:rsidR="00EB273F" w:rsidRPr="00A37661" w:rsidRDefault="00EB273F" w:rsidP="005E6F3B">
            <w:pPr>
              <w:rPr>
                <w:sz w:val="20"/>
              </w:rPr>
            </w:pPr>
            <w:r>
              <w:rPr>
                <w:rFonts w:hint="eastAsia"/>
                <w:sz w:val="20"/>
              </w:rPr>
              <w:t>数量積算</w:t>
            </w:r>
            <w:r w:rsidRPr="00A37661">
              <w:rPr>
                <w:rFonts w:hint="eastAsia"/>
                <w:sz w:val="20"/>
              </w:rPr>
              <w:t>番号：受注者が自社の管理番号として独自に発番する。</w:t>
            </w:r>
          </w:p>
        </w:tc>
      </w:tr>
    </w:tbl>
    <w:p w14:paraId="00F5A328"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12136FB" w14:textId="77777777" w:rsidTr="005E6F3B">
        <w:trPr>
          <w:cantSplit/>
        </w:trPr>
        <w:tc>
          <w:tcPr>
            <w:tcW w:w="8739" w:type="dxa"/>
          </w:tcPr>
          <w:p w14:paraId="6A80DDFE" w14:textId="77777777" w:rsidR="00EB273F" w:rsidRPr="00A37661" w:rsidRDefault="00EB273F" w:rsidP="005E6F3B">
            <w:r w:rsidRPr="00A37661">
              <w:t>[1008]</w:t>
            </w:r>
            <w:r w:rsidRPr="00A37661">
              <w:rPr>
                <w:rFonts w:hint="eastAsia"/>
              </w:rPr>
              <w:t>帳票年月日</w:t>
            </w:r>
          </w:p>
          <w:p w14:paraId="6CD13668" w14:textId="77777777" w:rsidR="00EB273F" w:rsidRPr="00A37661" w:rsidRDefault="00EB273F" w:rsidP="005E6F3B">
            <w:r w:rsidRPr="00A37661">
              <w:rPr>
                <w:rFonts w:hint="eastAsia"/>
              </w:rPr>
              <w:t xml:space="preserve">　帳票に記載する年月日。例として、見積依頼メッセージにおいては見積を依頼した年月日を、見積回答メッセージにおいては見積を回答した年月日を</w:t>
            </w:r>
            <w:r>
              <w:rPr>
                <w:rFonts w:hint="eastAsia"/>
              </w:rPr>
              <w:t>、建築積算</w:t>
            </w:r>
            <w:r w:rsidRPr="00A37661">
              <w:rPr>
                <w:rFonts w:hint="eastAsia"/>
              </w:rPr>
              <w:t>メッセージにおいては</w:t>
            </w:r>
            <w:r>
              <w:rPr>
                <w:rFonts w:hint="eastAsia"/>
              </w:rPr>
              <w:t>数量積算</w:t>
            </w:r>
            <w:r w:rsidRPr="00A37661">
              <w:rPr>
                <w:rFonts w:hint="eastAsia"/>
              </w:rPr>
              <w:t>を回答した年月日を表す。</w:t>
            </w:r>
          </w:p>
        </w:tc>
      </w:tr>
    </w:tbl>
    <w:p w14:paraId="6247171E" w14:textId="77777777" w:rsidR="00EB273F" w:rsidRPr="00A37661" w:rsidRDefault="00EB273F" w:rsidP="00EB273F">
      <w:pPr>
        <w:spacing w:line="240" w:lineRule="exact"/>
        <w:ind w:left="113" w:hanging="113"/>
      </w:pPr>
      <w:r w:rsidRPr="00A37661">
        <w:rPr>
          <w:rFonts w:hint="eastAsia"/>
        </w:rPr>
        <w:t>・年は西暦</w:t>
      </w:r>
      <w:r w:rsidRPr="00A37661">
        <w:rPr>
          <w:rFonts w:hint="eastAsia"/>
        </w:rPr>
        <w:t>4</w:t>
      </w:r>
      <w:r w:rsidRPr="00A37661">
        <w:rPr>
          <w:rFonts w:hint="eastAsia"/>
        </w:rPr>
        <w:t>桁を使用する。</w:t>
      </w:r>
    </w:p>
    <w:p w14:paraId="5C4ED53B" w14:textId="77777777" w:rsidR="00EB273F" w:rsidRPr="00A37661" w:rsidRDefault="00EB273F" w:rsidP="009F18AE">
      <w:pPr>
        <w:numPr>
          <w:ilvl w:val="0"/>
          <w:numId w:val="18"/>
        </w:numPr>
        <w:spacing w:line="240" w:lineRule="exact"/>
      </w:pPr>
      <w:r w:rsidRPr="00A37661">
        <w:rPr>
          <w:rFonts w:hint="eastAsia"/>
        </w:rPr>
        <w:t>以下のルールに従う。</w:t>
      </w:r>
    </w:p>
    <w:p w14:paraId="57571186" w14:textId="5A02FD1D" w:rsidR="00EB273F" w:rsidRPr="00A37661" w:rsidRDefault="005F1EFD" w:rsidP="005F1EFD">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6</w:t>
      </w:r>
      <w:r>
        <w:fldChar w:fldCharType="end"/>
      </w:r>
      <w:r>
        <w:rPr>
          <w:rFonts w:hint="eastAsia"/>
        </w:rPr>
        <w:t xml:space="preserve">　</w:t>
      </w:r>
      <w:r w:rsidR="00EB273F" w:rsidRPr="00A37661">
        <w:rPr>
          <w:rFonts w:hint="eastAsia"/>
        </w:rPr>
        <w:t xml:space="preserve"> 帳票年月日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5760"/>
      </w:tblGrid>
      <w:tr w:rsidR="00EB273F" w:rsidRPr="00A37661" w14:paraId="47DE24F1" w14:textId="77777777" w:rsidTr="005E6F3B">
        <w:trPr>
          <w:jc w:val="center"/>
        </w:trPr>
        <w:tc>
          <w:tcPr>
            <w:tcW w:w="2259" w:type="dxa"/>
            <w:tcBorders>
              <w:top w:val="single" w:sz="12" w:space="0" w:color="auto"/>
              <w:left w:val="single" w:sz="12" w:space="0" w:color="auto"/>
              <w:bottom w:val="single" w:sz="12" w:space="0" w:color="auto"/>
            </w:tcBorders>
            <w:shd w:val="clear" w:color="auto" w:fill="FFFFFF"/>
          </w:tcPr>
          <w:p w14:paraId="42481A65" w14:textId="77777777" w:rsidR="00EB273F" w:rsidRPr="00A37661" w:rsidRDefault="00EB273F" w:rsidP="005E6F3B">
            <w:pPr>
              <w:jc w:val="center"/>
              <w:rPr>
                <w:sz w:val="20"/>
              </w:rPr>
            </w:pPr>
            <w:r w:rsidRPr="00A37661">
              <w:rPr>
                <w:rFonts w:hint="eastAsia"/>
                <w:sz w:val="20"/>
              </w:rPr>
              <w:t>メッセージの種類</w:t>
            </w:r>
          </w:p>
        </w:tc>
        <w:tc>
          <w:tcPr>
            <w:tcW w:w="5760" w:type="dxa"/>
            <w:tcBorders>
              <w:top w:val="single" w:sz="12" w:space="0" w:color="auto"/>
              <w:bottom w:val="single" w:sz="12" w:space="0" w:color="auto"/>
              <w:right w:val="single" w:sz="12" w:space="0" w:color="auto"/>
            </w:tcBorders>
            <w:shd w:val="clear" w:color="auto" w:fill="FFFFFF"/>
          </w:tcPr>
          <w:p w14:paraId="632970ED" w14:textId="77777777" w:rsidR="00EB273F" w:rsidRPr="00A37661" w:rsidRDefault="00EB273F" w:rsidP="005E6F3B">
            <w:pPr>
              <w:jc w:val="center"/>
              <w:rPr>
                <w:sz w:val="20"/>
              </w:rPr>
            </w:pPr>
            <w:r w:rsidRPr="00A37661">
              <w:rPr>
                <w:rFonts w:hint="eastAsia"/>
                <w:sz w:val="20"/>
              </w:rPr>
              <w:t>[1008]</w:t>
            </w:r>
            <w:r w:rsidRPr="00A37661">
              <w:rPr>
                <w:rFonts w:hint="eastAsia"/>
                <w:sz w:val="20"/>
              </w:rPr>
              <w:t>帳票年月日</w:t>
            </w:r>
          </w:p>
        </w:tc>
      </w:tr>
      <w:tr w:rsidR="00EB273F" w:rsidRPr="00A37661" w14:paraId="69BB2F89" w14:textId="77777777" w:rsidTr="005E6F3B">
        <w:trPr>
          <w:jc w:val="center"/>
        </w:trPr>
        <w:tc>
          <w:tcPr>
            <w:tcW w:w="2259" w:type="dxa"/>
            <w:tcBorders>
              <w:top w:val="single" w:sz="12" w:space="0" w:color="auto"/>
            </w:tcBorders>
          </w:tcPr>
          <w:p w14:paraId="303BFA28" w14:textId="77777777" w:rsidR="00EB273F" w:rsidRPr="00A37661" w:rsidRDefault="00EB273F" w:rsidP="005E6F3B">
            <w:pPr>
              <w:jc w:val="center"/>
              <w:rPr>
                <w:sz w:val="20"/>
              </w:rPr>
            </w:pPr>
            <w:r w:rsidRPr="00A37661">
              <w:rPr>
                <w:rFonts w:hint="eastAsia"/>
                <w:sz w:val="20"/>
              </w:rPr>
              <w:t>建築見積依頼</w:t>
            </w:r>
          </w:p>
        </w:tc>
        <w:tc>
          <w:tcPr>
            <w:tcW w:w="5760" w:type="dxa"/>
            <w:tcBorders>
              <w:top w:val="single" w:sz="12" w:space="0" w:color="auto"/>
            </w:tcBorders>
          </w:tcPr>
          <w:p w14:paraId="07F8AAC0" w14:textId="77777777" w:rsidR="00EB273F" w:rsidRPr="00A37661" w:rsidRDefault="00EB273F" w:rsidP="005E6F3B">
            <w:pPr>
              <w:rPr>
                <w:sz w:val="20"/>
              </w:rPr>
            </w:pPr>
            <w:r w:rsidRPr="00A37661">
              <w:rPr>
                <w:rFonts w:hint="eastAsia"/>
                <w:sz w:val="20"/>
              </w:rPr>
              <w:t>発注者が見積依頼をする年月日。</w:t>
            </w:r>
          </w:p>
        </w:tc>
      </w:tr>
      <w:tr w:rsidR="00EB273F" w:rsidRPr="00A37661" w14:paraId="3367D41A" w14:textId="77777777" w:rsidTr="005E6F3B">
        <w:trPr>
          <w:jc w:val="center"/>
        </w:trPr>
        <w:tc>
          <w:tcPr>
            <w:tcW w:w="2259" w:type="dxa"/>
          </w:tcPr>
          <w:p w14:paraId="4D1B85EB" w14:textId="77777777" w:rsidR="00EB273F" w:rsidRPr="00A37661" w:rsidRDefault="00EB273F" w:rsidP="005E6F3B">
            <w:pPr>
              <w:jc w:val="center"/>
              <w:rPr>
                <w:sz w:val="20"/>
              </w:rPr>
            </w:pPr>
            <w:r w:rsidRPr="00A37661">
              <w:rPr>
                <w:rFonts w:hint="eastAsia"/>
                <w:sz w:val="20"/>
              </w:rPr>
              <w:t>建築見積回答</w:t>
            </w:r>
          </w:p>
        </w:tc>
        <w:tc>
          <w:tcPr>
            <w:tcW w:w="5760" w:type="dxa"/>
          </w:tcPr>
          <w:p w14:paraId="33ED5878" w14:textId="77777777" w:rsidR="00EB273F" w:rsidRPr="00A37661" w:rsidRDefault="00EB273F" w:rsidP="005E6F3B">
            <w:pPr>
              <w:rPr>
                <w:sz w:val="20"/>
              </w:rPr>
            </w:pPr>
            <w:r w:rsidRPr="00A37661">
              <w:rPr>
                <w:rFonts w:hint="eastAsia"/>
                <w:sz w:val="20"/>
              </w:rPr>
              <w:t>受注者が見積を回答する年月日。</w:t>
            </w:r>
          </w:p>
        </w:tc>
      </w:tr>
      <w:tr w:rsidR="00EB273F" w:rsidRPr="00A37661" w14:paraId="1BB7D8D1" w14:textId="77777777" w:rsidTr="005E6F3B">
        <w:trPr>
          <w:jc w:val="center"/>
        </w:trPr>
        <w:tc>
          <w:tcPr>
            <w:tcW w:w="2259" w:type="dxa"/>
          </w:tcPr>
          <w:p w14:paraId="3140C17D" w14:textId="77777777" w:rsidR="00EB273F" w:rsidRPr="00A37661" w:rsidRDefault="00EB273F" w:rsidP="005E6F3B">
            <w:pPr>
              <w:jc w:val="center"/>
              <w:rPr>
                <w:sz w:val="20"/>
              </w:rPr>
            </w:pPr>
            <w:r>
              <w:rPr>
                <w:rFonts w:hint="eastAsia"/>
                <w:sz w:val="20"/>
              </w:rPr>
              <w:t>建築積算</w:t>
            </w:r>
          </w:p>
        </w:tc>
        <w:tc>
          <w:tcPr>
            <w:tcW w:w="5760" w:type="dxa"/>
          </w:tcPr>
          <w:p w14:paraId="1C4B9C4C" w14:textId="77777777" w:rsidR="00EB273F" w:rsidRPr="00A37661" w:rsidRDefault="00EB273F" w:rsidP="005E6F3B">
            <w:pPr>
              <w:rPr>
                <w:sz w:val="20"/>
              </w:rPr>
            </w:pPr>
            <w:r w:rsidRPr="00A37661">
              <w:rPr>
                <w:rFonts w:hint="eastAsia"/>
                <w:sz w:val="20"/>
              </w:rPr>
              <w:t>受注者が見積を回答する年月日。</w:t>
            </w:r>
          </w:p>
        </w:tc>
      </w:tr>
    </w:tbl>
    <w:p w14:paraId="77058F28" w14:textId="77777777" w:rsidR="00EB273F" w:rsidRPr="00A37661" w:rsidRDefault="00EB273F" w:rsidP="00EB273F">
      <w:pPr>
        <w:spacing w:line="240" w:lineRule="exact"/>
        <w:ind w:left="113" w:hanging="113"/>
      </w:pPr>
    </w:p>
    <w:p w14:paraId="2B51EB71" w14:textId="3FB529B0" w:rsidR="00EB273F" w:rsidRPr="00A37661" w:rsidRDefault="00EB273F" w:rsidP="00EB273F">
      <w:pPr>
        <w:spacing w:line="240" w:lineRule="exact"/>
        <w:ind w:left="113" w:hanging="113"/>
      </w:pPr>
      <w:r w:rsidRPr="00A37661">
        <w:rPr>
          <w:rFonts w:hint="eastAsia"/>
        </w:rPr>
        <w:t>【例】</w:t>
      </w:r>
      <w:r w:rsidR="00043740" w:rsidRPr="0097384B">
        <w:rPr>
          <w:rFonts w:hint="eastAsia"/>
          <w:color w:val="FF0000"/>
        </w:rPr>
        <w:t>20190501</w:t>
      </w:r>
    </w:p>
    <w:p w14:paraId="00C215E9"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282FDE5" w14:textId="77777777" w:rsidTr="005E6F3B">
        <w:trPr>
          <w:cantSplit/>
        </w:trPr>
        <w:tc>
          <w:tcPr>
            <w:tcW w:w="8739" w:type="dxa"/>
          </w:tcPr>
          <w:p w14:paraId="30CF468A" w14:textId="77777777" w:rsidR="00EB273F" w:rsidRPr="00A37661" w:rsidRDefault="00EB273F" w:rsidP="005E6F3B">
            <w:r w:rsidRPr="00A37661">
              <w:t>[1009]</w:t>
            </w:r>
            <w:r w:rsidRPr="00A37661">
              <w:rPr>
                <w:rFonts w:hint="eastAsia"/>
              </w:rPr>
              <w:t>参照帳票</w:t>
            </w:r>
            <w:r w:rsidRPr="00A37661">
              <w:t>No</w:t>
            </w:r>
            <w:r w:rsidRPr="00A37661">
              <w:rPr>
                <w:rFonts w:hint="eastAsia"/>
              </w:rPr>
              <w:t>.</w:t>
            </w:r>
          </w:p>
          <w:p w14:paraId="1AD1ED22" w14:textId="77777777" w:rsidR="00EB273F" w:rsidRPr="00A37661" w:rsidRDefault="00EB273F" w:rsidP="005E6F3B">
            <w:r w:rsidRPr="00A37661">
              <w:rPr>
                <w:rFonts w:hint="eastAsia"/>
              </w:rPr>
              <w:t xml:space="preserve">　注文番号・契約番号など、取引を特定するための参照帳票の番号。</w:t>
            </w:r>
          </w:p>
        </w:tc>
      </w:tr>
    </w:tbl>
    <w:p w14:paraId="7652EF6D" w14:textId="77777777" w:rsidR="00EB273F" w:rsidRPr="00A37661" w:rsidRDefault="00EB273F" w:rsidP="009F18AE">
      <w:pPr>
        <w:numPr>
          <w:ilvl w:val="0"/>
          <w:numId w:val="18"/>
        </w:numPr>
      </w:pPr>
      <w:r w:rsidRPr="00A37661">
        <w:rPr>
          <w:rFonts w:hint="eastAsia"/>
        </w:rPr>
        <w:t>以下のルールに従う。</w:t>
      </w:r>
    </w:p>
    <w:p w14:paraId="57A7B7E0" w14:textId="77777777" w:rsidR="003D681C" w:rsidRDefault="003D681C">
      <w:pPr>
        <w:widowControl/>
        <w:jc w:val="left"/>
        <w:rPr>
          <w:rFonts w:ascii="ＭＳ Ｐゴシック" w:eastAsia="ＭＳ Ｐゴシック" w:hAnsi="ＭＳ Ｐゴシック"/>
          <w:sz w:val="22"/>
          <w:szCs w:val="24"/>
        </w:rPr>
      </w:pPr>
      <w:r>
        <w:br w:type="page"/>
      </w:r>
    </w:p>
    <w:p w14:paraId="66B817C1" w14:textId="240D0AD9" w:rsidR="00EB273F" w:rsidRPr="00A37661" w:rsidRDefault="005F1EFD" w:rsidP="005F1EFD">
      <w:pPr>
        <w:pStyle w:val="af3"/>
      </w:pPr>
      <w:r>
        <w:rPr>
          <w:rFonts w:hint="eastAsia"/>
        </w:rPr>
        <w:lastRenderedPageBreak/>
        <w:t>表</w:t>
      </w:r>
      <w:r w:rsidR="00043740" w:rsidRPr="0097384B">
        <w:rPr>
          <w:rFonts w:hint="eastAsia"/>
          <w:color w:val="FF0000"/>
        </w:rPr>
        <w:t>20190501</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7</w:t>
      </w:r>
      <w:r>
        <w:fldChar w:fldCharType="end"/>
      </w:r>
      <w:r>
        <w:rPr>
          <w:rFonts w:hint="eastAsia"/>
        </w:rPr>
        <w:t xml:space="preserve">　</w:t>
      </w:r>
      <w:r w:rsidR="00EB273F" w:rsidRPr="00A37661">
        <w:rPr>
          <w:rFonts w:hint="eastAsia"/>
        </w:rPr>
        <w:t xml:space="preserve"> 参照帳票</w:t>
      </w:r>
      <w:r w:rsidR="00EB273F" w:rsidRPr="00A37661">
        <w:t>No</w:t>
      </w:r>
      <w:r w:rsidR="00EB273F" w:rsidRPr="00A37661">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5760"/>
      </w:tblGrid>
      <w:tr w:rsidR="00EB273F" w:rsidRPr="00A37661" w14:paraId="2A2684BF" w14:textId="77777777" w:rsidTr="005E6F3B">
        <w:trPr>
          <w:jc w:val="center"/>
        </w:trPr>
        <w:tc>
          <w:tcPr>
            <w:tcW w:w="2259" w:type="dxa"/>
            <w:tcBorders>
              <w:top w:val="single" w:sz="12" w:space="0" w:color="auto"/>
              <w:left w:val="single" w:sz="12" w:space="0" w:color="auto"/>
              <w:bottom w:val="single" w:sz="12" w:space="0" w:color="auto"/>
            </w:tcBorders>
            <w:shd w:val="clear" w:color="auto" w:fill="FFFFFF"/>
          </w:tcPr>
          <w:p w14:paraId="3F7436AF" w14:textId="77777777" w:rsidR="00EB273F" w:rsidRPr="00A37661" w:rsidRDefault="00EB273F" w:rsidP="005E6F3B">
            <w:pPr>
              <w:jc w:val="center"/>
              <w:rPr>
                <w:sz w:val="20"/>
              </w:rPr>
            </w:pPr>
            <w:r w:rsidRPr="00A37661">
              <w:rPr>
                <w:rFonts w:hint="eastAsia"/>
                <w:sz w:val="20"/>
              </w:rPr>
              <w:t>メッセージの種類</w:t>
            </w:r>
          </w:p>
        </w:tc>
        <w:tc>
          <w:tcPr>
            <w:tcW w:w="5760" w:type="dxa"/>
            <w:tcBorders>
              <w:top w:val="single" w:sz="12" w:space="0" w:color="auto"/>
              <w:bottom w:val="single" w:sz="12" w:space="0" w:color="auto"/>
              <w:right w:val="single" w:sz="12" w:space="0" w:color="auto"/>
            </w:tcBorders>
            <w:shd w:val="clear" w:color="auto" w:fill="FFFFFF"/>
          </w:tcPr>
          <w:p w14:paraId="68629CCE" w14:textId="77777777" w:rsidR="00EB273F" w:rsidRPr="00A37661" w:rsidRDefault="00EB273F" w:rsidP="005E6F3B">
            <w:pPr>
              <w:jc w:val="center"/>
              <w:rPr>
                <w:sz w:val="20"/>
              </w:rPr>
            </w:pPr>
            <w:r w:rsidRPr="00A37661">
              <w:rPr>
                <w:rFonts w:hint="eastAsia"/>
                <w:sz w:val="20"/>
              </w:rPr>
              <w:t>[1009]</w:t>
            </w:r>
            <w:r w:rsidRPr="00A37661">
              <w:rPr>
                <w:rFonts w:hint="eastAsia"/>
                <w:sz w:val="20"/>
              </w:rPr>
              <w:t>参照帳票</w:t>
            </w:r>
            <w:r w:rsidRPr="00A37661">
              <w:rPr>
                <w:rFonts w:hint="eastAsia"/>
                <w:sz w:val="20"/>
              </w:rPr>
              <w:t>No.</w:t>
            </w:r>
          </w:p>
        </w:tc>
      </w:tr>
      <w:tr w:rsidR="00EB273F" w:rsidRPr="00A37661" w14:paraId="41C171C3" w14:textId="77777777" w:rsidTr="005E6F3B">
        <w:trPr>
          <w:jc w:val="center"/>
        </w:trPr>
        <w:tc>
          <w:tcPr>
            <w:tcW w:w="2259" w:type="dxa"/>
            <w:tcBorders>
              <w:top w:val="single" w:sz="12" w:space="0" w:color="auto"/>
            </w:tcBorders>
          </w:tcPr>
          <w:p w14:paraId="22BF5B2C" w14:textId="77777777" w:rsidR="00EB273F" w:rsidRPr="00A37661" w:rsidRDefault="00EB273F" w:rsidP="005E6F3B">
            <w:pPr>
              <w:jc w:val="center"/>
              <w:rPr>
                <w:sz w:val="20"/>
              </w:rPr>
            </w:pPr>
            <w:r w:rsidRPr="00A37661">
              <w:rPr>
                <w:rFonts w:hint="eastAsia"/>
                <w:sz w:val="20"/>
              </w:rPr>
              <w:t>建築見積依頼</w:t>
            </w:r>
          </w:p>
        </w:tc>
        <w:tc>
          <w:tcPr>
            <w:tcW w:w="5760" w:type="dxa"/>
            <w:tcBorders>
              <w:top w:val="single" w:sz="12" w:space="0" w:color="auto"/>
            </w:tcBorders>
          </w:tcPr>
          <w:p w14:paraId="22195AE9" w14:textId="77777777" w:rsidR="00EB273F" w:rsidRPr="00A37661" w:rsidRDefault="00EB273F" w:rsidP="005E6F3B">
            <w:pPr>
              <w:rPr>
                <w:sz w:val="20"/>
              </w:rPr>
            </w:pPr>
            <w:r w:rsidRPr="00A37661">
              <w:rPr>
                <w:rFonts w:hint="eastAsia"/>
                <w:sz w:val="20"/>
              </w:rPr>
              <w:t>記載しない。</w:t>
            </w:r>
          </w:p>
        </w:tc>
      </w:tr>
      <w:tr w:rsidR="00EB273F" w:rsidRPr="00A37661" w14:paraId="6BF1AF3F" w14:textId="77777777" w:rsidTr="005E6F3B">
        <w:trPr>
          <w:jc w:val="center"/>
        </w:trPr>
        <w:tc>
          <w:tcPr>
            <w:tcW w:w="2259" w:type="dxa"/>
          </w:tcPr>
          <w:p w14:paraId="35362CDE" w14:textId="77777777" w:rsidR="00EB273F" w:rsidRPr="00A37661" w:rsidRDefault="00EB273F" w:rsidP="005E6F3B">
            <w:pPr>
              <w:jc w:val="center"/>
              <w:rPr>
                <w:sz w:val="20"/>
              </w:rPr>
            </w:pPr>
            <w:r w:rsidRPr="00A37661">
              <w:rPr>
                <w:rFonts w:hint="eastAsia"/>
                <w:sz w:val="20"/>
              </w:rPr>
              <w:t>建築見積回答</w:t>
            </w:r>
          </w:p>
        </w:tc>
        <w:tc>
          <w:tcPr>
            <w:tcW w:w="5760" w:type="dxa"/>
          </w:tcPr>
          <w:p w14:paraId="7A64111E" w14:textId="77777777" w:rsidR="00EB273F" w:rsidRPr="00A37661" w:rsidRDefault="00EB273F" w:rsidP="005E6F3B">
            <w:pPr>
              <w:rPr>
                <w:sz w:val="20"/>
              </w:rPr>
            </w:pPr>
            <w:r w:rsidRPr="00A37661">
              <w:rPr>
                <w:rFonts w:hint="eastAsia"/>
                <w:sz w:val="20"/>
              </w:rPr>
              <w:t>発注者が発番した見積依頼番号（対応する建築見積依頼メッセージの</w:t>
            </w:r>
            <w:r w:rsidRPr="00A37661">
              <w:rPr>
                <w:rFonts w:hint="eastAsia"/>
                <w:sz w:val="20"/>
              </w:rPr>
              <w:t>[1007]</w:t>
            </w:r>
            <w:r w:rsidRPr="00A37661">
              <w:rPr>
                <w:rFonts w:hint="eastAsia"/>
                <w:sz w:val="20"/>
              </w:rPr>
              <w:t>帳票</w:t>
            </w:r>
            <w:r w:rsidRPr="00A37661">
              <w:rPr>
                <w:rFonts w:hint="eastAsia"/>
                <w:sz w:val="20"/>
              </w:rPr>
              <w:t>No.</w:t>
            </w:r>
            <w:r w:rsidRPr="00A37661">
              <w:rPr>
                <w:rFonts w:hint="eastAsia"/>
                <w:sz w:val="20"/>
              </w:rPr>
              <w:t>）を記載する。</w:t>
            </w:r>
          </w:p>
        </w:tc>
      </w:tr>
      <w:tr w:rsidR="00EB273F" w:rsidRPr="00A37661" w14:paraId="4A965A63" w14:textId="77777777" w:rsidTr="005E6F3B">
        <w:trPr>
          <w:jc w:val="center"/>
        </w:trPr>
        <w:tc>
          <w:tcPr>
            <w:tcW w:w="2259" w:type="dxa"/>
          </w:tcPr>
          <w:p w14:paraId="31DCEDC3" w14:textId="77777777" w:rsidR="00EB273F" w:rsidRPr="00A37661" w:rsidRDefault="00EB273F" w:rsidP="005E6F3B">
            <w:pPr>
              <w:jc w:val="center"/>
              <w:rPr>
                <w:sz w:val="20"/>
              </w:rPr>
            </w:pPr>
            <w:r>
              <w:rPr>
                <w:rFonts w:hint="eastAsia"/>
                <w:sz w:val="20"/>
              </w:rPr>
              <w:t>建築積算</w:t>
            </w:r>
          </w:p>
        </w:tc>
        <w:tc>
          <w:tcPr>
            <w:tcW w:w="5760" w:type="dxa"/>
          </w:tcPr>
          <w:p w14:paraId="039A1EA5" w14:textId="77777777" w:rsidR="00EB273F" w:rsidRPr="00A37661" w:rsidRDefault="00EB273F" w:rsidP="005E6F3B">
            <w:pPr>
              <w:rPr>
                <w:sz w:val="20"/>
              </w:rPr>
            </w:pPr>
            <w:r w:rsidRPr="00A37661">
              <w:rPr>
                <w:rFonts w:hint="eastAsia"/>
                <w:sz w:val="20"/>
              </w:rPr>
              <w:t>発注者が発番した見積依頼番号（対応する建築見積依頼メッセージの</w:t>
            </w:r>
            <w:r w:rsidRPr="00A37661">
              <w:rPr>
                <w:rFonts w:hint="eastAsia"/>
                <w:sz w:val="20"/>
              </w:rPr>
              <w:t>[1007]</w:t>
            </w:r>
            <w:r w:rsidRPr="00A37661">
              <w:rPr>
                <w:rFonts w:hint="eastAsia"/>
                <w:sz w:val="20"/>
              </w:rPr>
              <w:t>帳票</w:t>
            </w:r>
            <w:r w:rsidRPr="00A37661">
              <w:rPr>
                <w:rFonts w:hint="eastAsia"/>
                <w:sz w:val="20"/>
              </w:rPr>
              <w:t>No.</w:t>
            </w:r>
            <w:r w:rsidRPr="00A37661">
              <w:rPr>
                <w:rFonts w:hint="eastAsia"/>
                <w:sz w:val="20"/>
              </w:rPr>
              <w:t>）を記載する。</w:t>
            </w:r>
          </w:p>
        </w:tc>
      </w:tr>
    </w:tbl>
    <w:p w14:paraId="05165585"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3ECB35F" w14:textId="77777777" w:rsidTr="005E6F3B">
        <w:trPr>
          <w:cantSplit/>
        </w:trPr>
        <w:tc>
          <w:tcPr>
            <w:tcW w:w="8739" w:type="dxa"/>
          </w:tcPr>
          <w:p w14:paraId="44DB82B8" w14:textId="77777777" w:rsidR="00EB273F" w:rsidRPr="00A37661" w:rsidRDefault="00EB273F" w:rsidP="005E6F3B">
            <w:r w:rsidRPr="00A37661">
              <w:t>[1013]</w:t>
            </w:r>
            <w:r w:rsidRPr="00A37661">
              <w:rPr>
                <w:rFonts w:hint="eastAsia"/>
              </w:rPr>
              <w:t>受注者名</w:t>
            </w:r>
          </w:p>
          <w:p w14:paraId="3432978C" w14:textId="77777777" w:rsidR="00EB273F" w:rsidRPr="00A37661" w:rsidRDefault="00EB273F" w:rsidP="005E6F3B">
            <w:r w:rsidRPr="00A37661">
              <w:rPr>
                <w:rFonts w:hint="eastAsia"/>
              </w:rPr>
              <w:t xml:space="preserve">　受注者の名称。</w:t>
            </w:r>
          </w:p>
        </w:tc>
      </w:tr>
    </w:tbl>
    <w:p w14:paraId="7AAA115C" w14:textId="77777777" w:rsidR="00EB273F" w:rsidRPr="00A37661" w:rsidRDefault="00EB273F" w:rsidP="00EB273F">
      <w:r w:rsidRPr="00A37661">
        <w:rPr>
          <w:rFonts w:hint="eastAsia"/>
        </w:rPr>
        <w:t>・企業名のみ記載する。部署名、担当者名等は記載しない。</w:t>
      </w:r>
    </w:p>
    <w:p w14:paraId="6968EC0F" w14:textId="77777777" w:rsidR="00EB273F" w:rsidRPr="00A37661" w:rsidRDefault="00EB273F" w:rsidP="00EB273F">
      <w:pPr>
        <w:rPr>
          <w:lang w:eastAsia="zh-TW"/>
        </w:rPr>
      </w:pPr>
      <w:r w:rsidRPr="00A37661">
        <w:rPr>
          <w:rFonts w:hint="eastAsia"/>
          <w:lang w:eastAsia="zh-TW"/>
        </w:rPr>
        <w:t>【例】振興建設株式会社</w:t>
      </w:r>
    </w:p>
    <w:p w14:paraId="7934DC2E" w14:textId="77777777" w:rsidR="00EB273F" w:rsidRPr="00A37661" w:rsidRDefault="00EB273F" w:rsidP="00EB273F">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E47C884" w14:textId="77777777" w:rsidTr="005E6F3B">
        <w:trPr>
          <w:cantSplit/>
        </w:trPr>
        <w:tc>
          <w:tcPr>
            <w:tcW w:w="8739" w:type="dxa"/>
          </w:tcPr>
          <w:p w14:paraId="7BEFBDA7" w14:textId="77777777" w:rsidR="00EB273F" w:rsidRPr="00A37661" w:rsidRDefault="00EB273F" w:rsidP="005E6F3B">
            <w:r w:rsidRPr="00A37661">
              <w:t>[1024]</w:t>
            </w:r>
            <w:r w:rsidRPr="00A37661">
              <w:rPr>
                <w:rFonts w:hint="eastAsia"/>
              </w:rPr>
              <w:t>発注者名</w:t>
            </w:r>
          </w:p>
          <w:p w14:paraId="374BB411" w14:textId="77777777" w:rsidR="00EB273F" w:rsidRPr="00A37661" w:rsidRDefault="00EB273F" w:rsidP="005E6F3B">
            <w:r w:rsidRPr="00A37661">
              <w:rPr>
                <w:rFonts w:hint="eastAsia"/>
              </w:rPr>
              <w:t xml:space="preserve">　発注者の名称。</w:t>
            </w:r>
          </w:p>
        </w:tc>
      </w:tr>
    </w:tbl>
    <w:p w14:paraId="52E44FB6" w14:textId="77777777" w:rsidR="00EB273F" w:rsidRPr="00A37661" w:rsidRDefault="00EB273F" w:rsidP="00EB273F">
      <w:r w:rsidRPr="00A37661">
        <w:rPr>
          <w:rFonts w:hint="eastAsia"/>
        </w:rPr>
        <w:t>・企業名のみ記載する。部署名、担当者名等は記載しない。</w:t>
      </w:r>
    </w:p>
    <w:p w14:paraId="1BD2D85B" w14:textId="77777777" w:rsidR="00EB273F" w:rsidRPr="00A37661" w:rsidRDefault="00EB273F" w:rsidP="00EB273F">
      <w:pPr>
        <w:rPr>
          <w:lang w:eastAsia="zh-TW"/>
        </w:rPr>
      </w:pPr>
      <w:r w:rsidRPr="00A37661">
        <w:rPr>
          <w:rFonts w:hint="eastAsia"/>
          <w:lang w:eastAsia="zh-TW"/>
        </w:rPr>
        <w:t>【例】振興建設株式会社</w:t>
      </w:r>
    </w:p>
    <w:p w14:paraId="02C2C95E" w14:textId="77777777" w:rsidR="00EB273F" w:rsidRPr="00A37661" w:rsidRDefault="00EB273F" w:rsidP="00EB273F">
      <w:pPr>
        <w:rPr>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8AFC547" w14:textId="77777777" w:rsidTr="005E6F3B">
        <w:trPr>
          <w:cantSplit/>
        </w:trPr>
        <w:tc>
          <w:tcPr>
            <w:tcW w:w="8739" w:type="dxa"/>
          </w:tcPr>
          <w:p w14:paraId="05B3D85E" w14:textId="77777777" w:rsidR="00EB273F" w:rsidRPr="00A37661" w:rsidRDefault="00EB273F" w:rsidP="005E6F3B">
            <w:r w:rsidRPr="00A37661">
              <w:t>[1042]</w:t>
            </w:r>
            <w:r w:rsidRPr="00A37661">
              <w:rPr>
                <w:rFonts w:hint="eastAsia"/>
              </w:rPr>
              <w:t>工事場所・受渡し場所名称</w:t>
            </w:r>
          </w:p>
          <w:p w14:paraId="5F8050FC" w14:textId="77777777" w:rsidR="00EB273F" w:rsidRPr="00A37661" w:rsidRDefault="00EB273F" w:rsidP="005E6F3B">
            <w:r w:rsidRPr="00A37661">
              <w:rPr>
                <w:rFonts w:hint="eastAsia"/>
              </w:rPr>
              <w:t xml:space="preserve">　工事場所、受渡し場所</w:t>
            </w:r>
            <w:r w:rsidRPr="00A37661">
              <w:t>(</w:t>
            </w:r>
            <w:r w:rsidRPr="00A37661">
              <w:rPr>
                <w:rFonts w:hint="eastAsia"/>
              </w:rPr>
              <w:t>納入場所</w:t>
            </w:r>
            <w:r w:rsidRPr="00A37661">
              <w:t>)</w:t>
            </w:r>
            <w:r w:rsidRPr="00A37661">
              <w:rPr>
                <w:rFonts w:hint="eastAsia"/>
              </w:rPr>
              <w:t>の正式名称。</w:t>
            </w:r>
          </w:p>
        </w:tc>
      </w:tr>
    </w:tbl>
    <w:p w14:paraId="6A301B5E" w14:textId="77777777" w:rsidR="00EB273F" w:rsidRPr="00A37661" w:rsidRDefault="00EB273F" w:rsidP="00EB273F">
      <w:pPr>
        <w:spacing w:line="240" w:lineRule="exact"/>
        <w:ind w:left="113" w:hanging="113"/>
      </w:pPr>
      <w:r w:rsidRPr="00A37661">
        <w:rPr>
          <w:rFonts w:hint="eastAsia"/>
        </w:rPr>
        <w:t>・物件名、作業所名等を記載する。</w:t>
      </w:r>
    </w:p>
    <w:p w14:paraId="5296D88A" w14:textId="77777777" w:rsidR="00EB273F" w:rsidRPr="00A37661" w:rsidRDefault="00EB273F" w:rsidP="00EB273F">
      <w:pPr>
        <w:spacing w:line="240" w:lineRule="exact"/>
        <w:ind w:left="113" w:hanging="113"/>
      </w:pPr>
      <w:r w:rsidRPr="00A37661">
        <w:rPr>
          <w:rFonts w:hint="eastAsia"/>
        </w:rPr>
        <w:t>・</w:t>
      </w:r>
      <w:r w:rsidRPr="00A37661">
        <w:rPr>
          <w:rFonts w:hint="eastAsia"/>
        </w:rPr>
        <w:t>[1006]</w:t>
      </w:r>
      <w:r w:rsidRPr="00A37661">
        <w:rPr>
          <w:rFonts w:hint="eastAsia"/>
        </w:rPr>
        <w:t>工事コードに対応する日本語名称である。</w:t>
      </w:r>
    </w:p>
    <w:p w14:paraId="7FFDF57A" w14:textId="77777777" w:rsidR="00EB273F" w:rsidRPr="00A37661" w:rsidRDefault="00EB273F" w:rsidP="00EB273F">
      <w:r w:rsidRPr="00A37661">
        <w:rPr>
          <w:rFonts w:hint="eastAsia"/>
        </w:rPr>
        <w:t>【例】○○ビル新築工事</w:t>
      </w:r>
    </w:p>
    <w:p w14:paraId="4CBF573C"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0E6841A" w14:textId="77777777" w:rsidTr="005E6F3B">
        <w:trPr>
          <w:cantSplit/>
        </w:trPr>
        <w:tc>
          <w:tcPr>
            <w:tcW w:w="8739" w:type="dxa"/>
          </w:tcPr>
          <w:p w14:paraId="638273D5" w14:textId="77777777" w:rsidR="00EB273F" w:rsidRPr="00A37661" w:rsidRDefault="00EB273F" w:rsidP="005E6F3B">
            <w:r w:rsidRPr="00A37661">
              <w:t>[1045]</w:t>
            </w:r>
            <w:r w:rsidRPr="00A37661">
              <w:rPr>
                <w:rFonts w:hint="eastAsia"/>
              </w:rPr>
              <w:t>取引件名</w:t>
            </w:r>
            <w:r w:rsidRPr="00A37661">
              <w:t>(</w:t>
            </w:r>
            <w:r w:rsidRPr="00A37661">
              <w:rPr>
                <w:rFonts w:hint="eastAsia"/>
              </w:rPr>
              <w:t>注文件名</w:t>
            </w:r>
            <w:r w:rsidRPr="00A37661">
              <w:t>)</w:t>
            </w:r>
          </w:p>
          <w:p w14:paraId="1EA2A6D2" w14:textId="77777777" w:rsidR="00EB273F" w:rsidRPr="00A37661" w:rsidRDefault="00EB273F" w:rsidP="005E6F3B">
            <w:r w:rsidRPr="00A37661">
              <w:rPr>
                <w:rFonts w:hint="eastAsia"/>
              </w:rPr>
              <w:t xml:space="preserve">　発注工事の名称、納品物品の名称など取引の名称。</w:t>
            </w:r>
          </w:p>
        </w:tc>
      </w:tr>
    </w:tbl>
    <w:p w14:paraId="0666D408" w14:textId="77777777" w:rsidR="00EB273F" w:rsidRPr="00A37661" w:rsidRDefault="00EB273F" w:rsidP="00EB273F">
      <w:pPr>
        <w:spacing w:line="240" w:lineRule="exact"/>
        <w:ind w:left="113" w:hanging="113"/>
      </w:pPr>
      <w:r w:rsidRPr="00A37661">
        <w:rPr>
          <w:rFonts w:hint="eastAsia"/>
        </w:rPr>
        <w:t>・工種等を記載する。</w:t>
      </w:r>
    </w:p>
    <w:p w14:paraId="31E0F0AD" w14:textId="77777777" w:rsidR="00EB273F" w:rsidRPr="00A37661" w:rsidRDefault="00EB273F" w:rsidP="00EB273F">
      <w:pPr>
        <w:spacing w:line="240" w:lineRule="exact"/>
        <w:ind w:left="113" w:hanging="113"/>
      </w:pPr>
      <w:r w:rsidRPr="00A37661">
        <w:rPr>
          <w:rFonts w:hint="eastAsia"/>
        </w:rPr>
        <w:t>・</w:t>
      </w:r>
      <w:r w:rsidRPr="00A37661">
        <w:rPr>
          <w:rFonts w:hint="eastAsia"/>
        </w:rPr>
        <w:t>[1007]</w:t>
      </w:r>
      <w:r w:rsidRPr="00A37661">
        <w:rPr>
          <w:rFonts w:hint="eastAsia"/>
        </w:rPr>
        <w:t>帳票</w:t>
      </w:r>
      <w:r w:rsidRPr="00A37661">
        <w:rPr>
          <w:rFonts w:hint="eastAsia"/>
        </w:rPr>
        <w:t>No.</w:t>
      </w:r>
      <w:r w:rsidRPr="00A37661">
        <w:rPr>
          <w:rFonts w:hint="eastAsia"/>
        </w:rPr>
        <w:t>（建築見積依頼の場合。建築見積回答の場合は</w:t>
      </w:r>
      <w:r w:rsidRPr="00A37661">
        <w:rPr>
          <w:rFonts w:hint="eastAsia"/>
        </w:rPr>
        <w:t>[1009]</w:t>
      </w:r>
      <w:r w:rsidRPr="00A37661">
        <w:rPr>
          <w:rFonts w:hint="eastAsia"/>
        </w:rPr>
        <w:t>参照帳票</w:t>
      </w:r>
      <w:r w:rsidRPr="00A37661">
        <w:rPr>
          <w:rFonts w:hint="eastAsia"/>
        </w:rPr>
        <w:t>No.</w:t>
      </w:r>
      <w:r w:rsidRPr="00A37661">
        <w:rPr>
          <w:rFonts w:hint="eastAsia"/>
        </w:rPr>
        <w:t>）に対応する日本語名称である。</w:t>
      </w:r>
    </w:p>
    <w:p w14:paraId="1D7DF86A" w14:textId="77777777" w:rsidR="00EB273F" w:rsidRPr="00A37661" w:rsidRDefault="00EB273F" w:rsidP="00EB273F">
      <w:r w:rsidRPr="00A37661">
        <w:rPr>
          <w:rFonts w:hint="eastAsia"/>
        </w:rPr>
        <w:t>【例】仮設工事</w:t>
      </w:r>
    </w:p>
    <w:p w14:paraId="04AFACA4"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A37661" w14:paraId="28DEDDE0" w14:textId="77777777" w:rsidTr="005E6F3B">
        <w:tc>
          <w:tcPr>
            <w:tcW w:w="8702" w:type="dxa"/>
          </w:tcPr>
          <w:p w14:paraId="627EB08B" w14:textId="77777777" w:rsidR="00EB273F" w:rsidRPr="00A37661" w:rsidRDefault="00EB273F" w:rsidP="005E6F3B">
            <w:r w:rsidRPr="00A37661">
              <w:rPr>
                <w:rFonts w:hint="eastAsia"/>
              </w:rPr>
              <w:t>[1070]</w:t>
            </w:r>
            <w:r w:rsidRPr="00A37661">
              <w:rPr>
                <w:rFonts w:hint="eastAsia"/>
              </w:rPr>
              <w:t>見積有効期限年月日</w:t>
            </w:r>
          </w:p>
          <w:p w14:paraId="3147C1B4" w14:textId="77777777" w:rsidR="00EB273F" w:rsidRPr="00A37661" w:rsidRDefault="00EB273F" w:rsidP="005E6F3B">
            <w:r w:rsidRPr="00A37661">
              <w:rPr>
                <w:rFonts w:hint="eastAsia"/>
              </w:rPr>
              <w:t xml:space="preserve">　見積書の有効期限の年月日。</w:t>
            </w:r>
          </w:p>
        </w:tc>
      </w:tr>
    </w:tbl>
    <w:p w14:paraId="08F298CB" w14:textId="77777777" w:rsidR="00EB273F" w:rsidRPr="00A37661" w:rsidRDefault="00EB273F" w:rsidP="00EB273F">
      <w:pPr>
        <w:spacing w:line="240" w:lineRule="exact"/>
        <w:ind w:left="113" w:hanging="113"/>
      </w:pPr>
      <w:r w:rsidRPr="00A37661">
        <w:rPr>
          <w:rFonts w:hint="eastAsia"/>
        </w:rPr>
        <w:t>・年月日のみ記載し、時分秒は記載しない。</w:t>
      </w:r>
    </w:p>
    <w:p w14:paraId="5DDC62FC" w14:textId="77777777" w:rsidR="00EB273F" w:rsidRPr="00A37661" w:rsidRDefault="00EB273F" w:rsidP="00EB273F">
      <w:pPr>
        <w:spacing w:line="240" w:lineRule="exact"/>
        <w:ind w:left="113" w:hanging="113"/>
      </w:pPr>
      <w:r w:rsidRPr="00A37661">
        <w:rPr>
          <w:rFonts w:hint="eastAsia"/>
        </w:rPr>
        <w:t>・年は西暦</w:t>
      </w:r>
      <w:r w:rsidRPr="00A37661">
        <w:rPr>
          <w:rFonts w:hint="eastAsia"/>
        </w:rPr>
        <w:t>4</w:t>
      </w:r>
      <w:r w:rsidRPr="00A37661">
        <w:rPr>
          <w:rFonts w:hint="eastAsia"/>
        </w:rPr>
        <w:t>桁を使用する。</w:t>
      </w:r>
    </w:p>
    <w:p w14:paraId="6ACE4313" w14:textId="2365EC5E" w:rsidR="00EB273F" w:rsidRPr="00A37661" w:rsidRDefault="00EB273F" w:rsidP="00EB273F">
      <w:r w:rsidRPr="00A37661">
        <w:rPr>
          <w:rFonts w:hint="eastAsia"/>
        </w:rPr>
        <w:t>【例】</w:t>
      </w:r>
      <w:r w:rsidR="00043740" w:rsidRPr="0097384B">
        <w:rPr>
          <w:rFonts w:hint="eastAsia"/>
          <w:color w:val="FF0000"/>
        </w:rPr>
        <w:t>20190501</w:t>
      </w:r>
    </w:p>
    <w:p w14:paraId="05F00E77" w14:textId="58460349" w:rsidR="003D681C" w:rsidRDefault="003D681C">
      <w:pPr>
        <w:widowControl/>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02"/>
      </w:tblGrid>
      <w:tr w:rsidR="00EB273F" w:rsidRPr="00A37661" w14:paraId="17686CDF" w14:textId="77777777" w:rsidTr="005E6F3B">
        <w:tc>
          <w:tcPr>
            <w:tcW w:w="8702" w:type="dxa"/>
          </w:tcPr>
          <w:p w14:paraId="6567A7B2" w14:textId="77777777" w:rsidR="00EB273F" w:rsidRPr="00A37661" w:rsidRDefault="00EB273F" w:rsidP="005E6F3B">
            <w:r w:rsidRPr="00A37661">
              <w:rPr>
                <w:rFonts w:hint="eastAsia"/>
              </w:rPr>
              <w:lastRenderedPageBreak/>
              <w:t>[1140]</w:t>
            </w:r>
            <w:r w:rsidRPr="00A37661">
              <w:rPr>
                <w:rFonts w:hint="eastAsia"/>
              </w:rPr>
              <w:t>見積有効期間</w:t>
            </w:r>
          </w:p>
          <w:p w14:paraId="549947E8" w14:textId="77777777" w:rsidR="00EB273F" w:rsidRPr="00A37661" w:rsidRDefault="00EB273F" w:rsidP="005E6F3B">
            <w:r w:rsidRPr="00A37661">
              <w:rPr>
                <w:rFonts w:hint="eastAsia"/>
              </w:rPr>
              <w:t xml:space="preserve">　見積書の有効期間を文面で表す。</w:t>
            </w:r>
          </w:p>
        </w:tc>
      </w:tr>
    </w:tbl>
    <w:p w14:paraId="1C255578" w14:textId="77777777" w:rsidR="00EB273F" w:rsidRPr="00A37661" w:rsidRDefault="00EB273F" w:rsidP="00EB273F">
      <w:r w:rsidRPr="00A37661">
        <w:rPr>
          <w:rFonts w:hint="eastAsia"/>
        </w:rPr>
        <w:t>【例】見積書提出日より一ヶ月間</w:t>
      </w:r>
    </w:p>
    <w:p w14:paraId="5F4CA7BF"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C431C07" w14:textId="77777777" w:rsidTr="005E6F3B">
        <w:trPr>
          <w:cantSplit/>
        </w:trPr>
        <w:tc>
          <w:tcPr>
            <w:tcW w:w="8739" w:type="dxa"/>
          </w:tcPr>
          <w:p w14:paraId="1ACC2B59" w14:textId="77777777" w:rsidR="00EB273F" w:rsidRPr="00A37661" w:rsidRDefault="00EB273F" w:rsidP="005E6F3B">
            <w:r w:rsidRPr="00A37661">
              <w:t>[1088]</w:t>
            </w:r>
            <w:r w:rsidRPr="00A37661">
              <w:rPr>
                <w:rFonts w:hint="eastAsia"/>
              </w:rPr>
              <w:t>明細金額計</w:t>
            </w:r>
          </w:p>
          <w:p w14:paraId="25A7AA75" w14:textId="77777777" w:rsidR="00EB273F" w:rsidRPr="00A37661" w:rsidRDefault="00EB273F" w:rsidP="005E6F3B">
            <w:r w:rsidRPr="00A37661">
              <w:rPr>
                <w:rFonts w:hint="eastAsia"/>
              </w:rPr>
              <w:t xml:space="preserve">　</w:t>
            </w:r>
            <w:r w:rsidRPr="00A37661">
              <w:t>[1223]</w:t>
            </w:r>
            <w:r w:rsidRPr="00A37661">
              <w:rPr>
                <w:rFonts w:hint="eastAsia"/>
              </w:rPr>
              <w:t>明細金額の合計。</w:t>
            </w:r>
          </w:p>
        </w:tc>
      </w:tr>
    </w:tbl>
    <w:p w14:paraId="259703FF" w14:textId="77777777" w:rsidR="00EB273F" w:rsidRPr="00A37661" w:rsidRDefault="00EB273F" w:rsidP="00EB273F">
      <w:pPr>
        <w:spacing w:line="240" w:lineRule="exact"/>
        <w:ind w:left="113" w:hanging="113"/>
      </w:pPr>
      <w:r w:rsidRPr="00A37661">
        <w:rPr>
          <w:rFonts w:hint="eastAsia"/>
        </w:rPr>
        <w:t>・建築見積メッセージでは</w:t>
      </w:r>
      <w:r w:rsidRPr="00A37661">
        <w:rPr>
          <w:rFonts w:hint="eastAsia"/>
        </w:rPr>
        <w:t>[1223]</w:t>
      </w:r>
      <w:r w:rsidRPr="00A37661">
        <w:rPr>
          <w:rFonts w:hint="eastAsia"/>
        </w:rPr>
        <w:t>明細金額を使用しないため、明細行の第一階層レベル（</w:t>
      </w:r>
      <w:r w:rsidRPr="00A37661">
        <w:rPr>
          <w:rFonts w:hint="eastAsia"/>
        </w:rPr>
        <w:t>[1200]</w:t>
      </w:r>
      <w:r w:rsidRPr="00A37661">
        <w:rPr>
          <w:rFonts w:hint="eastAsia"/>
        </w:rPr>
        <w:t>明細コードの文字数が</w:t>
      </w:r>
      <w:r w:rsidRPr="00A37661">
        <w:rPr>
          <w:rFonts w:hint="eastAsia"/>
        </w:rPr>
        <w:t>4</w:t>
      </w:r>
      <w:r w:rsidRPr="00A37661">
        <w:rPr>
          <w:rFonts w:hint="eastAsia"/>
        </w:rPr>
        <w:t>桁）の本体行（</w:t>
      </w:r>
      <w:r w:rsidRPr="00A37661">
        <w:rPr>
          <w:rFonts w:hint="eastAsia"/>
        </w:rPr>
        <w:t>[1289]=00</w:t>
      </w:r>
      <w:r w:rsidRPr="00A37661">
        <w:rPr>
          <w:rFonts w:hint="eastAsia"/>
        </w:rPr>
        <w:t>）の</w:t>
      </w:r>
      <w:r w:rsidRPr="00A37661">
        <w:rPr>
          <w:rFonts w:hint="eastAsia"/>
        </w:rPr>
        <w:t>[1218]</w:t>
      </w:r>
      <w:r w:rsidRPr="00A37661">
        <w:rPr>
          <w:rFonts w:hint="eastAsia"/>
        </w:rPr>
        <w:t>明細数量×</w:t>
      </w:r>
      <w:r w:rsidRPr="00A37661">
        <w:rPr>
          <w:rFonts w:hint="eastAsia"/>
        </w:rPr>
        <w:t>[1222]</w:t>
      </w:r>
      <w:r w:rsidRPr="00A37661">
        <w:rPr>
          <w:rFonts w:hint="eastAsia"/>
        </w:rPr>
        <w:t>単価の和とする。</w:t>
      </w:r>
    </w:p>
    <w:p w14:paraId="2D81241B" w14:textId="77777777" w:rsidR="00EB273F" w:rsidRPr="00A37661" w:rsidRDefault="00EB273F" w:rsidP="00EB273F">
      <w:pPr>
        <w:spacing w:line="240" w:lineRule="exact"/>
        <w:ind w:left="113" w:hanging="113"/>
      </w:pPr>
      <w:r w:rsidRPr="00A37661">
        <w:rPr>
          <w:rFonts w:hint="eastAsia"/>
        </w:rPr>
        <w:t>・詳細は「</w:t>
      </w:r>
      <w:r w:rsidRPr="00A37661">
        <w:rPr>
          <w:rFonts w:hint="eastAsia"/>
        </w:rPr>
        <w:t>2.3(3)</w:t>
      </w:r>
      <w:r w:rsidRPr="00A37661">
        <w:rPr>
          <w:rFonts w:hint="eastAsia"/>
        </w:rPr>
        <w:t>明細情報部分のデータ項目：階層構造を表すデータ項目」を参照。</w:t>
      </w:r>
    </w:p>
    <w:p w14:paraId="4E52EAD0" w14:textId="77777777" w:rsidR="00EB273F" w:rsidRPr="00A37661" w:rsidRDefault="00EB273F" w:rsidP="00EB273F">
      <w:pPr>
        <w:spacing w:line="240" w:lineRule="exact"/>
        <w:ind w:left="113" w:hanging="113"/>
      </w:pPr>
      <w:r w:rsidRPr="00A37661">
        <w:rPr>
          <w:rFonts w:hint="eastAsia"/>
        </w:rPr>
        <w:t>・単位は円。</w:t>
      </w:r>
    </w:p>
    <w:p w14:paraId="5E070095"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BDD5628" w14:textId="77777777" w:rsidTr="005E6F3B">
        <w:trPr>
          <w:cantSplit/>
        </w:trPr>
        <w:tc>
          <w:tcPr>
            <w:tcW w:w="8739" w:type="dxa"/>
          </w:tcPr>
          <w:p w14:paraId="4DAE37DC" w14:textId="77777777" w:rsidR="00EB273F" w:rsidRPr="00A37661" w:rsidRDefault="00EB273F" w:rsidP="005E6F3B">
            <w:r w:rsidRPr="00A37661">
              <w:t>[1096]</w:t>
            </w:r>
            <w:r w:rsidRPr="00A37661">
              <w:rPr>
                <w:rFonts w:hint="eastAsia"/>
              </w:rPr>
              <w:t>消費税額</w:t>
            </w:r>
          </w:p>
          <w:p w14:paraId="2FA1C3B2" w14:textId="77777777" w:rsidR="00EB273F" w:rsidRPr="00A37661" w:rsidRDefault="00EB273F" w:rsidP="005E6F3B">
            <w:r w:rsidRPr="00A37661">
              <w:rPr>
                <w:rFonts w:hint="eastAsia"/>
              </w:rPr>
              <w:t xml:space="preserve">　</w:t>
            </w:r>
            <w:r w:rsidRPr="00A37661">
              <w:t>[1090]</w:t>
            </w:r>
            <w:r w:rsidRPr="00A37661">
              <w:rPr>
                <w:rFonts w:hint="eastAsia"/>
              </w:rPr>
              <w:t>調整後明細金額計に対する消費税の合計。</w:t>
            </w:r>
          </w:p>
        </w:tc>
      </w:tr>
    </w:tbl>
    <w:p w14:paraId="253F3C36" w14:textId="77777777" w:rsidR="00EB273F" w:rsidRPr="00A37661" w:rsidRDefault="00EB273F" w:rsidP="00EB273F">
      <w:pPr>
        <w:spacing w:line="240" w:lineRule="exact"/>
        <w:ind w:left="113" w:hanging="113"/>
      </w:pPr>
      <w:r w:rsidRPr="00A37661">
        <w:rPr>
          <w:rFonts w:hint="eastAsia"/>
        </w:rPr>
        <w:t>・建築見積では</w:t>
      </w:r>
      <w:r w:rsidRPr="00A37661">
        <w:rPr>
          <w:rFonts w:hint="eastAsia"/>
        </w:rPr>
        <w:t>[1089]</w:t>
      </w:r>
      <w:r w:rsidRPr="00A37661">
        <w:rPr>
          <w:rFonts w:hint="eastAsia"/>
        </w:rPr>
        <w:t>調整額、</w:t>
      </w:r>
      <w:r w:rsidRPr="00A37661">
        <w:rPr>
          <w:rFonts w:hint="eastAsia"/>
        </w:rPr>
        <w:t>[1090]</w:t>
      </w:r>
      <w:r w:rsidRPr="00A37661">
        <w:rPr>
          <w:rFonts w:hint="eastAsia"/>
        </w:rPr>
        <w:t>調整後明細金額計を使用しないため、</w:t>
      </w:r>
      <w:r w:rsidRPr="00A37661">
        <w:rPr>
          <w:rFonts w:hint="eastAsia"/>
        </w:rPr>
        <w:t>[1088]</w:t>
      </w:r>
      <w:r w:rsidRPr="00A37661">
        <w:rPr>
          <w:rFonts w:hint="eastAsia"/>
        </w:rPr>
        <w:t>明細金額計に対する消費税額を記載する。</w:t>
      </w:r>
    </w:p>
    <w:p w14:paraId="05F5AAE1" w14:textId="77777777" w:rsidR="00EB273F" w:rsidRPr="00A37661" w:rsidRDefault="00EB273F" w:rsidP="00EB273F">
      <w:pPr>
        <w:spacing w:line="240" w:lineRule="exact"/>
        <w:ind w:left="113" w:hanging="113"/>
      </w:pPr>
      <w:r w:rsidRPr="00A37661">
        <w:rPr>
          <w:rFonts w:hint="eastAsia"/>
        </w:rPr>
        <w:t>・単位は円。</w:t>
      </w:r>
    </w:p>
    <w:p w14:paraId="3CA92340" w14:textId="77777777" w:rsidR="00EB273F" w:rsidRPr="00A37661" w:rsidRDefault="00EB273F" w:rsidP="00EB273F">
      <w:pPr>
        <w:spacing w:line="240" w:lineRule="exact"/>
        <w:ind w:left="113" w:hanging="113"/>
      </w:pPr>
      <w:r w:rsidRPr="00A37661">
        <w:rPr>
          <w:rFonts w:hint="eastAsia"/>
        </w:rPr>
        <w:t>・小数点以下切り捨て。</w:t>
      </w:r>
    </w:p>
    <w:p w14:paraId="3FBA19DA" w14:textId="77777777" w:rsidR="00EB273F" w:rsidRPr="00A37661" w:rsidRDefault="00EB273F" w:rsidP="00EB273F">
      <w:pPr>
        <w:spacing w:line="240" w:lineRule="exact"/>
        <w:ind w:left="113" w:hanging="113"/>
      </w:pPr>
      <w:r w:rsidRPr="00A37661">
        <w:rPr>
          <w:rFonts w:hint="eastAsia"/>
        </w:rPr>
        <w:t>・なお、建築工事は一般に課税対象、外税であるため、建築見積</w:t>
      </w:r>
      <w:r w:rsidRPr="00A37661">
        <w:rPr>
          <w:rFonts w:hint="eastAsia"/>
        </w:rPr>
        <w:t>EDI</w:t>
      </w:r>
      <w:r w:rsidRPr="00A37661">
        <w:rPr>
          <w:rFonts w:hint="eastAsia"/>
        </w:rPr>
        <w:t>では、課税、外税をルールとする。</w:t>
      </w:r>
    </w:p>
    <w:p w14:paraId="617EA499" w14:textId="77777777" w:rsidR="00EB273F" w:rsidRPr="00A37661" w:rsidRDefault="00EB273F" w:rsidP="00EB273F">
      <w:pPr>
        <w:spacing w:line="240" w:lineRule="exact"/>
        <w:ind w:left="113" w:hanging="113"/>
      </w:pPr>
      <w:r w:rsidRPr="00A37661">
        <w:rPr>
          <w:rFonts w:hint="eastAsia"/>
        </w:rPr>
        <w:t xml:space="preserve">　ただし、見積書作成上の慣行として見積書に消費税額を記載せずに提出することが多い。このため、建築見積回答メッセージ上で</w:t>
      </w:r>
      <w:r w:rsidRPr="00A37661">
        <w:rPr>
          <w:rFonts w:hint="eastAsia"/>
        </w:rPr>
        <w:t>[1096]</w:t>
      </w:r>
      <w:r w:rsidRPr="00A37661">
        <w:rPr>
          <w:rFonts w:hint="eastAsia"/>
        </w:rPr>
        <w:t>消費税額がゼロである場合、あるいは記載されていない場合は、課税対象、外税取引であるものの消費税額がメッセージに計上されていないものと解釈する。</w:t>
      </w:r>
    </w:p>
    <w:p w14:paraId="527D6AB5" w14:textId="77777777" w:rsidR="00EB273F" w:rsidRPr="00A37661" w:rsidRDefault="00EB273F" w:rsidP="00EB273F">
      <w:pPr>
        <w:spacing w:line="240" w:lineRule="exact"/>
        <w:ind w:left="113" w:hanging="113"/>
      </w:pPr>
      <w:r w:rsidRPr="00A37661">
        <w:rPr>
          <w:rFonts w:hint="eastAsia"/>
        </w:rPr>
        <w:t>・またこの場合、</w:t>
      </w:r>
      <w:r w:rsidRPr="00A37661">
        <w:rPr>
          <w:rFonts w:hint="eastAsia"/>
        </w:rPr>
        <w:t>[1136]</w:t>
      </w:r>
      <w:r w:rsidRPr="00A37661">
        <w:rPr>
          <w:rFonts w:hint="eastAsia"/>
        </w:rPr>
        <w:t>備考に「本見積には消費税額を計上しておりません」といった注釈を記載することが望ましい。</w:t>
      </w:r>
    </w:p>
    <w:p w14:paraId="30737586"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4200524" w14:textId="77777777" w:rsidTr="005E6F3B">
        <w:trPr>
          <w:cantSplit/>
        </w:trPr>
        <w:tc>
          <w:tcPr>
            <w:tcW w:w="8739" w:type="dxa"/>
          </w:tcPr>
          <w:p w14:paraId="5870725D" w14:textId="77777777" w:rsidR="00EB273F" w:rsidRPr="00A37661" w:rsidRDefault="00EB273F" w:rsidP="005E6F3B">
            <w:pPr>
              <w:rPr>
                <w:lang w:eastAsia="zh-TW"/>
              </w:rPr>
            </w:pPr>
            <w:r w:rsidRPr="00A37661">
              <w:rPr>
                <w:lang w:eastAsia="zh-TW"/>
              </w:rPr>
              <w:t>[1097]</w:t>
            </w:r>
            <w:r w:rsidRPr="00A37661">
              <w:rPr>
                <w:rFonts w:hint="eastAsia"/>
                <w:lang w:eastAsia="zh-TW"/>
              </w:rPr>
              <w:t>最終帳票金額</w:t>
            </w:r>
          </w:p>
          <w:p w14:paraId="6CE04E12" w14:textId="77777777" w:rsidR="00EB273F" w:rsidRPr="00A37661" w:rsidRDefault="00EB273F" w:rsidP="005E6F3B">
            <w:pPr>
              <w:rPr>
                <w:lang w:eastAsia="zh-TW"/>
              </w:rPr>
            </w:pPr>
            <w:r w:rsidRPr="00A37661">
              <w:rPr>
                <w:rFonts w:hint="eastAsia"/>
                <w:lang w:eastAsia="zh-TW"/>
              </w:rPr>
              <w:t xml:space="preserve">　</w:t>
            </w:r>
            <w:r w:rsidRPr="00A37661">
              <w:rPr>
                <w:lang w:eastAsia="zh-TW"/>
              </w:rPr>
              <w:t>[1090]</w:t>
            </w:r>
            <w:r w:rsidRPr="00A37661">
              <w:rPr>
                <w:rFonts w:hint="eastAsia"/>
                <w:lang w:eastAsia="zh-TW"/>
              </w:rPr>
              <w:t>調整後明細金額計</w:t>
            </w:r>
            <w:r w:rsidRPr="00A37661">
              <w:rPr>
                <w:lang w:eastAsia="zh-TW"/>
              </w:rPr>
              <w:t>+[1096]</w:t>
            </w:r>
            <w:r w:rsidRPr="00A37661">
              <w:rPr>
                <w:rFonts w:hint="eastAsia"/>
                <w:lang w:eastAsia="zh-TW"/>
              </w:rPr>
              <w:t>消費税額。</w:t>
            </w:r>
          </w:p>
        </w:tc>
      </w:tr>
    </w:tbl>
    <w:p w14:paraId="0B7238FB" w14:textId="77777777" w:rsidR="00EB273F" w:rsidRPr="00A37661" w:rsidRDefault="00EB273F" w:rsidP="00EB273F">
      <w:pPr>
        <w:spacing w:line="240" w:lineRule="exact"/>
        <w:ind w:left="113" w:hanging="113"/>
      </w:pPr>
      <w:r w:rsidRPr="00A37661">
        <w:rPr>
          <w:rFonts w:hint="eastAsia"/>
        </w:rPr>
        <w:t>・建築見積では</w:t>
      </w:r>
      <w:r w:rsidRPr="00A37661">
        <w:rPr>
          <w:rFonts w:hint="eastAsia"/>
        </w:rPr>
        <w:t>[1089]</w:t>
      </w:r>
      <w:r w:rsidRPr="00A37661">
        <w:rPr>
          <w:rFonts w:hint="eastAsia"/>
        </w:rPr>
        <w:t>調整額、</w:t>
      </w:r>
      <w:r w:rsidRPr="00A37661">
        <w:rPr>
          <w:rFonts w:hint="eastAsia"/>
        </w:rPr>
        <w:t>[1090]</w:t>
      </w:r>
      <w:r w:rsidRPr="00A37661">
        <w:rPr>
          <w:rFonts w:hint="eastAsia"/>
        </w:rPr>
        <w:t>調整後明細金額計を使用しないため、以下とする。</w:t>
      </w:r>
    </w:p>
    <w:p w14:paraId="3800B540" w14:textId="77777777" w:rsidR="00EB273F" w:rsidRPr="00A37661" w:rsidRDefault="00EB273F" w:rsidP="00EB273F">
      <w:pPr>
        <w:ind w:firstLine="540"/>
        <w:rPr>
          <w:lang w:eastAsia="zh-TW"/>
        </w:rPr>
      </w:pPr>
      <w:r w:rsidRPr="00A37661">
        <w:rPr>
          <w:rFonts w:hint="eastAsia"/>
        </w:rPr>
        <w:tab/>
      </w:r>
      <w:r w:rsidRPr="00A37661">
        <w:rPr>
          <w:rFonts w:hint="eastAsia"/>
          <w:lang w:eastAsia="zh-TW"/>
        </w:rPr>
        <w:t>[1097]</w:t>
      </w:r>
      <w:r w:rsidRPr="00A37661">
        <w:rPr>
          <w:rFonts w:hint="eastAsia"/>
          <w:lang w:eastAsia="zh-TW"/>
        </w:rPr>
        <w:t>最終帳票金額</w:t>
      </w:r>
      <w:r w:rsidRPr="00A37661">
        <w:rPr>
          <w:rFonts w:hint="eastAsia"/>
          <w:lang w:eastAsia="zh-TW"/>
        </w:rPr>
        <w:t xml:space="preserve"> = [1088]</w:t>
      </w:r>
      <w:r w:rsidRPr="00A37661">
        <w:rPr>
          <w:rFonts w:hint="eastAsia"/>
          <w:lang w:eastAsia="zh-TW"/>
        </w:rPr>
        <w:t>明細金額計</w:t>
      </w:r>
      <w:r w:rsidRPr="00A37661">
        <w:rPr>
          <w:rFonts w:hint="eastAsia"/>
          <w:lang w:eastAsia="zh-TW"/>
        </w:rPr>
        <w:t xml:space="preserve"> + [1096]</w:t>
      </w:r>
      <w:r w:rsidRPr="00A37661">
        <w:rPr>
          <w:rFonts w:hint="eastAsia"/>
          <w:lang w:eastAsia="zh-TW"/>
        </w:rPr>
        <w:t>消費税額</w:t>
      </w:r>
    </w:p>
    <w:p w14:paraId="0E361758" w14:textId="77777777" w:rsidR="00EB273F" w:rsidRPr="00A37661" w:rsidRDefault="00EB273F" w:rsidP="00EB273F">
      <w:pPr>
        <w:spacing w:line="240" w:lineRule="exact"/>
        <w:ind w:left="113" w:hanging="113"/>
      </w:pPr>
      <w:r w:rsidRPr="00A37661">
        <w:rPr>
          <w:rFonts w:hint="eastAsia"/>
        </w:rPr>
        <w:t>・単位は円。</w:t>
      </w:r>
    </w:p>
    <w:p w14:paraId="4C2A3C32"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40CE1DBE" w14:textId="77777777" w:rsidTr="005E6F3B">
        <w:trPr>
          <w:cantSplit/>
        </w:trPr>
        <w:tc>
          <w:tcPr>
            <w:tcW w:w="8739" w:type="dxa"/>
          </w:tcPr>
          <w:p w14:paraId="0B5430F8" w14:textId="77777777" w:rsidR="00EB273F" w:rsidRPr="00A37661" w:rsidRDefault="00EB273F" w:rsidP="005E6F3B">
            <w:r w:rsidRPr="00A37661">
              <w:t>[11</w:t>
            </w:r>
            <w:r w:rsidRPr="00A37661">
              <w:rPr>
                <w:rFonts w:hint="eastAsia"/>
              </w:rPr>
              <w:t>79</w:t>
            </w:r>
            <w:r w:rsidRPr="00A37661">
              <w:t>]</w:t>
            </w:r>
            <w:r w:rsidRPr="00A37661">
              <w:rPr>
                <w:rFonts w:hint="eastAsia"/>
              </w:rPr>
              <w:t>帳票データチェック値</w:t>
            </w:r>
          </w:p>
          <w:p w14:paraId="37E755AA" w14:textId="77777777" w:rsidR="00EB273F" w:rsidRPr="00A37661" w:rsidRDefault="00EB273F" w:rsidP="005E6F3B">
            <w:r w:rsidRPr="00A37661">
              <w:rPr>
                <w:rFonts w:hint="eastAsia"/>
              </w:rPr>
              <w:t xml:space="preserve">　メッセージデータの授受が正確に行われているかどうかをお互いにチェックするための項目。　例】全明細行数などをセットする。</w:t>
            </w:r>
          </w:p>
        </w:tc>
      </w:tr>
    </w:tbl>
    <w:p w14:paraId="3E57EAB3" w14:textId="77777777" w:rsidR="00EB273F" w:rsidRPr="00A37661" w:rsidRDefault="00EB273F" w:rsidP="009F18AE">
      <w:pPr>
        <w:numPr>
          <w:ilvl w:val="0"/>
          <w:numId w:val="18"/>
        </w:numPr>
      </w:pPr>
      <w:r w:rsidRPr="00A37661">
        <w:rPr>
          <w:rFonts w:hint="eastAsia"/>
        </w:rPr>
        <w:t>以下のルールに従う。</w:t>
      </w:r>
    </w:p>
    <w:p w14:paraId="4DD3A55A" w14:textId="18299B35" w:rsidR="00EB273F" w:rsidRPr="00A37661" w:rsidRDefault="005F1EFD" w:rsidP="005F1EFD">
      <w:pPr>
        <w:pStyle w:val="af3"/>
      </w:pPr>
      <w:r>
        <w:rPr>
          <w:rFonts w:hint="eastAsia"/>
        </w:rPr>
        <w:t>表</w:t>
      </w:r>
      <w:r w:rsidR="00043740" w:rsidRPr="009F18AE">
        <w:rPr>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8</w:t>
      </w:r>
      <w:r>
        <w:fldChar w:fldCharType="end"/>
      </w:r>
      <w:r>
        <w:rPr>
          <w:rFonts w:hint="eastAsia"/>
        </w:rPr>
        <w:t xml:space="preserve">　</w:t>
      </w:r>
      <w:r w:rsidR="00EB273F" w:rsidRPr="00A37661">
        <w:rPr>
          <w:rFonts w:hint="eastAsia"/>
        </w:rPr>
        <w:t xml:space="preserve"> 帳票データチェック値</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59"/>
        <w:gridCol w:w="3690"/>
        <w:gridCol w:w="3690"/>
      </w:tblGrid>
      <w:tr w:rsidR="00EB273F" w:rsidRPr="00A37661" w14:paraId="26768C14" w14:textId="77777777" w:rsidTr="009F18AE">
        <w:trPr>
          <w:cantSplit/>
        </w:trPr>
        <w:tc>
          <w:tcPr>
            <w:tcW w:w="1359" w:type="dxa"/>
            <w:tcBorders>
              <w:top w:val="single" w:sz="12" w:space="0" w:color="auto"/>
              <w:left w:val="single" w:sz="12" w:space="0" w:color="auto"/>
              <w:bottom w:val="single" w:sz="12" w:space="0" w:color="auto"/>
            </w:tcBorders>
            <w:shd w:val="clear" w:color="auto" w:fill="FFFFFF"/>
          </w:tcPr>
          <w:p w14:paraId="4B7B3CBF" w14:textId="77777777" w:rsidR="00EB273F" w:rsidRPr="00A37661" w:rsidRDefault="00EB273F" w:rsidP="005E6F3B">
            <w:pPr>
              <w:jc w:val="center"/>
              <w:rPr>
                <w:sz w:val="20"/>
              </w:rPr>
            </w:pPr>
            <w:r w:rsidRPr="00A37661">
              <w:rPr>
                <w:rFonts w:hint="eastAsia"/>
                <w:sz w:val="20"/>
              </w:rPr>
              <w:t>マルチ回数</w:t>
            </w:r>
          </w:p>
        </w:tc>
        <w:tc>
          <w:tcPr>
            <w:tcW w:w="3690" w:type="dxa"/>
            <w:tcBorders>
              <w:top w:val="single" w:sz="12" w:space="0" w:color="auto"/>
              <w:bottom w:val="single" w:sz="12" w:space="0" w:color="auto"/>
            </w:tcBorders>
            <w:shd w:val="clear" w:color="auto" w:fill="FFFFFF"/>
          </w:tcPr>
          <w:p w14:paraId="51D63710" w14:textId="77777777" w:rsidR="00EB273F" w:rsidRPr="00A37661" w:rsidRDefault="00EB273F" w:rsidP="005E6F3B">
            <w:pPr>
              <w:jc w:val="center"/>
              <w:rPr>
                <w:sz w:val="20"/>
              </w:rPr>
            </w:pPr>
            <w:r w:rsidRPr="00A37661">
              <w:rPr>
                <w:rFonts w:hint="eastAsia"/>
                <w:sz w:val="20"/>
              </w:rPr>
              <w:t>建築見積依頼</w:t>
            </w:r>
          </w:p>
        </w:tc>
        <w:tc>
          <w:tcPr>
            <w:tcW w:w="3690" w:type="dxa"/>
            <w:tcBorders>
              <w:top w:val="single" w:sz="12" w:space="0" w:color="auto"/>
              <w:bottom w:val="single" w:sz="12" w:space="0" w:color="auto"/>
              <w:right w:val="single" w:sz="12" w:space="0" w:color="auto"/>
            </w:tcBorders>
            <w:shd w:val="clear" w:color="auto" w:fill="FFFFFF"/>
          </w:tcPr>
          <w:p w14:paraId="220B4C30" w14:textId="77777777" w:rsidR="00EB273F" w:rsidRPr="00A37661" w:rsidRDefault="00EB273F" w:rsidP="005E6F3B">
            <w:pPr>
              <w:jc w:val="center"/>
              <w:rPr>
                <w:sz w:val="20"/>
              </w:rPr>
            </w:pPr>
            <w:r w:rsidRPr="00A37661">
              <w:rPr>
                <w:rFonts w:hint="eastAsia"/>
                <w:sz w:val="20"/>
              </w:rPr>
              <w:t>建築見積回答</w:t>
            </w:r>
          </w:p>
        </w:tc>
      </w:tr>
      <w:tr w:rsidR="00EB273F" w:rsidRPr="00A37661" w14:paraId="12CF0DCC" w14:textId="77777777" w:rsidTr="009F18AE">
        <w:trPr>
          <w:cantSplit/>
        </w:trPr>
        <w:tc>
          <w:tcPr>
            <w:tcW w:w="1359" w:type="dxa"/>
            <w:tcBorders>
              <w:top w:val="single" w:sz="12" w:space="0" w:color="auto"/>
            </w:tcBorders>
          </w:tcPr>
          <w:p w14:paraId="2CE8AF69" w14:textId="77777777" w:rsidR="00EB273F" w:rsidRPr="00A37661" w:rsidRDefault="00EB273F" w:rsidP="005E6F3B">
            <w:pPr>
              <w:jc w:val="center"/>
              <w:rPr>
                <w:sz w:val="20"/>
              </w:rPr>
            </w:pPr>
            <w:r w:rsidRPr="00A37661">
              <w:rPr>
                <w:rFonts w:hint="eastAsia"/>
                <w:sz w:val="20"/>
              </w:rPr>
              <w:t>1</w:t>
            </w:r>
            <w:r w:rsidRPr="00A37661">
              <w:rPr>
                <w:rFonts w:hint="eastAsia"/>
                <w:sz w:val="20"/>
              </w:rPr>
              <w:t>回目</w:t>
            </w:r>
          </w:p>
        </w:tc>
        <w:tc>
          <w:tcPr>
            <w:tcW w:w="3690" w:type="dxa"/>
            <w:tcBorders>
              <w:top w:val="single" w:sz="12" w:space="0" w:color="auto"/>
            </w:tcBorders>
          </w:tcPr>
          <w:p w14:paraId="759E284E" w14:textId="77777777" w:rsidR="00EB273F" w:rsidRPr="00A37661" w:rsidRDefault="00EB273F" w:rsidP="005E6F3B">
            <w:pPr>
              <w:rPr>
                <w:sz w:val="20"/>
              </w:rPr>
            </w:pPr>
            <w:r w:rsidRPr="00A37661">
              <w:rPr>
                <w:rFonts w:hint="eastAsia"/>
                <w:sz w:val="20"/>
              </w:rPr>
              <w:t>自メッセージの</w:t>
            </w:r>
            <w:r w:rsidRPr="00A37661">
              <w:rPr>
                <w:rFonts w:hint="eastAsia"/>
                <w:sz w:val="20"/>
              </w:rPr>
              <w:t>[1]</w:t>
            </w:r>
            <w:r w:rsidRPr="00A37661">
              <w:rPr>
                <w:rFonts w:hint="eastAsia"/>
                <w:sz w:val="20"/>
              </w:rPr>
              <w:t>データ処理</w:t>
            </w:r>
            <w:r w:rsidRPr="00A37661">
              <w:rPr>
                <w:rFonts w:hint="eastAsia"/>
                <w:sz w:val="20"/>
              </w:rPr>
              <w:t>No.</w:t>
            </w:r>
            <w:r w:rsidRPr="00A37661">
              <w:rPr>
                <w:rFonts w:hint="eastAsia"/>
                <w:sz w:val="20"/>
              </w:rPr>
              <w:t>と同じ値。</w:t>
            </w:r>
            <w:r w:rsidRPr="00A37661">
              <w:rPr>
                <w:rFonts w:hint="eastAsia"/>
                <w:sz w:val="20"/>
              </w:rPr>
              <w:t>15</w:t>
            </w:r>
            <w:r w:rsidRPr="00A37661">
              <w:rPr>
                <w:rFonts w:hint="eastAsia"/>
                <w:sz w:val="20"/>
              </w:rPr>
              <w:t>バイト全体の中の右詰め</w:t>
            </w:r>
            <w:r w:rsidRPr="00A37661">
              <w:rPr>
                <w:rFonts w:hint="eastAsia"/>
                <w:sz w:val="20"/>
              </w:rPr>
              <w:t>5</w:t>
            </w:r>
            <w:r w:rsidRPr="00A37661">
              <w:rPr>
                <w:rFonts w:hint="eastAsia"/>
                <w:sz w:val="20"/>
              </w:rPr>
              <w:t>桁。</w:t>
            </w:r>
          </w:p>
        </w:tc>
        <w:tc>
          <w:tcPr>
            <w:tcW w:w="3690" w:type="dxa"/>
            <w:tcBorders>
              <w:top w:val="single" w:sz="12" w:space="0" w:color="auto"/>
            </w:tcBorders>
          </w:tcPr>
          <w:p w14:paraId="4F7D3E62" w14:textId="77777777" w:rsidR="00EB273F" w:rsidRPr="00A37661" w:rsidRDefault="00EB273F" w:rsidP="005E6F3B">
            <w:pPr>
              <w:rPr>
                <w:sz w:val="20"/>
              </w:rPr>
            </w:pPr>
            <w:r w:rsidRPr="00A37661">
              <w:rPr>
                <w:rFonts w:hint="eastAsia"/>
                <w:sz w:val="20"/>
              </w:rPr>
              <w:t>対応する建築見積メッセージ値と同じ（変更せず返信）。</w:t>
            </w:r>
          </w:p>
        </w:tc>
      </w:tr>
      <w:tr w:rsidR="00EB273F" w:rsidRPr="00A37661" w14:paraId="7763DED5" w14:textId="77777777" w:rsidTr="009F18AE">
        <w:trPr>
          <w:cantSplit/>
        </w:trPr>
        <w:tc>
          <w:tcPr>
            <w:tcW w:w="1359" w:type="dxa"/>
          </w:tcPr>
          <w:p w14:paraId="2C50F692" w14:textId="77777777" w:rsidR="00EB273F" w:rsidRPr="00A37661" w:rsidRDefault="00EB273F" w:rsidP="005E6F3B">
            <w:pPr>
              <w:jc w:val="center"/>
              <w:rPr>
                <w:sz w:val="20"/>
              </w:rPr>
            </w:pPr>
            <w:r w:rsidRPr="00A37661">
              <w:rPr>
                <w:rFonts w:hint="eastAsia"/>
                <w:sz w:val="20"/>
              </w:rPr>
              <w:t>2</w:t>
            </w:r>
            <w:r w:rsidRPr="00A37661">
              <w:rPr>
                <w:rFonts w:hint="eastAsia"/>
                <w:sz w:val="20"/>
              </w:rPr>
              <w:t>～</w:t>
            </w:r>
            <w:r w:rsidRPr="00A37661">
              <w:rPr>
                <w:rFonts w:hint="eastAsia"/>
                <w:sz w:val="20"/>
              </w:rPr>
              <w:t>9</w:t>
            </w:r>
            <w:r w:rsidRPr="00A37661">
              <w:rPr>
                <w:rFonts w:hint="eastAsia"/>
                <w:sz w:val="20"/>
              </w:rPr>
              <w:t>回目</w:t>
            </w:r>
          </w:p>
        </w:tc>
        <w:tc>
          <w:tcPr>
            <w:tcW w:w="3690" w:type="dxa"/>
          </w:tcPr>
          <w:p w14:paraId="39100001" w14:textId="77777777" w:rsidR="00EB273F" w:rsidRPr="00A37661" w:rsidRDefault="00EB273F" w:rsidP="005E6F3B">
            <w:pPr>
              <w:jc w:val="center"/>
              <w:rPr>
                <w:sz w:val="20"/>
              </w:rPr>
            </w:pPr>
            <w:r w:rsidRPr="00A37661">
              <w:rPr>
                <w:rFonts w:hint="eastAsia"/>
                <w:sz w:val="20"/>
              </w:rPr>
              <w:t>当面使用しない。</w:t>
            </w:r>
          </w:p>
        </w:tc>
        <w:tc>
          <w:tcPr>
            <w:tcW w:w="3690" w:type="dxa"/>
          </w:tcPr>
          <w:p w14:paraId="35DCEC59" w14:textId="77777777" w:rsidR="00EB273F" w:rsidRPr="00A37661" w:rsidRDefault="00EB273F" w:rsidP="005E6F3B">
            <w:pPr>
              <w:jc w:val="center"/>
              <w:rPr>
                <w:sz w:val="20"/>
              </w:rPr>
            </w:pPr>
            <w:r w:rsidRPr="00A37661">
              <w:rPr>
                <w:rFonts w:hint="eastAsia"/>
                <w:sz w:val="20"/>
              </w:rPr>
              <w:t>当面使用しない。</w:t>
            </w:r>
          </w:p>
        </w:tc>
      </w:tr>
      <w:tr w:rsidR="00EB273F" w:rsidRPr="00A37661" w14:paraId="6C9812F0" w14:textId="77777777" w:rsidTr="005E6F3B">
        <w:trPr>
          <w:cantSplit/>
        </w:trPr>
        <w:tc>
          <w:tcPr>
            <w:tcW w:w="8739" w:type="dxa"/>
            <w:gridSpan w:val="3"/>
          </w:tcPr>
          <w:p w14:paraId="3C83D6E2" w14:textId="77777777" w:rsidR="00EB273F" w:rsidRPr="00A37661" w:rsidRDefault="00EB273F" w:rsidP="005E6F3B">
            <w:r w:rsidRPr="00A37661">
              <w:lastRenderedPageBreak/>
              <w:t xml:space="preserve"> [1136]</w:t>
            </w:r>
            <w:r w:rsidRPr="00A37661">
              <w:rPr>
                <w:rFonts w:hint="eastAsia"/>
              </w:rPr>
              <w:t>備考</w:t>
            </w:r>
          </w:p>
          <w:p w14:paraId="28D7745E" w14:textId="77777777" w:rsidR="00EB273F" w:rsidRPr="00A37661" w:rsidRDefault="00EB273F" w:rsidP="005E6F3B">
            <w:r w:rsidRPr="00A37661">
              <w:rPr>
                <w:rFonts w:hint="eastAsia"/>
              </w:rPr>
              <w:t xml:space="preserve">　帳票についての特記事項・参考情報などを文面で示すフリーエリア。</w:t>
            </w:r>
          </w:p>
        </w:tc>
      </w:tr>
    </w:tbl>
    <w:p w14:paraId="211B6465" w14:textId="77777777" w:rsidR="00EB273F" w:rsidRPr="00A37661" w:rsidRDefault="00EB273F" w:rsidP="00EB273F">
      <w:r w:rsidRPr="00A37661">
        <w:rPr>
          <w:rFonts w:hint="eastAsia"/>
        </w:rPr>
        <w:t>・</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7806ECE6" w14:textId="0F33F78E" w:rsidR="00043740" w:rsidRDefault="00043740" w:rsidP="00043740">
      <w:pPr>
        <w:pStyle w:val="7"/>
        <w:numPr>
          <w:ilvl w:val="0"/>
          <w:numId w:val="0"/>
        </w:numPr>
        <w:ind w:left="567"/>
      </w:pPr>
      <w:bookmarkStart w:id="700" w:name="_Toc404721935"/>
    </w:p>
    <w:p w14:paraId="6C1DE4B3" w14:textId="7AB11F33" w:rsidR="00EB273F" w:rsidRPr="00A37661" w:rsidRDefault="00EB273F" w:rsidP="009F18AE">
      <w:pPr>
        <w:pStyle w:val="7"/>
        <w:numPr>
          <w:ilvl w:val="6"/>
          <w:numId w:val="197"/>
        </w:numPr>
      </w:pPr>
      <w:r w:rsidRPr="00A37661">
        <w:rPr>
          <w:rFonts w:hint="eastAsia"/>
        </w:rPr>
        <w:t>明細情報部分のデータ項目：見積明細内容を表すデータ項目</w:t>
      </w:r>
      <w:bookmarkEnd w:id="700"/>
    </w:p>
    <w:p w14:paraId="51DBA415" w14:textId="77777777" w:rsidR="00EB273F" w:rsidRPr="00857BA8"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77FD921" w14:textId="77777777" w:rsidTr="005E6F3B">
        <w:trPr>
          <w:cantSplit/>
        </w:trPr>
        <w:tc>
          <w:tcPr>
            <w:tcW w:w="8739" w:type="dxa"/>
          </w:tcPr>
          <w:p w14:paraId="7232999C" w14:textId="77777777" w:rsidR="00EB273F" w:rsidRPr="00A37661" w:rsidRDefault="00EB273F" w:rsidP="005E6F3B">
            <w:r w:rsidRPr="00A37661">
              <w:t>[1213]</w:t>
            </w:r>
            <w:r w:rsidRPr="00A37661">
              <w:rPr>
                <w:rFonts w:hint="eastAsia"/>
              </w:rPr>
              <w:t>品名・名称</w:t>
            </w:r>
          </w:p>
          <w:p w14:paraId="1A3BE9AA" w14:textId="77777777" w:rsidR="00EB273F" w:rsidRPr="00A37661" w:rsidRDefault="00EB273F" w:rsidP="005E6F3B">
            <w:r w:rsidRPr="00A37661">
              <w:rPr>
                <w:rFonts w:hint="eastAsia"/>
              </w:rPr>
              <w:t xml:space="preserve">　品名、費目、工事科目名など名称。</w:t>
            </w:r>
          </w:p>
        </w:tc>
      </w:tr>
    </w:tbl>
    <w:p w14:paraId="4EB98D92" w14:textId="77777777" w:rsidR="00EB273F" w:rsidRPr="00A37661" w:rsidRDefault="00EB273F" w:rsidP="00EB273F">
      <w:pPr>
        <w:spacing w:line="240" w:lineRule="exact"/>
        <w:ind w:left="113" w:hanging="113"/>
      </w:pPr>
      <w:r w:rsidRPr="00A37661">
        <w:rPr>
          <w:rFonts w:hint="eastAsia"/>
        </w:rPr>
        <w:t>・</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3F78F7ED" w14:textId="77777777" w:rsidR="00EB273F" w:rsidRPr="00A37661" w:rsidRDefault="00EB273F" w:rsidP="00EB273F">
      <w:pPr>
        <w:spacing w:line="240" w:lineRule="exact"/>
        <w:ind w:left="113" w:hanging="113"/>
      </w:pPr>
      <w:r w:rsidRPr="00A37661">
        <w:rPr>
          <w:rFonts w:hint="eastAsia"/>
        </w:rPr>
        <w:t>・記載内容が前行と同じ場合も、「〃」、「同」、「同上」等は使用しない。</w:t>
      </w:r>
    </w:p>
    <w:p w14:paraId="1ECC096E" w14:textId="77777777" w:rsidR="00EB273F" w:rsidRPr="00A37661" w:rsidRDefault="00EB273F" w:rsidP="00EB273F">
      <w:pPr>
        <w:spacing w:line="240" w:lineRule="exact"/>
        <w:ind w:left="113" w:hanging="113"/>
      </w:pPr>
      <w:r w:rsidRPr="00A37661">
        <w:rPr>
          <w:rFonts w:hint="eastAsia"/>
        </w:rPr>
        <w:t>・最大</w:t>
      </w:r>
      <w:r w:rsidRPr="00A37661">
        <w:rPr>
          <w:rFonts w:hint="eastAsia"/>
        </w:rPr>
        <w:t>54</w:t>
      </w:r>
      <w:r w:rsidRPr="00A37661">
        <w:rPr>
          <w:rFonts w:hint="eastAsia"/>
        </w:rPr>
        <w:t>バイトであるが、印刷を目的としたデータ交換の場合は</w:t>
      </w:r>
      <w:r w:rsidRPr="00A37661">
        <w:rPr>
          <w:rFonts w:hint="eastAsia"/>
        </w:rPr>
        <w:t>32</w:t>
      </w:r>
      <w:r w:rsidRPr="00A37661">
        <w:rPr>
          <w:rFonts w:hint="eastAsia"/>
        </w:rPr>
        <w:t>バイトを推奨する。</w:t>
      </w:r>
    </w:p>
    <w:p w14:paraId="14927BA2" w14:textId="77777777" w:rsidR="00EB273F" w:rsidRPr="00723C18"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CEF1541" w14:textId="77777777" w:rsidTr="005E6F3B">
        <w:trPr>
          <w:cantSplit/>
        </w:trPr>
        <w:tc>
          <w:tcPr>
            <w:tcW w:w="8739" w:type="dxa"/>
          </w:tcPr>
          <w:p w14:paraId="529DB1F1" w14:textId="77777777" w:rsidR="00EB273F" w:rsidRPr="00A37661" w:rsidRDefault="00EB273F" w:rsidP="005E6F3B">
            <w:r w:rsidRPr="00A37661">
              <w:t>[1214]</w:t>
            </w:r>
            <w:r w:rsidRPr="00A37661">
              <w:rPr>
                <w:rFonts w:hint="eastAsia"/>
              </w:rPr>
              <w:t>規格・仕様・摘要</w:t>
            </w:r>
          </w:p>
          <w:p w14:paraId="06C05E52" w14:textId="77777777" w:rsidR="00EB273F" w:rsidRPr="00A37661" w:rsidRDefault="00EB273F" w:rsidP="005E6F3B">
            <w:r w:rsidRPr="00A37661">
              <w:rPr>
                <w:rFonts w:hint="eastAsia"/>
              </w:rPr>
              <w:t xml:space="preserve">　規格、寸法、使用などの摘要。</w:t>
            </w:r>
          </w:p>
        </w:tc>
      </w:tr>
    </w:tbl>
    <w:p w14:paraId="1B0F3190" w14:textId="77777777" w:rsidR="00EB273F" w:rsidRPr="00A37661" w:rsidRDefault="00EB273F" w:rsidP="00EB273F">
      <w:pPr>
        <w:spacing w:line="240" w:lineRule="exact"/>
        <w:ind w:left="113" w:hanging="113"/>
      </w:pPr>
      <w:r w:rsidRPr="00A37661">
        <w:rPr>
          <w:rFonts w:hint="eastAsia"/>
        </w:rPr>
        <w:t>・</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30ED17B6" w14:textId="77777777" w:rsidR="00EB273F" w:rsidRPr="00A37661" w:rsidRDefault="00EB273F" w:rsidP="00EB273F">
      <w:pPr>
        <w:spacing w:line="240" w:lineRule="exact"/>
        <w:ind w:left="113" w:hanging="113"/>
      </w:pPr>
      <w:r w:rsidRPr="00A37661">
        <w:rPr>
          <w:rFonts w:hint="eastAsia"/>
        </w:rPr>
        <w:t>・記載内容が前行と同じ場合も、「〃」、「同」、「同上」等は使用しない。</w:t>
      </w:r>
    </w:p>
    <w:p w14:paraId="12B37604" w14:textId="77777777" w:rsidR="00EB273F" w:rsidRPr="00A37661" w:rsidRDefault="00EB273F" w:rsidP="00EB273F">
      <w:pPr>
        <w:spacing w:line="240" w:lineRule="exact"/>
        <w:ind w:left="113" w:hanging="113"/>
      </w:pPr>
      <w:r w:rsidRPr="00A37661">
        <w:rPr>
          <w:rFonts w:hint="eastAsia"/>
        </w:rPr>
        <w:t>・最大</w:t>
      </w:r>
      <w:r w:rsidRPr="00A37661">
        <w:rPr>
          <w:rFonts w:hint="eastAsia"/>
        </w:rPr>
        <w:t>66</w:t>
      </w:r>
      <w:r w:rsidRPr="00A37661">
        <w:rPr>
          <w:rFonts w:hint="eastAsia"/>
        </w:rPr>
        <w:t>バイトであるが、印刷を目的としたデータ交換の場合は</w:t>
      </w:r>
      <w:r w:rsidRPr="00A37661">
        <w:rPr>
          <w:rFonts w:hint="eastAsia"/>
        </w:rPr>
        <w:t>30</w:t>
      </w:r>
      <w:r w:rsidRPr="00A37661">
        <w:rPr>
          <w:rFonts w:hint="eastAsia"/>
        </w:rPr>
        <w:t>バイトを推奨する。</w:t>
      </w:r>
    </w:p>
    <w:p w14:paraId="09C3233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6FCBD5D" w14:textId="77777777" w:rsidTr="005E6F3B">
        <w:trPr>
          <w:cantSplit/>
        </w:trPr>
        <w:tc>
          <w:tcPr>
            <w:tcW w:w="8739" w:type="dxa"/>
          </w:tcPr>
          <w:p w14:paraId="1E2AAB75" w14:textId="77777777" w:rsidR="00EB273F" w:rsidRPr="00A37661" w:rsidRDefault="00EB273F" w:rsidP="005E6F3B">
            <w:r w:rsidRPr="00A37661">
              <w:t>[1218]</w:t>
            </w:r>
            <w:r w:rsidRPr="00A37661">
              <w:rPr>
                <w:rFonts w:hint="eastAsia"/>
              </w:rPr>
              <w:t>明細数量</w:t>
            </w:r>
          </w:p>
          <w:p w14:paraId="66005D00" w14:textId="77777777" w:rsidR="00EB273F" w:rsidRPr="00A37661" w:rsidRDefault="00EB273F" w:rsidP="005E6F3B">
            <w:r w:rsidRPr="00A37661">
              <w:rPr>
                <w:rFonts w:hint="eastAsia"/>
              </w:rPr>
              <w:t xml:space="preserve">　金額計算の基本となる数量。</w:t>
            </w:r>
          </w:p>
        </w:tc>
      </w:tr>
    </w:tbl>
    <w:p w14:paraId="18F97600" w14:textId="77777777" w:rsidR="00EB273F" w:rsidRPr="00A37661" w:rsidRDefault="00EB273F" w:rsidP="00EB273F">
      <w:pPr>
        <w:spacing w:line="240" w:lineRule="exact"/>
        <w:ind w:left="113" w:hanging="113"/>
      </w:pPr>
      <w:r w:rsidRPr="00A37661">
        <w:rPr>
          <w:rFonts w:hint="eastAsia"/>
        </w:rPr>
        <w:t>・数量が</w:t>
      </w:r>
      <w:r w:rsidRPr="00A37661">
        <w:rPr>
          <w:rFonts w:hint="eastAsia"/>
        </w:rPr>
        <w:t>1</w:t>
      </w:r>
      <w:r w:rsidRPr="00A37661">
        <w:rPr>
          <w:rFonts w:hint="eastAsia"/>
        </w:rPr>
        <w:t>の場合も省略してはならない（</w:t>
      </w:r>
      <w:r w:rsidRPr="00A37661">
        <w:rPr>
          <w:rFonts w:hint="eastAsia"/>
        </w:rPr>
        <w:t>1</w:t>
      </w:r>
      <w:r w:rsidRPr="00A37661">
        <w:rPr>
          <w:rFonts w:hint="eastAsia"/>
        </w:rPr>
        <w:t>を記載する）。</w:t>
      </w:r>
    </w:p>
    <w:p w14:paraId="35308FFA"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F5F1EEE" w14:textId="77777777" w:rsidTr="005E6F3B">
        <w:trPr>
          <w:cantSplit/>
        </w:trPr>
        <w:tc>
          <w:tcPr>
            <w:tcW w:w="8739" w:type="dxa"/>
          </w:tcPr>
          <w:p w14:paraId="23104995" w14:textId="77777777" w:rsidR="00EB273F" w:rsidRPr="00A37661" w:rsidRDefault="00EB273F" w:rsidP="005E6F3B">
            <w:r w:rsidRPr="00A37661">
              <w:t>[1219]</w:t>
            </w:r>
            <w:r w:rsidRPr="00A37661">
              <w:rPr>
                <w:rFonts w:hint="eastAsia"/>
              </w:rPr>
              <w:t>明細数量単位</w:t>
            </w:r>
          </w:p>
          <w:p w14:paraId="42E391DA" w14:textId="77777777" w:rsidR="00EB273F" w:rsidRPr="00A37661" w:rsidRDefault="00EB273F" w:rsidP="005E6F3B">
            <w:r w:rsidRPr="00A37661">
              <w:rPr>
                <w:rFonts w:hint="eastAsia"/>
              </w:rPr>
              <w:t xml:space="preserve">　</w:t>
            </w:r>
            <w:r w:rsidRPr="00A37661">
              <w:rPr>
                <w:rFonts w:hint="eastAsia"/>
              </w:rPr>
              <w:t>[1218]</w:t>
            </w:r>
            <w:r w:rsidRPr="00A37661">
              <w:rPr>
                <w:rFonts w:hint="eastAsia"/>
              </w:rPr>
              <w:t>明細数量の単位を示す単位コード。</w:t>
            </w:r>
          </w:p>
        </w:tc>
      </w:tr>
    </w:tbl>
    <w:p w14:paraId="6F3255EB" w14:textId="77777777" w:rsidR="00EB273F" w:rsidRPr="00A37661" w:rsidRDefault="00EB273F" w:rsidP="00EB273F">
      <w:pPr>
        <w:spacing w:line="240" w:lineRule="exact"/>
        <w:ind w:left="113" w:hanging="113"/>
      </w:pPr>
      <w:r w:rsidRPr="00A37661">
        <w:rPr>
          <w:rFonts w:hint="eastAsia"/>
        </w:rPr>
        <w:t>・</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ビット文字（半角、全角）混在可とする。半角文字を使用する場合、「</w:t>
      </w:r>
      <w:r w:rsidRPr="00A37661">
        <w:t>I.</w:t>
      </w:r>
      <w:r w:rsidRPr="00A37661">
        <w:rPr>
          <w:rFonts w:hint="eastAsia"/>
        </w:rPr>
        <w:t>シンタックスルール」に記載した「【重要事項</w:t>
      </w:r>
      <w:r w:rsidRPr="00A37661">
        <w:rPr>
          <w:rFonts w:hint="eastAsia"/>
        </w:rPr>
        <w:t>2</w:t>
      </w:r>
      <w:r w:rsidRPr="00A37661">
        <w:rPr>
          <w:rFonts w:hint="eastAsia"/>
        </w:rPr>
        <w:t>】単位の記載について」を遵守する。</w:t>
      </w:r>
    </w:p>
    <w:p w14:paraId="791700D1" w14:textId="77777777" w:rsidR="00EB273F" w:rsidRPr="00A37661" w:rsidRDefault="00EB273F" w:rsidP="00EB273F">
      <w:pPr>
        <w:spacing w:line="240" w:lineRule="exact"/>
        <w:ind w:left="113" w:hanging="113"/>
      </w:pPr>
      <w:r w:rsidRPr="00A37661">
        <w:rPr>
          <w:rFonts w:hint="eastAsia"/>
        </w:rPr>
        <w:t>・記載内容が前行と同じ場合も、「〃」、「同」、「同上」等は使用しない。</w:t>
      </w:r>
    </w:p>
    <w:p w14:paraId="02875A39"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AA6F50A" w14:textId="77777777" w:rsidTr="005E6F3B">
        <w:trPr>
          <w:cantSplit/>
        </w:trPr>
        <w:tc>
          <w:tcPr>
            <w:tcW w:w="8739" w:type="dxa"/>
          </w:tcPr>
          <w:p w14:paraId="1D9CFFC5" w14:textId="77777777" w:rsidR="00EB273F" w:rsidRPr="00A37661" w:rsidRDefault="00EB273F" w:rsidP="005E6F3B">
            <w:r w:rsidRPr="00A37661">
              <w:t>[1222]</w:t>
            </w:r>
            <w:r w:rsidRPr="00A37661">
              <w:rPr>
                <w:rFonts w:hint="eastAsia"/>
              </w:rPr>
              <w:t>単価</w:t>
            </w:r>
          </w:p>
          <w:p w14:paraId="2B0CF1DA" w14:textId="77777777" w:rsidR="00EB273F" w:rsidRPr="00A37661" w:rsidRDefault="00EB273F" w:rsidP="005E6F3B">
            <w:r w:rsidRPr="00A37661">
              <w:rPr>
                <w:rFonts w:hint="eastAsia"/>
              </w:rPr>
              <w:t xml:space="preserve">　</w:t>
            </w:r>
            <w:r w:rsidRPr="00A37661">
              <w:rPr>
                <w:rFonts w:hint="eastAsia"/>
              </w:rPr>
              <w:t>[1218]</w:t>
            </w:r>
            <w:r w:rsidRPr="00A37661">
              <w:rPr>
                <w:rFonts w:hint="eastAsia"/>
              </w:rPr>
              <w:t>明細数量</w:t>
            </w:r>
            <w:r w:rsidRPr="00A37661">
              <w:rPr>
                <w:rFonts w:hint="eastAsia"/>
              </w:rPr>
              <w:t>1</w:t>
            </w:r>
            <w:r w:rsidRPr="00A37661">
              <w:rPr>
                <w:rFonts w:hint="eastAsia"/>
              </w:rPr>
              <w:t>単位あたりの価格。</w:t>
            </w:r>
          </w:p>
        </w:tc>
      </w:tr>
    </w:tbl>
    <w:p w14:paraId="621346FD" w14:textId="77777777" w:rsidR="00EB273F" w:rsidRPr="00A37661" w:rsidRDefault="00EB273F" w:rsidP="00EB273F">
      <w:r w:rsidRPr="00A37661">
        <w:rPr>
          <w:rFonts w:hint="eastAsia"/>
        </w:rPr>
        <w:t>・単位は円。</w:t>
      </w:r>
    </w:p>
    <w:p w14:paraId="18974742"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3CD1E8C" w14:textId="77777777" w:rsidTr="005E6F3B">
        <w:trPr>
          <w:cantSplit/>
        </w:trPr>
        <w:tc>
          <w:tcPr>
            <w:tcW w:w="8739" w:type="dxa"/>
          </w:tcPr>
          <w:p w14:paraId="7E955F4D" w14:textId="77777777" w:rsidR="00EB273F" w:rsidRPr="00A37661" w:rsidRDefault="00EB273F" w:rsidP="005E6F3B">
            <w:r w:rsidRPr="00A37661">
              <w:t>[1251]</w:t>
            </w:r>
            <w:r w:rsidRPr="00A37661">
              <w:rPr>
                <w:rFonts w:hint="eastAsia"/>
              </w:rPr>
              <w:t>明細別備考欄</w:t>
            </w:r>
          </w:p>
          <w:p w14:paraId="4376133F" w14:textId="77777777" w:rsidR="00EB273F" w:rsidRPr="00A37661" w:rsidRDefault="00EB273F" w:rsidP="005E6F3B">
            <w:r w:rsidRPr="00A37661">
              <w:rPr>
                <w:rFonts w:hint="eastAsia"/>
              </w:rPr>
              <w:t xml:space="preserve">　明細データごとの特記事項、参考情報を文面で示すフリーエリア。</w:t>
            </w:r>
          </w:p>
        </w:tc>
      </w:tr>
    </w:tbl>
    <w:p w14:paraId="0F199F5A" w14:textId="77777777" w:rsidR="00EB273F" w:rsidRPr="00A37661" w:rsidRDefault="00EB273F" w:rsidP="00EB273F">
      <w:pPr>
        <w:spacing w:line="240" w:lineRule="exact"/>
        <w:ind w:left="113" w:hanging="113"/>
      </w:pPr>
      <w:r w:rsidRPr="00A37661">
        <w:rPr>
          <w:rFonts w:hint="eastAsia"/>
        </w:rPr>
        <w:t>・</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650305E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300AE26" w14:textId="77777777" w:rsidTr="005E6F3B">
        <w:trPr>
          <w:cantSplit/>
        </w:trPr>
        <w:tc>
          <w:tcPr>
            <w:tcW w:w="8739" w:type="dxa"/>
          </w:tcPr>
          <w:p w14:paraId="40065053" w14:textId="77777777" w:rsidR="00EB273F" w:rsidRPr="00A37661" w:rsidRDefault="00EB273F" w:rsidP="005E6F3B">
            <w:r w:rsidRPr="00A37661">
              <w:t>[1279]</w:t>
            </w:r>
            <w:r w:rsidRPr="00A37661">
              <w:rPr>
                <w:rFonts w:hint="eastAsia"/>
              </w:rPr>
              <w:t>建設資機材コード</w:t>
            </w:r>
          </w:p>
          <w:p w14:paraId="4D445F16" w14:textId="77777777" w:rsidR="00EB273F" w:rsidRPr="00A37661" w:rsidRDefault="00EB273F" w:rsidP="005E6F3B">
            <w:r w:rsidRPr="00A37661">
              <w:rPr>
                <w:rFonts w:hint="eastAsia"/>
              </w:rPr>
              <w:t xml:space="preserve">　建設資機材に対して採番された中間コード。</w:t>
            </w:r>
          </w:p>
        </w:tc>
      </w:tr>
    </w:tbl>
    <w:p w14:paraId="5C25DBDE" w14:textId="77777777" w:rsidR="00EB273F" w:rsidRPr="00A37661" w:rsidRDefault="00EB273F" w:rsidP="00EB273F">
      <w:pPr>
        <w:spacing w:line="240" w:lineRule="exact"/>
        <w:ind w:left="113" w:hanging="113"/>
      </w:pPr>
      <w:r w:rsidRPr="00A37661">
        <w:rPr>
          <w:rFonts w:hint="eastAsia"/>
        </w:rPr>
        <w:t>・</w:t>
      </w:r>
      <w:r w:rsidRPr="00A37661">
        <w:rPr>
          <w:rFonts w:hint="eastAsia"/>
        </w:rPr>
        <w:t>CI-NET</w:t>
      </w:r>
      <w:r w:rsidRPr="00A37661">
        <w:rPr>
          <w:rFonts w:hint="eastAsia"/>
        </w:rPr>
        <w:t>が管理する「建設資機材コード」を使用する。</w:t>
      </w:r>
    </w:p>
    <w:p w14:paraId="06D02E29" w14:textId="77777777" w:rsidR="00EB273F" w:rsidRPr="00A37661" w:rsidRDefault="00EB273F" w:rsidP="00EB273F">
      <w:pPr>
        <w:spacing w:line="240" w:lineRule="exact"/>
        <w:ind w:left="113" w:hanging="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5F3974A" w14:textId="77777777" w:rsidTr="005E6F3B">
        <w:trPr>
          <w:cantSplit/>
        </w:trPr>
        <w:tc>
          <w:tcPr>
            <w:tcW w:w="8739" w:type="dxa"/>
          </w:tcPr>
          <w:p w14:paraId="1B173C8E" w14:textId="77777777" w:rsidR="00EB273F" w:rsidRPr="00A37661" w:rsidRDefault="00EB273F" w:rsidP="005E6F3B">
            <w:r w:rsidRPr="00A37661">
              <w:lastRenderedPageBreak/>
              <w:t>[</w:t>
            </w:r>
            <w:r w:rsidRPr="00A37661">
              <w:rPr>
                <w:rFonts w:hint="eastAsia"/>
              </w:rPr>
              <w:t>1401</w:t>
            </w:r>
            <w:r w:rsidRPr="00A37661">
              <w:t>]</w:t>
            </w:r>
            <w:r w:rsidRPr="00A37661">
              <w:rPr>
                <w:rFonts w:hint="eastAsia"/>
              </w:rPr>
              <w:t>設計記号・機器記号</w:t>
            </w:r>
          </w:p>
          <w:p w14:paraId="657AE016" w14:textId="77777777" w:rsidR="00EB273F" w:rsidRPr="00A37661" w:rsidRDefault="00EB273F" w:rsidP="005E6F3B">
            <w:r w:rsidRPr="00A37661">
              <w:rPr>
                <w:rFonts w:hint="eastAsia"/>
              </w:rPr>
              <w:t xml:space="preserve">　明細データと設計図書の設計記号あるいは機器記号との対応を表す。</w:t>
            </w:r>
          </w:p>
        </w:tc>
      </w:tr>
    </w:tbl>
    <w:p w14:paraId="5CFFCFEB" w14:textId="77777777" w:rsidR="00EB273F" w:rsidRPr="00A37661" w:rsidRDefault="00EB273F" w:rsidP="00EB273F">
      <w:pPr>
        <w:spacing w:line="240" w:lineRule="exact"/>
        <w:ind w:left="113" w:hanging="113"/>
      </w:pPr>
      <w:r w:rsidRPr="00A37661">
        <w:rPr>
          <w:rFonts w:hint="eastAsia"/>
        </w:rPr>
        <w:t>・設計図書に記載された「機器記号」を記載する。</w:t>
      </w:r>
    </w:p>
    <w:p w14:paraId="5CD842A3" w14:textId="77777777" w:rsidR="00EB273F" w:rsidRPr="00A37661" w:rsidRDefault="00EB273F" w:rsidP="00EB273F">
      <w:pPr>
        <w:spacing w:line="240" w:lineRule="exact"/>
        <w:ind w:left="113" w:hanging="113"/>
      </w:pPr>
      <w:r w:rsidRPr="00A37661">
        <w:rPr>
          <w:rFonts w:hint="eastAsia"/>
        </w:rPr>
        <w:t>・</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6F814001" w14:textId="24918638"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6E40E0A" w14:textId="77777777" w:rsidTr="005E6F3B">
        <w:trPr>
          <w:cantSplit/>
        </w:trPr>
        <w:tc>
          <w:tcPr>
            <w:tcW w:w="8739" w:type="dxa"/>
          </w:tcPr>
          <w:p w14:paraId="4C814991" w14:textId="77777777" w:rsidR="00EB273F" w:rsidRPr="00A37661" w:rsidRDefault="00EB273F" w:rsidP="005E6F3B">
            <w:r w:rsidRPr="00A37661">
              <w:t>[</w:t>
            </w:r>
            <w:r w:rsidRPr="00A37661">
              <w:rPr>
                <w:rFonts w:hint="eastAsia"/>
              </w:rPr>
              <w:t>1402</w:t>
            </w:r>
            <w:r w:rsidRPr="00A37661">
              <w:t>]</w:t>
            </w:r>
            <w:r w:rsidRPr="00A37661">
              <w:rPr>
                <w:rFonts w:hint="eastAsia"/>
              </w:rPr>
              <w:t>明細別工種・科目コード</w:t>
            </w:r>
          </w:p>
          <w:p w14:paraId="16F02C66" w14:textId="77777777" w:rsidR="00EB273F" w:rsidRPr="00A37661" w:rsidRDefault="00EB273F" w:rsidP="005E6F3B">
            <w:r w:rsidRPr="00A37661">
              <w:rPr>
                <w:rFonts w:hint="eastAsia"/>
              </w:rPr>
              <w:t xml:space="preserve">　明細データの工種、科目を表すコード。</w:t>
            </w:r>
          </w:p>
        </w:tc>
      </w:tr>
    </w:tbl>
    <w:p w14:paraId="45FB45F6" w14:textId="77777777" w:rsidR="00EB273F" w:rsidRPr="00A37661" w:rsidRDefault="00EB273F" w:rsidP="00EB273F">
      <w:pPr>
        <w:spacing w:line="240" w:lineRule="exact"/>
        <w:ind w:left="113" w:hanging="113"/>
      </w:pPr>
      <w:r w:rsidRPr="00A37661">
        <w:rPr>
          <w:rFonts w:hint="eastAsia"/>
        </w:rPr>
        <w:t>・工種、科目を表すコード。</w:t>
      </w:r>
    </w:p>
    <w:p w14:paraId="53B7CE46" w14:textId="77777777" w:rsidR="00EB273F" w:rsidRPr="00A37661" w:rsidRDefault="00EB273F" w:rsidP="00EB273F">
      <w:pPr>
        <w:spacing w:line="240" w:lineRule="exact"/>
        <w:ind w:left="113" w:hanging="113"/>
      </w:pPr>
      <w:r w:rsidRPr="00A37661">
        <w:rPr>
          <w:rFonts w:hint="eastAsia"/>
        </w:rPr>
        <w:t>・工種、科目の標準コードが策定されるまでの当面の運用としてかな漢字による記載も認めることとし、この間は</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4D714073" w14:textId="77777777" w:rsidR="00EB273F" w:rsidRPr="00A37661" w:rsidRDefault="00EB273F" w:rsidP="00EB273F">
      <w:pPr>
        <w:spacing w:line="240" w:lineRule="exact"/>
        <w:ind w:left="113" w:hanging="113"/>
      </w:pPr>
      <w:r w:rsidRPr="00A37661">
        <w:rPr>
          <w:rFonts w:hint="eastAsia"/>
        </w:rPr>
        <w:t>・取引当事者間の合意により記載内容を取り決めるデータ項目であるが、以下のコードを遵守することが望ましい。</w:t>
      </w:r>
    </w:p>
    <w:p w14:paraId="0CC260A2" w14:textId="77777777" w:rsidR="00EB273F" w:rsidRPr="00A37661" w:rsidRDefault="00EB273F" w:rsidP="00EB273F">
      <w:pPr>
        <w:jc w:val="center"/>
        <w:rPr>
          <w:rFonts w:eastAsia="ＭＳ Ｐゴシック"/>
        </w:rPr>
      </w:pPr>
    </w:p>
    <w:p w14:paraId="1801ED10" w14:textId="7DD6D21B" w:rsidR="00EB273F" w:rsidRPr="00A37661" w:rsidRDefault="00CF6189" w:rsidP="00CF6189">
      <w:pPr>
        <w:pStyle w:val="af3"/>
      </w:pPr>
      <w:r>
        <w:rPr>
          <w:rFonts w:hint="eastAsia"/>
        </w:rPr>
        <w:t>表</w:t>
      </w:r>
      <w:r w:rsidR="00043740" w:rsidRPr="009F18AE">
        <w:rPr>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9</w:t>
      </w:r>
      <w:r>
        <w:fldChar w:fldCharType="end"/>
      </w:r>
      <w:r w:rsidR="00EB273F" w:rsidRPr="00A37661">
        <w:rPr>
          <w:rFonts w:hint="eastAsia"/>
        </w:rPr>
        <w:t xml:space="preserve"> 工種・科目コード</w:t>
      </w:r>
    </w:p>
    <w:p w14:paraId="1CF039DC" w14:textId="77777777" w:rsidR="00EB273F" w:rsidRPr="00AB7DDE" w:rsidRDefault="00EB273F" w:rsidP="00EB273F">
      <w:pPr>
        <w:jc w:val="center"/>
      </w:pPr>
      <w:r>
        <w:rPr>
          <w:noProof/>
        </w:rPr>
        <w:drawing>
          <wp:anchor distT="0" distB="0" distL="114300" distR="114300" simplePos="0" relativeHeight="251783168" behindDoc="0" locked="0" layoutInCell="1" allowOverlap="1" wp14:anchorId="2113DA9C" wp14:editId="0D18135C">
            <wp:simplePos x="0" y="0"/>
            <wp:positionH relativeFrom="column">
              <wp:posOffset>0</wp:posOffset>
            </wp:positionH>
            <wp:positionV relativeFrom="paragraph">
              <wp:posOffset>0</wp:posOffset>
            </wp:positionV>
            <wp:extent cx="5242560" cy="5799455"/>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242560" cy="579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8657E" w14:textId="77777777" w:rsidR="00EB273F" w:rsidRPr="00A37661" w:rsidRDefault="00EB273F" w:rsidP="00EB273F"/>
    <w:p w14:paraId="5C8A71EE" w14:textId="77777777" w:rsidR="00EB273F" w:rsidRPr="00A37661" w:rsidRDefault="00EB273F" w:rsidP="00EB273F">
      <w:r w:rsidRPr="00A37661">
        <w:br w:type="page"/>
      </w:r>
      <w:r w:rsidRPr="00A37661">
        <w:rPr>
          <w:rFonts w:hint="eastAsia"/>
        </w:rPr>
        <w:lastRenderedPageBreak/>
        <w:t>【参考】</w:t>
      </w:r>
    </w:p>
    <w:p w14:paraId="4641AB86" w14:textId="354745C1"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10</w:t>
      </w:r>
      <w:r>
        <w:fldChar w:fldCharType="end"/>
      </w:r>
      <w:r w:rsidR="00EB273F" w:rsidRPr="00A37661">
        <w:rPr>
          <w:rFonts w:hint="eastAsia"/>
        </w:rPr>
        <w:t xml:space="preserve">　建築工事・設備工事における標準区分の内容</w:t>
      </w:r>
    </w:p>
    <w:tbl>
      <w:tblPr>
        <w:tblW w:w="8670" w:type="dxa"/>
        <w:tblLayout w:type="fixed"/>
        <w:tblCellMar>
          <w:left w:w="30" w:type="dxa"/>
          <w:right w:w="30" w:type="dxa"/>
        </w:tblCellMar>
        <w:tblLook w:val="0000" w:firstRow="0" w:lastRow="0" w:firstColumn="0" w:lastColumn="0" w:noHBand="0" w:noVBand="0"/>
      </w:tblPr>
      <w:tblGrid>
        <w:gridCol w:w="1862"/>
        <w:gridCol w:w="6808"/>
      </w:tblGrid>
      <w:tr w:rsidR="00EB273F" w:rsidRPr="00A37661" w14:paraId="4FC5E112" w14:textId="77777777" w:rsidTr="005E6F3B">
        <w:trPr>
          <w:trHeight w:val="245"/>
        </w:trPr>
        <w:tc>
          <w:tcPr>
            <w:tcW w:w="1862" w:type="dxa"/>
            <w:tcBorders>
              <w:top w:val="single" w:sz="12" w:space="0" w:color="auto"/>
              <w:left w:val="single" w:sz="12" w:space="0" w:color="auto"/>
              <w:bottom w:val="single" w:sz="4" w:space="0" w:color="auto"/>
              <w:right w:val="single" w:sz="4" w:space="0" w:color="auto"/>
            </w:tcBorders>
            <w:shd w:val="clear" w:color="auto" w:fill="FFFFFF"/>
          </w:tcPr>
          <w:p w14:paraId="605E1B61" w14:textId="77777777" w:rsidR="00EB273F" w:rsidRPr="00A37661" w:rsidRDefault="00EB273F" w:rsidP="005E6F3B">
            <w:pPr>
              <w:autoSpaceDE w:val="0"/>
              <w:autoSpaceDN w:val="0"/>
              <w:adjustRightInd w:val="0"/>
              <w:jc w:val="center"/>
            </w:pPr>
            <w:r w:rsidRPr="00A37661">
              <w:rPr>
                <w:rFonts w:hint="eastAsia"/>
              </w:rPr>
              <w:t>大分類・中分類</w:t>
            </w:r>
          </w:p>
        </w:tc>
        <w:tc>
          <w:tcPr>
            <w:tcW w:w="6808" w:type="dxa"/>
            <w:tcBorders>
              <w:top w:val="single" w:sz="12" w:space="0" w:color="auto"/>
              <w:left w:val="single" w:sz="4" w:space="0" w:color="auto"/>
              <w:bottom w:val="single" w:sz="4" w:space="0" w:color="auto"/>
              <w:right w:val="single" w:sz="12" w:space="0" w:color="auto"/>
            </w:tcBorders>
            <w:shd w:val="clear" w:color="auto" w:fill="FFFFFF"/>
          </w:tcPr>
          <w:p w14:paraId="154D4111" w14:textId="77777777" w:rsidR="00EB273F" w:rsidRPr="00A37661" w:rsidRDefault="00EB273F" w:rsidP="005E6F3B">
            <w:pPr>
              <w:autoSpaceDE w:val="0"/>
              <w:autoSpaceDN w:val="0"/>
              <w:adjustRightInd w:val="0"/>
              <w:jc w:val="center"/>
            </w:pPr>
            <w:r w:rsidRPr="00A37661">
              <w:rPr>
                <w:rFonts w:hint="eastAsia"/>
              </w:rPr>
              <w:t>標準区分</w:t>
            </w:r>
          </w:p>
        </w:tc>
      </w:tr>
      <w:tr w:rsidR="00EB273F" w:rsidRPr="00A37661" w14:paraId="6DA87ED3" w14:textId="77777777" w:rsidTr="005E6F3B">
        <w:trPr>
          <w:trHeight w:val="257"/>
        </w:trPr>
        <w:tc>
          <w:tcPr>
            <w:tcW w:w="1862" w:type="dxa"/>
            <w:tcBorders>
              <w:top w:val="single" w:sz="4" w:space="0" w:color="auto"/>
              <w:left w:val="single" w:sz="12" w:space="0" w:color="auto"/>
              <w:bottom w:val="single" w:sz="4" w:space="0" w:color="auto"/>
              <w:right w:val="single" w:sz="4" w:space="0" w:color="auto"/>
            </w:tcBorders>
            <w:shd w:val="clear" w:color="auto" w:fill="FFFFFF"/>
          </w:tcPr>
          <w:p w14:paraId="75585CB5" w14:textId="77777777" w:rsidR="00EB273F" w:rsidRPr="00A37661" w:rsidRDefault="00EB273F" w:rsidP="005E6F3B">
            <w:pPr>
              <w:autoSpaceDE w:val="0"/>
              <w:autoSpaceDN w:val="0"/>
              <w:adjustRightInd w:val="0"/>
              <w:jc w:val="center"/>
            </w:pPr>
            <w:r w:rsidRPr="00A37661">
              <w:rPr>
                <w:rFonts w:hint="eastAsia"/>
              </w:rPr>
              <w:t>共通仮設工事</w:t>
            </w:r>
          </w:p>
        </w:tc>
        <w:tc>
          <w:tcPr>
            <w:tcW w:w="6808" w:type="dxa"/>
            <w:tcBorders>
              <w:top w:val="single" w:sz="4" w:space="0" w:color="auto"/>
              <w:left w:val="single" w:sz="4" w:space="0" w:color="auto"/>
              <w:bottom w:val="single" w:sz="4" w:space="0" w:color="auto"/>
              <w:right w:val="single" w:sz="12" w:space="0" w:color="auto"/>
            </w:tcBorders>
            <w:shd w:val="clear" w:color="auto" w:fill="FFFFFF"/>
          </w:tcPr>
          <w:p w14:paraId="59E97E8B" w14:textId="77777777" w:rsidR="00EB273F" w:rsidRPr="00A37661" w:rsidRDefault="00EB273F" w:rsidP="005E6F3B">
            <w:pPr>
              <w:autoSpaceDE w:val="0"/>
              <w:autoSpaceDN w:val="0"/>
              <w:adjustRightInd w:val="0"/>
              <w:jc w:val="right"/>
            </w:pPr>
          </w:p>
        </w:tc>
      </w:tr>
      <w:tr w:rsidR="00EB273F" w:rsidRPr="00A37661" w14:paraId="4DFE4D7C" w14:textId="77777777" w:rsidTr="005E6F3B">
        <w:trPr>
          <w:trHeight w:val="257"/>
        </w:trPr>
        <w:tc>
          <w:tcPr>
            <w:tcW w:w="1862" w:type="dxa"/>
            <w:tcBorders>
              <w:top w:val="single" w:sz="4" w:space="0" w:color="auto"/>
              <w:left w:val="single" w:sz="12" w:space="0" w:color="auto"/>
              <w:bottom w:val="single" w:sz="12" w:space="0" w:color="auto"/>
              <w:right w:val="single" w:sz="4" w:space="0" w:color="auto"/>
            </w:tcBorders>
            <w:shd w:val="clear" w:color="auto" w:fill="FFFFFF"/>
          </w:tcPr>
          <w:p w14:paraId="741646CE" w14:textId="77777777" w:rsidR="00EB273F" w:rsidRPr="00A37661" w:rsidRDefault="00EB273F" w:rsidP="005E6F3B">
            <w:pPr>
              <w:autoSpaceDE w:val="0"/>
              <w:autoSpaceDN w:val="0"/>
              <w:adjustRightInd w:val="0"/>
              <w:jc w:val="center"/>
            </w:pPr>
            <w:r w:rsidRPr="00A37661">
              <w:rPr>
                <w:rFonts w:hint="eastAsia"/>
              </w:rPr>
              <w:t>建築工事</w:t>
            </w:r>
          </w:p>
        </w:tc>
        <w:tc>
          <w:tcPr>
            <w:tcW w:w="6808" w:type="dxa"/>
            <w:tcBorders>
              <w:top w:val="single" w:sz="4" w:space="0" w:color="auto"/>
              <w:left w:val="single" w:sz="4" w:space="0" w:color="auto"/>
              <w:bottom w:val="single" w:sz="12" w:space="0" w:color="auto"/>
              <w:right w:val="single" w:sz="12" w:space="0" w:color="auto"/>
            </w:tcBorders>
            <w:shd w:val="clear" w:color="auto" w:fill="FFFFFF"/>
          </w:tcPr>
          <w:p w14:paraId="15A74B3E" w14:textId="77777777" w:rsidR="00EB273F" w:rsidRPr="00A37661" w:rsidRDefault="00EB273F" w:rsidP="005E6F3B">
            <w:pPr>
              <w:autoSpaceDE w:val="0"/>
              <w:autoSpaceDN w:val="0"/>
              <w:adjustRightInd w:val="0"/>
              <w:jc w:val="right"/>
            </w:pPr>
          </w:p>
        </w:tc>
      </w:tr>
      <w:tr w:rsidR="00EB273F" w:rsidRPr="00A37661" w14:paraId="18615936" w14:textId="77777777" w:rsidTr="005E6F3B">
        <w:trPr>
          <w:trHeight w:val="257"/>
        </w:trPr>
        <w:tc>
          <w:tcPr>
            <w:tcW w:w="1862" w:type="dxa"/>
            <w:tcBorders>
              <w:top w:val="single" w:sz="12" w:space="0" w:color="auto"/>
              <w:left w:val="single" w:sz="12" w:space="0" w:color="auto"/>
              <w:bottom w:val="single" w:sz="6" w:space="0" w:color="auto"/>
              <w:right w:val="single" w:sz="6" w:space="0" w:color="auto"/>
            </w:tcBorders>
          </w:tcPr>
          <w:p w14:paraId="2FEF5E39" w14:textId="77777777" w:rsidR="00EB273F" w:rsidRPr="00A37661" w:rsidRDefault="00EB273F" w:rsidP="005E6F3B">
            <w:pPr>
              <w:autoSpaceDE w:val="0"/>
              <w:autoSpaceDN w:val="0"/>
              <w:adjustRightInd w:val="0"/>
              <w:rPr>
                <w:sz w:val="20"/>
              </w:rPr>
            </w:pPr>
            <w:r w:rsidRPr="00A37661">
              <w:rPr>
                <w:rFonts w:hint="eastAsia"/>
                <w:sz w:val="20"/>
              </w:rPr>
              <w:t>直接仮設工事</w:t>
            </w:r>
          </w:p>
        </w:tc>
        <w:tc>
          <w:tcPr>
            <w:tcW w:w="6808" w:type="dxa"/>
            <w:tcBorders>
              <w:top w:val="single" w:sz="12" w:space="0" w:color="auto"/>
              <w:left w:val="single" w:sz="6" w:space="0" w:color="auto"/>
              <w:bottom w:val="single" w:sz="6" w:space="0" w:color="auto"/>
              <w:right w:val="single" w:sz="12" w:space="0" w:color="auto"/>
            </w:tcBorders>
          </w:tcPr>
          <w:p w14:paraId="0CFE71D3" w14:textId="77777777" w:rsidR="00EB273F" w:rsidRPr="00A37661" w:rsidRDefault="00EB273F" w:rsidP="005E6F3B">
            <w:pPr>
              <w:autoSpaceDE w:val="0"/>
              <w:autoSpaceDN w:val="0"/>
              <w:adjustRightInd w:val="0"/>
              <w:rPr>
                <w:sz w:val="20"/>
              </w:rPr>
            </w:pPr>
            <w:r w:rsidRPr="00A37661">
              <w:rPr>
                <w:rFonts w:hint="eastAsia"/>
                <w:sz w:val="20"/>
              </w:rPr>
              <w:t>工事に直接関連する仮設で各科目に共通的なもの</w:t>
            </w:r>
          </w:p>
        </w:tc>
      </w:tr>
      <w:tr w:rsidR="00EB273F" w:rsidRPr="00A37661" w14:paraId="520C1F3A"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69A830E0" w14:textId="77777777" w:rsidR="00EB273F" w:rsidRPr="00A37661" w:rsidRDefault="00EB273F" w:rsidP="005E6F3B">
            <w:pPr>
              <w:autoSpaceDE w:val="0"/>
              <w:autoSpaceDN w:val="0"/>
              <w:adjustRightInd w:val="0"/>
              <w:rPr>
                <w:sz w:val="20"/>
              </w:rPr>
            </w:pPr>
            <w:r w:rsidRPr="00A37661">
              <w:rPr>
                <w:rFonts w:hint="eastAsia"/>
                <w:sz w:val="20"/>
              </w:rPr>
              <w:t>土工事</w:t>
            </w:r>
          </w:p>
        </w:tc>
        <w:tc>
          <w:tcPr>
            <w:tcW w:w="6808" w:type="dxa"/>
            <w:tcBorders>
              <w:top w:val="single" w:sz="6" w:space="0" w:color="auto"/>
              <w:left w:val="single" w:sz="6" w:space="0" w:color="auto"/>
              <w:bottom w:val="single" w:sz="6" w:space="0" w:color="auto"/>
              <w:right w:val="single" w:sz="12" w:space="0" w:color="auto"/>
            </w:tcBorders>
          </w:tcPr>
          <w:p w14:paraId="7467ED6B" w14:textId="77777777" w:rsidR="00EB273F" w:rsidRPr="00A37661" w:rsidRDefault="00EB273F" w:rsidP="005E6F3B">
            <w:pPr>
              <w:autoSpaceDE w:val="0"/>
              <w:autoSpaceDN w:val="0"/>
              <w:adjustRightInd w:val="0"/>
              <w:rPr>
                <w:sz w:val="20"/>
              </w:rPr>
            </w:pPr>
            <w:r w:rsidRPr="00A37661">
              <w:rPr>
                <w:rFonts w:hint="eastAsia"/>
                <w:sz w:val="20"/>
              </w:rPr>
              <w:t>土の掘削、排除ならびに基礎下の砂利敷、山留、土光の排水</w:t>
            </w:r>
          </w:p>
        </w:tc>
      </w:tr>
      <w:tr w:rsidR="00EB273F" w:rsidRPr="00A37661" w14:paraId="55A44028"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3616C990" w14:textId="77777777" w:rsidR="00EB273F" w:rsidRPr="00A37661" w:rsidRDefault="00EB273F" w:rsidP="005E6F3B">
            <w:pPr>
              <w:autoSpaceDE w:val="0"/>
              <w:autoSpaceDN w:val="0"/>
              <w:adjustRightInd w:val="0"/>
              <w:rPr>
                <w:sz w:val="20"/>
              </w:rPr>
            </w:pPr>
            <w:r w:rsidRPr="00A37661">
              <w:rPr>
                <w:rFonts w:hint="eastAsia"/>
                <w:sz w:val="20"/>
              </w:rPr>
              <w:t>地業工事</w:t>
            </w:r>
          </w:p>
        </w:tc>
        <w:tc>
          <w:tcPr>
            <w:tcW w:w="6808" w:type="dxa"/>
            <w:tcBorders>
              <w:top w:val="single" w:sz="6" w:space="0" w:color="auto"/>
              <w:left w:val="single" w:sz="6" w:space="0" w:color="auto"/>
              <w:bottom w:val="single" w:sz="6" w:space="0" w:color="auto"/>
              <w:right w:val="single" w:sz="12" w:space="0" w:color="auto"/>
            </w:tcBorders>
          </w:tcPr>
          <w:p w14:paraId="233F7CD2" w14:textId="77777777" w:rsidR="00EB273F" w:rsidRPr="00A37661" w:rsidRDefault="00EB273F" w:rsidP="005E6F3B">
            <w:pPr>
              <w:autoSpaceDE w:val="0"/>
              <w:autoSpaceDN w:val="0"/>
              <w:adjustRightInd w:val="0"/>
              <w:rPr>
                <w:sz w:val="20"/>
              </w:rPr>
            </w:pPr>
            <w:r w:rsidRPr="00A37661">
              <w:rPr>
                <w:rFonts w:hint="eastAsia"/>
                <w:sz w:val="20"/>
              </w:rPr>
              <w:t>各種杭、特殊地業など</w:t>
            </w:r>
          </w:p>
        </w:tc>
      </w:tr>
      <w:tr w:rsidR="00EB273F" w:rsidRPr="00A37661" w14:paraId="65E28923"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193E1D65" w14:textId="77777777" w:rsidR="00EB273F" w:rsidRPr="00A37661" w:rsidRDefault="00EB273F" w:rsidP="005E6F3B">
            <w:pPr>
              <w:autoSpaceDE w:val="0"/>
              <w:autoSpaceDN w:val="0"/>
              <w:adjustRightInd w:val="0"/>
              <w:rPr>
                <w:sz w:val="20"/>
              </w:rPr>
            </w:pPr>
            <w:r w:rsidRPr="00A37661">
              <w:rPr>
                <w:rFonts w:hint="eastAsia"/>
                <w:sz w:val="20"/>
              </w:rPr>
              <w:t>コンクリート工事</w:t>
            </w:r>
          </w:p>
        </w:tc>
        <w:tc>
          <w:tcPr>
            <w:tcW w:w="6808" w:type="dxa"/>
            <w:tcBorders>
              <w:top w:val="single" w:sz="6" w:space="0" w:color="auto"/>
              <w:left w:val="single" w:sz="6" w:space="0" w:color="auto"/>
              <w:bottom w:val="single" w:sz="6" w:space="0" w:color="auto"/>
              <w:right w:val="single" w:sz="12" w:space="0" w:color="auto"/>
            </w:tcBorders>
          </w:tcPr>
          <w:p w14:paraId="7EFA5D84" w14:textId="77777777" w:rsidR="00EB273F" w:rsidRPr="00A37661" w:rsidRDefault="00EB273F" w:rsidP="005E6F3B">
            <w:pPr>
              <w:autoSpaceDE w:val="0"/>
              <w:autoSpaceDN w:val="0"/>
              <w:adjustRightInd w:val="0"/>
              <w:rPr>
                <w:sz w:val="20"/>
              </w:rPr>
            </w:pPr>
            <w:r w:rsidRPr="00A37661">
              <w:rPr>
                <w:rFonts w:hint="eastAsia"/>
                <w:sz w:val="20"/>
              </w:rPr>
              <w:t>現場打コンクリート、捨・土間および防水押えコンクリートなど</w:t>
            </w:r>
          </w:p>
        </w:tc>
      </w:tr>
      <w:tr w:rsidR="00EB273F" w:rsidRPr="00A37661" w14:paraId="7813CBAF"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3EB3EB0B" w14:textId="77777777" w:rsidR="00EB273F" w:rsidRPr="00A37661" w:rsidRDefault="00EB273F" w:rsidP="005E6F3B">
            <w:pPr>
              <w:autoSpaceDE w:val="0"/>
              <w:autoSpaceDN w:val="0"/>
              <w:adjustRightInd w:val="0"/>
              <w:rPr>
                <w:sz w:val="20"/>
              </w:rPr>
            </w:pPr>
            <w:r w:rsidRPr="00A37661">
              <w:rPr>
                <w:rFonts w:hint="eastAsia"/>
                <w:sz w:val="20"/>
              </w:rPr>
              <w:t>型枠工事</w:t>
            </w:r>
          </w:p>
        </w:tc>
        <w:tc>
          <w:tcPr>
            <w:tcW w:w="6808" w:type="dxa"/>
            <w:tcBorders>
              <w:top w:val="single" w:sz="6" w:space="0" w:color="auto"/>
              <w:left w:val="single" w:sz="6" w:space="0" w:color="auto"/>
              <w:bottom w:val="single" w:sz="6" w:space="0" w:color="auto"/>
              <w:right w:val="single" w:sz="12" w:space="0" w:color="auto"/>
            </w:tcBorders>
          </w:tcPr>
          <w:p w14:paraId="174CCAFB" w14:textId="77777777" w:rsidR="00EB273F" w:rsidRPr="00A37661" w:rsidRDefault="00EB273F" w:rsidP="005E6F3B">
            <w:pPr>
              <w:autoSpaceDE w:val="0"/>
              <w:autoSpaceDN w:val="0"/>
              <w:adjustRightInd w:val="0"/>
              <w:rPr>
                <w:sz w:val="20"/>
              </w:rPr>
            </w:pPr>
            <w:r w:rsidRPr="00A37661">
              <w:rPr>
                <w:rFonts w:hint="eastAsia"/>
                <w:sz w:val="20"/>
              </w:rPr>
              <w:t>上記コンクリートの型枠</w:t>
            </w:r>
          </w:p>
        </w:tc>
      </w:tr>
      <w:tr w:rsidR="00EB273F" w:rsidRPr="00A37661" w14:paraId="0CFF64A1"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2A79E3E0" w14:textId="77777777" w:rsidR="00EB273F" w:rsidRPr="00A37661" w:rsidRDefault="00EB273F" w:rsidP="005E6F3B">
            <w:pPr>
              <w:autoSpaceDE w:val="0"/>
              <w:autoSpaceDN w:val="0"/>
              <w:adjustRightInd w:val="0"/>
              <w:rPr>
                <w:sz w:val="20"/>
              </w:rPr>
            </w:pPr>
            <w:r w:rsidRPr="00A37661">
              <w:rPr>
                <w:rFonts w:hint="eastAsia"/>
                <w:sz w:val="20"/>
              </w:rPr>
              <w:t>鉄筋工事</w:t>
            </w:r>
          </w:p>
        </w:tc>
        <w:tc>
          <w:tcPr>
            <w:tcW w:w="6808" w:type="dxa"/>
            <w:tcBorders>
              <w:top w:val="single" w:sz="6" w:space="0" w:color="auto"/>
              <w:left w:val="single" w:sz="6" w:space="0" w:color="auto"/>
              <w:bottom w:val="single" w:sz="6" w:space="0" w:color="auto"/>
              <w:right w:val="single" w:sz="12" w:space="0" w:color="auto"/>
            </w:tcBorders>
          </w:tcPr>
          <w:p w14:paraId="2127C00D" w14:textId="77777777" w:rsidR="00EB273F" w:rsidRPr="00A37661" w:rsidRDefault="00EB273F" w:rsidP="005E6F3B">
            <w:pPr>
              <w:autoSpaceDE w:val="0"/>
              <w:autoSpaceDN w:val="0"/>
              <w:adjustRightInd w:val="0"/>
              <w:rPr>
                <w:sz w:val="20"/>
              </w:rPr>
            </w:pPr>
            <w:r w:rsidRPr="00A37661">
              <w:rPr>
                <w:sz w:val="20"/>
              </w:rPr>
              <w:t>RC</w:t>
            </w:r>
            <w:r w:rsidRPr="00A37661">
              <w:rPr>
                <w:rFonts w:hint="eastAsia"/>
                <w:sz w:val="20"/>
              </w:rPr>
              <w:t>造、</w:t>
            </w:r>
            <w:r w:rsidRPr="00A37661">
              <w:rPr>
                <w:sz w:val="20"/>
              </w:rPr>
              <w:t>SRC</w:t>
            </w:r>
            <w:r w:rsidRPr="00A37661">
              <w:rPr>
                <w:rFonts w:hint="eastAsia"/>
                <w:sz w:val="20"/>
              </w:rPr>
              <w:t>造等の鉄筋</w:t>
            </w:r>
          </w:p>
        </w:tc>
      </w:tr>
      <w:tr w:rsidR="00EB273F" w:rsidRPr="00A37661" w14:paraId="79C87E56"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3CC426EA" w14:textId="77777777" w:rsidR="00EB273F" w:rsidRPr="00A37661" w:rsidRDefault="00EB273F" w:rsidP="005E6F3B">
            <w:pPr>
              <w:autoSpaceDE w:val="0"/>
              <w:autoSpaceDN w:val="0"/>
              <w:adjustRightInd w:val="0"/>
              <w:rPr>
                <w:sz w:val="20"/>
              </w:rPr>
            </w:pPr>
            <w:r w:rsidRPr="00A37661">
              <w:rPr>
                <w:rFonts w:hint="eastAsia"/>
                <w:sz w:val="20"/>
              </w:rPr>
              <w:t>鉄骨工事</w:t>
            </w:r>
          </w:p>
        </w:tc>
        <w:tc>
          <w:tcPr>
            <w:tcW w:w="6808" w:type="dxa"/>
            <w:tcBorders>
              <w:top w:val="single" w:sz="6" w:space="0" w:color="auto"/>
              <w:left w:val="single" w:sz="6" w:space="0" w:color="auto"/>
              <w:bottom w:val="single" w:sz="6" w:space="0" w:color="auto"/>
              <w:right w:val="single" w:sz="12" w:space="0" w:color="auto"/>
            </w:tcBorders>
          </w:tcPr>
          <w:p w14:paraId="4C15C236" w14:textId="77777777" w:rsidR="00EB273F" w:rsidRPr="00A37661" w:rsidRDefault="00EB273F" w:rsidP="005E6F3B">
            <w:pPr>
              <w:autoSpaceDE w:val="0"/>
              <w:autoSpaceDN w:val="0"/>
              <w:adjustRightInd w:val="0"/>
              <w:rPr>
                <w:sz w:val="20"/>
              </w:rPr>
            </w:pPr>
            <w:r w:rsidRPr="00A37661">
              <w:rPr>
                <w:sz w:val="20"/>
              </w:rPr>
              <w:t>S</w:t>
            </w:r>
            <w:r w:rsidRPr="00A37661">
              <w:rPr>
                <w:rFonts w:hint="eastAsia"/>
                <w:sz w:val="20"/>
              </w:rPr>
              <w:t>造、</w:t>
            </w:r>
            <w:r w:rsidRPr="00A37661">
              <w:rPr>
                <w:sz w:val="20"/>
              </w:rPr>
              <w:t>SRC</w:t>
            </w:r>
            <w:r w:rsidRPr="00A37661">
              <w:rPr>
                <w:rFonts w:hint="eastAsia"/>
                <w:sz w:val="20"/>
              </w:rPr>
              <w:t>造等の鉄骨</w:t>
            </w:r>
          </w:p>
        </w:tc>
      </w:tr>
      <w:tr w:rsidR="00EB273F" w:rsidRPr="00A37661" w14:paraId="179E6FBA"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1BA39897" w14:textId="77777777" w:rsidR="00EB273F" w:rsidRPr="00A37661" w:rsidRDefault="00EB273F" w:rsidP="005E6F3B">
            <w:pPr>
              <w:autoSpaceDE w:val="0"/>
              <w:autoSpaceDN w:val="0"/>
              <w:adjustRightInd w:val="0"/>
              <w:rPr>
                <w:sz w:val="20"/>
              </w:rPr>
            </w:pPr>
            <w:r w:rsidRPr="00A37661">
              <w:rPr>
                <w:rFonts w:hint="eastAsia"/>
                <w:sz w:val="20"/>
              </w:rPr>
              <w:t>既製コンクリート工事</w:t>
            </w:r>
          </w:p>
        </w:tc>
        <w:tc>
          <w:tcPr>
            <w:tcW w:w="6808" w:type="dxa"/>
            <w:tcBorders>
              <w:top w:val="single" w:sz="6" w:space="0" w:color="auto"/>
              <w:left w:val="single" w:sz="6" w:space="0" w:color="auto"/>
              <w:bottom w:val="single" w:sz="6" w:space="0" w:color="auto"/>
              <w:right w:val="single" w:sz="12" w:space="0" w:color="auto"/>
            </w:tcBorders>
          </w:tcPr>
          <w:p w14:paraId="6E218955" w14:textId="77777777" w:rsidR="00EB273F" w:rsidRPr="00A37661" w:rsidRDefault="00EB273F" w:rsidP="005E6F3B">
            <w:pPr>
              <w:autoSpaceDE w:val="0"/>
              <w:autoSpaceDN w:val="0"/>
              <w:adjustRightInd w:val="0"/>
              <w:rPr>
                <w:sz w:val="20"/>
              </w:rPr>
            </w:pPr>
            <w:r w:rsidRPr="00A37661">
              <w:rPr>
                <w:rFonts w:hint="eastAsia"/>
                <w:sz w:val="20"/>
              </w:rPr>
              <w:t>躯体および仕上用の</w:t>
            </w:r>
            <w:r w:rsidRPr="00A37661">
              <w:rPr>
                <w:sz w:val="20"/>
              </w:rPr>
              <w:t>PC</w:t>
            </w:r>
            <w:r w:rsidRPr="00A37661">
              <w:rPr>
                <w:rFonts w:hint="eastAsia"/>
                <w:sz w:val="20"/>
              </w:rPr>
              <w:t>、</w:t>
            </w:r>
            <w:r w:rsidRPr="00A37661">
              <w:rPr>
                <w:sz w:val="20"/>
              </w:rPr>
              <w:t>SPC</w:t>
            </w:r>
            <w:r w:rsidRPr="00A37661">
              <w:rPr>
                <w:rFonts w:hint="eastAsia"/>
                <w:sz w:val="20"/>
              </w:rPr>
              <w:t>、</w:t>
            </w:r>
            <w:r w:rsidRPr="00A37661">
              <w:rPr>
                <w:sz w:val="20"/>
              </w:rPr>
              <w:t>ALC</w:t>
            </w:r>
            <w:r w:rsidRPr="00A37661">
              <w:rPr>
                <w:rFonts w:hint="eastAsia"/>
                <w:sz w:val="20"/>
              </w:rPr>
              <w:t>、</w:t>
            </w:r>
            <w:r w:rsidRPr="00A37661">
              <w:rPr>
                <w:sz w:val="20"/>
              </w:rPr>
              <w:t>CB</w:t>
            </w:r>
            <w:r w:rsidRPr="00A37661">
              <w:rPr>
                <w:rFonts w:hint="eastAsia"/>
                <w:sz w:val="20"/>
              </w:rPr>
              <w:t>等</w:t>
            </w:r>
          </w:p>
        </w:tc>
      </w:tr>
      <w:tr w:rsidR="00EB273F" w:rsidRPr="00A37661" w14:paraId="09B9401E"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3430F123" w14:textId="77777777" w:rsidR="00EB273F" w:rsidRPr="00A37661" w:rsidRDefault="00EB273F" w:rsidP="005E6F3B">
            <w:pPr>
              <w:autoSpaceDE w:val="0"/>
              <w:autoSpaceDN w:val="0"/>
              <w:adjustRightInd w:val="0"/>
              <w:rPr>
                <w:sz w:val="20"/>
              </w:rPr>
            </w:pPr>
            <w:r w:rsidRPr="00A37661">
              <w:rPr>
                <w:rFonts w:hint="eastAsia"/>
                <w:sz w:val="20"/>
              </w:rPr>
              <w:t>防水工事</w:t>
            </w:r>
          </w:p>
        </w:tc>
        <w:tc>
          <w:tcPr>
            <w:tcW w:w="6808" w:type="dxa"/>
            <w:tcBorders>
              <w:top w:val="single" w:sz="6" w:space="0" w:color="auto"/>
              <w:left w:val="single" w:sz="6" w:space="0" w:color="auto"/>
              <w:bottom w:val="single" w:sz="6" w:space="0" w:color="auto"/>
              <w:right w:val="single" w:sz="12" w:space="0" w:color="auto"/>
            </w:tcBorders>
          </w:tcPr>
          <w:p w14:paraId="549F98E4"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主として材料または職種によって区分する。セメント防水を含む。</w:t>
            </w:r>
          </w:p>
        </w:tc>
      </w:tr>
      <w:tr w:rsidR="00EB273F" w:rsidRPr="00A37661" w14:paraId="5AD86C44"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22DD77D9" w14:textId="77777777" w:rsidR="00EB273F" w:rsidRPr="00A37661" w:rsidRDefault="00EB273F" w:rsidP="005E6F3B">
            <w:pPr>
              <w:autoSpaceDE w:val="0"/>
              <w:autoSpaceDN w:val="0"/>
              <w:adjustRightInd w:val="0"/>
              <w:rPr>
                <w:sz w:val="20"/>
              </w:rPr>
            </w:pPr>
            <w:r w:rsidRPr="00A37661">
              <w:rPr>
                <w:rFonts w:hint="eastAsia"/>
                <w:sz w:val="20"/>
              </w:rPr>
              <w:t>石工事</w:t>
            </w:r>
          </w:p>
        </w:tc>
        <w:tc>
          <w:tcPr>
            <w:tcW w:w="6808" w:type="dxa"/>
            <w:tcBorders>
              <w:top w:val="single" w:sz="6" w:space="0" w:color="auto"/>
              <w:left w:val="single" w:sz="6" w:space="0" w:color="auto"/>
              <w:bottom w:val="single" w:sz="6" w:space="0" w:color="auto"/>
              <w:right w:val="single" w:sz="12" w:space="0" w:color="auto"/>
            </w:tcBorders>
          </w:tcPr>
          <w:p w14:paraId="254B751C"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06C66C0E"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3BBE5647" w14:textId="77777777" w:rsidR="00EB273F" w:rsidRPr="00A37661" w:rsidRDefault="00EB273F" w:rsidP="005E6F3B">
            <w:pPr>
              <w:autoSpaceDE w:val="0"/>
              <w:autoSpaceDN w:val="0"/>
              <w:adjustRightInd w:val="0"/>
              <w:rPr>
                <w:sz w:val="20"/>
              </w:rPr>
            </w:pPr>
            <w:r w:rsidRPr="00A37661">
              <w:rPr>
                <w:rFonts w:hint="eastAsia"/>
                <w:sz w:val="20"/>
              </w:rPr>
              <w:t>タイル工事</w:t>
            </w:r>
          </w:p>
        </w:tc>
        <w:tc>
          <w:tcPr>
            <w:tcW w:w="6808" w:type="dxa"/>
            <w:tcBorders>
              <w:top w:val="single" w:sz="6" w:space="0" w:color="auto"/>
              <w:left w:val="single" w:sz="6" w:space="0" w:color="auto"/>
              <w:bottom w:val="single" w:sz="6" w:space="0" w:color="auto"/>
              <w:right w:val="single" w:sz="12" w:space="0" w:color="auto"/>
            </w:tcBorders>
          </w:tcPr>
          <w:p w14:paraId="1000B903"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主として材料または職種によって区分する。れんがを含む。</w:t>
            </w:r>
          </w:p>
        </w:tc>
      </w:tr>
      <w:tr w:rsidR="00EB273F" w:rsidRPr="00A37661" w14:paraId="09AE3A0B"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052BFEE6" w14:textId="77777777" w:rsidR="00EB273F" w:rsidRPr="00A37661" w:rsidRDefault="00EB273F" w:rsidP="005E6F3B">
            <w:pPr>
              <w:autoSpaceDE w:val="0"/>
              <w:autoSpaceDN w:val="0"/>
              <w:adjustRightInd w:val="0"/>
              <w:rPr>
                <w:sz w:val="20"/>
              </w:rPr>
            </w:pPr>
            <w:r w:rsidRPr="00A37661">
              <w:rPr>
                <w:rFonts w:hint="eastAsia"/>
                <w:sz w:val="20"/>
              </w:rPr>
              <w:t>木工事</w:t>
            </w:r>
          </w:p>
        </w:tc>
        <w:tc>
          <w:tcPr>
            <w:tcW w:w="6808" w:type="dxa"/>
            <w:tcBorders>
              <w:top w:val="single" w:sz="6" w:space="0" w:color="auto"/>
              <w:left w:val="single" w:sz="6" w:space="0" w:color="auto"/>
              <w:bottom w:val="single" w:sz="6" w:space="0" w:color="auto"/>
              <w:right w:val="single" w:sz="12" w:space="0" w:color="auto"/>
            </w:tcBorders>
          </w:tcPr>
          <w:p w14:paraId="03DE7EAC"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63C1EB89"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7BF57C41" w14:textId="77777777" w:rsidR="00EB273F" w:rsidRPr="00A37661" w:rsidRDefault="00EB273F" w:rsidP="005E6F3B">
            <w:pPr>
              <w:autoSpaceDE w:val="0"/>
              <w:autoSpaceDN w:val="0"/>
              <w:adjustRightInd w:val="0"/>
              <w:rPr>
                <w:sz w:val="20"/>
              </w:rPr>
            </w:pPr>
            <w:r w:rsidRPr="00A37661">
              <w:rPr>
                <w:rFonts w:hint="eastAsia"/>
                <w:sz w:val="20"/>
              </w:rPr>
              <w:t>金属工事</w:t>
            </w:r>
          </w:p>
        </w:tc>
        <w:tc>
          <w:tcPr>
            <w:tcW w:w="6808" w:type="dxa"/>
            <w:tcBorders>
              <w:top w:val="single" w:sz="6" w:space="0" w:color="auto"/>
              <w:left w:val="single" w:sz="6" w:space="0" w:color="auto"/>
              <w:bottom w:val="single" w:sz="6" w:space="0" w:color="auto"/>
              <w:right w:val="single" w:sz="12" w:space="0" w:color="auto"/>
            </w:tcBorders>
          </w:tcPr>
          <w:p w14:paraId="13ACB5AA"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主として材料または職種によって区分する。樹脂製桶を含む。</w:t>
            </w:r>
          </w:p>
        </w:tc>
      </w:tr>
      <w:tr w:rsidR="00EB273F" w:rsidRPr="00A37661" w14:paraId="7FCE7B78"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2175CA20" w14:textId="77777777" w:rsidR="00EB273F" w:rsidRPr="00A37661" w:rsidRDefault="00EB273F" w:rsidP="005E6F3B">
            <w:pPr>
              <w:autoSpaceDE w:val="0"/>
              <w:autoSpaceDN w:val="0"/>
              <w:adjustRightInd w:val="0"/>
              <w:rPr>
                <w:sz w:val="20"/>
              </w:rPr>
            </w:pPr>
            <w:r w:rsidRPr="00A37661">
              <w:rPr>
                <w:rFonts w:hint="eastAsia"/>
                <w:sz w:val="20"/>
              </w:rPr>
              <w:t>左官工事</w:t>
            </w:r>
          </w:p>
        </w:tc>
        <w:tc>
          <w:tcPr>
            <w:tcW w:w="6808" w:type="dxa"/>
            <w:tcBorders>
              <w:top w:val="single" w:sz="6" w:space="0" w:color="auto"/>
              <w:left w:val="single" w:sz="6" w:space="0" w:color="auto"/>
              <w:bottom w:val="single" w:sz="6" w:space="0" w:color="auto"/>
              <w:right w:val="single" w:sz="12" w:space="0" w:color="auto"/>
            </w:tcBorders>
          </w:tcPr>
          <w:p w14:paraId="3ED801EB"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4197E66A"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2F63A866" w14:textId="77777777" w:rsidR="00EB273F" w:rsidRPr="00A37661" w:rsidRDefault="00EB273F" w:rsidP="005E6F3B">
            <w:pPr>
              <w:autoSpaceDE w:val="0"/>
              <w:autoSpaceDN w:val="0"/>
              <w:adjustRightInd w:val="0"/>
              <w:rPr>
                <w:sz w:val="20"/>
              </w:rPr>
            </w:pPr>
            <w:r w:rsidRPr="00A37661">
              <w:rPr>
                <w:rFonts w:hint="eastAsia"/>
                <w:sz w:val="20"/>
              </w:rPr>
              <w:t>木製建具工事</w:t>
            </w:r>
          </w:p>
        </w:tc>
        <w:tc>
          <w:tcPr>
            <w:tcW w:w="6808" w:type="dxa"/>
            <w:tcBorders>
              <w:top w:val="single" w:sz="6" w:space="0" w:color="auto"/>
              <w:left w:val="single" w:sz="6" w:space="0" w:color="auto"/>
              <w:bottom w:val="single" w:sz="6" w:space="0" w:color="auto"/>
              <w:right w:val="single" w:sz="12" w:space="0" w:color="auto"/>
            </w:tcBorders>
          </w:tcPr>
          <w:p w14:paraId="1D4029FF"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4A8F5E3A"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7B6F54FC" w14:textId="77777777" w:rsidR="00EB273F" w:rsidRPr="00A37661" w:rsidRDefault="00EB273F" w:rsidP="005E6F3B">
            <w:pPr>
              <w:autoSpaceDE w:val="0"/>
              <w:autoSpaceDN w:val="0"/>
              <w:adjustRightInd w:val="0"/>
              <w:rPr>
                <w:sz w:val="20"/>
              </w:rPr>
            </w:pPr>
            <w:r w:rsidRPr="00A37661">
              <w:rPr>
                <w:rFonts w:hint="eastAsia"/>
                <w:sz w:val="20"/>
              </w:rPr>
              <w:t>金属製建具工事</w:t>
            </w:r>
          </w:p>
        </w:tc>
        <w:tc>
          <w:tcPr>
            <w:tcW w:w="6808" w:type="dxa"/>
            <w:tcBorders>
              <w:top w:val="single" w:sz="6" w:space="0" w:color="auto"/>
              <w:left w:val="single" w:sz="6" w:space="0" w:color="auto"/>
              <w:bottom w:val="single" w:sz="6" w:space="0" w:color="auto"/>
              <w:right w:val="single" w:sz="12" w:space="0" w:color="auto"/>
            </w:tcBorders>
          </w:tcPr>
          <w:p w14:paraId="791C37A3"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167AAC28"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791EB434" w14:textId="77777777" w:rsidR="00EB273F" w:rsidRPr="00A37661" w:rsidRDefault="00EB273F" w:rsidP="005E6F3B">
            <w:pPr>
              <w:autoSpaceDE w:val="0"/>
              <w:autoSpaceDN w:val="0"/>
              <w:adjustRightInd w:val="0"/>
              <w:rPr>
                <w:sz w:val="20"/>
              </w:rPr>
            </w:pPr>
            <w:r w:rsidRPr="00A37661">
              <w:rPr>
                <w:rFonts w:hint="eastAsia"/>
                <w:sz w:val="20"/>
              </w:rPr>
              <w:t>ガラス工事</w:t>
            </w:r>
          </w:p>
        </w:tc>
        <w:tc>
          <w:tcPr>
            <w:tcW w:w="6808" w:type="dxa"/>
            <w:tcBorders>
              <w:top w:val="single" w:sz="6" w:space="0" w:color="auto"/>
              <w:left w:val="single" w:sz="6" w:space="0" w:color="auto"/>
              <w:bottom w:val="single" w:sz="6" w:space="0" w:color="auto"/>
              <w:right w:val="single" w:sz="12" w:space="0" w:color="auto"/>
            </w:tcBorders>
          </w:tcPr>
          <w:p w14:paraId="29F426A1"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683AF913"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7B2B40D0" w14:textId="77777777" w:rsidR="00EB273F" w:rsidRPr="00A37661" w:rsidRDefault="00EB273F" w:rsidP="005E6F3B">
            <w:pPr>
              <w:autoSpaceDE w:val="0"/>
              <w:autoSpaceDN w:val="0"/>
              <w:adjustRightInd w:val="0"/>
              <w:rPr>
                <w:sz w:val="20"/>
              </w:rPr>
            </w:pPr>
            <w:r w:rsidRPr="00A37661">
              <w:rPr>
                <w:rFonts w:hint="eastAsia"/>
                <w:sz w:val="20"/>
              </w:rPr>
              <w:t>塗装・吹付工事</w:t>
            </w:r>
          </w:p>
        </w:tc>
        <w:tc>
          <w:tcPr>
            <w:tcW w:w="6808" w:type="dxa"/>
            <w:tcBorders>
              <w:top w:val="single" w:sz="6" w:space="0" w:color="auto"/>
              <w:left w:val="single" w:sz="6" w:space="0" w:color="auto"/>
              <w:bottom w:val="single" w:sz="6" w:space="0" w:color="auto"/>
              <w:right w:val="single" w:sz="12" w:space="0" w:color="auto"/>
            </w:tcBorders>
          </w:tcPr>
          <w:p w14:paraId="456253F0"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主として材料または職種によって区分する。各材質の吹付仕上を含む。</w:t>
            </w:r>
          </w:p>
        </w:tc>
      </w:tr>
      <w:tr w:rsidR="00EB273F" w:rsidRPr="00A37661" w14:paraId="610AEE93"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39723468" w14:textId="77777777" w:rsidR="00EB273F" w:rsidRPr="00A37661" w:rsidRDefault="00EB273F" w:rsidP="005E6F3B">
            <w:pPr>
              <w:autoSpaceDE w:val="0"/>
              <w:autoSpaceDN w:val="0"/>
              <w:adjustRightInd w:val="0"/>
              <w:rPr>
                <w:sz w:val="20"/>
              </w:rPr>
            </w:pPr>
            <w:r w:rsidRPr="00A37661">
              <w:rPr>
                <w:rFonts w:hint="eastAsia"/>
                <w:sz w:val="20"/>
              </w:rPr>
              <w:t>内外装工事</w:t>
            </w:r>
          </w:p>
        </w:tc>
        <w:tc>
          <w:tcPr>
            <w:tcW w:w="6808" w:type="dxa"/>
            <w:tcBorders>
              <w:top w:val="single" w:sz="6" w:space="0" w:color="auto"/>
              <w:left w:val="single" w:sz="6" w:space="0" w:color="auto"/>
              <w:bottom w:val="single" w:sz="6" w:space="0" w:color="auto"/>
              <w:right w:val="single" w:sz="12" w:space="0" w:color="auto"/>
            </w:tcBorders>
          </w:tcPr>
          <w:p w14:paraId="6D513FD6" w14:textId="77777777" w:rsidR="00EB273F" w:rsidRPr="00A37661" w:rsidRDefault="00EB273F" w:rsidP="005E6F3B">
            <w:pPr>
              <w:autoSpaceDE w:val="0"/>
              <w:autoSpaceDN w:val="0"/>
              <w:adjustRightInd w:val="0"/>
              <w:rPr>
                <w:sz w:val="20"/>
              </w:rPr>
            </w:pPr>
            <w:r w:rsidRPr="00A37661">
              <w:rPr>
                <w:rFonts w:hint="eastAsia"/>
                <w:sz w:val="20"/>
              </w:rPr>
              <w:t>主として材料または職種によって区分する。</w:t>
            </w:r>
          </w:p>
        </w:tc>
      </w:tr>
      <w:tr w:rsidR="00EB273F" w:rsidRPr="00A37661" w14:paraId="4A6D4706"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7B6F64BA" w14:textId="77777777" w:rsidR="00EB273F" w:rsidRPr="00A37661" w:rsidRDefault="00EB273F" w:rsidP="005E6F3B">
            <w:pPr>
              <w:autoSpaceDE w:val="0"/>
              <w:autoSpaceDN w:val="0"/>
              <w:adjustRightInd w:val="0"/>
              <w:rPr>
                <w:sz w:val="20"/>
              </w:rPr>
            </w:pPr>
            <w:r w:rsidRPr="00A37661">
              <w:rPr>
                <w:rFonts w:hint="eastAsia"/>
                <w:sz w:val="20"/>
              </w:rPr>
              <w:t>仕上ユニット工事</w:t>
            </w:r>
          </w:p>
        </w:tc>
        <w:tc>
          <w:tcPr>
            <w:tcW w:w="6808" w:type="dxa"/>
            <w:tcBorders>
              <w:top w:val="single" w:sz="6" w:space="0" w:color="auto"/>
              <w:left w:val="single" w:sz="6" w:space="0" w:color="auto"/>
              <w:bottom w:val="single" w:sz="6" w:space="0" w:color="auto"/>
              <w:right w:val="single" w:sz="12" w:space="0" w:color="auto"/>
            </w:tcBorders>
          </w:tcPr>
          <w:p w14:paraId="7B781FEA" w14:textId="77777777" w:rsidR="00EB273F" w:rsidRPr="00A37661" w:rsidRDefault="00EB273F" w:rsidP="005E6F3B">
            <w:pPr>
              <w:autoSpaceDE w:val="0"/>
              <w:autoSpaceDN w:val="0"/>
              <w:adjustRightInd w:val="0"/>
              <w:rPr>
                <w:sz w:val="20"/>
              </w:rPr>
            </w:pPr>
            <w:r w:rsidRPr="00A37661">
              <w:rPr>
                <w:rFonts w:hint="eastAsia"/>
                <w:sz w:val="20"/>
              </w:rPr>
              <w:t>ユニット製品・建築機器・造付家具類およびユニットとみなして計上するもの。</w:t>
            </w:r>
          </w:p>
        </w:tc>
      </w:tr>
      <w:tr w:rsidR="00EB273F" w:rsidRPr="00A37661" w14:paraId="4E6B56DC"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5D4A8420" w14:textId="77777777" w:rsidR="00EB273F" w:rsidRPr="00A37661" w:rsidRDefault="00EB273F" w:rsidP="005E6F3B">
            <w:pPr>
              <w:autoSpaceDE w:val="0"/>
              <w:autoSpaceDN w:val="0"/>
              <w:adjustRightInd w:val="0"/>
              <w:rPr>
                <w:sz w:val="20"/>
              </w:rPr>
            </w:pPr>
            <w:r w:rsidRPr="00A37661">
              <w:rPr>
                <w:rFonts w:hint="eastAsia"/>
                <w:sz w:val="20"/>
              </w:rPr>
              <w:t>カーテンウォール</w:t>
            </w:r>
          </w:p>
        </w:tc>
        <w:tc>
          <w:tcPr>
            <w:tcW w:w="6808" w:type="dxa"/>
            <w:tcBorders>
              <w:top w:val="single" w:sz="6" w:space="0" w:color="auto"/>
              <w:left w:val="single" w:sz="6" w:space="0" w:color="auto"/>
              <w:bottom w:val="single" w:sz="6" w:space="0" w:color="auto"/>
              <w:right w:val="single" w:sz="12" w:space="0" w:color="auto"/>
            </w:tcBorders>
          </w:tcPr>
          <w:p w14:paraId="0EBB9C64" w14:textId="77777777" w:rsidR="00EB273F" w:rsidRPr="00A37661" w:rsidRDefault="00EB273F" w:rsidP="005E6F3B">
            <w:pPr>
              <w:autoSpaceDE w:val="0"/>
              <w:autoSpaceDN w:val="0"/>
              <w:adjustRightInd w:val="0"/>
              <w:rPr>
                <w:sz w:val="20"/>
              </w:rPr>
            </w:pPr>
            <w:r w:rsidRPr="00A37661">
              <w:rPr>
                <w:rFonts w:hint="eastAsia"/>
                <w:sz w:val="20"/>
              </w:rPr>
              <w:t>コンクリート製は既製コンクリート、金属製は金属製建具の科目で処理することができる</w:t>
            </w:r>
          </w:p>
        </w:tc>
      </w:tr>
      <w:tr w:rsidR="00EB273F" w:rsidRPr="00A37661" w14:paraId="371C493E" w14:textId="77777777" w:rsidTr="005E6F3B">
        <w:trPr>
          <w:trHeight w:val="257"/>
        </w:trPr>
        <w:tc>
          <w:tcPr>
            <w:tcW w:w="1862" w:type="dxa"/>
            <w:tcBorders>
              <w:top w:val="single" w:sz="6" w:space="0" w:color="auto"/>
              <w:left w:val="single" w:sz="12" w:space="0" w:color="auto"/>
              <w:bottom w:val="single" w:sz="12" w:space="0" w:color="auto"/>
              <w:right w:val="single" w:sz="6" w:space="0" w:color="auto"/>
            </w:tcBorders>
          </w:tcPr>
          <w:p w14:paraId="06F0080C" w14:textId="77777777" w:rsidR="00EB273F" w:rsidRPr="00A37661" w:rsidRDefault="00EB273F" w:rsidP="005E6F3B">
            <w:pPr>
              <w:autoSpaceDE w:val="0"/>
              <w:autoSpaceDN w:val="0"/>
              <w:adjustRightInd w:val="0"/>
              <w:rPr>
                <w:sz w:val="20"/>
              </w:rPr>
            </w:pPr>
            <w:r w:rsidRPr="00A37661">
              <w:rPr>
                <w:rFonts w:hint="eastAsia"/>
                <w:sz w:val="20"/>
              </w:rPr>
              <w:t>その他工事</w:t>
            </w:r>
          </w:p>
        </w:tc>
        <w:tc>
          <w:tcPr>
            <w:tcW w:w="6808" w:type="dxa"/>
            <w:tcBorders>
              <w:top w:val="single" w:sz="6" w:space="0" w:color="auto"/>
              <w:left w:val="single" w:sz="6" w:space="0" w:color="auto"/>
              <w:bottom w:val="single" w:sz="12" w:space="0" w:color="auto"/>
              <w:right w:val="single" w:sz="12" w:space="0" w:color="auto"/>
            </w:tcBorders>
          </w:tcPr>
          <w:p w14:paraId="41716AD5" w14:textId="77777777" w:rsidR="00EB273F" w:rsidRPr="00A37661" w:rsidRDefault="00EB273F" w:rsidP="005E6F3B">
            <w:pPr>
              <w:autoSpaceDE w:val="0"/>
              <w:autoSpaceDN w:val="0"/>
              <w:adjustRightInd w:val="0"/>
              <w:rPr>
                <w:sz w:val="20"/>
              </w:rPr>
            </w:pPr>
            <w:r w:rsidRPr="00A37661">
              <w:rPr>
                <w:rFonts w:hint="eastAsia"/>
                <w:sz w:val="20"/>
              </w:rPr>
              <w:t>特殊ならびに上記の科目に該当しない材料および職種はこの科目で処理する</w:t>
            </w:r>
          </w:p>
        </w:tc>
      </w:tr>
      <w:tr w:rsidR="00EB273F" w:rsidRPr="00A37661" w14:paraId="2D92D52C" w14:textId="77777777" w:rsidTr="005E6F3B">
        <w:trPr>
          <w:trHeight w:val="271"/>
        </w:trPr>
        <w:tc>
          <w:tcPr>
            <w:tcW w:w="1862" w:type="dxa"/>
            <w:tcBorders>
              <w:top w:val="single" w:sz="12" w:space="0" w:color="auto"/>
              <w:left w:val="single" w:sz="12" w:space="0" w:color="auto"/>
              <w:bottom w:val="single" w:sz="12" w:space="0" w:color="auto"/>
              <w:right w:val="single" w:sz="4" w:space="0" w:color="auto"/>
            </w:tcBorders>
            <w:shd w:val="clear" w:color="auto" w:fill="FFFFFF"/>
          </w:tcPr>
          <w:p w14:paraId="53329D86" w14:textId="77777777" w:rsidR="00EB273F" w:rsidRPr="00A37661" w:rsidRDefault="00EB273F" w:rsidP="005E6F3B">
            <w:pPr>
              <w:autoSpaceDE w:val="0"/>
              <w:autoSpaceDN w:val="0"/>
              <w:adjustRightInd w:val="0"/>
              <w:jc w:val="center"/>
            </w:pPr>
            <w:r w:rsidRPr="00A37661">
              <w:rPr>
                <w:rFonts w:hint="eastAsia"/>
              </w:rPr>
              <w:t>設備工事</w:t>
            </w:r>
          </w:p>
        </w:tc>
        <w:tc>
          <w:tcPr>
            <w:tcW w:w="6808" w:type="dxa"/>
            <w:tcBorders>
              <w:top w:val="single" w:sz="12" w:space="0" w:color="auto"/>
              <w:left w:val="single" w:sz="4" w:space="0" w:color="auto"/>
              <w:bottom w:val="single" w:sz="12" w:space="0" w:color="auto"/>
              <w:right w:val="single" w:sz="12" w:space="0" w:color="auto"/>
            </w:tcBorders>
            <w:shd w:val="clear" w:color="auto" w:fill="FFFFFF"/>
          </w:tcPr>
          <w:p w14:paraId="57D1FAE4" w14:textId="77777777" w:rsidR="00EB273F" w:rsidRPr="00A37661" w:rsidRDefault="00EB273F" w:rsidP="005E6F3B">
            <w:pPr>
              <w:autoSpaceDE w:val="0"/>
              <w:autoSpaceDN w:val="0"/>
              <w:adjustRightInd w:val="0"/>
              <w:jc w:val="right"/>
            </w:pPr>
          </w:p>
        </w:tc>
      </w:tr>
      <w:tr w:rsidR="00EB273F" w:rsidRPr="00A37661" w14:paraId="22BBC0F6" w14:textId="77777777" w:rsidTr="005E6F3B">
        <w:trPr>
          <w:trHeight w:val="257"/>
        </w:trPr>
        <w:tc>
          <w:tcPr>
            <w:tcW w:w="1862" w:type="dxa"/>
            <w:tcBorders>
              <w:top w:val="single" w:sz="12" w:space="0" w:color="auto"/>
              <w:left w:val="single" w:sz="12" w:space="0" w:color="auto"/>
              <w:bottom w:val="single" w:sz="6" w:space="0" w:color="auto"/>
              <w:right w:val="single" w:sz="6" w:space="0" w:color="auto"/>
            </w:tcBorders>
          </w:tcPr>
          <w:p w14:paraId="7508B260" w14:textId="77777777" w:rsidR="00EB273F" w:rsidRPr="00A37661" w:rsidRDefault="00EB273F" w:rsidP="005E6F3B">
            <w:pPr>
              <w:autoSpaceDE w:val="0"/>
              <w:autoSpaceDN w:val="0"/>
              <w:adjustRightInd w:val="0"/>
              <w:rPr>
                <w:sz w:val="20"/>
              </w:rPr>
            </w:pPr>
            <w:r w:rsidRPr="00A37661">
              <w:rPr>
                <w:rFonts w:hint="eastAsia"/>
                <w:sz w:val="20"/>
              </w:rPr>
              <w:t>電気設備工事</w:t>
            </w:r>
          </w:p>
        </w:tc>
        <w:tc>
          <w:tcPr>
            <w:tcW w:w="6808" w:type="dxa"/>
            <w:tcBorders>
              <w:top w:val="single" w:sz="12" w:space="0" w:color="auto"/>
              <w:left w:val="single" w:sz="6" w:space="0" w:color="auto"/>
              <w:bottom w:val="single" w:sz="6" w:space="0" w:color="auto"/>
              <w:right w:val="single" w:sz="12" w:space="0" w:color="auto"/>
            </w:tcBorders>
          </w:tcPr>
          <w:p w14:paraId="69B01252" w14:textId="77777777" w:rsidR="00EB273F" w:rsidRPr="00A37661" w:rsidRDefault="00EB273F" w:rsidP="005E6F3B">
            <w:pPr>
              <w:autoSpaceDE w:val="0"/>
              <w:autoSpaceDN w:val="0"/>
              <w:adjustRightInd w:val="0"/>
              <w:rPr>
                <w:sz w:val="20"/>
              </w:rPr>
            </w:pPr>
            <w:r w:rsidRPr="00A37661">
              <w:rPr>
                <w:rFonts w:hint="eastAsia"/>
                <w:sz w:val="20"/>
              </w:rPr>
              <w:t>受変電、動力、照明、防災、通信等の設備</w:t>
            </w:r>
          </w:p>
        </w:tc>
      </w:tr>
      <w:tr w:rsidR="00EB273F" w:rsidRPr="00A37661" w14:paraId="1E193C10"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17E669CC" w14:textId="77777777" w:rsidR="00EB273F" w:rsidRPr="00A37661" w:rsidRDefault="00EB273F" w:rsidP="005E6F3B">
            <w:pPr>
              <w:autoSpaceDE w:val="0"/>
              <w:autoSpaceDN w:val="0"/>
              <w:adjustRightInd w:val="0"/>
              <w:rPr>
                <w:sz w:val="20"/>
              </w:rPr>
            </w:pPr>
            <w:r w:rsidRPr="00A37661">
              <w:rPr>
                <w:rFonts w:hint="eastAsia"/>
                <w:sz w:val="20"/>
              </w:rPr>
              <w:t>給排水衛生設備工事</w:t>
            </w:r>
          </w:p>
        </w:tc>
        <w:tc>
          <w:tcPr>
            <w:tcW w:w="6808" w:type="dxa"/>
            <w:tcBorders>
              <w:top w:val="single" w:sz="6" w:space="0" w:color="auto"/>
              <w:left w:val="single" w:sz="6" w:space="0" w:color="auto"/>
              <w:bottom w:val="single" w:sz="6" w:space="0" w:color="auto"/>
              <w:right w:val="single" w:sz="12" w:space="0" w:color="auto"/>
            </w:tcBorders>
          </w:tcPr>
          <w:p w14:paraId="7D757512" w14:textId="77777777" w:rsidR="00EB273F" w:rsidRPr="00A37661" w:rsidRDefault="00EB273F" w:rsidP="005E6F3B">
            <w:pPr>
              <w:autoSpaceDE w:val="0"/>
              <w:autoSpaceDN w:val="0"/>
              <w:adjustRightInd w:val="0"/>
              <w:rPr>
                <w:sz w:val="20"/>
              </w:rPr>
            </w:pPr>
            <w:r w:rsidRPr="00A37661">
              <w:rPr>
                <w:rFonts w:hint="eastAsia"/>
                <w:sz w:val="20"/>
              </w:rPr>
              <w:t>給排水衛生、消火、ガス、給湯等の設備</w:t>
            </w:r>
          </w:p>
        </w:tc>
      </w:tr>
      <w:tr w:rsidR="00EB273F" w:rsidRPr="00A37661" w14:paraId="75554899"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4921E37D" w14:textId="77777777" w:rsidR="00EB273F" w:rsidRPr="00A37661" w:rsidRDefault="00EB273F" w:rsidP="005E6F3B">
            <w:pPr>
              <w:autoSpaceDE w:val="0"/>
              <w:autoSpaceDN w:val="0"/>
              <w:adjustRightInd w:val="0"/>
              <w:rPr>
                <w:sz w:val="20"/>
              </w:rPr>
            </w:pPr>
            <w:r w:rsidRPr="00A37661">
              <w:rPr>
                <w:rFonts w:hint="eastAsia"/>
                <w:sz w:val="20"/>
              </w:rPr>
              <w:lastRenderedPageBreak/>
              <w:t>空調設備工事</w:t>
            </w:r>
          </w:p>
        </w:tc>
        <w:tc>
          <w:tcPr>
            <w:tcW w:w="6808" w:type="dxa"/>
            <w:tcBorders>
              <w:top w:val="single" w:sz="6" w:space="0" w:color="auto"/>
              <w:left w:val="single" w:sz="6" w:space="0" w:color="auto"/>
              <w:bottom w:val="single" w:sz="6" w:space="0" w:color="auto"/>
              <w:right w:val="single" w:sz="12" w:space="0" w:color="auto"/>
            </w:tcBorders>
          </w:tcPr>
          <w:p w14:paraId="34211CA9" w14:textId="77777777" w:rsidR="00EB273F" w:rsidRPr="00A37661" w:rsidRDefault="00EB273F" w:rsidP="005E6F3B">
            <w:pPr>
              <w:autoSpaceDE w:val="0"/>
              <w:autoSpaceDN w:val="0"/>
              <w:adjustRightInd w:val="0"/>
              <w:rPr>
                <w:sz w:val="20"/>
              </w:rPr>
            </w:pPr>
            <w:r w:rsidRPr="00A37661">
              <w:rPr>
                <w:rFonts w:hint="eastAsia"/>
                <w:sz w:val="20"/>
              </w:rPr>
              <w:t>冷暖房、温度調節、換気、空気浄化等の設備</w:t>
            </w:r>
          </w:p>
        </w:tc>
      </w:tr>
      <w:tr w:rsidR="00EB273F" w:rsidRPr="00A37661" w14:paraId="4ED54CC2"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63CF012D" w14:textId="77777777" w:rsidR="00EB273F" w:rsidRPr="00A37661" w:rsidRDefault="00EB273F" w:rsidP="005E6F3B">
            <w:pPr>
              <w:autoSpaceDE w:val="0"/>
              <w:autoSpaceDN w:val="0"/>
              <w:adjustRightInd w:val="0"/>
              <w:rPr>
                <w:sz w:val="20"/>
              </w:rPr>
            </w:pPr>
            <w:r w:rsidRPr="00A37661">
              <w:rPr>
                <w:rFonts w:hint="eastAsia"/>
                <w:sz w:val="20"/>
              </w:rPr>
              <w:t>昇降機設備工事</w:t>
            </w:r>
          </w:p>
        </w:tc>
        <w:tc>
          <w:tcPr>
            <w:tcW w:w="6808" w:type="dxa"/>
            <w:tcBorders>
              <w:top w:val="single" w:sz="6" w:space="0" w:color="auto"/>
              <w:left w:val="single" w:sz="6" w:space="0" w:color="auto"/>
              <w:bottom w:val="single" w:sz="6" w:space="0" w:color="auto"/>
              <w:right w:val="single" w:sz="12" w:space="0" w:color="auto"/>
            </w:tcBorders>
          </w:tcPr>
          <w:p w14:paraId="176D1542" w14:textId="77777777" w:rsidR="00EB273F" w:rsidRPr="00A37661" w:rsidRDefault="00EB273F" w:rsidP="005E6F3B">
            <w:pPr>
              <w:autoSpaceDE w:val="0"/>
              <w:autoSpaceDN w:val="0"/>
              <w:adjustRightInd w:val="0"/>
              <w:rPr>
                <w:sz w:val="20"/>
              </w:rPr>
            </w:pPr>
            <w:r w:rsidRPr="00A37661">
              <w:rPr>
                <w:rFonts w:hint="eastAsia"/>
                <w:sz w:val="20"/>
              </w:rPr>
              <w:t>エレベータ、エスカレータ、ダムウェータ等の設備</w:t>
            </w:r>
          </w:p>
        </w:tc>
      </w:tr>
      <w:tr w:rsidR="00EB273F" w:rsidRPr="00A37661" w14:paraId="69D6DCD0" w14:textId="77777777" w:rsidTr="005E6F3B">
        <w:trPr>
          <w:trHeight w:val="245"/>
        </w:trPr>
        <w:tc>
          <w:tcPr>
            <w:tcW w:w="1862" w:type="dxa"/>
            <w:tcBorders>
              <w:top w:val="single" w:sz="6" w:space="0" w:color="auto"/>
              <w:left w:val="single" w:sz="12" w:space="0" w:color="auto"/>
              <w:bottom w:val="single" w:sz="6" w:space="0" w:color="auto"/>
              <w:right w:val="single" w:sz="6" w:space="0" w:color="auto"/>
            </w:tcBorders>
          </w:tcPr>
          <w:p w14:paraId="67EE88C3" w14:textId="77777777" w:rsidR="00EB273F" w:rsidRPr="00A37661" w:rsidRDefault="00EB273F" w:rsidP="005E6F3B">
            <w:pPr>
              <w:autoSpaceDE w:val="0"/>
              <w:autoSpaceDN w:val="0"/>
              <w:adjustRightInd w:val="0"/>
              <w:rPr>
                <w:sz w:val="20"/>
              </w:rPr>
            </w:pPr>
            <w:r w:rsidRPr="00A37661">
              <w:rPr>
                <w:rFonts w:hint="eastAsia"/>
                <w:sz w:val="20"/>
              </w:rPr>
              <w:t>機械駐車設備工事</w:t>
            </w:r>
          </w:p>
        </w:tc>
        <w:tc>
          <w:tcPr>
            <w:tcW w:w="6808" w:type="dxa"/>
            <w:tcBorders>
              <w:top w:val="single" w:sz="6" w:space="0" w:color="auto"/>
              <w:left w:val="single" w:sz="6" w:space="0" w:color="auto"/>
              <w:bottom w:val="single" w:sz="6" w:space="0" w:color="auto"/>
              <w:right w:val="single" w:sz="12" w:space="0" w:color="auto"/>
            </w:tcBorders>
          </w:tcPr>
          <w:p w14:paraId="45019C52" w14:textId="77777777" w:rsidR="00EB273F" w:rsidRPr="00A37661" w:rsidRDefault="00EB273F" w:rsidP="005E6F3B">
            <w:pPr>
              <w:autoSpaceDE w:val="0"/>
              <w:autoSpaceDN w:val="0"/>
              <w:adjustRightInd w:val="0"/>
              <w:rPr>
                <w:sz w:val="20"/>
              </w:rPr>
            </w:pPr>
            <w:r w:rsidRPr="00A37661">
              <w:rPr>
                <w:rFonts w:hint="eastAsia"/>
                <w:sz w:val="20"/>
              </w:rPr>
              <w:t>立体駐車機械、出入庫管制等の設備</w:t>
            </w:r>
          </w:p>
        </w:tc>
      </w:tr>
      <w:tr w:rsidR="00EB273F" w:rsidRPr="00A37661" w14:paraId="2BBF3582" w14:textId="77777777" w:rsidTr="005E6F3B">
        <w:trPr>
          <w:trHeight w:val="257"/>
        </w:trPr>
        <w:tc>
          <w:tcPr>
            <w:tcW w:w="1862" w:type="dxa"/>
            <w:tcBorders>
              <w:top w:val="single" w:sz="6" w:space="0" w:color="auto"/>
              <w:left w:val="single" w:sz="12" w:space="0" w:color="auto"/>
              <w:bottom w:val="single" w:sz="12" w:space="0" w:color="auto"/>
              <w:right w:val="single" w:sz="6" w:space="0" w:color="auto"/>
            </w:tcBorders>
          </w:tcPr>
          <w:p w14:paraId="72E20E65" w14:textId="77777777" w:rsidR="00EB273F" w:rsidRPr="00A37661" w:rsidRDefault="00EB273F" w:rsidP="005E6F3B">
            <w:pPr>
              <w:autoSpaceDE w:val="0"/>
              <w:autoSpaceDN w:val="0"/>
              <w:adjustRightInd w:val="0"/>
              <w:rPr>
                <w:sz w:val="20"/>
              </w:rPr>
            </w:pPr>
            <w:r w:rsidRPr="00A37661">
              <w:rPr>
                <w:rFonts w:hint="eastAsia"/>
                <w:sz w:val="20"/>
              </w:rPr>
              <w:t>その他設備工事</w:t>
            </w:r>
          </w:p>
        </w:tc>
        <w:tc>
          <w:tcPr>
            <w:tcW w:w="6808" w:type="dxa"/>
            <w:tcBorders>
              <w:top w:val="single" w:sz="6" w:space="0" w:color="auto"/>
              <w:left w:val="single" w:sz="6" w:space="0" w:color="auto"/>
              <w:bottom w:val="single" w:sz="12" w:space="0" w:color="auto"/>
              <w:right w:val="single" w:sz="12" w:space="0" w:color="auto"/>
            </w:tcBorders>
          </w:tcPr>
          <w:p w14:paraId="654F3C0A" w14:textId="77777777" w:rsidR="00EB273F" w:rsidRPr="00A37661" w:rsidRDefault="00EB273F" w:rsidP="005E6F3B">
            <w:pPr>
              <w:autoSpaceDE w:val="0"/>
              <w:autoSpaceDN w:val="0"/>
              <w:adjustRightInd w:val="0"/>
              <w:rPr>
                <w:sz w:val="20"/>
              </w:rPr>
            </w:pPr>
            <w:r w:rsidRPr="00A37661">
              <w:rPr>
                <w:rFonts w:hint="eastAsia"/>
                <w:sz w:val="20"/>
              </w:rPr>
              <w:t>上記以外の設備</w:t>
            </w:r>
          </w:p>
        </w:tc>
      </w:tr>
    </w:tbl>
    <w:p w14:paraId="617488F4" w14:textId="77777777" w:rsidR="00EB273F" w:rsidRPr="00A37661" w:rsidRDefault="00EB273F" w:rsidP="00EB273F"/>
    <w:p w14:paraId="4EB6D27B"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3907000" w14:textId="77777777" w:rsidTr="005E6F3B">
        <w:trPr>
          <w:cantSplit/>
        </w:trPr>
        <w:tc>
          <w:tcPr>
            <w:tcW w:w="8739" w:type="dxa"/>
          </w:tcPr>
          <w:p w14:paraId="56B58A5B" w14:textId="77777777" w:rsidR="00EB273F" w:rsidRPr="00A37661" w:rsidRDefault="00EB273F" w:rsidP="005E6F3B">
            <w:r w:rsidRPr="00A37661">
              <w:br w:type="page"/>
            </w:r>
            <w:r w:rsidRPr="00A37661">
              <w:br w:type="page"/>
              <w:t>[</w:t>
            </w:r>
            <w:r w:rsidRPr="00A37661">
              <w:rPr>
                <w:rFonts w:hint="eastAsia"/>
              </w:rPr>
              <w:t>1403</w:t>
            </w:r>
            <w:r w:rsidRPr="00A37661">
              <w:t>]</w:t>
            </w:r>
            <w:r w:rsidRPr="00A37661">
              <w:rPr>
                <w:rFonts w:hint="eastAsia"/>
              </w:rPr>
              <w:t>部位区分</w:t>
            </w:r>
          </w:p>
          <w:p w14:paraId="0D899E74" w14:textId="77777777" w:rsidR="00EB273F" w:rsidRPr="00A37661" w:rsidRDefault="00EB273F" w:rsidP="005E6F3B">
            <w:r w:rsidRPr="00A37661">
              <w:rPr>
                <w:rFonts w:hint="eastAsia"/>
              </w:rPr>
              <w:t xml:space="preserve">　明細データの部位を表す。</w:t>
            </w:r>
          </w:p>
        </w:tc>
      </w:tr>
    </w:tbl>
    <w:p w14:paraId="0725A21F" w14:textId="77777777" w:rsidR="00EB273F" w:rsidRPr="00A37661" w:rsidRDefault="00EB273F" w:rsidP="00EB273F">
      <w:pPr>
        <w:spacing w:line="240" w:lineRule="exact"/>
        <w:ind w:left="113" w:hanging="113"/>
      </w:pPr>
      <w:r w:rsidRPr="00A37661">
        <w:rPr>
          <w:rFonts w:hint="eastAsia"/>
        </w:rPr>
        <w:t>・部位を表す名称、コード。</w:t>
      </w:r>
    </w:p>
    <w:p w14:paraId="49C924F3" w14:textId="77777777" w:rsidR="00EB273F" w:rsidRPr="00A37661" w:rsidRDefault="00EB273F" w:rsidP="00EB273F">
      <w:pPr>
        <w:spacing w:line="240" w:lineRule="exact"/>
        <w:ind w:left="113" w:hanging="113"/>
      </w:pPr>
      <w:r w:rsidRPr="00A37661">
        <w:rPr>
          <w:rFonts w:hint="eastAsia"/>
        </w:rPr>
        <w:t>・部位の標準コードが策定されるまでの当面の運用としてかな漢字による記載も認めることとし、この間は</w:t>
      </w:r>
      <w:r w:rsidRPr="00A37661">
        <w:rPr>
          <w:rFonts w:hint="eastAsia"/>
        </w:rPr>
        <w:t>8</w:t>
      </w:r>
      <w:r w:rsidRPr="00A37661">
        <w:rPr>
          <w:rFonts w:hint="eastAsia"/>
        </w:rPr>
        <w:t>ビット文字、</w:t>
      </w:r>
      <w:r w:rsidRPr="00A37661">
        <w:rPr>
          <w:rFonts w:hint="eastAsia"/>
        </w:rPr>
        <w:t>16</w:t>
      </w:r>
      <w:r w:rsidRPr="00A37661">
        <w:rPr>
          <w:rFonts w:hint="eastAsia"/>
        </w:rPr>
        <w:t>ビット文字（半角、全角）混在可とする。</w:t>
      </w:r>
    </w:p>
    <w:p w14:paraId="449B6621" w14:textId="77777777" w:rsidR="00EB273F" w:rsidRPr="00A37661" w:rsidRDefault="00EB273F" w:rsidP="00EB273F">
      <w:pPr>
        <w:spacing w:line="240" w:lineRule="exact"/>
        <w:ind w:left="113" w:hanging="113"/>
      </w:pPr>
      <w:r w:rsidRPr="00A37661">
        <w:rPr>
          <w:rFonts w:hint="eastAsia"/>
        </w:rPr>
        <w:t>・取引当事者間の合意により記載内容を取り決めるデータ項目であるが、以下のコードを遵守することが望ましい。</w:t>
      </w:r>
    </w:p>
    <w:p w14:paraId="18A9D064" w14:textId="0A4BBEFB"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11</w:t>
      </w:r>
      <w:r>
        <w:fldChar w:fldCharType="end"/>
      </w:r>
      <w:r w:rsidR="00EB273F" w:rsidRPr="00A37661">
        <w:rPr>
          <w:rFonts w:hint="eastAsia"/>
        </w:rPr>
        <w:t xml:space="preserve">　部位コード</w:t>
      </w:r>
    </w:p>
    <w:p w14:paraId="45AC3BFC" w14:textId="77777777" w:rsidR="00EB273F" w:rsidRPr="00A37661" w:rsidRDefault="00EB273F" w:rsidP="00EB273F">
      <w:pPr>
        <w:spacing w:line="240" w:lineRule="exact"/>
        <w:ind w:left="113" w:hanging="113"/>
      </w:pPr>
      <w:r>
        <w:rPr>
          <w:noProof/>
        </w:rPr>
        <w:drawing>
          <wp:anchor distT="0" distB="0" distL="114300" distR="114300" simplePos="0" relativeHeight="251779072" behindDoc="0" locked="0" layoutInCell="0" allowOverlap="1" wp14:anchorId="18A271FF" wp14:editId="6FAB750E">
            <wp:simplePos x="0" y="0"/>
            <wp:positionH relativeFrom="column">
              <wp:align>center</wp:align>
            </wp:positionH>
            <wp:positionV relativeFrom="paragraph">
              <wp:posOffset>0</wp:posOffset>
            </wp:positionV>
            <wp:extent cx="3773805" cy="3632835"/>
            <wp:effectExtent l="0" t="0" r="0" b="5715"/>
            <wp:wrapTopAndBottom/>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773805" cy="363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5FA1A" w14:textId="77777777" w:rsidR="00EB273F" w:rsidRPr="00A37661" w:rsidRDefault="00EB273F" w:rsidP="00EB273F">
      <w:pPr>
        <w:rPr>
          <w:rFonts w:eastAsia="ＭＳ Ｐゴシック"/>
        </w:rPr>
      </w:pPr>
      <w:r w:rsidRPr="00A37661">
        <w:rPr>
          <w:rFonts w:eastAsia="ＭＳ Ｐゴシック" w:hint="eastAsia"/>
        </w:rPr>
        <w:t>【注意事項】</w:t>
      </w:r>
    </w:p>
    <w:p w14:paraId="5DD8A331" w14:textId="77777777" w:rsidR="00EB273F" w:rsidRPr="00A37661" w:rsidRDefault="00EB273F" w:rsidP="00EB273F">
      <w:pPr>
        <w:ind w:left="113" w:hanging="113"/>
      </w:pPr>
      <w:r w:rsidRPr="00A37661">
        <w:rPr>
          <w:rFonts w:hint="eastAsia"/>
        </w:rPr>
        <w:t>・この部位コードは、建築仕上げ工事の部位を表すコードである。</w:t>
      </w:r>
    </w:p>
    <w:p w14:paraId="5AF9706E" w14:textId="77777777" w:rsidR="00EB273F" w:rsidRPr="00A37661" w:rsidRDefault="00EB273F" w:rsidP="00EB273F">
      <w:pPr>
        <w:ind w:left="113" w:hanging="113"/>
      </w:pPr>
      <w:r w:rsidRPr="00A37661">
        <w:rPr>
          <w:rFonts w:hint="eastAsia"/>
        </w:rPr>
        <w:t>・開口部など、内外の区分が曖昧な場合は、取引当事者間の協議により使用方法を決定する。</w:t>
      </w:r>
    </w:p>
    <w:p w14:paraId="2E5B1FCD"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6E436F7" w14:textId="77777777" w:rsidTr="005E6F3B">
        <w:trPr>
          <w:cantSplit/>
        </w:trPr>
        <w:tc>
          <w:tcPr>
            <w:tcW w:w="8739" w:type="dxa"/>
          </w:tcPr>
          <w:p w14:paraId="78DFCE44" w14:textId="77777777" w:rsidR="00EB273F" w:rsidRPr="00A37661" w:rsidRDefault="00EB273F" w:rsidP="005E6F3B">
            <w:r w:rsidRPr="00A37661">
              <w:lastRenderedPageBreak/>
              <w:t>[1292]</w:t>
            </w:r>
            <w:r w:rsidRPr="00A37661">
              <w:rPr>
                <w:rFonts w:hint="eastAsia"/>
              </w:rPr>
              <w:t>定価</w:t>
            </w:r>
          </w:p>
          <w:p w14:paraId="3CF8FBE4" w14:textId="77777777" w:rsidR="00EB273F" w:rsidRPr="00A37661" w:rsidRDefault="00EB273F" w:rsidP="005E6F3B">
            <w:r w:rsidRPr="00A37661">
              <w:rPr>
                <w:rFonts w:hint="eastAsia"/>
              </w:rPr>
              <w:t xml:space="preserve">　資機材の定価。</w:t>
            </w:r>
          </w:p>
        </w:tc>
      </w:tr>
    </w:tbl>
    <w:p w14:paraId="6C1D731A" w14:textId="77777777" w:rsidR="00EB273F" w:rsidRPr="00A37661" w:rsidRDefault="00EB273F" w:rsidP="00EB273F">
      <w:r w:rsidRPr="00A37661">
        <w:rPr>
          <w:rFonts w:hint="eastAsia"/>
        </w:rPr>
        <w:t>・単位は円。</w:t>
      </w:r>
    </w:p>
    <w:p w14:paraId="40D59053"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8CB5AF2" w14:textId="77777777" w:rsidTr="005E6F3B">
        <w:trPr>
          <w:cantSplit/>
        </w:trPr>
        <w:tc>
          <w:tcPr>
            <w:tcW w:w="8739" w:type="dxa"/>
          </w:tcPr>
          <w:p w14:paraId="5C0E9EEF" w14:textId="77777777" w:rsidR="00EB273F" w:rsidRPr="00A37661" w:rsidRDefault="00EB273F" w:rsidP="005E6F3B">
            <w:r w:rsidRPr="00A37661">
              <w:t>[</w:t>
            </w:r>
            <w:r w:rsidRPr="00A37661">
              <w:rPr>
                <w:rFonts w:hint="eastAsia"/>
              </w:rPr>
              <w:t>1293</w:t>
            </w:r>
            <w:r w:rsidRPr="00A37661">
              <w:t>]</w:t>
            </w:r>
            <w:r w:rsidRPr="00A37661">
              <w:rPr>
                <w:rFonts w:hint="eastAsia"/>
              </w:rPr>
              <w:t>単価掛率</w:t>
            </w:r>
          </w:p>
          <w:p w14:paraId="37F42E69" w14:textId="77777777" w:rsidR="00EB273F" w:rsidRPr="00A37661" w:rsidRDefault="00EB273F" w:rsidP="005E6F3B">
            <w:r w:rsidRPr="00A37661">
              <w:rPr>
                <w:rFonts w:hint="eastAsia"/>
              </w:rPr>
              <w:t xml:space="preserve">　</w:t>
            </w:r>
            <w:r w:rsidRPr="00A37661">
              <w:t>[1292]</w:t>
            </w:r>
            <w:r w:rsidRPr="00A37661">
              <w:rPr>
                <w:rFonts w:hint="eastAsia"/>
              </w:rPr>
              <w:t>定価に対する</w:t>
            </w:r>
            <w:r w:rsidRPr="00A37661">
              <w:rPr>
                <w:rFonts w:hint="eastAsia"/>
              </w:rPr>
              <w:t>[1222]</w:t>
            </w:r>
            <w:r w:rsidRPr="00A37661">
              <w:rPr>
                <w:rFonts w:hint="eastAsia"/>
              </w:rPr>
              <w:t>単価の</w:t>
            </w:r>
            <w:r w:rsidRPr="00A37661">
              <w:rPr>
                <w:rFonts w:hint="eastAsia"/>
              </w:rPr>
              <w:t>%</w:t>
            </w:r>
            <w:r w:rsidRPr="00A37661">
              <w:rPr>
                <w:rFonts w:hint="eastAsia"/>
              </w:rPr>
              <w:t>比率。</w:t>
            </w:r>
          </w:p>
          <w:p w14:paraId="2DA54817" w14:textId="77777777" w:rsidR="00EB273F" w:rsidRPr="00A37661" w:rsidRDefault="00EB273F" w:rsidP="005E6F3B">
            <w:r w:rsidRPr="00A37661">
              <w:rPr>
                <w:rFonts w:hint="eastAsia"/>
              </w:rPr>
              <w:t xml:space="preserve">　見積依頼者から単価端数の丸めの指示がある場合等、</w:t>
            </w:r>
            <w:r w:rsidRPr="00A37661">
              <w:rPr>
                <w:rFonts w:hint="eastAsia"/>
              </w:rPr>
              <w:t>[1292]</w:t>
            </w:r>
            <w:r w:rsidRPr="00A37661">
              <w:rPr>
                <w:rFonts w:hint="eastAsia"/>
              </w:rPr>
              <w:t>定価×</w:t>
            </w:r>
            <w:r w:rsidRPr="00A37661">
              <w:rPr>
                <w:rFonts w:hint="eastAsia"/>
              </w:rPr>
              <w:t>0.01</w:t>
            </w:r>
            <w:r w:rsidRPr="00A37661">
              <w:rPr>
                <w:rFonts w:hint="eastAsia"/>
              </w:rPr>
              <w:t>×</w:t>
            </w:r>
            <w:r w:rsidRPr="00A37661">
              <w:rPr>
                <w:rFonts w:hint="eastAsia"/>
              </w:rPr>
              <w:t>[1293]</w:t>
            </w:r>
            <w:r w:rsidRPr="00A37661">
              <w:rPr>
                <w:rFonts w:hint="eastAsia"/>
              </w:rPr>
              <w:t>単価掛率と</w:t>
            </w:r>
            <w:r w:rsidRPr="00A37661">
              <w:rPr>
                <w:rFonts w:hint="eastAsia"/>
              </w:rPr>
              <w:t>[1222]</w:t>
            </w:r>
            <w:r w:rsidRPr="00A37661">
              <w:rPr>
                <w:rFonts w:hint="eastAsia"/>
              </w:rPr>
              <w:t>単価とが一致しないこともあり得る。</w:t>
            </w:r>
          </w:p>
        </w:tc>
      </w:tr>
    </w:tbl>
    <w:p w14:paraId="6C6CBF6B"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FB2C62A" w14:textId="77777777" w:rsidTr="005E6F3B">
        <w:trPr>
          <w:cantSplit/>
        </w:trPr>
        <w:tc>
          <w:tcPr>
            <w:tcW w:w="8739" w:type="dxa"/>
          </w:tcPr>
          <w:p w14:paraId="22F84CFB" w14:textId="77777777" w:rsidR="00EB273F" w:rsidRPr="00A37661" w:rsidRDefault="00EB273F" w:rsidP="005E6F3B">
            <w:r w:rsidRPr="00A37661">
              <w:t>[</w:t>
            </w:r>
            <w:r w:rsidRPr="00A37661">
              <w:rPr>
                <w:rFonts w:hint="eastAsia"/>
              </w:rPr>
              <w:t>1404</w:t>
            </w:r>
            <w:r w:rsidRPr="00A37661">
              <w:t>]</w:t>
            </w:r>
            <w:r w:rsidRPr="00A37661">
              <w:rPr>
                <w:rFonts w:hint="eastAsia"/>
              </w:rPr>
              <w:t>仕分け区分</w:t>
            </w:r>
          </w:p>
          <w:p w14:paraId="2AADFC3F" w14:textId="77777777" w:rsidR="00EB273F" w:rsidRPr="00A37661" w:rsidRDefault="00EB273F" w:rsidP="005E6F3B">
            <w:r w:rsidRPr="00A37661">
              <w:rPr>
                <w:rFonts w:hint="eastAsia"/>
              </w:rPr>
              <w:t xml:space="preserve">　明細データの仕分け等に使用するためのフリーエリア。取引当事者間の合意により記載内容を取り決める。</w:t>
            </w:r>
          </w:p>
        </w:tc>
      </w:tr>
    </w:tbl>
    <w:p w14:paraId="38692BD3" w14:textId="77777777" w:rsidR="00EB273F" w:rsidRPr="00A37661" w:rsidRDefault="00EB273F" w:rsidP="00EB273F"/>
    <w:p w14:paraId="35C30D2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4B0DE514" w14:textId="77777777" w:rsidTr="005E6F3B">
        <w:trPr>
          <w:cantSplit/>
        </w:trPr>
        <w:tc>
          <w:tcPr>
            <w:tcW w:w="8739" w:type="dxa"/>
          </w:tcPr>
          <w:p w14:paraId="16DC604C" w14:textId="77777777" w:rsidR="00EB273F" w:rsidRPr="00A37661" w:rsidRDefault="00EB273F" w:rsidP="005E6F3B">
            <w:r w:rsidRPr="00A37661">
              <w:br w:type="page"/>
            </w:r>
            <w:r w:rsidRPr="00A37661">
              <w:br w:type="page"/>
              <w:t>[</w:t>
            </w:r>
            <w:r w:rsidR="00792682" w:rsidRPr="00792682">
              <w:t>1701</w:t>
            </w:r>
            <w:r w:rsidRPr="00A37661">
              <w:t>]</w:t>
            </w:r>
            <w:r>
              <w:rPr>
                <w:rFonts w:hint="eastAsia"/>
              </w:rPr>
              <w:t xml:space="preserve"> </w:t>
            </w:r>
            <w:r w:rsidRPr="000D0944">
              <w:rPr>
                <w:rFonts w:hint="eastAsia"/>
              </w:rPr>
              <w:t>補助金申請有無表示順コード</w:t>
            </w:r>
          </w:p>
          <w:p w14:paraId="1F66EFE5"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補助金申請物件であるかの表示順を表すコード。</w:t>
            </w:r>
          </w:p>
        </w:tc>
      </w:tr>
    </w:tbl>
    <w:p w14:paraId="6F1A15A4"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DBDC55A" w14:textId="77777777" w:rsidTr="005E6F3B">
        <w:trPr>
          <w:cantSplit/>
        </w:trPr>
        <w:tc>
          <w:tcPr>
            <w:tcW w:w="8739" w:type="dxa"/>
          </w:tcPr>
          <w:p w14:paraId="56BD2B90" w14:textId="77777777" w:rsidR="00EB273F" w:rsidRPr="00A37661" w:rsidRDefault="00EB273F" w:rsidP="005E6F3B">
            <w:r w:rsidRPr="00A37661">
              <w:br w:type="page"/>
            </w:r>
            <w:r w:rsidRPr="00A37661">
              <w:br w:type="page"/>
              <w:t>[</w:t>
            </w:r>
            <w:r w:rsidR="00792682" w:rsidRPr="00792682">
              <w:t>1702</w:t>
            </w:r>
            <w:r w:rsidRPr="00A37661">
              <w:t>]</w:t>
            </w:r>
            <w:r>
              <w:rPr>
                <w:rFonts w:hint="eastAsia"/>
              </w:rPr>
              <w:t xml:space="preserve"> </w:t>
            </w:r>
            <w:r w:rsidRPr="00DF0EF0">
              <w:rPr>
                <w:rFonts w:hint="eastAsia"/>
              </w:rPr>
              <w:t>補助金申請有無区分</w:t>
            </w:r>
          </w:p>
          <w:p w14:paraId="323D1E3D"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補助金申請物件であるかの区分。</w:t>
            </w:r>
          </w:p>
        </w:tc>
      </w:tr>
    </w:tbl>
    <w:p w14:paraId="2448FA91"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665C6AB" w14:textId="77777777" w:rsidTr="005E6F3B">
        <w:trPr>
          <w:cantSplit/>
        </w:trPr>
        <w:tc>
          <w:tcPr>
            <w:tcW w:w="8739" w:type="dxa"/>
          </w:tcPr>
          <w:p w14:paraId="1EC163AB" w14:textId="77777777" w:rsidR="00EB273F" w:rsidRPr="00A37661" w:rsidRDefault="00EB273F" w:rsidP="005E6F3B">
            <w:r w:rsidRPr="00A37661">
              <w:br w:type="page"/>
            </w:r>
            <w:r w:rsidRPr="00A37661">
              <w:br w:type="page"/>
              <w:t>[</w:t>
            </w:r>
            <w:r w:rsidR="00792682" w:rsidRPr="00792682">
              <w:t>1704</w:t>
            </w:r>
            <w:r w:rsidRPr="00A37661">
              <w:t>]</w:t>
            </w:r>
            <w:r>
              <w:rPr>
                <w:rFonts w:hint="eastAsia"/>
              </w:rPr>
              <w:t xml:space="preserve"> </w:t>
            </w:r>
            <w:r w:rsidRPr="00DF0EF0">
              <w:rPr>
                <w:rFonts w:hint="eastAsia"/>
              </w:rPr>
              <w:t>工区表示順</w:t>
            </w:r>
          </w:p>
          <w:p w14:paraId="7C196C89" w14:textId="77777777" w:rsidR="00EB273F" w:rsidRPr="00A37661" w:rsidRDefault="00EB273F" w:rsidP="0019121B">
            <w:r w:rsidRPr="00A37661">
              <w:rPr>
                <w:rFonts w:hint="eastAsia"/>
              </w:rPr>
              <w:t xml:space="preserve">　</w:t>
            </w:r>
            <w:r w:rsidRPr="00D83AE3">
              <w:rPr>
                <w:rFonts w:ascii="ＭＳ Ｐ明朝" w:hAnsi="ＭＳ Ｐ明朝" w:cs="ＭＳ Ｐゴシック" w:hint="eastAsia"/>
                <w:kern w:val="0"/>
              </w:rPr>
              <w:t>工事物件の工区の表示順を表す。</w:t>
            </w:r>
          </w:p>
        </w:tc>
      </w:tr>
    </w:tbl>
    <w:p w14:paraId="3983748C"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F137F5C" w14:textId="77777777" w:rsidTr="005E6F3B">
        <w:trPr>
          <w:cantSplit/>
        </w:trPr>
        <w:tc>
          <w:tcPr>
            <w:tcW w:w="8739" w:type="dxa"/>
          </w:tcPr>
          <w:p w14:paraId="031B0464" w14:textId="77777777" w:rsidR="00EB273F" w:rsidRPr="00A37661" w:rsidRDefault="00EB273F" w:rsidP="005E6F3B">
            <w:r w:rsidRPr="00A37661">
              <w:br w:type="page"/>
            </w:r>
            <w:r w:rsidRPr="00A37661">
              <w:br w:type="page"/>
              <w:t>[</w:t>
            </w:r>
            <w:r w:rsidR="00792682" w:rsidRPr="00792682">
              <w:t>1705</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工区区分</w:t>
            </w:r>
          </w:p>
          <w:p w14:paraId="3E842886"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工事物件の工区の区分を表す。（例、</w:t>
            </w:r>
            <w:r w:rsidRPr="00D83AE3">
              <w:rPr>
                <w:rFonts w:ascii="ＭＳ Ｐ明朝" w:hAnsi="ＭＳ Ｐ明朝" w:cs="ＭＳ Ｐゴシック" w:hint="eastAsia"/>
                <w:kern w:val="0"/>
              </w:rPr>
              <w:t>A</w:t>
            </w:r>
            <w:r w:rsidRPr="00D83AE3">
              <w:rPr>
                <w:rFonts w:ascii="ＭＳ Ｐ明朝" w:hAnsi="ＭＳ Ｐ明朝" w:cs="ＭＳ Ｐゴシック" w:hint="eastAsia"/>
                <w:kern w:val="0"/>
              </w:rPr>
              <w:t>工区、</w:t>
            </w:r>
            <w:r w:rsidRPr="00D83AE3">
              <w:rPr>
                <w:rFonts w:ascii="ＭＳ Ｐ明朝" w:hAnsi="ＭＳ Ｐ明朝" w:cs="ＭＳ Ｐゴシック" w:hint="eastAsia"/>
                <w:kern w:val="0"/>
              </w:rPr>
              <w:t>B</w:t>
            </w:r>
            <w:r w:rsidRPr="00D83AE3">
              <w:rPr>
                <w:rFonts w:ascii="ＭＳ Ｐ明朝" w:hAnsi="ＭＳ Ｐ明朝" w:cs="ＭＳ Ｐゴシック" w:hint="eastAsia"/>
                <w:kern w:val="0"/>
              </w:rPr>
              <w:t>工区）</w:t>
            </w:r>
          </w:p>
        </w:tc>
      </w:tr>
    </w:tbl>
    <w:p w14:paraId="5A09E5BB" w14:textId="77777777" w:rsidR="00EB273F" w:rsidRDefault="00EB273F" w:rsidP="00EB273F">
      <w:pPr>
        <w:spacing w:line="240" w:lineRule="exact"/>
        <w:ind w:left="113" w:hanging="113"/>
      </w:pPr>
      <w:r>
        <w:rPr>
          <w:rFonts w:hint="eastAsia"/>
        </w:rPr>
        <w:t>【例】</w:t>
      </w:r>
    </w:p>
    <w:p w14:paraId="48BF13C5" w14:textId="77777777" w:rsidR="00EB273F" w:rsidRDefault="00EB273F" w:rsidP="00EB273F">
      <w:pPr>
        <w:spacing w:line="240" w:lineRule="exact"/>
        <w:ind w:left="113" w:hanging="113"/>
      </w:pPr>
      <w:r>
        <w:rPr>
          <w:rFonts w:hint="eastAsia"/>
        </w:rPr>
        <w:t>・</w:t>
      </w:r>
      <w:r>
        <w:rPr>
          <w:rFonts w:hint="eastAsia"/>
        </w:rPr>
        <w:t>A</w:t>
      </w:r>
      <w:r>
        <w:rPr>
          <w:rFonts w:hint="eastAsia"/>
        </w:rPr>
        <w:t>工区、</w:t>
      </w:r>
      <w:r>
        <w:rPr>
          <w:rFonts w:hint="eastAsia"/>
        </w:rPr>
        <w:t>B</w:t>
      </w:r>
      <w:r>
        <w:rPr>
          <w:rFonts w:hint="eastAsia"/>
        </w:rPr>
        <w:t>工区、・・・</w:t>
      </w:r>
    </w:p>
    <w:p w14:paraId="6566486D" w14:textId="77777777" w:rsidR="00EB273F" w:rsidRPr="00A37661" w:rsidRDefault="00EB273F" w:rsidP="00EB273F">
      <w:pPr>
        <w:spacing w:line="240" w:lineRule="exact"/>
        <w:ind w:left="113" w:hanging="113"/>
      </w:pPr>
      <w:r>
        <w:rPr>
          <w:rFonts w:hint="eastAsia"/>
        </w:rPr>
        <w:t>・第</w:t>
      </w:r>
      <w:r>
        <w:rPr>
          <w:rFonts w:hint="eastAsia"/>
        </w:rPr>
        <w:t>1</w:t>
      </w:r>
      <w:r>
        <w:rPr>
          <w:rFonts w:hint="eastAsia"/>
        </w:rPr>
        <w:t>工区、第２工区、・・・</w:t>
      </w:r>
    </w:p>
    <w:p w14:paraId="1FF571F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31E5892" w14:textId="77777777" w:rsidTr="005E6F3B">
        <w:trPr>
          <w:cantSplit/>
        </w:trPr>
        <w:tc>
          <w:tcPr>
            <w:tcW w:w="8739" w:type="dxa"/>
          </w:tcPr>
          <w:p w14:paraId="2621C794" w14:textId="77777777" w:rsidR="00EB273F" w:rsidRPr="00A37661" w:rsidRDefault="00EB273F" w:rsidP="005E6F3B">
            <w:r w:rsidRPr="00A37661">
              <w:br w:type="page"/>
            </w:r>
            <w:r w:rsidRPr="00A37661">
              <w:br w:type="page"/>
              <w:t>[</w:t>
            </w:r>
            <w:r w:rsidR="00792682" w:rsidRPr="00792682">
              <w:t>1707</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ゾーン表示順</w:t>
            </w:r>
          </w:p>
          <w:p w14:paraId="78F2511A" w14:textId="77777777" w:rsidR="00EB273F" w:rsidRPr="00A37661" w:rsidRDefault="00EB273F" w:rsidP="0019121B">
            <w:r w:rsidRPr="00A37661">
              <w:rPr>
                <w:rFonts w:hint="eastAsia"/>
              </w:rPr>
              <w:t xml:space="preserve">　</w:t>
            </w:r>
            <w:r w:rsidRPr="00D83AE3">
              <w:rPr>
                <w:rFonts w:ascii="ＭＳ Ｐ明朝" w:hAnsi="ＭＳ Ｐ明朝" w:cs="ＭＳ Ｐゴシック" w:hint="eastAsia"/>
                <w:kern w:val="0"/>
              </w:rPr>
              <w:t>工事物件のゾーンの表示順を表す。</w:t>
            </w:r>
          </w:p>
        </w:tc>
      </w:tr>
    </w:tbl>
    <w:p w14:paraId="3E3891E9"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CC42113" w14:textId="77777777" w:rsidTr="005E6F3B">
        <w:trPr>
          <w:cantSplit/>
        </w:trPr>
        <w:tc>
          <w:tcPr>
            <w:tcW w:w="8739" w:type="dxa"/>
          </w:tcPr>
          <w:p w14:paraId="1B426C52" w14:textId="77777777" w:rsidR="00EB273F" w:rsidRPr="00A37661" w:rsidRDefault="00EB273F" w:rsidP="005E6F3B">
            <w:r w:rsidRPr="00A37661">
              <w:br w:type="page"/>
            </w:r>
            <w:r w:rsidRPr="00A37661">
              <w:br w:type="page"/>
              <w:t>[</w:t>
            </w:r>
            <w:r w:rsidR="00792682" w:rsidRPr="00792682">
              <w:t>1708</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ゾーン区分</w:t>
            </w:r>
          </w:p>
          <w:p w14:paraId="5E4233A5"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工事物件のゾーンの区分を表す。（例、</w:t>
            </w:r>
            <w:r w:rsidRPr="00D83AE3">
              <w:rPr>
                <w:rFonts w:ascii="ＭＳ Ｐ明朝" w:hAnsi="ＭＳ Ｐ明朝" w:cs="ＭＳ Ｐゴシック" w:hint="eastAsia"/>
                <w:kern w:val="0"/>
              </w:rPr>
              <w:t>A</w:t>
            </w:r>
            <w:r w:rsidRPr="00D83AE3">
              <w:rPr>
                <w:rFonts w:ascii="ＭＳ Ｐ明朝" w:hAnsi="ＭＳ Ｐ明朝" w:cs="ＭＳ Ｐゴシック" w:hint="eastAsia"/>
                <w:kern w:val="0"/>
              </w:rPr>
              <w:t>ゾーン、</w:t>
            </w:r>
            <w:r w:rsidRPr="00D83AE3">
              <w:rPr>
                <w:rFonts w:ascii="ＭＳ Ｐ明朝" w:hAnsi="ＭＳ Ｐ明朝" w:cs="ＭＳ Ｐゴシック" w:hint="eastAsia"/>
                <w:kern w:val="0"/>
              </w:rPr>
              <w:t>B</w:t>
            </w:r>
            <w:r w:rsidRPr="00D83AE3">
              <w:rPr>
                <w:rFonts w:ascii="ＭＳ Ｐ明朝" w:hAnsi="ＭＳ Ｐ明朝" w:cs="ＭＳ Ｐゴシック" w:hint="eastAsia"/>
                <w:kern w:val="0"/>
              </w:rPr>
              <w:t>ゾーン）</w:t>
            </w:r>
          </w:p>
        </w:tc>
      </w:tr>
    </w:tbl>
    <w:p w14:paraId="7B35B176" w14:textId="77777777" w:rsidR="00EB273F" w:rsidRDefault="00EB273F" w:rsidP="00EB273F">
      <w:pPr>
        <w:spacing w:line="240" w:lineRule="exact"/>
        <w:ind w:left="113" w:hanging="113"/>
      </w:pPr>
      <w:r>
        <w:rPr>
          <w:rFonts w:hint="eastAsia"/>
        </w:rPr>
        <w:t>【例】</w:t>
      </w:r>
    </w:p>
    <w:p w14:paraId="55E5FAB8" w14:textId="77777777" w:rsidR="00EB273F" w:rsidRDefault="00EB273F" w:rsidP="00EB273F">
      <w:pPr>
        <w:spacing w:line="240" w:lineRule="exact"/>
        <w:ind w:left="113" w:hanging="113"/>
      </w:pPr>
      <w:r>
        <w:rPr>
          <w:rFonts w:hint="eastAsia"/>
        </w:rPr>
        <w:t>・</w:t>
      </w:r>
      <w:r>
        <w:rPr>
          <w:rFonts w:hint="eastAsia"/>
        </w:rPr>
        <w:t>A</w:t>
      </w:r>
      <w:r>
        <w:rPr>
          <w:rFonts w:hint="eastAsia"/>
        </w:rPr>
        <w:t>ゾーン、</w:t>
      </w:r>
      <w:r>
        <w:rPr>
          <w:rFonts w:hint="eastAsia"/>
        </w:rPr>
        <w:t>B</w:t>
      </w:r>
      <w:r>
        <w:rPr>
          <w:rFonts w:hint="eastAsia"/>
        </w:rPr>
        <w:t>ゾーン、・・・</w:t>
      </w:r>
    </w:p>
    <w:p w14:paraId="72D0529C" w14:textId="77777777" w:rsidR="00EB273F" w:rsidRPr="00A37661" w:rsidRDefault="00EB273F" w:rsidP="00EB273F">
      <w:pPr>
        <w:spacing w:line="240" w:lineRule="exact"/>
        <w:ind w:left="113" w:hanging="113"/>
      </w:pPr>
      <w:r>
        <w:rPr>
          <w:rFonts w:hint="eastAsia"/>
        </w:rPr>
        <w:t>・賃貸部、分譲部、オーナー部、・・・</w:t>
      </w:r>
    </w:p>
    <w:p w14:paraId="3CFE2ED9"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E0FACE0" w14:textId="77777777" w:rsidTr="005E6F3B">
        <w:trPr>
          <w:cantSplit/>
        </w:trPr>
        <w:tc>
          <w:tcPr>
            <w:tcW w:w="8739" w:type="dxa"/>
          </w:tcPr>
          <w:p w14:paraId="7E57FE30" w14:textId="77777777" w:rsidR="00EB273F" w:rsidRPr="00A37661" w:rsidRDefault="00EB273F" w:rsidP="005E6F3B">
            <w:r w:rsidRPr="00A37661">
              <w:lastRenderedPageBreak/>
              <w:br w:type="page"/>
            </w:r>
            <w:r w:rsidRPr="00A37661">
              <w:br w:type="page"/>
              <w:t>[</w:t>
            </w:r>
            <w:r w:rsidR="00792682" w:rsidRPr="00792682">
              <w:t>1711</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棟表示順</w:t>
            </w:r>
          </w:p>
          <w:p w14:paraId="10BF82F5" w14:textId="77777777" w:rsidR="00EB273F" w:rsidRPr="00A37661" w:rsidRDefault="00EB273F" w:rsidP="0019121B">
            <w:r w:rsidRPr="00A37661">
              <w:rPr>
                <w:rFonts w:hint="eastAsia"/>
              </w:rPr>
              <w:t xml:space="preserve">　</w:t>
            </w:r>
            <w:r w:rsidRPr="00D83AE3">
              <w:rPr>
                <w:rFonts w:ascii="ＭＳ Ｐ明朝" w:hAnsi="ＭＳ Ｐ明朝" w:cs="ＭＳ Ｐゴシック" w:hint="eastAsia"/>
                <w:kern w:val="0"/>
              </w:rPr>
              <w:t>建築物の棟の表示順を表す。</w:t>
            </w:r>
          </w:p>
        </w:tc>
      </w:tr>
    </w:tbl>
    <w:p w14:paraId="5A67C5DF"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1854D72" w14:textId="77777777" w:rsidTr="005E6F3B">
        <w:trPr>
          <w:cantSplit/>
        </w:trPr>
        <w:tc>
          <w:tcPr>
            <w:tcW w:w="8739" w:type="dxa"/>
          </w:tcPr>
          <w:p w14:paraId="5A1ED433" w14:textId="77777777" w:rsidR="00EB273F" w:rsidRPr="00A37661" w:rsidRDefault="00EB273F" w:rsidP="005E6F3B">
            <w:r w:rsidRPr="00A37661">
              <w:br w:type="page"/>
            </w:r>
            <w:r w:rsidRPr="00A37661">
              <w:br w:type="page"/>
              <w:t>[</w:t>
            </w:r>
            <w:r w:rsidR="00792682" w:rsidRPr="00792682">
              <w:t>1712</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棟区分</w:t>
            </w:r>
          </w:p>
          <w:p w14:paraId="6BBFA0B6"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建築物の棟を表す。（例、</w:t>
            </w:r>
            <w:r w:rsidRPr="00D83AE3">
              <w:rPr>
                <w:rFonts w:ascii="ＭＳ Ｐ明朝" w:hAnsi="ＭＳ Ｐ明朝" w:cs="ＭＳ Ｐゴシック" w:hint="eastAsia"/>
                <w:kern w:val="0"/>
              </w:rPr>
              <w:t>A</w:t>
            </w:r>
            <w:r w:rsidRPr="00D83AE3">
              <w:rPr>
                <w:rFonts w:ascii="ＭＳ Ｐ明朝" w:hAnsi="ＭＳ Ｐ明朝" w:cs="ＭＳ Ｐゴシック" w:hint="eastAsia"/>
                <w:kern w:val="0"/>
              </w:rPr>
              <w:t>棟、</w:t>
            </w:r>
            <w:r w:rsidRPr="00D83AE3">
              <w:rPr>
                <w:rFonts w:ascii="ＭＳ Ｐ明朝" w:hAnsi="ＭＳ Ｐ明朝" w:cs="ＭＳ Ｐゴシック" w:hint="eastAsia"/>
                <w:kern w:val="0"/>
              </w:rPr>
              <w:t>B</w:t>
            </w:r>
            <w:r w:rsidRPr="00D83AE3">
              <w:rPr>
                <w:rFonts w:ascii="ＭＳ Ｐ明朝" w:hAnsi="ＭＳ Ｐ明朝" w:cs="ＭＳ Ｐゴシック" w:hint="eastAsia"/>
                <w:kern w:val="0"/>
              </w:rPr>
              <w:t>棟）</w:t>
            </w:r>
          </w:p>
        </w:tc>
      </w:tr>
    </w:tbl>
    <w:p w14:paraId="61F8D478" w14:textId="77777777" w:rsidR="00EB273F" w:rsidRDefault="00EB273F" w:rsidP="00EB273F">
      <w:pPr>
        <w:spacing w:line="240" w:lineRule="exact"/>
        <w:ind w:left="113" w:hanging="113"/>
      </w:pPr>
      <w:r>
        <w:rPr>
          <w:rFonts w:hint="eastAsia"/>
        </w:rPr>
        <w:t>【例】</w:t>
      </w:r>
    </w:p>
    <w:p w14:paraId="21FBF96E" w14:textId="77777777" w:rsidR="00EB273F" w:rsidRDefault="00EB273F" w:rsidP="00EB273F">
      <w:pPr>
        <w:spacing w:line="240" w:lineRule="exact"/>
        <w:ind w:left="113" w:hanging="113"/>
      </w:pPr>
      <w:r>
        <w:rPr>
          <w:rFonts w:hint="eastAsia"/>
        </w:rPr>
        <w:t>・</w:t>
      </w:r>
      <w:r>
        <w:rPr>
          <w:rFonts w:hint="eastAsia"/>
        </w:rPr>
        <w:t>A</w:t>
      </w:r>
      <w:r>
        <w:rPr>
          <w:rFonts w:hint="eastAsia"/>
        </w:rPr>
        <w:t>棟、</w:t>
      </w:r>
      <w:r>
        <w:rPr>
          <w:rFonts w:hint="eastAsia"/>
        </w:rPr>
        <w:t>B</w:t>
      </w:r>
      <w:r>
        <w:rPr>
          <w:rFonts w:hint="eastAsia"/>
        </w:rPr>
        <w:t>棟、・・・</w:t>
      </w:r>
    </w:p>
    <w:p w14:paraId="5A9CB1C6" w14:textId="77777777" w:rsidR="00EB273F" w:rsidRPr="00A37661" w:rsidRDefault="00EB273F" w:rsidP="00EB273F">
      <w:pPr>
        <w:spacing w:line="240" w:lineRule="exact"/>
        <w:ind w:left="113" w:hanging="113"/>
      </w:pPr>
      <w:r>
        <w:rPr>
          <w:rFonts w:hint="eastAsia"/>
        </w:rPr>
        <w:t>・本棟、付属棟、研究棟、・・・</w:t>
      </w:r>
    </w:p>
    <w:p w14:paraId="485CD75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2355DD2" w14:textId="77777777" w:rsidTr="005E6F3B">
        <w:trPr>
          <w:cantSplit/>
        </w:trPr>
        <w:tc>
          <w:tcPr>
            <w:tcW w:w="8739" w:type="dxa"/>
          </w:tcPr>
          <w:p w14:paraId="2CBDF95A" w14:textId="77777777" w:rsidR="00EB273F" w:rsidRPr="00A37661" w:rsidRDefault="00EB273F" w:rsidP="005E6F3B">
            <w:r w:rsidRPr="00A37661">
              <w:br w:type="page"/>
            </w:r>
            <w:r w:rsidRPr="00A37661">
              <w:br w:type="page"/>
              <w:t>[</w:t>
            </w:r>
            <w:r w:rsidR="00792682" w:rsidRPr="00792682">
              <w:t>1716</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内部／外部区分コード</w:t>
            </w:r>
          </w:p>
          <w:p w14:paraId="0F13B5E2"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対象となる部位に係る内部／外部の区分を表すコード。</w:t>
            </w:r>
          </w:p>
        </w:tc>
      </w:tr>
    </w:tbl>
    <w:p w14:paraId="545CF60A" w14:textId="77777777" w:rsidR="00EB273F" w:rsidRPr="00A37661" w:rsidRDefault="00EB273F" w:rsidP="00EB273F">
      <w:pPr>
        <w:spacing w:line="240" w:lineRule="exact"/>
        <w:ind w:left="113" w:hanging="113"/>
      </w:pPr>
      <w:r w:rsidRPr="00A37661">
        <w:rPr>
          <w:rFonts w:hint="eastAsia"/>
        </w:rPr>
        <w:t>・</w:t>
      </w:r>
      <w:r>
        <w:rPr>
          <w:rFonts w:hint="eastAsia"/>
        </w:rPr>
        <w:t>以下のコード表に従う。</w:t>
      </w:r>
    </w:p>
    <w:p w14:paraId="0D57B2AF" w14:textId="77777777" w:rsidR="00EB273F" w:rsidRPr="000D0944" w:rsidRDefault="00EB273F" w:rsidP="00EB273F"/>
    <w:p w14:paraId="786E8DE8" w14:textId="16EA49B3"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12</w:t>
      </w:r>
      <w:r>
        <w:fldChar w:fldCharType="end"/>
      </w:r>
      <w:r w:rsidR="00EB273F" w:rsidRPr="00A37661">
        <w:rPr>
          <w:rFonts w:hint="eastAsia"/>
        </w:rPr>
        <w:t xml:space="preserve">　</w:t>
      </w:r>
      <w:r w:rsidR="00EB273F" w:rsidRPr="00225EE7">
        <w:rPr>
          <w:rFonts w:hint="eastAsia"/>
        </w:rPr>
        <w:t>内部／外部区分コード</w:t>
      </w:r>
      <w:r w:rsidR="00EB273F">
        <w:rPr>
          <w:rFonts w:hint="eastAsia"/>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6"/>
        <w:gridCol w:w="2551"/>
      </w:tblGrid>
      <w:tr w:rsidR="00EB273F" w:rsidRPr="00A37661" w14:paraId="1FB11E1E" w14:textId="77777777" w:rsidTr="005E6F3B">
        <w:trPr>
          <w:jc w:val="center"/>
        </w:trPr>
        <w:tc>
          <w:tcPr>
            <w:tcW w:w="2836" w:type="dxa"/>
            <w:tcBorders>
              <w:top w:val="single" w:sz="12" w:space="0" w:color="auto"/>
              <w:left w:val="single" w:sz="4" w:space="0" w:color="auto"/>
              <w:bottom w:val="single" w:sz="12" w:space="0" w:color="auto"/>
              <w:right w:val="single" w:sz="4" w:space="0" w:color="auto"/>
            </w:tcBorders>
            <w:shd w:val="clear" w:color="auto" w:fill="FFFFFF"/>
          </w:tcPr>
          <w:p w14:paraId="4446EF2C" w14:textId="77777777" w:rsidR="00EB273F" w:rsidRPr="00A37661" w:rsidRDefault="00EB273F" w:rsidP="005E6F3B">
            <w:pPr>
              <w:jc w:val="center"/>
              <w:rPr>
                <w:sz w:val="20"/>
              </w:rPr>
            </w:pPr>
            <w:r w:rsidRPr="00E81FFA">
              <w:rPr>
                <w:rFonts w:hint="eastAsia"/>
                <w:sz w:val="20"/>
              </w:rPr>
              <w:t xml:space="preserve">[1466] </w:t>
            </w:r>
            <w:r w:rsidRPr="00E81FFA">
              <w:rPr>
                <w:rFonts w:hint="eastAsia"/>
                <w:sz w:val="20"/>
              </w:rPr>
              <w:t>内部／外部区分コード</w:t>
            </w:r>
          </w:p>
        </w:tc>
        <w:tc>
          <w:tcPr>
            <w:tcW w:w="2551" w:type="dxa"/>
            <w:tcBorders>
              <w:top w:val="single" w:sz="12" w:space="0" w:color="auto"/>
              <w:left w:val="single" w:sz="4" w:space="0" w:color="auto"/>
              <w:bottom w:val="single" w:sz="12" w:space="0" w:color="auto"/>
              <w:right w:val="single" w:sz="12" w:space="0" w:color="auto"/>
            </w:tcBorders>
            <w:shd w:val="clear" w:color="auto" w:fill="FFFFFF"/>
            <w:vAlign w:val="center"/>
          </w:tcPr>
          <w:p w14:paraId="7052486B" w14:textId="77777777" w:rsidR="00EB273F" w:rsidRPr="00A37661" w:rsidRDefault="00EB273F" w:rsidP="005E6F3B">
            <w:pPr>
              <w:jc w:val="center"/>
            </w:pPr>
            <w:r w:rsidRPr="00A37661">
              <w:rPr>
                <w:rFonts w:hint="eastAsia"/>
              </w:rPr>
              <w:t>内容</w:t>
            </w:r>
          </w:p>
        </w:tc>
      </w:tr>
      <w:tr w:rsidR="00EB273F" w:rsidRPr="00A37661" w14:paraId="53C49974" w14:textId="77777777" w:rsidTr="005E6F3B">
        <w:trPr>
          <w:jc w:val="center"/>
        </w:trPr>
        <w:tc>
          <w:tcPr>
            <w:tcW w:w="2836" w:type="dxa"/>
            <w:tcBorders>
              <w:top w:val="single" w:sz="12" w:space="0" w:color="auto"/>
              <w:left w:val="single" w:sz="4" w:space="0" w:color="auto"/>
              <w:bottom w:val="single" w:sz="4" w:space="0" w:color="auto"/>
              <w:right w:val="single" w:sz="4" w:space="0" w:color="auto"/>
            </w:tcBorders>
          </w:tcPr>
          <w:p w14:paraId="68DD3871" w14:textId="77777777" w:rsidR="00EB273F" w:rsidRPr="00A37661" w:rsidRDefault="00EB273F" w:rsidP="005E6F3B">
            <w:pPr>
              <w:jc w:val="center"/>
              <w:rPr>
                <w:sz w:val="20"/>
              </w:rPr>
            </w:pPr>
            <w:r>
              <w:rPr>
                <w:rFonts w:hint="eastAsia"/>
                <w:sz w:val="20"/>
              </w:rPr>
              <w:t>1</w:t>
            </w:r>
          </w:p>
        </w:tc>
        <w:tc>
          <w:tcPr>
            <w:tcW w:w="2551" w:type="dxa"/>
            <w:tcBorders>
              <w:top w:val="single" w:sz="12" w:space="0" w:color="auto"/>
              <w:left w:val="single" w:sz="4" w:space="0" w:color="auto"/>
              <w:bottom w:val="single" w:sz="4" w:space="0" w:color="auto"/>
              <w:right w:val="single" w:sz="4" w:space="0" w:color="auto"/>
            </w:tcBorders>
          </w:tcPr>
          <w:p w14:paraId="09CB3533" w14:textId="77777777" w:rsidR="00EB273F" w:rsidRPr="00A37661" w:rsidRDefault="00EB273F" w:rsidP="005E6F3B">
            <w:pPr>
              <w:jc w:val="left"/>
              <w:rPr>
                <w:sz w:val="20"/>
              </w:rPr>
            </w:pPr>
            <w:r w:rsidRPr="00E81FFA">
              <w:rPr>
                <w:rFonts w:hint="eastAsia"/>
                <w:sz w:val="20"/>
              </w:rPr>
              <w:t>外部</w:t>
            </w:r>
          </w:p>
        </w:tc>
      </w:tr>
      <w:tr w:rsidR="00EB273F" w:rsidRPr="00A37661" w14:paraId="4C29E1D6"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383FCC43" w14:textId="77777777" w:rsidR="00EB273F" w:rsidRPr="00A37661" w:rsidRDefault="00EB273F" w:rsidP="005E6F3B">
            <w:pPr>
              <w:jc w:val="center"/>
              <w:rPr>
                <w:sz w:val="20"/>
              </w:rPr>
            </w:pPr>
            <w:r>
              <w:rPr>
                <w:rFonts w:hint="eastAsia"/>
                <w:sz w:val="20"/>
              </w:rPr>
              <w:t>2</w:t>
            </w:r>
          </w:p>
        </w:tc>
        <w:tc>
          <w:tcPr>
            <w:tcW w:w="2551" w:type="dxa"/>
            <w:tcBorders>
              <w:top w:val="single" w:sz="4" w:space="0" w:color="auto"/>
              <w:left w:val="single" w:sz="4" w:space="0" w:color="auto"/>
              <w:bottom w:val="single" w:sz="4" w:space="0" w:color="auto"/>
              <w:right w:val="single" w:sz="4" w:space="0" w:color="auto"/>
            </w:tcBorders>
          </w:tcPr>
          <w:p w14:paraId="028BE702" w14:textId="77777777" w:rsidR="00EB273F" w:rsidRPr="00A37661" w:rsidRDefault="00EB273F" w:rsidP="005E6F3B">
            <w:pPr>
              <w:jc w:val="left"/>
              <w:rPr>
                <w:sz w:val="20"/>
              </w:rPr>
            </w:pPr>
            <w:r w:rsidRPr="00E81FFA">
              <w:rPr>
                <w:rFonts w:hint="eastAsia"/>
                <w:sz w:val="20"/>
              </w:rPr>
              <w:t>内部</w:t>
            </w:r>
          </w:p>
        </w:tc>
      </w:tr>
      <w:tr w:rsidR="00EB273F" w:rsidRPr="00A37661" w14:paraId="45CAC2A4"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7DC9ABBA" w14:textId="77777777" w:rsidR="00EB273F" w:rsidRPr="00A37661" w:rsidRDefault="00EB273F" w:rsidP="005E6F3B">
            <w:pPr>
              <w:jc w:val="center"/>
              <w:rPr>
                <w:sz w:val="20"/>
              </w:rPr>
            </w:pPr>
            <w:r>
              <w:rPr>
                <w:rFonts w:hint="eastAsia"/>
                <w:sz w:val="20"/>
              </w:rPr>
              <w:t>9</w:t>
            </w:r>
          </w:p>
        </w:tc>
        <w:tc>
          <w:tcPr>
            <w:tcW w:w="2551" w:type="dxa"/>
            <w:tcBorders>
              <w:top w:val="single" w:sz="4" w:space="0" w:color="auto"/>
              <w:left w:val="single" w:sz="4" w:space="0" w:color="auto"/>
              <w:bottom w:val="single" w:sz="4" w:space="0" w:color="auto"/>
              <w:right w:val="single" w:sz="4" w:space="0" w:color="auto"/>
            </w:tcBorders>
          </w:tcPr>
          <w:p w14:paraId="3CCDFF5F" w14:textId="77777777" w:rsidR="00EB273F" w:rsidRPr="00A37661" w:rsidRDefault="00EB273F" w:rsidP="005E6F3B">
            <w:pPr>
              <w:jc w:val="left"/>
              <w:rPr>
                <w:sz w:val="20"/>
              </w:rPr>
            </w:pPr>
            <w:r w:rsidRPr="00E81FFA">
              <w:rPr>
                <w:rFonts w:hint="eastAsia"/>
                <w:sz w:val="20"/>
              </w:rPr>
              <w:t>その他</w:t>
            </w:r>
          </w:p>
        </w:tc>
      </w:tr>
    </w:tbl>
    <w:p w14:paraId="0E99F356"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99128EE" w14:textId="77777777" w:rsidTr="005E6F3B">
        <w:trPr>
          <w:cantSplit/>
        </w:trPr>
        <w:tc>
          <w:tcPr>
            <w:tcW w:w="8739" w:type="dxa"/>
          </w:tcPr>
          <w:p w14:paraId="4318D0FB" w14:textId="77777777" w:rsidR="00EB273F" w:rsidRPr="00A37661" w:rsidRDefault="00EB273F" w:rsidP="005E6F3B">
            <w:r w:rsidRPr="00A37661">
              <w:br w:type="page"/>
            </w:r>
            <w:r w:rsidRPr="00A37661">
              <w:br w:type="page"/>
              <w:t>[</w:t>
            </w:r>
            <w:r w:rsidR="00792682" w:rsidRPr="00792682">
              <w:t>1717</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タイプ表示順</w:t>
            </w:r>
          </w:p>
          <w:p w14:paraId="2A160381" w14:textId="77777777" w:rsidR="00EB273F" w:rsidRPr="00A37661" w:rsidRDefault="00EB273F" w:rsidP="0019121B">
            <w:r w:rsidRPr="00A37661">
              <w:rPr>
                <w:rFonts w:hint="eastAsia"/>
              </w:rPr>
              <w:t xml:space="preserve">　</w:t>
            </w:r>
            <w:r w:rsidRPr="00D83AE3">
              <w:rPr>
                <w:rFonts w:ascii="ＭＳ Ｐ明朝" w:hAnsi="ＭＳ Ｐ明朝" w:cs="ＭＳ Ｐゴシック" w:hint="eastAsia"/>
                <w:kern w:val="0"/>
              </w:rPr>
              <w:t>対象となる部位の用途の表示順を表す。</w:t>
            </w:r>
          </w:p>
        </w:tc>
      </w:tr>
    </w:tbl>
    <w:p w14:paraId="40DC0DB9"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23694F6" w14:textId="77777777" w:rsidTr="005E6F3B">
        <w:trPr>
          <w:cantSplit/>
        </w:trPr>
        <w:tc>
          <w:tcPr>
            <w:tcW w:w="8739" w:type="dxa"/>
          </w:tcPr>
          <w:p w14:paraId="55075530" w14:textId="77777777" w:rsidR="00EB273F" w:rsidRPr="00A37661" w:rsidRDefault="00EB273F" w:rsidP="005E6F3B">
            <w:r w:rsidRPr="00A37661">
              <w:br w:type="page"/>
            </w:r>
            <w:r w:rsidRPr="00A37661">
              <w:br w:type="page"/>
              <w:t>[</w:t>
            </w:r>
            <w:r w:rsidR="00792682" w:rsidRPr="00792682">
              <w:t>1718</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タイプ区分</w:t>
            </w:r>
          </w:p>
          <w:p w14:paraId="155BEA42"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対象となる部位の用途を表す。</w:t>
            </w:r>
          </w:p>
        </w:tc>
      </w:tr>
    </w:tbl>
    <w:p w14:paraId="02FD5093" w14:textId="77777777" w:rsidR="00EB273F" w:rsidRDefault="00EB273F" w:rsidP="00EB273F">
      <w:pPr>
        <w:spacing w:line="240" w:lineRule="exact"/>
        <w:ind w:left="113" w:hanging="113"/>
      </w:pPr>
      <w:r>
        <w:rPr>
          <w:rFonts w:hint="eastAsia"/>
        </w:rPr>
        <w:t>【例】</w:t>
      </w:r>
    </w:p>
    <w:p w14:paraId="4B08DB84" w14:textId="77777777" w:rsidR="00EB273F" w:rsidRDefault="00EB273F" w:rsidP="00EB273F">
      <w:pPr>
        <w:spacing w:line="240" w:lineRule="exact"/>
        <w:ind w:left="113" w:hanging="113"/>
      </w:pPr>
      <w:r>
        <w:rPr>
          <w:rFonts w:hint="eastAsia"/>
        </w:rPr>
        <w:t>・倉庫、学校、事務所、工場、・・・</w:t>
      </w:r>
    </w:p>
    <w:p w14:paraId="2DDA25B3" w14:textId="77777777" w:rsidR="00EB273F" w:rsidRPr="00A37661" w:rsidRDefault="00EB273F" w:rsidP="00EB273F">
      <w:pPr>
        <w:spacing w:line="240" w:lineRule="exact"/>
        <w:ind w:left="113" w:hanging="113"/>
      </w:pPr>
      <w:r>
        <w:rPr>
          <w:rFonts w:hint="eastAsia"/>
        </w:rPr>
        <w:t>・美術館、図書館、公民館、・・・</w:t>
      </w:r>
    </w:p>
    <w:p w14:paraId="24E5128E"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1F2F253" w14:textId="77777777" w:rsidTr="005E6F3B">
        <w:trPr>
          <w:cantSplit/>
        </w:trPr>
        <w:tc>
          <w:tcPr>
            <w:tcW w:w="8739" w:type="dxa"/>
          </w:tcPr>
          <w:p w14:paraId="030592DA" w14:textId="77777777" w:rsidR="00EB273F" w:rsidRPr="00A37661" w:rsidRDefault="00EB273F" w:rsidP="005E6F3B">
            <w:r w:rsidRPr="00A37661">
              <w:br w:type="page"/>
            </w:r>
            <w:r w:rsidRPr="00A37661">
              <w:br w:type="page"/>
              <w:t>[</w:t>
            </w:r>
            <w:r w:rsidR="00792682" w:rsidRPr="00792682">
              <w:t>1720</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タイプ倍数</w:t>
            </w:r>
          </w:p>
          <w:p w14:paraId="07DF70B1"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用途区分の倍数を表す。</w:t>
            </w:r>
          </w:p>
        </w:tc>
      </w:tr>
    </w:tbl>
    <w:p w14:paraId="00471138"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D97A309" w14:textId="77777777" w:rsidTr="005E6F3B">
        <w:trPr>
          <w:cantSplit/>
        </w:trPr>
        <w:tc>
          <w:tcPr>
            <w:tcW w:w="8739" w:type="dxa"/>
          </w:tcPr>
          <w:p w14:paraId="416C48FA" w14:textId="77777777" w:rsidR="00EB273F" w:rsidRPr="00A37661" w:rsidRDefault="00EB273F" w:rsidP="005E6F3B">
            <w:r w:rsidRPr="00A37661">
              <w:br w:type="page"/>
            </w:r>
            <w:r w:rsidRPr="00A37661">
              <w:br w:type="page"/>
              <w:t>[</w:t>
            </w:r>
            <w:r w:rsidR="00792682" w:rsidRPr="00792682">
              <w:t>1721</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階表示順</w:t>
            </w:r>
          </w:p>
          <w:p w14:paraId="723886C8" w14:textId="77777777" w:rsidR="00EB273F" w:rsidRPr="00A37661" w:rsidRDefault="00EB273F" w:rsidP="00792682">
            <w:r w:rsidRPr="00A37661">
              <w:rPr>
                <w:rFonts w:hint="eastAsia"/>
              </w:rPr>
              <w:t xml:space="preserve">　</w:t>
            </w:r>
            <w:r w:rsidRPr="00D83AE3">
              <w:rPr>
                <w:rFonts w:ascii="ＭＳ Ｐ明朝" w:hAnsi="ＭＳ Ｐ明朝" w:cs="ＭＳ Ｐゴシック" w:hint="eastAsia"/>
                <w:kern w:val="0"/>
              </w:rPr>
              <w:t>対象となる部位が存在する階の表示順を表す。</w:t>
            </w:r>
          </w:p>
        </w:tc>
      </w:tr>
    </w:tbl>
    <w:p w14:paraId="3D567E31"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3018E61" w14:textId="77777777" w:rsidTr="005E6F3B">
        <w:trPr>
          <w:cantSplit/>
        </w:trPr>
        <w:tc>
          <w:tcPr>
            <w:tcW w:w="8739" w:type="dxa"/>
          </w:tcPr>
          <w:p w14:paraId="3A33E343" w14:textId="77777777" w:rsidR="00EB273F" w:rsidRPr="00A37661" w:rsidRDefault="00EB273F" w:rsidP="005E6F3B">
            <w:r w:rsidRPr="00A37661">
              <w:br w:type="page"/>
            </w:r>
            <w:r w:rsidRPr="00A37661">
              <w:br w:type="page"/>
              <w:t>[</w:t>
            </w:r>
            <w:r w:rsidR="00792682" w:rsidRPr="00792682">
              <w:t>1722</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階区分</w:t>
            </w:r>
          </w:p>
          <w:p w14:paraId="73A2436C"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対象となる部位が存在する階を表す。</w:t>
            </w:r>
          </w:p>
        </w:tc>
      </w:tr>
    </w:tbl>
    <w:p w14:paraId="5DBFFAB9" w14:textId="77777777" w:rsidR="00EB273F" w:rsidRDefault="00EB273F" w:rsidP="00EB273F">
      <w:pPr>
        <w:spacing w:line="240" w:lineRule="exact"/>
        <w:ind w:left="113" w:hanging="113"/>
      </w:pPr>
      <w:r>
        <w:rPr>
          <w:rFonts w:hint="eastAsia"/>
        </w:rPr>
        <w:t>【例】</w:t>
      </w:r>
    </w:p>
    <w:p w14:paraId="29028318" w14:textId="77777777" w:rsidR="00EB273F" w:rsidRDefault="00EB273F" w:rsidP="00EB273F">
      <w:pPr>
        <w:spacing w:line="240" w:lineRule="exact"/>
        <w:ind w:left="113" w:hanging="113"/>
      </w:pPr>
      <w:r>
        <w:rPr>
          <w:rFonts w:hint="eastAsia"/>
        </w:rPr>
        <w:lastRenderedPageBreak/>
        <w:t>・</w:t>
      </w:r>
      <w:r>
        <w:rPr>
          <w:rFonts w:hint="eastAsia"/>
        </w:rPr>
        <w:t>B1</w:t>
      </w:r>
      <w:r>
        <w:rPr>
          <w:rFonts w:hint="eastAsia"/>
        </w:rPr>
        <w:t>、</w:t>
      </w:r>
      <w:r>
        <w:rPr>
          <w:rFonts w:hint="eastAsia"/>
        </w:rPr>
        <w:t>B2</w:t>
      </w:r>
      <w:r>
        <w:rPr>
          <w:rFonts w:hint="eastAsia"/>
        </w:rPr>
        <w:t>、・・・、</w:t>
      </w:r>
      <w:r>
        <w:rPr>
          <w:rFonts w:hint="eastAsia"/>
        </w:rPr>
        <w:t>B9F</w:t>
      </w:r>
    </w:p>
    <w:p w14:paraId="606BFB2B" w14:textId="77777777" w:rsidR="00EB273F" w:rsidRDefault="00EB273F" w:rsidP="00EB273F">
      <w:pPr>
        <w:spacing w:line="240" w:lineRule="exact"/>
        <w:ind w:left="113" w:hanging="113"/>
      </w:pPr>
      <w:r>
        <w:rPr>
          <w:rFonts w:hint="eastAsia"/>
        </w:rPr>
        <w:t>・</w:t>
      </w:r>
      <w:r>
        <w:rPr>
          <w:rFonts w:hint="eastAsia"/>
        </w:rPr>
        <w:t>1F</w:t>
      </w:r>
      <w:r>
        <w:rPr>
          <w:rFonts w:hint="eastAsia"/>
        </w:rPr>
        <w:t>、</w:t>
      </w:r>
      <w:r>
        <w:rPr>
          <w:rFonts w:hint="eastAsia"/>
        </w:rPr>
        <w:t>2F</w:t>
      </w:r>
      <w:r>
        <w:rPr>
          <w:rFonts w:hint="eastAsia"/>
        </w:rPr>
        <w:t>、・・・、</w:t>
      </w:r>
      <w:r>
        <w:rPr>
          <w:rFonts w:hint="eastAsia"/>
        </w:rPr>
        <w:t>99F</w:t>
      </w:r>
    </w:p>
    <w:p w14:paraId="298F9D74" w14:textId="77777777" w:rsidR="00EB273F" w:rsidRPr="00A37661" w:rsidRDefault="00EB273F" w:rsidP="00EB273F">
      <w:pPr>
        <w:spacing w:line="240" w:lineRule="exact"/>
        <w:ind w:left="113" w:hanging="113"/>
      </w:pPr>
      <w:r>
        <w:rPr>
          <w:rFonts w:hint="eastAsia"/>
        </w:rPr>
        <w:t>・</w:t>
      </w:r>
      <w:r>
        <w:rPr>
          <w:rFonts w:hint="eastAsia"/>
        </w:rPr>
        <w:t>P1</w:t>
      </w:r>
      <w:r>
        <w:rPr>
          <w:rFonts w:hint="eastAsia"/>
        </w:rPr>
        <w:t>、</w:t>
      </w:r>
      <w:r>
        <w:rPr>
          <w:rFonts w:hint="eastAsia"/>
        </w:rPr>
        <w:t>P2</w:t>
      </w:r>
      <w:r>
        <w:rPr>
          <w:rFonts w:hint="eastAsia"/>
        </w:rPr>
        <w:t>、・・・、</w:t>
      </w:r>
      <w:r>
        <w:rPr>
          <w:rFonts w:hint="eastAsia"/>
        </w:rPr>
        <w:t>P9</w:t>
      </w:r>
    </w:p>
    <w:p w14:paraId="05983626" w14:textId="77777777" w:rsidR="00EB273F"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9E5A45A" w14:textId="77777777" w:rsidTr="005E6F3B">
        <w:trPr>
          <w:cantSplit/>
        </w:trPr>
        <w:tc>
          <w:tcPr>
            <w:tcW w:w="8739" w:type="dxa"/>
          </w:tcPr>
          <w:p w14:paraId="3B61FC76" w14:textId="77777777" w:rsidR="00EB273F" w:rsidRPr="00A37661" w:rsidRDefault="00EB273F" w:rsidP="005E6F3B">
            <w:r w:rsidRPr="00A37661">
              <w:br w:type="page"/>
            </w:r>
            <w:r w:rsidRPr="00A37661">
              <w:br w:type="page"/>
              <w:t>[</w:t>
            </w:r>
            <w:r w:rsidR="00792682" w:rsidRPr="00792682">
              <w:t>1723</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階区分</w:t>
            </w:r>
            <w:r>
              <w:rPr>
                <w:rFonts w:ascii="ＭＳ Ｐ明朝" w:hAnsi="ＭＳ Ｐ明朝" w:cs="ＭＳ Ｐゴシック" w:hint="eastAsia"/>
                <w:kern w:val="0"/>
              </w:rPr>
              <w:t>コード</w:t>
            </w:r>
          </w:p>
          <w:p w14:paraId="391F1E99"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対象となる部位が存在する階を表す</w:t>
            </w:r>
            <w:r>
              <w:rPr>
                <w:rFonts w:ascii="ＭＳ Ｐ明朝" w:hAnsi="ＭＳ Ｐ明朝" w:cs="ＭＳ Ｐゴシック" w:hint="eastAsia"/>
                <w:kern w:val="0"/>
              </w:rPr>
              <w:t>コード</w:t>
            </w:r>
            <w:r w:rsidRPr="00D83AE3">
              <w:rPr>
                <w:rFonts w:ascii="ＭＳ Ｐ明朝" w:hAnsi="ＭＳ Ｐ明朝" w:cs="ＭＳ Ｐゴシック" w:hint="eastAsia"/>
                <w:kern w:val="0"/>
              </w:rPr>
              <w:t>。</w:t>
            </w:r>
          </w:p>
        </w:tc>
      </w:tr>
    </w:tbl>
    <w:p w14:paraId="79DF098D" w14:textId="77777777" w:rsidR="00EB273F" w:rsidRDefault="00EB273F" w:rsidP="00EB273F">
      <w:pPr>
        <w:spacing w:line="240" w:lineRule="exact"/>
        <w:ind w:left="113" w:hanging="113"/>
      </w:pPr>
      <w:r w:rsidRPr="00A37661">
        <w:rPr>
          <w:rFonts w:hint="eastAsia"/>
        </w:rPr>
        <w:t>・</w:t>
      </w:r>
      <w:r>
        <w:rPr>
          <w:rFonts w:hint="eastAsia"/>
        </w:rPr>
        <w:t>「①・②③④・⑤⑥」の６桁コードとする。</w:t>
      </w:r>
    </w:p>
    <w:p w14:paraId="7C7E65F9" w14:textId="77777777" w:rsidR="00EB273F" w:rsidRDefault="00EB273F" w:rsidP="00EB273F">
      <w:pPr>
        <w:spacing w:line="240" w:lineRule="exact"/>
        <w:ind w:left="113" w:hanging="113"/>
      </w:pPr>
      <w:r>
        <w:rPr>
          <w:rFonts w:hint="eastAsia"/>
        </w:rPr>
        <w:t>・①は、１＝基礎、２＝地下、３＝地上、４＝棟屋、９＝その他</w:t>
      </w:r>
    </w:p>
    <w:p w14:paraId="181AF620" w14:textId="77777777" w:rsidR="00EB273F" w:rsidRDefault="00EB273F" w:rsidP="00EB273F">
      <w:pPr>
        <w:spacing w:line="240" w:lineRule="exact"/>
        <w:ind w:left="113" w:hanging="113"/>
      </w:pPr>
      <w:r>
        <w:rPr>
          <w:rFonts w:hint="eastAsia"/>
        </w:rPr>
        <w:t>・②～④は、階数として１～９９９</w:t>
      </w:r>
    </w:p>
    <w:p w14:paraId="5D60D60E" w14:textId="77777777" w:rsidR="00EB273F" w:rsidRPr="00A37661" w:rsidRDefault="00EB273F" w:rsidP="00EB273F">
      <w:pPr>
        <w:spacing w:line="240" w:lineRule="exact"/>
        <w:ind w:left="113" w:hanging="113"/>
      </w:pPr>
      <w:r>
        <w:rPr>
          <w:rFonts w:hint="eastAsia"/>
        </w:rPr>
        <w:t>・⑤⑥は、１つの階を区分する場合に使用する枝番として１～９９</w:t>
      </w:r>
    </w:p>
    <w:p w14:paraId="6700CC46" w14:textId="77777777" w:rsidR="00EB273F" w:rsidRPr="00F4016F" w:rsidRDefault="00EB273F" w:rsidP="00EB273F"/>
    <w:p w14:paraId="24A97691" w14:textId="77777777" w:rsidR="00EB273F" w:rsidRPr="00F047E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E872CDF" w14:textId="77777777" w:rsidTr="005E6F3B">
        <w:trPr>
          <w:cantSplit/>
        </w:trPr>
        <w:tc>
          <w:tcPr>
            <w:tcW w:w="8739" w:type="dxa"/>
          </w:tcPr>
          <w:p w14:paraId="14366A0D" w14:textId="77777777" w:rsidR="00EB273F" w:rsidRPr="00A37661" w:rsidRDefault="00EB273F" w:rsidP="005E6F3B">
            <w:r w:rsidRPr="00A37661">
              <w:br w:type="page"/>
            </w:r>
            <w:r w:rsidRPr="00A37661">
              <w:br w:type="page"/>
              <w:t>[</w:t>
            </w:r>
            <w:r w:rsidR="00792682" w:rsidRPr="00792682">
              <w:t>1726</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躯体仕上コード</w:t>
            </w:r>
          </w:p>
          <w:p w14:paraId="068F323E"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対象となる部位に係る躯体／仕上の区分を表すコード。</w:t>
            </w:r>
          </w:p>
        </w:tc>
      </w:tr>
    </w:tbl>
    <w:p w14:paraId="62D13144" w14:textId="77777777" w:rsidR="00EB273F" w:rsidRPr="00A37661" w:rsidRDefault="00EB273F" w:rsidP="00EB273F">
      <w:pPr>
        <w:spacing w:line="240" w:lineRule="exact"/>
        <w:ind w:left="113" w:hanging="113"/>
      </w:pPr>
      <w:r w:rsidRPr="00A37661">
        <w:rPr>
          <w:rFonts w:hint="eastAsia"/>
        </w:rPr>
        <w:t>・</w:t>
      </w:r>
      <w:r>
        <w:rPr>
          <w:rFonts w:hint="eastAsia"/>
        </w:rPr>
        <w:t>以下のコード表に従う。</w:t>
      </w:r>
    </w:p>
    <w:p w14:paraId="0E5BD7C5" w14:textId="77777777" w:rsidR="00EB273F" w:rsidRPr="000D0944" w:rsidRDefault="00EB273F" w:rsidP="00EB273F"/>
    <w:p w14:paraId="747160C7" w14:textId="351A1971"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13</w:t>
      </w:r>
      <w:r>
        <w:fldChar w:fldCharType="end"/>
      </w:r>
      <w:r w:rsidR="00EB273F" w:rsidRPr="00A37661">
        <w:rPr>
          <w:rFonts w:hint="eastAsia"/>
        </w:rPr>
        <w:t xml:space="preserve">　</w:t>
      </w:r>
      <w:r w:rsidR="00EB273F" w:rsidRPr="00225EE7">
        <w:rPr>
          <w:rFonts w:hint="eastAsia"/>
        </w:rPr>
        <w:t>躯体仕上コード</w:t>
      </w:r>
      <w:r w:rsidR="00EB273F">
        <w:rPr>
          <w:rFonts w:hint="eastAsia"/>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6"/>
        <w:gridCol w:w="2551"/>
      </w:tblGrid>
      <w:tr w:rsidR="00EB273F" w:rsidRPr="00A37661" w14:paraId="1FCABA4A" w14:textId="77777777" w:rsidTr="005E6F3B">
        <w:trPr>
          <w:jc w:val="center"/>
        </w:trPr>
        <w:tc>
          <w:tcPr>
            <w:tcW w:w="2836" w:type="dxa"/>
            <w:tcBorders>
              <w:top w:val="single" w:sz="12" w:space="0" w:color="auto"/>
              <w:left w:val="single" w:sz="4" w:space="0" w:color="auto"/>
              <w:bottom w:val="single" w:sz="12" w:space="0" w:color="auto"/>
              <w:right w:val="single" w:sz="4" w:space="0" w:color="auto"/>
            </w:tcBorders>
            <w:shd w:val="clear" w:color="auto" w:fill="FFFFFF"/>
          </w:tcPr>
          <w:p w14:paraId="3C9AA5AF" w14:textId="77777777" w:rsidR="00EB273F" w:rsidRPr="00A37661" w:rsidRDefault="00EB273F" w:rsidP="005E6F3B">
            <w:pPr>
              <w:jc w:val="center"/>
              <w:rPr>
                <w:sz w:val="20"/>
              </w:rPr>
            </w:pPr>
            <w:r w:rsidRPr="0016674E">
              <w:rPr>
                <w:rFonts w:hint="eastAsia"/>
                <w:sz w:val="20"/>
              </w:rPr>
              <w:t xml:space="preserve">[1476] </w:t>
            </w:r>
            <w:r w:rsidRPr="0016674E">
              <w:rPr>
                <w:rFonts w:hint="eastAsia"/>
                <w:sz w:val="20"/>
              </w:rPr>
              <w:t>躯体仕上コード</w:t>
            </w:r>
          </w:p>
        </w:tc>
        <w:tc>
          <w:tcPr>
            <w:tcW w:w="2551" w:type="dxa"/>
            <w:tcBorders>
              <w:top w:val="single" w:sz="12" w:space="0" w:color="auto"/>
              <w:left w:val="single" w:sz="4" w:space="0" w:color="auto"/>
              <w:bottom w:val="single" w:sz="12" w:space="0" w:color="auto"/>
              <w:right w:val="single" w:sz="12" w:space="0" w:color="auto"/>
            </w:tcBorders>
            <w:shd w:val="clear" w:color="auto" w:fill="FFFFFF"/>
            <w:vAlign w:val="center"/>
          </w:tcPr>
          <w:p w14:paraId="13D2F9ED" w14:textId="77777777" w:rsidR="00EB273F" w:rsidRPr="0016674E" w:rsidRDefault="00EB273F" w:rsidP="005E6F3B">
            <w:pPr>
              <w:jc w:val="center"/>
              <w:rPr>
                <w:sz w:val="20"/>
              </w:rPr>
            </w:pPr>
            <w:r w:rsidRPr="0016674E">
              <w:rPr>
                <w:rFonts w:hint="eastAsia"/>
                <w:sz w:val="20"/>
              </w:rPr>
              <w:t>内容</w:t>
            </w:r>
          </w:p>
        </w:tc>
      </w:tr>
      <w:tr w:rsidR="00EB273F" w:rsidRPr="00A37661" w14:paraId="48ABC794" w14:textId="77777777" w:rsidTr="005E6F3B">
        <w:trPr>
          <w:jc w:val="center"/>
        </w:trPr>
        <w:tc>
          <w:tcPr>
            <w:tcW w:w="2836" w:type="dxa"/>
            <w:tcBorders>
              <w:top w:val="single" w:sz="12" w:space="0" w:color="auto"/>
              <w:left w:val="single" w:sz="4" w:space="0" w:color="auto"/>
              <w:bottom w:val="single" w:sz="4" w:space="0" w:color="auto"/>
              <w:right w:val="single" w:sz="4" w:space="0" w:color="auto"/>
            </w:tcBorders>
          </w:tcPr>
          <w:p w14:paraId="3F595D68" w14:textId="77777777" w:rsidR="00EB273F" w:rsidRPr="00A37661" w:rsidRDefault="00EB273F" w:rsidP="005E6F3B">
            <w:pPr>
              <w:jc w:val="center"/>
              <w:rPr>
                <w:sz w:val="20"/>
              </w:rPr>
            </w:pPr>
            <w:r>
              <w:rPr>
                <w:rFonts w:hint="eastAsia"/>
                <w:sz w:val="20"/>
              </w:rPr>
              <w:t>1</w:t>
            </w:r>
          </w:p>
        </w:tc>
        <w:tc>
          <w:tcPr>
            <w:tcW w:w="2551" w:type="dxa"/>
            <w:tcBorders>
              <w:top w:val="single" w:sz="12" w:space="0" w:color="auto"/>
              <w:left w:val="single" w:sz="4" w:space="0" w:color="auto"/>
              <w:bottom w:val="single" w:sz="4" w:space="0" w:color="auto"/>
              <w:right w:val="single" w:sz="4" w:space="0" w:color="auto"/>
            </w:tcBorders>
          </w:tcPr>
          <w:p w14:paraId="62614548" w14:textId="77777777" w:rsidR="00EB273F" w:rsidRPr="00A37661" w:rsidRDefault="00EB273F" w:rsidP="005E6F3B">
            <w:pPr>
              <w:jc w:val="left"/>
              <w:rPr>
                <w:sz w:val="20"/>
              </w:rPr>
            </w:pPr>
            <w:r w:rsidRPr="0016674E">
              <w:rPr>
                <w:rFonts w:hint="eastAsia"/>
                <w:sz w:val="20"/>
              </w:rPr>
              <w:t>躯体</w:t>
            </w:r>
          </w:p>
        </w:tc>
      </w:tr>
      <w:tr w:rsidR="00EB273F" w:rsidRPr="00A37661" w14:paraId="3B09AEDE"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01144C3D" w14:textId="77777777" w:rsidR="00EB273F" w:rsidRPr="00A37661" w:rsidRDefault="00EB273F" w:rsidP="005E6F3B">
            <w:pPr>
              <w:jc w:val="center"/>
              <w:rPr>
                <w:sz w:val="20"/>
              </w:rPr>
            </w:pPr>
            <w:r>
              <w:rPr>
                <w:rFonts w:hint="eastAsia"/>
                <w:sz w:val="20"/>
              </w:rPr>
              <w:t>2</w:t>
            </w:r>
          </w:p>
        </w:tc>
        <w:tc>
          <w:tcPr>
            <w:tcW w:w="2551" w:type="dxa"/>
            <w:tcBorders>
              <w:top w:val="single" w:sz="4" w:space="0" w:color="auto"/>
              <w:left w:val="single" w:sz="4" w:space="0" w:color="auto"/>
              <w:bottom w:val="single" w:sz="4" w:space="0" w:color="auto"/>
              <w:right w:val="single" w:sz="4" w:space="0" w:color="auto"/>
            </w:tcBorders>
          </w:tcPr>
          <w:p w14:paraId="02BD80FA" w14:textId="77777777" w:rsidR="00EB273F" w:rsidRPr="00A37661" w:rsidRDefault="00EB273F" w:rsidP="005E6F3B">
            <w:pPr>
              <w:jc w:val="left"/>
              <w:rPr>
                <w:sz w:val="20"/>
              </w:rPr>
            </w:pPr>
            <w:r w:rsidRPr="0016674E">
              <w:rPr>
                <w:rFonts w:hint="eastAsia"/>
                <w:sz w:val="20"/>
              </w:rPr>
              <w:t>仕上</w:t>
            </w:r>
          </w:p>
        </w:tc>
      </w:tr>
      <w:tr w:rsidR="00EB273F" w:rsidRPr="00A37661" w14:paraId="5C038162"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7D865AE3" w14:textId="77777777" w:rsidR="00EB273F" w:rsidRPr="00A37661" w:rsidRDefault="00EB273F" w:rsidP="005E6F3B">
            <w:pPr>
              <w:jc w:val="center"/>
              <w:rPr>
                <w:sz w:val="20"/>
              </w:rPr>
            </w:pPr>
            <w:r>
              <w:rPr>
                <w:rFonts w:hint="eastAsia"/>
                <w:sz w:val="20"/>
              </w:rPr>
              <w:t>9</w:t>
            </w:r>
          </w:p>
        </w:tc>
        <w:tc>
          <w:tcPr>
            <w:tcW w:w="2551" w:type="dxa"/>
            <w:tcBorders>
              <w:top w:val="single" w:sz="4" w:space="0" w:color="auto"/>
              <w:left w:val="single" w:sz="4" w:space="0" w:color="auto"/>
              <w:bottom w:val="single" w:sz="4" w:space="0" w:color="auto"/>
              <w:right w:val="single" w:sz="4" w:space="0" w:color="auto"/>
            </w:tcBorders>
          </w:tcPr>
          <w:p w14:paraId="2659BF10" w14:textId="77777777" w:rsidR="00EB273F" w:rsidRPr="00A37661" w:rsidRDefault="00EB273F" w:rsidP="005E6F3B">
            <w:pPr>
              <w:jc w:val="left"/>
              <w:rPr>
                <w:sz w:val="20"/>
              </w:rPr>
            </w:pPr>
            <w:r w:rsidRPr="0016674E">
              <w:rPr>
                <w:rFonts w:hint="eastAsia"/>
                <w:sz w:val="20"/>
              </w:rPr>
              <w:t>その他</w:t>
            </w:r>
          </w:p>
        </w:tc>
      </w:tr>
    </w:tbl>
    <w:p w14:paraId="0D876BC4" w14:textId="77777777" w:rsidR="00EB273F" w:rsidRPr="000D0944" w:rsidRDefault="00EB273F" w:rsidP="00EB273F"/>
    <w:p w14:paraId="1F3DE58B"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B522327" w14:textId="77777777" w:rsidTr="005E6F3B">
        <w:trPr>
          <w:cantSplit/>
        </w:trPr>
        <w:tc>
          <w:tcPr>
            <w:tcW w:w="8739" w:type="dxa"/>
          </w:tcPr>
          <w:p w14:paraId="249BC6D6" w14:textId="77777777" w:rsidR="00EB273F" w:rsidRPr="00A37661" w:rsidRDefault="00EB273F" w:rsidP="005E6F3B">
            <w:r w:rsidRPr="00A37661">
              <w:br w:type="page"/>
            </w:r>
            <w:r w:rsidRPr="00A37661">
              <w:br w:type="page"/>
              <w:t>[</w:t>
            </w:r>
            <w:r w:rsidR="00792682" w:rsidRPr="00792682">
              <w:t>1729</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集計部位コード</w:t>
            </w:r>
          </w:p>
          <w:p w14:paraId="0727C235"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集計単位別の部位を表すコード。</w:t>
            </w:r>
          </w:p>
        </w:tc>
      </w:tr>
    </w:tbl>
    <w:p w14:paraId="391B55FA" w14:textId="77777777" w:rsidR="00EB273F" w:rsidRPr="0016674E" w:rsidRDefault="00EB273F" w:rsidP="005C14E4">
      <w:pPr>
        <w:spacing w:line="240" w:lineRule="exact"/>
        <w:ind w:left="113" w:hanging="113"/>
      </w:pPr>
      <w:r w:rsidRPr="00A37661">
        <w:rPr>
          <w:rFonts w:hint="eastAsia"/>
        </w:rPr>
        <w:t>・</w:t>
      </w:r>
      <w:r>
        <w:rPr>
          <w:rFonts w:hint="eastAsia"/>
        </w:rPr>
        <w:t>以下のコード表に従う。</w:t>
      </w:r>
    </w:p>
    <w:p w14:paraId="68BE243F" w14:textId="454ECD7B"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14</w:t>
      </w:r>
      <w:r>
        <w:fldChar w:fldCharType="end"/>
      </w:r>
      <w:r w:rsidR="00EB273F" w:rsidRPr="00A37661">
        <w:rPr>
          <w:rFonts w:hint="eastAsia"/>
        </w:rPr>
        <w:t xml:space="preserve">　</w:t>
      </w:r>
      <w:r w:rsidR="00EB273F" w:rsidRPr="007D632B">
        <w:rPr>
          <w:rFonts w:hint="eastAsia"/>
        </w:rPr>
        <w:t>集計部位コード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84"/>
        <w:gridCol w:w="1242"/>
        <w:gridCol w:w="2551"/>
      </w:tblGrid>
      <w:tr w:rsidR="00EB273F" w:rsidRPr="00A37661" w14:paraId="68BF419E" w14:textId="77777777" w:rsidTr="005C14E4">
        <w:trPr>
          <w:jc w:val="center"/>
        </w:trPr>
        <w:tc>
          <w:tcPr>
            <w:tcW w:w="2584" w:type="dxa"/>
            <w:tcBorders>
              <w:top w:val="single" w:sz="12" w:space="0" w:color="auto"/>
              <w:left w:val="single" w:sz="4" w:space="0" w:color="auto"/>
              <w:bottom w:val="single" w:sz="12" w:space="0" w:color="auto"/>
              <w:right w:val="single" w:sz="4" w:space="0" w:color="auto"/>
            </w:tcBorders>
            <w:shd w:val="clear" w:color="auto" w:fill="FFFFFF"/>
          </w:tcPr>
          <w:p w14:paraId="61816937" w14:textId="77777777" w:rsidR="00EB273F" w:rsidRPr="00A37661" w:rsidRDefault="00EB273F" w:rsidP="005E6F3B">
            <w:pPr>
              <w:jc w:val="center"/>
              <w:rPr>
                <w:sz w:val="20"/>
              </w:rPr>
            </w:pPr>
            <w:r w:rsidRPr="00A37661">
              <w:rPr>
                <w:sz w:val="20"/>
              </w:rPr>
              <w:t>[</w:t>
            </w:r>
            <w:r w:rsidRPr="007D632B">
              <w:rPr>
                <w:sz w:val="20"/>
              </w:rPr>
              <w:t>1479</w:t>
            </w:r>
            <w:r w:rsidRPr="00A37661">
              <w:rPr>
                <w:sz w:val="20"/>
              </w:rPr>
              <w:t>]</w:t>
            </w:r>
            <w:r w:rsidRPr="007D632B">
              <w:rPr>
                <w:rFonts w:hint="eastAsia"/>
                <w:sz w:val="20"/>
              </w:rPr>
              <w:t>集計部位コード</w:t>
            </w:r>
          </w:p>
        </w:tc>
        <w:tc>
          <w:tcPr>
            <w:tcW w:w="1242" w:type="dxa"/>
            <w:tcBorders>
              <w:top w:val="single" w:sz="12" w:space="0" w:color="auto"/>
              <w:left w:val="single" w:sz="4" w:space="0" w:color="auto"/>
              <w:bottom w:val="single" w:sz="12" w:space="0" w:color="auto"/>
              <w:right w:val="single" w:sz="4" w:space="0" w:color="auto"/>
            </w:tcBorders>
            <w:shd w:val="clear" w:color="auto" w:fill="FFFFFF"/>
          </w:tcPr>
          <w:p w14:paraId="3CAE4523" w14:textId="77777777" w:rsidR="00EB273F" w:rsidRPr="00A37661" w:rsidRDefault="00EB273F" w:rsidP="005E6F3B">
            <w:pPr>
              <w:jc w:val="center"/>
            </w:pPr>
            <w:r>
              <w:rPr>
                <w:rFonts w:hint="eastAsia"/>
              </w:rPr>
              <w:t>区分</w:t>
            </w:r>
          </w:p>
        </w:tc>
        <w:tc>
          <w:tcPr>
            <w:tcW w:w="2551" w:type="dxa"/>
            <w:tcBorders>
              <w:top w:val="single" w:sz="12" w:space="0" w:color="auto"/>
              <w:left w:val="single" w:sz="4" w:space="0" w:color="auto"/>
              <w:bottom w:val="single" w:sz="12" w:space="0" w:color="auto"/>
              <w:right w:val="single" w:sz="12" w:space="0" w:color="auto"/>
            </w:tcBorders>
            <w:shd w:val="clear" w:color="auto" w:fill="FFFFFF"/>
            <w:vAlign w:val="center"/>
          </w:tcPr>
          <w:p w14:paraId="049F279C" w14:textId="77777777" w:rsidR="00EB273F" w:rsidRPr="00A37661" w:rsidRDefault="00EB273F" w:rsidP="005E6F3B">
            <w:pPr>
              <w:jc w:val="center"/>
            </w:pPr>
            <w:r w:rsidRPr="00A37661">
              <w:rPr>
                <w:rFonts w:hint="eastAsia"/>
              </w:rPr>
              <w:t>内容</w:t>
            </w:r>
          </w:p>
        </w:tc>
      </w:tr>
      <w:tr w:rsidR="00EB273F" w:rsidRPr="00A37661" w14:paraId="795AE9E5" w14:textId="77777777" w:rsidTr="005C14E4">
        <w:trPr>
          <w:jc w:val="center"/>
        </w:trPr>
        <w:tc>
          <w:tcPr>
            <w:tcW w:w="2584" w:type="dxa"/>
            <w:tcBorders>
              <w:top w:val="single" w:sz="12" w:space="0" w:color="auto"/>
              <w:left w:val="single" w:sz="4" w:space="0" w:color="auto"/>
              <w:bottom w:val="single" w:sz="4" w:space="0" w:color="auto"/>
              <w:right w:val="single" w:sz="4" w:space="0" w:color="auto"/>
            </w:tcBorders>
          </w:tcPr>
          <w:p w14:paraId="0C454236" w14:textId="77777777" w:rsidR="00EB273F" w:rsidRPr="00A37661" w:rsidRDefault="00EB273F" w:rsidP="005E6F3B">
            <w:pPr>
              <w:jc w:val="center"/>
              <w:rPr>
                <w:sz w:val="20"/>
              </w:rPr>
            </w:pPr>
            <w:r w:rsidRPr="007D632B">
              <w:rPr>
                <w:sz w:val="20"/>
              </w:rPr>
              <w:t>2010</w:t>
            </w:r>
          </w:p>
        </w:tc>
        <w:tc>
          <w:tcPr>
            <w:tcW w:w="1242" w:type="dxa"/>
            <w:tcBorders>
              <w:top w:val="single" w:sz="12" w:space="0" w:color="auto"/>
              <w:left w:val="single" w:sz="4" w:space="0" w:color="auto"/>
              <w:bottom w:val="single" w:sz="4" w:space="0" w:color="auto"/>
              <w:right w:val="single" w:sz="4" w:space="0" w:color="auto"/>
            </w:tcBorders>
          </w:tcPr>
          <w:p w14:paraId="5809D61A" w14:textId="77777777" w:rsidR="00EB273F" w:rsidRPr="00A37661" w:rsidRDefault="00EB273F" w:rsidP="005E6F3B">
            <w:pPr>
              <w:jc w:val="left"/>
              <w:rPr>
                <w:sz w:val="20"/>
              </w:rPr>
            </w:pPr>
            <w:r>
              <w:rPr>
                <w:rFonts w:hint="eastAsia"/>
                <w:sz w:val="20"/>
              </w:rPr>
              <w:t>仕上</w:t>
            </w:r>
          </w:p>
        </w:tc>
        <w:tc>
          <w:tcPr>
            <w:tcW w:w="2551" w:type="dxa"/>
            <w:tcBorders>
              <w:top w:val="single" w:sz="12" w:space="0" w:color="auto"/>
              <w:left w:val="single" w:sz="4" w:space="0" w:color="auto"/>
              <w:bottom w:val="single" w:sz="4" w:space="0" w:color="auto"/>
              <w:right w:val="single" w:sz="4" w:space="0" w:color="auto"/>
            </w:tcBorders>
          </w:tcPr>
          <w:p w14:paraId="0C677E09" w14:textId="77777777" w:rsidR="00EB273F" w:rsidRPr="00A37661" w:rsidRDefault="00EB273F" w:rsidP="005E6F3B">
            <w:pPr>
              <w:jc w:val="left"/>
              <w:rPr>
                <w:sz w:val="20"/>
              </w:rPr>
            </w:pPr>
            <w:r w:rsidRPr="007D632B">
              <w:rPr>
                <w:rFonts w:hint="eastAsia"/>
                <w:sz w:val="20"/>
              </w:rPr>
              <w:t>屋根</w:t>
            </w:r>
          </w:p>
        </w:tc>
      </w:tr>
      <w:tr w:rsidR="00EB273F" w:rsidRPr="00A37661" w14:paraId="4C0F948B"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2FCBF319" w14:textId="77777777" w:rsidR="00EB273F" w:rsidRPr="00A37661" w:rsidRDefault="00EB273F" w:rsidP="005E6F3B">
            <w:pPr>
              <w:jc w:val="center"/>
              <w:rPr>
                <w:sz w:val="20"/>
              </w:rPr>
            </w:pPr>
            <w:r w:rsidRPr="007D632B">
              <w:rPr>
                <w:sz w:val="20"/>
              </w:rPr>
              <w:t>2020</w:t>
            </w:r>
          </w:p>
        </w:tc>
        <w:tc>
          <w:tcPr>
            <w:tcW w:w="1242" w:type="dxa"/>
            <w:tcBorders>
              <w:top w:val="single" w:sz="4" w:space="0" w:color="auto"/>
              <w:left w:val="single" w:sz="4" w:space="0" w:color="auto"/>
              <w:bottom w:val="single" w:sz="4" w:space="0" w:color="auto"/>
              <w:right w:val="single" w:sz="4" w:space="0" w:color="auto"/>
            </w:tcBorders>
          </w:tcPr>
          <w:p w14:paraId="3E39D821"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4C253FDB" w14:textId="77777777" w:rsidR="00EB273F" w:rsidRPr="00A37661" w:rsidRDefault="00EB273F" w:rsidP="005E6F3B">
            <w:pPr>
              <w:jc w:val="left"/>
              <w:rPr>
                <w:sz w:val="20"/>
              </w:rPr>
            </w:pPr>
            <w:r w:rsidRPr="007D632B">
              <w:rPr>
                <w:rFonts w:hint="eastAsia"/>
                <w:sz w:val="20"/>
              </w:rPr>
              <w:t>床</w:t>
            </w:r>
          </w:p>
        </w:tc>
      </w:tr>
      <w:tr w:rsidR="00EB273F" w:rsidRPr="00A37661" w14:paraId="2A97963B"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0CC26620" w14:textId="77777777" w:rsidR="00EB273F" w:rsidRPr="00A37661" w:rsidRDefault="00EB273F" w:rsidP="005E6F3B">
            <w:pPr>
              <w:jc w:val="center"/>
              <w:rPr>
                <w:sz w:val="20"/>
              </w:rPr>
            </w:pPr>
            <w:r w:rsidRPr="007D632B">
              <w:rPr>
                <w:sz w:val="20"/>
              </w:rPr>
              <w:t>2030</w:t>
            </w:r>
          </w:p>
        </w:tc>
        <w:tc>
          <w:tcPr>
            <w:tcW w:w="1242" w:type="dxa"/>
            <w:tcBorders>
              <w:top w:val="single" w:sz="4" w:space="0" w:color="auto"/>
              <w:left w:val="single" w:sz="4" w:space="0" w:color="auto"/>
              <w:bottom w:val="single" w:sz="4" w:space="0" w:color="auto"/>
              <w:right w:val="single" w:sz="4" w:space="0" w:color="auto"/>
            </w:tcBorders>
          </w:tcPr>
          <w:p w14:paraId="18D493FF"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2E3E6438" w14:textId="77777777" w:rsidR="00EB273F" w:rsidRPr="00A37661" w:rsidRDefault="00EB273F" w:rsidP="005E6F3B">
            <w:pPr>
              <w:jc w:val="left"/>
              <w:rPr>
                <w:sz w:val="20"/>
              </w:rPr>
            </w:pPr>
            <w:r w:rsidRPr="007D632B">
              <w:rPr>
                <w:rFonts w:hint="eastAsia"/>
                <w:sz w:val="20"/>
              </w:rPr>
              <w:t>巾木</w:t>
            </w:r>
          </w:p>
        </w:tc>
      </w:tr>
      <w:tr w:rsidR="00EB273F" w:rsidRPr="00A37661" w14:paraId="0D30FE26"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146B1FC4" w14:textId="77777777" w:rsidR="00EB273F" w:rsidRPr="00A37661" w:rsidRDefault="00EB273F" w:rsidP="005E6F3B">
            <w:pPr>
              <w:jc w:val="center"/>
              <w:rPr>
                <w:sz w:val="20"/>
              </w:rPr>
            </w:pPr>
            <w:r w:rsidRPr="007D632B">
              <w:rPr>
                <w:sz w:val="20"/>
              </w:rPr>
              <w:t>2040</w:t>
            </w:r>
          </w:p>
        </w:tc>
        <w:tc>
          <w:tcPr>
            <w:tcW w:w="1242" w:type="dxa"/>
            <w:tcBorders>
              <w:top w:val="single" w:sz="4" w:space="0" w:color="auto"/>
              <w:left w:val="single" w:sz="4" w:space="0" w:color="auto"/>
              <w:bottom w:val="single" w:sz="4" w:space="0" w:color="auto"/>
              <w:right w:val="single" w:sz="4" w:space="0" w:color="auto"/>
            </w:tcBorders>
          </w:tcPr>
          <w:p w14:paraId="6CAE5CDF"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782DB977" w14:textId="77777777" w:rsidR="00EB273F" w:rsidRPr="00A37661" w:rsidRDefault="00EB273F" w:rsidP="005E6F3B">
            <w:pPr>
              <w:jc w:val="left"/>
              <w:rPr>
                <w:sz w:val="20"/>
              </w:rPr>
            </w:pPr>
            <w:r w:rsidRPr="007D632B">
              <w:rPr>
                <w:rFonts w:hint="eastAsia"/>
                <w:sz w:val="20"/>
              </w:rPr>
              <w:t>壁</w:t>
            </w:r>
          </w:p>
        </w:tc>
      </w:tr>
      <w:tr w:rsidR="00EB273F" w:rsidRPr="00A37661" w14:paraId="5232D401"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2B92AB48" w14:textId="77777777" w:rsidR="00EB273F" w:rsidRPr="00A37661" w:rsidRDefault="00EB273F" w:rsidP="005E6F3B">
            <w:pPr>
              <w:jc w:val="center"/>
              <w:rPr>
                <w:sz w:val="20"/>
              </w:rPr>
            </w:pPr>
            <w:r w:rsidRPr="007D632B">
              <w:rPr>
                <w:sz w:val="20"/>
              </w:rPr>
              <w:t>2050</w:t>
            </w:r>
          </w:p>
        </w:tc>
        <w:tc>
          <w:tcPr>
            <w:tcW w:w="1242" w:type="dxa"/>
            <w:tcBorders>
              <w:top w:val="single" w:sz="4" w:space="0" w:color="auto"/>
              <w:left w:val="single" w:sz="4" w:space="0" w:color="auto"/>
              <w:bottom w:val="single" w:sz="4" w:space="0" w:color="auto"/>
              <w:right w:val="single" w:sz="4" w:space="0" w:color="auto"/>
            </w:tcBorders>
          </w:tcPr>
          <w:p w14:paraId="34C1BAD4"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07293069" w14:textId="77777777" w:rsidR="00EB273F" w:rsidRPr="00A37661" w:rsidRDefault="00EB273F" w:rsidP="005E6F3B">
            <w:pPr>
              <w:jc w:val="left"/>
              <w:rPr>
                <w:sz w:val="20"/>
              </w:rPr>
            </w:pPr>
            <w:r w:rsidRPr="007D632B">
              <w:rPr>
                <w:rFonts w:hint="eastAsia"/>
                <w:sz w:val="20"/>
              </w:rPr>
              <w:t>柱型</w:t>
            </w:r>
          </w:p>
        </w:tc>
      </w:tr>
      <w:tr w:rsidR="00EB273F" w:rsidRPr="00A37661" w14:paraId="5BD38950"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02FC1C7C" w14:textId="77777777" w:rsidR="00EB273F" w:rsidRPr="00A37661" w:rsidRDefault="00EB273F" w:rsidP="005E6F3B">
            <w:pPr>
              <w:jc w:val="center"/>
              <w:rPr>
                <w:sz w:val="20"/>
              </w:rPr>
            </w:pPr>
            <w:r w:rsidRPr="007D632B">
              <w:rPr>
                <w:sz w:val="20"/>
              </w:rPr>
              <w:t>2060</w:t>
            </w:r>
          </w:p>
        </w:tc>
        <w:tc>
          <w:tcPr>
            <w:tcW w:w="1242" w:type="dxa"/>
            <w:tcBorders>
              <w:top w:val="single" w:sz="4" w:space="0" w:color="auto"/>
              <w:left w:val="single" w:sz="4" w:space="0" w:color="auto"/>
              <w:bottom w:val="single" w:sz="4" w:space="0" w:color="auto"/>
              <w:right w:val="single" w:sz="4" w:space="0" w:color="auto"/>
            </w:tcBorders>
          </w:tcPr>
          <w:p w14:paraId="1CDD66AA"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74B84247" w14:textId="77777777" w:rsidR="00EB273F" w:rsidRPr="00A37661" w:rsidRDefault="00EB273F" w:rsidP="005E6F3B">
            <w:pPr>
              <w:jc w:val="left"/>
              <w:rPr>
                <w:sz w:val="20"/>
              </w:rPr>
            </w:pPr>
            <w:r w:rsidRPr="007D632B">
              <w:rPr>
                <w:rFonts w:hint="eastAsia"/>
                <w:sz w:val="20"/>
              </w:rPr>
              <w:t>梁型</w:t>
            </w:r>
          </w:p>
        </w:tc>
      </w:tr>
      <w:tr w:rsidR="00EB273F" w:rsidRPr="00A37661" w14:paraId="41EE033E"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5D47B513" w14:textId="77777777" w:rsidR="00EB273F" w:rsidRPr="00A37661" w:rsidRDefault="00EB273F" w:rsidP="005E6F3B">
            <w:pPr>
              <w:jc w:val="center"/>
              <w:rPr>
                <w:sz w:val="20"/>
              </w:rPr>
            </w:pPr>
            <w:r w:rsidRPr="007D632B">
              <w:rPr>
                <w:sz w:val="20"/>
              </w:rPr>
              <w:t>2070</w:t>
            </w:r>
          </w:p>
        </w:tc>
        <w:tc>
          <w:tcPr>
            <w:tcW w:w="1242" w:type="dxa"/>
            <w:tcBorders>
              <w:top w:val="single" w:sz="4" w:space="0" w:color="auto"/>
              <w:left w:val="single" w:sz="4" w:space="0" w:color="auto"/>
              <w:bottom w:val="single" w:sz="4" w:space="0" w:color="auto"/>
              <w:right w:val="single" w:sz="4" w:space="0" w:color="auto"/>
            </w:tcBorders>
          </w:tcPr>
          <w:p w14:paraId="22FA9323"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01EB7B83" w14:textId="77777777" w:rsidR="00EB273F" w:rsidRPr="00A37661" w:rsidRDefault="00EB273F" w:rsidP="005E6F3B">
            <w:pPr>
              <w:jc w:val="left"/>
              <w:rPr>
                <w:sz w:val="20"/>
              </w:rPr>
            </w:pPr>
            <w:r w:rsidRPr="007D632B">
              <w:rPr>
                <w:rFonts w:hint="eastAsia"/>
                <w:sz w:val="20"/>
              </w:rPr>
              <w:t>廻り縁</w:t>
            </w:r>
          </w:p>
        </w:tc>
      </w:tr>
      <w:tr w:rsidR="00EB273F" w:rsidRPr="00A37661" w14:paraId="4F7032F3"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62FF3345" w14:textId="77777777" w:rsidR="00EB273F" w:rsidRPr="00A37661" w:rsidRDefault="00EB273F" w:rsidP="005E6F3B">
            <w:pPr>
              <w:jc w:val="center"/>
              <w:rPr>
                <w:sz w:val="20"/>
              </w:rPr>
            </w:pPr>
            <w:r w:rsidRPr="007D632B">
              <w:rPr>
                <w:sz w:val="20"/>
              </w:rPr>
              <w:t>2080</w:t>
            </w:r>
          </w:p>
        </w:tc>
        <w:tc>
          <w:tcPr>
            <w:tcW w:w="1242" w:type="dxa"/>
            <w:tcBorders>
              <w:top w:val="single" w:sz="4" w:space="0" w:color="auto"/>
              <w:left w:val="single" w:sz="4" w:space="0" w:color="auto"/>
              <w:bottom w:val="single" w:sz="4" w:space="0" w:color="auto"/>
              <w:right w:val="single" w:sz="4" w:space="0" w:color="auto"/>
            </w:tcBorders>
          </w:tcPr>
          <w:p w14:paraId="735ED56D"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182E9E00" w14:textId="77777777" w:rsidR="00EB273F" w:rsidRPr="00A37661" w:rsidRDefault="00EB273F" w:rsidP="005E6F3B">
            <w:pPr>
              <w:jc w:val="left"/>
              <w:rPr>
                <w:sz w:val="20"/>
              </w:rPr>
            </w:pPr>
            <w:r w:rsidRPr="007D632B">
              <w:rPr>
                <w:rFonts w:hint="eastAsia"/>
                <w:sz w:val="20"/>
              </w:rPr>
              <w:t>天井</w:t>
            </w:r>
          </w:p>
        </w:tc>
      </w:tr>
      <w:tr w:rsidR="00EB273F" w:rsidRPr="00A37661" w14:paraId="3EF73AC2" w14:textId="77777777" w:rsidTr="005C14E4">
        <w:trPr>
          <w:jc w:val="center"/>
        </w:trPr>
        <w:tc>
          <w:tcPr>
            <w:tcW w:w="2584" w:type="dxa"/>
            <w:tcBorders>
              <w:top w:val="single" w:sz="4" w:space="0" w:color="auto"/>
              <w:left w:val="single" w:sz="4" w:space="0" w:color="auto"/>
              <w:bottom w:val="single" w:sz="12" w:space="0" w:color="auto"/>
              <w:right w:val="single" w:sz="4" w:space="0" w:color="auto"/>
            </w:tcBorders>
          </w:tcPr>
          <w:p w14:paraId="1E5F8306" w14:textId="77777777" w:rsidR="00EB273F" w:rsidRPr="00A37661" w:rsidRDefault="00EB273F" w:rsidP="005E6F3B">
            <w:pPr>
              <w:jc w:val="center"/>
              <w:rPr>
                <w:sz w:val="20"/>
              </w:rPr>
            </w:pPr>
            <w:r w:rsidRPr="007D632B">
              <w:rPr>
                <w:sz w:val="20"/>
              </w:rPr>
              <w:t>2090</w:t>
            </w:r>
          </w:p>
        </w:tc>
        <w:tc>
          <w:tcPr>
            <w:tcW w:w="1242" w:type="dxa"/>
            <w:tcBorders>
              <w:top w:val="single" w:sz="4" w:space="0" w:color="auto"/>
              <w:left w:val="single" w:sz="4" w:space="0" w:color="auto"/>
              <w:bottom w:val="single" w:sz="12" w:space="0" w:color="auto"/>
              <w:right w:val="single" w:sz="4" w:space="0" w:color="auto"/>
            </w:tcBorders>
          </w:tcPr>
          <w:p w14:paraId="5132427D" w14:textId="77777777" w:rsidR="00EB273F" w:rsidRPr="00A37661" w:rsidRDefault="00EB273F"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12" w:space="0" w:color="auto"/>
              <w:right w:val="single" w:sz="4" w:space="0" w:color="auto"/>
            </w:tcBorders>
          </w:tcPr>
          <w:p w14:paraId="102D8FED" w14:textId="77777777" w:rsidR="00EB273F" w:rsidRPr="00A37661" w:rsidRDefault="00EB273F" w:rsidP="005E6F3B">
            <w:pPr>
              <w:jc w:val="left"/>
              <w:rPr>
                <w:sz w:val="20"/>
              </w:rPr>
            </w:pPr>
            <w:r w:rsidRPr="007D632B">
              <w:rPr>
                <w:rFonts w:hint="eastAsia"/>
                <w:sz w:val="20"/>
              </w:rPr>
              <w:t>間仕切</w:t>
            </w:r>
          </w:p>
        </w:tc>
      </w:tr>
      <w:tr w:rsidR="00BB2C01" w:rsidRPr="00A37661" w14:paraId="75D4ED69" w14:textId="77777777" w:rsidTr="005C14E4">
        <w:trPr>
          <w:jc w:val="center"/>
        </w:trPr>
        <w:tc>
          <w:tcPr>
            <w:tcW w:w="2584" w:type="dxa"/>
            <w:tcBorders>
              <w:top w:val="single" w:sz="12" w:space="0" w:color="auto"/>
              <w:left w:val="single" w:sz="12" w:space="0" w:color="auto"/>
              <w:bottom w:val="single" w:sz="12" w:space="0" w:color="auto"/>
              <w:right w:val="single" w:sz="12" w:space="0" w:color="auto"/>
            </w:tcBorders>
          </w:tcPr>
          <w:p w14:paraId="2D95FF24" w14:textId="77777777" w:rsidR="00BB2C01" w:rsidRPr="007D632B" w:rsidRDefault="00BB2C01" w:rsidP="005E6F3B">
            <w:pPr>
              <w:jc w:val="center"/>
              <w:rPr>
                <w:sz w:val="20"/>
              </w:rPr>
            </w:pPr>
            <w:r w:rsidRPr="00A37661">
              <w:rPr>
                <w:sz w:val="20"/>
              </w:rPr>
              <w:lastRenderedPageBreak/>
              <w:t>[</w:t>
            </w:r>
            <w:r w:rsidRPr="007D632B">
              <w:rPr>
                <w:sz w:val="20"/>
              </w:rPr>
              <w:t>1479</w:t>
            </w:r>
            <w:r w:rsidRPr="00A37661">
              <w:rPr>
                <w:sz w:val="20"/>
              </w:rPr>
              <w:t>]</w:t>
            </w:r>
            <w:r w:rsidRPr="007D632B">
              <w:rPr>
                <w:rFonts w:hint="eastAsia"/>
                <w:sz w:val="20"/>
              </w:rPr>
              <w:t>集計部位コード</w:t>
            </w:r>
          </w:p>
        </w:tc>
        <w:tc>
          <w:tcPr>
            <w:tcW w:w="1242" w:type="dxa"/>
            <w:tcBorders>
              <w:top w:val="single" w:sz="12" w:space="0" w:color="auto"/>
              <w:left w:val="single" w:sz="12" w:space="0" w:color="auto"/>
              <w:bottom w:val="single" w:sz="12" w:space="0" w:color="auto"/>
              <w:right w:val="single" w:sz="12" w:space="0" w:color="auto"/>
            </w:tcBorders>
          </w:tcPr>
          <w:p w14:paraId="6E69D9AC" w14:textId="77777777" w:rsidR="00BB2C01" w:rsidRPr="00171857" w:rsidRDefault="00BB2C01" w:rsidP="005E6F3B">
            <w:pPr>
              <w:jc w:val="left"/>
              <w:rPr>
                <w:sz w:val="20"/>
              </w:rPr>
            </w:pPr>
            <w:r>
              <w:rPr>
                <w:rFonts w:hint="eastAsia"/>
              </w:rPr>
              <w:t>区分</w:t>
            </w:r>
          </w:p>
        </w:tc>
        <w:tc>
          <w:tcPr>
            <w:tcW w:w="2551" w:type="dxa"/>
            <w:tcBorders>
              <w:top w:val="single" w:sz="12" w:space="0" w:color="auto"/>
              <w:left w:val="single" w:sz="12" w:space="0" w:color="auto"/>
              <w:bottom w:val="single" w:sz="12" w:space="0" w:color="auto"/>
              <w:right w:val="single" w:sz="12" w:space="0" w:color="auto"/>
            </w:tcBorders>
            <w:vAlign w:val="center"/>
          </w:tcPr>
          <w:p w14:paraId="6DD09444" w14:textId="77777777" w:rsidR="00BB2C01" w:rsidRPr="007D632B" w:rsidRDefault="00BB2C01" w:rsidP="005C14E4">
            <w:pPr>
              <w:jc w:val="center"/>
              <w:rPr>
                <w:sz w:val="20"/>
              </w:rPr>
            </w:pPr>
            <w:r w:rsidRPr="00A37661">
              <w:rPr>
                <w:rFonts w:hint="eastAsia"/>
              </w:rPr>
              <w:t>内容</w:t>
            </w:r>
          </w:p>
        </w:tc>
      </w:tr>
      <w:tr w:rsidR="00BB2C01" w:rsidRPr="00A37661" w14:paraId="2D78314D" w14:textId="77777777" w:rsidTr="005C14E4">
        <w:trPr>
          <w:jc w:val="center"/>
        </w:trPr>
        <w:tc>
          <w:tcPr>
            <w:tcW w:w="2584" w:type="dxa"/>
            <w:tcBorders>
              <w:top w:val="single" w:sz="12" w:space="0" w:color="auto"/>
              <w:left w:val="single" w:sz="4" w:space="0" w:color="auto"/>
              <w:bottom w:val="single" w:sz="4" w:space="0" w:color="auto"/>
              <w:right w:val="single" w:sz="4" w:space="0" w:color="auto"/>
            </w:tcBorders>
          </w:tcPr>
          <w:p w14:paraId="04A4C6F7" w14:textId="77777777" w:rsidR="00BB2C01" w:rsidRPr="00A37661" w:rsidRDefault="00BB2C01" w:rsidP="005E6F3B">
            <w:pPr>
              <w:jc w:val="center"/>
              <w:rPr>
                <w:sz w:val="20"/>
              </w:rPr>
            </w:pPr>
            <w:r w:rsidRPr="007D632B">
              <w:rPr>
                <w:sz w:val="20"/>
              </w:rPr>
              <w:t>2100</w:t>
            </w:r>
          </w:p>
        </w:tc>
        <w:tc>
          <w:tcPr>
            <w:tcW w:w="1242" w:type="dxa"/>
            <w:tcBorders>
              <w:top w:val="single" w:sz="12" w:space="0" w:color="auto"/>
              <w:left w:val="single" w:sz="4" w:space="0" w:color="auto"/>
              <w:bottom w:val="single" w:sz="4" w:space="0" w:color="auto"/>
              <w:right w:val="single" w:sz="4" w:space="0" w:color="auto"/>
            </w:tcBorders>
          </w:tcPr>
          <w:p w14:paraId="4071A1E9" w14:textId="77777777" w:rsidR="00BB2C01" w:rsidRPr="00A37661" w:rsidRDefault="00BB2C01" w:rsidP="005E6F3B">
            <w:pPr>
              <w:jc w:val="left"/>
              <w:rPr>
                <w:sz w:val="20"/>
              </w:rPr>
            </w:pPr>
            <w:r w:rsidRPr="00171857">
              <w:rPr>
                <w:rFonts w:hint="eastAsia"/>
                <w:sz w:val="20"/>
              </w:rPr>
              <w:t>仕上</w:t>
            </w:r>
          </w:p>
        </w:tc>
        <w:tc>
          <w:tcPr>
            <w:tcW w:w="2551" w:type="dxa"/>
            <w:tcBorders>
              <w:top w:val="single" w:sz="12" w:space="0" w:color="auto"/>
              <w:left w:val="single" w:sz="4" w:space="0" w:color="auto"/>
              <w:bottom w:val="single" w:sz="4" w:space="0" w:color="auto"/>
              <w:right w:val="single" w:sz="4" w:space="0" w:color="auto"/>
            </w:tcBorders>
          </w:tcPr>
          <w:p w14:paraId="625D399D" w14:textId="77777777" w:rsidR="00BB2C01" w:rsidRPr="00A37661" w:rsidRDefault="00BB2C01" w:rsidP="005E6F3B">
            <w:pPr>
              <w:jc w:val="left"/>
              <w:rPr>
                <w:sz w:val="20"/>
              </w:rPr>
            </w:pPr>
            <w:r w:rsidRPr="007D632B">
              <w:rPr>
                <w:rFonts w:hint="eastAsia"/>
                <w:sz w:val="20"/>
              </w:rPr>
              <w:t>開口部</w:t>
            </w:r>
          </w:p>
        </w:tc>
      </w:tr>
      <w:tr w:rsidR="00BB2C01" w:rsidRPr="00A37661" w14:paraId="3622137F"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770814B6" w14:textId="77777777" w:rsidR="00BB2C01" w:rsidRPr="00A37661" w:rsidRDefault="00BB2C01" w:rsidP="005E6F3B">
            <w:pPr>
              <w:jc w:val="center"/>
              <w:rPr>
                <w:sz w:val="20"/>
              </w:rPr>
            </w:pPr>
            <w:r w:rsidRPr="007D632B">
              <w:rPr>
                <w:sz w:val="20"/>
              </w:rPr>
              <w:t>2900</w:t>
            </w:r>
          </w:p>
        </w:tc>
        <w:tc>
          <w:tcPr>
            <w:tcW w:w="1242" w:type="dxa"/>
            <w:tcBorders>
              <w:top w:val="single" w:sz="4" w:space="0" w:color="auto"/>
              <w:left w:val="single" w:sz="4" w:space="0" w:color="auto"/>
              <w:bottom w:val="single" w:sz="4" w:space="0" w:color="auto"/>
              <w:right w:val="single" w:sz="4" w:space="0" w:color="auto"/>
            </w:tcBorders>
          </w:tcPr>
          <w:p w14:paraId="0C0F7DBC" w14:textId="77777777" w:rsidR="00BB2C01" w:rsidRPr="00A37661" w:rsidRDefault="00BB2C01" w:rsidP="005E6F3B">
            <w:pPr>
              <w:jc w:val="left"/>
              <w:rPr>
                <w:sz w:val="20"/>
              </w:rPr>
            </w:pPr>
            <w:r w:rsidRPr="00171857">
              <w:rPr>
                <w:rFonts w:hint="eastAsia"/>
                <w:sz w:val="20"/>
              </w:rPr>
              <w:t>仕上</w:t>
            </w:r>
          </w:p>
        </w:tc>
        <w:tc>
          <w:tcPr>
            <w:tcW w:w="2551" w:type="dxa"/>
            <w:tcBorders>
              <w:top w:val="single" w:sz="4" w:space="0" w:color="auto"/>
              <w:left w:val="single" w:sz="4" w:space="0" w:color="auto"/>
              <w:bottom w:val="single" w:sz="4" w:space="0" w:color="auto"/>
              <w:right w:val="single" w:sz="4" w:space="0" w:color="auto"/>
            </w:tcBorders>
          </w:tcPr>
          <w:p w14:paraId="49575343" w14:textId="77777777" w:rsidR="00BB2C01" w:rsidRPr="00A37661" w:rsidRDefault="00BB2C01" w:rsidP="005E6F3B">
            <w:pPr>
              <w:jc w:val="left"/>
              <w:rPr>
                <w:sz w:val="20"/>
              </w:rPr>
            </w:pPr>
            <w:r w:rsidRPr="007D632B">
              <w:rPr>
                <w:rFonts w:hint="eastAsia"/>
                <w:sz w:val="20"/>
              </w:rPr>
              <w:t>その他仕上</w:t>
            </w:r>
          </w:p>
        </w:tc>
      </w:tr>
      <w:tr w:rsidR="00BB2C01" w:rsidRPr="00A37661" w14:paraId="311C5336"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5452C707" w14:textId="77777777" w:rsidR="00BB2C01" w:rsidRPr="00A37661" w:rsidRDefault="00BB2C01" w:rsidP="005E6F3B">
            <w:pPr>
              <w:jc w:val="center"/>
              <w:rPr>
                <w:sz w:val="20"/>
              </w:rPr>
            </w:pPr>
            <w:r w:rsidRPr="00D14FC1">
              <w:rPr>
                <w:rFonts w:hint="eastAsia"/>
                <w:sz w:val="20"/>
              </w:rPr>
              <w:t>1100</w:t>
            </w:r>
          </w:p>
        </w:tc>
        <w:tc>
          <w:tcPr>
            <w:tcW w:w="1242" w:type="dxa"/>
            <w:tcBorders>
              <w:top w:val="single" w:sz="4" w:space="0" w:color="auto"/>
              <w:left w:val="single" w:sz="4" w:space="0" w:color="auto"/>
              <w:bottom w:val="single" w:sz="4" w:space="0" w:color="auto"/>
              <w:right w:val="single" w:sz="4" w:space="0" w:color="auto"/>
            </w:tcBorders>
          </w:tcPr>
          <w:p w14:paraId="06AA33DC" w14:textId="77777777" w:rsidR="00BB2C01" w:rsidRPr="00A37661" w:rsidRDefault="00BB2C01" w:rsidP="005E6F3B">
            <w:pPr>
              <w:rPr>
                <w:sz w:val="20"/>
              </w:rPr>
            </w:pPr>
            <w:r w:rsidRPr="007D632B">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4A942A01" w14:textId="77777777" w:rsidR="00BB2C01" w:rsidRPr="00A37661" w:rsidRDefault="00BB2C01" w:rsidP="005E6F3B">
            <w:pPr>
              <w:rPr>
                <w:sz w:val="20"/>
              </w:rPr>
            </w:pPr>
            <w:r w:rsidRPr="00D14FC1">
              <w:rPr>
                <w:rFonts w:hint="eastAsia"/>
                <w:sz w:val="20"/>
              </w:rPr>
              <w:t>基礎</w:t>
            </w:r>
          </w:p>
        </w:tc>
      </w:tr>
      <w:tr w:rsidR="00BB2C01" w:rsidRPr="00A37661" w14:paraId="38283FFD"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26B11935" w14:textId="77777777" w:rsidR="00BB2C01" w:rsidRPr="00A37661" w:rsidRDefault="00BB2C01" w:rsidP="005E6F3B">
            <w:pPr>
              <w:jc w:val="center"/>
              <w:rPr>
                <w:sz w:val="20"/>
              </w:rPr>
            </w:pPr>
            <w:r w:rsidRPr="00D14FC1">
              <w:rPr>
                <w:sz w:val="20"/>
              </w:rPr>
              <w:t>1110</w:t>
            </w:r>
          </w:p>
        </w:tc>
        <w:tc>
          <w:tcPr>
            <w:tcW w:w="1242" w:type="dxa"/>
            <w:tcBorders>
              <w:top w:val="single" w:sz="4" w:space="0" w:color="auto"/>
              <w:left w:val="single" w:sz="4" w:space="0" w:color="auto"/>
              <w:bottom w:val="single" w:sz="4" w:space="0" w:color="auto"/>
              <w:right w:val="single" w:sz="4" w:space="0" w:color="auto"/>
            </w:tcBorders>
          </w:tcPr>
          <w:p w14:paraId="7320D0E1"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4CFA44A5" w14:textId="77777777" w:rsidR="00BB2C01" w:rsidRPr="00A37661" w:rsidRDefault="00BB2C01" w:rsidP="005E6F3B">
            <w:pPr>
              <w:rPr>
                <w:sz w:val="20"/>
              </w:rPr>
            </w:pPr>
            <w:r>
              <w:rPr>
                <w:rFonts w:hint="eastAsia"/>
                <w:sz w:val="20"/>
              </w:rPr>
              <w:t xml:space="preserve">　</w:t>
            </w:r>
            <w:r w:rsidRPr="00D14FC1">
              <w:rPr>
                <w:rFonts w:hint="eastAsia"/>
                <w:sz w:val="20"/>
              </w:rPr>
              <w:t>独立基礎</w:t>
            </w:r>
          </w:p>
        </w:tc>
      </w:tr>
      <w:tr w:rsidR="00BB2C01" w:rsidRPr="00A37661" w14:paraId="19C3C27A"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7B2BA2C6" w14:textId="77777777" w:rsidR="00BB2C01" w:rsidRPr="00A37661" w:rsidRDefault="00BB2C01" w:rsidP="005E6F3B">
            <w:pPr>
              <w:jc w:val="center"/>
              <w:rPr>
                <w:sz w:val="20"/>
              </w:rPr>
            </w:pPr>
            <w:r>
              <w:rPr>
                <w:rFonts w:hint="eastAsia"/>
                <w:sz w:val="20"/>
              </w:rPr>
              <w:t>1120</w:t>
            </w:r>
          </w:p>
        </w:tc>
        <w:tc>
          <w:tcPr>
            <w:tcW w:w="1242" w:type="dxa"/>
            <w:tcBorders>
              <w:top w:val="single" w:sz="4" w:space="0" w:color="auto"/>
              <w:left w:val="single" w:sz="4" w:space="0" w:color="auto"/>
              <w:bottom w:val="single" w:sz="4" w:space="0" w:color="auto"/>
              <w:right w:val="single" w:sz="4" w:space="0" w:color="auto"/>
            </w:tcBorders>
          </w:tcPr>
          <w:p w14:paraId="54108C46"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19E24D7F" w14:textId="77777777" w:rsidR="00BB2C01" w:rsidRPr="00A37661" w:rsidRDefault="00BB2C01" w:rsidP="005E6F3B">
            <w:pPr>
              <w:rPr>
                <w:sz w:val="20"/>
              </w:rPr>
            </w:pPr>
            <w:r>
              <w:rPr>
                <w:rFonts w:hint="eastAsia"/>
                <w:sz w:val="20"/>
              </w:rPr>
              <w:t xml:space="preserve">　</w:t>
            </w:r>
            <w:r w:rsidRPr="00D14FC1">
              <w:rPr>
                <w:rFonts w:hint="eastAsia"/>
                <w:sz w:val="20"/>
              </w:rPr>
              <w:t>布基礎</w:t>
            </w:r>
          </w:p>
        </w:tc>
      </w:tr>
      <w:tr w:rsidR="00BB2C01" w:rsidRPr="00A37661" w14:paraId="4B219123"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060884C9" w14:textId="77777777" w:rsidR="00BB2C01" w:rsidRPr="00A37661" w:rsidRDefault="00BB2C01" w:rsidP="005E6F3B">
            <w:pPr>
              <w:jc w:val="center"/>
              <w:rPr>
                <w:sz w:val="20"/>
              </w:rPr>
            </w:pPr>
            <w:r>
              <w:rPr>
                <w:rFonts w:hint="eastAsia"/>
                <w:sz w:val="20"/>
              </w:rPr>
              <w:t>1130</w:t>
            </w:r>
          </w:p>
        </w:tc>
        <w:tc>
          <w:tcPr>
            <w:tcW w:w="1242" w:type="dxa"/>
            <w:tcBorders>
              <w:top w:val="single" w:sz="4" w:space="0" w:color="auto"/>
              <w:left w:val="single" w:sz="4" w:space="0" w:color="auto"/>
              <w:bottom w:val="single" w:sz="4" w:space="0" w:color="auto"/>
              <w:right w:val="single" w:sz="4" w:space="0" w:color="auto"/>
            </w:tcBorders>
          </w:tcPr>
          <w:p w14:paraId="0FDACAEB"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57A7602D" w14:textId="77777777" w:rsidR="00BB2C01" w:rsidRPr="00A37661" w:rsidRDefault="00BB2C01" w:rsidP="005E6F3B">
            <w:pPr>
              <w:rPr>
                <w:sz w:val="20"/>
              </w:rPr>
            </w:pPr>
            <w:r>
              <w:rPr>
                <w:rFonts w:hint="eastAsia"/>
                <w:sz w:val="20"/>
              </w:rPr>
              <w:t xml:space="preserve">　</w:t>
            </w:r>
            <w:r w:rsidRPr="00D14FC1">
              <w:rPr>
                <w:rFonts w:hint="eastAsia"/>
                <w:sz w:val="20"/>
              </w:rPr>
              <w:t>底盤</w:t>
            </w:r>
          </w:p>
        </w:tc>
      </w:tr>
      <w:tr w:rsidR="00BB2C01" w:rsidRPr="00A37661" w14:paraId="2B3AE3C3"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61C9D00B" w14:textId="77777777" w:rsidR="00BB2C01" w:rsidRPr="00A37661" w:rsidRDefault="00BB2C01" w:rsidP="005E6F3B">
            <w:pPr>
              <w:jc w:val="center"/>
              <w:rPr>
                <w:sz w:val="20"/>
              </w:rPr>
            </w:pPr>
            <w:r>
              <w:rPr>
                <w:rFonts w:hint="eastAsia"/>
                <w:sz w:val="20"/>
              </w:rPr>
              <w:t>1140</w:t>
            </w:r>
          </w:p>
        </w:tc>
        <w:tc>
          <w:tcPr>
            <w:tcW w:w="1242" w:type="dxa"/>
            <w:tcBorders>
              <w:top w:val="single" w:sz="4" w:space="0" w:color="auto"/>
              <w:left w:val="single" w:sz="4" w:space="0" w:color="auto"/>
              <w:bottom w:val="single" w:sz="4" w:space="0" w:color="auto"/>
              <w:right w:val="single" w:sz="4" w:space="0" w:color="auto"/>
            </w:tcBorders>
          </w:tcPr>
          <w:p w14:paraId="163F1828"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0D8E6810" w14:textId="77777777" w:rsidR="00BB2C01" w:rsidRPr="00A37661" w:rsidRDefault="00BB2C01" w:rsidP="005E6F3B">
            <w:pPr>
              <w:rPr>
                <w:sz w:val="20"/>
              </w:rPr>
            </w:pPr>
            <w:r>
              <w:rPr>
                <w:rFonts w:hint="eastAsia"/>
                <w:sz w:val="20"/>
              </w:rPr>
              <w:t xml:space="preserve">　</w:t>
            </w:r>
            <w:r w:rsidRPr="00D14FC1">
              <w:rPr>
                <w:rFonts w:hint="eastAsia"/>
                <w:sz w:val="20"/>
              </w:rPr>
              <w:t>基礎大梁</w:t>
            </w:r>
          </w:p>
        </w:tc>
      </w:tr>
      <w:tr w:rsidR="00BB2C01" w:rsidRPr="00A37661" w14:paraId="3506C55D"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0D40814A" w14:textId="77777777" w:rsidR="00BB2C01" w:rsidRPr="00A37661" w:rsidRDefault="00BB2C01" w:rsidP="005E6F3B">
            <w:pPr>
              <w:jc w:val="center"/>
              <w:rPr>
                <w:sz w:val="20"/>
              </w:rPr>
            </w:pPr>
            <w:r>
              <w:rPr>
                <w:rFonts w:hint="eastAsia"/>
                <w:sz w:val="20"/>
              </w:rPr>
              <w:t>1150</w:t>
            </w:r>
          </w:p>
        </w:tc>
        <w:tc>
          <w:tcPr>
            <w:tcW w:w="1242" w:type="dxa"/>
            <w:tcBorders>
              <w:top w:val="single" w:sz="4" w:space="0" w:color="auto"/>
              <w:left w:val="single" w:sz="4" w:space="0" w:color="auto"/>
              <w:bottom w:val="single" w:sz="4" w:space="0" w:color="auto"/>
              <w:right w:val="single" w:sz="4" w:space="0" w:color="auto"/>
            </w:tcBorders>
          </w:tcPr>
          <w:p w14:paraId="7EACB85D"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4329C8BD" w14:textId="77777777" w:rsidR="00BB2C01" w:rsidRPr="00A37661" w:rsidRDefault="00BB2C01" w:rsidP="005E6F3B">
            <w:pPr>
              <w:rPr>
                <w:sz w:val="20"/>
              </w:rPr>
            </w:pPr>
            <w:r>
              <w:rPr>
                <w:rFonts w:hint="eastAsia"/>
                <w:sz w:val="20"/>
              </w:rPr>
              <w:t xml:space="preserve">　</w:t>
            </w:r>
            <w:r w:rsidRPr="00D14FC1">
              <w:rPr>
                <w:rFonts w:hint="eastAsia"/>
                <w:sz w:val="20"/>
              </w:rPr>
              <w:t>基礎小梁</w:t>
            </w:r>
          </w:p>
        </w:tc>
      </w:tr>
      <w:tr w:rsidR="00BB2C01" w:rsidRPr="00A37661" w14:paraId="3F7D5AA9"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5FCE5E4B" w14:textId="77777777" w:rsidR="00BB2C01" w:rsidRPr="00A37661" w:rsidRDefault="00BB2C01" w:rsidP="005E6F3B">
            <w:pPr>
              <w:jc w:val="center"/>
              <w:rPr>
                <w:sz w:val="20"/>
              </w:rPr>
            </w:pPr>
            <w:r>
              <w:rPr>
                <w:rFonts w:hint="eastAsia"/>
                <w:sz w:val="20"/>
              </w:rPr>
              <w:t>1160</w:t>
            </w:r>
          </w:p>
        </w:tc>
        <w:tc>
          <w:tcPr>
            <w:tcW w:w="1242" w:type="dxa"/>
            <w:tcBorders>
              <w:top w:val="single" w:sz="4" w:space="0" w:color="auto"/>
              <w:left w:val="single" w:sz="4" w:space="0" w:color="auto"/>
              <w:bottom w:val="single" w:sz="4" w:space="0" w:color="auto"/>
              <w:right w:val="single" w:sz="4" w:space="0" w:color="auto"/>
            </w:tcBorders>
          </w:tcPr>
          <w:p w14:paraId="0B045777"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409C1924" w14:textId="77777777" w:rsidR="00BB2C01" w:rsidRPr="00A37661" w:rsidRDefault="00BB2C01" w:rsidP="005E6F3B">
            <w:pPr>
              <w:rPr>
                <w:sz w:val="20"/>
              </w:rPr>
            </w:pPr>
            <w:r>
              <w:rPr>
                <w:rFonts w:hint="eastAsia"/>
                <w:sz w:val="20"/>
              </w:rPr>
              <w:t xml:space="preserve">　</w:t>
            </w:r>
            <w:r w:rsidRPr="00D14FC1">
              <w:rPr>
                <w:rFonts w:hint="eastAsia"/>
                <w:sz w:val="20"/>
              </w:rPr>
              <w:t>基礎柱</w:t>
            </w:r>
          </w:p>
        </w:tc>
      </w:tr>
      <w:tr w:rsidR="00BB2C01" w:rsidRPr="00A37661" w14:paraId="31D515C4"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470BE467" w14:textId="77777777" w:rsidR="00BB2C01" w:rsidRPr="00A37661" w:rsidRDefault="00BB2C01" w:rsidP="005E6F3B">
            <w:pPr>
              <w:jc w:val="center"/>
              <w:rPr>
                <w:sz w:val="20"/>
              </w:rPr>
            </w:pPr>
            <w:r w:rsidRPr="00D14FC1">
              <w:rPr>
                <w:sz w:val="20"/>
              </w:rPr>
              <w:t>1200</w:t>
            </w:r>
          </w:p>
        </w:tc>
        <w:tc>
          <w:tcPr>
            <w:tcW w:w="1242" w:type="dxa"/>
            <w:tcBorders>
              <w:top w:val="single" w:sz="4" w:space="0" w:color="auto"/>
              <w:left w:val="single" w:sz="4" w:space="0" w:color="auto"/>
              <w:bottom w:val="single" w:sz="4" w:space="0" w:color="auto"/>
              <w:right w:val="single" w:sz="4" w:space="0" w:color="auto"/>
            </w:tcBorders>
          </w:tcPr>
          <w:p w14:paraId="2E46298C"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54B4A970" w14:textId="77777777" w:rsidR="00BB2C01" w:rsidRPr="00A37661" w:rsidRDefault="00BB2C01" w:rsidP="005E6F3B">
            <w:pPr>
              <w:rPr>
                <w:sz w:val="20"/>
              </w:rPr>
            </w:pPr>
            <w:r w:rsidRPr="00D14FC1">
              <w:rPr>
                <w:rFonts w:hint="eastAsia"/>
                <w:sz w:val="20"/>
              </w:rPr>
              <w:t>柱</w:t>
            </w:r>
          </w:p>
        </w:tc>
      </w:tr>
      <w:tr w:rsidR="00BB2C01" w:rsidRPr="00A37661" w14:paraId="4D069D05"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56B0BF24" w14:textId="77777777" w:rsidR="00BB2C01" w:rsidRPr="00A37661" w:rsidRDefault="00BB2C01" w:rsidP="005E6F3B">
            <w:pPr>
              <w:jc w:val="center"/>
              <w:rPr>
                <w:sz w:val="20"/>
              </w:rPr>
            </w:pPr>
            <w:r>
              <w:rPr>
                <w:rFonts w:hint="eastAsia"/>
                <w:sz w:val="20"/>
              </w:rPr>
              <w:t>1210</w:t>
            </w:r>
          </w:p>
        </w:tc>
        <w:tc>
          <w:tcPr>
            <w:tcW w:w="1242" w:type="dxa"/>
            <w:tcBorders>
              <w:top w:val="single" w:sz="4" w:space="0" w:color="auto"/>
              <w:left w:val="single" w:sz="4" w:space="0" w:color="auto"/>
              <w:bottom w:val="single" w:sz="4" w:space="0" w:color="auto"/>
              <w:right w:val="single" w:sz="4" w:space="0" w:color="auto"/>
            </w:tcBorders>
          </w:tcPr>
          <w:p w14:paraId="55A1B818"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38205FC3" w14:textId="77777777" w:rsidR="00BB2C01" w:rsidRPr="00A37661" w:rsidRDefault="00BB2C01" w:rsidP="005E6F3B">
            <w:pPr>
              <w:rPr>
                <w:sz w:val="20"/>
              </w:rPr>
            </w:pPr>
            <w:r w:rsidRPr="00D14FC1">
              <w:rPr>
                <w:rFonts w:hint="eastAsia"/>
                <w:sz w:val="20"/>
              </w:rPr>
              <w:t>間柱</w:t>
            </w:r>
          </w:p>
        </w:tc>
      </w:tr>
      <w:tr w:rsidR="00BB2C01" w:rsidRPr="00A37661" w14:paraId="0F3FF611"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11C2B936" w14:textId="77777777" w:rsidR="00BB2C01" w:rsidRPr="00A37661" w:rsidRDefault="00BB2C01" w:rsidP="005E6F3B">
            <w:pPr>
              <w:jc w:val="center"/>
              <w:rPr>
                <w:sz w:val="20"/>
              </w:rPr>
            </w:pPr>
            <w:r>
              <w:rPr>
                <w:rFonts w:hint="eastAsia"/>
                <w:sz w:val="20"/>
              </w:rPr>
              <w:t>1220</w:t>
            </w:r>
          </w:p>
        </w:tc>
        <w:tc>
          <w:tcPr>
            <w:tcW w:w="1242" w:type="dxa"/>
            <w:tcBorders>
              <w:top w:val="single" w:sz="4" w:space="0" w:color="auto"/>
              <w:left w:val="single" w:sz="4" w:space="0" w:color="auto"/>
              <w:bottom w:val="single" w:sz="4" w:space="0" w:color="auto"/>
              <w:right w:val="single" w:sz="4" w:space="0" w:color="auto"/>
            </w:tcBorders>
          </w:tcPr>
          <w:p w14:paraId="764811C6"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45DECBDF" w14:textId="77777777" w:rsidR="00BB2C01" w:rsidRPr="00A37661" w:rsidRDefault="00BB2C01" w:rsidP="005E6F3B">
            <w:pPr>
              <w:rPr>
                <w:sz w:val="20"/>
              </w:rPr>
            </w:pPr>
            <w:r w:rsidRPr="00D14FC1">
              <w:rPr>
                <w:rFonts w:hint="eastAsia"/>
                <w:sz w:val="20"/>
              </w:rPr>
              <w:t>大梁</w:t>
            </w:r>
          </w:p>
        </w:tc>
      </w:tr>
      <w:tr w:rsidR="00BB2C01" w:rsidRPr="00A37661" w14:paraId="69C95DC7"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23CFABAA" w14:textId="77777777" w:rsidR="00BB2C01" w:rsidRPr="00A37661" w:rsidRDefault="00BB2C01" w:rsidP="005E6F3B">
            <w:pPr>
              <w:jc w:val="center"/>
              <w:rPr>
                <w:sz w:val="20"/>
              </w:rPr>
            </w:pPr>
            <w:r>
              <w:rPr>
                <w:rFonts w:hint="eastAsia"/>
                <w:sz w:val="20"/>
              </w:rPr>
              <w:t>1230</w:t>
            </w:r>
          </w:p>
        </w:tc>
        <w:tc>
          <w:tcPr>
            <w:tcW w:w="1242" w:type="dxa"/>
            <w:tcBorders>
              <w:top w:val="single" w:sz="4" w:space="0" w:color="auto"/>
              <w:left w:val="single" w:sz="4" w:space="0" w:color="auto"/>
              <w:bottom w:val="single" w:sz="4" w:space="0" w:color="auto"/>
              <w:right w:val="single" w:sz="4" w:space="0" w:color="auto"/>
            </w:tcBorders>
          </w:tcPr>
          <w:p w14:paraId="70F96927"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2B43F98D" w14:textId="77777777" w:rsidR="00BB2C01" w:rsidRPr="00A37661" w:rsidRDefault="00BB2C01" w:rsidP="005E6F3B">
            <w:pPr>
              <w:rPr>
                <w:sz w:val="20"/>
              </w:rPr>
            </w:pPr>
            <w:r w:rsidRPr="00D14FC1">
              <w:rPr>
                <w:rFonts w:hint="eastAsia"/>
                <w:sz w:val="20"/>
              </w:rPr>
              <w:t>小梁</w:t>
            </w:r>
          </w:p>
        </w:tc>
      </w:tr>
      <w:tr w:rsidR="00BB2C01" w:rsidRPr="00A37661" w14:paraId="4294D5AC"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6D1F870A" w14:textId="77777777" w:rsidR="00BB2C01" w:rsidRPr="00A37661" w:rsidRDefault="00BB2C01" w:rsidP="005E6F3B">
            <w:pPr>
              <w:jc w:val="center"/>
              <w:rPr>
                <w:sz w:val="20"/>
              </w:rPr>
            </w:pPr>
            <w:r>
              <w:rPr>
                <w:rFonts w:hint="eastAsia"/>
                <w:sz w:val="20"/>
              </w:rPr>
              <w:t>1240</w:t>
            </w:r>
          </w:p>
        </w:tc>
        <w:tc>
          <w:tcPr>
            <w:tcW w:w="1242" w:type="dxa"/>
            <w:tcBorders>
              <w:top w:val="single" w:sz="4" w:space="0" w:color="auto"/>
              <w:left w:val="single" w:sz="4" w:space="0" w:color="auto"/>
              <w:bottom w:val="single" w:sz="4" w:space="0" w:color="auto"/>
              <w:right w:val="single" w:sz="4" w:space="0" w:color="auto"/>
            </w:tcBorders>
          </w:tcPr>
          <w:p w14:paraId="6D8C6C1D"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3F1C7A83" w14:textId="77777777" w:rsidR="00BB2C01" w:rsidRPr="00A37661" w:rsidRDefault="00BB2C01" w:rsidP="005E6F3B">
            <w:pPr>
              <w:rPr>
                <w:sz w:val="20"/>
              </w:rPr>
            </w:pPr>
            <w:r w:rsidRPr="00D14FC1">
              <w:rPr>
                <w:rFonts w:hint="eastAsia"/>
                <w:sz w:val="20"/>
              </w:rPr>
              <w:t>壁</w:t>
            </w:r>
          </w:p>
        </w:tc>
      </w:tr>
      <w:tr w:rsidR="00BB2C01" w:rsidRPr="00A37661" w14:paraId="6853D217"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62D5F868" w14:textId="77777777" w:rsidR="00BB2C01" w:rsidRPr="00A37661" w:rsidRDefault="00BB2C01" w:rsidP="005E6F3B">
            <w:pPr>
              <w:jc w:val="center"/>
              <w:rPr>
                <w:sz w:val="20"/>
              </w:rPr>
            </w:pPr>
            <w:r>
              <w:rPr>
                <w:rFonts w:hint="eastAsia"/>
                <w:sz w:val="20"/>
              </w:rPr>
              <w:t>1250</w:t>
            </w:r>
          </w:p>
        </w:tc>
        <w:tc>
          <w:tcPr>
            <w:tcW w:w="1242" w:type="dxa"/>
            <w:tcBorders>
              <w:top w:val="single" w:sz="4" w:space="0" w:color="auto"/>
              <w:left w:val="single" w:sz="4" w:space="0" w:color="auto"/>
              <w:bottom w:val="single" w:sz="4" w:space="0" w:color="auto"/>
              <w:right w:val="single" w:sz="4" w:space="0" w:color="auto"/>
            </w:tcBorders>
          </w:tcPr>
          <w:p w14:paraId="45A78E37"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4807A50D" w14:textId="77777777" w:rsidR="00BB2C01" w:rsidRPr="00A37661" w:rsidRDefault="00BB2C01" w:rsidP="005E6F3B">
            <w:pPr>
              <w:rPr>
                <w:sz w:val="20"/>
              </w:rPr>
            </w:pPr>
            <w:r w:rsidRPr="00D14FC1">
              <w:rPr>
                <w:rFonts w:hint="eastAsia"/>
                <w:sz w:val="20"/>
              </w:rPr>
              <w:t>床版</w:t>
            </w:r>
            <w:r w:rsidRPr="00D14FC1">
              <w:rPr>
                <w:rFonts w:hint="eastAsia"/>
                <w:sz w:val="20"/>
              </w:rPr>
              <w:t>(</w:t>
            </w:r>
            <w:r w:rsidRPr="00D14FC1">
              <w:rPr>
                <w:rFonts w:hint="eastAsia"/>
                <w:sz w:val="20"/>
              </w:rPr>
              <w:t>スラブ</w:t>
            </w:r>
            <w:r w:rsidRPr="00D14FC1">
              <w:rPr>
                <w:rFonts w:hint="eastAsia"/>
                <w:sz w:val="20"/>
              </w:rPr>
              <w:t>)</w:t>
            </w:r>
          </w:p>
        </w:tc>
      </w:tr>
      <w:tr w:rsidR="00BB2C01" w:rsidRPr="00A37661" w14:paraId="1020643D"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72AFAB8C" w14:textId="77777777" w:rsidR="00BB2C01" w:rsidRPr="00A37661" w:rsidRDefault="00BB2C01" w:rsidP="005E6F3B">
            <w:pPr>
              <w:jc w:val="center"/>
              <w:rPr>
                <w:sz w:val="20"/>
              </w:rPr>
            </w:pPr>
            <w:r>
              <w:rPr>
                <w:rFonts w:hint="eastAsia"/>
                <w:sz w:val="20"/>
              </w:rPr>
              <w:t>1260</w:t>
            </w:r>
          </w:p>
        </w:tc>
        <w:tc>
          <w:tcPr>
            <w:tcW w:w="1242" w:type="dxa"/>
            <w:tcBorders>
              <w:top w:val="single" w:sz="4" w:space="0" w:color="auto"/>
              <w:left w:val="single" w:sz="4" w:space="0" w:color="auto"/>
              <w:bottom w:val="single" w:sz="4" w:space="0" w:color="auto"/>
              <w:right w:val="single" w:sz="4" w:space="0" w:color="auto"/>
            </w:tcBorders>
          </w:tcPr>
          <w:p w14:paraId="585508FA"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5146470B" w14:textId="77777777" w:rsidR="00BB2C01" w:rsidRPr="00A37661" w:rsidRDefault="00BB2C01" w:rsidP="005E6F3B">
            <w:pPr>
              <w:rPr>
                <w:sz w:val="20"/>
              </w:rPr>
            </w:pPr>
            <w:r w:rsidRPr="00D14FC1">
              <w:rPr>
                <w:rFonts w:hint="eastAsia"/>
                <w:sz w:val="20"/>
              </w:rPr>
              <w:t>地下外壁</w:t>
            </w:r>
          </w:p>
        </w:tc>
      </w:tr>
      <w:tr w:rsidR="00BB2C01" w:rsidRPr="00A37661" w14:paraId="658AB37F"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45B23993" w14:textId="77777777" w:rsidR="00BB2C01" w:rsidRPr="00A37661" w:rsidRDefault="00BB2C01" w:rsidP="005E6F3B">
            <w:pPr>
              <w:jc w:val="center"/>
              <w:rPr>
                <w:sz w:val="20"/>
              </w:rPr>
            </w:pPr>
            <w:r>
              <w:rPr>
                <w:rFonts w:hint="eastAsia"/>
                <w:sz w:val="20"/>
              </w:rPr>
              <w:t>1270</w:t>
            </w:r>
          </w:p>
        </w:tc>
        <w:tc>
          <w:tcPr>
            <w:tcW w:w="1242" w:type="dxa"/>
            <w:tcBorders>
              <w:top w:val="single" w:sz="4" w:space="0" w:color="auto"/>
              <w:left w:val="single" w:sz="4" w:space="0" w:color="auto"/>
              <w:bottom w:val="single" w:sz="4" w:space="0" w:color="auto"/>
              <w:right w:val="single" w:sz="4" w:space="0" w:color="auto"/>
            </w:tcBorders>
          </w:tcPr>
          <w:p w14:paraId="615785D5"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75B61684" w14:textId="77777777" w:rsidR="00BB2C01" w:rsidRPr="00A37661" w:rsidRDefault="00BB2C01" w:rsidP="005E6F3B">
            <w:pPr>
              <w:rPr>
                <w:sz w:val="20"/>
              </w:rPr>
            </w:pPr>
            <w:r w:rsidRPr="00D14FC1">
              <w:rPr>
                <w:rFonts w:hint="eastAsia"/>
                <w:sz w:val="20"/>
              </w:rPr>
              <w:t>階段</w:t>
            </w:r>
          </w:p>
        </w:tc>
      </w:tr>
      <w:tr w:rsidR="00BB2C01" w:rsidRPr="00A37661" w14:paraId="098152E2"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1514FE8F" w14:textId="77777777" w:rsidR="00BB2C01" w:rsidRPr="00A37661" w:rsidRDefault="00BB2C01" w:rsidP="005E6F3B">
            <w:pPr>
              <w:jc w:val="center"/>
              <w:rPr>
                <w:sz w:val="20"/>
              </w:rPr>
            </w:pPr>
            <w:r>
              <w:rPr>
                <w:rFonts w:hint="eastAsia"/>
                <w:sz w:val="20"/>
              </w:rPr>
              <w:t>1280</w:t>
            </w:r>
          </w:p>
        </w:tc>
        <w:tc>
          <w:tcPr>
            <w:tcW w:w="1242" w:type="dxa"/>
            <w:tcBorders>
              <w:top w:val="single" w:sz="4" w:space="0" w:color="auto"/>
              <w:left w:val="single" w:sz="4" w:space="0" w:color="auto"/>
              <w:bottom w:val="single" w:sz="4" w:space="0" w:color="auto"/>
              <w:right w:val="single" w:sz="4" w:space="0" w:color="auto"/>
            </w:tcBorders>
          </w:tcPr>
          <w:p w14:paraId="61766B3F"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16FD2BAD" w14:textId="77777777" w:rsidR="00BB2C01" w:rsidRPr="00A37661" w:rsidRDefault="00BB2C01" w:rsidP="005E6F3B">
            <w:pPr>
              <w:rPr>
                <w:sz w:val="20"/>
              </w:rPr>
            </w:pPr>
            <w:r w:rsidRPr="00D14FC1">
              <w:rPr>
                <w:rFonts w:hint="eastAsia"/>
                <w:sz w:val="20"/>
              </w:rPr>
              <w:t>パラペット</w:t>
            </w:r>
          </w:p>
        </w:tc>
      </w:tr>
      <w:tr w:rsidR="00BB2C01" w:rsidRPr="00A37661" w14:paraId="012EF9C6"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41556312" w14:textId="77777777" w:rsidR="00BB2C01" w:rsidRPr="00A37661" w:rsidRDefault="00BB2C01" w:rsidP="005E6F3B">
            <w:pPr>
              <w:jc w:val="center"/>
              <w:rPr>
                <w:sz w:val="20"/>
              </w:rPr>
            </w:pPr>
            <w:r>
              <w:rPr>
                <w:rFonts w:hint="eastAsia"/>
                <w:sz w:val="20"/>
              </w:rPr>
              <w:t>1290</w:t>
            </w:r>
          </w:p>
        </w:tc>
        <w:tc>
          <w:tcPr>
            <w:tcW w:w="1242" w:type="dxa"/>
            <w:tcBorders>
              <w:top w:val="single" w:sz="4" w:space="0" w:color="auto"/>
              <w:left w:val="single" w:sz="4" w:space="0" w:color="auto"/>
              <w:bottom w:val="single" w:sz="4" w:space="0" w:color="auto"/>
              <w:right w:val="single" w:sz="4" w:space="0" w:color="auto"/>
            </w:tcBorders>
          </w:tcPr>
          <w:p w14:paraId="03C68182"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71631524" w14:textId="77777777" w:rsidR="00BB2C01" w:rsidRPr="00A37661" w:rsidRDefault="00BB2C01" w:rsidP="005E6F3B">
            <w:pPr>
              <w:rPr>
                <w:sz w:val="20"/>
              </w:rPr>
            </w:pPr>
            <w:r w:rsidRPr="00D14FC1">
              <w:rPr>
                <w:rFonts w:hint="eastAsia"/>
                <w:sz w:val="20"/>
              </w:rPr>
              <w:t>バルコニー</w:t>
            </w:r>
          </w:p>
        </w:tc>
      </w:tr>
      <w:tr w:rsidR="00BB2C01" w:rsidRPr="00A37661" w14:paraId="5F0C0E00"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0230BF6E" w14:textId="77777777" w:rsidR="00BB2C01" w:rsidRPr="00A37661" w:rsidRDefault="00BB2C01" w:rsidP="005E6F3B">
            <w:pPr>
              <w:jc w:val="center"/>
              <w:rPr>
                <w:sz w:val="20"/>
              </w:rPr>
            </w:pPr>
            <w:r>
              <w:rPr>
                <w:rFonts w:hint="eastAsia"/>
                <w:sz w:val="20"/>
              </w:rPr>
              <w:t>1300</w:t>
            </w:r>
          </w:p>
        </w:tc>
        <w:tc>
          <w:tcPr>
            <w:tcW w:w="1242" w:type="dxa"/>
            <w:tcBorders>
              <w:top w:val="single" w:sz="4" w:space="0" w:color="auto"/>
              <w:left w:val="single" w:sz="4" w:space="0" w:color="auto"/>
              <w:bottom w:val="single" w:sz="4" w:space="0" w:color="auto"/>
              <w:right w:val="single" w:sz="4" w:space="0" w:color="auto"/>
            </w:tcBorders>
          </w:tcPr>
          <w:p w14:paraId="232C8FAB"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7F9054A4" w14:textId="77777777" w:rsidR="00BB2C01" w:rsidRPr="00A37661" w:rsidRDefault="00BB2C01" w:rsidP="005E6F3B">
            <w:pPr>
              <w:rPr>
                <w:sz w:val="20"/>
              </w:rPr>
            </w:pPr>
            <w:r w:rsidRPr="00D14FC1">
              <w:rPr>
                <w:rFonts w:hint="eastAsia"/>
                <w:sz w:val="20"/>
              </w:rPr>
              <w:t>ブレース</w:t>
            </w:r>
          </w:p>
        </w:tc>
      </w:tr>
      <w:tr w:rsidR="00BB2C01" w:rsidRPr="00A37661" w14:paraId="17BF9F60"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6C820651" w14:textId="77777777" w:rsidR="00BB2C01" w:rsidRPr="00A37661" w:rsidRDefault="00BB2C01" w:rsidP="005E6F3B">
            <w:pPr>
              <w:jc w:val="center"/>
              <w:rPr>
                <w:sz w:val="20"/>
              </w:rPr>
            </w:pPr>
            <w:r>
              <w:rPr>
                <w:rFonts w:hint="eastAsia"/>
                <w:sz w:val="20"/>
              </w:rPr>
              <w:t>1310</w:t>
            </w:r>
          </w:p>
        </w:tc>
        <w:tc>
          <w:tcPr>
            <w:tcW w:w="1242" w:type="dxa"/>
            <w:tcBorders>
              <w:top w:val="single" w:sz="4" w:space="0" w:color="auto"/>
              <w:left w:val="single" w:sz="4" w:space="0" w:color="auto"/>
              <w:bottom w:val="single" w:sz="4" w:space="0" w:color="auto"/>
              <w:right w:val="single" w:sz="4" w:space="0" w:color="auto"/>
            </w:tcBorders>
          </w:tcPr>
          <w:p w14:paraId="533935FB"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54D8AF08" w14:textId="77777777" w:rsidR="00BB2C01" w:rsidRPr="00A37661" w:rsidRDefault="00BB2C01" w:rsidP="005E6F3B">
            <w:pPr>
              <w:rPr>
                <w:sz w:val="20"/>
              </w:rPr>
            </w:pPr>
            <w:r w:rsidRPr="00D14FC1">
              <w:rPr>
                <w:rFonts w:hint="eastAsia"/>
                <w:sz w:val="20"/>
              </w:rPr>
              <w:t>雑</w:t>
            </w:r>
          </w:p>
        </w:tc>
      </w:tr>
      <w:tr w:rsidR="00BB2C01" w:rsidRPr="00A37661" w14:paraId="3B475DC9"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2D51D4B5" w14:textId="77777777" w:rsidR="00BB2C01" w:rsidRPr="00A37661" w:rsidRDefault="00BB2C01" w:rsidP="005E6F3B">
            <w:pPr>
              <w:jc w:val="center"/>
              <w:rPr>
                <w:sz w:val="20"/>
              </w:rPr>
            </w:pPr>
            <w:r>
              <w:rPr>
                <w:rFonts w:hint="eastAsia"/>
                <w:sz w:val="20"/>
              </w:rPr>
              <w:t>1320</w:t>
            </w:r>
          </w:p>
        </w:tc>
        <w:tc>
          <w:tcPr>
            <w:tcW w:w="1242" w:type="dxa"/>
            <w:tcBorders>
              <w:top w:val="single" w:sz="4" w:space="0" w:color="auto"/>
              <w:left w:val="single" w:sz="4" w:space="0" w:color="auto"/>
              <w:bottom w:val="single" w:sz="4" w:space="0" w:color="auto"/>
              <w:right w:val="single" w:sz="4" w:space="0" w:color="auto"/>
            </w:tcBorders>
          </w:tcPr>
          <w:p w14:paraId="3759EB63" w14:textId="77777777" w:rsidR="00BB2C01" w:rsidRPr="004C19A4"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0FA80152" w14:textId="77777777" w:rsidR="00BB2C01" w:rsidRPr="00D14FC1" w:rsidRDefault="00BB2C01" w:rsidP="005E6F3B">
            <w:pPr>
              <w:rPr>
                <w:sz w:val="20"/>
              </w:rPr>
            </w:pPr>
            <w:r w:rsidRPr="00D14FC1">
              <w:rPr>
                <w:rFonts w:hint="eastAsia"/>
                <w:sz w:val="20"/>
              </w:rPr>
              <w:t>土間</w:t>
            </w:r>
          </w:p>
        </w:tc>
      </w:tr>
      <w:tr w:rsidR="00BB2C01" w:rsidRPr="00A37661" w14:paraId="3CEDE6A2" w14:textId="77777777" w:rsidTr="005C14E4">
        <w:trPr>
          <w:jc w:val="center"/>
        </w:trPr>
        <w:tc>
          <w:tcPr>
            <w:tcW w:w="2584" w:type="dxa"/>
            <w:tcBorders>
              <w:top w:val="single" w:sz="4" w:space="0" w:color="auto"/>
              <w:left w:val="single" w:sz="4" w:space="0" w:color="auto"/>
              <w:bottom w:val="single" w:sz="4" w:space="0" w:color="auto"/>
              <w:right w:val="single" w:sz="4" w:space="0" w:color="auto"/>
            </w:tcBorders>
          </w:tcPr>
          <w:p w14:paraId="3BE5CE4C" w14:textId="77777777" w:rsidR="00BB2C01" w:rsidRPr="00A37661" w:rsidRDefault="00BB2C01" w:rsidP="005E6F3B">
            <w:pPr>
              <w:jc w:val="center"/>
              <w:rPr>
                <w:sz w:val="20"/>
              </w:rPr>
            </w:pPr>
            <w:r>
              <w:rPr>
                <w:rFonts w:hint="eastAsia"/>
                <w:sz w:val="20"/>
              </w:rPr>
              <w:t>1900</w:t>
            </w:r>
          </w:p>
        </w:tc>
        <w:tc>
          <w:tcPr>
            <w:tcW w:w="1242" w:type="dxa"/>
            <w:tcBorders>
              <w:top w:val="single" w:sz="4" w:space="0" w:color="auto"/>
              <w:left w:val="single" w:sz="4" w:space="0" w:color="auto"/>
              <w:bottom w:val="single" w:sz="4" w:space="0" w:color="auto"/>
              <w:right w:val="single" w:sz="4" w:space="0" w:color="auto"/>
            </w:tcBorders>
          </w:tcPr>
          <w:p w14:paraId="7A28111F" w14:textId="77777777" w:rsidR="00BB2C01" w:rsidRPr="00A37661" w:rsidRDefault="00BB2C01" w:rsidP="005E6F3B">
            <w:pPr>
              <w:rPr>
                <w:sz w:val="20"/>
              </w:rPr>
            </w:pPr>
            <w:r w:rsidRPr="004C19A4">
              <w:rPr>
                <w:rFonts w:hint="eastAsia"/>
                <w:sz w:val="20"/>
              </w:rPr>
              <w:t>躯体</w:t>
            </w:r>
          </w:p>
        </w:tc>
        <w:tc>
          <w:tcPr>
            <w:tcW w:w="2551" w:type="dxa"/>
            <w:tcBorders>
              <w:top w:val="single" w:sz="4" w:space="0" w:color="auto"/>
              <w:left w:val="single" w:sz="4" w:space="0" w:color="auto"/>
              <w:bottom w:val="single" w:sz="4" w:space="0" w:color="auto"/>
              <w:right w:val="single" w:sz="4" w:space="0" w:color="auto"/>
            </w:tcBorders>
          </w:tcPr>
          <w:p w14:paraId="6E25D875" w14:textId="77777777" w:rsidR="00BB2C01" w:rsidRPr="00A37661" w:rsidRDefault="00BB2C01" w:rsidP="005E6F3B">
            <w:pPr>
              <w:rPr>
                <w:sz w:val="20"/>
              </w:rPr>
            </w:pPr>
            <w:r w:rsidRPr="00D14FC1">
              <w:rPr>
                <w:rFonts w:hint="eastAsia"/>
                <w:sz w:val="20"/>
              </w:rPr>
              <w:t>その他躯体</w:t>
            </w:r>
          </w:p>
        </w:tc>
      </w:tr>
    </w:tbl>
    <w:p w14:paraId="0DB59E82"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AB34143" w14:textId="77777777" w:rsidTr="005E6F3B">
        <w:trPr>
          <w:cantSplit/>
        </w:trPr>
        <w:tc>
          <w:tcPr>
            <w:tcW w:w="8739" w:type="dxa"/>
          </w:tcPr>
          <w:p w14:paraId="0B8EA9E9" w14:textId="77777777" w:rsidR="00EB273F" w:rsidRPr="00A37661" w:rsidRDefault="00EB273F" w:rsidP="005E6F3B">
            <w:r w:rsidRPr="00A37661">
              <w:br w:type="page"/>
            </w:r>
            <w:r w:rsidRPr="00A37661">
              <w:br w:type="page"/>
              <w:t>[</w:t>
            </w:r>
            <w:r w:rsidR="00792682" w:rsidRPr="00792682">
              <w:t>1727</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部位表示順</w:t>
            </w:r>
          </w:p>
          <w:p w14:paraId="7B190A76" w14:textId="77777777" w:rsidR="00EB273F" w:rsidRPr="00A37661" w:rsidRDefault="00EB273F" w:rsidP="0021625E">
            <w:r w:rsidRPr="00A37661">
              <w:rPr>
                <w:rFonts w:hint="eastAsia"/>
              </w:rPr>
              <w:t xml:space="preserve">　</w:t>
            </w:r>
            <w:r w:rsidRPr="00D83AE3">
              <w:rPr>
                <w:rFonts w:ascii="ＭＳ Ｐ明朝" w:hAnsi="ＭＳ Ｐ明朝" w:cs="ＭＳ Ｐゴシック" w:hint="eastAsia"/>
                <w:kern w:val="0"/>
              </w:rPr>
              <w:t>集計区分毎の表示順を表す。</w:t>
            </w:r>
          </w:p>
        </w:tc>
      </w:tr>
    </w:tbl>
    <w:p w14:paraId="19DB6C80"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7063988" w14:textId="77777777" w:rsidTr="005E6F3B">
        <w:trPr>
          <w:cantSplit/>
        </w:trPr>
        <w:tc>
          <w:tcPr>
            <w:tcW w:w="8739" w:type="dxa"/>
          </w:tcPr>
          <w:p w14:paraId="11DE3714" w14:textId="77777777" w:rsidR="00EB273F" w:rsidRPr="00A37661" w:rsidRDefault="00EB273F" w:rsidP="005E6F3B">
            <w:r w:rsidRPr="00A37661">
              <w:br w:type="page"/>
            </w:r>
            <w:r w:rsidRPr="00A37661">
              <w:br w:type="page"/>
              <w:t>[</w:t>
            </w:r>
            <w:r w:rsidR="00792682" w:rsidRPr="00792682">
              <w:t>1733</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合成名称コード</w:t>
            </w:r>
          </w:p>
          <w:p w14:paraId="14F3C62C"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集計部位内の一連の記号を表す。集計部位内では重複がないように付番する。</w:t>
            </w:r>
          </w:p>
        </w:tc>
      </w:tr>
    </w:tbl>
    <w:p w14:paraId="74DA1568" w14:textId="77777777" w:rsidR="00EB273F" w:rsidRPr="00A37661" w:rsidRDefault="00EB273F" w:rsidP="00EB273F">
      <w:pPr>
        <w:spacing w:line="240" w:lineRule="exact"/>
        <w:ind w:left="113" w:hanging="113"/>
      </w:pPr>
      <w:r w:rsidRPr="00A37661">
        <w:rPr>
          <w:rFonts w:hint="eastAsia"/>
        </w:rPr>
        <w:t>・</w:t>
      </w:r>
      <w:r>
        <w:rPr>
          <w:rFonts w:hint="eastAsia"/>
        </w:rPr>
        <w:t>規定された</w:t>
      </w:r>
      <w:r w:rsidRPr="00AE3824">
        <w:rPr>
          <w:rFonts w:hint="eastAsia"/>
        </w:rPr>
        <w:t>桁数や属性に</w:t>
      </w:r>
      <w:r>
        <w:rPr>
          <w:rFonts w:hint="eastAsia"/>
        </w:rPr>
        <w:t>従い</w:t>
      </w:r>
      <w:r w:rsidRPr="00AE3824">
        <w:rPr>
          <w:rFonts w:hint="eastAsia"/>
        </w:rPr>
        <w:t>、</w:t>
      </w:r>
      <w:r>
        <w:rPr>
          <w:rFonts w:hint="eastAsia"/>
        </w:rPr>
        <w:t>ユーザが</w:t>
      </w:r>
      <w:r w:rsidRPr="00AE3824">
        <w:rPr>
          <w:rFonts w:hint="eastAsia"/>
        </w:rPr>
        <w:t>自由に採番</w:t>
      </w:r>
      <w:r>
        <w:rPr>
          <w:rFonts w:hint="eastAsia"/>
        </w:rPr>
        <w:t>を設定することができる。</w:t>
      </w:r>
    </w:p>
    <w:p w14:paraId="6D743269" w14:textId="77777777" w:rsidR="00EB273F" w:rsidRPr="00715F21" w:rsidRDefault="00EB273F" w:rsidP="00EB273F">
      <w:pPr>
        <w:spacing w:line="240" w:lineRule="exact"/>
        <w:ind w:left="113" w:hanging="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97BC5CD" w14:textId="77777777" w:rsidTr="005E6F3B">
        <w:trPr>
          <w:cantSplit/>
        </w:trPr>
        <w:tc>
          <w:tcPr>
            <w:tcW w:w="8739" w:type="dxa"/>
          </w:tcPr>
          <w:p w14:paraId="1DBEDB43" w14:textId="77777777" w:rsidR="00EB273F" w:rsidRPr="00A37661" w:rsidRDefault="00EB273F" w:rsidP="005E6F3B">
            <w:r w:rsidRPr="00A37661">
              <w:br w:type="page"/>
            </w:r>
            <w:r w:rsidRPr="00A37661">
              <w:br w:type="page"/>
              <w:t>[</w:t>
            </w:r>
            <w:r w:rsidR="00792682" w:rsidRPr="00792682">
              <w:t>1735</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合成名称単位</w:t>
            </w:r>
          </w:p>
          <w:p w14:paraId="3DEE4938"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部位の中での詳細な種類に係る単位。</w:t>
            </w:r>
          </w:p>
        </w:tc>
      </w:tr>
    </w:tbl>
    <w:p w14:paraId="1C604F39" w14:textId="77777777" w:rsidR="00EB273F" w:rsidRPr="00A37661" w:rsidRDefault="00EB273F" w:rsidP="00EB273F">
      <w:pPr>
        <w:spacing w:line="240" w:lineRule="exact"/>
        <w:ind w:left="113" w:hanging="113"/>
      </w:pPr>
      <w:r w:rsidRPr="00A37661">
        <w:rPr>
          <w:rFonts w:hint="eastAsia"/>
        </w:rPr>
        <w:t>・</w:t>
      </w:r>
      <w:r>
        <w:rPr>
          <w:rFonts w:hint="eastAsia"/>
        </w:rPr>
        <w:t>例：</w:t>
      </w:r>
      <w:r>
        <w:rPr>
          <w:rFonts w:hint="eastAsia"/>
        </w:rPr>
        <w:t>m</w:t>
      </w:r>
      <w:r>
        <w:rPr>
          <w:rFonts w:hint="eastAsia"/>
        </w:rPr>
        <w:t>、</w:t>
      </w:r>
      <w:r>
        <w:rPr>
          <w:rFonts w:ascii="ＭＳ Ｐ明朝" w:hAnsi="ＭＳ Ｐ明朝" w:cs="ＭＳ Ｐゴシック" w:hint="eastAsia"/>
          <w:kern w:val="0"/>
        </w:rPr>
        <w:t>㎡、</w:t>
      </w:r>
      <w:r w:rsidRPr="009E6F7E">
        <w:rPr>
          <w:rFonts w:ascii="ＭＳ Ｐ明朝" w:hAnsi="ＭＳ Ｐ明朝" w:cs="ＭＳ Ｐゴシック" w:hint="eastAsia"/>
          <w:kern w:val="0"/>
        </w:rPr>
        <w:t>㎥等</w:t>
      </w:r>
      <w:r w:rsidRPr="00A37661">
        <w:rPr>
          <w:rFonts w:hint="eastAsia"/>
        </w:rPr>
        <w:t>。</w:t>
      </w:r>
    </w:p>
    <w:p w14:paraId="35CBFA06"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A7FA185" w14:textId="77777777" w:rsidTr="005E6F3B">
        <w:trPr>
          <w:cantSplit/>
        </w:trPr>
        <w:tc>
          <w:tcPr>
            <w:tcW w:w="8739" w:type="dxa"/>
          </w:tcPr>
          <w:p w14:paraId="6D439A7C" w14:textId="77777777" w:rsidR="00EB273F" w:rsidRPr="00A37661" w:rsidRDefault="00EB273F" w:rsidP="005E6F3B">
            <w:r w:rsidRPr="00A37661">
              <w:lastRenderedPageBreak/>
              <w:br w:type="page"/>
            </w:r>
            <w:r w:rsidRPr="00A37661">
              <w:br w:type="page"/>
              <w:t>[</w:t>
            </w:r>
            <w:r w:rsidR="00792682" w:rsidRPr="00792682">
              <w:t>1732</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合成名称</w:t>
            </w:r>
          </w:p>
          <w:p w14:paraId="558A6CE0"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集計部位毎の名称を表す。</w:t>
            </w:r>
          </w:p>
        </w:tc>
      </w:tr>
    </w:tbl>
    <w:p w14:paraId="4D64447B" w14:textId="77777777" w:rsidR="00EB273F" w:rsidRPr="00A37661" w:rsidRDefault="00EB273F" w:rsidP="00EB273F">
      <w:pPr>
        <w:spacing w:line="240" w:lineRule="exact"/>
        <w:ind w:left="113" w:hanging="113"/>
      </w:pPr>
      <w:r w:rsidRPr="00A37661">
        <w:rPr>
          <w:rFonts w:hint="eastAsia"/>
        </w:rPr>
        <w:t>・</w:t>
      </w:r>
      <w:r>
        <w:rPr>
          <w:rFonts w:hint="eastAsia"/>
        </w:rPr>
        <w:t>集計部位の</w:t>
      </w:r>
      <w:r w:rsidRPr="009E6F7E">
        <w:rPr>
          <w:rFonts w:ascii="ＭＳ Ｐ明朝" w:hAnsi="ＭＳ Ｐ明朝" w:cs="ＭＳ Ｐゴシック" w:hint="eastAsia"/>
          <w:kern w:val="0"/>
        </w:rPr>
        <w:t>グルーピングの</w:t>
      </w:r>
      <w:r>
        <w:rPr>
          <w:rFonts w:ascii="ＭＳ Ｐ明朝" w:hAnsi="ＭＳ Ｐ明朝" w:cs="ＭＳ Ｐゴシック" w:hint="eastAsia"/>
          <w:kern w:val="0"/>
        </w:rPr>
        <w:t>名称</w:t>
      </w:r>
      <w:r w:rsidRPr="00A37661">
        <w:rPr>
          <w:rFonts w:hint="eastAsia"/>
        </w:rPr>
        <w:t>。</w:t>
      </w:r>
    </w:p>
    <w:p w14:paraId="1AA4025F"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45C4A08" w14:textId="77777777" w:rsidTr="005E6F3B">
        <w:trPr>
          <w:cantSplit/>
        </w:trPr>
        <w:tc>
          <w:tcPr>
            <w:tcW w:w="8739" w:type="dxa"/>
          </w:tcPr>
          <w:p w14:paraId="20FBA844" w14:textId="77777777" w:rsidR="00EB273F" w:rsidRPr="00A37661" w:rsidRDefault="00EB273F" w:rsidP="005E6F3B">
            <w:r w:rsidRPr="00A37661">
              <w:br w:type="page"/>
            </w:r>
            <w:r w:rsidRPr="00A37661">
              <w:br w:type="page"/>
              <w:t>[</w:t>
            </w:r>
            <w:r w:rsidR="00792682" w:rsidRPr="00792682">
              <w:t>1739</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躯体品目名称</w:t>
            </w:r>
            <w:r w:rsidRPr="000D0944">
              <w:rPr>
                <w:rFonts w:hint="eastAsia"/>
              </w:rPr>
              <w:t>コード</w:t>
            </w:r>
          </w:p>
          <w:p w14:paraId="7173038E"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躯体に関わる品目の名称を表すコード。</w:t>
            </w:r>
          </w:p>
        </w:tc>
      </w:tr>
    </w:tbl>
    <w:p w14:paraId="43910107" w14:textId="77777777" w:rsidR="00EB273F" w:rsidRPr="00A37661" w:rsidRDefault="00EB273F" w:rsidP="00EB273F">
      <w:pPr>
        <w:spacing w:line="240" w:lineRule="exact"/>
        <w:ind w:left="113" w:hanging="113"/>
      </w:pPr>
      <w:r w:rsidRPr="00A37661">
        <w:rPr>
          <w:rFonts w:hint="eastAsia"/>
        </w:rPr>
        <w:t>・</w:t>
      </w:r>
      <w:r>
        <w:rPr>
          <w:rFonts w:hint="eastAsia"/>
        </w:rPr>
        <w:t>以下のコード表に従う。</w:t>
      </w:r>
    </w:p>
    <w:p w14:paraId="2CE14781" w14:textId="77777777" w:rsidR="00EB273F" w:rsidRPr="000D0944" w:rsidRDefault="00EB273F" w:rsidP="00EB273F"/>
    <w:p w14:paraId="5980F129" w14:textId="7B2DC1D2"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15</w:t>
      </w:r>
      <w:r>
        <w:fldChar w:fldCharType="end"/>
      </w:r>
      <w:r w:rsidR="00EB273F" w:rsidRPr="00A37661">
        <w:rPr>
          <w:rFonts w:hint="eastAsia"/>
        </w:rPr>
        <w:t xml:space="preserve">　</w:t>
      </w:r>
      <w:r w:rsidR="00EB273F" w:rsidRPr="00C871BC">
        <w:rPr>
          <w:rFonts w:hint="eastAsia"/>
        </w:rPr>
        <w:t>躯体品目名称コード</w:t>
      </w:r>
      <w:r w:rsidR="00EB273F">
        <w:rPr>
          <w:rFonts w:hint="eastAsia"/>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6"/>
        <w:gridCol w:w="2551"/>
      </w:tblGrid>
      <w:tr w:rsidR="00EB273F" w:rsidRPr="00A37661" w14:paraId="20270501" w14:textId="77777777" w:rsidTr="005E6F3B">
        <w:trPr>
          <w:jc w:val="center"/>
        </w:trPr>
        <w:tc>
          <w:tcPr>
            <w:tcW w:w="2836" w:type="dxa"/>
            <w:tcBorders>
              <w:top w:val="single" w:sz="12" w:space="0" w:color="auto"/>
              <w:left w:val="single" w:sz="4" w:space="0" w:color="auto"/>
              <w:bottom w:val="single" w:sz="12" w:space="0" w:color="auto"/>
              <w:right w:val="single" w:sz="4" w:space="0" w:color="auto"/>
            </w:tcBorders>
            <w:shd w:val="clear" w:color="auto" w:fill="FFFFFF"/>
          </w:tcPr>
          <w:p w14:paraId="42B08ECE" w14:textId="77777777" w:rsidR="00EB273F" w:rsidRPr="00A37661" w:rsidRDefault="00EB273F" w:rsidP="005E6F3B">
            <w:pPr>
              <w:jc w:val="center"/>
              <w:rPr>
                <w:sz w:val="20"/>
              </w:rPr>
            </w:pPr>
            <w:r w:rsidRPr="006378F5">
              <w:rPr>
                <w:rFonts w:hint="eastAsia"/>
                <w:sz w:val="20"/>
              </w:rPr>
              <w:t xml:space="preserve">[1489] </w:t>
            </w:r>
            <w:r w:rsidRPr="006378F5">
              <w:rPr>
                <w:rFonts w:hint="eastAsia"/>
                <w:sz w:val="20"/>
              </w:rPr>
              <w:t>躯体品目名称コード</w:t>
            </w:r>
          </w:p>
        </w:tc>
        <w:tc>
          <w:tcPr>
            <w:tcW w:w="2551" w:type="dxa"/>
            <w:tcBorders>
              <w:top w:val="single" w:sz="12" w:space="0" w:color="auto"/>
              <w:left w:val="single" w:sz="4" w:space="0" w:color="auto"/>
              <w:bottom w:val="single" w:sz="12" w:space="0" w:color="auto"/>
              <w:right w:val="single" w:sz="12" w:space="0" w:color="auto"/>
            </w:tcBorders>
            <w:shd w:val="clear" w:color="auto" w:fill="FFFFFF"/>
            <w:vAlign w:val="center"/>
          </w:tcPr>
          <w:p w14:paraId="0A6357AC" w14:textId="77777777" w:rsidR="00EB273F" w:rsidRPr="0016674E" w:rsidRDefault="00EB273F" w:rsidP="005E6F3B">
            <w:pPr>
              <w:jc w:val="center"/>
              <w:rPr>
                <w:sz w:val="20"/>
              </w:rPr>
            </w:pPr>
            <w:r w:rsidRPr="0016674E">
              <w:rPr>
                <w:rFonts w:hint="eastAsia"/>
                <w:sz w:val="20"/>
              </w:rPr>
              <w:t>内容</w:t>
            </w:r>
          </w:p>
        </w:tc>
      </w:tr>
      <w:tr w:rsidR="00EB273F" w:rsidRPr="00A37661" w14:paraId="0F941938" w14:textId="77777777" w:rsidTr="005E6F3B">
        <w:trPr>
          <w:jc w:val="center"/>
        </w:trPr>
        <w:tc>
          <w:tcPr>
            <w:tcW w:w="2836" w:type="dxa"/>
            <w:tcBorders>
              <w:top w:val="single" w:sz="12" w:space="0" w:color="auto"/>
              <w:left w:val="single" w:sz="4" w:space="0" w:color="auto"/>
              <w:bottom w:val="single" w:sz="4" w:space="0" w:color="auto"/>
              <w:right w:val="single" w:sz="4" w:space="0" w:color="auto"/>
            </w:tcBorders>
          </w:tcPr>
          <w:p w14:paraId="13F7AE97" w14:textId="77777777" w:rsidR="00EB273F" w:rsidRPr="00A37661" w:rsidRDefault="00EB273F" w:rsidP="005E6F3B">
            <w:pPr>
              <w:jc w:val="center"/>
              <w:rPr>
                <w:sz w:val="20"/>
              </w:rPr>
            </w:pPr>
            <w:r>
              <w:rPr>
                <w:rFonts w:hint="eastAsia"/>
                <w:sz w:val="20"/>
              </w:rPr>
              <w:t>100</w:t>
            </w:r>
          </w:p>
        </w:tc>
        <w:tc>
          <w:tcPr>
            <w:tcW w:w="2551" w:type="dxa"/>
            <w:tcBorders>
              <w:top w:val="single" w:sz="12" w:space="0" w:color="auto"/>
              <w:left w:val="single" w:sz="4" w:space="0" w:color="auto"/>
              <w:bottom w:val="single" w:sz="4" w:space="0" w:color="auto"/>
              <w:right w:val="single" w:sz="4" w:space="0" w:color="auto"/>
            </w:tcBorders>
          </w:tcPr>
          <w:p w14:paraId="1FF18550" w14:textId="77777777" w:rsidR="00EB273F" w:rsidRPr="00A37661" w:rsidRDefault="00EB273F" w:rsidP="005E6F3B">
            <w:pPr>
              <w:jc w:val="left"/>
              <w:rPr>
                <w:sz w:val="20"/>
              </w:rPr>
            </w:pPr>
            <w:r w:rsidRPr="006378F5">
              <w:rPr>
                <w:rFonts w:hint="eastAsia"/>
                <w:sz w:val="20"/>
              </w:rPr>
              <w:t>コンクリート</w:t>
            </w:r>
          </w:p>
        </w:tc>
      </w:tr>
      <w:tr w:rsidR="00EB273F" w:rsidRPr="00A37661" w14:paraId="1436135F"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3F9833F0" w14:textId="77777777" w:rsidR="00EB273F" w:rsidRPr="00A37661" w:rsidRDefault="00EB273F" w:rsidP="005E6F3B">
            <w:pPr>
              <w:jc w:val="center"/>
              <w:rPr>
                <w:sz w:val="20"/>
              </w:rPr>
            </w:pPr>
            <w:r>
              <w:rPr>
                <w:rFonts w:hint="eastAsia"/>
                <w:sz w:val="20"/>
              </w:rPr>
              <w:t>200</w:t>
            </w:r>
          </w:p>
        </w:tc>
        <w:tc>
          <w:tcPr>
            <w:tcW w:w="2551" w:type="dxa"/>
            <w:tcBorders>
              <w:top w:val="single" w:sz="4" w:space="0" w:color="auto"/>
              <w:left w:val="single" w:sz="4" w:space="0" w:color="auto"/>
              <w:bottom w:val="single" w:sz="4" w:space="0" w:color="auto"/>
              <w:right w:val="single" w:sz="4" w:space="0" w:color="auto"/>
            </w:tcBorders>
          </w:tcPr>
          <w:p w14:paraId="4D0D59AD" w14:textId="77777777" w:rsidR="00EB273F" w:rsidRPr="00A37661" w:rsidRDefault="00EB273F" w:rsidP="005E6F3B">
            <w:pPr>
              <w:jc w:val="left"/>
              <w:rPr>
                <w:sz w:val="20"/>
              </w:rPr>
            </w:pPr>
            <w:r w:rsidRPr="006378F5">
              <w:rPr>
                <w:rFonts w:hint="eastAsia"/>
                <w:sz w:val="20"/>
              </w:rPr>
              <w:t>型枠</w:t>
            </w:r>
          </w:p>
        </w:tc>
      </w:tr>
      <w:tr w:rsidR="00EB273F" w:rsidRPr="00A37661" w14:paraId="24D67FAF"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7991EEF6" w14:textId="77777777" w:rsidR="00EB273F" w:rsidRPr="00A37661" w:rsidRDefault="00EB273F" w:rsidP="005E6F3B">
            <w:pPr>
              <w:jc w:val="center"/>
              <w:rPr>
                <w:sz w:val="20"/>
              </w:rPr>
            </w:pPr>
            <w:r>
              <w:rPr>
                <w:rFonts w:hint="eastAsia"/>
                <w:sz w:val="20"/>
              </w:rPr>
              <w:t>300</w:t>
            </w:r>
          </w:p>
        </w:tc>
        <w:tc>
          <w:tcPr>
            <w:tcW w:w="2551" w:type="dxa"/>
            <w:tcBorders>
              <w:top w:val="single" w:sz="4" w:space="0" w:color="auto"/>
              <w:left w:val="single" w:sz="4" w:space="0" w:color="auto"/>
              <w:bottom w:val="single" w:sz="4" w:space="0" w:color="auto"/>
              <w:right w:val="single" w:sz="4" w:space="0" w:color="auto"/>
            </w:tcBorders>
          </w:tcPr>
          <w:p w14:paraId="6E895032" w14:textId="77777777" w:rsidR="00EB273F" w:rsidRPr="00A37661" w:rsidRDefault="00EB273F" w:rsidP="005E6F3B">
            <w:pPr>
              <w:jc w:val="left"/>
              <w:rPr>
                <w:sz w:val="20"/>
              </w:rPr>
            </w:pPr>
            <w:r w:rsidRPr="006378F5">
              <w:rPr>
                <w:rFonts w:hint="eastAsia"/>
                <w:sz w:val="20"/>
              </w:rPr>
              <w:t>鉄筋類</w:t>
            </w:r>
          </w:p>
        </w:tc>
      </w:tr>
      <w:tr w:rsidR="00EB273F" w:rsidRPr="00A37661" w14:paraId="54EA7595"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53ED173E" w14:textId="77777777" w:rsidR="00EB273F" w:rsidRPr="00A37661" w:rsidRDefault="00EB273F" w:rsidP="005E6F3B">
            <w:pPr>
              <w:jc w:val="center"/>
              <w:rPr>
                <w:sz w:val="20"/>
              </w:rPr>
            </w:pPr>
            <w:r>
              <w:rPr>
                <w:rFonts w:hint="eastAsia"/>
                <w:sz w:val="20"/>
              </w:rPr>
              <w:t>301</w:t>
            </w:r>
          </w:p>
        </w:tc>
        <w:tc>
          <w:tcPr>
            <w:tcW w:w="2551" w:type="dxa"/>
            <w:tcBorders>
              <w:top w:val="single" w:sz="4" w:space="0" w:color="auto"/>
              <w:left w:val="single" w:sz="4" w:space="0" w:color="auto"/>
              <w:bottom w:val="single" w:sz="4" w:space="0" w:color="auto"/>
              <w:right w:val="single" w:sz="4" w:space="0" w:color="auto"/>
            </w:tcBorders>
          </w:tcPr>
          <w:p w14:paraId="49A187FB" w14:textId="77777777" w:rsidR="00EB273F" w:rsidRPr="00A37661" w:rsidRDefault="00EB273F" w:rsidP="005E6F3B">
            <w:pPr>
              <w:jc w:val="left"/>
              <w:rPr>
                <w:sz w:val="20"/>
              </w:rPr>
            </w:pPr>
            <w:r>
              <w:rPr>
                <w:rFonts w:hint="eastAsia"/>
                <w:sz w:val="20"/>
              </w:rPr>
              <w:t xml:space="preserve"> </w:t>
            </w:r>
            <w:r w:rsidRPr="006378F5">
              <w:rPr>
                <w:rFonts w:hint="eastAsia"/>
                <w:sz w:val="20"/>
              </w:rPr>
              <w:t>鉄筋</w:t>
            </w:r>
          </w:p>
        </w:tc>
      </w:tr>
      <w:tr w:rsidR="00EB273F" w:rsidRPr="00A37661" w14:paraId="03CC7410"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41ADC752" w14:textId="77777777" w:rsidR="00EB273F" w:rsidRPr="00A37661" w:rsidRDefault="00EB273F" w:rsidP="005E6F3B">
            <w:pPr>
              <w:jc w:val="center"/>
              <w:rPr>
                <w:sz w:val="20"/>
              </w:rPr>
            </w:pPr>
            <w:r>
              <w:rPr>
                <w:rFonts w:hint="eastAsia"/>
                <w:sz w:val="20"/>
              </w:rPr>
              <w:t>302</w:t>
            </w:r>
          </w:p>
        </w:tc>
        <w:tc>
          <w:tcPr>
            <w:tcW w:w="2551" w:type="dxa"/>
            <w:tcBorders>
              <w:top w:val="single" w:sz="4" w:space="0" w:color="auto"/>
              <w:left w:val="single" w:sz="4" w:space="0" w:color="auto"/>
              <w:bottom w:val="single" w:sz="4" w:space="0" w:color="auto"/>
              <w:right w:val="single" w:sz="4" w:space="0" w:color="auto"/>
            </w:tcBorders>
          </w:tcPr>
          <w:p w14:paraId="42C467BC" w14:textId="77777777" w:rsidR="00EB273F" w:rsidRPr="00A37661" w:rsidRDefault="00EB273F" w:rsidP="005E6F3B">
            <w:pPr>
              <w:jc w:val="left"/>
              <w:rPr>
                <w:sz w:val="20"/>
              </w:rPr>
            </w:pPr>
            <w:r>
              <w:rPr>
                <w:rFonts w:hint="eastAsia"/>
                <w:sz w:val="20"/>
              </w:rPr>
              <w:t xml:space="preserve"> </w:t>
            </w:r>
            <w:r w:rsidRPr="006378F5">
              <w:rPr>
                <w:rFonts w:hint="eastAsia"/>
                <w:sz w:val="20"/>
              </w:rPr>
              <w:t>圧接</w:t>
            </w:r>
          </w:p>
        </w:tc>
      </w:tr>
      <w:tr w:rsidR="00EB273F" w:rsidRPr="00A37661" w14:paraId="06080132"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558D3858" w14:textId="77777777" w:rsidR="00EB273F" w:rsidRPr="00A37661" w:rsidRDefault="00EB273F" w:rsidP="005E6F3B">
            <w:pPr>
              <w:jc w:val="center"/>
              <w:rPr>
                <w:sz w:val="20"/>
              </w:rPr>
            </w:pPr>
            <w:r>
              <w:rPr>
                <w:rFonts w:hint="eastAsia"/>
                <w:sz w:val="20"/>
              </w:rPr>
              <w:t>303</w:t>
            </w:r>
          </w:p>
        </w:tc>
        <w:tc>
          <w:tcPr>
            <w:tcW w:w="2551" w:type="dxa"/>
            <w:tcBorders>
              <w:top w:val="single" w:sz="4" w:space="0" w:color="auto"/>
              <w:left w:val="single" w:sz="4" w:space="0" w:color="auto"/>
              <w:bottom w:val="single" w:sz="4" w:space="0" w:color="auto"/>
              <w:right w:val="single" w:sz="4" w:space="0" w:color="auto"/>
            </w:tcBorders>
          </w:tcPr>
          <w:p w14:paraId="25B75A18" w14:textId="77777777" w:rsidR="00EB273F" w:rsidRPr="00A37661" w:rsidRDefault="00EB273F" w:rsidP="005E6F3B">
            <w:pPr>
              <w:jc w:val="left"/>
              <w:rPr>
                <w:sz w:val="20"/>
              </w:rPr>
            </w:pPr>
            <w:r>
              <w:rPr>
                <w:rFonts w:hint="eastAsia"/>
                <w:sz w:val="20"/>
              </w:rPr>
              <w:t xml:space="preserve"> </w:t>
            </w:r>
            <w:r w:rsidRPr="006378F5">
              <w:rPr>
                <w:rFonts w:hint="eastAsia"/>
                <w:sz w:val="20"/>
              </w:rPr>
              <w:t>溶接</w:t>
            </w:r>
          </w:p>
        </w:tc>
      </w:tr>
      <w:tr w:rsidR="00EB273F" w:rsidRPr="00A37661" w14:paraId="120ECAC4"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7C2290A9" w14:textId="77777777" w:rsidR="00EB273F" w:rsidRPr="00A37661" w:rsidRDefault="00EB273F" w:rsidP="005E6F3B">
            <w:pPr>
              <w:jc w:val="center"/>
              <w:rPr>
                <w:sz w:val="20"/>
              </w:rPr>
            </w:pPr>
            <w:r>
              <w:rPr>
                <w:rFonts w:hint="eastAsia"/>
                <w:sz w:val="20"/>
              </w:rPr>
              <w:t>304</w:t>
            </w:r>
          </w:p>
        </w:tc>
        <w:tc>
          <w:tcPr>
            <w:tcW w:w="2551" w:type="dxa"/>
            <w:tcBorders>
              <w:top w:val="single" w:sz="4" w:space="0" w:color="auto"/>
              <w:left w:val="single" w:sz="4" w:space="0" w:color="auto"/>
              <w:bottom w:val="single" w:sz="4" w:space="0" w:color="auto"/>
              <w:right w:val="single" w:sz="4" w:space="0" w:color="auto"/>
            </w:tcBorders>
          </w:tcPr>
          <w:p w14:paraId="551497C2" w14:textId="77777777" w:rsidR="00EB273F" w:rsidRPr="00A37661" w:rsidRDefault="00EB273F" w:rsidP="005E6F3B">
            <w:pPr>
              <w:jc w:val="left"/>
              <w:rPr>
                <w:sz w:val="20"/>
              </w:rPr>
            </w:pPr>
            <w:r>
              <w:rPr>
                <w:rFonts w:hint="eastAsia"/>
                <w:sz w:val="20"/>
              </w:rPr>
              <w:t xml:space="preserve"> </w:t>
            </w:r>
            <w:r w:rsidRPr="006378F5">
              <w:rPr>
                <w:rFonts w:hint="eastAsia"/>
                <w:sz w:val="20"/>
              </w:rPr>
              <w:t>スパイラルフープ</w:t>
            </w:r>
          </w:p>
        </w:tc>
      </w:tr>
      <w:tr w:rsidR="00EB273F" w:rsidRPr="00A37661" w14:paraId="67A7D182"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5C857A26" w14:textId="77777777" w:rsidR="00EB273F" w:rsidRPr="00A37661" w:rsidRDefault="00EB273F" w:rsidP="005E6F3B">
            <w:pPr>
              <w:jc w:val="center"/>
              <w:rPr>
                <w:sz w:val="20"/>
              </w:rPr>
            </w:pPr>
            <w:r>
              <w:rPr>
                <w:rFonts w:hint="eastAsia"/>
                <w:sz w:val="20"/>
              </w:rPr>
              <w:t>400</w:t>
            </w:r>
          </w:p>
        </w:tc>
        <w:tc>
          <w:tcPr>
            <w:tcW w:w="2551" w:type="dxa"/>
            <w:tcBorders>
              <w:top w:val="single" w:sz="4" w:space="0" w:color="auto"/>
              <w:left w:val="single" w:sz="4" w:space="0" w:color="auto"/>
              <w:bottom w:val="single" w:sz="4" w:space="0" w:color="auto"/>
              <w:right w:val="single" w:sz="4" w:space="0" w:color="auto"/>
            </w:tcBorders>
          </w:tcPr>
          <w:p w14:paraId="07ABDF72" w14:textId="77777777" w:rsidR="00EB273F" w:rsidRPr="00A37661" w:rsidRDefault="00EB273F" w:rsidP="005E6F3B">
            <w:pPr>
              <w:jc w:val="left"/>
              <w:rPr>
                <w:sz w:val="20"/>
              </w:rPr>
            </w:pPr>
            <w:r w:rsidRPr="006378F5">
              <w:rPr>
                <w:rFonts w:hint="eastAsia"/>
                <w:sz w:val="20"/>
              </w:rPr>
              <w:t>鉄骨</w:t>
            </w:r>
          </w:p>
        </w:tc>
      </w:tr>
      <w:tr w:rsidR="00EB273F" w:rsidRPr="00A37661" w14:paraId="2805D643"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2C1D51CD" w14:textId="77777777" w:rsidR="00EB273F" w:rsidRPr="00A37661" w:rsidRDefault="00EB273F" w:rsidP="005E6F3B">
            <w:pPr>
              <w:jc w:val="center"/>
              <w:rPr>
                <w:sz w:val="20"/>
              </w:rPr>
            </w:pPr>
            <w:r>
              <w:rPr>
                <w:rFonts w:hint="eastAsia"/>
                <w:sz w:val="20"/>
              </w:rPr>
              <w:t>900</w:t>
            </w:r>
          </w:p>
        </w:tc>
        <w:tc>
          <w:tcPr>
            <w:tcW w:w="2551" w:type="dxa"/>
            <w:tcBorders>
              <w:top w:val="single" w:sz="4" w:space="0" w:color="auto"/>
              <w:left w:val="single" w:sz="4" w:space="0" w:color="auto"/>
              <w:bottom w:val="single" w:sz="4" w:space="0" w:color="auto"/>
              <w:right w:val="single" w:sz="4" w:space="0" w:color="auto"/>
            </w:tcBorders>
          </w:tcPr>
          <w:p w14:paraId="7BD7FCB0" w14:textId="77777777" w:rsidR="00EB273F" w:rsidRPr="00A37661" w:rsidRDefault="00EB273F" w:rsidP="005E6F3B">
            <w:pPr>
              <w:jc w:val="left"/>
              <w:rPr>
                <w:sz w:val="20"/>
              </w:rPr>
            </w:pPr>
            <w:r w:rsidRPr="006378F5">
              <w:rPr>
                <w:rFonts w:hint="eastAsia"/>
                <w:sz w:val="20"/>
              </w:rPr>
              <w:t>その他</w:t>
            </w:r>
          </w:p>
        </w:tc>
      </w:tr>
    </w:tbl>
    <w:p w14:paraId="02F99898" w14:textId="77777777" w:rsidR="00EB273F" w:rsidRPr="000D0944" w:rsidRDefault="00EB273F" w:rsidP="00EB273F"/>
    <w:p w14:paraId="3C5FA0F0"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E290151" w14:textId="77777777" w:rsidTr="005E6F3B">
        <w:trPr>
          <w:cantSplit/>
        </w:trPr>
        <w:tc>
          <w:tcPr>
            <w:tcW w:w="8739" w:type="dxa"/>
          </w:tcPr>
          <w:p w14:paraId="3BADE6FD" w14:textId="77777777" w:rsidR="00EB273F" w:rsidRPr="00A37661" w:rsidRDefault="00EB273F" w:rsidP="005E6F3B">
            <w:r w:rsidRPr="00A37661">
              <w:br w:type="page"/>
            </w:r>
            <w:r w:rsidRPr="00A37661">
              <w:br w:type="page"/>
              <w:t>[</w:t>
            </w:r>
            <w:r w:rsidR="00792682" w:rsidRPr="00792682">
              <w:t>1742</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部屋名（部屋略称）</w:t>
            </w:r>
          </w:p>
          <w:p w14:paraId="1983538D"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対象となる部屋の名称を表す。</w:t>
            </w:r>
          </w:p>
        </w:tc>
      </w:tr>
    </w:tbl>
    <w:p w14:paraId="662469FF" w14:textId="77777777" w:rsidR="00EB273F" w:rsidRPr="00A37661" w:rsidRDefault="00EB273F" w:rsidP="00EB273F">
      <w:pPr>
        <w:spacing w:line="240" w:lineRule="exact"/>
        <w:ind w:left="113" w:hanging="113"/>
      </w:pPr>
      <w:r w:rsidRPr="00A37661">
        <w:rPr>
          <w:rFonts w:hint="eastAsia"/>
        </w:rPr>
        <w:t>・</w:t>
      </w:r>
      <w:r>
        <w:rPr>
          <w:rFonts w:hint="eastAsia"/>
        </w:rPr>
        <w:t>例：</w:t>
      </w:r>
      <w:r>
        <w:rPr>
          <w:rFonts w:hint="eastAsia"/>
        </w:rPr>
        <w:t>A</w:t>
      </w:r>
      <w:r>
        <w:rPr>
          <w:rFonts w:hint="eastAsia"/>
        </w:rPr>
        <w:t>タイプ、</w:t>
      </w:r>
      <w:r>
        <w:rPr>
          <w:rFonts w:hint="eastAsia"/>
        </w:rPr>
        <w:t>F</w:t>
      </w:r>
      <w:r>
        <w:rPr>
          <w:rFonts w:hint="eastAsia"/>
        </w:rPr>
        <w:t>タイプ等</w:t>
      </w:r>
    </w:p>
    <w:p w14:paraId="1E035938"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EC407B4" w14:textId="77777777" w:rsidTr="005E6F3B">
        <w:trPr>
          <w:cantSplit/>
        </w:trPr>
        <w:tc>
          <w:tcPr>
            <w:tcW w:w="8739" w:type="dxa"/>
          </w:tcPr>
          <w:p w14:paraId="01827D4F" w14:textId="77777777" w:rsidR="00EB273F" w:rsidRPr="00A37661" w:rsidRDefault="00EB273F" w:rsidP="005E6F3B">
            <w:r w:rsidRPr="00A37661">
              <w:br w:type="page"/>
            </w:r>
            <w:r w:rsidRPr="00A37661">
              <w:br w:type="page"/>
              <w:t>[</w:t>
            </w:r>
            <w:r w:rsidR="00792682" w:rsidRPr="00792682">
              <w:t>1743</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部屋</w:t>
            </w:r>
            <w:r w:rsidR="0021625E">
              <w:rPr>
                <w:rFonts w:ascii="ＭＳ Ｐ明朝" w:hAnsi="ＭＳ Ｐ明朝" w:cs="ＭＳ Ｐゴシック" w:hint="eastAsia"/>
                <w:kern w:val="0"/>
              </w:rPr>
              <w:t>記号</w:t>
            </w:r>
          </w:p>
          <w:p w14:paraId="060DE983"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対象となる部屋の</w:t>
            </w:r>
            <w:r w:rsidR="0021625E">
              <w:rPr>
                <w:rFonts w:ascii="ＭＳ Ｐ明朝" w:hAnsi="ＭＳ Ｐ明朝" w:cs="ＭＳ Ｐゴシック" w:hint="eastAsia"/>
                <w:kern w:val="0"/>
              </w:rPr>
              <w:t>記号</w:t>
            </w:r>
            <w:r w:rsidRPr="00D83AE3">
              <w:rPr>
                <w:rFonts w:ascii="ＭＳ Ｐ明朝" w:hAnsi="ＭＳ Ｐ明朝" w:cs="ＭＳ Ｐゴシック" w:hint="eastAsia"/>
                <w:kern w:val="0"/>
              </w:rPr>
              <w:t>を表す。</w:t>
            </w:r>
          </w:p>
        </w:tc>
      </w:tr>
    </w:tbl>
    <w:p w14:paraId="216863CF" w14:textId="77777777" w:rsidR="00EB273F" w:rsidRPr="00A37661" w:rsidRDefault="00EB273F" w:rsidP="00EB273F">
      <w:pPr>
        <w:spacing w:line="240" w:lineRule="exact"/>
        <w:ind w:left="113" w:hanging="113"/>
      </w:pPr>
      <w:r w:rsidRPr="00A37661">
        <w:rPr>
          <w:rFonts w:hint="eastAsia"/>
        </w:rPr>
        <w:t>・</w:t>
      </w:r>
      <w:r>
        <w:rPr>
          <w:rFonts w:hint="eastAsia"/>
        </w:rPr>
        <w:t>規定された</w:t>
      </w:r>
      <w:r w:rsidRPr="00AE3824">
        <w:rPr>
          <w:rFonts w:hint="eastAsia"/>
        </w:rPr>
        <w:t>桁数や属性に</w:t>
      </w:r>
      <w:r>
        <w:rPr>
          <w:rFonts w:hint="eastAsia"/>
        </w:rPr>
        <w:t>従い</w:t>
      </w:r>
      <w:r w:rsidRPr="00AE3824">
        <w:rPr>
          <w:rFonts w:hint="eastAsia"/>
        </w:rPr>
        <w:t>、</w:t>
      </w:r>
      <w:r>
        <w:rPr>
          <w:rFonts w:hint="eastAsia"/>
        </w:rPr>
        <w:t>ユーザが</w:t>
      </w:r>
      <w:r w:rsidRPr="00AE3824">
        <w:rPr>
          <w:rFonts w:hint="eastAsia"/>
        </w:rPr>
        <w:t>自由に採番</w:t>
      </w:r>
      <w:r>
        <w:rPr>
          <w:rFonts w:hint="eastAsia"/>
        </w:rPr>
        <w:t>を設定することができる。</w:t>
      </w:r>
    </w:p>
    <w:p w14:paraId="3CC9C781"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7BF7276" w14:textId="77777777" w:rsidTr="005E6F3B">
        <w:trPr>
          <w:cantSplit/>
        </w:trPr>
        <w:tc>
          <w:tcPr>
            <w:tcW w:w="8739" w:type="dxa"/>
          </w:tcPr>
          <w:p w14:paraId="23F76865" w14:textId="77777777" w:rsidR="00EB273F" w:rsidRPr="00A37661" w:rsidRDefault="00EB273F" w:rsidP="005E6F3B">
            <w:r w:rsidRPr="00A37661">
              <w:br w:type="page"/>
            </w:r>
            <w:r w:rsidRPr="00A37661">
              <w:br w:type="page"/>
              <w:t>[</w:t>
            </w:r>
            <w:r w:rsidR="00792682" w:rsidRPr="00792682">
              <w:t>1741</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部屋表示順</w:t>
            </w:r>
          </w:p>
          <w:p w14:paraId="656CBDEF" w14:textId="77777777" w:rsidR="00EB273F" w:rsidRPr="00A37661" w:rsidRDefault="00EB273F" w:rsidP="0021625E">
            <w:r w:rsidRPr="00A37661">
              <w:rPr>
                <w:rFonts w:hint="eastAsia"/>
              </w:rPr>
              <w:t xml:space="preserve">　</w:t>
            </w:r>
            <w:r w:rsidRPr="00D83AE3">
              <w:rPr>
                <w:rFonts w:ascii="ＭＳ Ｐ明朝" w:hAnsi="ＭＳ Ｐ明朝" w:cs="ＭＳ Ｐゴシック" w:hint="eastAsia"/>
                <w:kern w:val="0"/>
              </w:rPr>
              <w:t>対象となる部屋の表示順を表す。</w:t>
            </w:r>
          </w:p>
        </w:tc>
      </w:tr>
    </w:tbl>
    <w:p w14:paraId="2696DD47"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CAAC725" w14:textId="77777777" w:rsidTr="005E6F3B">
        <w:trPr>
          <w:cantSplit/>
        </w:trPr>
        <w:tc>
          <w:tcPr>
            <w:tcW w:w="8739" w:type="dxa"/>
          </w:tcPr>
          <w:p w14:paraId="04B3C06B" w14:textId="77777777" w:rsidR="00EB273F" w:rsidRPr="00A37661" w:rsidRDefault="00EB273F" w:rsidP="005E6F3B">
            <w:r w:rsidRPr="00A37661">
              <w:br w:type="page"/>
            </w:r>
            <w:r w:rsidRPr="00A37661">
              <w:br w:type="page"/>
              <w:t>[</w:t>
            </w:r>
            <w:r w:rsidR="00792682" w:rsidRPr="00792682">
              <w:t>1745</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部屋倍数</w:t>
            </w:r>
          </w:p>
          <w:p w14:paraId="7EE97141"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金額計算の際の倍数。</w:t>
            </w:r>
          </w:p>
        </w:tc>
      </w:tr>
    </w:tbl>
    <w:p w14:paraId="1EA6AC16" w14:textId="77777777" w:rsidR="00EB273F" w:rsidRPr="00A37661" w:rsidRDefault="00EB273F" w:rsidP="00EB273F">
      <w:pPr>
        <w:spacing w:line="240" w:lineRule="exact"/>
        <w:ind w:left="113" w:hanging="113"/>
      </w:pPr>
      <w:r w:rsidRPr="00A37661">
        <w:rPr>
          <w:rFonts w:hint="eastAsia"/>
        </w:rPr>
        <w:t>・</w:t>
      </w:r>
      <w:r>
        <w:rPr>
          <w:rFonts w:hint="eastAsia"/>
        </w:rPr>
        <w:t>同一の</w:t>
      </w:r>
      <w:r>
        <w:rPr>
          <w:rFonts w:ascii="ＭＳ Ｐ明朝" w:hAnsi="ＭＳ Ｐ明朝" w:cs="ＭＳ Ｐゴシック" w:hint="eastAsia"/>
          <w:kern w:val="0"/>
        </w:rPr>
        <w:t>部屋の数。</w:t>
      </w:r>
    </w:p>
    <w:p w14:paraId="7B249311"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12AF4B0" w14:textId="77777777" w:rsidTr="005E6F3B">
        <w:trPr>
          <w:cantSplit/>
        </w:trPr>
        <w:tc>
          <w:tcPr>
            <w:tcW w:w="8739" w:type="dxa"/>
          </w:tcPr>
          <w:p w14:paraId="452AF387" w14:textId="77777777" w:rsidR="00EB273F" w:rsidRPr="00A37661" w:rsidRDefault="00EB273F" w:rsidP="005E6F3B">
            <w:r w:rsidRPr="00A37661">
              <w:lastRenderedPageBreak/>
              <w:br w:type="page"/>
            </w:r>
            <w:r w:rsidRPr="00A37661">
              <w:br w:type="page"/>
              <w:t>[</w:t>
            </w:r>
            <w:r w:rsidR="00792682" w:rsidRPr="00792682">
              <w:t>1751</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積算数量</w:t>
            </w:r>
          </w:p>
          <w:p w14:paraId="1BCD61BB"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金額計算の基本となる積算数量。</w:t>
            </w:r>
          </w:p>
        </w:tc>
      </w:tr>
    </w:tbl>
    <w:p w14:paraId="57F9CECA" w14:textId="77777777" w:rsidR="00EB273F" w:rsidRPr="00A37661" w:rsidRDefault="00EB273F" w:rsidP="00EB273F">
      <w:pPr>
        <w:spacing w:line="240" w:lineRule="exact"/>
        <w:ind w:left="113" w:hanging="113"/>
      </w:pPr>
      <w:r w:rsidRPr="00A37661">
        <w:rPr>
          <w:rFonts w:hint="eastAsia"/>
        </w:rPr>
        <w:t>・</w:t>
      </w:r>
      <w:r>
        <w:rPr>
          <w:rFonts w:hint="eastAsia"/>
        </w:rPr>
        <w:t>集計区分等毎の対象となる長さ（</w:t>
      </w:r>
      <w:r>
        <w:rPr>
          <w:rFonts w:hint="eastAsia"/>
        </w:rPr>
        <w:t>m</w:t>
      </w:r>
      <w:r>
        <w:rPr>
          <w:rFonts w:hint="eastAsia"/>
        </w:rPr>
        <w:t>）、面積（㎡）、容積（㎥）等</w:t>
      </w:r>
      <w:r w:rsidRPr="00A37661">
        <w:rPr>
          <w:rFonts w:hint="eastAsia"/>
        </w:rPr>
        <w:t>。</w:t>
      </w:r>
    </w:p>
    <w:p w14:paraId="257F06D5"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2452D5E" w14:textId="77777777" w:rsidTr="005E6F3B">
        <w:trPr>
          <w:cantSplit/>
        </w:trPr>
        <w:tc>
          <w:tcPr>
            <w:tcW w:w="8739" w:type="dxa"/>
          </w:tcPr>
          <w:p w14:paraId="1535DEFD" w14:textId="77777777" w:rsidR="00EB273F" w:rsidRPr="00A37661" w:rsidRDefault="00EB273F" w:rsidP="005E6F3B">
            <w:r w:rsidRPr="00A37661">
              <w:br w:type="page"/>
            </w:r>
            <w:r w:rsidRPr="00A37661">
              <w:br w:type="page"/>
              <w:t>[</w:t>
            </w:r>
            <w:r w:rsidR="00792682" w:rsidRPr="00792682">
              <w:t>1760</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合成名称内順位コード</w:t>
            </w:r>
          </w:p>
          <w:p w14:paraId="4EB85FEF"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各合成名称における仕上／下地の順位を示すコード。</w:t>
            </w:r>
            <w:r w:rsidRPr="00D83AE3">
              <w:rPr>
                <w:rFonts w:ascii="ＭＳ Ｐ明朝" w:hAnsi="ＭＳ Ｐ明朝" w:cs="ＭＳ Ｐゴシック" w:hint="eastAsia"/>
                <w:kern w:val="0"/>
              </w:rPr>
              <w:br/>
            </w:r>
            <w:r w:rsidRPr="00D83AE3">
              <w:rPr>
                <w:rFonts w:ascii="ＭＳ Ｐ明朝" w:hAnsi="ＭＳ Ｐ明朝" w:cs="ＭＳ Ｐゴシック" w:hint="eastAsia"/>
                <w:kern w:val="0"/>
              </w:rPr>
              <w:t>（繰り返しは</w:t>
            </w:r>
            <w:r w:rsidRPr="00D83AE3">
              <w:rPr>
                <w:rFonts w:ascii="ＭＳ Ｐ明朝" w:hAnsi="ＭＳ Ｐ明朝" w:cs="ＭＳ Ｐゴシック" w:hint="eastAsia"/>
                <w:kern w:val="0"/>
              </w:rPr>
              <w:t>10</w:t>
            </w:r>
            <w:r w:rsidRPr="00D83AE3">
              <w:rPr>
                <w:rFonts w:ascii="ＭＳ Ｐ明朝" w:hAnsi="ＭＳ Ｐ明朝" w:cs="ＭＳ Ｐゴシック" w:hint="eastAsia"/>
                <w:kern w:val="0"/>
              </w:rPr>
              <w:t>までとする）</w:t>
            </w:r>
          </w:p>
        </w:tc>
      </w:tr>
    </w:tbl>
    <w:p w14:paraId="02EA24F3" w14:textId="77777777" w:rsidR="00EB273F" w:rsidRPr="00A37661" w:rsidRDefault="00EB273F" w:rsidP="00EB273F">
      <w:pPr>
        <w:spacing w:line="240" w:lineRule="exact"/>
        <w:ind w:left="113" w:hanging="113"/>
      </w:pPr>
      <w:r w:rsidRPr="00A37661">
        <w:rPr>
          <w:rFonts w:hint="eastAsia"/>
        </w:rPr>
        <w:t>・</w:t>
      </w:r>
      <w:r>
        <w:rPr>
          <w:rFonts w:ascii="ＭＳ Ｐ明朝" w:hAnsi="ＭＳ Ｐ明朝" w:cs="ＭＳ Ｐゴシック" w:hint="eastAsia"/>
          <w:kern w:val="0"/>
        </w:rPr>
        <w:t>集計表の</w:t>
      </w:r>
      <w:r>
        <w:rPr>
          <w:rFonts w:ascii="ＭＳ Ｐ明朝" w:hAnsi="ＭＳ Ｐ明朝" w:cs="ＭＳ Ｐゴシック" w:hint="eastAsia"/>
          <w:kern w:val="0"/>
        </w:rPr>
        <w:t>A</w:t>
      </w:r>
      <w:r>
        <w:rPr>
          <w:rFonts w:ascii="ＭＳ Ｐ明朝" w:hAnsi="ＭＳ Ｐ明朝" w:cs="ＭＳ Ｐゴシック" w:hint="eastAsia"/>
          <w:kern w:val="0"/>
        </w:rPr>
        <w:t>の並び順。</w:t>
      </w:r>
    </w:p>
    <w:p w14:paraId="6B9841C9" w14:textId="77777777" w:rsidR="00EB273F" w:rsidRPr="000D0944" w:rsidRDefault="00EB273F" w:rsidP="00EB273F"/>
    <w:p w14:paraId="4B20AF1D" w14:textId="77777777" w:rsidR="00EB273F" w:rsidRDefault="00EB273F" w:rsidP="00EB273F">
      <w:r>
        <w:rPr>
          <w:noProof/>
        </w:rPr>
        <mc:AlternateContent>
          <mc:Choice Requires="wps">
            <w:drawing>
              <wp:anchor distT="0" distB="0" distL="114300" distR="114300" simplePos="0" relativeHeight="251785216" behindDoc="0" locked="0" layoutInCell="1" allowOverlap="1" wp14:anchorId="21AB0989" wp14:editId="1FB6829D">
                <wp:simplePos x="0" y="0"/>
                <wp:positionH relativeFrom="column">
                  <wp:posOffset>4604385</wp:posOffset>
                </wp:positionH>
                <wp:positionV relativeFrom="paragraph">
                  <wp:posOffset>1009650</wp:posOffset>
                </wp:positionV>
                <wp:extent cx="807720" cy="251460"/>
                <wp:effectExtent l="3810" t="0" r="0" b="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9B531" w14:textId="77777777" w:rsidR="00E53960" w:rsidRPr="00996B86" w:rsidRDefault="00E53960" w:rsidP="00EB273F">
                            <w:pPr>
                              <w:spacing w:line="280" w:lineRule="exact"/>
                              <w:rPr>
                                <w:rFonts w:ascii="ＭＳ ゴシック" w:eastAsia="ＭＳ ゴシック" w:hAnsi="ＭＳ ゴシック"/>
                                <w:color w:val="0070C0"/>
                                <w:sz w:val="28"/>
                                <w:szCs w:val="28"/>
                              </w:rPr>
                            </w:pPr>
                            <w:r w:rsidRPr="00996B86">
                              <w:rPr>
                                <w:rFonts w:ascii="ＭＳ ゴシック" w:eastAsia="ＭＳ ゴシック" w:hAnsi="ＭＳ ゴシック" w:hint="eastAsia"/>
                                <w:color w:val="0070C0"/>
                                <w:sz w:val="28"/>
                                <w:szCs w:val="28"/>
                              </w:rPr>
                              <w:t>[1510]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0989" id="テキスト ボックス 149" o:spid="_x0000_s1583" type="#_x0000_t202" style="position:absolute;left:0;text-align:left;margin-left:362.55pt;margin-top:79.5pt;width:63.6pt;height:1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" filled="f" stroked="f" strokeweight=".5pt">
                <v:textbox>
                  <w:txbxContent>
                    <w:p w14:paraId="2009B531" w14:textId="77777777" w:rsidR="00E53960" w:rsidRPr="00996B86" w:rsidRDefault="00E53960" w:rsidP="00EB273F">
                      <w:pPr>
                        <w:spacing w:line="280" w:lineRule="exact"/>
                        <w:rPr>
                          <w:rFonts w:ascii="ＭＳ ゴシック" w:eastAsia="ＭＳ ゴシック" w:hAnsi="ＭＳ ゴシック"/>
                          <w:color w:val="0070C0"/>
                          <w:sz w:val="28"/>
                          <w:szCs w:val="28"/>
                        </w:rPr>
                      </w:pPr>
                      <w:r w:rsidRPr="00996B86">
                        <w:rPr>
                          <w:rFonts w:ascii="ＭＳ ゴシック" w:eastAsia="ＭＳ ゴシック" w:hAnsi="ＭＳ ゴシック" w:hint="eastAsia"/>
                          <w:color w:val="0070C0"/>
                          <w:sz w:val="28"/>
                          <w:szCs w:val="28"/>
                        </w:rPr>
                        <w:t>[1510]</w:t>
                      </w:r>
                    </w:p>
                  </w:txbxContent>
                </v:textbox>
              </v:shape>
            </w:pict>
          </mc:Fallback>
        </mc:AlternateContent>
      </w:r>
      <w:r>
        <w:rPr>
          <w:noProof/>
        </w:rPr>
        <mc:AlternateContent>
          <mc:Choice Requires="wps">
            <w:drawing>
              <wp:anchor distT="0" distB="0" distL="114299" distR="114299" simplePos="0" relativeHeight="251784192" behindDoc="0" locked="0" layoutInCell="1" allowOverlap="1" wp14:anchorId="50D9C28F" wp14:editId="37BD837F">
                <wp:simplePos x="0" y="0"/>
                <wp:positionH relativeFrom="column">
                  <wp:posOffset>4657724</wp:posOffset>
                </wp:positionH>
                <wp:positionV relativeFrom="paragraph">
                  <wp:posOffset>600710</wp:posOffset>
                </wp:positionV>
                <wp:extent cx="0" cy="1080135"/>
                <wp:effectExtent l="133350" t="38100" r="133350" b="43815"/>
                <wp:wrapNone/>
                <wp:docPr id="148"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0135"/>
                        </a:xfrm>
                        <a:prstGeom prst="straightConnector1">
                          <a:avLst/>
                        </a:prstGeom>
                        <a:noFill/>
                        <a:ln w="38100" cap="flat" cmpd="sng" algn="ctr">
                          <a:solidFill>
                            <a:srgbClr val="4F81BD">
                              <a:shade val="95000"/>
                              <a:satMod val="105000"/>
                            </a:srgbClr>
                          </a:solidFill>
                          <a:prstDash val="solid"/>
                          <a:headEnd type="arrow" w="med" len="med"/>
                          <a:tailEnd type="arrow" w="med" len="med"/>
                        </a:ln>
                        <a:effectLst/>
                      </wps:spPr>
                      <wps:bodyPr/>
                    </wps:wsp>
                  </a:graphicData>
                </a:graphic>
                <wp14:sizeRelH relativeFrom="margin">
                  <wp14:pctWidth>0</wp14:pctWidth>
                </wp14:sizeRelH>
                <wp14:sizeRelV relativeFrom="page">
                  <wp14:pctHeight>0</wp14:pctHeight>
                </wp14:sizeRelV>
              </wp:anchor>
            </w:drawing>
          </mc:Choice>
          <mc:Fallback>
            <w:pict>
              <v:shape w14:anchorId="637CF9DF" id="直線矢印コネクタ 148" o:spid="_x0000_s1026" type="#_x0000_t32" style="position:absolute;left:0;text-align:left;margin-left:366.75pt;margin-top:47.3pt;width:0;height:85.0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" strokecolor="#4a7ebb" strokeweight="3pt">
                <v:stroke startarrow="open" endarrow="open"/>
                <o:lock v:ext="edit" shapetype="f"/>
              </v:shape>
            </w:pict>
          </mc:Fallback>
        </mc:AlternateContent>
      </w:r>
      <w:r>
        <w:rPr>
          <w:noProof/>
        </w:rPr>
        <w:drawing>
          <wp:inline distT="0" distB="0" distL="0" distR="0" wp14:anchorId="0A4AF4D6" wp14:editId="7C6A7D65">
            <wp:extent cx="4491355" cy="431228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491355" cy="4312285"/>
                    </a:xfrm>
                    <a:prstGeom prst="rect">
                      <a:avLst/>
                    </a:prstGeom>
                    <a:noFill/>
                    <a:ln>
                      <a:noFill/>
                    </a:ln>
                  </pic:spPr>
                </pic:pic>
              </a:graphicData>
            </a:graphic>
          </wp:inline>
        </w:drawing>
      </w:r>
    </w:p>
    <w:p w14:paraId="3FEAB617" w14:textId="257182D6" w:rsidR="00EB273F" w:rsidRPr="00225EE7" w:rsidRDefault="00CF6189" w:rsidP="00CF6189">
      <w:pPr>
        <w:pStyle w:val="af3"/>
        <w:rPr>
          <w:lang w:eastAsia="zh-TW"/>
        </w:rPr>
      </w:pPr>
      <w:r>
        <w:rPr>
          <w:rFonts w:hint="eastAsia"/>
        </w:rPr>
        <w:t>図</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5</w:t>
      </w:r>
      <w:r>
        <w:fldChar w:fldCharType="end"/>
      </w:r>
      <w:r w:rsidR="00EB273F" w:rsidRPr="00225EE7">
        <w:rPr>
          <w:rFonts w:hint="eastAsia"/>
          <w:kern w:val="0"/>
          <w:lang w:eastAsia="zh-TW"/>
        </w:rPr>
        <w:t xml:space="preserve">　</w:t>
      </w:r>
      <w:r w:rsidR="00EB273F" w:rsidRPr="00225EE7">
        <w:rPr>
          <w:rFonts w:hint="eastAsia"/>
          <w:kern w:val="0"/>
        </w:rPr>
        <w:t>数量</w:t>
      </w:r>
      <w:r w:rsidR="00EB273F" w:rsidRPr="0065090E">
        <w:rPr>
          <w:rFonts w:hint="eastAsia"/>
          <w:kern w:val="0"/>
        </w:rPr>
        <w:t>積算</w:t>
      </w:r>
      <w:r w:rsidR="00EB273F" w:rsidRPr="00225EE7">
        <w:rPr>
          <w:rFonts w:hint="eastAsia"/>
        </w:rPr>
        <w:t>集計表の表示例</w:t>
      </w:r>
    </w:p>
    <w:p w14:paraId="2A585FEE"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83D72CC" w14:textId="77777777" w:rsidTr="005E6F3B">
        <w:trPr>
          <w:cantSplit/>
        </w:trPr>
        <w:tc>
          <w:tcPr>
            <w:tcW w:w="8739" w:type="dxa"/>
          </w:tcPr>
          <w:p w14:paraId="1B65038E" w14:textId="77777777" w:rsidR="00EB273F" w:rsidRPr="00A37661" w:rsidRDefault="00EB273F" w:rsidP="005E6F3B">
            <w:r w:rsidRPr="00A37661">
              <w:br w:type="page"/>
            </w:r>
            <w:r w:rsidRPr="00A37661">
              <w:br w:type="page"/>
              <w:t>[</w:t>
            </w:r>
            <w:r w:rsidR="00792682" w:rsidRPr="00792682">
              <w:t>1762</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表現名称（拾い仕上名称）</w:t>
            </w:r>
          </w:p>
          <w:p w14:paraId="0D462D1D"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仕上に係る数量拾い用の名称を表す。</w:t>
            </w:r>
          </w:p>
        </w:tc>
      </w:tr>
    </w:tbl>
    <w:p w14:paraId="4869DDF7" w14:textId="77777777" w:rsidR="00EB273F" w:rsidRPr="00A37661" w:rsidRDefault="00EB273F" w:rsidP="00EB273F">
      <w:pPr>
        <w:spacing w:line="240" w:lineRule="exact"/>
        <w:ind w:left="113" w:hanging="113"/>
      </w:pPr>
      <w:r w:rsidRPr="00A37661">
        <w:rPr>
          <w:rFonts w:hint="eastAsia"/>
        </w:rPr>
        <w:t>・</w:t>
      </w:r>
      <w:r w:rsidRPr="006510C5">
        <w:rPr>
          <w:rFonts w:ascii="ＭＳ Ｐ明朝" w:hAnsi="ＭＳ Ｐ明朝" w:cs="ＭＳ Ｐゴシック" w:hint="eastAsia"/>
          <w:kern w:val="0"/>
        </w:rPr>
        <w:t>拾い仕上げ名称と品名・名称は、</w:t>
      </w:r>
      <w:r>
        <w:rPr>
          <w:rFonts w:ascii="ＭＳ Ｐ明朝" w:hAnsi="ＭＳ Ｐ明朝" w:cs="ＭＳ Ｐゴシック" w:hint="eastAsia"/>
          <w:kern w:val="0"/>
        </w:rPr>
        <w:t>言うなれば、</w:t>
      </w:r>
      <w:r w:rsidRPr="006510C5">
        <w:rPr>
          <w:rFonts w:ascii="ＭＳ Ｐ明朝" w:hAnsi="ＭＳ Ｐ明朝" w:cs="ＭＳ Ｐゴシック" w:hint="eastAsia"/>
          <w:kern w:val="0"/>
        </w:rPr>
        <w:t>略称と正式名称</w:t>
      </w:r>
      <w:r>
        <w:rPr>
          <w:rFonts w:ascii="ＭＳ Ｐ明朝" w:hAnsi="ＭＳ Ｐ明朝" w:cs="ＭＳ Ｐゴシック" w:hint="eastAsia"/>
          <w:kern w:val="0"/>
        </w:rPr>
        <w:t>の関係である。</w:t>
      </w:r>
    </w:p>
    <w:p w14:paraId="20752F1D"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8EAC392" w14:textId="77777777" w:rsidTr="005E6F3B">
        <w:trPr>
          <w:cantSplit/>
        </w:trPr>
        <w:tc>
          <w:tcPr>
            <w:tcW w:w="8739" w:type="dxa"/>
          </w:tcPr>
          <w:p w14:paraId="4A9D31F8" w14:textId="77777777" w:rsidR="00EB273F" w:rsidRPr="00A37661" w:rsidRDefault="00EB273F" w:rsidP="005E6F3B">
            <w:r w:rsidRPr="00A37661">
              <w:br w:type="page"/>
            </w:r>
            <w:r w:rsidRPr="00A37661">
              <w:br w:type="page"/>
              <w:t>[</w:t>
            </w:r>
            <w:r w:rsidR="00792682" w:rsidRPr="00792682">
              <w:t>1763</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拾い仕上</w:t>
            </w:r>
            <w:r w:rsidR="0021625E">
              <w:rPr>
                <w:rFonts w:ascii="ＭＳ Ｐ明朝" w:hAnsi="ＭＳ Ｐ明朝" w:cs="ＭＳ Ｐゴシック" w:hint="eastAsia"/>
                <w:kern w:val="0"/>
              </w:rPr>
              <w:t>記号</w:t>
            </w:r>
          </w:p>
          <w:p w14:paraId="0B92C70C"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仕上に係る数量拾い用の</w:t>
            </w:r>
            <w:r w:rsidR="0021625E">
              <w:rPr>
                <w:rFonts w:ascii="ＭＳ Ｐ明朝" w:hAnsi="ＭＳ Ｐ明朝" w:cs="ＭＳ Ｐゴシック" w:hint="eastAsia"/>
                <w:kern w:val="0"/>
              </w:rPr>
              <w:t>記号</w:t>
            </w:r>
            <w:r w:rsidRPr="00D83AE3">
              <w:rPr>
                <w:rFonts w:ascii="ＭＳ Ｐ明朝" w:hAnsi="ＭＳ Ｐ明朝" w:cs="ＭＳ Ｐゴシック" w:hint="eastAsia"/>
                <w:kern w:val="0"/>
              </w:rPr>
              <w:t>を表す。</w:t>
            </w:r>
          </w:p>
        </w:tc>
      </w:tr>
    </w:tbl>
    <w:p w14:paraId="015D71F6" w14:textId="77777777" w:rsidR="00EB273F" w:rsidRPr="00A37661" w:rsidRDefault="00EB273F" w:rsidP="00EB273F">
      <w:pPr>
        <w:spacing w:line="240" w:lineRule="exact"/>
        <w:ind w:left="113" w:hanging="113"/>
      </w:pPr>
      <w:r w:rsidRPr="00A37661">
        <w:rPr>
          <w:rFonts w:hint="eastAsia"/>
        </w:rPr>
        <w:t>・</w:t>
      </w:r>
      <w:r>
        <w:rPr>
          <w:rFonts w:hint="eastAsia"/>
        </w:rPr>
        <w:t>規定された</w:t>
      </w:r>
      <w:r w:rsidRPr="00AE3824">
        <w:rPr>
          <w:rFonts w:hint="eastAsia"/>
        </w:rPr>
        <w:t>桁数や属性に</w:t>
      </w:r>
      <w:r>
        <w:rPr>
          <w:rFonts w:hint="eastAsia"/>
        </w:rPr>
        <w:t>従い</w:t>
      </w:r>
      <w:r w:rsidRPr="00AE3824">
        <w:rPr>
          <w:rFonts w:hint="eastAsia"/>
        </w:rPr>
        <w:t>、</w:t>
      </w:r>
      <w:r>
        <w:rPr>
          <w:rFonts w:hint="eastAsia"/>
        </w:rPr>
        <w:t>ユーザが</w:t>
      </w:r>
      <w:r w:rsidRPr="00AE3824">
        <w:rPr>
          <w:rFonts w:hint="eastAsia"/>
        </w:rPr>
        <w:t>自由に採番</w:t>
      </w:r>
      <w:r>
        <w:rPr>
          <w:rFonts w:hint="eastAsia"/>
        </w:rPr>
        <w:t>を設定することができる。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2211727" w14:textId="77777777" w:rsidTr="005E6F3B">
        <w:trPr>
          <w:cantSplit/>
        </w:trPr>
        <w:tc>
          <w:tcPr>
            <w:tcW w:w="8739" w:type="dxa"/>
          </w:tcPr>
          <w:p w14:paraId="37B1FE1D" w14:textId="77777777" w:rsidR="00EB273F" w:rsidRPr="00A37661" w:rsidRDefault="00EB273F" w:rsidP="005E6F3B">
            <w:r w:rsidRPr="00A37661">
              <w:lastRenderedPageBreak/>
              <w:br w:type="page"/>
            </w:r>
            <w:r w:rsidRPr="00A37661">
              <w:br w:type="page"/>
              <w:t>[</w:t>
            </w:r>
            <w:r w:rsidR="00792682" w:rsidRPr="00792682">
              <w:t>1764</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詳細部位表示順</w:t>
            </w:r>
          </w:p>
          <w:p w14:paraId="426E723B" w14:textId="77777777" w:rsidR="00EB273F" w:rsidRPr="00A37661" w:rsidRDefault="00EB273F" w:rsidP="0021625E">
            <w:r w:rsidRPr="00A37661">
              <w:rPr>
                <w:rFonts w:hint="eastAsia"/>
              </w:rPr>
              <w:t xml:space="preserve">　</w:t>
            </w:r>
            <w:r w:rsidRPr="00D83AE3">
              <w:rPr>
                <w:rFonts w:ascii="ＭＳ Ｐ明朝" w:hAnsi="ＭＳ Ｐ明朝" w:cs="ＭＳ Ｐゴシック" w:hint="eastAsia"/>
                <w:kern w:val="0"/>
              </w:rPr>
              <w:t>詳細部位毎の表示順を表す</w:t>
            </w:r>
            <w:r w:rsidR="0021625E">
              <w:rPr>
                <w:rFonts w:ascii="ＭＳ Ｐ明朝" w:hAnsi="ＭＳ Ｐ明朝" w:cs="ＭＳ Ｐゴシック" w:hint="eastAsia"/>
                <w:kern w:val="0"/>
              </w:rPr>
              <w:t>。</w:t>
            </w:r>
          </w:p>
        </w:tc>
      </w:tr>
    </w:tbl>
    <w:p w14:paraId="6A820536"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E86778C" w14:textId="77777777" w:rsidTr="005E6F3B">
        <w:trPr>
          <w:cantSplit/>
        </w:trPr>
        <w:tc>
          <w:tcPr>
            <w:tcW w:w="8739" w:type="dxa"/>
          </w:tcPr>
          <w:p w14:paraId="190EE4DA" w14:textId="77777777" w:rsidR="00EB273F" w:rsidRPr="00A37661" w:rsidRDefault="00EB273F" w:rsidP="005E6F3B">
            <w:r w:rsidRPr="00A37661">
              <w:br w:type="page"/>
            </w:r>
            <w:r w:rsidRPr="00A37661">
              <w:br w:type="page"/>
              <w:t>[</w:t>
            </w:r>
            <w:r w:rsidR="00792682" w:rsidRPr="00792682">
              <w:t>1765</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詳細部位</w:t>
            </w:r>
          </w:p>
          <w:p w14:paraId="6B6E38D0"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見積書に表現する部位名称を表す。</w:t>
            </w:r>
          </w:p>
        </w:tc>
      </w:tr>
    </w:tbl>
    <w:p w14:paraId="07A53CF5" w14:textId="77777777" w:rsidR="00EB273F" w:rsidRDefault="00EB273F" w:rsidP="00EB273F">
      <w:pPr>
        <w:spacing w:line="240" w:lineRule="exact"/>
        <w:ind w:left="113" w:hanging="113"/>
      </w:pPr>
      <w:r>
        <w:rPr>
          <w:rFonts w:hint="eastAsia"/>
        </w:rPr>
        <w:t>【例】</w:t>
      </w:r>
    </w:p>
    <w:p w14:paraId="692049A9" w14:textId="77777777" w:rsidR="00EB273F" w:rsidRDefault="00EB273F" w:rsidP="00EB273F">
      <w:pPr>
        <w:spacing w:line="240" w:lineRule="exact"/>
        <w:ind w:left="113" w:hanging="113"/>
      </w:pPr>
      <w:r>
        <w:rPr>
          <w:rFonts w:hint="eastAsia"/>
        </w:rPr>
        <w:t>･屋上、屋根、敷面</w:t>
      </w:r>
    </w:p>
    <w:p w14:paraId="16B6BD40" w14:textId="77777777" w:rsidR="00EB273F" w:rsidRDefault="00EB273F" w:rsidP="00EB273F">
      <w:pPr>
        <w:spacing w:line="240" w:lineRule="exact"/>
        <w:ind w:left="113" w:hanging="113"/>
      </w:pPr>
      <w:r>
        <w:rPr>
          <w:rFonts w:hint="eastAsia"/>
        </w:rPr>
        <w:t>･床、スロープ床、踊場</w:t>
      </w:r>
    </w:p>
    <w:p w14:paraId="7B870674" w14:textId="77777777" w:rsidR="00EB273F" w:rsidRDefault="00EB273F" w:rsidP="00EB273F">
      <w:pPr>
        <w:spacing w:line="240" w:lineRule="exact"/>
        <w:ind w:left="113" w:hanging="113"/>
      </w:pPr>
      <w:r>
        <w:rPr>
          <w:rFonts w:hint="eastAsia"/>
        </w:rPr>
        <w:t>･段床、踏面、蹴上、段鼻、立上り</w:t>
      </w:r>
    </w:p>
    <w:p w14:paraId="060F97EA" w14:textId="77777777" w:rsidR="00EB273F" w:rsidRDefault="00EB273F" w:rsidP="00EB273F">
      <w:pPr>
        <w:spacing w:line="240" w:lineRule="exact"/>
        <w:ind w:left="113" w:hanging="113"/>
      </w:pPr>
      <w:r>
        <w:rPr>
          <w:rFonts w:hint="eastAsia"/>
        </w:rPr>
        <w:t>･巾木、ササラ巾木、段型巾木、サニタリー、出巾木、入巾木</w:t>
      </w:r>
    </w:p>
    <w:p w14:paraId="1F43A495" w14:textId="77777777" w:rsidR="00EB273F" w:rsidRDefault="00EB273F" w:rsidP="00EB273F">
      <w:pPr>
        <w:spacing w:line="240" w:lineRule="exact"/>
        <w:ind w:left="113" w:hanging="113"/>
      </w:pPr>
      <w:r>
        <w:rPr>
          <w:rFonts w:hint="eastAsia"/>
        </w:rPr>
        <w:t>･根廻り、立上り</w:t>
      </w:r>
    </w:p>
    <w:p w14:paraId="010DA0EE" w14:textId="77777777" w:rsidR="00EB273F" w:rsidRDefault="00EB273F" w:rsidP="00EB273F">
      <w:pPr>
        <w:spacing w:line="240" w:lineRule="exact"/>
        <w:ind w:left="113" w:hanging="113"/>
      </w:pPr>
      <w:r>
        <w:rPr>
          <w:rFonts w:hint="eastAsia"/>
        </w:rPr>
        <w:t>･壁、曲面壁、外壁、外周壁、柱型、円柱、手摺壁、下り壁、間仕切</w:t>
      </w:r>
    </w:p>
    <w:p w14:paraId="02E371CD" w14:textId="77777777" w:rsidR="00EB273F" w:rsidRDefault="00EB273F" w:rsidP="00EB273F">
      <w:pPr>
        <w:spacing w:line="240" w:lineRule="exact"/>
        <w:ind w:left="113" w:hanging="113"/>
      </w:pPr>
      <w:r>
        <w:rPr>
          <w:rFonts w:hint="eastAsia"/>
        </w:rPr>
        <w:t>･天井、軒天井、下り天井、折り上げ天井、斜め天井、段裏、軒裏、デッキ底、スラブ底、梁型、</w:t>
      </w:r>
    </w:p>
    <w:p w14:paraId="6A9186CF" w14:textId="77777777" w:rsidR="00EB273F" w:rsidRDefault="00EB273F" w:rsidP="00EB273F">
      <w:pPr>
        <w:spacing w:line="240" w:lineRule="exact"/>
        <w:ind w:left="113" w:hanging="113"/>
      </w:pPr>
      <w:r>
        <w:rPr>
          <w:rFonts w:hint="eastAsia"/>
        </w:rPr>
        <w:t>･梁天端、梁底、柱天端、笠木、壁付笠木、手摺笠木、壁天端、ＰＳ天端、基礎天端、基礎立上り</w:t>
      </w:r>
    </w:p>
    <w:p w14:paraId="6BEDA785" w14:textId="77777777" w:rsidR="00EB273F" w:rsidRDefault="00EB273F" w:rsidP="00EB273F">
      <w:pPr>
        <w:spacing w:line="240" w:lineRule="exact"/>
        <w:ind w:left="113" w:hanging="113"/>
      </w:pPr>
      <w:r>
        <w:rPr>
          <w:rFonts w:hint="eastAsia"/>
        </w:rPr>
        <w:t>･庇、庇天端、鼻先、天端、小口、水切、額縁、膳板、面台、見付、コーナー、ササラ、ボーダー</w:t>
      </w:r>
    </w:p>
    <w:p w14:paraId="174095A0" w14:textId="77777777" w:rsidR="00EB273F" w:rsidRPr="00A37661" w:rsidRDefault="00EB273F" w:rsidP="00EB273F">
      <w:pPr>
        <w:spacing w:line="240" w:lineRule="exact"/>
        <w:ind w:left="113" w:hanging="113"/>
      </w:pPr>
      <w:r>
        <w:rPr>
          <w:rFonts w:hint="eastAsia"/>
        </w:rPr>
        <w:t>･段型ボーダー、防水押え、嵩上げ、排水溝、段型排水溝、壁出隅、壁入隅</w:t>
      </w:r>
    </w:p>
    <w:p w14:paraId="23B8DBCA" w14:textId="77777777" w:rsidR="00EB273F" w:rsidRPr="00A37661"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2F96B84C" w14:textId="77777777" w:rsidTr="005E6F3B">
        <w:trPr>
          <w:cantSplit/>
        </w:trPr>
        <w:tc>
          <w:tcPr>
            <w:tcW w:w="8739" w:type="dxa"/>
          </w:tcPr>
          <w:p w14:paraId="05D4A4DC" w14:textId="77777777" w:rsidR="00EB273F" w:rsidRPr="00A37661" w:rsidRDefault="00EB273F" w:rsidP="005E6F3B">
            <w:r w:rsidRPr="00A37661">
              <w:br w:type="page"/>
            </w:r>
            <w:r w:rsidRPr="00A37661">
              <w:br w:type="page"/>
              <w:t>[</w:t>
            </w:r>
            <w:r w:rsidR="00792682" w:rsidRPr="00792682">
              <w:t>1769</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部分別コード</w:t>
            </w:r>
          </w:p>
          <w:p w14:paraId="49C5428B"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編集部位に対応したコード</w:t>
            </w:r>
            <w:r>
              <w:rPr>
                <w:rFonts w:ascii="ＭＳ Ｐ明朝" w:hAnsi="ＭＳ Ｐ明朝" w:cs="ＭＳ Ｐゴシック" w:hint="eastAsia"/>
                <w:kern w:val="0"/>
              </w:rPr>
              <w:t>。</w:t>
            </w:r>
          </w:p>
        </w:tc>
      </w:tr>
    </w:tbl>
    <w:p w14:paraId="4429015E" w14:textId="77777777" w:rsidR="00001888" w:rsidRDefault="00001888" w:rsidP="00EB273F">
      <w:pPr>
        <w:spacing w:line="240" w:lineRule="exact"/>
        <w:ind w:left="113" w:hanging="113"/>
      </w:pPr>
    </w:p>
    <w:p w14:paraId="7426511B" w14:textId="77777777" w:rsidR="00EB273F" w:rsidRPr="00A37661" w:rsidRDefault="00EB273F" w:rsidP="00EB273F">
      <w:pPr>
        <w:spacing w:line="240" w:lineRule="exact"/>
        <w:ind w:left="113" w:hanging="113"/>
      </w:pPr>
      <w:r w:rsidRPr="00A37661">
        <w:rPr>
          <w:rFonts w:hint="eastAsia"/>
        </w:rPr>
        <w:t>・</w:t>
      </w:r>
      <w:r>
        <w:rPr>
          <w:rFonts w:hint="eastAsia"/>
        </w:rPr>
        <w:t>以下のコード表に従う。</w:t>
      </w:r>
    </w:p>
    <w:p w14:paraId="7D027077" w14:textId="0EB514CD" w:rsidR="00EB273F" w:rsidRPr="00A37661" w:rsidRDefault="00CF6189" w:rsidP="00CF6189">
      <w:pPr>
        <w:pStyle w:val="af3"/>
      </w:pPr>
      <w:r>
        <w:rPr>
          <w:rFonts w:hint="eastAsia"/>
        </w:rPr>
        <w:t>表</w:t>
      </w:r>
      <w:r w:rsidR="00043740"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16</w:t>
      </w:r>
      <w:r>
        <w:fldChar w:fldCharType="end"/>
      </w:r>
      <w:r w:rsidR="00EB273F" w:rsidRPr="00A37661">
        <w:rPr>
          <w:rFonts w:hint="eastAsia"/>
        </w:rPr>
        <w:t xml:space="preserve">　</w:t>
      </w:r>
      <w:r w:rsidR="00EB273F" w:rsidRPr="00C871BC">
        <w:rPr>
          <w:rFonts w:hint="eastAsia"/>
        </w:rPr>
        <w:t>部分別コード</w:t>
      </w:r>
      <w:r w:rsidR="00EB273F">
        <w:rPr>
          <w:rFonts w:hint="eastAsia"/>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6"/>
        <w:gridCol w:w="2551"/>
      </w:tblGrid>
      <w:tr w:rsidR="00EB273F" w:rsidRPr="00A37661" w14:paraId="0D8A834F" w14:textId="77777777" w:rsidTr="005E6F3B">
        <w:trPr>
          <w:jc w:val="center"/>
        </w:trPr>
        <w:tc>
          <w:tcPr>
            <w:tcW w:w="2836" w:type="dxa"/>
            <w:tcBorders>
              <w:top w:val="single" w:sz="12" w:space="0" w:color="auto"/>
              <w:left w:val="single" w:sz="4" w:space="0" w:color="auto"/>
              <w:bottom w:val="single" w:sz="12" w:space="0" w:color="auto"/>
              <w:right w:val="single" w:sz="4" w:space="0" w:color="auto"/>
            </w:tcBorders>
            <w:shd w:val="clear" w:color="auto" w:fill="FFFFFF"/>
          </w:tcPr>
          <w:p w14:paraId="61A18894" w14:textId="77777777" w:rsidR="00EB273F" w:rsidRPr="00A37661" w:rsidRDefault="00EB273F" w:rsidP="005E6F3B">
            <w:pPr>
              <w:jc w:val="center"/>
              <w:rPr>
                <w:sz w:val="20"/>
              </w:rPr>
            </w:pPr>
            <w:r w:rsidRPr="00C871BC">
              <w:rPr>
                <w:rFonts w:hint="eastAsia"/>
                <w:sz w:val="20"/>
              </w:rPr>
              <w:t xml:space="preserve">[1519] </w:t>
            </w:r>
            <w:r w:rsidRPr="00C871BC">
              <w:rPr>
                <w:rFonts w:hint="eastAsia"/>
                <w:sz w:val="20"/>
              </w:rPr>
              <w:t>部分別コード</w:t>
            </w:r>
          </w:p>
        </w:tc>
        <w:tc>
          <w:tcPr>
            <w:tcW w:w="2551" w:type="dxa"/>
            <w:tcBorders>
              <w:top w:val="single" w:sz="12" w:space="0" w:color="auto"/>
              <w:left w:val="single" w:sz="4" w:space="0" w:color="auto"/>
              <w:bottom w:val="single" w:sz="12" w:space="0" w:color="auto"/>
              <w:right w:val="single" w:sz="12" w:space="0" w:color="auto"/>
            </w:tcBorders>
            <w:shd w:val="clear" w:color="auto" w:fill="FFFFFF"/>
            <w:vAlign w:val="center"/>
          </w:tcPr>
          <w:p w14:paraId="0D017FA5" w14:textId="77777777" w:rsidR="00EB273F" w:rsidRPr="0016674E" w:rsidRDefault="00EB273F" w:rsidP="005E6F3B">
            <w:pPr>
              <w:jc w:val="center"/>
              <w:rPr>
                <w:sz w:val="20"/>
              </w:rPr>
            </w:pPr>
            <w:r w:rsidRPr="0016674E">
              <w:rPr>
                <w:rFonts w:hint="eastAsia"/>
                <w:sz w:val="20"/>
              </w:rPr>
              <w:t>内容</w:t>
            </w:r>
          </w:p>
        </w:tc>
      </w:tr>
      <w:tr w:rsidR="00EB273F" w:rsidRPr="00A37661" w14:paraId="25BBD235" w14:textId="77777777" w:rsidTr="005E6F3B">
        <w:trPr>
          <w:jc w:val="center"/>
        </w:trPr>
        <w:tc>
          <w:tcPr>
            <w:tcW w:w="2836" w:type="dxa"/>
            <w:tcBorders>
              <w:top w:val="single" w:sz="12" w:space="0" w:color="auto"/>
              <w:left w:val="single" w:sz="4" w:space="0" w:color="auto"/>
              <w:bottom w:val="single" w:sz="4" w:space="0" w:color="auto"/>
              <w:right w:val="single" w:sz="4" w:space="0" w:color="auto"/>
            </w:tcBorders>
          </w:tcPr>
          <w:p w14:paraId="15DC212E" w14:textId="77777777" w:rsidR="00EB273F" w:rsidRPr="00A37661" w:rsidRDefault="00EB273F" w:rsidP="005E6F3B">
            <w:pPr>
              <w:jc w:val="center"/>
              <w:rPr>
                <w:sz w:val="20"/>
              </w:rPr>
            </w:pPr>
            <w:r>
              <w:rPr>
                <w:rFonts w:hint="eastAsia"/>
                <w:sz w:val="20"/>
              </w:rPr>
              <w:t>1000</w:t>
            </w:r>
          </w:p>
        </w:tc>
        <w:tc>
          <w:tcPr>
            <w:tcW w:w="2551" w:type="dxa"/>
            <w:tcBorders>
              <w:top w:val="single" w:sz="12" w:space="0" w:color="auto"/>
              <w:left w:val="single" w:sz="4" w:space="0" w:color="auto"/>
              <w:bottom w:val="single" w:sz="4" w:space="0" w:color="auto"/>
              <w:right w:val="single" w:sz="4" w:space="0" w:color="auto"/>
            </w:tcBorders>
          </w:tcPr>
          <w:p w14:paraId="38F18D05" w14:textId="77777777" w:rsidR="00EB273F" w:rsidRPr="00A37661" w:rsidRDefault="00EB273F" w:rsidP="005E6F3B">
            <w:pPr>
              <w:jc w:val="left"/>
              <w:rPr>
                <w:sz w:val="20"/>
              </w:rPr>
            </w:pPr>
            <w:r w:rsidRPr="00C871BC">
              <w:rPr>
                <w:rFonts w:hint="eastAsia"/>
                <w:sz w:val="20"/>
              </w:rPr>
              <w:t>屋根工事</w:t>
            </w:r>
          </w:p>
        </w:tc>
      </w:tr>
      <w:tr w:rsidR="00EB273F" w:rsidRPr="00A37661" w14:paraId="3C19B7AA"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317C097B" w14:textId="77777777" w:rsidR="00EB273F" w:rsidRPr="00A37661" w:rsidRDefault="00EB273F" w:rsidP="005E6F3B">
            <w:pPr>
              <w:jc w:val="center"/>
              <w:rPr>
                <w:sz w:val="20"/>
              </w:rPr>
            </w:pPr>
            <w:r>
              <w:rPr>
                <w:rFonts w:hint="eastAsia"/>
                <w:sz w:val="20"/>
              </w:rPr>
              <w:t>2000</w:t>
            </w:r>
          </w:p>
        </w:tc>
        <w:tc>
          <w:tcPr>
            <w:tcW w:w="2551" w:type="dxa"/>
            <w:tcBorders>
              <w:top w:val="single" w:sz="4" w:space="0" w:color="auto"/>
              <w:left w:val="single" w:sz="4" w:space="0" w:color="auto"/>
              <w:bottom w:val="single" w:sz="4" w:space="0" w:color="auto"/>
              <w:right w:val="single" w:sz="4" w:space="0" w:color="auto"/>
            </w:tcBorders>
          </w:tcPr>
          <w:p w14:paraId="7E847F6F" w14:textId="77777777" w:rsidR="00EB273F" w:rsidRPr="00A37661" w:rsidRDefault="00EB273F" w:rsidP="005E6F3B">
            <w:pPr>
              <w:jc w:val="left"/>
              <w:rPr>
                <w:sz w:val="20"/>
              </w:rPr>
            </w:pPr>
            <w:r w:rsidRPr="00C871BC">
              <w:rPr>
                <w:rFonts w:hint="eastAsia"/>
                <w:sz w:val="20"/>
              </w:rPr>
              <w:t>床工事</w:t>
            </w:r>
          </w:p>
        </w:tc>
      </w:tr>
      <w:tr w:rsidR="00EB273F" w:rsidRPr="00A37661" w14:paraId="41AB6D82"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41A7D5CA" w14:textId="77777777" w:rsidR="00EB273F" w:rsidRPr="00A37661" w:rsidRDefault="00EB273F" w:rsidP="005E6F3B">
            <w:pPr>
              <w:jc w:val="center"/>
              <w:rPr>
                <w:sz w:val="20"/>
              </w:rPr>
            </w:pPr>
            <w:r>
              <w:rPr>
                <w:rFonts w:hint="eastAsia"/>
                <w:sz w:val="20"/>
              </w:rPr>
              <w:t>3000</w:t>
            </w:r>
          </w:p>
        </w:tc>
        <w:tc>
          <w:tcPr>
            <w:tcW w:w="2551" w:type="dxa"/>
            <w:tcBorders>
              <w:top w:val="single" w:sz="4" w:space="0" w:color="auto"/>
              <w:left w:val="single" w:sz="4" w:space="0" w:color="auto"/>
              <w:bottom w:val="single" w:sz="4" w:space="0" w:color="auto"/>
              <w:right w:val="single" w:sz="4" w:space="0" w:color="auto"/>
            </w:tcBorders>
          </w:tcPr>
          <w:p w14:paraId="5EC188D6" w14:textId="77777777" w:rsidR="00EB273F" w:rsidRPr="00A37661" w:rsidRDefault="00EB273F" w:rsidP="005E6F3B">
            <w:pPr>
              <w:jc w:val="left"/>
              <w:rPr>
                <w:sz w:val="20"/>
              </w:rPr>
            </w:pPr>
            <w:r w:rsidRPr="00C871BC">
              <w:rPr>
                <w:rFonts w:hint="eastAsia"/>
                <w:sz w:val="20"/>
              </w:rPr>
              <w:t>壁工事</w:t>
            </w:r>
          </w:p>
        </w:tc>
      </w:tr>
      <w:tr w:rsidR="00EB273F" w:rsidRPr="00A37661" w14:paraId="4CC5ABAB"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6894E00D" w14:textId="77777777" w:rsidR="00EB273F" w:rsidRPr="00A37661" w:rsidRDefault="00EB273F" w:rsidP="005E6F3B">
            <w:pPr>
              <w:jc w:val="center"/>
              <w:rPr>
                <w:sz w:val="20"/>
              </w:rPr>
            </w:pPr>
            <w:r>
              <w:rPr>
                <w:rFonts w:hint="eastAsia"/>
                <w:sz w:val="20"/>
              </w:rPr>
              <w:t>4000</w:t>
            </w:r>
          </w:p>
        </w:tc>
        <w:tc>
          <w:tcPr>
            <w:tcW w:w="2551" w:type="dxa"/>
            <w:tcBorders>
              <w:top w:val="single" w:sz="4" w:space="0" w:color="auto"/>
              <w:left w:val="single" w:sz="4" w:space="0" w:color="auto"/>
              <w:bottom w:val="single" w:sz="4" w:space="0" w:color="auto"/>
              <w:right w:val="single" w:sz="4" w:space="0" w:color="auto"/>
            </w:tcBorders>
          </w:tcPr>
          <w:p w14:paraId="32644C08" w14:textId="77777777" w:rsidR="00EB273F" w:rsidRPr="00A37661" w:rsidRDefault="00EB273F" w:rsidP="005E6F3B">
            <w:pPr>
              <w:jc w:val="left"/>
              <w:rPr>
                <w:sz w:val="20"/>
              </w:rPr>
            </w:pPr>
            <w:r w:rsidRPr="00C871BC">
              <w:rPr>
                <w:rFonts w:hint="eastAsia"/>
                <w:sz w:val="20"/>
              </w:rPr>
              <w:t>天井工事</w:t>
            </w:r>
          </w:p>
        </w:tc>
      </w:tr>
      <w:tr w:rsidR="00EB273F" w:rsidRPr="00A37661" w14:paraId="4BEBF73D"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56579404" w14:textId="77777777" w:rsidR="00EB273F" w:rsidRPr="00A37661" w:rsidRDefault="00EB273F" w:rsidP="005E6F3B">
            <w:pPr>
              <w:jc w:val="center"/>
              <w:rPr>
                <w:sz w:val="20"/>
              </w:rPr>
            </w:pPr>
            <w:r>
              <w:rPr>
                <w:rFonts w:hint="eastAsia"/>
                <w:sz w:val="20"/>
              </w:rPr>
              <w:t>5000</w:t>
            </w:r>
          </w:p>
        </w:tc>
        <w:tc>
          <w:tcPr>
            <w:tcW w:w="2551" w:type="dxa"/>
            <w:tcBorders>
              <w:top w:val="single" w:sz="4" w:space="0" w:color="auto"/>
              <w:left w:val="single" w:sz="4" w:space="0" w:color="auto"/>
              <w:bottom w:val="single" w:sz="4" w:space="0" w:color="auto"/>
              <w:right w:val="single" w:sz="4" w:space="0" w:color="auto"/>
            </w:tcBorders>
          </w:tcPr>
          <w:p w14:paraId="78D62F92" w14:textId="77777777" w:rsidR="00EB273F" w:rsidRPr="00A37661" w:rsidRDefault="00EB273F" w:rsidP="005E6F3B">
            <w:pPr>
              <w:jc w:val="left"/>
              <w:rPr>
                <w:sz w:val="20"/>
              </w:rPr>
            </w:pPr>
            <w:r w:rsidRPr="00C871BC">
              <w:rPr>
                <w:rFonts w:hint="eastAsia"/>
                <w:sz w:val="20"/>
              </w:rPr>
              <w:t>間仕切工事</w:t>
            </w:r>
          </w:p>
        </w:tc>
      </w:tr>
      <w:tr w:rsidR="00EB273F" w:rsidRPr="00A37661" w14:paraId="51E662D0"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3678BB19" w14:textId="77777777" w:rsidR="00EB273F" w:rsidRPr="00A37661" w:rsidRDefault="00EB273F" w:rsidP="005E6F3B">
            <w:pPr>
              <w:jc w:val="center"/>
              <w:rPr>
                <w:sz w:val="20"/>
              </w:rPr>
            </w:pPr>
            <w:r>
              <w:rPr>
                <w:rFonts w:hint="eastAsia"/>
                <w:sz w:val="20"/>
              </w:rPr>
              <w:t>6000</w:t>
            </w:r>
          </w:p>
        </w:tc>
        <w:tc>
          <w:tcPr>
            <w:tcW w:w="2551" w:type="dxa"/>
            <w:tcBorders>
              <w:top w:val="single" w:sz="4" w:space="0" w:color="auto"/>
              <w:left w:val="single" w:sz="4" w:space="0" w:color="auto"/>
              <w:bottom w:val="single" w:sz="4" w:space="0" w:color="auto"/>
              <w:right w:val="single" w:sz="4" w:space="0" w:color="auto"/>
            </w:tcBorders>
          </w:tcPr>
          <w:p w14:paraId="50AE830D" w14:textId="77777777" w:rsidR="00EB273F" w:rsidRPr="00A37661" w:rsidRDefault="00EB273F" w:rsidP="005E6F3B">
            <w:pPr>
              <w:jc w:val="left"/>
              <w:rPr>
                <w:sz w:val="20"/>
              </w:rPr>
            </w:pPr>
            <w:r w:rsidRPr="00C871BC">
              <w:rPr>
                <w:rFonts w:hint="eastAsia"/>
                <w:sz w:val="20"/>
              </w:rPr>
              <w:t>開口工事</w:t>
            </w:r>
          </w:p>
        </w:tc>
      </w:tr>
      <w:tr w:rsidR="00EB273F" w:rsidRPr="00A37661" w14:paraId="1C2A8B63"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0E699E48" w14:textId="77777777" w:rsidR="00EB273F" w:rsidRPr="00A37661" w:rsidRDefault="00EB273F" w:rsidP="005E6F3B">
            <w:pPr>
              <w:jc w:val="center"/>
              <w:rPr>
                <w:sz w:val="20"/>
              </w:rPr>
            </w:pPr>
            <w:r>
              <w:rPr>
                <w:rFonts w:hint="eastAsia"/>
                <w:sz w:val="20"/>
              </w:rPr>
              <w:t>7000</w:t>
            </w:r>
          </w:p>
        </w:tc>
        <w:tc>
          <w:tcPr>
            <w:tcW w:w="2551" w:type="dxa"/>
            <w:tcBorders>
              <w:top w:val="single" w:sz="4" w:space="0" w:color="auto"/>
              <w:left w:val="single" w:sz="4" w:space="0" w:color="auto"/>
              <w:bottom w:val="single" w:sz="4" w:space="0" w:color="auto"/>
              <w:right w:val="single" w:sz="4" w:space="0" w:color="auto"/>
            </w:tcBorders>
          </w:tcPr>
          <w:p w14:paraId="04E9E609" w14:textId="77777777" w:rsidR="00EB273F" w:rsidRPr="00A37661" w:rsidRDefault="00EB273F" w:rsidP="005E6F3B">
            <w:pPr>
              <w:jc w:val="left"/>
              <w:rPr>
                <w:sz w:val="20"/>
              </w:rPr>
            </w:pPr>
            <w:r w:rsidRPr="00C871BC">
              <w:rPr>
                <w:rFonts w:hint="eastAsia"/>
                <w:sz w:val="20"/>
              </w:rPr>
              <w:t>雑工事</w:t>
            </w:r>
          </w:p>
        </w:tc>
      </w:tr>
      <w:tr w:rsidR="00EB273F" w:rsidRPr="00A37661" w14:paraId="07383FC4"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27321D92" w14:textId="77777777" w:rsidR="00EB273F" w:rsidRPr="00A37661" w:rsidRDefault="00EB273F" w:rsidP="005E6F3B">
            <w:pPr>
              <w:jc w:val="center"/>
              <w:rPr>
                <w:sz w:val="20"/>
              </w:rPr>
            </w:pPr>
            <w:r>
              <w:rPr>
                <w:rFonts w:hint="eastAsia"/>
                <w:sz w:val="20"/>
              </w:rPr>
              <w:t>8100</w:t>
            </w:r>
          </w:p>
        </w:tc>
        <w:tc>
          <w:tcPr>
            <w:tcW w:w="2551" w:type="dxa"/>
            <w:tcBorders>
              <w:top w:val="single" w:sz="4" w:space="0" w:color="auto"/>
              <w:left w:val="single" w:sz="4" w:space="0" w:color="auto"/>
              <w:bottom w:val="single" w:sz="4" w:space="0" w:color="auto"/>
              <w:right w:val="single" w:sz="4" w:space="0" w:color="auto"/>
            </w:tcBorders>
          </w:tcPr>
          <w:p w14:paraId="48A54441" w14:textId="77777777" w:rsidR="00EB273F" w:rsidRPr="00A37661" w:rsidRDefault="00EB273F" w:rsidP="005E6F3B">
            <w:pPr>
              <w:jc w:val="left"/>
              <w:rPr>
                <w:sz w:val="20"/>
              </w:rPr>
            </w:pPr>
            <w:r w:rsidRPr="00C871BC">
              <w:rPr>
                <w:rFonts w:hint="eastAsia"/>
                <w:sz w:val="20"/>
              </w:rPr>
              <w:t>特殊工事１</w:t>
            </w:r>
          </w:p>
        </w:tc>
      </w:tr>
      <w:tr w:rsidR="00EB273F" w:rsidRPr="00A37661" w14:paraId="1354753D"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13F306FE" w14:textId="77777777" w:rsidR="00EB273F" w:rsidRPr="00A37661" w:rsidRDefault="00EB273F" w:rsidP="005E6F3B">
            <w:pPr>
              <w:jc w:val="center"/>
              <w:rPr>
                <w:sz w:val="20"/>
              </w:rPr>
            </w:pPr>
            <w:r>
              <w:rPr>
                <w:rFonts w:hint="eastAsia"/>
                <w:sz w:val="20"/>
              </w:rPr>
              <w:t>8200</w:t>
            </w:r>
          </w:p>
        </w:tc>
        <w:tc>
          <w:tcPr>
            <w:tcW w:w="2551" w:type="dxa"/>
            <w:tcBorders>
              <w:top w:val="single" w:sz="4" w:space="0" w:color="auto"/>
              <w:left w:val="single" w:sz="4" w:space="0" w:color="auto"/>
              <w:bottom w:val="single" w:sz="4" w:space="0" w:color="auto"/>
              <w:right w:val="single" w:sz="4" w:space="0" w:color="auto"/>
            </w:tcBorders>
          </w:tcPr>
          <w:p w14:paraId="6D5FE802" w14:textId="77777777" w:rsidR="00EB273F" w:rsidRPr="00A37661" w:rsidRDefault="00EB273F" w:rsidP="005E6F3B">
            <w:pPr>
              <w:jc w:val="left"/>
              <w:rPr>
                <w:sz w:val="20"/>
              </w:rPr>
            </w:pPr>
            <w:r w:rsidRPr="00C871BC">
              <w:rPr>
                <w:rFonts w:hint="eastAsia"/>
                <w:sz w:val="20"/>
              </w:rPr>
              <w:t>特殊工事</w:t>
            </w:r>
            <w:r>
              <w:rPr>
                <w:rFonts w:hint="eastAsia"/>
                <w:sz w:val="20"/>
              </w:rPr>
              <w:t>２</w:t>
            </w:r>
          </w:p>
        </w:tc>
      </w:tr>
      <w:tr w:rsidR="00EB273F" w:rsidRPr="00A37661" w14:paraId="403F8E7B"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2A2256D7" w14:textId="77777777" w:rsidR="00EB273F" w:rsidRPr="00A37661" w:rsidRDefault="00EB273F" w:rsidP="005E6F3B">
            <w:pPr>
              <w:jc w:val="center"/>
              <w:rPr>
                <w:sz w:val="20"/>
              </w:rPr>
            </w:pPr>
            <w:r>
              <w:rPr>
                <w:rFonts w:hint="eastAsia"/>
                <w:sz w:val="20"/>
              </w:rPr>
              <w:t>8300</w:t>
            </w:r>
          </w:p>
        </w:tc>
        <w:tc>
          <w:tcPr>
            <w:tcW w:w="2551" w:type="dxa"/>
            <w:tcBorders>
              <w:top w:val="single" w:sz="4" w:space="0" w:color="auto"/>
              <w:left w:val="single" w:sz="4" w:space="0" w:color="auto"/>
              <w:bottom w:val="single" w:sz="4" w:space="0" w:color="auto"/>
              <w:right w:val="single" w:sz="4" w:space="0" w:color="auto"/>
            </w:tcBorders>
          </w:tcPr>
          <w:p w14:paraId="026A39FF" w14:textId="77777777" w:rsidR="00EB273F" w:rsidRPr="00A37661" w:rsidRDefault="00EB273F" w:rsidP="005E6F3B">
            <w:pPr>
              <w:jc w:val="left"/>
              <w:rPr>
                <w:sz w:val="20"/>
              </w:rPr>
            </w:pPr>
            <w:r w:rsidRPr="00C871BC">
              <w:rPr>
                <w:rFonts w:hint="eastAsia"/>
                <w:sz w:val="20"/>
              </w:rPr>
              <w:t>特殊工事</w:t>
            </w:r>
            <w:r>
              <w:rPr>
                <w:rFonts w:hint="eastAsia"/>
                <w:sz w:val="20"/>
              </w:rPr>
              <w:t>３</w:t>
            </w:r>
          </w:p>
        </w:tc>
      </w:tr>
      <w:tr w:rsidR="00EB273F" w:rsidRPr="00A37661" w14:paraId="73E5EA72"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6149C9EB" w14:textId="77777777" w:rsidR="00EB273F" w:rsidRPr="00A37661" w:rsidRDefault="00EB273F" w:rsidP="005E6F3B">
            <w:pPr>
              <w:jc w:val="center"/>
              <w:rPr>
                <w:sz w:val="20"/>
              </w:rPr>
            </w:pPr>
            <w:r>
              <w:rPr>
                <w:rFonts w:hint="eastAsia"/>
                <w:sz w:val="20"/>
              </w:rPr>
              <w:t>8400</w:t>
            </w:r>
          </w:p>
        </w:tc>
        <w:tc>
          <w:tcPr>
            <w:tcW w:w="2551" w:type="dxa"/>
            <w:tcBorders>
              <w:top w:val="single" w:sz="4" w:space="0" w:color="auto"/>
              <w:left w:val="single" w:sz="4" w:space="0" w:color="auto"/>
              <w:bottom w:val="single" w:sz="4" w:space="0" w:color="auto"/>
              <w:right w:val="single" w:sz="4" w:space="0" w:color="auto"/>
            </w:tcBorders>
          </w:tcPr>
          <w:p w14:paraId="66D426EB" w14:textId="77777777" w:rsidR="00EB273F" w:rsidRPr="00A37661" w:rsidRDefault="00EB273F" w:rsidP="005E6F3B">
            <w:pPr>
              <w:jc w:val="left"/>
              <w:rPr>
                <w:sz w:val="20"/>
              </w:rPr>
            </w:pPr>
            <w:r w:rsidRPr="00C871BC">
              <w:rPr>
                <w:rFonts w:hint="eastAsia"/>
                <w:sz w:val="20"/>
              </w:rPr>
              <w:t>特殊工事</w:t>
            </w:r>
            <w:r>
              <w:rPr>
                <w:rFonts w:hint="eastAsia"/>
                <w:sz w:val="20"/>
              </w:rPr>
              <w:t>４</w:t>
            </w:r>
          </w:p>
        </w:tc>
      </w:tr>
      <w:tr w:rsidR="00EB273F" w:rsidRPr="00A37661" w14:paraId="2045C612"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566018E4" w14:textId="77777777" w:rsidR="00EB273F" w:rsidRPr="00A37661" w:rsidRDefault="00EB273F" w:rsidP="005E6F3B">
            <w:pPr>
              <w:jc w:val="center"/>
              <w:rPr>
                <w:sz w:val="20"/>
              </w:rPr>
            </w:pPr>
            <w:r>
              <w:rPr>
                <w:rFonts w:hint="eastAsia"/>
                <w:sz w:val="20"/>
              </w:rPr>
              <w:t>8500</w:t>
            </w:r>
          </w:p>
        </w:tc>
        <w:tc>
          <w:tcPr>
            <w:tcW w:w="2551" w:type="dxa"/>
            <w:tcBorders>
              <w:top w:val="single" w:sz="4" w:space="0" w:color="auto"/>
              <w:left w:val="single" w:sz="4" w:space="0" w:color="auto"/>
              <w:bottom w:val="single" w:sz="4" w:space="0" w:color="auto"/>
              <w:right w:val="single" w:sz="4" w:space="0" w:color="auto"/>
            </w:tcBorders>
          </w:tcPr>
          <w:p w14:paraId="3FA7B7DF" w14:textId="77777777" w:rsidR="00EB273F" w:rsidRPr="00A37661" w:rsidRDefault="00EB273F" w:rsidP="005E6F3B">
            <w:pPr>
              <w:jc w:val="left"/>
              <w:rPr>
                <w:sz w:val="20"/>
              </w:rPr>
            </w:pPr>
            <w:r w:rsidRPr="00C871BC">
              <w:rPr>
                <w:rFonts w:hint="eastAsia"/>
                <w:sz w:val="20"/>
              </w:rPr>
              <w:t>特殊工事</w:t>
            </w:r>
            <w:r>
              <w:rPr>
                <w:rFonts w:hint="eastAsia"/>
                <w:sz w:val="20"/>
              </w:rPr>
              <w:t>５</w:t>
            </w:r>
          </w:p>
        </w:tc>
      </w:tr>
      <w:tr w:rsidR="00EB273F" w:rsidRPr="00A37661" w14:paraId="5FD84BB0" w14:textId="77777777" w:rsidTr="005E6F3B">
        <w:trPr>
          <w:jc w:val="center"/>
        </w:trPr>
        <w:tc>
          <w:tcPr>
            <w:tcW w:w="2836" w:type="dxa"/>
            <w:tcBorders>
              <w:top w:val="single" w:sz="4" w:space="0" w:color="auto"/>
              <w:left w:val="single" w:sz="4" w:space="0" w:color="auto"/>
              <w:bottom w:val="single" w:sz="4" w:space="0" w:color="auto"/>
              <w:right w:val="single" w:sz="4" w:space="0" w:color="auto"/>
            </w:tcBorders>
          </w:tcPr>
          <w:p w14:paraId="2FCC7522" w14:textId="77777777" w:rsidR="00EB273F" w:rsidRPr="00A37661" w:rsidRDefault="00EB273F" w:rsidP="005E6F3B">
            <w:pPr>
              <w:jc w:val="center"/>
              <w:rPr>
                <w:sz w:val="20"/>
              </w:rPr>
            </w:pPr>
            <w:r>
              <w:rPr>
                <w:rFonts w:hint="eastAsia"/>
                <w:sz w:val="20"/>
              </w:rPr>
              <w:t>9900</w:t>
            </w:r>
          </w:p>
        </w:tc>
        <w:tc>
          <w:tcPr>
            <w:tcW w:w="2551" w:type="dxa"/>
            <w:tcBorders>
              <w:top w:val="single" w:sz="4" w:space="0" w:color="auto"/>
              <w:left w:val="single" w:sz="4" w:space="0" w:color="auto"/>
              <w:bottom w:val="single" w:sz="4" w:space="0" w:color="auto"/>
              <w:right w:val="single" w:sz="4" w:space="0" w:color="auto"/>
            </w:tcBorders>
          </w:tcPr>
          <w:p w14:paraId="51B675F6" w14:textId="77777777" w:rsidR="00EB273F" w:rsidRPr="00A37661" w:rsidRDefault="00EB273F" w:rsidP="005E6F3B">
            <w:pPr>
              <w:jc w:val="left"/>
              <w:rPr>
                <w:sz w:val="20"/>
              </w:rPr>
            </w:pPr>
            <w:r w:rsidRPr="00C871BC">
              <w:rPr>
                <w:rFonts w:hint="eastAsia"/>
                <w:sz w:val="20"/>
              </w:rPr>
              <w:t>その他工事</w:t>
            </w:r>
          </w:p>
        </w:tc>
      </w:tr>
    </w:tbl>
    <w:p w14:paraId="07DC794E"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2F240E8" w14:textId="77777777" w:rsidTr="005E6F3B">
        <w:trPr>
          <w:cantSplit/>
        </w:trPr>
        <w:tc>
          <w:tcPr>
            <w:tcW w:w="8739" w:type="dxa"/>
          </w:tcPr>
          <w:p w14:paraId="30265B10" w14:textId="77777777" w:rsidR="00EB273F" w:rsidRPr="00A37661" w:rsidRDefault="00EB273F" w:rsidP="005E6F3B">
            <w:r w:rsidRPr="00A37661">
              <w:lastRenderedPageBreak/>
              <w:br w:type="page"/>
            </w:r>
            <w:r w:rsidRPr="00A37661">
              <w:br w:type="page"/>
              <w:t>[</w:t>
            </w:r>
            <w:r w:rsidR="00792682" w:rsidRPr="00792682">
              <w:t>1771</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明細数量掛率</w:t>
            </w:r>
          </w:p>
          <w:p w14:paraId="4A80315B"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積算数量から明細数量を算出するための掛け率。</w:t>
            </w:r>
          </w:p>
        </w:tc>
      </w:tr>
    </w:tbl>
    <w:p w14:paraId="12B0DDC0"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58393931" w14:textId="77777777" w:rsidTr="005E6F3B">
        <w:trPr>
          <w:cantSplit/>
        </w:trPr>
        <w:tc>
          <w:tcPr>
            <w:tcW w:w="8739" w:type="dxa"/>
          </w:tcPr>
          <w:p w14:paraId="2637BD95" w14:textId="77777777" w:rsidR="00EB273F" w:rsidRPr="00A37661" w:rsidRDefault="00EB273F" w:rsidP="005E6F3B">
            <w:r w:rsidRPr="00A37661">
              <w:br w:type="page"/>
            </w:r>
            <w:r w:rsidRPr="00A37661">
              <w:br w:type="page"/>
              <w:t>[</w:t>
            </w:r>
            <w:r w:rsidR="00792682" w:rsidRPr="00792682">
              <w:t>1772</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材料単価</w:t>
            </w:r>
          </w:p>
          <w:p w14:paraId="4370C4C3"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品目・名称ごとの単価</w:t>
            </w:r>
            <w:r>
              <w:rPr>
                <w:rFonts w:ascii="ＭＳ Ｐ明朝" w:hAnsi="ＭＳ Ｐ明朝" w:cs="ＭＳ Ｐゴシック" w:hint="eastAsia"/>
                <w:kern w:val="0"/>
              </w:rPr>
              <w:t>。</w:t>
            </w:r>
            <w:r w:rsidRPr="00D83AE3">
              <w:rPr>
                <w:rFonts w:ascii="ＭＳ Ｐ明朝" w:hAnsi="ＭＳ Ｐ明朝" w:cs="ＭＳ Ｐゴシック" w:hint="eastAsia"/>
                <w:kern w:val="0"/>
              </w:rPr>
              <w:t>（定価×単価掛率）</w:t>
            </w:r>
          </w:p>
        </w:tc>
      </w:tr>
    </w:tbl>
    <w:p w14:paraId="2653EA2A"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62F9656" w14:textId="77777777" w:rsidTr="005E6F3B">
        <w:trPr>
          <w:cantSplit/>
        </w:trPr>
        <w:tc>
          <w:tcPr>
            <w:tcW w:w="8739" w:type="dxa"/>
          </w:tcPr>
          <w:p w14:paraId="7C4B0D2B" w14:textId="77777777" w:rsidR="00EB273F" w:rsidRPr="00A37661" w:rsidRDefault="00EB273F" w:rsidP="005E6F3B">
            <w:r w:rsidRPr="00A37661">
              <w:br w:type="page"/>
            </w:r>
            <w:r w:rsidRPr="00A37661">
              <w:br w:type="page"/>
              <w:t>[</w:t>
            </w:r>
            <w:r w:rsidR="00792682" w:rsidRPr="00792682">
              <w:t>1773</w:t>
            </w:r>
            <w:r w:rsidRPr="00A37661">
              <w:t>]</w:t>
            </w:r>
            <w:r w:rsidRPr="00D83AE3">
              <w:rPr>
                <w:rFonts w:ascii="ＭＳ Ｐ明朝" w:hAnsi="ＭＳ Ｐ明朝" w:cs="ＭＳ Ｐゴシック" w:hint="eastAsia"/>
                <w:kern w:val="0"/>
              </w:rPr>
              <w:t xml:space="preserve"> </w:t>
            </w:r>
            <w:r w:rsidRPr="00D83AE3">
              <w:rPr>
                <w:rFonts w:ascii="ＭＳ Ｐ明朝" w:hAnsi="ＭＳ Ｐ明朝" w:cs="ＭＳ Ｐゴシック" w:hint="eastAsia"/>
                <w:kern w:val="0"/>
              </w:rPr>
              <w:t>材料単価掛率</w:t>
            </w:r>
          </w:p>
          <w:p w14:paraId="66452880" w14:textId="77777777" w:rsidR="00EB273F" w:rsidRPr="00A37661" w:rsidRDefault="00EB273F" w:rsidP="005E6F3B">
            <w:r w:rsidRPr="00A37661">
              <w:rPr>
                <w:rFonts w:hint="eastAsia"/>
              </w:rPr>
              <w:t xml:space="preserve">　</w:t>
            </w:r>
            <w:r w:rsidRPr="00D83AE3">
              <w:rPr>
                <w:rFonts w:ascii="ＭＳ Ｐ明朝" w:hAnsi="ＭＳ Ｐ明朝" w:cs="ＭＳ Ｐゴシック" w:hint="eastAsia"/>
                <w:kern w:val="0"/>
              </w:rPr>
              <w:t>品目・名称ごとの明細数量単価算出のための掛け率</w:t>
            </w:r>
            <w:r>
              <w:rPr>
                <w:rFonts w:ascii="ＭＳ Ｐ明朝" w:hAnsi="ＭＳ Ｐ明朝" w:cs="ＭＳ Ｐゴシック" w:hint="eastAsia"/>
                <w:kern w:val="0"/>
              </w:rPr>
              <w:t>。</w:t>
            </w:r>
          </w:p>
        </w:tc>
      </w:tr>
    </w:tbl>
    <w:p w14:paraId="6AA720EE" w14:textId="77777777" w:rsidR="00EB273F" w:rsidRPr="000D0944" w:rsidRDefault="00EB273F" w:rsidP="00EB273F"/>
    <w:p w14:paraId="28A73370" w14:textId="77777777" w:rsidR="00EB273F" w:rsidRPr="00A37661" w:rsidRDefault="00EB273F" w:rsidP="009F18AE">
      <w:pPr>
        <w:pStyle w:val="7"/>
        <w:numPr>
          <w:ilvl w:val="6"/>
          <w:numId w:val="197"/>
        </w:numPr>
      </w:pPr>
      <w:bookmarkStart w:id="701" w:name="_Toc404721936"/>
      <w:r w:rsidRPr="00A37661">
        <w:rPr>
          <w:rFonts w:hint="eastAsia"/>
        </w:rPr>
        <w:t>明細情報部分のデータ項目：階層構造を表すデータ項目</w:t>
      </w:r>
      <w:bookmarkEnd w:id="701"/>
    </w:p>
    <w:p w14:paraId="316D1586" w14:textId="77777777" w:rsidR="00EB273F" w:rsidRPr="00A37661" w:rsidRDefault="00EB273F" w:rsidP="00EB273F">
      <w:pPr>
        <w:snapToGrid w:val="0"/>
        <w:spacing w:line="240" w:lineRule="atLeast"/>
        <w:rPr>
          <w:rFonts w:ascii="ＭＳ Ｐ明朝"/>
        </w:rPr>
      </w:pP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336DDD19" w14:textId="77777777" w:rsidTr="005E6F3B">
        <w:trPr>
          <w:cantSplit/>
        </w:trPr>
        <w:tc>
          <w:tcPr>
            <w:tcW w:w="8739" w:type="dxa"/>
          </w:tcPr>
          <w:p w14:paraId="40DF743F" w14:textId="77777777" w:rsidR="00EB273F" w:rsidRPr="00A37661" w:rsidRDefault="00EB273F" w:rsidP="005E6F3B">
            <w:r w:rsidRPr="00A37661">
              <w:t xml:space="preserve"> [1200]</w:t>
            </w:r>
            <w:r w:rsidRPr="00A37661">
              <w:rPr>
                <w:rFonts w:hint="eastAsia"/>
              </w:rPr>
              <w:t>明細コード</w:t>
            </w:r>
          </w:p>
          <w:p w14:paraId="577B6210" w14:textId="77777777" w:rsidR="00EB273F" w:rsidRPr="00A37661" w:rsidRDefault="00EB273F" w:rsidP="005E6F3B">
            <w:r w:rsidRPr="00A37661">
              <w:rPr>
                <w:rFonts w:hint="eastAsia"/>
              </w:rPr>
              <w:t xml:space="preserve">　明細データを特定し、データ階層上の位置を示すコード。</w:t>
            </w:r>
          </w:p>
        </w:tc>
      </w:tr>
    </w:tbl>
    <w:p w14:paraId="18C7E765" w14:textId="77777777" w:rsidR="00EB273F" w:rsidRPr="00A37661" w:rsidRDefault="00EB273F" w:rsidP="00EB273F"/>
    <w:p w14:paraId="4804C2F7" w14:textId="77777777" w:rsidR="00EB273F" w:rsidRPr="00A37661" w:rsidRDefault="00EB273F" w:rsidP="00EB273F">
      <w:pPr>
        <w:snapToGrid w:val="0"/>
        <w:spacing w:line="240" w:lineRule="atLeast"/>
        <w:rPr>
          <w:rFonts w:ascii="ＭＳ Ｐ明朝"/>
          <w:bCs/>
          <w:bdr w:val="single" w:sz="4" w:space="0" w:color="auto"/>
        </w:rPr>
      </w:pPr>
      <w:r w:rsidRPr="00A37661">
        <w:rPr>
          <w:rFonts w:ascii="ＭＳ Ｐ明朝" w:hAnsi="ＭＳ Ｐ明朝" w:hint="eastAsia"/>
          <w:bCs/>
          <w:bdr w:val="single" w:sz="4" w:space="0" w:color="auto"/>
        </w:rPr>
        <w:t>全メッセージ共通ルール</w:t>
      </w:r>
    </w:p>
    <w:p w14:paraId="79B85D30" w14:textId="77777777" w:rsidR="00EB273F" w:rsidRPr="00A37661" w:rsidRDefault="00EB273F" w:rsidP="00EB273F">
      <w:pPr>
        <w:snapToGrid w:val="0"/>
        <w:spacing w:line="240" w:lineRule="atLeast"/>
        <w:rPr>
          <w:rFonts w:ascii="ＭＳ Ｐ明朝"/>
        </w:rPr>
      </w:pPr>
    </w:p>
    <w:p w14:paraId="30DBE403" w14:textId="77777777" w:rsidR="00EB273F" w:rsidRPr="00A37661" w:rsidRDefault="00EB273F" w:rsidP="00EB273F">
      <w:r w:rsidRPr="00A37661">
        <w:rPr>
          <w:rFonts w:hint="eastAsia"/>
        </w:rPr>
        <w:t>【階層表現のルール】</w:t>
      </w:r>
    </w:p>
    <w:p w14:paraId="7EC71E61" w14:textId="53EBB3C5" w:rsidR="00EB273F" w:rsidRPr="00A37661" w:rsidRDefault="00EB273F" w:rsidP="009F18AE">
      <w:pPr>
        <w:numPr>
          <w:ilvl w:val="0"/>
          <w:numId w:val="6"/>
        </w:numPr>
        <w:spacing w:line="240" w:lineRule="exact"/>
      </w:pPr>
      <w:r w:rsidRPr="00A37661">
        <w:rPr>
          <w:rFonts w:hint="eastAsia"/>
        </w:rPr>
        <w:t>CI-NET</w:t>
      </w:r>
      <w:r w:rsidRPr="00A37661">
        <w:rPr>
          <w:rFonts w:hint="eastAsia"/>
        </w:rPr>
        <w:t>標準</w:t>
      </w:r>
      <w:r w:rsidRPr="00A37661">
        <w:rPr>
          <w:rFonts w:hint="eastAsia"/>
        </w:rPr>
        <w:t>BP</w:t>
      </w:r>
      <w:r w:rsidRPr="00A37661">
        <w:rPr>
          <w:rFonts w:hint="eastAsia"/>
        </w:rPr>
        <w:t>「</w:t>
      </w:r>
      <w:r w:rsidR="00DF60D6" w:rsidRPr="009F18AE">
        <w:rPr>
          <w:rFonts w:hint="eastAsia"/>
          <w:color w:val="FF0000"/>
        </w:rPr>
        <w:t>第</w:t>
      </w:r>
      <w:r w:rsidR="00DF60D6" w:rsidRPr="009F18AE">
        <w:rPr>
          <w:color w:val="FF0000"/>
        </w:rPr>
        <w:t>3</w:t>
      </w:r>
      <w:r w:rsidR="00DF60D6" w:rsidRPr="009F18AE">
        <w:rPr>
          <w:rFonts w:hint="eastAsia"/>
          <w:color w:val="FF0000"/>
        </w:rPr>
        <w:t>章第</w:t>
      </w:r>
      <w:r w:rsidR="00DF60D6" w:rsidRPr="009F18AE">
        <w:rPr>
          <w:color w:val="FF0000"/>
        </w:rPr>
        <w:t>2</w:t>
      </w:r>
      <w:r w:rsidR="00DF60D6" w:rsidRPr="009F18AE">
        <w:rPr>
          <w:rFonts w:hint="eastAsia"/>
          <w:color w:val="FF0000"/>
        </w:rPr>
        <w:t>節</w:t>
      </w:r>
      <w:r w:rsidR="00DF60D6" w:rsidRPr="009F18AE">
        <w:rPr>
          <w:color w:val="FF0000"/>
        </w:rPr>
        <w:t>3.</w:t>
      </w:r>
      <w:r w:rsidR="00E813B4">
        <w:rPr>
          <w:color w:val="FF0000"/>
        </w:rPr>
        <w:t xml:space="preserve"> </w:t>
      </w:r>
      <w:r w:rsidR="00DF60D6" w:rsidRPr="009F18AE">
        <w:rPr>
          <w:color w:val="FF0000"/>
        </w:rPr>
        <w:t>3.16</w:t>
      </w:r>
      <w:r w:rsidRPr="00A37661">
        <w:rPr>
          <w:rFonts w:hint="eastAsia"/>
        </w:rPr>
        <w:t>明細コード」に準拠し、</w:t>
      </w:r>
      <w:r w:rsidRPr="00A37661">
        <w:t>4</w:t>
      </w:r>
      <w:r w:rsidRPr="00A37661">
        <w:rPr>
          <w:rFonts w:hint="eastAsia"/>
        </w:rPr>
        <w:t>桁区切りでデータ階層上の位置を表す。</w:t>
      </w:r>
    </w:p>
    <w:p w14:paraId="37E56088" w14:textId="77777777" w:rsidR="00EB273F" w:rsidRPr="00A37661" w:rsidRDefault="00EB273F" w:rsidP="009F18AE">
      <w:pPr>
        <w:numPr>
          <w:ilvl w:val="0"/>
          <w:numId w:val="6"/>
        </w:numPr>
        <w:spacing w:line="240" w:lineRule="exact"/>
      </w:pPr>
      <w:r w:rsidRPr="00A37661">
        <w:t>[1200]</w:t>
      </w:r>
      <w:r w:rsidRPr="00A37661">
        <w:rPr>
          <w:rFonts w:hint="eastAsia"/>
        </w:rPr>
        <w:t>明細コードは、データの先頭（左側）から</w:t>
      </w:r>
      <w:r w:rsidRPr="00A37661">
        <w:t>4</w:t>
      </w:r>
      <w:r w:rsidRPr="00A37661">
        <w:rPr>
          <w:rFonts w:hint="eastAsia"/>
        </w:rPr>
        <w:t>桁毎に区切り、桁数（</w:t>
      </w:r>
      <w:r w:rsidRPr="00A37661">
        <w:t>=4n</w:t>
      </w:r>
      <w:r w:rsidRPr="00A37661">
        <w:rPr>
          <w:rFonts w:hint="eastAsia"/>
        </w:rPr>
        <w:t>）によって階層の深さ（</w:t>
      </w:r>
      <w:r w:rsidRPr="00A37661">
        <w:t>=n</w:t>
      </w:r>
      <w:r w:rsidRPr="00A37661">
        <w:rPr>
          <w:rFonts w:hint="eastAsia"/>
        </w:rPr>
        <w:t>）を表し、数字により階層内の位置を表している。採番は昇順である。</w:t>
      </w:r>
    </w:p>
    <w:p w14:paraId="75B50D75" w14:textId="77777777" w:rsidR="00EB273F" w:rsidRPr="00A37661" w:rsidRDefault="00EB273F" w:rsidP="009F18AE">
      <w:pPr>
        <w:numPr>
          <w:ilvl w:val="0"/>
          <w:numId w:val="6"/>
        </w:numPr>
        <w:spacing w:line="240" w:lineRule="exact"/>
      </w:pPr>
      <w:r w:rsidRPr="00A37661">
        <w:rPr>
          <w:rFonts w:hint="eastAsia"/>
        </w:rPr>
        <w:t>同一の親を持つ明細データ（以下「同一階層内」という。）は、その親の</w:t>
      </w:r>
      <w:r w:rsidRPr="00A37661">
        <w:t>[1200]</w:t>
      </w:r>
      <w:r w:rsidRPr="00A37661">
        <w:rPr>
          <w:rFonts w:hint="eastAsia"/>
        </w:rPr>
        <w:t>明細コードの後尾（右側）に</w:t>
      </w:r>
      <w:r w:rsidRPr="00A37661">
        <w:t>4</w:t>
      </w:r>
      <w:r w:rsidRPr="00A37661">
        <w:rPr>
          <w:rFonts w:hint="eastAsia"/>
        </w:rPr>
        <w:t>桁の数字を追加し、当該明細データの</w:t>
      </w:r>
      <w:r w:rsidRPr="00A37661">
        <w:t>[1200]</w:t>
      </w:r>
      <w:r w:rsidRPr="00A37661">
        <w:rPr>
          <w:rFonts w:hint="eastAsia"/>
        </w:rPr>
        <w:t>明細コードとする。その追加した数字によって同一階層内の位置が特定でき、同一階層内では最大</w:t>
      </w:r>
      <w:r w:rsidRPr="00A37661">
        <w:t>9999</w:t>
      </w:r>
      <w:r w:rsidRPr="00A37661">
        <w:rPr>
          <w:rFonts w:hint="eastAsia"/>
        </w:rPr>
        <w:t>個の明細データを区別できることになる。</w:t>
      </w:r>
    </w:p>
    <w:p w14:paraId="3DD2295B" w14:textId="77777777" w:rsidR="00EB273F" w:rsidRPr="00A37661" w:rsidRDefault="00EB273F" w:rsidP="009F18AE">
      <w:pPr>
        <w:numPr>
          <w:ilvl w:val="0"/>
          <w:numId w:val="6"/>
        </w:numPr>
        <w:spacing w:line="240" w:lineRule="exact"/>
      </w:pPr>
      <w:r w:rsidRPr="00A37661">
        <w:t>[1200]</w:t>
      </w:r>
      <w:r w:rsidRPr="00A37661">
        <w:rPr>
          <w:rFonts w:hint="eastAsia"/>
        </w:rPr>
        <w:t>明細コードの付与方法としては、本体行（</w:t>
      </w:r>
      <w:r w:rsidRPr="00A37661">
        <w:t>[1289]</w:t>
      </w:r>
      <w:r w:rsidRPr="00A37661">
        <w:rPr>
          <w:rFonts w:hint="eastAsia"/>
        </w:rPr>
        <w:t>補助明細コード</w:t>
      </w:r>
      <w:r w:rsidRPr="00A37661">
        <w:t>=00</w:t>
      </w:r>
      <w:r w:rsidRPr="00A37661">
        <w:rPr>
          <w:rFonts w:hint="eastAsia"/>
        </w:rPr>
        <w:t>で特定される）と、その行に付随する仕様行（</w:t>
      </w:r>
      <w:r w:rsidRPr="00A37661">
        <w:t>[1289]</w:t>
      </w:r>
      <w:r w:rsidRPr="00A37661">
        <w:rPr>
          <w:rFonts w:hint="eastAsia"/>
        </w:rPr>
        <w:t>補助明細コード</w:t>
      </w:r>
      <w:r w:rsidRPr="00A37661">
        <w:t>=01</w:t>
      </w:r>
      <w:r w:rsidRPr="00A37661">
        <w:rPr>
          <w:rFonts w:hint="eastAsia"/>
        </w:rPr>
        <w:t>～</w:t>
      </w:r>
      <w:r w:rsidRPr="00A37661">
        <w:t>49</w:t>
      </w:r>
      <w:r w:rsidRPr="00A37661">
        <w:rPr>
          <w:rFonts w:hint="eastAsia"/>
        </w:rPr>
        <w:t>）には、</w:t>
      </w:r>
      <w:r w:rsidRPr="00A37661">
        <w:t>[1200]</w:t>
      </w:r>
      <w:r w:rsidRPr="00A37661">
        <w:rPr>
          <w:rFonts w:hint="eastAsia"/>
        </w:rPr>
        <w:t>明細コードとして同一の値を付与する。この例外を除くと、すべての明細データにはユニークな</w:t>
      </w:r>
      <w:r w:rsidRPr="00A37661">
        <w:t>[1200]</w:t>
      </w:r>
      <w:r w:rsidRPr="00A37661">
        <w:rPr>
          <w:rFonts w:hint="eastAsia"/>
        </w:rPr>
        <w:t>明細コードを付与しなければならない。</w:t>
      </w:r>
    </w:p>
    <w:p w14:paraId="4289589B" w14:textId="77777777" w:rsidR="00EB273F" w:rsidRPr="00A37661" w:rsidRDefault="00EB273F" w:rsidP="00EB273F">
      <w:pPr>
        <w:spacing w:line="240" w:lineRule="exact"/>
        <w:ind w:leftChars="50" w:left="105"/>
      </w:pPr>
      <w:r w:rsidRPr="00A37661">
        <w:rPr>
          <w:rFonts w:hint="eastAsia"/>
        </w:rPr>
        <w:t>したがって、全ての明細データは、</w:t>
      </w:r>
      <w:r w:rsidRPr="00A37661">
        <w:t>[1200]</w:t>
      </w:r>
      <w:r w:rsidRPr="00A37661">
        <w:rPr>
          <w:rFonts w:hint="eastAsia"/>
        </w:rPr>
        <w:t>明細コードと</w:t>
      </w:r>
      <w:r w:rsidRPr="00A37661">
        <w:t>[1289]</w:t>
      </w:r>
      <w:r w:rsidRPr="00A37661">
        <w:rPr>
          <w:rFonts w:hint="eastAsia"/>
        </w:rPr>
        <w:t>補助明細コードの組合せによってユニークに識別することができる。</w:t>
      </w:r>
    </w:p>
    <w:p w14:paraId="1F77EE05" w14:textId="145C685B" w:rsidR="00EB273F" w:rsidRPr="00A37661" w:rsidRDefault="00EB273F" w:rsidP="009F18AE">
      <w:r>
        <w:rPr>
          <w:noProof/>
        </w:rPr>
        <w:lastRenderedPageBreak/>
        <w:drawing>
          <wp:anchor distT="0" distB="0" distL="114300" distR="114300" simplePos="0" relativeHeight="251780096" behindDoc="0" locked="0" layoutInCell="1" allowOverlap="1" wp14:anchorId="1477F355" wp14:editId="1C5978DD">
            <wp:simplePos x="0" y="0"/>
            <wp:positionH relativeFrom="column">
              <wp:posOffset>379730</wp:posOffset>
            </wp:positionH>
            <wp:positionV relativeFrom="paragraph">
              <wp:posOffset>280230</wp:posOffset>
            </wp:positionV>
            <wp:extent cx="4643120" cy="3472815"/>
            <wp:effectExtent l="0" t="0" r="5080" b="0"/>
            <wp:wrapTopAndBottom/>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643120"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661">
        <w:rPr>
          <w:rFonts w:hint="eastAsia"/>
        </w:rPr>
        <w:t>【例】</w:t>
      </w:r>
    </w:p>
    <w:p w14:paraId="56F2FBF3" w14:textId="381C3217" w:rsidR="00EB273F" w:rsidRPr="00A37661" w:rsidRDefault="00CF6189" w:rsidP="00CF6189">
      <w:pPr>
        <w:pStyle w:val="af3"/>
      </w:pPr>
      <w:r>
        <w:rPr>
          <w:rFonts w:hint="eastAsia"/>
        </w:rPr>
        <w:t>図</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6</w:t>
      </w:r>
      <w:r>
        <w:fldChar w:fldCharType="end"/>
      </w:r>
      <w:r w:rsidR="00EB273F" w:rsidRPr="00A37661">
        <w:rPr>
          <w:rFonts w:hint="eastAsia"/>
          <w:kern w:val="0"/>
        </w:rPr>
        <w:t xml:space="preserve">　</w:t>
      </w:r>
      <w:r w:rsidR="00EB273F" w:rsidRPr="00A37661">
        <w:rPr>
          <w:rFonts w:hint="eastAsia"/>
        </w:rPr>
        <w:t>階層表現の例</w:t>
      </w:r>
    </w:p>
    <w:p w14:paraId="42B873B7" w14:textId="77777777" w:rsidR="00EB273F" w:rsidRPr="00A37661" w:rsidRDefault="00EB273F" w:rsidP="00EB273F">
      <w:r w:rsidRPr="00A37661">
        <w:rPr>
          <w:rFonts w:hint="eastAsia"/>
        </w:rPr>
        <w:t>【データ属性等】</w:t>
      </w:r>
    </w:p>
    <w:p w14:paraId="393C1689" w14:textId="77777777" w:rsidR="00EB273F" w:rsidRPr="00A37661" w:rsidRDefault="00EB273F" w:rsidP="00EB273F">
      <w:pPr>
        <w:spacing w:line="240" w:lineRule="exact"/>
        <w:ind w:left="113" w:hanging="113"/>
      </w:pPr>
      <w:r w:rsidRPr="00A37661">
        <w:rPr>
          <w:rFonts w:hint="eastAsia"/>
        </w:rPr>
        <w:t>・数字のみを使用し、英文字は使用してはならない。</w:t>
      </w:r>
    </w:p>
    <w:p w14:paraId="5139648E" w14:textId="77777777" w:rsidR="00EB273F" w:rsidRPr="00A37661" w:rsidRDefault="00EB273F" w:rsidP="00EB273F">
      <w:pPr>
        <w:spacing w:line="240" w:lineRule="exact"/>
        <w:ind w:left="113" w:hanging="113"/>
      </w:pPr>
      <w:r w:rsidRPr="00A37661">
        <w:rPr>
          <w:rFonts w:hint="eastAsia"/>
        </w:rPr>
        <w:t>・</w:t>
      </w:r>
      <w:r w:rsidRPr="00A37661">
        <w:t>4</w:t>
      </w:r>
      <w:r w:rsidRPr="00A37661">
        <w:rPr>
          <w:rFonts w:hint="eastAsia"/>
        </w:rPr>
        <w:t>桁ごとの数字に</w:t>
      </w:r>
      <w:r w:rsidRPr="00A37661">
        <w:t>”0000”</w:t>
      </w:r>
      <w:r w:rsidRPr="00A37661">
        <w:rPr>
          <w:rFonts w:hint="eastAsia"/>
        </w:rPr>
        <w:t>を使用してはならない。</w:t>
      </w:r>
    </w:p>
    <w:p w14:paraId="21D36CCF" w14:textId="77777777" w:rsidR="00EB273F" w:rsidRPr="00A37661" w:rsidRDefault="00EB273F" w:rsidP="00EB273F">
      <w:pPr>
        <w:spacing w:line="240" w:lineRule="exact"/>
        <w:ind w:left="113" w:hanging="113"/>
      </w:pPr>
      <w:r w:rsidRPr="00A37661">
        <w:rPr>
          <w:rFonts w:hint="eastAsia"/>
        </w:rPr>
        <w:t>・</w:t>
      </w:r>
      <w:r w:rsidRPr="00A37661">
        <w:t>4</w:t>
      </w:r>
      <w:r w:rsidRPr="00A37661">
        <w:rPr>
          <w:rFonts w:hint="eastAsia"/>
        </w:rPr>
        <w:t>桁ごとの先頭ゼロは省略してはならない。</w:t>
      </w:r>
    </w:p>
    <w:p w14:paraId="47021724" w14:textId="77777777" w:rsidR="00EB273F" w:rsidRPr="00A37661" w:rsidRDefault="00EB273F" w:rsidP="00EB273F">
      <w:pPr>
        <w:spacing w:line="240" w:lineRule="exact"/>
      </w:pPr>
      <w:r w:rsidRPr="00A37661">
        <w:tab/>
      </w:r>
      <w:r w:rsidRPr="00A37661">
        <w:rPr>
          <w:rFonts w:hint="eastAsia"/>
        </w:rPr>
        <w:t>正：</w:t>
      </w:r>
      <w:r w:rsidRPr="00A37661">
        <w:t>00010001</w:t>
      </w:r>
    </w:p>
    <w:p w14:paraId="363EA708" w14:textId="77777777" w:rsidR="00EB273F" w:rsidRPr="00A37661" w:rsidRDefault="00EB273F" w:rsidP="00EB273F">
      <w:pPr>
        <w:spacing w:line="240" w:lineRule="exact"/>
      </w:pPr>
      <w:r w:rsidRPr="00A37661">
        <w:tab/>
      </w:r>
      <w:r w:rsidRPr="00A37661">
        <w:rPr>
          <w:rFonts w:hint="eastAsia"/>
        </w:rPr>
        <w:t>誤：</w:t>
      </w:r>
      <w:r w:rsidRPr="00A37661">
        <w:t>___1___1</w:t>
      </w:r>
      <w:r w:rsidRPr="00A37661">
        <w:tab/>
      </w:r>
      <w:r w:rsidRPr="00A37661">
        <w:rPr>
          <w:rFonts w:hint="eastAsia"/>
        </w:rPr>
        <w:t>（</w:t>
      </w:r>
      <w:r w:rsidRPr="00A37661">
        <w:t>"_"</w:t>
      </w:r>
      <w:r w:rsidRPr="00A37661">
        <w:rPr>
          <w:rFonts w:hint="eastAsia"/>
        </w:rPr>
        <w:t>はスペースを表す）</w:t>
      </w:r>
    </w:p>
    <w:p w14:paraId="1C9AA76A" w14:textId="77777777" w:rsidR="00EB273F" w:rsidRPr="00A37661" w:rsidRDefault="00EB273F" w:rsidP="00EB273F">
      <w:pPr>
        <w:spacing w:line="240" w:lineRule="exact"/>
        <w:ind w:left="113" w:hanging="113"/>
      </w:pPr>
      <w:r w:rsidRPr="00A37661">
        <w:rPr>
          <w:rFonts w:hint="eastAsia"/>
        </w:rPr>
        <w:t>・可変長であり、右側の不要な桁は記載してはならない。</w:t>
      </w:r>
    </w:p>
    <w:p w14:paraId="74154840" w14:textId="77777777" w:rsidR="00EB273F" w:rsidRPr="00A37661" w:rsidRDefault="00EB273F" w:rsidP="00EB273F">
      <w:pPr>
        <w:spacing w:line="240" w:lineRule="exact"/>
      </w:pPr>
      <w:r w:rsidRPr="00A37661">
        <w:tab/>
      </w:r>
      <w:r w:rsidRPr="00A37661">
        <w:rPr>
          <w:rFonts w:hint="eastAsia"/>
        </w:rPr>
        <w:t>正：</w:t>
      </w:r>
      <w:r w:rsidRPr="00A37661">
        <w:t>00010001</w:t>
      </w:r>
    </w:p>
    <w:p w14:paraId="6F81A8AC" w14:textId="77777777" w:rsidR="00EB273F" w:rsidRPr="00A37661" w:rsidRDefault="00EB273F" w:rsidP="00EB273F">
      <w:pPr>
        <w:spacing w:line="240" w:lineRule="exact"/>
      </w:pPr>
      <w:r w:rsidRPr="00A37661">
        <w:tab/>
      </w:r>
      <w:r w:rsidRPr="00A37661">
        <w:rPr>
          <w:rFonts w:hint="eastAsia"/>
        </w:rPr>
        <w:t>誤：</w:t>
      </w:r>
      <w:r w:rsidRPr="00A37661">
        <w:t>000100010000</w:t>
      </w:r>
    </w:p>
    <w:p w14:paraId="5C30BE33" w14:textId="77777777" w:rsidR="00EB273F" w:rsidRPr="00A37661" w:rsidRDefault="00EB273F" w:rsidP="00EB273F">
      <w:pPr>
        <w:spacing w:line="240" w:lineRule="exact"/>
      </w:pPr>
      <w:r w:rsidRPr="00A37661">
        <w:tab/>
      </w:r>
      <w:r w:rsidRPr="00A37661">
        <w:rPr>
          <w:rFonts w:hint="eastAsia"/>
        </w:rPr>
        <w:t>誤：</w:t>
      </w:r>
      <w:r w:rsidRPr="00A37661">
        <w:t>00010001________</w:t>
      </w:r>
      <w:r w:rsidRPr="00A37661">
        <w:tab/>
      </w:r>
      <w:r w:rsidRPr="00A37661">
        <w:rPr>
          <w:rFonts w:hint="eastAsia"/>
        </w:rPr>
        <w:t>（</w:t>
      </w:r>
      <w:r w:rsidRPr="00A37661">
        <w:t>"_"</w:t>
      </w:r>
      <w:r w:rsidRPr="00A37661">
        <w:rPr>
          <w:rFonts w:hint="eastAsia"/>
        </w:rPr>
        <w:t>はスペースを表す）</w:t>
      </w:r>
    </w:p>
    <w:p w14:paraId="54FDA423" w14:textId="77777777" w:rsidR="00EB273F" w:rsidRPr="00A37661" w:rsidRDefault="00EB273F" w:rsidP="00EB273F"/>
    <w:p w14:paraId="218EA4FD" w14:textId="77777777" w:rsidR="00EB273F" w:rsidRPr="00A37661" w:rsidRDefault="00EB273F" w:rsidP="00EB273F">
      <w:pPr>
        <w:snapToGrid w:val="0"/>
        <w:spacing w:line="240" w:lineRule="atLeast"/>
        <w:rPr>
          <w:rFonts w:ascii="ＭＳ Ｐ明朝"/>
          <w:bCs/>
          <w:bdr w:val="single" w:sz="4" w:space="0" w:color="auto"/>
        </w:rPr>
      </w:pPr>
      <w:r w:rsidRPr="00A37661">
        <w:rPr>
          <w:rFonts w:ascii="ＭＳ Ｐ明朝" w:hAnsi="ＭＳ Ｐ明朝" w:hint="eastAsia"/>
          <w:bCs/>
          <w:bdr w:val="single" w:sz="4" w:space="0" w:color="auto"/>
        </w:rPr>
        <w:t>建築見積メッセージ個別ルール</w:t>
      </w:r>
    </w:p>
    <w:p w14:paraId="785C4251" w14:textId="77777777" w:rsidR="00EB273F" w:rsidRPr="00A37661" w:rsidRDefault="00EB273F" w:rsidP="00EB273F">
      <w:pPr>
        <w:snapToGrid w:val="0"/>
        <w:spacing w:line="240" w:lineRule="atLeast"/>
        <w:rPr>
          <w:rFonts w:ascii="ＭＳ Ｐ明朝"/>
        </w:rPr>
      </w:pPr>
    </w:p>
    <w:p w14:paraId="0669176A" w14:textId="77777777" w:rsidR="00EB273F" w:rsidRPr="00A37661" w:rsidRDefault="00EB273F" w:rsidP="00EB273F">
      <w:pPr>
        <w:snapToGrid w:val="0"/>
        <w:spacing w:line="240" w:lineRule="atLeast"/>
        <w:rPr>
          <w:rFonts w:ascii="ＭＳ Ｐ明朝"/>
        </w:rPr>
      </w:pPr>
      <w:r w:rsidRPr="00A37661">
        <w:rPr>
          <w:rFonts w:ascii="ＭＳ Ｐ明朝" w:hAnsi="ＭＳ Ｐ明朝" w:hint="eastAsia"/>
        </w:rPr>
        <w:t>以下を建築見積メッセージの個別ルールとする。</w:t>
      </w:r>
    </w:p>
    <w:p w14:paraId="08B3E5E6" w14:textId="77777777" w:rsidR="00EB273F" w:rsidRPr="00A37661" w:rsidRDefault="00EB273F" w:rsidP="00EB273F">
      <w:pPr>
        <w:snapToGrid w:val="0"/>
        <w:spacing w:line="240" w:lineRule="atLeast"/>
        <w:rPr>
          <w:rFonts w:ascii="ＭＳ Ｐ明朝"/>
        </w:rPr>
      </w:pPr>
    </w:p>
    <w:p w14:paraId="7887585B" w14:textId="77777777" w:rsidR="00EB273F" w:rsidRPr="00A37661" w:rsidRDefault="00EB273F" w:rsidP="00EB273F">
      <w:pPr>
        <w:snapToGrid w:val="0"/>
        <w:spacing w:line="240" w:lineRule="atLeast"/>
        <w:rPr>
          <w:rFonts w:ascii="ＭＳ Ｐ明朝" w:hAnsi="ＭＳ Ｐ明朝"/>
        </w:rPr>
      </w:pPr>
      <w:r w:rsidRPr="00A37661">
        <w:rPr>
          <w:rFonts w:ascii="ＭＳ Ｐ明朝" w:hAnsi="ＭＳ Ｐ明朝" w:hint="eastAsia"/>
        </w:rPr>
        <w:t>①</w:t>
      </w:r>
      <w:r w:rsidRPr="00A37661">
        <w:rPr>
          <w:rFonts w:ascii="ＭＳ Ｐ明朝" w:hAnsi="ＭＳ Ｐ明朝"/>
        </w:rPr>
        <w:t>[1200]</w:t>
      </w:r>
      <w:r w:rsidRPr="00A37661">
        <w:rPr>
          <w:rFonts w:ascii="ＭＳ Ｐ明朝" w:hAnsi="ＭＳ Ｐ明朝" w:hint="eastAsia"/>
        </w:rPr>
        <w:t>明細コードの採番方法</w:t>
      </w:r>
    </w:p>
    <w:p w14:paraId="7B5596E9" w14:textId="77777777" w:rsidR="00EB273F" w:rsidRPr="00A37661" w:rsidRDefault="00EB273F" w:rsidP="00EB273F">
      <w:pPr>
        <w:snapToGrid w:val="0"/>
        <w:spacing w:line="240" w:lineRule="atLeast"/>
        <w:rPr>
          <w:rFonts w:ascii="ＭＳ Ｐ明朝"/>
        </w:rPr>
      </w:pPr>
      <w:r w:rsidRPr="00A37661">
        <w:rPr>
          <w:rFonts w:ascii="ＭＳ Ｐ明朝" w:hAnsi="ＭＳ Ｐ明朝"/>
        </w:rPr>
        <w:t>[1200]</w:t>
      </w:r>
      <w:r w:rsidRPr="00A37661">
        <w:rPr>
          <w:rFonts w:ascii="ＭＳ Ｐ明朝" w:hAnsi="ＭＳ Ｐ明朝" w:hint="eastAsia"/>
        </w:rPr>
        <w:t>明細コードの採番は、</w:t>
      </w:r>
      <w:r w:rsidRPr="00A37661">
        <w:rPr>
          <w:rFonts w:ascii="ＭＳ Ｐ明朝" w:hAnsi="ＭＳ Ｐ明朝" w:hint="eastAsia"/>
        </w:rPr>
        <w:t>0001</w:t>
      </w:r>
      <w:r w:rsidRPr="00A37661">
        <w:rPr>
          <w:rFonts w:ascii="ＭＳ Ｐ明朝" w:hAnsi="ＭＳ Ｐ明朝" w:hint="eastAsia"/>
        </w:rPr>
        <w:t>を初期値とし、増分１の連番とする。</w:t>
      </w:r>
    </w:p>
    <w:p w14:paraId="1D8B7297" w14:textId="77777777" w:rsidR="00EB273F" w:rsidRPr="00A37661" w:rsidRDefault="00EB273F" w:rsidP="00EB273F">
      <w:pPr>
        <w:snapToGrid w:val="0"/>
        <w:spacing w:line="240" w:lineRule="atLeast"/>
        <w:rPr>
          <w:rFonts w:ascii="ＭＳ Ｐ明朝"/>
        </w:rPr>
      </w:pPr>
    </w:p>
    <w:p w14:paraId="09B7CDC5"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16EDE51C" w14:textId="77777777" w:rsidTr="005E6F3B">
        <w:trPr>
          <w:cantSplit/>
        </w:trPr>
        <w:tc>
          <w:tcPr>
            <w:tcW w:w="8739" w:type="dxa"/>
          </w:tcPr>
          <w:p w14:paraId="6B5DB9E8" w14:textId="77777777" w:rsidR="00EB273F" w:rsidRPr="00A37661" w:rsidRDefault="00EB273F" w:rsidP="005E6F3B">
            <w:r w:rsidRPr="00A37661">
              <w:t>[</w:t>
            </w:r>
            <w:r w:rsidRPr="00A37661">
              <w:rPr>
                <w:rFonts w:hint="eastAsia"/>
              </w:rPr>
              <w:t>1294</w:t>
            </w:r>
            <w:r w:rsidRPr="00A37661">
              <w:t>]</w:t>
            </w:r>
            <w:r w:rsidRPr="00A37661">
              <w:rPr>
                <w:rFonts w:hint="eastAsia"/>
              </w:rPr>
              <w:t>階層レベル</w:t>
            </w:r>
          </w:p>
          <w:p w14:paraId="05B1F418" w14:textId="77777777" w:rsidR="00EB273F" w:rsidRPr="00A37661" w:rsidRDefault="00EB273F" w:rsidP="005E6F3B">
            <w:r w:rsidRPr="00A37661">
              <w:rPr>
                <w:rFonts w:hint="eastAsia"/>
              </w:rPr>
              <w:t xml:space="preserve">　明細データの階層の深さを表す。</w:t>
            </w:r>
            <w:r w:rsidRPr="00A37661">
              <w:rPr>
                <w:rFonts w:hint="eastAsia"/>
              </w:rPr>
              <w:t>([1200]</w:t>
            </w:r>
            <w:r w:rsidRPr="00A37661">
              <w:rPr>
                <w:rFonts w:hint="eastAsia"/>
              </w:rPr>
              <w:t>明細コードの文字長</w:t>
            </w:r>
            <w:r w:rsidRPr="00A37661">
              <w:rPr>
                <w:rFonts w:hint="eastAsia"/>
              </w:rPr>
              <w:t>)/4</w:t>
            </w:r>
            <w:r w:rsidRPr="00A37661">
              <w:rPr>
                <w:rFonts w:hint="eastAsia"/>
              </w:rPr>
              <w:t>に一致する。</w:t>
            </w:r>
          </w:p>
        </w:tc>
      </w:tr>
    </w:tbl>
    <w:p w14:paraId="3F7B12FA" w14:textId="77777777" w:rsidR="00EB273F" w:rsidRPr="00A37661" w:rsidRDefault="00EB273F"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0E7D02E9" w14:textId="77777777" w:rsidTr="005E6F3B">
        <w:trPr>
          <w:cantSplit/>
        </w:trPr>
        <w:tc>
          <w:tcPr>
            <w:tcW w:w="8739" w:type="dxa"/>
          </w:tcPr>
          <w:p w14:paraId="6F93D650" w14:textId="77777777" w:rsidR="00EB273F" w:rsidRPr="00A37661" w:rsidRDefault="00EB273F" w:rsidP="005E6F3B">
            <w:r w:rsidRPr="00A37661">
              <w:lastRenderedPageBreak/>
              <w:t>[</w:t>
            </w:r>
            <w:r w:rsidRPr="00A37661">
              <w:rPr>
                <w:rFonts w:hint="eastAsia"/>
              </w:rPr>
              <w:t>1295</w:t>
            </w:r>
            <w:r w:rsidRPr="00A37661">
              <w:t>]</w:t>
            </w:r>
            <w:r w:rsidRPr="00A37661">
              <w:rPr>
                <w:rFonts w:hint="eastAsia"/>
              </w:rPr>
              <w:t>階層内通し番号</w:t>
            </w:r>
          </w:p>
          <w:p w14:paraId="15919E92" w14:textId="77777777" w:rsidR="00EB273F" w:rsidRPr="00A37661" w:rsidRDefault="00EB273F" w:rsidP="005E6F3B">
            <w:r w:rsidRPr="00A37661">
              <w:rPr>
                <w:rFonts w:hint="eastAsia"/>
              </w:rPr>
              <w:t xml:space="preserve">　明細データの同一階層内の通し番号を表す。</w:t>
            </w:r>
            <w:r w:rsidRPr="00A37661">
              <w:rPr>
                <w:rFonts w:hint="eastAsia"/>
              </w:rPr>
              <w:t>[1200]</w:t>
            </w:r>
            <w:r w:rsidRPr="00A37661">
              <w:rPr>
                <w:rFonts w:hint="eastAsia"/>
              </w:rPr>
              <w:t>明細コードの最終</w:t>
            </w:r>
            <w:r w:rsidRPr="00A37661">
              <w:rPr>
                <w:rFonts w:hint="eastAsia"/>
              </w:rPr>
              <w:t>4</w:t>
            </w:r>
            <w:r w:rsidRPr="00A37661">
              <w:rPr>
                <w:rFonts w:hint="eastAsia"/>
              </w:rPr>
              <w:t>桁を整数化した値に一致する。</w:t>
            </w:r>
          </w:p>
        </w:tc>
      </w:tr>
    </w:tbl>
    <w:p w14:paraId="6CE55D23" w14:textId="77777777" w:rsidR="00EB273F" w:rsidRDefault="00EB273F" w:rsidP="00EB273F"/>
    <w:p w14:paraId="36330645" w14:textId="77777777" w:rsidR="00923900" w:rsidRPr="00A37661" w:rsidRDefault="00923900" w:rsidP="00EB27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73C4809E" w14:textId="77777777" w:rsidTr="005E6F3B">
        <w:trPr>
          <w:cantSplit/>
        </w:trPr>
        <w:tc>
          <w:tcPr>
            <w:tcW w:w="8739" w:type="dxa"/>
          </w:tcPr>
          <w:p w14:paraId="5E8456F6" w14:textId="77777777" w:rsidR="00EB273F" w:rsidRPr="00A37661" w:rsidRDefault="00EB273F" w:rsidP="005E6F3B">
            <w:r w:rsidRPr="00A37661">
              <w:t>[1288]</w:t>
            </w:r>
            <w:r w:rsidRPr="00A37661">
              <w:rPr>
                <w:rFonts w:hint="eastAsia"/>
              </w:rPr>
              <w:t>明細データ属性コード</w:t>
            </w:r>
          </w:p>
          <w:p w14:paraId="160909AA" w14:textId="77777777" w:rsidR="00EB273F" w:rsidRPr="00A37661" w:rsidRDefault="00EB273F" w:rsidP="005E6F3B">
            <w:r w:rsidRPr="00A37661">
              <w:rPr>
                <w:rFonts w:hint="eastAsia"/>
              </w:rPr>
              <w:t xml:space="preserve">　</w:t>
            </w:r>
            <w:r w:rsidRPr="00A37661">
              <w:rPr>
                <w:rFonts w:hint="eastAsia"/>
              </w:rPr>
              <w:t>[1200]</w:t>
            </w:r>
            <w:r w:rsidRPr="00A37661">
              <w:rPr>
                <w:rFonts w:hint="eastAsia"/>
              </w:rPr>
              <w:t>明細コードと組み合わせて使用し、総括明細、内訳明細、見積条件などの明細データの属性を表すコード。</w:t>
            </w:r>
          </w:p>
        </w:tc>
      </w:tr>
    </w:tbl>
    <w:p w14:paraId="548720A3" w14:textId="77777777" w:rsidR="00EB273F" w:rsidRPr="00A37661" w:rsidRDefault="00EB273F" w:rsidP="00EB273F">
      <w:pPr>
        <w:spacing w:line="240" w:lineRule="exact"/>
        <w:ind w:left="113" w:hanging="113"/>
      </w:pPr>
    </w:p>
    <w:p w14:paraId="5EFBF524" w14:textId="77777777" w:rsidR="00EB273F" w:rsidRPr="00A37661" w:rsidRDefault="00EB273F" w:rsidP="00EB273F">
      <w:pPr>
        <w:snapToGrid w:val="0"/>
        <w:spacing w:line="240" w:lineRule="atLeast"/>
        <w:rPr>
          <w:rFonts w:ascii="ＭＳ Ｐ明朝"/>
          <w:bCs/>
          <w:bdr w:val="single" w:sz="4" w:space="0" w:color="auto"/>
        </w:rPr>
      </w:pPr>
      <w:r w:rsidRPr="00A37661">
        <w:rPr>
          <w:rFonts w:ascii="ＭＳ Ｐ明朝" w:hAnsi="ＭＳ Ｐ明朝" w:hint="eastAsia"/>
          <w:bCs/>
          <w:bdr w:val="single" w:sz="4" w:space="0" w:color="auto"/>
        </w:rPr>
        <w:t>全メッセージ共通ルール</w:t>
      </w:r>
    </w:p>
    <w:p w14:paraId="02F83D73" w14:textId="77777777" w:rsidR="00EB273F" w:rsidRPr="00A37661" w:rsidRDefault="00EB273F" w:rsidP="00EB273F">
      <w:pPr>
        <w:spacing w:line="240" w:lineRule="exact"/>
        <w:ind w:left="113" w:hanging="113"/>
      </w:pPr>
    </w:p>
    <w:p w14:paraId="085A1050" w14:textId="2CBA7DB0" w:rsidR="00EB273F" w:rsidRPr="00A37661" w:rsidRDefault="00CF6189" w:rsidP="00CF6189">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17</w:t>
      </w:r>
      <w:r>
        <w:fldChar w:fldCharType="end"/>
      </w:r>
      <w:r w:rsidR="00EB273F" w:rsidRPr="00A37661">
        <w:rPr>
          <w:rFonts w:hint="eastAsia"/>
        </w:rPr>
        <w:t xml:space="preserve">　明細データ属性コード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0"/>
        <w:gridCol w:w="2208"/>
        <w:gridCol w:w="4632"/>
      </w:tblGrid>
      <w:tr w:rsidR="00EB273F" w:rsidRPr="00A37661" w14:paraId="6CF7E99A" w14:textId="77777777" w:rsidTr="009F18AE">
        <w:tc>
          <w:tcPr>
            <w:tcW w:w="1620" w:type="dxa"/>
            <w:tcBorders>
              <w:top w:val="single" w:sz="12" w:space="0" w:color="auto"/>
              <w:left w:val="single" w:sz="12" w:space="0" w:color="auto"/>
              <w:bottom w:val="single" w:sz="12" w:space="0" w:color="auto"/>
              <w:right w:val="single" w:sz="4" w:space="0" w:color="auto"/>
            </w:tcBorders>
            <w:shd w:val="clear" w:color="auto" w:fill="FFFFFF"/>
            <w:vAlign w:val="center"/>
          </w:tcPr>
          <w:p w14:paraId="02309500" w14:textId="77777777" w:rsidR="00EB273F" w:rsidRPr="00A37661" w:rsidRDefault="00EB273F" w:rsidP="00086A1E">
            <w:pPr>
              <w:jc w:val="center"/>
            </w:pPr>
            <w:r w:rsidRPr="00A37661">
              <w:rPr>
                <w:rFonts w:hint="eastAsia"/>
              </w:rPr>
              <w:t>明細行の種類</w:t>
            </w:r>
          </w:p>
        </w:tc>
        <w:tc>
          <w:tcPr>
            <w:tcW w:w="2208" w:type="dxa"/>
            <w:tcBorders>
              <w:top w:val="single" w:sz="12" w:space="0" w:color="auto"/>
              <w:left w:val="single" w:sz="4" w:space="0" w:color="auto"/>
              <w:bottom w:val="single" w:sz="12" w:space="0" w:color="auto"/>
              <w:right w:val="single" w:sz="4" w:space="0" w:color="auto"/>
            </w:tcBorders>
            <w:shd w:val="clear" w:color="auto" w:fill="FFFFFF"/>
            <w:vAlign w:val="center"/>
          </w:tcPr>
          <w:p w14:paraId="1CD0D37F" w14:textId="77777777" w:rsidR="00EB273F" w:rsidRPr="00A37661" w:rsidRDefault="00EB273F" w:rsidP="00086A1E">
            <w:pPr>
              <w:jc w:val="center"/>
              <w:rPr>
                <w:sz w:val="20"/>
              </w:rPr>
            </w:pPr>
            <w:r w:rsidRPr="00A37661">
              <w:rPr>
                <w:sz w:val="20"/>
              </w:rPr>
              <w:t>[1288]</w:t>
            </w:r>
          </w:p>
          <w:p w14:paraId="124E63B2" w14:textId="77777777" w:rsidR="00EB273F" w:rsidRPr="00A37661" w:rsidRDefault="00EB273F" w:rsidP="00086A1E">
            <w:pPr>
              <w:jc w:val="center"/>
              <w:rPr>
                <w:sz w:val="20"/>
              </w:rPr>
            </w:pPr>
            <w:r w:rsidRPr="00A37661">
              <w:rPr>
                <w:rFonts w:hint="eastAsia"/>
                <w:sz w:val="20"/>
              </w:rPr>
              <w:t>明細データ属性コード</w:t>
            </w:r>
          </w:p>
        </w:tc>
        <w:tc>
          <w:tcPr>
            <w:tcW w:w="4632" w:type="dxa"/>
            <w:tcBorders>
              <w:top w:val="single" w:sz="12" w:space="0" w:color="auto"/>
              <w:left w:val="single" w:sz="4" w:space="0" w:color="auto"/>
              <w:bottom w:val="single" w:sz="12" w:space="0" w:color="auto"/>
              <w:right w:val="single" w:sz="12" w:space="0" w:color="auto"/>
            </w:tcBorders>
            <w:shd w:val="clear" w:color="auto" w:fill="FFFFFF"/>
            <w:vAlign w:val="center"/>
          </w:tcPr>
          <w:p w14:paraId="64535BDC" w14:textId="77777777" w:rsidR="00EB273F" w:rsidRPr="00A37661" w:rsidRDefault="00EB273F" w:rsidP="00086A1E">
            <w:pPr>
              <w:jc w:val="center"/>
            </w:pPr>
            <w:r w:rsidRPr="00A37661">
              <w:rPr>
                <w:rFonts w:hint="eastAsia"/>
              </w:rPr>
              <w:t>内容</w:t>
            </w:r>
          </w:p>
        </w:tc>
      </w:tr>
      <w:tr w:rsidR="00EB273F" w:rsidRPr="00A37661" w14:paraId="22276850" w14:textId="77777777" w:rsidTr="009F18AE">
        <w:tc>
          <w:tcPr>
            <w:tcW w:w="1620" w:type="dxa"/>
            <w:tcBorders>
              <w:top w:val="single" w:sz="12" w:space="0" w:color="auto"/>
              <w:left w:val="single" w:sz="4" w:space="0" w:color="auto"/>
              <w:bottom w:val="single" w:sz="4" w:space="0" w:color="auto"/>
              <w:right w:val="single" w:sz="4" w:space="0" w:color="auto"/>
            </w:tcBorders>
          </w:tcPr>
          <w:p w14:paraId="7DC99B3F" w14:textId="77777777" w:rsidR="00EB273F" w:rsidRPr="00A37661" w:rsidRDefault="00EB273F" w:rsidP="005E6F3B">
            <w:pPr>
              <w:rPr>
                <w:sz w:val="20"/>
              </w:rPr>
            </w:pPr>
            <w:r w:rsidRPr="00A37661">
              <w:rPr>
                <w:rFonts w:hint="eastAsia"/>
                <w:sz w:val="20"/>
              </w:rPr>
              <w:t>総括明細行</w:t>
            </w:r>
          </w:p>
        </w:tc>
        <w:tc>
          <w:tcPr>
            <w:tcW w:w="2208" w:type="dxa"/>
            <w:tcBorders>
              <w:top w:val="single" w:sz="12" w:space="0" w:color="auto"/>
              <w:left w:val="single" w:sz="4" w:space="0" w:color="auto"/>
              <w:bottom w:val="single" w:sz="4" w:space="0" w:color="auto"/>
              <w:right w:val="single" w:sz="4" w:space="0" w:color="auto"/>
            </w:tcBorders>
          </w:tcPr>
          <w:p w14:paraId="3A55CC14" w14:textId="77777777" w:rsidR="00EB273F" w:rsidRPr="00A37661" w:rsidRDefault="00EB273F" w:rsidP="005E6F3B">
            <w:pPr>
              <w:jc w:val="center"/>
              <w:rPr>
                <w:sz w:val="20"/>
              </w:rPr>
            </w:pPr>
            <w:r w:rsidRPr="00A37661">
              <w:rPr>
                <w:sz w:val="20"/>
              </w:rPr>
              <w:t>0</w:t>
            </w:r>
          </w:p>
        </w:tc>
        <w:tc>
          <w:tcPr>
            <w:tcW w:w="4632" w:type="dxa"/>
            <w:tcBorders>
              <w:top w:val="single" w:sz="12" w:space="0" w:color="auto"/>
              <w:left w:val="single" w:sz="4" w:space="0" w:color="auto"/>
              <w:bottom w:val="single" w:sz="4" w:space="0" w:color="auto"/>
              <w:right w:val="single" w:sz="4" w:space="0" w:color="auto"/>
            </w:tcBorders>
          </w:tcPr>
          <w:p w14:paraId="0882EF6A" w14:textId="77777777" w:rsidR="00EB273F" w:rsidRPr="00A37661" w:rsidRDefault="00EB273F" w:rsidP="005E6F3B">
            <w:pPr>
              <w:rPr>
                <w:sz w:val="20"/>
              </w:rPr>
            </w:pPr>
            <w:r w:rsidRPr="00A37661">
              <w:rPr>
                <w:rFonts w:hint="eastAsia"/>
                <w:sz w:val="20"/>
              </w:rPr>
              <w:t>明細書帳票の上位に記載する行。</w:t>
            </w:r>
          </w:p>
        </w:tc>
      </w:tr>
      <w:tr w:rsidR="00EB273F" w:rsidRPr="00A37661" w14:paraId="0E2A4778" w14:textId="77777777" w:rsidTr="009F18AE">
        <w:tc>
          <w:tcPr>
            <w:tcW w:w="1620" w:type="dxa"/>
            <w:tcBorders>
              <w:top w:val="single" w:sz="4" w:space="0" w:color="auto"/>
              <w:left w:val="single" w:sz="4" w:space="0" w:color="auto"/>
              <w:bottom w:val="single" w:sz="4" w:space="0" w:color="auto"/>
              <w:right w:val="single" w:sz="4" w:space="0" w:color="auto"/>
            </w:tcBorders>
          </w:tcPr>
          <w:p w14:paraId="5CD97E62" w14:textId="77777777" w:rsidR="00EB273F" w:rsidRPr="00A37661" w:rsidRDefault="00EB273F" w:rsidP="005E6F3B">
            <w:pPr>
              <w:rPr>
                <w:sz w:val="20"/>
                <w:lang w:eastAsia="zh-TW"/>
              </w:rPr>
            </w:pPr>
            <w:r w:rsidRPr="00A37661">
              <w:rPr>
                <w:rFonts w:hint="eastAsia"/>
                <w:sz w:val="20"/>
                <w:lang w:eastAsia="zh-TW"/>
              </w:rPr>
              <w:t>見積条件等</w:t>
            </w:r>
          </w:p>
          <w:p w14:paraId="1ED24DB8" w14:textId="77777777" w:rsidR="00EB273F" w:rsidRPr="00A37661" w:rsidRDefault="00EB273F" w:rsidP="005E6F3B">
            <w:pPr>
              <w:jc w:val="right"/>
              <w:rPr>
                <w:sz w:val="20"/>
                <w:lang w:eastAsia="zh-TW"/>
              </w:rPr>
            </w:pPr>
            <w:r w:rsidRPr="00A37661">
              <w:rPr>
                <w:rFonts w:hint="eastAsia"/>
                <w:sz w:val="20"/>
                <w:lang w:eastAsia="zh-TW"/>
              </w:rPr>
              <w:t>見積条件行</w:t>
            </w:r>
          </w:p>
        </w:tc>
        <w:tc>
          <w:tcPr>
            <w:tcW w:w="2208" w:type="dxa"/>
            <w:tcBorders>
              <w:top w:val="single" w:sz="4" w:space="0" w:color="auto"/>
              <w:left w:val="single" w:sz="4" w:space="0" w:color="auto"/>
              <w:bottom w:val="single" w:sz="4" w:space="0" w:color="auto"/>
              <w:right w:val="single" w:sz="4" w:space="0" w:color="auto"/>
            </w:tcBorders>
          </w:tcPr>
          <w:p w14:paraId="04FC56B3" w14:textId="77777777" w:rsidR="00EB273F" w:rsidRPr="00A37661" w:rsidRDefault="00EB273F" w:rsidP="005E6F3B">
            <w:pPr>
              <w:jc w:val="center"/>
              <w:rPr>
                <w:sz w:val="20"/>
              </w:rPr>
            </w:pPr>
            <w:r w:rsidRPr="00A37661">
              <w:rPr>
                <w:sz w:val="20"/>
              </w:rPr>
              <w:t>1</w:t>
            </w:r>
          </w:p>
        </w:tc>
        <w:tc>
          <w:tcPr>
            <w:tcW w:w="4632" w:type="dxa"/>
            <w:tcBorders>
              <w:top w:val="single" w:sz="4" w:space="0" w:color="auto"/>
              <w:left w:val="single" w:sz="4" w:space="0" w:color="auto"/>
              <w:bottom w:val="single" w:sz="4" w:space="0" w:color="auto"/>
              <w:right w:val="single" w:sz="4" w:space="0" w:color="auto"/>
            </w:tcBorders>
          </w:tcPr>
          <w:p w14:paraId="5F96D61C" w14:textId="77777777" w:rsidR="00EB273F" w:rsidRPr="00A37661" w:rsidRDefault="00EB273F" w:rsidP="005E6F3B">
            <w:pPr>
              <w:rPr>
                <w:sz w:val="20"/>
              </w:rPr>
            </w:pPr>
            <w:r w:rsidRPr="00A37661">
              <w:rPr>
                <w:rFonts w:hint="eastAsia"/>
                <w:sz w:val="20"/>
              </w:rPr>
              <w:t>明細書において専ら見積条件</w:t>
            </w:r>
            <w:r>
              <w:rPr>
                <w:rFonts w:hint="eastAsia"/>
                <w:sz w:val="20"/>
              </w:rPr>
              <w:t>等</w:t>
            </w:r>
            <w:r w:rsidRPr="00A37661">
              <w:rPr>
                <w:rFonts w:hint="eastAsia"/>
                <w:sz w:val="20"/>
              </w:rPr>
              <w:t>を記載する行。</w:t>
            </w:r>
          </w:p>
          <w:p w14:paraId="38A0DC25" w14:textId="77777777" w:rsidR="00EB273F" w:rsidRPr="00A37661" w:rsidRDefault="00EB273F" w:rsidP="005E6F3B">
            <w:pPr>
              <w:rPr>
                <w:sz w:val="20"/>
              </w:rPr>
            </w:pPr>
            <w:r w:rsidRPr="00A37661">
              <w:rPr>
                <w:rFonts w:hint="eastAsia"/>
                <w:sz w:val="20"/>
              </w:rPr>
              <w:t>明細書の金額計算には関係しない。</w:t>
            </w:r>
          </w:p>
        </w:tc>
      </w:tr>
      <w:tr w:rsidR="00EB273F" w:rsidRPr="00A37661" w14:paraId="08D5D7EC" w14:textId="77777777" w:rsidTr="009F18AE">
        <w:tc>
          <w:tcPr>
            <w:tcW w:w="1620" w:type="dxa"/>
            <w:tcBorders>
              <w:top w:val="single" w:sz="4" w:space="0" w:color="auto"/>
              <w:left w:val="single" w:sz="4" w:space="0" w:color="auto"/>
              <w:bottom w:val="single" w:sz="4" w:space="0" w:color="auto"/>
              <w:right w:val="single" w:sz="4" w:space="0" w:color="auto"/>
            </w:tcBorders>
          </w:tcPr>
          <w:p w14:paraId="070479C6" w14:textId="77777777" w:rsidR="00EB273F" w:rsidRPr="00A37661" w:rsidRDefault="00EB273F" w:rsidP="005E6F3B">
            <w:pPr>
              <w:rPr>
                <w:sz w:val="20"/>
              </w:rPr>
            </w:pPr>
            <w:r w:rsidRPr="00A37661">
              <w:rPr>
                <w:rFonts w:hint="eastAsia"/>
                <w:sz w:val="20"/>
              </w:rPr>
              <w:t>見積条件等</w:t>
            </w:r>
          </w:p>
          <w:p w14:paraId="51C056BA" w14:textId="77777777" w:rsidR="00EB273F" w:rsidRPr="00A37661" w:rsidRDefault="00EB273F" w:rsidP="005E6F3B">
            <w:pPr>
              <w:jc w:val="right"/>
              <w:rPr>
                <w:sz w:val="20"/>
              </w:rPr>
            </w:pPr>
            <w:r w:rsidRPr="00A37661">
              <w:rPr>
                <w:rFonts w:hint="eastAsia"/>
                <w:sz w:val="20"/>
              </w:rPr>
              <w:t>メーカ・リスト行</w:t>
            </w:r>
          </w:p>
        </w:tc>
        <w:tc>
          <w:tcPr>
            <w:tcW w:w="2208" w:type="dxa"/>
            <w:tcBorders>
              <w:top w:val="single" w:sz="4" w:space="0" w:color="auto"/>
              <w:left w:val="single" w:sz="4" w:space="0" w:color="auto"/>
              <w:bottom w:val="single" w:sz="4" w:space="0" w:color="auto"/>
              <w:right w:val="single" w:sz="4" w:space="0" w:color="auto"/>
            </w:tcBorders>
          </w:tcPr>
          <w:p w14:paraId="5ACC0771" w14:textId="77777777" w:rsidR="00EB273F" w:rsidRPr="00A37661" w:rsidRDefault="00EB273F" w:rsidP="005E6F3B">
            <w:pPr>
              <w:jc w:val="center"/>
              <w:rPr>
                <w:sz w:val="20"/>
              </w:rPr>
            </w:pPr>
            <w:r w:rsidRPr="00A37661">
              <w:rPr>
                <w:sz w:val="20"/>
              </w:rPr>
              <w:t>2</w:t>
            </w:r>
          </w:p>
        </w:tc>
        <w:tc>
          <w:tcPr>
            <w:tcW w:w="4632" w:type="dxa"/>
            <w:tcBorders>
              <w:top w:val="single" w:sz="4" w:space="0" w:color="auto"/>
              <w:left w:val="single" w:sz="4" w:space="0" w:color="auto"/>
              <w:bottom w:val="single" w:sz="4" w:space="0" w:color="auto"/>
              <w:right w:val="single" w:sz="4" w:space="0" w:color="auto"/>
            </w:tcBorders>
          </w:tcPr>
          <w:p w14:paraId="60466D24" w14:textId="77777777" w:rsidR="00EB273F" w:rsidRPr="00A37661" w:rsidRDefault="00EB273F" w:rsidP="005E6F3B">
            <w:pPr>
              <w:rPr>
                <w:sz w:val="20"/>
              </w:rPr>
            </w:pPr>
            <w:r w:rsidRPr="00A37661">
              <w:rPr>
                <w:rFonts w:hint="eastAsia"/>
                <w:sz w:val="20"/>
              </w:rPr>
              <w:t>明細書において専ら使用する資機材等のメーカ名を記載する行。明細書の金額計算には関係しない。</w:t>
            </w:r>
          </w:p>
        </w:tc>
      </w:tr>
      <w:tr w:rsidR="00EB273F" w:rsidRPr="00A37661" w14:paraId="393B0E32" w14:textId="77777777" w:rsidTr="009F18AE">
        <w:tc>
          <w:tcPr>
            <w:tcW w:w="1620" w:type="dxa"/>
            <w:tcBorders>
              <w:top w:val="single" w:sz="4" w:space="0" w:color="auto"/>
              <w:left w:val="single" w:sz="4" w:space="0" w:color="auto"/>
              <w:bottom w:val="single" w:sz="4" w:space="0" w:color="auto"/>
              <w:right w:val="single" w:sz="4" w:space="0" w:color="auto"/>
            </w:tcBorders>
          </w:tcPr>
          <w:p w14:paraId="0EC9240C" w14:textId="77777777" w:rsidR="00EB273F" w:rsidRPr="00A37661" w:rsidRDefault="00EB273F" w:rsidP="005E6F3B">
            <w:pPr>
              <w:rPr>
                <w:sz w:val="20"/>
              </w:rPr>
            </w:pPr>
            <w:r w:rsidRPr="00A37661">
              <w:rPr>
                <w:rFonts w:hint="eastAsia"/>
                <w:sz w:val="20"/>
              </w:rPr>
              <w:t>見積条件等</w:t>
            </w:r>
          </w:p>
          <w:p w14:paraId="55789362" w14:textId="77777777" w:rsidR="00EB273F" w:rsidRPr="00A37661" w:rsidRDefault="00EB273F" w:rsidP="005E6F3B">
            <w:pPr>
              <w:jc w:val="right"/>
              <w:rPr>
                <w:sz w:val="20"/>
              </w:rPr>
            </w:pPr>
            <w:r w:rsidRPr="00A37661">
              <w:rPr>
                <w:rFonts w:hint="eastAsia"/>
                <w:sz w:val="20"/>
              </w:rPr>
              <w:t>自由採番</w:t>
            </w:r>
          </w:p>
        </w:tc>
        <w:tc>
          <w:tcPr>
            <w:tcW w:w="2208" w:type="dxa"/>
            <w:tcBorders>
              <w:top w:val="single" w:sz="4" w:space="0" w:color="auto"/>
              <w:left w:val="single" w:sz="4" w:space="0" w:color="auto"/>
              <w:bottom w:val="single" w:sz="4" w:space="0" w:color="auto"/>
              <w:right w:val="single" w:sz="4" w:space="0" w:color="auto"/>
            </w:tcBorders>
          </w:tcPr>
          <w:p w14:paraId="0DBB0B32" w14:textId="77777777" w:rsidR="00EB273F" w:rsidRPr="00A37661" w:rsidRDefault="00EB273F" w:rsidP="005E6F3B">
            <w:pPr>
              <w:jc w:val="center"/>
              <w:rPr>
                <w:sz w:val="20"/>
              </w:rPr>
            </w:pPr>
            <w:r w:rsidRPr="00A37661">
              <w:rPr>
                <w:sz w:val="20"/>
              </w:rPr>
              <w:t>3</w:t>
            </w:r>
          </w:p>
        </w:tc>
        <w:tc>
          <w:tcPr>
            <w:tcW w:w="4632" w:type="dxa"/>
            <w:tcBorders>
              <w:top w:val="single" w:sz="4" w:space="0" w:color="auto"/>
              <w:left w:val="single" w:sz="4" w:space="0" w:color="auto"/>
              <w:bottom w:val="single" w:sz="4" w:space="0" w:color="auto"/>
              <w:right w:val="single" w:sz="4" w:space="0" w:color="auto"/>
            </w:tcBorders>
          </w:tcPr>
          <w:p w14:paraId="5BA9228D" w14:textId="77777777" w:rsidR="00EB273F" w:rsidRPr="00A37661" w:rsidRDefault="00EB273F" w:rsidP="005E6F3B">
            <w:pPr>
              <w:rPr>
                <w:sz w:val="20"/>
              </w:rPr>
            </w:pPr>
            <w:r w:rsidRPr="00A37661">
              <w:rPr>
                <w:rFonts w:hint="eastAsia"/>
                <w:sz w:val="20"/>
              </w:rPr>
              <w:t>他のいずれにも該当しない行。</w:t>
            </w:r>
          </w:p>
          <w:p w14:paraId="029F6D91" w14:textId="77777777" w:rsidR="00EB273F" w:rsidRPr="00A37661" w:rsidRDefault="00EB273F" w:rsidP="005E6F3B">
            <w:pPr>
              <w:rPr>
                <w:sz w:val="20"/>
              </w:rPr>
            </w:pPr>
            <w:r w:rsidRPr="00A37661">
              <w:rPr>
                <w:rFonts w:hint="eastAsia"/>
                <w:sz w:val="20"/>
              </w:rPr>
              <w:t>明細書の金額計算には関係しない。</w:t>
            </w:r>
          </w:p>
        </w:tc>
      </w:tr>
      <w:tr w:rsidR="00EB273F" w:rsidRPr="00A37661" w14:paraId="7FD7D76F" w14:textId="77777777" w:rsidTr="009F18AE">
        <w:tc>
          <w:tcPr>
            <w:tcW w:w="1620" w:type="dxa"/>
            <w:tcBorders>
              <w:top w:val="single" w:sz="4" w:space="0" w:color="auto"/>
              <w:left w:val="single" w:sz="4" w:space="0" w:color="auto"/>
              <w:bottom w:val="single" w:sz="4" w:space="0" w:color="auto"/>
              <w:right w:val="single" w:sz="4" w:space="0" w:color="auto"/>
            </w:tcBorders>
          </w:tcPr>
          <w:p w14:paraId="299C68B0" w14:textId="77777777" w:rsidR="00EB273F" w:rsidRPr="00A37661" w:rsidRDefault="00EB273F" w:rsidP="005E6F3B">
            <w:pPr>
              <w:rPr>
                <w:sz w:val="20"/>
              </w:rPr>
            </w:pPr>
            <w:r w:rsidRPr="00A37661">
              <w:rPr>
                <w:rFonts w:hint="eastAsia"/>
                <w:sz w:val="20"/>
              </w:rPr>
              <w:t>見積条件等</w:t>
            </w:r>
          </w:p>
          <w:p w14:paraId="7068EE38" w14:textId="77777777" w:rsidR="00EB273F" w:rsidRPr="00A37661" w:rsidRDefault="00EB273F" w:rsidP="005E6F3B">
            <w:pPr>
              <w:jc w:val="right"/>
              <w:rPr>
                <w:sz w:val="20"/>
              </w:rPr>
            </w:pPr>
            <w:r w:rsidRPr="00A37661">
              <w:rPr>
                <w:rFonts w:hint="eastAsia"/>
                <w:sz w:val="20"/>
              </w:rPr>
              <w:t>自由採番</w:t>
            </w:r>
          </w:p>
        </w:tc>
        <w:tc>
          <w:tcPr>
            <w:tcW w:w="2208" w:type="dxa"/>
            <w:tcBorders>
              <w:top w:val="single" w:sz="4" w:space="0" w:color="auto"/>
              <w:left w:val="single" w:sz="4" w:space="0" w:color="auto"/>
              <w:bottom w:val="single" w:sz="4" w:space="0" w:color="auto"/>
              <w:right w:val="single" w:sz="4" w:space="0" w:color="auto"/>
            </w:tcBorders>
          </w:tcPr>
          <w:p w14:paraId="0487C2B9" w14:textId="77777777" w:rsidR="00EB273F" w:rsidRPr="00A37661" w:rsidRDefault="00EB273F" w:rsidP="005E6F3B">
            <w:pPr>
              <w:jc w:val="center"/>
              <w:rPr>
                <w:sz w:val="20"/>
              </w:rPr>
            </w:pPr>
            <w:r w:rsidRPr="00A37661">
              <w:rPr>
                <w:sz w:val="20"/>
              </w:rPr>
              <w:t>4</w:t>
            </w:r>
          </w:p>
        </w:tc>
        <w:tc>
          <w:tcPr>
            <w:tcW w:w="4632" w:type="dxa"/>
            <w:tcBorders>
              <w:top w:val="single" w:sz="4" w:space="0" w:color="auto"/>
              <w:left w:val="single" w:sz="4" w:space="0" w:color="auto"/>
              <w:bottom w:val="single" w:sz="4" w:space="0" w:color="auto"/>
              <w:right w:val="single" w:sz="4" w:space="0" w:color="auto"/>
            </w:tcBorders>
          </w:tcPr>
          <w:p w14:paraId="6745E7BB" w14:textId="77777777" w:rsidR="00EB273F" w:rsidRPr="00A37661" w:rsidRDefault="00EB273F" w:rsidP="005E6F3B">
            <w:pPr>
              <w:jc w:val="center"/>
              <w:rPr>
                <w:sz w:val="20"/>
              </w:rPr>
            </w:pPr>
            <w:r w:rsidRPr="00A37661">
              <w:rPr>
                <w:rFonts w:hint="eastAsia"/>
                <w:sz w:val="20"/>
              </w:rPr>
              <w:t>同上</w:t>
            </w:r>
          </w:p>
        </w:tc>
      </w:tr>
      <w:tr w:rsidR="00EB273F" w:rsidRPr="00A37661" w14:paraId="6C4B1BBF" w14:textId="77777777" w:rsidTr="009F18AE">
        <w:tc>
          <w:tcPr>
            <w:tcW w:w="1620" w:type="dxa"/>
            <w:tcBorders>
              <w:top w:val="single" w:sz="4" w:space="0" w:color="auto"/>
              <w:left w:val="single" w:sz="4" w:space="0" w:color="auto"/>
              <w:bottom w:val="single" w:sz="4" w:space="0" w:color="auto"/>
              <w:right w:val="single" w:sz="4" w:space="0" w:color="auto"/>
            </w:tcBorders>
          </w:tcPr>
          <w:p w14:paraId="1670A9C0" w14:textId="77777777" w:rsidR="00EB273F" w:rsidRPr="00A37661" w:rsidRDefault="00EB273F" w:rsidP="005E6F3B">
            <w:pPr>
              <w:rPr>
                <w:sz w:val="20"/>
              </w:rPr>
            </w:pPr>
            <w:r w:rsidRPr="00A37661">
              <w:rPr>
                <w:rFonts w:hint="eastAsia"/>
                <w:sz w:val="20"/>
              </w:rPr>
              <w:t>内訳明細行</w:t>
            </w:r>
          </w:p>
        </w:tc>
        <w:tc>
          <w:tcPr>
            <w:tcW w:w="2208" w:type="dxa"/>
            <w:tcBorders>
              <w:top w:val="single" w:sz="4" w:space="0" w:color="auto"/>
              <w:left w:val="single" w:sz="4" w:space="0" w:color="auto"/>
              <w:bottom w:val="single" w:sz="4" w:space="0" w:color="auto"/>
              <w:right w:val="single" w:sz="4" w:space="0" w:color="auto"/>
            </w:tcBorders>
          </w:tcPr>
          <w:p w14:paraId="7B2CD7EE" w14:textId="77777777" w:rsidR="00EB273F" w:rsidRPr="00A37661" w:rsidRDefault="00EB273F" w:rsidP="005E6F3B">
            <w:pPr>
              <w:jc w:val="center"/>
              <w:rPr>
                <w:sz w:val="20"/>
              </w:rPr>
            </w:pPr>
            <w:r w:rsidRPr="00A37661">
              <w:rPr>
                <w:sz w:val="20"/>
              </w:rPr>
              <w:t>5</w:t>
            </w:r>
          </w:p>
        </w:tc>
        <w:tc>
          <w:tcPr>
            <w:tcW w:w="4632" w:type="dxa"/>
            <w:tcBorders>
              <w:top w:val="single" w:sz="4" w:space="0" w:color="auto"/>
              <w:left w:val="single" w:sz="4" w:space="0" w:color="auto"/>
              <w:bottom w:val="single" w:sz="4" w:space="0" w:color="auto"/>
              <w:right w:val="single" w:sz="4" w:space="0" w:color="auto"/>
            </w:tcBorders>
          </w:tcPr>
          <w:p w14:paraId="0264B39C" w14:textId="77777777" w:rsidR="00EB273F" w:rsidRPr="00A37661" w:rsidRDefault="00EB273F" w:rsidP="005E6F3B">
            <w:pPr>
              <w:rPr>
                <w:sz w:val="20"/>
              </w:rPr>
            </w:pPr>
            <w:r w:rsidRPr="00A37661">
              <w:rPr>
                <w:rFonts w:hint="eastAsia"/>
                <w:sz w:val="20"/>
              </w:rPr>
              <w:t>明細書帳票の下位に記載する行。</w:t>
            </w:r>
          </w:p>
        </w:tc>
      </w:tr>
      <w:tr w:rsidR="00EB273F" w:rsidRPr="00A37661" w14:paraId="2B0FE400" w14:textId="77777777" w:rsidTr="009F18AE">
        <w:tc>
          <w:tcPr>
            <w:tcW w:w="1620" w:type="dxa"/>
            <w:tcBorders>
              <w:top w:val="single" w:sz="4" w:space="0" w:color="auto"/>
              <w:left w:val="single" w:sz="4" w:space="0" w:color="auto"/>
              <w:bottom w:val="single" w:sz="4" w:space="0" w:color="auto"/>
              <w:right w:val="single" w:sz="4" w:space="0" w:color="auto"/>
            </w:tcBorders>
          </w:tcPr>
          <w:p w14:paraId="18745172" w14:textId="77777777" w:rsidR="00EB273F" w:rsidRPr="00A37661" w:rsidRDefault="00EB273F" w:rsidP="005E6F3B">
            <w:pPr>
              <w:rPr>
                <w:sz w:val="20"/>
              </w:rPr>
            </w:pPr>
            <w:r w:rsidRPr="00A37661">
              <w:rPr>
                <w:rFonts w:hint="eastAsia"/>
                <w:sz w:val="20"/>
              </w:rPr>
              <w:t>エレメント親行</w:t>
            </w:r>
          </w:p>
        </w:tc>
        <w:tc>
          <w:tcPr>
            <w:tcW w:w="2208" w:type="dxa"/>
            <w:tcBorders>
              <w:top w:val="single" w:sz="4" w:space="0" w:color="auto"/>
              <w:left w:val="single" w:sz="4" w:space="0" w:color="auto"/>
              <w:bottom w:val="single" w:sz="4" w:space="0" w:color="auto"/>
              <w:right w:val="single" w:sz="4" w:space="0" w:color="auto"/>
            </w:tcBorders>
          </w:tcPr>
          <w:p w14:paraId="416551EA" w14:textId="77777777" w:rsidR="00EB273F" w:rsidRPr="00A37661" w:rsidRDefault="00EB273F" w:rsidP="005E6F3B">
            <w:pPr>
              <w:jc w:val="center"/>
              <w:rPr>
                <w:sz w:val="20"/>
              </w:rPr>
            </w:pPr>
            <w:r w:rsidRPr="00A37661">
              <w:rPr>
                <w:sz w:val="20"/>
              </w:rPr>
              <w:t>E</w:t>
            </w:r>
          </w:p>
        </w:tc>
        <w:tc>
          <w:tcPr>
            <w:tcW w:w="4632" w:type="dxa"/>
            <w:tcBorders>
              <w:top w:val="single" w:sz="4" w:space="0" w:color="auto"/>
              <w:left w:val="single" w:sz="4" w:space="0" w:color="auto"/>
              <w:bottom w:val="single" w:sz="4" w:space="0" w:color="auto"/>
              <w:right w:val="single" w:sz="4" w:space="0" w:color="auto"/>
            </w:tcBorders>
          </w:tcPr>
          <w:p w14:paraId="67044D21" w14:textId="77777777" w:rsidR="00EB273F" w:rsidRPr="00A37661" w:rsidRDefault="00EB273F" w:rsidP="005E6F3B">
            <w:pPr>
              <w:rPr>
                <w:sz w:val="20"/>
              </w:rPr>
            </w:pPr>
            <w:r w:rsidRPr="00A37661">
              <w:rPr>
                <w:rFonts w:hint="eastAsia"/>
                <w:sz w:val="20"/>
              </w:rPr>
              <w:t>エレメントの親行。</w:t>
            </w:r>
          </w:p>
        </w:tc>
      </w:tr>
      <w:tr w:rsidR="00EB273F" w:rsidRPr="00A37661" w14:paraId="4A434547" w14:textId="77777777" w:rsidTr="009F18AE">
        <w:tc>
          <w:tcPr>
            <w:tcW w:w="1620" w:type="dxa"/>
            <w:tcBorders>
              <w:top w:val="single" w:sz="4" w:space="0" w:color="auto"/>
              <w:left w:val="single" w:sz="4" w:space="0" w:color="auto"/>
              <w:bottom w:val="single" w:sz="4" w:space="0" w:color="auto"/>
              <w:right w:val="single" w:sz="4" w:space="0" w:color="auto"/>
            </w:tcBorders>
          </w:tcPr>
          <w:p w14:paraId="1BAA94E4" w14:textId="77777777" w:rsidR="00EB273F" w:rsidRPr="00A37661" w:rsidRDefault="00EB273F" w:rsidP="005E6F3B">
            <w:pPr>
              <w:rPr>
                <w:sz w:val="20"/>
              </w:rPr>
            </w:pPr>
            <w:r w:rsidRPr="00A37661">
              <w:rPr>
                <w:rFonts w:hint="eastAsia"/>
                <w:sz w:val="20"/>
              </w:rPr>
              <w:t>別紙親行</w:t>
            </w:r>
          </w:p>
        </w:tc>
        <w:tc>
          <w:tcPr>
            <w:tcW w:w="2208" w:type="dxa"/>
            <w:tcBorders>
              <w:top w:val="single" w:sz="4" w:space="0" w:color="auto"/>
              <w:left w:val="single" w:sz="4" w:space="0" w:color="auto"/>
              <w:bottom w:val="single" w:sz="4" w:space="0" w:color="auto"/>
              <w:right w:val="single" w:sz="4" w:space="0" w:color="auto"/>
            </w:tcBorders>
          </w:tcPr>
          <w:p w14:paraId="7A1EADD7" w14:textId="77777777" w:rsidR="00EB273F" w:rsidRPr="00A37661" w:rsidRDefault="00EB273F" w:rsidP="005E6F3B">
            <w:pPr>
              <w:jc w:val="center"/>
              <w:rPr>
                <w:sz w:val="20"/>
              </w:rPr>
            </w:pPr>
            <w:r w:rsidRPr="00A37661">
              <w:rPr>
                <w:sz w:val="20"/>
              </w:rPr>
              <w:t>B</w:t>
            </w:r>
          </w:p>
        </w:tc>
        <w:tc>
          <w:tcPr>
            <w:tcW w:w="4632" w:type="dxa"/>
            <w:tcBorders>
              <w:top w:val="single" w:sz="4" w:space="0" w:color="auto"/>
              <w:left w:val="single" w:sz="4" w:space="0" w:color="auto"/>
              <w:bottom w:val="single" w:sz="4" w:space="0" w:color="auto"/>
              <w:right w:val="single" w:sz="4" w:space="0" w:color="auto"/>
            </w:tcBorders>
          </w:tcPr>
          <w:p w14:paraId="06000818" w14:textId="77777777" w:rsidR="00EB273F" w:rsidRPr="00A37661" w:rsidRDefault="00EB273F" w:rsidP="005E6F3B">
            <w:pPr>
              <w:rPr>
                <w:sz w:val="20"/>
              </w:rPr>
            </w:pPr>
            <w:r w:rsidRPr="00A37661">
              <w:rPr>
                <w:rFonts w:hint="eastAsia"/>
                <w:sz w:val="20"/>
              </w:rPr>
              <w:t>別紙の親行。</w:t>
            </w:r>
          </w:p>
        </w:tc>
      </w:tr>
      <w:tr w:rsidR="00EB273F" w:rsidRPr="00A37661" w14:paraId="01B1D9A7" w14:textId="77777777" w:rsidTr="009F18AE">
        <w:tc>
          <w:tcPr>
            <w:tcW w:w="1620" w:type="dxa"/>
            <w:tcBorders>
              <w:top w:val="single" w:sz="4" w:space="0" w:color="auto"/>
              <w:left w:val="single" w:sz="4" w:space="0" w:color="auto"/>
              <w:bottom w:val="single" w:sz="4" w:space="0" w:color="auto"/>
              <w:right w:val="single" w:sz="4" w:space="0" w:color="auto"/>
            </w:tcBorders>
          </w:tcPr>
          <w:p w14:paraId="11C5965A" w14:textId="77777777" w:rsidR="00EB273F" w:rsidRPr="00A37661" w:rsidRDefault="00EB273F" w:rsidP="005E6F3B">
            <w:pPr>
              <w:rPr>
                <w:sz w:val="20"/>
              </w:rPr>
            </w:pPr>
            <w:r w:rsidRPr="00A37661">
              <w:rPr>
                <w:rFonts w:hint="eastAsia"/>
                <w:sz w:val="20"/>
              </w:rPr>
              <w:t>代価親行</w:t>
            </w:r>
          </w:p>
        </w:tc>
        <w:tc>
          <w:tcPr>
            <w:tcW w:w="2208" w:type="dxa"/>
            <w:tcBorders>
              <w:top w:val="single" w:sz="4" w:space="0" w:color="auto"/>
              <w:left w:val="single" w:sz="4" w:space="0" w:color="auto"/>
              <w:bottom w:val="single" w:sz="4" w:space="0" w:color="auto"/>
              <w:right w:val="single" w:sz="4" w:space="0" w:color="auto"/>
            </w:tcBorders>
          </w:tcPr>
          <w:p w14:paraId="6425C133" w14:textId="77777777" w:rsidR="00EB273F" w:rsidRPr="00A37661" w:rsidRDefault="00EB273F" w:rsidP="005E6F3B">
            <w:pPr>
              <w:jc w:val="center"/>
              <w:rPr>
                <w:sz w:val="20"/>
              </w:rPr>
            </w:pPr>
            <w:r w:rsidRPr="00A37661">
              <w:rPr>
                <w:sz w:val="20"/>
              </w:rPr>
              <w:t>Q</w:t>
            </w:r>
          </w:p>
        </w:tc>
        <w:tc>
          <w:tcPr>
            <w:tcW w:w="4632" w:type="dxa"/>
            <w:tcBorders>
              <w:top w:val="single" w:sz="4" w:space="0" w:color="auto"/>
              <w:left w:val="single" w:sz="4" w:space="0" w:color="auto"/>
              <w:bottom w:val="single" w:sz="4" w:space="0" w:color="auto"/>
              <w:right w:val="single" w:sz="4" w:space="0" w:color="auto"/>
            </w:tcBorders>
          </w:tcPr>
          <w:p w14:paraId="1771BECF" w14:textId="77777777" w:rsidR="00EB273F" w:rsidRPr="00A37661" w:rsidRDefault="00EB273F" w:rsidP="005E6F3B">
            <w:pPr>
              <w:rPr>
                <w:sz w:val="20"/>
              </w:rPr>
            </w:pPr>
            <w:r w:rsidRPr="00A37661">
              <w:rPr>
                <w:rFonts w:hint="eastAsia"/>
                <w:sz w:val="20"/>
              </w:rPr>
              <w:t>代価の親行。</w:t>
            </w:r>
          </w:p>
        </w:tc>
      </w:tr>
    </w:tbl>
    <w:p w14:paraId="1EF795F7" w14:textId="77777777" w:rsidR="00EB273F" w:rsidRPr="00A37661" w:rsidRDefault="00EB273F" w:rsidP="00EB273F"/>
    <w:p w14:paraId="1B40E459" w14:textId="77777777" w:rsidR="00EB273F" w:rsidRPr="00A37661" w:rsidRDefault="00EB273F" w:rsidP="00EB273F">
      <w:pPr>
        <w:snapToGrid w:val="0"/>
        <w:spacing w:line="240" w:lineRule="atLeast"/>
        <w:rPr>
          <w:rFonts w:ascii="ＭＳ Ｐ明朝"/>
          <w:bCs/>
          <w:bdr w:val="single" w:sz="4" w:space="0" w:color="auto"/>
        </w:rPr>
      </w:pPr>
      <w:r w:rsidRPr="00A37661">
        <w:rPr>
          <w:rFonts w:ascii="ＭＳ Ｐ明朝" w:hAnsi="ＭＳ Ｐ明朝" w:hint="eastAsia"/>
          <w:bCs/>
          <w:bdr w:val="single" w:sz="4" w:space="0" w:color="auto"/>
        </w:rPr>
        <w:t>建築見積メッセージ個別ルール</w:t>
      </w:r>
    </w:p>
    <w:p w14:paraId="2384FCFB" w14:textId="77777777" w:rsidR="00EB273F" w:rsidRPr="00A37661" w:rsidRDefault="00EB273F" w:rsidP="00EB273F">
      <w:pPr>
        <w:snapToGrid w:val="0"/>
        <w:spacing w:line="240" w:lineRule="atLeast"/>
        <w:rPr>
          <w:rFonts w:ascii="ＭＳ Ｐ明朝"/>
        </w:rPr>
      </w:pPr>
    </w:p>
    <w:p w14:paraId="3FE9EA12" w14:textId="77777777" w:rsidR="00EB273F" w:rsidRPr="00A37661" w:rsidRDefault="00EB273F" w:rsidP="00EB273F">
      <w:pPr>
        <w:snapToGrid w:val="0"/>
        <w:spacing w:line="240" w:lineRule="atLeast"/>
        <w:rPr>
          <w:rFonts w:ascii="ＭＳ Ｐ明朝"/>
        </w:rPr>
      </w:pPr>
      <w:r w:rsidRPr="00A37661">
        <w:rPr>
          <w:rFonts w:ascii="ＭＳ Ｐ明朝" w:hAnsi="ＭＳ Ｐ明朝" w:hint="eastAsia"/>
        </w:rPr>
        <w:t>以下を建築見積メッセージの個別ルールとする。</w:t>
      </w:r>
    </w:p>
    <w:p w14:paraId="0BC599EC" w14:textId="77777777" w:rsidR="00EB273F" w:rsidRPr="00A37661" w:rsidRDefault="00EB273F" w:rsidP="00EB273F">
      <w:pPr>
        <w:snapToGrid w:val="0"/>
        <w:spacing w:line="240" w:lineRule="atLeast"/>
        <w:rPr>
          <w:rFonts w:ascii="ＭＳ Ｐ明朝"/>
        </w:rPr>
      </w:pPr>
    </w:p>
    <w:p w14:paraId="36AE9CFF" w14:textId="77777777" w:rsidR="00EB273F" w:rsidRPr="00923900" w:rsidRDefault="00EB273F" w:rsidP="009F18AE">
      <w:pPr>
        <w:pStyle w:val="afffe"/>
        <w:numPr>
          <w:ilvl w:val="0"/>
          <w:numId w:val="35"/>
        </w:numPr>
        <w:snapToGrid w:val="0"/>
        <w:spacing w:line="240" w:lineRule="atLeast"/>
        <w:ind w:leftChars="0"/>
        <w:rPr>
          <w:rFonts w:ascii="ＭＳ Ｐ明朝" w:hAnsi="ＭＳ Ｐ明朝"/>
        </w:rPr>
      </w:pPr>
      <w:r w:rsidRPr="00923900">
        <w:rPr>
          <w:rFonts w:ascii="ＭＳ Ｐ明朝" w:hAnsi="ＭＳ Ｐ明朝" w:hint="eastAsia"/>
        </w:rPr>
        <w:t>見積条件行の不使用</w:t>
      </w:r>
    </w:p>
    <w:p w14:paraId="63C9A732" w14:textId="77777777" w:rsidR="00EB273F" w:rsidRPr="006144EE" w:rsidRDefault="00EB273F" w:rsidP="00EB273F">
      <w:pPr>
        <w:snapToGrid w:val="0"/>
        <w:spacing w:line="240" w:lineRule="atLeast"/>
      </w:pPr>
      <w:r w:rsidRPr="006144EE">
        <w:t>見積条件行（</w:t>
      </w:r>
      <w:r w:rsidRPr="006144EE">
        <w:t>[1288]=1</w:t>
      </w:r>
      <w:r w:rsidRPr="006144EE">
        <w:t>～</w:t>
      </w:r>
      <w:r w:rsidRPr="006144EE">
        <w:t>4</w:t>
      </w:r>
      <w:r w:rsidRPr="006144EE">
        <w:t>）は使用しない。</w:t>
      </w:r>
    </w:p>
    <w:p w14:paraId="4A200AB8" w14:textId="77777777" w:rsidR="00EB273F" w:rsidRPr="006144EE" w:rsidRDefault="00EB273F" w:rsidP="00EB273F">
      <w:pPr>
        <w:snapToGrid w:val="0"/>
        <w:spacing w:line="240" w:lineRule="atLeast"/>
        <w:rPr>
          <w:rFonts w:ascii="ＭＳ Ｐ明朝" w:hAnsi="ＭＳ Ｐ明朝"/>
        </w:rPr>
      </w:pPr>
    </w:p>
    <w:p w14:paraId="4A4821B7" w14:textId="77777777" w:rsidR="00EB273F" w:rsidRPr="00923900" w:rsidRDefault="00EB273F" w:rsidP="009F18AE">
      <w:pPr>
        <w:pStyle w:val="afffe"/>
        <w:numPr>
          <w:ilvl w:val="0"/>
          <w:numId w:val="35"/>
        </w:numPr>
        <w:snapToGrid w:val="0"/>
        <w:spacing w:line="240" w:lineRule="atLeast"/>
        <w:ind w:leftChars="0"/>
        <w:rPr>
          <w:rFonts w:ascii="ＭＳ Ｐ明朝" w:hAnsi="ＭＳ Ｐ明朝"/>
        </w:rPr>
      </w:pPr>
      <w:r w:rsidRPr="00923900">
        <w:rPr>
          <w:rFonts w:ascii="ＭＳ Ｐ明朝" w:hAnsi="ＭＳ Ｐ明朝" w:hint="eastAsia"/>
        </w:rPr>
        <w:t>内訳明細行による</w:t>
      </w:r>
      <w:r w:rsidRPr="00923900">
        <w:rPr>
          <w:rFonts w:ascii="ＭＳ Ｐ明朝" w:hAnsi="ＭＳ Ｐ明朝" w:hint="eastAsia"/>
        </w:rPr>
        <w:t>1</w:t>
      </w:r>
      <w:r w:rsidRPr="00923900">
        <w:rPr>
          <w:rFonts w:ascii="ＭＳ Ｐ明朝" w:hAnsi="ＭＳ Ｐ明朝" w:hint="eastAsia"/>
        </w:rPr>
        <w:t>階層下の明細データ保持の禁止</w:t>
      </w:r>
    </w:p>
    <w:p w14:paraId="4C424066" w14:textId="77777777" w:rsidR="00EB273F" w:rsidRPr="00115C88" w:rsidRDefault="00EB273F" w:rsidP="00EB273F">
      <w:pPr>
        <w:snapToGrid w:val="0"/>
        <w:spacing w:line="240" w:lineRule="atLeast"/>
      </w:pPr>
      <w:r w:rsidRPr="00115C88">
        <w:t>内訳明細行</w:t>
      </w:r>
      <w:r w:rsidRPr="00115C88">
        <w:t>([1288]=5)</w:t>
      </w:r>
      <w:r w:rsidRPr="00115C88">
        <w:t>は明細書の階層構造上の最下位であり、その</w:t>
      </w:r>
      <w:r w:rsidRPr="00115C88">
        <w:t>1</w:t>
      </w:r>
      <w:r w:rsidRPr="00115C88">
        <w:t>階層下に明細データを</w:t>
      </w:r>
      <w:r w:rsidRPr="00115C88">
        <w:lastRenderedPageBreak/>
        <w:t>持つことはできない。</w:t>
      </w:r>
    </w:p>
    <w:p w14:paraId="24AD5782" w14:textId="77777777" w:rsidR="00EB273F" w:rsidRPr="00A37661" w:rsidRDefault="00EB273F" w:rsidP="00EB273F">
      <w:pPr>
        <w:snapToGrid w:val="0"/>
        <w:spacing w:line="240" w:lineRule="atLeast"/>
        <w:rPr>
          <w:rFonts w:ascii="ＭＳ Ｐ明朝"/>
        </w:rPr>
      </w:pPr>
    </w:p>
    <w:p w14:paraId="2902D086" w14:textId="77777777" w:rsidR="00EB273F" w:rsidRPr="00BE309A" w:rsidRDefault="00EB273F" w:rsidP="00EB273F">
      <w:r w:rsidRPr="00BE309A">
        <w:rPr>
          <w:rFonts w:hint="eastAsia"/>
        </w:rPr>
        <w:t>【運用上の留意点】</w:t>
      </w:r>
    </w:p>
    <w:p w14:paraId="6C06644B" w14:textId="0974A0E8" w:rsidR="00EB273F" w:rsidRPr="00BE309A" w:rsidRDefault="00EB273F" w:rsidP="00EB273F">
      <w:pPr>
        <w:ind w:firstLineChars="100" w:firstLine="210"/>
      </w:pPr>
      <w:r w:rsidRPr="00BE309A">
        <w:rPr>
          <w:rFonts w:hint="eastAsia"/>
        </w:rPr>
        <w:t>総括明細行「</w:t>
      </w:r>
      <w:r w:rsidRPr="00BE309A">
        <w:rPr>
          <w:rFonts w:hint="eastAsia"/>
        </w:rPr>
        <w:t>0</w:t>
      </w:r>
      <w:r w:rsidRPr="00BE309A">
        <w:rPr>
          <w:rFonts w:hint="eastAsia"/>
        </w:rPr>
        <w:t>」と内訳明細行「</w:t>
      </w:r>
      <w:r w:rsidRPr="00BE309A">
        <w:rPr>
          <w:rFonts w:hint="eastAsia"/>
        </w:rPr>
        <w:t>5</w:t>
      </w:r>
      <w:r w:rsidRPr="00BE309A">
        <w:rPr>
          <w:rFonts w:hint="eastAsia"/>
        </w:rPr>
        <w:t xml:space="preserve">」の混在について、運用上留意しておいた方がよい点を、「指針・参考資料　</w:t>
      </w:r>
      <w:r w:rsidR="00DF60D6" w:rsidRPr="0097384B">
        <w:rPr>
          <w:rFonts w:hint="eastAsia"/>
          <w:color w:val="FF0000"/>
        </w:rPr>
        <w:t>D</w:t>
      </w:r>
      <w:r w:rsidRPr="00BE309A">
        <w:rPr>
          <w:rFonts w:hint="eastAsia"/>
        </w:rPr>
        <w:t xml:space="preserve">. </w:t>
      </w:r>
      <w:r w:rsidRPr="00BE309A">
        <w:rPr>
          <w:rFonts w:hint="eastAsia"/>
        </w:rPr>
        <w:t>参考資料　Ⅵ．</w:t>
      </w:r>
      <w:r w:rsidRPr="00BE309A">
        <w:rPr>
          <w:rFonts w:hint="eastAsia"/>
        </w:rPr>
        <w:t>CI-NET LiteS</w:t>
      </w:r>
      <w:r w:rsidRPr="00BE309A">
        <w:rPr>
          <w:rFonts w:hint="eastAsia"/>
        </w:rPr>
        <w:t xml:space="preserve">実装規約における実際の運用上の留意点　</w:t>
      </w:r>
      <w:r w:rsidRPr="00BE309A">
        <w:rPr>
          <w:rFonts w:hint="eastAsia"/>
        </w:rPr>
        <w:t>12.</w:t>
      </w:r>
      <w:r w:rsidRPr="00BE309A">
        <w:rPr>
          <w:rFonts w:hint="eastAsia"/>
        </w:rPr>
        <w:t>総括明細行と内訳明細行の混在に係る留意点」に記載している。</w:t>
      </w:r>
    </w:p>
    <w:p w14:paraId="066EF53C" w14:textId="5A4DA132" w:rsidR="00EB273F" w:rsidRDefault="00EB273F" w:rsidP="00EB273F"/>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39"/>
      </w:tblGrid>
      <w:tr w:rsidR="00EB273F" w:rsidRPr="00A37661" w14:paraId="6FFBBD2C" w14:textId="77777777" w:rsidTr="005E6F3B">
        <w:trPr>
          <w:cantSplit/>
        </w:trPr>
        <w:tc>
          <w:tcPr>
            <w:tcW w:w="8739" w:type="dxa"/>
          </w:tcPr>
          <w:p w14:paraId="69C2A921" w14:textId="77777777" w:rsidR="00EB273F" w:rsidRPr="00A37661" w:rsidRDefault="00EB273F" w:rsidP="005E6F3B">
            <w:r>
              <w:br w:type="page"/>
            </w:r>
            <w:r>
              <w:br w:type="page"/>
            </w:r>
            <w:r w:rsidRPr="00A37661">
              <w:t>[1289]</w:t>
            </w:r>
            <w:r w:rsidRPr="00A37661">
              <w:rPr>
                <w:rFonts w:hint="eastAsia"/>
              </w:rPr>
              <w:t>補助明細コード</w:t>
            </w:r>
          </w:p>
          <w:p w14:paraId="6BDF48E0" w14:textId="77777777" w:rsidR="00EB273F" w:rsidRPr="00A37661" w:rsidRDefault="00EB273F" w:rsidP="005E6F3B">
            <w:r w:rsidRPr="00A37661">
              <w:rPr>
                <w:rFonts w:hint="eastAsia"/>
              </w:rPr>
              <w:t xml:space="preserve">　</w:t>
            </w:r>
            <w:r w:rsidRPr="00A37661">
              <w:rPr>
                <w:rFonts w:hint="eastAsia"/>
              </w:rPr>
              <w:t>[1200]</w:t>
            </w:r>
            <w:r w:rsidRPr="00A37661">
              <w:rPr>
                <w:rFonts w:hint="eastAsia"/>
              </w:rPr>
              <w:t>明細コードおよび</w:t>
            </w:r>
            <w:r w:rsidRPr="00A37661">
              <w:rPr>
                <w:rFonts w:hint="eastAsia"/>
              </w:rPr>
              <w:t>[1288]</w:t>
            </w:r>
            <w:r w:rsidRPr="00A37661">
              <w:rPr>
                <w:rFonts w:hint="eastAsia"/>
              </w:rPr>
              <w:t>明細データ属性コードと組み合わせて使用し、明細データの補助的な属性を表すコード。</w:t>
            </w:r>
          </w:p>
        </w:tc>
      </w:tr>
    </w:tbl>
    <w:p w14:paraId="27952E4E" w14:textId="77777777" w:rsidR="00EB273F" w:rsidRPr="00A37661" w:rsidRDefault="00EB273F" w:rsidP="00EB273F"/>
    <w:p w14:paraId="211E40C7" w14:textId="77777777" w:rsidR="00EB273F" w:rsidRPr="00A37661" w:rsidRDefault="00EB273F" w:rsidP="00EB273F">
      <w:pPr>
        <w:snapToGrid w:val="0"/>
        <w:spacing w:line="240" w:lineRule="atLeast"/>
        <w:rPr>
          <w:rFonts w:ascii="ＭＳ Ｐ明朝"/>
          <w:bCs/>
          <w:bdr w:val="single" w:sz="4" w:space="0" w:color="auto"/>
        </w:rPr>
      </w:pPr>
      <w:r w:rsidRPr="00A37661">
        <w:rPr>
          <w:rFonts w:ascii="ＭＳ Ｐ明朝" w:hAnsi="ＭＳ Ｐ明朝" w:hint="eastAsia"/>
          <w:bCs/>
          <w:bdr w:val="single" w:sz="4" w:space="0" w:color="auto"/>
        </w:rPr>
        <w:t>全メッセージ共通ルール</w:t>
      </w:r>
    </w:p>
    <w:p w14:paraId="20A7CEFD" w14:textId="77777777" w:rsidR="00EB273F" w:rsidRPr="00A37661" w:rsidRDefault="00EB273F" w:rsidP="00EB273F"/>
    <w:p w14:paraId="60BC7854" w14:textId="6F2DEEDA" w:rsidR="00EB273F" w:rsidRPr="00A37661" w:rsidRDefault="00CF6189" w:rsidP="00CF6189">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18</w:t>
      </w:r>
      <w:r>
        <w:fldChar w:fldCharType="end"/>
      </w:r>
      <w:r w:rsidR="00EB273F" w:rsidRPr="00A37661">
        <w:rPr>
          <w:rFonts w:hint="eastAsia"/>
        </w:rPr>
        <w:t xml:space="preserve">　補助明細コード</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80"/>
        <w:gridCol w:w="1800"/>
        <w:gridCol w:w="5625"/>
      </w:tblGrid>
      <w:tr w:rsidR="00EB273F" w:rsidRPr="00A37661" w14:paraId="4DC3471B" w14:textId="77777777" w:rsidTr="005E6F3B">
        <w:trPr>
          <w:tblHeader/>
        </w:trPr>
        <w:tc>
          <w:tcPr>
            <w:tcW w:w="1080" w:type="dxa"/>
            <w:tcBorders>
              <w:top w:val="single" w:sz="12" w:space="0" w:color="auto"/>
              <w:left w:val="single" w:sz="12" w:space="0" w:color="auto"/>
              <w:bottom w:val="single" w:sz="12" w:space="0" w:color="auto"/>
              <w:right w:val="single" w:sz="4" w:space="0" w:color="auto"/>
            </w:tcBorders>
            <w:shd w:val="clear" w:color="auto" w:fill="FFFFFF"/>
          </w:tcPr>
          <w:p w14:paraId="3961261A" w14:textId="77777777" w:rsidR="00EB273F" w:rsidRPr="00A37661" w:rsidRDefault="00EB273F" w:rsidP="005E6F3B">
            <w:pPr>
              <w:jc w:val="center"/>
              <w:rPr>
                <w:bCs/>
              </w:rPr>
            </w:pPr>
            <w:r w:rsidRPr="00A37661">
              <w:rPr>
                <w:rFonts w:hint="eastAsia"/>
                <w:bCs/>
              </w:rPr>
              <w:t>明細行の</w:t>
            </w:r>
          </w:p>
          <w:p w14:paraId="5EFF8963" w14:textId="77777777" w:rsidR="00EB273F" w:rsidRPr="00A37661" w:rsidRDefault="00EB273F" w:rsidP="005E6F3B">
            <w:pPr>
              <w:jc w:val="center"/>
              <w:rPr>
                <w:bCs/>
              </w:rPr>
            </w:pPr>
            <w:r w:rsidRPr="00A37661">
              <w:rPr>
                <w:rFonts w:hint="eastAsia"/>
                <w:bCs/>
              </w:rPr>
              <w:t>種類</w:t>
            </w:r>
          </w:p>
        </w:tc>
        <w:tc>
          <w:tcPr>
            <w:tcW w:w="1800" w:type="dxa"/>
            <w:tcBorders>
              <w:top w:val="single" w:sz="12" w:space="0" w:color="auto"/>
              <w:left w:val="single" w:sz="4" w:space="0" w:color="auto"/>
              <w:bottom w:val="single" w:sz="12" w:space="0" w:color="auto"/>
              <w:right w:val="single" w:sz="4" w:space="0" w:color="auto"/>
            </w:tcBorders>
            <w:shd w:val="clear" w:color="auto" w:fill="FFFFFF"/>
          </w:tcPr>
          <w:p w14:paraId="0C4681EB" w14:textId="77777777" w:rsidR="00EB273F" w:rsidRPr="00A37661" w:rsidRDefault="00EB273F" w:rsidP="005E6F3B">
            <w:pPr>
              <w:jc w:val="center"/>
              <w:rPr>
                <w:bCs/>
              </w:rPr>
            </w:pPr>
            <w:r w:rsidRPr="00A37661">
              <w:rPr>
                <w:bCs/>
              </w:rPr>
              <w:t>[1289]</w:t>
            </w:r>
          </w:p>
          <w:p w14:paraId="07F2DDE1" w14:textId="77777777" w:rsidR="00EB273F" w:rsidRPr="00A37661" w:rsidRDefault="00EB273F" w:rsidP="005E6F3B">
            <w:pPr>
              <w:jc w:val="center"/>
              <w:rPr>
                <w:bCs/>
              </w:rPr>
            </w:pPr>
            <w:r w:rsidRPr="00A37661">
              <w:rPr>
                <w:rFonts w:hint="eastAsia"/>
                <w:bCs/>
              </w:rPr>
              <w:t>補助明細コード</w:t>
            </w:r>
          </w:p>
        </w:tc>
        <w:tc>
          <w:tcPr>
            <w:tcW w:w="5625" w:type="dxa"/>
            <w:tcBorders>
              <w:top w:val="single" w:sz="12" w:space="0" w:color="auto"/>
              <w:left w:val="single" w:sz="4" w:space="0" w:color="auto"/>
              <w:bottom w:val="single" w:sz="12" w:space="0" w:color="auto"/>
              <w:right w:val="single" w:sz="12" w:space="0" w:color="auto"/>
            </w:tcBorders>
            <w:shd w:val="clear" w:color="auto" w:fill="FFFFFF"/>
            <w:vAlign w:val="center"/>
          </w:tcPr>
          <w:p w14:paraId="0B36BB7C" w14:textId="77777777" w:rsidR="00EB273F" w:rsidRPr="00A37661" w:rsidRDefault="00EB273F" w:rsidP="005E6F3B">
            <w:pPr>
              <w:jc w:val="center"/>
              <w:rPr>
                <w:bCs/>
              </w:rPr>
            </w:pPr>
            <w:r w:rsidRPr="00A37661">
              <w:rPr>
                <w:rFonts w:hint="eastAsia"/>
                <w:bCs/>
              </w:rPr>
              <w:t>内容</w:t>
            </w:r>
          </w:p>
        </w:tc>
      </w:tr>
      <w:tr w:rsidR="00EB273F" w:rsidRPr="00A37661" w14:paraId="4D6ECC2B" w14:textId="77777777" w:rsidTr="005E6F3B">
        <w:tc>
          <w:tcPr>
            <w:tcW w:w="1080" w:type="dxa"/>
            <w:tcBorders>
              <w:top w:val="single" w:sz="12" w:space="0" w:color="auto"/>
              <w:left w:val="single" w:sz="4" w:space="0" w:color="auto"/>
              <w:bottom w:val="single" w:sz="4" w:space="0" w:color="auto"/>
              <w:right w:val="single" w:sz="4" w:space="0" w:color="auto"/>
            </w:tcBorders>
          </w:tcPr>
          <w:p w14:paraId="578BC673" w14:textId="77777777" w:rsidR="00EB273F" w:rsidRPr="00A37661" w:rsidRDefault="00EB273F" w:rsidP="005E6F3B">
            <w:pPr>
              <w:rPr>
                <w:sz w:val="20"/>
              </w:rPr>
            </w:pPr>
            <w:r w:rsidRPr="00A37661">
              <w:rPr>
                <w:rFonts w:hint="eastAsia"/>
                <w:sz w:val="20"/>
              </w:rPr>
              <w:t>本体行</w:t>
            </w:r>
          </w:p>
        </w:tc>
        <w:tc>
          <w:tcPr>
            <w:tcW w:w="1800" w:type="dxa"/>
            <w:tcBorders>
              <w:top w:val="single" w:sz="12" w:space="0" w:color="auto"/>
              <w:left w:val="single" w:sz="4" w:space="0" w:color="auto"/>
              <w:bottom w:val="single" w:sz="4" w:space="0" w:color="auto"/>
              <w:right w:val="single" w:sz="4" w:space="0" w:color="auto"/>
            </w:tcBorders>
          </w:tcPr>
          <w:p w14:paraId="28491C58" w14:textId="77777777" w:rsidR="00EB273F" w:rsidRPr="00A37661" w:rsidRDefault="00EB273F" w:rsidP="005E6F3B">
            <w:pPr>
              <w:jc w:val="center"/>
              <w:rPr>
                <w:sz w:val="20"/>
              </w:rPr>
            </w:pPr>
            <w:r w:rsidRPr="00A37661">
              <w:rPr>
                <w:sz w:val="20"/>
              </w:rPr>
              <w:t>00</w:t>
            </w:r>
          </w:p>
        </w:tc>
        <w:tc>
          <w:tcPr>
            <w:tcW w:w="5625" w:type="dxa"/>
            <w:tcBorders>
              <w:top w:val="single" w:sz="12" w:space="0" w:color="auto"/>
              <w:left w:val="single" w:sz="4" w:space="0" w:color="auto"/>
              <w:bottom w:val="single" w:sz="4" w:space="0" w:color="auto"/>
              <w:right w:val="single" w:sz="4" w:space="0" w:color="auto"/>
            </w:tcBorders>
          </w:tcPr>
          <w:p w14:paraId="17D12B65" w14:textId="77777777" w:rsidR="00EB273F" w:rsidRPr="00A37661" w:rsidRDefault="00EB273F" w:rsidP="005E6F3B">
            <w:pPr>
              <w:rPr>
                <w:sz w:val="20"/>
              </w:rPr>
            </w:pPr>
            <w:r w:rsidRPr="00A37661">
              <w:rPr>
                <w:rFonts w:hint="eastAsia"/>
                <w:sz w:val="20"/>
              </w:rPr>
              <w:t>（定義）</w:t>
            </w:r>
          </w:p>
          <w:p w14:paraId="4E7A89D9" w14:textId="77777777" w:rsidR="00EB273F" w:rsidRPr="00A37661" w:rsidRDefault="00EB273F" w:rsidP="005E6F3B">
            <w:pPr>
              <w:pStyle w:val="a0"/>
            </w:pPr>
            <w:r w:rsidRPr="00A37661">
              <w:rPr>
                <w:rFonts w:hint="eastAsia"/>
              </w:rPr>
              <w:t>・種目・科目・諸経費・建設資機材等を記載する行である。</w:t>
            </w:r>
          </w:p>
          <w:p w14:paraId="4E072099" w14:textId="77777777" w:rsidR="00EB273F" w:rsidRPr="00A37661" w:rsidRDefault="00EB273F" w:rsidP="009F18AE">
            <w:pPr>
              <w:numPr>
                <w:ilvl w:val="0"/>
                <w:numId w:val="6"/>
              </w:numPr>
              <w:rPr>
                <w:sz w:val="20"/>
              </w:rPr>
            </w:pPr>
            <w:r w:rsidRPr="00A37661">
              <w:rPr>
                <w:rFonts w:hint="eastAsia"/>
                <w:sz w:val="20"/>
              </w:rPr>
              <w:t>この行は金額集計の対象となる</w:t>
            </w:r>
            <w:r w:rsidRPr="00E56988">
              <w:rPr>
                <w:rFonts w:hint="eastAsia"/>
                <w:sz w:val="20"/>
              </w:rPr>
              <w:t>ため、金額・数量・単位・単価を指定しなければならない。</w:t>
            </w:r>
          </w:p>
          <w:p w14:paraId="027A7476" w14:textId="77777777" w:rsidR="00EB273F" w:rsidRDefault="00EB273F" w:rsidP="005E6F3B">
            <w:pPr>
              <w:rPr>
                <w:sz w:val="20"/>
              </w:rPr>
            </w:pPr>
          </w:p>
          <w:p w14:paraId="2ED29568" w14:textId="77777777" w:rsidR="00EB273F" w:rsidRPr="00A37661" w:rsidRDefault="00EB273F" w:rsidP="005E6F3B">
            <w:pPr>
              <w:rPr>
                <w:sz w:val="20"/>
              </w:rPr>
            </w:pPr>
            <w:r w:rsidRPr="00A37661">
              <w:rPr>
                <w:rFonts w:hint="eastAsia"/>
                <w:sz w:val="20"/>
              </w:rPr>
              <w:t>（用法上の注意）</w:t>
            </w:r>
          </w:p>
          <w:p w14:paraId="5FBA75A6" w14:textId="77777777" w:rsidR="00EB273F" w:rsidRPr="00A37661" w:rsidRDefault="00EB273F" w:rsidP="009F18AE">
            <w:pPr>
              <w:numPr>
                <w:ilvl w:val="0"/>
                <w:numId w:val="6"/>
              </w:numPr>
              <w:rPr>
                <w:bCs/>
                <w:sz w:val="20"/>
              </w:rPr>
            </w:pPr>
            <w:r w:rsidRPr="00A37661">
              <w:rPr>
                <w:bCs/>
                <w:sz w:val="20"/>
              </w:rPr>
              <w:t>1</w:t>
            </w:r>
            <w:r w:rsidRPr="00A37661">
              <w:rPr>
                <w:rFonts w:hint="eastAsia"/>
                <w:bCs/>
                <w:sz w:val="20"/>
              </w:rPr>
              <w:t>階層下に明細データを持つことができる。</w:t>
            </w:r>
          </w:p>
          <w:p w14:paraId="0F403AFF" w14:textId="77777777" w:rsidR="00EB273F" w:rsidRPr="00A37661" w:rsidRDefault="00EB273F" w:rsidP="009F18AE">
            <w:pPr>
              <w:numPr>
                <w:ilvl w:val="0"/>
                <w:numId w:val="6"/>
              </w:numPr>
              <w:rPr>
                <w:bCs/>
                <w:sz w:val="20"/>
              </w:rPr>
            </w:pPr>
            <w:r w:rsidRPr="00A37661">
              <w:rPr>
                <w:rFonts w:hint="eastAsia"/>
                <w:bCs/>
                <w:sz w:val="20"/>
              </w:rPr>
              <w:t>金額集計の考え方は以下の通りである。</w:t>
            </w:r>
          </w:p>
          <w:p w14:paraId="2E240C60" w14:textId="77777777" w:rsidR="00EB273F" w:rsidRPr="00A37661" w:rsidRDefault="00EB273F" w:rsidP="009F18AE">
            <w:pPr>
              <w:numPr>
                <w:ilvl w:val="0"/>
                <w:numId w:val="7"/>
              </w:numPr>
            </w:pPr>
            <w:r w:rsidRPr="00A37661">
              <w:rPr>
                <w:bCs/>
                <w:sz w:val="20"/>
              </w:rPr>
              <w:t>1</w:t>
            </w:r>
            <w:r w:rsidRPr="00A37661">
              <w:rPr>
                <w:rFonts w:hint="eastAsia"/>
                <w:bCs/>
                <w:sz w:val="20"/>
              </w:rPr>
              <w:t>階層下の明細データに本体行が含まれる場合には、それら全ての本体行の金額の総和を、当該行の金額とする</w:t>
            </w:r>
          </w:p>
          <w:p w14:paraId="37FB7A25" w14:textId="77777777" w:rsidR="00EB273F" w:rsidRPr="00A37661" w:rsidRDefault="00EB273F" w:rsidP="009F18AE">
            <w:pPr>
              <w:numPr>
                <w:ilvl w:val="0"/>
                <w:numId w:val="7"/>
              </w:numPr>
              <w:rPr>
                <w:b/>
                <w:bCs/>
                <w:sz w:val="20"/>
              </w:rPr>
            </w:pPr>
            <w:r w:rsidRPr="00A37661">
              <w:rPr>
                <w:bCs/>
                <w:sz w:val="20"/>
              </w:rPr>
              <w:t>1</w:t>
            </w:r>
            <w:r w:rsidRPr="00A37661">
              <w:rPr>
                <w:rFonts w:hint="eastAsia"/>
                <w:bCs/>
                <w:sz w:val="20"/>
              </w:rPr>
              <w:t>階層下の明細データに本体行が含まれない場合には、当該本体行に記載されている金額を、当該行の金額とする</w:t>
            </w:r>
          </w:p>
          <w:p w14:paraId="4589AAEB" w14:textId="77777777" w:rsidR="00EB273F" w:rsidRPr="00A37661" w:rsidRDefault="00EB273F" w:rsidP="005E6F3B">
            <w:pPr>
              <w:rPr>
                <w:b/>
                <w:bCs/>
                <w:sz w:val="20"/>
              </w:rPr>
            </w:pPr>
          </w:p>
        </w:tc>
      </w:tr>
      <w:tr w:rsidR="00EB273F" w:rsidRPr="00A37661" w14:paraId="16B48073" w14:textId="77777777" w:rsidTr="005E6F3B">
        <w:tc>
          <w:tcPr>
            <w:tcW w:w="1080" w:type="dxa"/>
            <w:tcBorders>
              <w:top w:val="single" w:sz="4" w:space="0" w:color="auto"/>
              <w:left w:val="single" w:sz="4" w:space="0" w:color="auto"/>
              <w:bottom w:val="single" w:sz="4" w:space="0" w:color="auto"/>
              <w:right w:val="single" w:sz="4" w:space="0" w:color="auto"/>
            </w:tcBorders>
          </w:tcPr>
          <w:p w14:paraId="2E9B5C72" w14:textId="77777777" w:rsidR="00EB273F" w:rsidRPr="00A37661" w:rsidRDefault="00EB273F" w:rsidP="005E6F3B">
            <w:pPr>
              <w:rPr>
                <w:sz w:val="20"/>
              </w:rPr>
            </w:pPr>
            <w:r w:rsidRPr="00A37661">
              <w:rPr>
                <w:rFonts w:hint="eastAsia"/>
                <w:sz w:val="20"/>
              </w:rPr>
              <w:t>仕様行</w:t>
            </w:r>
          </w:p>
        </w:tc>
        <w:tc>
          <w:tcPr>
            <w:tcW w:w="1800" w:type="dxa"/>
            <w:tcBorders>
              <w:top w:val="single" w:sz="4" w:space="0" w:color="auto"/>
              <w:left w:val="single" w:sz="4" w:space="0" w:color="auto"/>
              <w:bottom w:val="single" w:sz="4" w:space="0" w:color="auto"/>
              <w:right w:val="single" w:sz="4" w:space="0" w:color="auto"/>
            </w:tcBorders>
          </w:tcPr>
          <w:p w14:paraId="19365E8D" w14:textId="77777777" w:rsidR="00EB273F" w:rsidRPr="00A37661" w:rsidRDefault="00EB273F" w:rsidP="005E6F3B">
            <w:pPr>
              <w:jc w:val="center"/>
              <w:rPr>
                <w:sz w:val="20"/>
              </w:rPr>
            </w:pPr>
            <w:r w:rsidRPr="00A37661">
              <w:rPr>
                <w:sz w:val="20"/>
              </w:rPr>
              <w:t>01</w:t>
            </w:r>
            <w:r w:rsidRPr="00A37661">
              <w:rPr>
                <w:rFonts w:hint="eastAsia"/>
                <w:sz w:val="20"/>
              </w:rPr>
              <w:t>～</w:t>
            </w:r>
            <w:r w:rsidRPr="00A37661">
              <w:rPr>
                <w:sz w:val="20"/>
              </w:rPr>
              <w:t>49</w:t>
            </w:r>
          </w:p>
        </w:tc>
        <w:tc>
          <w:tcPr>
            <w:tcW w:w="5625" w:type="dxa"/>
            <w:tcBorders>
              <w:top w:val="single" w:sz="4" w:space="0" w:color="auto"/>
              <w:left w:val="single" w:sz="4" w:space="0" w:color="auto"/>
              <w:bottom w:val="single" w:sz="4" w:space="0" w:color="auto"/>
              <w:right w:val="single" w:sz="4" w:space="0" w:color="auto"/>
            </w:tcBorders>
          </w:tcPr>
          <w:p w14:paraId="55D61898" w14:textId="77777777" w:rsidR="00EB273F" w:rsidRPr="00A37661" w:rsidRDefault="00EB273F" w:rsidP="005E6F3B">
            <w:pPr>
              <w:rPr>
                <w:sz w:val="20"/>
              </w:rPr>
            </w:pPr>
            <w:r w:rsidRPr="00A37661">
              <w:rPr>
                <w:rFonts w:hint="eastAsia"/>
                <w:sz w:val="20"/>
              </w:rPr>
              <w:t>（定義）</w:t>
            </w:r>
          </w:p>
          <w:p w14:paraId="117A631A" w14:textId="77777777" w:rsidR="00EB273F" w:rsidRPr="00A37661" w:rsidRDefault="00EB273F" w:rsidP="005E6F3B">
            <w:pPr>
              <w:rPr>
                <w:sz w:val="20"/>
              </w:rPr>
            </w:pPr>
            <w:r w:rsidRPr="00A37661">
              <w:rPr>
                <w:rFonts w:hint="eastAsia"/>
                <w:sz w:val="20"/>
              </w:rPr>
              <w:t>・本体行に記述しきれない仕様のみを記載する行である。</w:t>
            </w:r>
          </w:p>
          <w:p w14:paraId="1F3894CB" w14:textId="77777777" w:rsidR="00EB273F" w:rsidRPr="00A37661" w:rsidRDefault="00EB273F" w:rsidP="005E6F3B">
            <w:pPr>
              <w:rPr>
                <w:sz w:val="20"/>
              </w:rPr>
            </w:pPr>
            <w:r w:rsidRPr="00A37661">
              <w:rPr>
                <w:rFonts w:hint="eastAsia"/>
                <w:sz w:val="20"/>
              </w:rPr>
              <w:t>・この行は金額集計の対象とならない。</w:t>
            </w:r>
          </w:p>
          <w:p w14:paraId="58B0FA00" w14:textId="77777777" w:rsidR="00EB273F" w:rsidRPr="00A37661" w:rsidRDefault="00EB273F" w:rsidP="005E6F3B">
            <w:pPr>
              <w:rPr>
                <w:sz w:val="20"/>
              </w:rPr>
            </w:pPr>
          </w:p>
          <w:p w14:paraId="1873AC11" w14:textId="77777777" w:rsidR="00EB273F" w:rsidRPr="00A37661" w:rsidRDefault="00EB273F" w:rsidP="005E6F3B">
            <w:pPr>
              <w:rPr>
                <w:sz w:val="20"/>
              </w:rPr>
            </w:pPr>
            <w:r w:rsidRPr="00A37661">
              <w:rPr>
                <w:rFonts w:hint="eastAsia"/>
                <w:sz w:val="20"/>
              </w:rPr>
              <w:t>（用法上の注意）</w:t>
            </w:r>
          </w:p>
          <w:p w14:paraId="289CC864" w14:textId="77777777" w:rsidR="00EB273F" w:rsidRPr="00A37661" w:rsidRDefault="00EB273F" w:rsidP="005E6F3B">
            <w:pPr>
              <w:ind w:left="200" w:hangingChars="100" w:hanging="200"/>
              <w:rPr>
                <w:sz w:val="20"/>
              </w:rPr>
            </w:pPr>
            <w:r w:rsidRPr="00A37661">
              <w:rPr>
                <w:rFonts w:hint="eastAsia"/>
                <w:sz w:val="20"/>
              </w:rPr>
              <w:t>・仕様行は、その仕様にかかわる本体行が同一階層内に必ず</w:t>
            </w:r>
            <w:r w:rsidRPr="00A37661">
              <w:rPr>
                <w:rFonts w:hint="eastAsia"/>
                <w:sz w:val="20"/>
              </w:rPr>
              <w:lastRenderedPageBreak/>
              <w:t>出現しなくてはならない。</w:t>
            </w:r>
          </w:p>
          <w:p w14:paraId="21C0715B" w14:textId="77777777" w:rsidR="00EB273F" w:rsidRPr="00A37661" w:rsidRDefault="00EB273F" w:rsidP="005E6F3B">
            <w:pPr>
              <w:ind w:firstLineChars="100" w:firstLine="200"/>
              <w:rPr>
                <w:sz w:val="20"/>
              </w:rPr>
            </w:pPr>
            <w:r w:rsidRPr="00A37661">
              <w:rPr>
                <w:rFonts w:hint="eastAsia"/>
                <w:sz w:val="20"/>
              </w:rPr>
              <w:t>※この本体行と仕様行は同一の</w:t>
            </w:r>
            <w:r w:rsidRPr="00A37661">
              <w:rPr>
                <w:sz w:val="20"/>
              </w:rPr>
              <w:t>[1200]</w:t>
            </w:r>
            <w:r w:rsidRPr="00A37661">
              <w:rPr>
                <w:rFonts w:hint="eastAsia"/>
                <w:sz w:val="20"/>
              </w:rPr>
              <w:t>明細コードを付与する。</w:t>
            </w:r>
          </w:p>
          <w:p w14:paraId="6EC97F68" w14:textId="77777777" w:rsidR="00EB273F" w:rsidRPr="00A37661" w:rsidRDefault="00EB273F" w:rsidP="005E6F3B">
            <w:pPr>
              <w:ind w:left="200" w:hangingChars="100" w:hanging="200"/>
              <w:rPr>
                <w:sz w:val="20"/>
              </w:rPr>
            </w:pPr>
            <w:r w:rsidRPr="00A37661">
              <w:rPr>
                <w:rFonts w:hint="eastAsia"/>
                <w:sz w:val="20"/>
              </w:rPr>
              <w:t>・同一の本体行の仕様を連続する複数行にわたって記載する場合、</w:t>
            </w:r>
            <w:r w:rsidRPr="00A37661">
              <w:rPr>
                <w:sz w:val="20"/>
              </w:rPr>
              <w:t>[1289]</w:t>
            </w:r>
            <w:r w:rsidRPr="00A37661">
              <w:rPr>
                <w:rFonts w:hint="eastAsia"/>
                <w:sz w:val="20"/>
              </w:rPr>
              <w:t>補助明細コードは</w:t>
            </w:r>
            <w:r w:rsidRPr="00A37661">
              <w:rPr>
                <w:sz w:val="20"/>
              </w:rPr>
              <w:t>01</w:t>
            </w:r>
            <w:r w:rsidRPr="00A37661">
              <w:rPr>
                <w:rFonts w:hint="eastAsia"/>
                <w:sz w:val="20"/>
              </w:rPr>
              <w:t>､</w:t>
            </w:r>
            <w:r w:rsidRPr="00A37661">
              <w:rPr>
                <w:sz w:val="20"/>
              </w:rPr>
              <w:t>02</w:t>
            </w:r>
            <w:r w:rsidRPr="00A37661">
              <w:rPr>
                <w:rFonts w:hint="eastAsia"/>
                <w:sz w:val="20"/>
              </w:rPr>
              <w:t>､</w:t>
            </w:r>
            <w:r w:rsidRPr="00A37661">
              <w:rPr>
                <w:sz w:val="20"/>
              </w:rPr>
              <w:t>03...</w:t>
            </w:r>
            <w:r w:rsidRPr="00A37661">
              <w:rPr>
                <w:rFonts w:hint="eastAsia"/>
                <w:sz w:val="20"/>
              </w:rPr>
              <w:t>という連番とすること。最大</w:t>
            </w:r>
            <w:r w:rsidRPr="00A37661">
              <w:rPr>
                <w:sz w:val="20"/>
              </w:rPr>
              <w:t>49</w:t>
            </w:r>
            <w:r w:rsidRPr="00A37661">
              <w:rPr>
                <w:rFonts w:hint="eastAsia"/>
                <w:sz w:val="20"/>
              </w:rPr>
              <w:t>行まで記載可能。連続しない場合は</w:t>
            </w:r>
            <w:r w:rsidRPr="00A37661">
              <w:rPr>
                <w:sz w:val="20"/>
              </w:rPr>
              <w:t>01</w:t>
            </w:r>
            <w:r w:rsidRPr="00A37661">
              <w:rPr>
                <w:rFonts w:hint="eastAsia"/>
                <w:sz w:val="20"/>
              </w:rPr>
              <w:t>とする。</w:t>
            </w:r>
          </w:p>
          <w:p w14:paraId="4329A055" w14:textId="77777777" w:rsidR="00EB273F" w:rsidRPr="00A37661" w:rsidRDefault="00EB273F" w:rsidP="009F18AE">
            <w:pPr>
              <w:numPr>
                <w:ilvl w:val="0"/>
                <w:numId w:val="6"/>
              </w:numPr>
              <w:rPr>
                <w:bCs/>
                <w:sz w:val="20"/>
              </w:rPr>
            </w:pPr>
            <w:r w:rsidRPr="00A37661">
              <w:rPr>
                <w:bCs/>
                <w:sz w:val="20"/>
              </w:rPr>
              <w:t>1</w:t>
            </w:r>
            <w:r w:rsidRPr="00A37661">
              <w:rPr>
                <w:rFonts w:hint="eastAsia"/>
                <w:bCs/>
                <w:sz w:val="20"/>
              </w:rPr>
              <w:t>階層下に明細データを持つことはできない。</w:t>
            </w:r>
          </w:p>
          <w:p w14:paraId="2EF8B7EB" w14:textId="77777777" w:rsidR="00EB273F" w:rsidRPr="00A37661" w:rsidRDefault="00EB273F" w:rsidP="005E6F3B">
            <w:pPr>
              <w:rPr>
                <w:bCs/>
                <w:sz w:val="20"/>
              </w:rPr>
            </w:pPr>
          </w:p>
        </w:tc>
      </w:tr>
      <w:tr w:rsidR="00EB273F" w:rsidRPr="00A37661" w14:paraId="7D8B57B6" w14:textId="77777777" w:rsidTr="005E6F3B">
        <w:tc>
          <w:tcPr>
            <w:tcW w:w="1080" w:type="dxa"/>
            <w:tcBorders>
              <w:top w:val="single" w:sz="4" w:space="0" w:color="auto"/>
              <w:left w:val="single" w:sz="4" w:space="0" w:color="auto"/>
              <w:bottom w:val="single" w:sz="4" w:space="0" w:color="auto"/>
              <w:right w:val="single" w:sz="4" w:space="0" w:color="auto"/>
            </w:tcBorders>
          </w:tcPr>
          <w:p w14:paraId="25B07998" w14:textId="77777777" w:rsidR="00EB273F" w:rsidRPr="00A37661" w:rsidRDefault="00EB273F" w:rsidP="005E6F3B">
            <w:pPr>
              <w:rPr>
                <w:sz w:val="20"/>
              </w:rPr>
            </w:pPr>
            <w:r w:rsidRPr="00A37661">
              <w:rPr>
                <w:rFonts w:hint="eastAsia"/>
                <w:sz w:val="20"/>
              </w:rPr>
              <w:lastRenderedPageBreak/>
              <w:t>計行</w:t>
            </w:r>
          </w:p>
        </w:tc>
        <w:tc>
          <w:tcPr>
            <w:tcW w:w="1800" w:type="dxa"/>
            <w:tcBorders>
              <w:top w:val="single" w:sz="4" w:space="0" w:color="auto"/>
              <w:left w:val="single" w:sz="4" w:space="0" w:color="auto"/>
              <w:bottom w:val="single" w:sz="4" w:space="0" w:color="auto"/>
              <w:right w:val="single" w:sz="4" w:space="0" w:color="auto"/>
            </w:tcBorders>
          </w:tcPr>
          <w:p w14:paraId="7E35906F" w14:textId="77777777" w:rsidR="00EB273F" w:rsidRPr="00A37661" w:rsidRDefault="00EB273F" w:rsidP="005E6F3B">
            <w:pPr>
              <w:jc w:val="center"/>
              <w:rPr>
                <w:sz w:val="20"/>
              </w:rPr>
            </w:pPr>
            <w:r w:rsidRPr="00A37661">
              <w:rPr>
                <w:sz w:val="20"/>
              </w:rPr>
              <w:t>90</w:t>
            </w:r>
          </w:p>
        </w:tc>
        <w:tc>
          <w:tcPr>
            <w:tcW w:w="5625" w:type="dxa"/>
            <w:tcBorders>
              <w:top w:val="single" w:sz="4" w:space="0" w:color="auto"/>
              <w:left w:val="single" w:sz="4" w:space="0" w:color="auto"/>
              <w:bottom w:val="single" w:sz="4" w:space="0" w:color="auto"/>
              <w:right w:val="single" w:sz="4" w:space="0" w:color="auto"/>
            </w:tcBorders>
          </w:tcPr>
          <w:p w14:paraId="67F2F8D2" w14:textId="77777777" w:rsidR="00EB273F" w:rsidRPr="00A37661" w:rsidRDefault="00EB273F" w:rsidP="005E6F3B">
            <w:pPr>
              <w:rPr>
                <w:sz w:val="20"/>
              </w:rPr>
            </w:pPr>
            <w:r w:rsidRPr="00A37661">
              <w:rPr>
                <w:rFonts w:hint="eastAsia"/>
                <w:sz w:val="20"/>
              </w:rPr>
              <w:t>（定義）</w:t>
            </w:r>
          </w:p>
          <w:p w14:paraId="6F406BEC" w14:textId="77777777" w:rsidR="00EB273F" w:rsidRPr="00A37661" w:rsidRDefault="00EB273F" w:rsidP="005E6F3B">
            <w:pPr>
              <w:rPr>
                <w:sz w:val="20"/>
              </w:rPr>
            </w:pPr>
            <w:r w:rsidRPr="00A37661">
              <w:rPr>
                <w:rFonts w:hint="eastAsia"/>
                <w:sz w:val="20"/>
              </w:rPr>
              <w:t>・金額の小計を記載する行である。</w:t>
            </w:r>
          </w:p>
          <w:p w14:paraId="1579428F" w14:textId="77777777" w:rsidR="00EB273F" w:rsidRPr="00A37661" w:rsidRDefault="00EB273F" w:rsidP="005E6F3B">
            <w:pPr>
              <w:rPr>
                <w:sz w:val="20"/>
              </w:rPr>
            </w:pPr>
            <w:r w:rsidRPr="00A37661">
              <w:rPr>
                <w:rFonts w:hint="eastAsia"/>
                <w:sz w:val="20"/>
              </w:rPr>
              <w:t>・この行は金額集計の対象とならない。</w:t>
            </w:r>
          </w:p>
          <w:p w14:paraId="67FB2B4F" w14:textId="77777777" w:rsidR="00EB273F" w:rsidRPr="00A37661" w:rsidRDefault="00EB273F" w:rsidP="005E6F3B">
            <w:pPr>
              <w:rPr>
                <w:sz w:val="20"/>
              </w:rPr>
            </w:pPr>
          </w:p>
          <w:p w14:paraId="29B95ADB" w14:textId="77777777" w:rsidR="00EB273F" w:rsidRPr="00A37661" w:rsidRDefault="00EB273F" w:rsidP="005E6F3B">
            <w:pPr>
              <w:rPr>
                <w:sz w:val="20"/>
              </w:rPr>
            </w:pPr>
            <w:r w:rsidRPr="00A37661">
              <w:rPr>
                <w:rFonts w:hint="eastAsia"/>
                <w:sz w:val="20"/>
              </w:rPr>
              <w:t>（用法上の注意）</w:t>
            </w:r>
          </w:p>
          <w:p w14:paraId="46DF3F47" w14:textId="77777777" w:rsidR="00EB273F" w:rsidRPr="00A37661" w:rsidRDefault="00EB273F" w:rsidP="005E6F3B">
            <w:pPr>
              <w:rPr>
                <w:bCs/>
                <w:sz w:val="20"/>
              </w:rPr>
            </w:pPr>
            <w:r w:rsidRPr="00A37661">
              <w:rPr>
                <w:rFonts w:hint="eastAsia"/>
                <w:bCs/>
                <w:sz w:val="20"/>
              </w:rPr>
              <w:t>・</w:t>
            </w:r>
            <w:r w:rsidRPr="00A37661">
              <w:rPr>
                <w:bCs/>
                <w:sz w:val="20"/>
              </w:rPr>
              <w:t>1</w:t>
            </w:r>
            <w:r w:rsidRPr="00A37661">
              <w:rPr>
                <w:rFonts w:hint="eastAsia"/>
                <w:bCs/>
                <w:sz w:val="20"/>
              </w:rPr>
              <w:t>階層下に明細データを持つことはできない。</w:t>
            </w:r>
          </w:p>
        </w:tc>
      </w:tr>
      <w:tr w:rsidR="00EB273F" w:rsidRPr="00A37661" w14:paraId="0EE65421" w14:textId="77777777" w:rsidTr="005E6F3B">
        <w:tc>
          <w:tcPr>
            <w:tcW w:w="1080" w:type="dxa"/>
            <w:tcBorders>
              <w:top w:val="single" w:sz="4" w:space="0" w:color="auto"/>
              <w:left w:val="single" w:sz="4" w:space="0" w:color="auto"/>
              <w:bottom w:val="single" w:sz="4" w:space="0" w:color="auto"/>
              <w:right w:val="single" w:sz="4" w:space="0" w:color="auto"/>
            </w:tcBorders>
          </w:tcPr>
          <w:p w14:paraId="65B0E7E9" w14:textId="77777777" w:rsidR="00EB273F" w:rsidRPr="00A37661" w:rsidRDefault="00EB273F" w:rsidP="005E6F3B">
            <w:pPr>
              <w:rPr>
                <w:sz w:val="20"/>
              </w:rPr>
            </w:pPr>
            <w:r w:rsidRPr="00A37661">
              <w:rPr>
                <w:rFonts w:hint="eastAsia"/>
                <w:sz w:val="20"/>
              </w:rPr>
              <w:t>コメント行</w:t>
            </w:r>
          </w:p>
        </w:tc>
        <w:tc>
          <w:tcPr>
            <w:tcW w:w="1800" w:type="dxa"/>
            <w:tcBorders>
              <w:top w:val="single" w:sz="4" w:space="0" w:color="auto"/>
              <w:left w:val="single" w:sz="4" w:space="0" w:color="auto"/>
              <w:bottom w:val="single" w:sz="4" w:space="0" w:color="auto"/>
              <w:right w:val="single" w:sz="4" w:space="0" w:color="auto"/>
            </w:tcBorders>
          </w:tcPr>
          <w:p w14:paraId="4EBDCD28" w14:textId="77777777" w:rsidR="00EB273F" w:rsidRPr="00A37661" w:rsidRDefault="00EB273F" w:rsidP="005E6F3B">
            <w:pPr>
              <w:jc w:val="center"/>
              <w:rPr>
                <w:sz w:val="20"/>
              </w:rPr>
            </w:pPr>
            <w:r w:rsidRPr="00A37661">
              <w:rPr>
                <w:sz w:val="20"/>
              </w:rPr>
              <w:t>80</w:t>
            </w:r>
          </w:p>
        </w:tc>
        <w:tc>
          <w:tcPr>
            <w:tcW w:w="5625" w:type="dxa"/>
            <w:tcBorders>
              <w:top w:val="single" w:sz="4" w:space="0" w:color="auto"/>
              <w:left w:val="single" w:sz="4" w:space="0" w:color="auto"/>
              <w:bottom w:val="single" w:sz="4" w:space="0" w:color="auto"/>
              <w:right w:val="single" w:sz="4" w:space="0" w:color="auto"/>
            </w:tcBorders>
          </w:tcPr>
          <w:p w14:paraId="62744681" w14:textId="77777777" w:rsidR="00EB273F" w:rsidRPr="00A37661" w:rsidRDefault="00EB273F" w:rsidP="005E6F3B">
            <w:pPr>
              <w:rPr>
                <w:sz w:val="20"/>
              </w:rPr>
            </w:pPr>
            <w:r w:rsidRPr="00A37661">
              <w:rPr>
                <w:rFonts w:hint="eastAsia"/>
                <w:sz w:val="20"/>
              </w:rPr>
              <w:t>（定義）</w:t>
            </w:r>
          </w:p>
          <w:p w14:paraId="21C1ADF0" w14:textId="77777777" w:rsidR="00EB273F" w:rsidRPr="00A37661" w:rsidRDefault="00EB273F" w:rsidP="005E6F3B">
            <w:pPr>
              <w:rPr>
                <w:sz w:val="20"/>
              </w:rPr>
            </w:pPr>
            <w:r w:rsidRPr="00A37661">
              <w:rPr>
                <w:rFonts w:hint="eastAsia"/>
                <w:sz w:val="20"/>
              </w:rPr>
              <w:t>・上記のいずれにも該当しないコメントを記載する行。</w:t>
            </w:r>
          </w:p>
          <w:p w14:paraId="1E3A9952" w14:textId="77777777" w:rsidR="00EB273F" w:rsidRPr="00A37661" w:rsidRDefault="00EB273F" w:rsidP="005E6F3B">
            <w:pPr>
              <w:rPr>
                <w:sz w:val="20"/>
              </w:rPr>
            </w:pPr>
            <w:r w:rsidRPr="00A37661">
              <w:rPr>
                <w:rFonts w:hint="eastAsia"/>
                <w:sz w:val="20"/>
              </w:rPr>
              <w:t>・この行は金額集計の対象とならない。</w:t>
            </w:r>
          </w:p>
          <w:p w14:paraId="49189D0E" w14:textId="77777777" w:rsidR="00EB273F" w:rsidRPr="00A37661" w:rsidRDefault="00EB273F" w:rsidP="005E6F3B">
            <w:pPr>
              <w:rPr>
                <w:sz w:val="20"/>
              </w:rPr>
            </w:pPr>
          </w:p>
          <w:p w14:paraId="504DF9C0" w14:textId="77777777" w:rsidR="00EB273F" w:rsidRPr="00A37661" w:rsidRDefault="00EB273F" w:rsidP="005E6F3B">
            <w:pPr>
              <w:rPr>
                <w:sz w:val="20"/>
              </w:rPr>
            </w:pPr>
            <w:r w:rsidRPr="00A37661">
              <w:rPr>
                <w:rFonts w:hint="eastAsia"/>
                <w:sz w:val="20"/>
              </w:rPr>
              <w:t>（用法上の注意）</w:t>
            </w:r>
          </w:p>
          <w:p w14:paraId="5A732885" w14:textId="77777777" w:rsidR="00EB273F" w:rsidRPr="00A37661" w:rsidRDefault="00EB273F" w:rsidP="005E6F3B">
            <w:pPr>
              <w:rPr>
                <w:bCs/>
                <w:sz w:val="20"/>
              </w:rPr>
            </w:pPr>
            <w:r w:rsidRPr="00A37661">
              <w:rPr>
                <w:rFonts w:hint="eastAsia"/>
                <w:bCs/>
                <w:sz w:val="20"/>
              </w:rPr>
              <w:t>・</w:t>
            </w:r>
            <w:r w:rsidRPr="00A37661">
              <w:rPr>
                <w:bCs/>
                <w:sz w:val="20"/>
              </w:rPr>
              <w:t>1</w:t>
            </w:r>
            <w:r w:rsidRPr="00A37661">
              <w:rPr>
                <w:rFonts w:hint="eastAsia"/>
                <w:bCs/>
                <w:sz w:val="20"/>
              </w:rPr>
              <w:t>階層下に明細データを持つことができる。</w:t>
            </w:r>
          </w:p>
        </w:tc>
      </w:tr>
    </w:tbl>
    <w:p w14:paraId="3536395A" w14:textId="77777777" w:rsidR="00EB273F" w:rsidRPr="00A37661" w:rsidRDefault="00EB273F" w:rsidP="00EB273F"/>
    <w:p w14:paraId="7C42F07B" w14:textId="77777777" w:rsidR="00EB273F" w:rsidRPr="00A37661" w:rsidRDefault="00EB273F" w:rsidP="00EB273F">
      <w:pPr>
        <w:snapToGrid w:val="0"/>
        <w:spacing w:line="240" w:lineRule="atLeast"/>
        <w:rPr>
          <w:rFonts w:ascii="ＭＳ Ｐ明朝"/>
          <w:bCs/>
          <w:bdr w:val="single" w:sz="4" w:space="0" w:color="auto"/>
        </w:rPr>
      </w:pPr>
      <w:r w:rsidRPr="00A37661">
        <w:rPr>
          <w:rFonts w:ascii="ＭＳ Ｐ明朝" w:hAnsi="ＭＳ Ｐ明朝" w:hint="eastAsia"/>
          <w:bCs/>
          <w:bdr w:val="single" w:sz="4" w:space="0" w:color="auto"/>
        </w:rPr>
        <w:t>建築見積メッセージ個別ルール</w:t>
      </w:r>
    </w:p>
    <w:p w14:paraId="2F10A721" w14:textId="77777777" w:rsidR="00EB273F" w:rsidRPr="00A37661" w:rsidRDefault="00EB273F" w:rsidP="006144EE">
      <w:pPr>
        <w:pStyle w:val="ad"/>
      </w:pPr>
    </w:p>
    <w:p w14:paraId="2CE86DFD" w14:textId="77777777" w:rsidR="00EB273F" w:rsidRPr="00A37661" w:rsidRDefault="00EB273F" w:rsidP="006144EE">
      <w:pPr>
        <w:pStyle w:val="ad"/>
      </w:pPr>
      <w:r w:rsidRPr="00A37661">
        <w:rPr>
          <w:rFonts w:hAnsi="ＭＳ Ｐ明朝" w:hint="eastAsia"/>
        </w:rPr>
        <w:t>以下を建築見積メッセージの個別ルールとする。</w:t>
      </w:r>
    </w:p>
    <w:p w14:paraId="6BD043F2" w14:textId="77777777" w:rsidR="00EB273F" w:rsidRPr="00A37661" w:rsidRDefault="00EB273F" w:rsidP="006144EE">
      <w:pPr>
        <w:pStyle w:val="ad"/>
      </w:pPr>
    </w:p>
    <w:p w14:paraId="2FCB8E3B" w14:textId="77777777" w:rsidR="00EB273F" w:rsidRDefault="00EB273F" w:rsidP="009F18AE">
      <w:pPr>
        <w:pStyle w:val="afffe"/>
        <w:numPr>
          <w:ilvl w:val="0"/>
          <w:numId w:val="34"/>
        </w:numPr>
        <w:ind w:leftChars="0"/>
      </w:pPr>
      <w:r w:rsidRPr="00923900">
        <w:rPr>
          <w:rFonts w:hint="eastAsia"/>
        </w:rPr>
        <w:t>コメント行</w:t>
      </w:r>
      <w:r w:rsidRPr="00923900">
        <w:rPr>
          <w:rFonts w:hint="eastAsia"/>
        </w:rPr>
        <w:t>([1289]=80</w:t>
      </w:r>
      <w:r w:rsidRPr="00923900">
        <w:rPr>
          <w:rFonts w:hint="eastAsia"/>
        </w:rPr>
        <w:t>）についての取り扱い</w:t>
      </w:r>
    </w:p>
    <w:p w14:paraId="2F1C35E4" w14:textId="77777777" w:rsidR="00EB273F" w:rsidRPr="006144EE" w:rsidRDefault="00EB273F" w:rsidP="006144EE">
      <w:r w:rsidRPr="006144EE">
        <w:rPr>
          <w:rFonts w:hint="eastAsia"/>
        </w:rPr>
        <w:t>・総括明細行</w:t>
      </w:r>
      <w:r w:rsidRPr="006144EE">
        <w:rPr>
          <w:rFonts w:hint="eastAsia"/>
        </w:rPr>
        <w:t>([1288]=0</w:t>
      </w:r>
      <w:r w:rsidRPr="006144EE">
        <w:rPr>
          <w:rFonts w:hint="eastAsia"/>
        </w:rPr>
        <w:t>）、または内訳明細行</w:t>
      </w:r>
      <w:r w:rsidRPr="006144EE">
        <w:rPr>
          <w:rFonts w:hint="eastAsia"/>
        </w:rPr>
        <w:t>([1288]=5</w:t>
      </w:r>
      <w:r w:rsidRPr="006144EE">
        <w:rPr>
          <w:rFonts w:hint="eastAsia"/>
        </w:rPr>
        <w:t>）の場合、</w:t>
      </w:r>
      <w:r w:rsidRPr="006144EE">
        <w:rPr>
          <w:rFonts w:hint="eastAsia"/>
        </w:rPr>
        <w:t>1</w:t>
      </w:r>
      <w:r w:rsidRPr="006144EE">
        <w:rPr>
          <w:rFonts w:hint="eastAsia"/>
        </w:rPr>
        <w:t>階層下に明細データを持つことはできない。</w:t>
      </w:r>
    </w:p>
    <w:p w14:paraId="684C381A" w14:textId="77777777" w:rsidR="00EB273F" w:rsidRPr="006144EE" w:rsidRDefault="00EB273F" w:rsidP="006144EE">
      <w:r w:rsidRPr="006144EE">
        <w:rPr>
          <w:rFonts w:hint="eastAsia"/>
        </w:rPr>
        <w:t>・見積条件行</w:t>
      </w:r>
      <w:r w:rsidRPr="006144EE">
        <w:rPr>
          <w:rFonts w:hint="eastAsia"/>
        </w:rPr>
        <w:t>([1288]=1</w:t>
      </w:r>
      <w:r w:rsidRPr="006144EE">
        <w:rPr>
          <w:rFonts w:hint="eastAsia"/>
        </w:rPr>
        <w:t>～</w:t>
      </w:r>
      <w:r w:rsidRPr="006144EE">
        <w:rPr>
          <w:rFonts w:hint="eastAsia"/>
        </w:rPr>
        <w:t>4</w:t>
      </w:r>
      <w:r w:rsidRPr="006144EE">
        <w:rPr>
          <w:rFonts w:hint="eastAsia"/>
        </w:rPr>
        <w:t>）は不使用なので、この組み合わせの明細行は発生しない。</w:t>
      </w:r>
    </w:p>
    <w:p w14:paraId="4F113A33" w14:textId="77777777" w:rsidR="00EB273F" w:rsidRPr="006144EE" w:rsidRDefault="00EB273F" w:rsidP="006144EE"/>
    <w:p w14:paraId="62F2A0EC" w14:textId="77777777" w:rsidR="00EB273F" w:rsidRDefault="00EB273F" w:rsidP="009F18AE">
      <w:pPr>
        <w:pStyle w:val="afffe"/>
        <w:numPr>
          <w:ilvl w:val="0"/>
          <w:numId w:val="34"/>
        </w:numPr>
        <w:ind w:leftChars="0"/>
      </w:pPr>
      <w:r w:rsidRPr="00A37661">
        <w:rPr>
          <w:rFonts w:hint="eastAsia"/>
        </w:rPr>
        <w:t>金額集計の考え方</w:t>
      </w:r>
    </w:p>
    <w:p w14:paraId="11147B3E" w14:textId="77777777" w:rsidR="00EB273F" w:rsidRPr="00A37661" w:rsidRDefault="00EB273F" w:rsidP="00EB273F">
      <w:pPr>
        <w:ind w:left="105"/>
      </w:pPr>
      <w:r w:rsidRPr="00A37661">
        <w:rPr>
          <w:rFonts w:hint="eastAsia"/>
        </w:rPr>
        <w:t>・本体行である総括明細本体行、内訳明細本体行、エレメント親行、別紙親行、代価親行は金額集計の対象であり、</w:t>
      </w:r>
      <w:r w:rsidRPr="00A37661">
        <w:t>[1222]</w:t>
      </w:r>
      <w:r w:rsidRPr="00A37661">
        <w:rPr>
          <w:rFonts w:hint="eastAsia"/>
        </w:rPr>
        <w:t>単価に適切な値が設定されなければならない。</w:t>
      </w:r>
    </w:p>
    <w:p w14:paraId="59C8B684" w14:textId="77777777" w:rsidR="00EB273F" w:rsidRPr="00A37661" w:rsidRDefault="00EB273F" w:rsidP="00EB273F">
      <w:pPr>
        <w:ind w:left="105"/>
      </w:pPr>
      <w:r w:rsidRPr="00A37661">
        <w:rPr>
          <w:rFonts w:hint="eastAsia"/>
        </w:rPr>
        <w:lastRenderedPageBreak/>
        <w:t>・総括明細本体行</w:t>
      </w:r>
      <w:r w:rsidRPr="00A37661">
        <w:rPr>
          <w:rFonts w:hint="eastAsia"/>
        </w:rPr>
        <w:t>(A</w:t>
      </w:r>
      <w:r w:rsidRPr="00A37661">
        <w:rPr>
          <w:rFonts w:hint="eastAsia"/>
        </w:rPr>
        <w:t>行</w:t>
      </w:r>
      <w:r w:rsidRPr="00A37661">
        <w:rPr>
          <w:rFonts w:hint="eastAsia"/>
        </w:rPr>
        <w:t>)</w:t>
      </w:r>
      <w:r w:rsidRPr="00A37661">
        <w:rPr>
          <w:rFonts w:hint="eastAsia"/>
        </w:rPr>
        <w:t>の</w:t>
      </w:r>
      <w:r w:rsidRPr="00A37661">
        <w:t>1</w:t>
      </w:r>
      <w:r w:rsidRPr="00A37661">
        <w:rPr>
          <w:rFonts w:hint="eastAsia"/>
        </w:rPr>
        <w:t>階層下の明細データに本体行が含まれる場合は、それら全ての本体行の</w:t>
      </w:r>
      <w:r w:rsidRPr="00A37661">
        <w:t>[1218]</w:t>
      </w:r>
      <w:r w:rsidRPr="00A37661">
        <w:rPr>
          <w:rFonts w:hint="eastAsia"/>
        </w:rPr>
        <w:t>明細数量と</w:t>
      </w:r>
      <w:r w:rsidRPr="00A37661">
        <w:t>[1222]</w:t>
      </w:r>
      <w:r w:rsidRPr="00A37661">
        <w:rPr>
          <w:rFonts w:hint="eastAsia"/>
        </w:rPr>
        <w:t>単価の積の総和を、当該行</w:t>
      </w:r>
      <w:r w:rsidRPr="00A37661">
        <w:t>(A</w:t>
      </w:r>
      <w:r w:rsidRPr="00A37661">
        <w:rPr>
          <w:rFonts w:hint="eastAsia"/>
        </w:rPr>
        <w:t>行</w:t>
      </w:r>
      <w:r w:rsidRPr="00A37661">
        <w:t>)</w:t>
      </w:r>
      <w:r w:rsidRPr="00A37661">
        <w:rPr>
          <w:rFonts w:hint="eastAsia"/>
        </w:rPr>
        <w:t>の</w:t>
      </w:r>
      <w:r w:rsidRPr="00A37661">
        <w:t>[1222]</w:t>
      </w:r>
      <w:r w:rsidRPr="00A37661">
        <w:rPr>
          <w:rFonts w:hint="eastAsia"/>
        </w:rPr>
        <w:t>単価に設定する。この場合の</w:t>
      </w:r>
      <w:r w:rsidRPr="00A37661">
        <w:rPr>
          <w:rFonts w:hint="eastAsia"/>
        </w:rPr>
        <w:t>[1218]</w:t>
      </w:r>
      <w:r w:rsidRPr="00A37661">
        <w:rPr>
          <w:rFonts w:hint="eastAsia"/>
        </w:rPr>
        <w:t>明細数量と</w:t>
      </w:r>
      <w:r w:rsidRPr="00A37661">
        <w:rPr>
          <w:rFonts w:hint="eastAsia"/>
        </w:rPr>
        <w:t>[1222]</w:t>
      </w:r>
      <w:r w:rsidRPr="00A37661">
        <w:rPr>
          <w:rFonts w:hint="eastAsia"/>
        </w:rPr>
        <w:t>単価の積は小数点以下切り捨てとする。</w:t>
      </w:r>
    </w:p>
    <w:p w14:paraId="040EBA40" w14:textId="77777777" w:rsidR="00EB273F" w:rsidRPr="00A37661" w:rsidRDefault="00EB273F" w:rsidP="00EB273F">
      <w:pPr>
        <w:ind w:leftChars="221" w:left="464" w:firstLineChars="200" w:firstLine="420"/>
      </w:pPr>
      <w:r w:rsidRPr="00A37661">
        <w:rPr>
          <w:rFonts w:hint="eastAsia"/>
        </w:rPr>
        <w:t>Σ（</w:t>
      </w:r>
      <w:r w:rsidRPr="00A37661">
        <w:t>[1218]</w:t>
      </w:r>
      <w:r w:rsidRPr="00A37661">
        <w:rPr>
          <w:rFonts w:hint="eastAsia"/>
        </w:rPr>
        <w:t>明細数量×</w:t>
      </w:r>
      <w:r w:rsidRPr="00A37661">
        <w:t>[1222]</w:t>
      </w:r>
      <w:r w:rsidRPr="00A37661">
        <w:rPr>
          <w:rFonts w:hint="eastAsia"/>
        </w:rPr>
        <w:t>単価）</w:t>
      </w:r>
    </w:p>
    <w:p w14:paraId="440BE9FD" w14:textId="77777777" w:rsidR="00EB273F" w:rsidRPr="00A37661" w:rsidRDefault="00EB273F" w:rsidP="00EB273F">
      <w:pPr>
        <w:ind w:left="105"/>
      </w:pPr>
      <w:r w:rsidRPr="00A37661">
        <w:rPr>
          <w:rFonts w:hint="eastAsia"/>
        </w:rPr>
        <w:t>・総括明細本体行</w:t>
      </w:r>
      <w:r w:rsidRPr="00A37661">
        <w:rPr>
          <w:rFonts w:hint="eastAsia"/>
        </w:rPr>
        <w:t>(A</w:t>
      </w:r>
      <w:r w:rsidRPr="00A37661">
        <w:rPr>
          <w:rFonts w:hint="eastAsia"/>
        </w:rPr>
        <w:t>行</w:t>
      </w:r>
      <w:r w:rsidRPr="00A37661">
        <w:rPr>
          <w:rFonts w:hint="eastAsia"/>
        </w:rPr>
        <w:t>)</w:t>
      </w:r>
      <w:r w:rsidRPr="00A37661">
        <w:rPr>
          <w:rFonts w:hint="eastAsia"/>
        </w:rPr>
        <w:t>の</w:t>
      </w:r>
      <w:r w:rsidRPr="00A37661">
        <w:t>1</w:t>
      </w:r>
      <w:r w:rsidRPr="00A37661">
        <w:rPr>
          <w:rFonts w:hint="eastAsia"/>
        </w:rPr>
        <w:t>階層下の明細データに本体行が含まれない場合には、当該行（</w:t>
      </w:r>
      <w:r w:rsidRPr="00A37661">
        <w:rPr>
          <w:rFonts w:hint="eastAsia"/>
        </w:rPr>
        <w:t>A</w:t>
      </w:r>
      <w:r w:rsidRPr="00A37661">
        <w:rPr>
          <w:rFonts w:hint="eastAsia"/>
        </w:rPr>
        <w:t>）の見積対象の金額を当該行</w:t>
      </w:r>
      <w:r w:rsidRPr="00A37661">
        <w:rPr>
          <w:rFonts w:hint="eastAsia"/>
        </w:rPr>
        <w:t>(A</w:t>
      </w:r>
      <w:r w:rsidRPr="00A37661">
        <w:rPr>
          <w:rFonts w:hint="eastAsia"/>
        </w:rPr>
        <w:t>行</w:t>
      </w:r>
      <w:r w:rsidRPr="00A37661">
        <w:rPr>
          <w:rFonts w:hint="eastAsia"/>
        </w:rPr>
        <w:t>)</w:t>
      </w:r>
      <w:r w:rsidRPr="00A37661">
        <w:rPr>
          <w:rFonts w:hint="eastAsia"/>
        </w:rPr>
        <w:t>の</w:t>
      </w:r>
      <w:r w:rsidRPr="00A37661">
        <w:t>[1222]</w:t>
      </w:r>
      <w:r w:rsidRPr="00A37661">
        <w:rPr>
          <w:rFonts w:hint="eastAsia"/>
        </w:rPr>
        <w:t>単価とする。</w:t>
      </w:r>
    </w:p>
    <w:p w14:paraId="181C665B" w14:textId="77777777" w:rsidR="00EB273F" w:rsidRPr="00A37661" w:rsidRDefault="00EB273F" w:rsidP="00EB273F">
      <w:pPr>
        <w:ind w:left="105"/>
      </w:pPr>
      <w:r w:rsidRPr="00A37661">
        <w:rPr>
          <w:rFonts w:hint="eastAsia"/>
        </w:rPr>
        <w:t>・全体情報部分（鑑）の</w:t>
      </w:r>
      <w:r w:rsidRPr="00A37661">
        <w:t>[1088]</w:t>
      </w:r>
      <w:r w:rsidRPr="00A37661">
        <w:rPr>
          <w:rFonts w:hint="eastAsia"/>
        </w:rPr>
        <w:t>明細金額計は、第一レベル（</w:t>
      </w:r>
      <w:r w:rsidRPr="00A37661">
        <w:t>[1200]</w:t>
      </w:r>
      <w:r w:rsidRPr="00A37661">
        <w:rPr>
          <w:rFonts w:hint="eastAsia"/>
        </w:rPr>
        <w:t>明細コード</w:t>
      </w:r>
      <w:r w:rsidRPr="00A37661">
        <w:t>=0001</w:t>
      </w:r>
      <w:r w:rsidRPr="00A37661">
        <w:rPr>
          <w:rFonts w:hint="eastAsia"/>
        </w:rPr>
        <w:t>～</w:t>
      </w:r>
      <w:r w:rsidRPr="00A37661">
        <w:t>9999</w:t>
      </w:r>
      <w:r w:rsidRPr="00A37661">
        <w:rPr>
          <w:rFonts w:hint="eastAsia"/>
        </w:rPr>
        <w:t>）の全ての本体行の</w:t>
      </w:r>
      <w:r w:rsidRPr="00A37661">
        <w:t>[1218]</w:t>
      </w:r>
      <w:r w:rsidRPr="00A37661">
        <w:rPr>
          <w:rFonts w:hint="eastAsia"/>
        </w:rPr>
        <w:t>明細数量と</w:t>
      </w:r>
      <w:r w:rsidRPr="00A37661">
        <w:t>[1222]</w:t>
      </w:r>
      <w:r w:rsidRPr="00A37661">
        <w:rPr>
          <w:rFonts w:hint="eastAsia"/>
        </w:rPr>
        <w:t>単価の積の総和である。</w:t>
      </w:r>
    </w:p>
    <w:p w14:paraId="148F6390" w14:textId="77777777" w:rsidR="00EB273F" w:rsidRPr="00A37661" w:rsidRDefault="00EB273F" w:rsidP="00EB273F">
      <w:pPr>
        <w:ind w:leftChars="50" w:left="105" w:firstLineChars="400" w:firstLine="840"/>
      </w:pPr>
      <w:r w:rsidRPr="00A37661">
        <w:rPr>
          <w:rFonts w:hint="eastAsia"/>
        </w:rPr>
        <w:t>Σ（</w:t>
      </w:r>
      <w:r w:rsidRPr="00A37661">
        <w:t>[1218]</w:t>
      </w:r>
      <w:r w:rsidRPr="00A37661">
        <w:rPr>
          <w:rFonts w:hint="eastAsia"/>
        </w:rPr>
        <w:t>明細数量×</w:t>
      </w:r>
      <w:r w:rsidRPr="00A37661">
        <w:t>[1222]</w:t>
      </w:r>
      <w:r w:rsidRPr="00A37661">
        <w:rPr>
          <w:rFonts w:hint="eastAsia"/>
        </w:rPr>
        <w:t>単価）</w:t>
      </w:r>
    </w:p>
    <w:p w14:paraId="5BEB4F1F" w14:textId="77777777" w:rsidR="00EB273F" w:rsidRDefault="00EB273F" w:rsidP="00EB273F"/>
    <w:p w14:paraId="6D4740DC" w14:textId="77777777" w:rsidR="00EB273F" w:rsidRDefault="00EB273F" w:rsidP="009F18AE">
      <w:pPr>
        <w:pStyle w:val="afffe"/>
        <w:numPr>
          <w:ilvl w:val="0"/>
          <w:numId w:val="34"/>
        </w:numPr>
        <w:ind w:leftChars="0"/>
      </w:pPr>
      <w:r>
        <w:rPr>
          <w:rFonts w:hint="eastAsia"/>
        </w:rPr>
        <w:t>明細金額の不使用</w:t>
      </w:r>
    </w:p>
    <w:p w14:paraId="619027A3" w14:textId="77777777" w:rsidR="00EB273F" w:rsidRDefault="00EB273F" w:rsidP="00EB273F">
      <w:r>
        <w:rPr>
          <w:rFonts w:hint="eastAsia"/>
        </w:rPr>
        <w:t>・建築見積メッセージでは、</w:t>
      </w:r>
      <w:r>
        <w:rPr>
          <w:rFonts w:hint="eastAsia"/>
        </w:rPr>
        <w:t>[1223]</w:t>
      </w:r>
      <w:r>
        <w:rPr>
          <w:rFonts w:hint="eastAsia"/>
        </w:rPr>
        <w:t>明細金額は使用しない。</w:t>
      </w:r>
    </w:p>
    <w:p w14:paraId="724D91D2" w14:textId="77777777" w:rsidR="00923900" w:rsidRPr="00A37661" w:rsidRDefault="00923900" w:rsidP="00EB273F"/>
    <w:p w14:paraId="24E01DED" w14:textId="77777777" w:rsidR="00EB273F" w:rsidRDefault="00EB273F" w:rsidP="009F18AE">
      <w:pPr>
        <w:pStyle w:val="afffe"/>
        <w:numPr>
          <w:ilvl w:val="0"/>
          <w:numId w:val="34"/>
        </w:numPr>
        <w:ind w:leftChars="0"/>
      </w:pPr>
      <w:r w:rsidRPr="00A37661">
        <w:rPr>
          <w:rFonts w:hint="eastAsia"/>
        </w:rPr>
        <w:t>明細データ属性コードと補助明細コードの組合せ</w:t>
      </w:r>
    </w:p>
    <w:p w14:paraId="44E8D1A8" w14:textId="77777777" w:rsidR="00EB273F" w:rsidRPr="00A37661" w:rsidRDefault="00923900" w:rsidP="00EB273F">
      <w:pPr>
        <w:ind w:firstLineChars="100" w:firstLine="210"/>
      </w:pPr>
      <w:r w:rsidRPr="00A37661">
        <w:rPr>
          <w:rFonts w:hint="eastAsia"/>
        </w:rPr>
        <w:t xml:space="preserve"> </w:t>
      </w:r>
      <w:r w:rsidR="00EB273F" w:rsidRPr="00A37661">
        <w:rPr>
          <w:rFonts w:hint="eastAsia"/>
        </w:rPr>
        <w:t>[1288]</w:t>
      </w:r>
      <w:r w:rsidR="00EB273F" w:rsidRPr="00A37661">
        <w:rPr>
          <w:rFonts w:hint="eastAsia"/>
        </w:rPr>
        <w:t>明細データ属性コード、</w:t>
      </w:r>
      <w:r w:rsidR="00EB273F" w:rsidRPr="00A37661">
        <w:rPr>
          <w:rFonts w:hint="eastAsia"/>
        </w:rPr>
        <w:t>[1289]</w:t>
      </w:r>
      <w:r w:rsidR="00EB273F" w:rsidRPr="00A37661">
        <w:rPr>
          <w:rFonts w:hint="eastAsia"/>
        </w:rPr>
        <w:t>補助明細コードの組合せによって明細行の種類が特定される。次表に、両者の組合せによる明細行の種類を表す。</w:t>
      </w:r>
    </w:p>
    <w:p w14:paraId="32BFFB97" w14:textId="77777777" w:rsidR="00EB273F" w:rsidRPr="00A37661" w:rsidRDefault="00EB273F" w:rsidP="00EB273F"/>
    <w:p w14:paraId="124C44B5" w14:textId="04B63C04" w:rsidR="00EB273F" w:rsidRPr="00A37661" w:rsidRDefault="00CF6189" w:rsidP="009F18AE">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19</w:t>
      </w:r>
      <w:r>
        <w:fldChar w:fldCharType="end"/>
      </w:r>
      <w:r w:rsidR="00EB273F" w:rsidRPr="00A37661">
        <w:rPr>
          <w:rFonts w:hint="eastAsia"/>
          <w:sz w:val="20"/>
        </w:rPr>
        <w:t xml:space="preserve">　</w:t>
      </w:r>
      <w:r w:rsidR="00EB273F" w:rsidRPr="00A37661">
        <w:rPr>
          <w:rFonts w:hint="eastAsia"/>
        </w:rPr>
        <w:t>[1288]明細データ属性コードと[1289]補助明細コードの組合せによる</w:t>
      </w:r>
      <w:r w:rsidR="003E34AF">
        <w:br/>
      </w:r>
      <w:r w:rsidR="00EB273F" w:rsidRPr="00A37661">
        <w:rPr>
          <w:rFonts w:hint="eastAsia"/>
        </w:rPr>
        <w:t>明細行種類の表現</w:t>
      </w:r>
    </w:p>
    <w:tbl>
      <w:tblPr>
        <w:tblW w:w="8828"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3108"/>
        <w:gridCol w:w="567"/>
        <w:gridCol w:w="567"/>
        <w:gridCol w:w="3686"/>
      </w:tblGrid>
      <w:tr w:rsidR="00EB273F" w:rsidRPr="00A37661" w14:paraId="19BF92C8" w14:textId="77777777" w:rsidTr="005E6F3B">
        <w:trPr>
          <w:cantSplit/>
          <w:trHeight w:val="64"/>
          <w:tblHeader/>
        </w:trPr>
        <w:tc>
          <w:tcPr>
            <w:tcW w:w="4008" w:type="dxa"/>
            <w:gridSpan w:val="2"/>
            <w:tcBorders>
              <w:top w:val="single" w:sz="12" w:space="0" w:color="auto"/>
              <w:left w:val="single" w:sz="12" w:space="0" w:color="auto"/>
              <w:bottom w:val="single" w:sz="12" w:space="0" w:color="auto"/>
            </w:tcBorders>
            <w:shd w:val="clear" w:color="auto" w:fill="FFFFFF"/>
          </w:tcPr>
          <w:p w14:paraId="12F47BD8" w14:textId="77777777" w:rsidR="00EB273F" w:rsidRPr="00A37661" w:rsidRDefault="00EB273F" w:rsidP="005E6F3B">
            <w:pPr>
              <w:spacing w:line="240" w:lineRule="exact"/>
              <w:jc w:val="center"/>
            </w:pPr>
            <w:r w:rsidRPr="00A37661">
              <w:rPr>
                <w:rFonts w:hint="eastAsia"/>
              </w:rPr>
              <w:t>明細行の種類</w:t>
            </w:r>
          </w:p>
        </w:tc>
        <w:tc>
          <w:tcPr>
            <w:tcW w:w="567" w:type="dxa"/>
            <w:tcBorders>
              <w:top w:val="single" w:sz="12" w:space="0" w:color="auto"/>
              <w:bottom w:val="single" w:sz="12" w:space="0" w:color="auto"/>
            </w:tcBorders>
            <w:shd w:val="clear" w:color="auto" w:fill="FFFFFF"/>
          </w:tcPr>
          <w:p w14:paraId="483FC7C3" w14:textId="77777777" w:rsidR="00EB273F" w:rsidRPr="00A37661" w:rsidRDefault="00EB273F" w:rsidP="005E6F3B">
            <w:pPr>
              <w:spacing w:line="240" w:lineRule="exact"/>
              <w:ind w:right="-99" w:hanging="99"/>
              <w:jc w:val="center"/>
              <w:rPr>
                <w:sz w:val="18"/>
              </w:rPr>
            </w:pPr>
            <w:r w:rsidRPr="00A37661">
              <w:rPr>
                <w:sz w:val="18"/>
              </w:rPr>
              <w:t>[1288]</w:t>
            </w:r>
          </w:p>
        </w:tc>
        <w:tc>
          <w:tcPr>
            <w:tcW w:w="567" w:type="dxa"/>
            <w:tcBorders>
              <w:top w:val="single" w:sz="12" w:space="0" w:color="auto"/>
              <w:bottom w:val="single" w:sz="12" w:space="0" w:color="auto"/>
            </w:tcBorders>
            <w:shd w:val="clear" w:color="auto" w:fill="FFFFFF"/>
          </w:tcPr>
          <w:p w14:paraId="51DF69D1" w14:textId="77777777" w:rsidR="00EB273F" w:rsidRPr="00A37661" w:rsidRDefault="00EB273F" w:rsidP="005E6F3B">
            <w:pPr>
              <w:spacing w:line="240" w:lineRule="exact"/>
              <w:ind w:right="-45" w:hanging="126"/>
              <w:jc w:val="center"/>
              <w:rPr>
                <w:sz w:val="18"/>
              </w:rPr>
            </w:pPr>
            <w:r w:rsidRPr="00A37661">
              <w:rPr>
                <w:sz w:val="18"/>
              </w:rPr>
              <w:t>[1289]</w:t>
            </w:r>
          </w:p>
        </w:tc>
        <w:tc>
          <w:tcPr>
            <w:tcW w:w="3686" w:type="dxa"/>
            <w:tcBorders>
              <w:top w:val="single" w:sz="12" w:space="0" w:color="auto"/>
              <w:bottom w:val="single" w:sz="12" w:space="0" w:color="auto"/>
              <w:right w:val="single" w:sz="12" w:space="0" w:color="auto"/>
            </w:tcBorders>
            <w:shd w:val="clear" w:color="auto" w:fill="FFFFFF"/>
          </w:tcPr>
          <w:p w14:paraId="02EB58F0" w14:textId="77777777" w:rsidR="00EB273F" w:rsidRPr="00A37661" w:rsidRDefault="00EB273F" w:rsidP="005E6F3B">
            <w:pPr>
              <w:spacing w:line="240" w:lineRule="exact"/>
              <w:jc w:val="center"/>
            </w:pPr>
            <w:r w:rsidRPr="00A37661">
              <w:rPr>
                <w:rFonts w:hint="eastAsia"/>
              </w:rPr>
              <w:t>備考</w:t>
            </w:r>
          </w:p>
        </w:tc>
      </w:tr>
      <w:tr w:rsidR="00EB273F" w:rsidRPr="00A37661" w14:paraId="60DDA39E" w14:textId="77777777" w:rsidTr="005E6F3B">
        <w:trPr>
          <w:cantSplit/>
          <w:trHeight w:val="61"/>
        </w:trPr>
        <w:tc>
          <w:tcPr>
            <w:tcW w:w="900" w:type="dxa"/>
            <w:vMerge w:val="restart"/>
            <w:tcBorders>
              <w:top w:val="single" w:sz="12" w:space="0" w:color="auto"/>
              <w:bottom w:val="nil"/>
            </w:tcBorders>
          </w:tcPr>
          <w:p w14:paraId="656EC0D9" w14:textId="77777777" w:rsidR="00EB273F" w:rsidRPr="00D6693C" w:rsidRDefault="00EB273F" w:rsidP="005E6F3B">
            <w:pPr>
              <w:snapToGrid w:val="0"/>
              <w:spacing w:line="240" w:lineRule="exact"/>
              <w:ind w:left="170" w:hanging="170"/>
              <w:jc w:val="center"/>
              <w:rPr>
                <w:sz w:val="20"/>
              </w:rPr>
            </w:pPr>
            <w:r w:rsidRPr="00D6693C">
              <w:rPr>
                <w:sz w:val="20"/>
              </w:rPr>
              <w:t>総括</w:t>
            </w:r>
          </w:p>
          <w:p w14:paraId="64E92C88" w14:textId="77777777" w:rsidR="00EB273F" w:rsidRPr="00D6693C" w:rsidRDefault="00EB273F" w:rsidP="005E6F3B">
            <w:pPr>
              <w:snapToGrid w:val="0"/>
              <w:spacing w:line="240" w:lineRule="exact"/>
              <w:ind w:left="170" w:hanging="170"/>
              <w:jc w:val="center"/>
              <w:rPr>
                <w:sz w:val="20"/>
              </w:rPr>
            </w:pPr>
            <w:r w:rsidRPr="00D6693C">
              <w:rPr>
                <w:sz w:val="20"/>
              </w:rPr>
              <w:t>明細</w:t>
            </w:r>
          </w:p>
        </w:tc>
        <w:tc>
          <w:tcPr>
            <w:tcW w:w="3108" w:type="dxa"/>
            <w:tcBorders>
              <w:top w:val="single" w:sz="12" w:space="0" w:color="auto"/>
              <w:bottom w:val="nil"/>
            </w:tcBorders>
          </w:tcPr>
          <w:p w14:paraId="605E463B" w14:textId="77777777" w:rsidR="00EB273F" w:rsidRPr="00D6693C" w:rsidRDefault="00EB273F" w:rsidP="005E6F3B">
            <w:pPr>
              <w:snapToGrid w:val="0"/>
              <w:spacing w:line="240" w:lineRule="exact"/>
              <w:ind w:left="170" w:hanging="170"/>
              <w:rPr>
                <w:sz w:val="18"/>
                <w:szCs w:val="18"/>
              </w:rPr>
            </w:pPr>
            <w:r w:rsidRPr="00D6693C">
              <w:rPr>
                <w:sz w:val="18"/>
                <w:szCs w:val="18"/>
              </w:rPr>
              <w:t>総括明細本体行：</w:t>
            </w:r>
          </w:p>
        </w:tc>
        <w:tc>
          <w:tcPr>
            <w:tcW w:w="567" w:type="dxa"/>
            <w:tcBorders>
              <w:top w:val="single" w:sz="12" w:space="0" w:color="auto"/>
              <w:bottom w:val="nil"/>
            </w:tcBorders>
          </w:tcPr>
          <w:p w14:paraId="1BB923B2" w14:textId="77777777" w:rsidR="00EB273F" w:rsidRPr="00D6693C" w:rsidRDefault="00EB273F" w:rsidP="005E6F3B">
            <w:pPr>
              <w:snapToGrid w:val="0"/>
              <w:spacing w:line="240" w:lineRule="exact"/>
              <w:jc w:val="center"/>
              <w:rPr>
                <w:sz w:val="18"/>
                <w:szCs w:val="18"/>
              </w:rPr>
            </w:pPr>
            <w:r w:rsidRPr="00D6693C">
              <w:rPr>
                <w:sz w:val="18"/>
                <w:szCs w:val="18"/>
              </w:rPr>
              <w:t>0</w:t>
            </w:r>
          </w:p>
        </w:tc>
        <w:tc>
          <w:tcPr>
            <w:tcW w:w="567" w:type="dxa"/>
            <w:tcBorders>
              <w:top w:val="single" w:sz="12" w:space="0" w:color="auto"/>
              <w:bottom w:val="nil"/>
            </w:tcBorders>
          </w:tcPr>
          <w:p w14:paraId="289B2A79" w14:textId="77777777" w:rsidR="00EB273F" w:rsidRPr="00D6693C" w:rsidRDefault="00EB273F" w:rsidP="005E6F3B">
            <w:pPr>
              <w:snapToGrid w:val="0"/>
              <w:spacing w:line="240" w:lineRule="exact"/>
              <w:jc w:val="center"/>
              <w:rPr>
                <w:sz w:val="18"/>
                <w:szCs w:val="18"/>
              </w:rPr>
            </w:pPr>
            <w:r w:rsidRPr="00D6693C">
              <w:rPr>
                <w:sz w:val="18"/>
                <w:szCs w:val="18"/>
              </w:rPr>
              <w:t>00</w:t>
            </w:r>
          </w:p>
        </w:tc>
        <w:tc>
          <w:tcPr>
            <w:tcW w:w="3686" w:type="dxa"/>
            <w:tcBorders>
              <w:top w:val="single" w:sz="12" w:space="0" w:color="auto"/>
              <w:bottom w:val="nil"/>
            </w:tcBorders>
          </w:tcPr>
          <w:p w14:paraId="63B93062" w14:textId="77777777" w:rsidR="00EB273F" w:rsidRPr="00D6693C" w:rsidRDefault="00EB273F" w:rsidP="005E6F3B">
            <w:pPr>
              <w:snapToGrid w:val="0"/>
              <w:spacing w:line="240" w:lineRule="exact"/>
              <w:ind w:left="14" w:hangingChars="8" w:hanging="14"/>
              <w:rPr>
                <w:sz w:val="18"/>
                <w:szCs w:val="18"/>
              </w:rPr>
            </w:pPr>
            <w:r w:rsidRPr="00D6693C">
              <w:rPr>
                <w:sz w:val="18"/>
                <w:szCs w:val="18"/>
              </w:rPr>
              <w:t>・</w:t>
            </w:r>
            <w:r w:rsidRPr="00D6693C">
              <w:rPr>
                <w:sz w:val="18"/>
                <w:szCs w:val="18"/>
              </w:rPr>
              <w:t>1</w:t>
            </w:r>
            <w:r w:rsidRPr="00D6693C">
              <w:rPr>
                <w:sz w:val="18"/>
                <w:szCs w:val="18"/>
              </w:rPr>
              <w:t>階層下に明細データを持つことができる。</w:t>
            </w:r>
          </w:p>
          <w:p w14:paraId="528203EE" w14:textId="77777777" w:rsidR="00EB273F" w:rsidRPr="00D6693C" w:rsidRDefault="00EB273F" w:rsidP="005E6F3B">
            <w:pPr>
              <w:snapToGrid w:val="0"/>
              <w:spacing w:line="240" w:lineRule="exact"/>
              <w:ind w:left="14" w:hangingChars="8" w:hanging="14"/>
              <w:rPr>
                <w:sz w:val="18"/>
                <w:szCs w:val="18"/>
              </w:rPr>
            </w:pPr>
            <w:r w:rsidRPr="00D6693C">
              <w:rPr>
                <w:sz w:val="18"/>
                <w:szCs w:val="18"/>
              </w:rPr>
              <w:t>・この行は金額集計の対象となるため、数量・単位・単価を指定しなければならない。</w:t>
            </w:r>
          </w:p>
        </w:tc>
      </w:tr>
      <w:tr w:rsidR="00EB273F" w:rsidRPr="00A37661" w14:paraId="18A613EA" w14:textId="77777777" w:rsidTr="005E6F3B">
        <w:trPr>
          <w:cantSplit/>
          <w:trHeight w:val="61"/>
        </w:trPr>
        <w:tc>
          <w:tcPr>
            <w:tcW w:w="900" w:type="dxa"/>
            <w:vMerge/>
            <w:tcBorders>
              <w:bottom w:val="nil"/>
            </w:tcBorders>
          </w:tcPr>
          <w:p w14:paraId="31DABC4A" w14:textId="77777777" w:rsidR="00EB273F" w:rsidRPr="00D6693C" w:rsidRDefault="00EB273F" w:rsidP="005E6F3B">
            <w:pPr>
              <w:snapToGrid w:val="0"/>
              <w:spacing w:line="240" w:lineRule="exact"/>
              <w:ind w:left="170" w:hanging="170"/>
              <w:jc w:val="center"/>
              <w:rPr>
                <w:sz w:val="20"/>
              </w:rPr>
            </w:pPr>
          </w:p>
        </w:tc>
        <w:tc>
          <w:tcPr>
            <w:tcW w:w="3108" w:type="dxa"/>
            <w:tcBorders>
              <w:bottom w:val="nil"/>
            </w:tcBorders>
          </w:tcPr>
          <w:p w14:paraId="2F763F32" w14:textId="77777777" w:rsidR="00EB273F" w:rsidRPr="00D6693C" w:rsidRDefault="00EB273F" w:rsidP="005E6F3B">
            <w:pPr>
              <w:snapToGrid w:val="0"/>
              <w:spacing w:line="240" w:lineRule="exact"/>
              <w:ind w:left="170" w:hanging="170"/>
              <w:rPr>
                <w:sz w:val="18"/>
                <w:szCs w:val="18"/>
              </w:rPr>
            </w:pPr>
            <w:r w:rsidRPr="00D6693C">
              <w:rPr>
                <w:sz w:val="18"/>
                <w:szCs w:val="18"/>
              </w:rPr>
              <w:t>総括明細コメント行</w:t>
            </w:r>
            <w:r>
              <w:rPr>
                <w:rFonts w:hint="eastAsia"/>
                <w:sz w:val="18"/>
                <w:szCs w:val="18"/>
              </w:rPr>
              <w:t>：</w:t>
            </w:r>
            <w:r w:rsidRPr="00D6693C">
              <w:rPr>
                <w:sz w:val="18"/>
                <w:szCs w:val="18"/>
              </w:rPr>
              <w:t xml:space="preserve">　金額集計の対象とならない。</w:t>
            </w:r>
          </w:p>
        </w:tc>
        <w:tc>
          <w:tcPr>
            <w:tcW w:w="567" w:type="dxa"/>
            <w:tcBorders>
              <w:bottom w:val="nil"/>
            </w:tcBorders>
          </w:tcPr>
          <w:p w14:paraId="6663329C" w14:textId="77777777" w:rsidR="00EB273F" w:rsidRPr="00D6693C" w:rsidRDefault="00EB273F" w:rsidP="005E6F3B">
            <w:pPr>
              <w:snapToGrid w:val="0"/>
              <w:spacing w:line="240" w:lineRule="exact"/>
              <w:jc w:val="center"/>
              <w:rPr>
                <w:sz w:val="18"/>
                <w:szCs w:val="18"/>
              </w:rPr>
            </w:pPr>
            <w:r w:rsidRPr="00D6693C">
              <w:rPr>
                <w:sz w:val="18"/>
                <w:szCs w:val="18"/>
              </w:rPr>
              <w:t>0</w:t>
            </w:r>
          </w:p>
        </w:tc>
        <w:tc>
          <w:tcPr>
            <w:tcW w:w="567" w:type="dxa"/>
            <w:tcBorders>
              <w:bottom w:val="nil"/>
            </w:tcBorders>
          </w:tcPr>
          <w:p w14:paraId="06997586" w14:textId="77777777" w:rsidR="00EB273F" w:rsidRPr="00D6693C" w:rsidRDefault="00EB273F" w:rsidP="005E6F3B">
            <w:pPr>
              <w:snapToGrid w:val="0"/>
              <w:spacing w:line="240" w:lineRule="exact"/>
              <w:jc w:val="center"/>
              <w:rPr>
                <w:sz w:val="18"/>
                <w:szCs w:val="18"/>
              </w:rPr>
            </w:pPr>
            <w:r w:rsidRPr="00D6693C">
              <w:rPr>
                <w:sz w:val="18"/>
                <w:szCs w:val="18"/>
              </w:rPr>
              <w:t>80</w:t>
            </w:r>
          </w:p>
        </w:tc>
        <w:tc>
          <w:tcPr>
            <w:tcW w:w="3686" w:type="dxa"/>
            <w:tcBorders>
              <w:bottom w:val="nil"/>
            </w:tcBorders>
          </w:tcPr>
          <w:p w14:paraId="483E49E8" w14:textId="77777777" w:rsidR="00EB273F" w:rsidRPr="00D6693C" w:rsidRDefault="00EB273F" w:rsidP="005E6F3B">
            <w:pPr>
              <w:snapToGrid w:val="0"/>
              <w:spacing w:line="240" w:lineRule="exact"/>
              <w:ind w:left="113" w:hanging="113"/>
              <w:rPr>
                <w:sz w:val="18"/>
                <w:szCs w:val="18"/>
              </w:rPr>
            </w:pPr>
            <w:r w:rsidRPr="00D6693C">
              <w:rPr>
                <w:sz w:val="18"/>
                <w:szCs w:val="18"/>
              </w:rPr>
              <w:t>・</w:t>
            </w:r>
            <w:r w:rsidRPr="00D6693C">
              <w:rPr>
                <w:sz w:val="18"/>
                <w:szCs w:val="18"/>
              </w:rPr>
              <w:t>1</w:t>
            </w:r>
            <w:r w:rsidRPr="00D6693C">
              <w:rPr>
                <w:sz w:val="18"/>
                <w:szCs w:val="18"/>
              </w:rPr>
              <w:t>階層下に明細データを持つことができない。</w:t>
            </w:r>
          </w:p>
        </w:tc>
      </w:tr>
      <w:tr w:rsidR="00EB273F" w:rsidRPr="00A37661" w14:paraId="4145C9F6" w14:textId="77777777" w:rsidTr="005E6F3B">
        <w:trPr>
          <w:cantSplit/>
          <w:trHeight w:val="61"/>
        </w:trPr>
        <w:tc>
          <w:tcPr>
            <w:tcW w:w="900" w:type="dxa"/>
            <w:vMerge w:val="restart"/>
            <w:tcBorders>
              <w:top w:val="double" w:sz="4" w:space="0" w:color="auto"/>
            </w:tcBorders>
          </w:tcPr>
          <w:p w14:paraId="3656A830" w14:textId="77777777" w:rsidR="00EB273F" w:rsidRPr="00D6693C" w:rsidRDefault="00EB273F" w:rsidP="005E6F3B">
            <w:pPr>
              <w:snapToGrid w:val="0"/>
              <w:spacing w:line="240" w:lineRule="exact"/>
              <w:ind w:left="170" w:hanging="170"/>
              <w:jc w:val="center"/>
              <w:rPr>
                <w:sz w:val="20"/>
              </w:rPr>
            </w:pPr>
            <w:r w:rsidRPr="00D6693C">
              <w:rPr>
                <w:sz w:val="20"/>
              </w:rPr>
              <w:t>内訳</w:t>
            </w:r>
          </w:p>
          <w:p w14:paraId="357F0B69" w14:textId="77777777" w:rsidR="00EB273F" w:rsidRPr="00D6693C" w:rsidRDefault="00EB273F" w:rsidP="005E6F3B">
            <w:pPr>
              <w:snapToGrid w:val="0"/>
              <w:spacing w:line="240" w:lineRule="exact"/>
              <w:ind w:left="170" w:hanging="170"/>
              <w:jc w:val="center"/>
              <w:rPr>
                <w:sz w:val="20"/>
              </w:rPr>
            </w:pPr>
            <w:r w:rsidRPr="00D6693C">
              <w:rPr>
                <w:sz w:val="20"/>
              </w:rPr>
              <w:t>明細</w:t>
            </w:r>
          </w:p>
        </w:tc>
        <w:tc>
          <w:tcPr>
            <w:tcW w:w="3108" w:type="dxa"/>
            <w:tcBorders>
              <w:top w:val="double" w:sz="4" w:space="0" w:color="auto"/>
            </w:tcBorders>
          </w:tcPr>
          <w:p w14:paraId="65E58A0B" w14:textId="77777777" w:rsidR="00EB273F" w:rsidRPr="00D6693C" w:rsidRDefault="00EB273F" w:rsidP="005E6F3B">
            <w:pPr>
              <w:snapToGrid w:val="0"/>
              <w:spacing w:line="240" w:lineRule="exact"/>
              <w:ind w:left="170" w:hanging="170"/>
              <w:rPr>
                <w:sz w:val="18"/>
                <w:szCs w:val="18"/>
              </w:rPr>
            </w:pPr>
            <w:r w:rsidRPr="00D6693C">
              <w:rPr>
                <w:sz w:val="18"/>
                <w:szCs w:val="18"/>
              </w:rPr>
              <w:t>内訳明細本体行：　内訳明細行のうち、金額集計の対象となる行。</w:t>
            </w:r>
          </w:p>
        </w:tc>
        <w:tc>
          <w:tcPr>
            <w:tcW w:w="567" w:type="dxa"/>
            <w:tcBorders>
              <w:top w:val="double" w:sz="4" w:space="0" w:color="auto"/>
            </w:tcBorders>
          </w:tcPr>
          <w:p w14:paraId="31EDAC1A" w14:textId="77777777" w:rsidR="00EB273F" w:rsidRPr="00D6693C" w:rsidRDefault="00EB273F" w:rsidP="005E6F3B">
            <w:pPr>
              <w:snapToGrid w:val="0"/>
              <w:spacing w:line="240" w:lineRule="exact"/>
              <w:jc w:val="center"/>
              <w:rPr>
                <w:sz w:val="18"/>
                <w:szCs w:val="18"/>
              </w:rPr>
            </w:pPr>
            <w:r w:rsidRPr="00D6693C">
              <w:rPr>
                <w:sz w:val="18"/>
                <w:szCs w:val="18"/>
              </w:rPr>
              <w:t>5</w:t>
            </w:r>
          </w:p>
        </w:tc>
        <w:tc>
          <w:tcPr>
            <w:tcW w:w="567" w:type="dxa"/>
            <w:tcBorders>
              <w:top w:val="double" w:sz="4" w:space="0" w:color="auto"/>
            </w:tcBorders>
          </w:tcPr>
          <w:p w14:paraId="05F02EB3" w14:textId="77777777" w:rsidR="00EB273F" w:rsidRPr="00D6693C" w:rsidRDefault="00EB273F" w:rsidP="005E6F3B">
            <w:pPr>
              <w:snapToGrid w:val="0"/>
              <w:spacing w:line="240" w:lineRule="exact"/>
              <w:jc w:val="center"/>
              <w:rPr>
                <w:sz w:val="18"/>
                <w:szCs w:val="18"/>
              </w:rPr>
            </w:pPr>
            <w:r w:rsidRPr="00D6693C">
              <w:rPr>
                <w:sz w:val="18"/>
                <w:szCs w:val="18"/>
              </w:rPr>
              <w:t>00</w:t>
            </w:r>
          </w:p>
        </w:tc>
        <w:tc>
          <w:tcPr>
            <w:tcW w:w="3686" w:type="dxa"/>
            <w:tcBorders>
              <w:top w:val="double" w:sz="4" w:space="0" w:color="auto"/>
            </w:tcBorders>
          </w:tcPr>
          <w:p w14:paraId="6A3C46EA" w14:textId="77777777" w:rsidR="00EB273F" w:rsidRDefault="00EB273F" w:rsidP="005E6F3B">
            <w:pPr>
              <w:snapToGrid w:val="0"/>
              <w:spacing w:line="240" w:lineRule="exact"/>
              <w:ind w:left="80" w:hanging="80"/>
              <w:rPr>
                <w:sz w:val="18"/>
                <w:szCs w:val="18"/>
              </w:rPr>
            </w:pPr>
            <w:r w:rsidRPr="00D6693C">
              <w:rPr>
                <w:sz w:val="18"/>
                <w:szCs w:val="18"/>
              </w:rPr>
              <w:t>・</w:t>
            </w:r>
            <w:r w:rsidRPr="00D6693C">
              <w:rPr>
                <w:sz w:val="18"/>
                <w:szCs w:val="18"/>
              </w:rPr>
              <w:t>1</w:t>
            </w:r>
            <w:r w:rsidRPr="00D6693C">
              <w:rPr>
                <w:sz w:val="18"/>
                <w:szCs w:val="18"/>
              </w:rPr>
              <w:t>階層下に明細データを持つことができない。</w:t>
            </w:r>
          </w:p>
          <w:p w14:paraId="25798090" w14:textId="77777777" w:rsidR="00EB273F" w:rsidRPr="00D6693C" w:rsidRDefault="00EB273F" w:rsidP="005E6F3B">
            <w:pPr>
              <w:snapToGrid w:val="0"/>
              <w:spacing w:line="240" w:lineRule="exact"/>
              <w:ind w:left="80" w:hanging="80"/>
              <w:rPr>
                <w:sz w:val="18"/>
                <w:szCs w:val="18"/>
              </w:rPr>
            </w:pPr>
            <w:r w:rsidRPr="00D6693C">
              <w:rPr>
                <w:sz w:val="18"/>
                <w:szCs w:val="18"/>
              </w:rPr>
              <w:t>・この行は金額集計の対象となるため、数量・単位・単価を指定しなければならない。</w:t>
            </w:r>
          </w:p>
        </w:tc>
      </w:tr>
      <w:tr w:rsidR="00EB273F" w:rsidRPr="00A37661" w14:paraId="093FE2AE" w14:textId="77777777" w:rsidTr="005E6F3B">
        <w:trPr>
          <w:cantSplit/>
          <w:trHeight w:val="61"/>
        </w:trPr>
        <w:tc>
          <w:tcPr>
            <w:tcW w:w="900" w:type="dxa"/>
            <w:vMerge/>
          </w:tcPr>
          <w:p w14:paraId="2D61BE4E" w14:textId="77777777" w:rsidR="00EB273F" w:rsidRPr="00D6693C" w:rsidRDefault="00EB273F" w:rsidP="005E6F3B">
            <w:pPr>
              <w:snapToGrid w:val="0"/>
              <w:spacing w:line="240" w:lineRule="exact"/>
              <w:ind w:left="170" w:hanging="170"/>
              <w:jc w:val="center"/>
              <w:rPr>
                <w:sz w:val="20"/>
              </w:rPr>
            </w:pPr>
          </w:p>
        </w:tc>
        <w:tc>
          <w:tcPr>
            <w:tcW w:w="3108" w:type="dxa"/>
          </w:tcPr>
          <w:p w14:paraId="19CE8B4F" w14:textId="77777777" w:rsidR="00EB273F" w:rsidRPr="00D6693C" w:rsidRDefault="00EB273F" w:rsidP="005E6F3B">
            <w:pPr>
              <w:snapToGrid w:val="0"/>
              <w:spacing w:line="240" w:lineRule="exact"/>
              <w:ind w:left="170" w:hanging="170"/>
              <w:rPr>
                <w:sz w:val="18"/>
                <w:szCs w:val="18"/>
              </w:rPr>
            </w:pPr>
            <w:r w:rsidRPr="00D6693C">
              <w:rPr>
                <w:sz w:val="18"/>
                <w:szCs w:val="18"/>
              </w:rPr>
              <w:t>内訳明細仕様行：　内訳明細本体行の資機材等の仕様のみを記載する行。本体行だけで仕様を記述できない場合に使用する。金額集計の対象とならない。</w:t>
            </w:r>
          </w:p>
        </w:tc>
        <w:tc>
          <w:tcPr>
            <w:tcW w:w="567" w:type="dxa"/>
          </w:tcPr>
          <w:p w14:paraId="23C3086D" w14:textId="77777777" w:rsidR="00EB273F" w:rsidRPr="00D6693C" w:rsidRDefault="00EB273F" w:rsidP="005E6F3B">
            <w:pPr>
              <w:snapToGrid w:val="0"/>
              <w:spacing w:line="240" w:lineRule="exact"/>
              <w:jc w:val="center"/>
              <w:rPr>
                <w:sz w:val="18"/>
                <w:szCs w:val="18"/>
              </w:rPr>
            </w:pPr>
            <w:r w:rsidRPr="00D6693C">
              <w:rPr>
                <w:sz w:val="18"/>
                <w:szCs w:val="18"/>
              </w:rPr>
              <w:t>5</w:t>
            </w:r>
          </w:p>
        </w:tc>
        <w:tc>
          <w:tcPr>
            <w:tcW w:w="567" w:type="dxa"/>
          </w:tcPr>
          <w:p w14:paraId="0C271651" w14:textId="77777777" w:rsidR="00EB273F" w:rsidRPr="00D6693C" w:rsidRDefault="00EB273F" w:rsidP="005E6F3B">
            <w:pPr>
              <w:snapToGrid w:val="0"/>
              <w:spacing w:line="240" w:lineRule="exact"/>
              <w:jc w:val="center"/>
              <w:rPr>
                <w:sz w:val="18"/>
                <w:szCs w:val="18"/>
              </w:rPr>
            </w:pPr>
            <w:r w:rsidRPr="00D6693C">
              <w:rPr>
                <w:sz w:val="18"/>
                <w:szCs w:val="18"/>
              </w:rPr>
              <w:t>01</w:t>
            </w:r>
            <w:r w:rsidRPr="00D6693C">
              <w:rPr>
                <w:sz w:val="18"/>
                <w:szCs w:val="18"/>
              </w:rPr>
              <w:t>～</w:t>
            </w:r>
            <w:r w:rsidRPr="00D6693C">
              <w:rPr>
                <w:sz w:val="18"/>
                <w:szCs w:val="18"/>
              </w:rPr>
              <w:t>49</w:t>
            </w:r>
          </w:p>
        </w:tc>
        <w:tc>
          <w:tcPr>
            <w:tcW w:w="3686" w:type="dxa"/>
          </w:tcPr>
          <w:p w14:paraId="528FD74C" w14:textId="77777777" w:rsidR="00EB273F" w:rsidRPr="00D6693C" w:rsidRDefault="00EB273F" w:rsidP="005E6F3B">
            <w:pPr>
              <w:snapToGrid w:val="0"/>
              <w:spacing w:line="240" w:lineRule="exact"/>
              <w:ind w:left="113" w:hanging="113"/>
              <w:rPr>
                <w:sz w:val="18"/>
                <w:szCs w:val="18"/>
              </w:rPr>
            </w:pPr>
            <w:r w:rsidRPr="00D6693C">
              <w:rPr>
                <w:sz w:val="18"/>
                <w:szCs w:val="18"/>
              </w:rPr>
              <w:t>・この行の</w:t>
            </w:r>
            <w:r w:rsidRPr="00D6693C">
              <w:rPr>
                <w:sz w:val="18"/>
                <w:szCs w:val="18"/>
              </w:rPr>
              <w:t>[1200]</w:t>
            </w:r>
            <w:r w:rsidRPr="00D6693C">
              <w:rPr>
                <w:sz w:val="18"/>
                <w:szCs w:val="18"/>
              </w:rPr>
              <w:t>明細コードは、仕様記述対象となる内訳明細本体行と同一とすること。</w:t>
            </w:r>
          </w:p>
          <w:p w14:paraId="73436F73" w14:textId="77777777" w:rsidR="00EB273F" w:rsidRPr="00D6693C" w:rsidRDefault="00EB273F" w:rsidP="009F18AE">
            <w:pPr>
              <w:numPr>
                <w:ilvl w:val="0"/>
                <w:numId w:val="6"/>
              </w:numPr>
              <w:snapToGrid w:val="0"/>
              <w:spacing w:line="240" w:lineRule="exact"/>
              <w:rPr>
                <w:sz w:val="18"/>
                <w:szCs w:val="18"/>
              </w:rPr>
            </w:pPr>
            <w:r w:rsidRPr="00D6693C">
              <w:rPr>
                <w:sz w:val="18"/>
                <w:szCs w:val="18"/>
              </w:rPr>
              <w:t>連続する複数行にわたって仕様を記載する場合、</w:t>
            </w:r>
            <w:r w:rsidRPr="00D6693C">
              <w:rPr>
                <w:sz w:val="18"/>
                <w:szCs w:val="18"/>
              </w:rPr>
              <w:t>[1289]</w:t>
            </w:r>
            <w:r w:rsidRPr="00D6693C">
              <w:rPr>
                <w:sz w:val="18"/>
                <w:szCs w:val="18"/>
              </w:rPr>
              <w:t>補助明細コードは</w:t>
            </w:r>
            <w:r w:rsidRPr="00D6693C">
              <w:rPr>
                <w:sz w:val="18"/>
                <w:szCs w:val="18"/>
              </w:rPr>
              <w:t>01</w:t>
            </w:r>
            <w:r w:rsidRPr="00D6693C">
              <w:rPr>
                <w:sz w:val="18"/>
                <w:szCs w:val="18"/>
              </w:rPr>
              <w:t>、</w:t>
            </w:r>
            <w:r w:rsidRPr="00D6693C">
              <w:rPr>
                <w:sz w:val="18"/>
                <w:szCs w:val="18"/>
              </w:rPr>
              <w:t>02</w:t>
            </w:r>
            <w:r w:rsidRPr="00D6693C">
              <w:rPr>
                <w:sz w:val="18"/>
                <w:szCs w:val="18"/>
              </w:rPr>
              <w:t>、</w:t>
            </w:r>
            <w:r w:rsidRPr="00D6693C">
              <w:rPr>
                <w:sz w:val="18"/>
                <w:szCs w:val="18"/>
              </w:rPr>
              <w:t>03...</w:t>
            </w:r>
            <w:r w:rsidRPr="00D6693C">
              <w:rPr>
                <w:sz w:val="18"/>
                <w:szCs w:val="18"/>
              </w:rPr>
              <w:t>という連番とすること。最大</w:t>
            </w:r>
            <w:r w:rsidRPr="00D6693C">
              <w:rPr>
                <w:sz w:val="18"/>
                <w:szCs w:val="18"/>
              </w:rPr>
              <w:t>49</w:t>
            </w:r>
            <w:r w:rsidRPr="00D6693C">
              <w:rPr>
                <w:sz w:val="18"/>
                <w:szCs w:val="18"/>
              </w:rPr>
              <w:t>行まで記載可能。連続しない場合は</w:t>
            </w:r>
            <w:r w:rsidRPr="00D6693C">
              <w:rPr>
                <w:sz w:val="18"/>
                <w:szCs w:val="18"/>
              </w:rPr>
              <w:t>01</w:t>
            </w:r>
            <w:r w:rsidRPr="00D6693C">
              <w:rPr>
                <w:sz w:val="18"/>
                <w:szCs w:val="18"/>
              </w:rPr>
              <w:t>とする。</w:t>
            </w:r>
          </w:p>
          <w:p w14:paraId="7D177DBE" w14:textId="77777777" w:rsidR="00EB273F" w:rsidRPr="00D6693C" w:rsidRDefault="00EB273F" w:rsidP="005E6F3B">
            <w:pPr>
              <w:snapToGrid w:val="0"/>
              <w:spacing w:line="240" w:lineRule="exact"/>
              <w:ind w:left="80" w:hanging="80"/>
              <w:rPr>
                <w:sz w:val="18"/>
                <w:szCs w:val="18"/>
              </w:rPr>
            </w:pPr>
            <w:r w:rsidRPr="00D6693C">
              <w:rPr>
                <w:sz w:val="18"/>
                <w:szCs w:val="18"/>
              </w:rPr>
              <w:t>・</w:t>
            </w:r>
            <w:r w:rsidRPr="00D6693C">
              <w:rPr>
                <w:sz w:val="18"/>
                <w:szCs w:val="18"/>
              </w:rPr>
              <w:t>1</w:t>
            </w:r>
            <w:r w:rsidRPr="00D6693C">
              <w:rPr>
                <w:sz w:val="18"/>
                <w:szCs w:val="18"/>
              </w:rPr>
              <w:t>階層下に明細データを持つことができない。</w:t>
            </w:r>
          </w:p>
        </w:tc>
      </w:tr>
      <w:tr w:rsidR="00EB273F" w:rsidRPr="00A37661" w14:paraId="65E403BE" w14:textId="77777777" w:rsidTr="005E6F3B">
        <w:trPr>
          <w:cantSplit/>
          <w:trHeight w:val="1111"/>
        </w:trPr>
        <w:tc>
          <w:tcPr>
            <w:tcW w:w="900" w:type="dxa"/>
            <w:vMerge/>
            <w:tcBorders>
              <w:bottom w:val="nil"/>
            </w:tcBorders>
          </w:tcPr>
          <w:p w14:paraId="72E7DC0A" w14:textId="77777777" w:rsidR="00EB273F" w:rsidRPr="00D6693C" w:rsidRDefault="00EB273F" w:rsidP="005E6F3B">
            <w:pPr>
              <w:snapToGrid w:val="0"/>
              <w:spacing w:line="240" w:lineRule="exact"/>
              <w:ind w:left="170" w:hanging="170"/>
              <w:jc w:val="center"/>
              <w:rPr>
                <w:sz w:val="20"/>
              </w:rPr>
            </w:pPr>
          </w:p>
        </w:tc>
        <w:tc>
          <w:tcPr>
            <w:tcW w:w="3108" w:type="dxa"/>
            <w:tcBorders>
              <w:bottom w:val="double" w:sz="4" w:space="0" w:color="auto"/>
            </w:tcBorders>
          </w:tcPr>
          <w:p w14:paraId="43F159A1" w14:textId="77777777" w:rsidR="00EB273F" w:rsidRPr="00D6693C" w:rsidRDefault="00EB273F" w:rsidP="005E6F3B">
            <w:pPr>
              <w:snapToGrid w:val="0"/>
              <w:spacing w:line="240" w:lineRule="exact"/>
              <w:ind w:left="170" w:hanging="170"/>
              <w:rPr>
                <w:sz w:val="18"/>
                <w:szCs w:val="18"/>
              </w:rPr>
            </w:pPr>
            <w:r w:rsidRPr="00D6693C">
              <w:rPr>
                <w:sz w:val="18"/>
                <w:szCs w:val="18"/>
              </w:rPr>
              <w:t>内訳明細コメント行：　内訳明細行のうち、本体行、仕様行、計行のいずれにも該当しない行。金額集計の対象とならない。</w:t>
            </w:r>
          </w:p>
        </w:tc>
        <w:tc>
          <w:tcPr>
            <w:tcW w:w="567" w:type="dxa"/>
            <w:tcBorders>
              <w:bottom w:val="double" w:sz="4" w:space="0" w:color="auto"/>
            </w:tcBorders>
          </w:tcPr>
          <w:p w14:paraId="1D0841D8" w14:textId="77777777" w:rsidR="00EB273F" w:rsidRPr="00D6693C" w:rsidRDefault="00EB273F" w:rsidP="005E6F3B">
            <w:pPr>
              <w:snapToGrid w:val="0"/>
              <w:spacing w:line="240" w:lineRule="exact"/>
              <w:jc w:val="center"/>
              <w:rPr>
                <w:sz w:val="18"/>
                <w:szCs w:val="18"/>
              </w:rPr>
            </w:pPr>
            <w:r w:rsidRPr="00D6693C">
              <w:rPr>
                <w:sz w:val="18"/>
                <w:szCs w:val="18"/>
              </w:rPr>
              <w:t>5</w:t>
            </w:r>
          </w:p>
        </w:tc>
        <w:tc>
          <w:tcPr>
            <w:tcW w:w="567" w:type="dxa"/>
            <w:tcBorders>
              <w:bottom w:val="double" w:sz="4" w:space="0" w:color="auto"/>
            </w:tcBorders>
          </w:tcPr>
          <w:p w14:paraId="60D2B277" w14:textId="77777777" w:rsidR="00EB273F" w:rsidRPr="00D6693C" w:rsidRDefault="00EB273F" w:rsidP="005E6F3B">
            <w:pPr>
              <w:snapToGrid w:val="0"/>
              <w:spacing w:line="240" w:lineRule="exact"/>
              <w:jc w:val="center"/>
              <w:rPr>
                <w:sz w:val="18"/>
                <w:szCs w:val="18"/>
              </w:rPr>
            </w:pPr>
            <w:r w:rsidRPr="00D6693C">
              <w:rPr>
                <w:sz w:val="18"/>
                <w:szCs w:val="18"/>
              </w:rPr>
              <w:t>80</w:t>
            </w:r>
          </w:p>
        </w:tc>
        <w:tc>
          <w:tcPr>
            <w:tcW w:w="3686" w:type="dxa"/>
            <w:tcBorders>
              <w:bottom w:val="double" w:sz="4" w:space="0" w:color="auto"/>
            </w:tcBorders>
          </w:tcPr>
          <w:p w14:paraId="0E156583" w14:textId="77777777" w:rsidR="00EB273F" w:rsidRPr="00D6693C" w:rsidRDefault="00EB273F" w:rsidP="005E6F3B">
            <w:pPr>
              <w:snapToGrid w:val="0"/>
              <w:spacing w:line="240" w:lineRule="exact"/>
              <w:ind w:left="113" w:hanging="113"/>
              <w:rPr>
                <w:sz w:val="18"/>
                <w:szCs w:val="18"/>
              </w:rPr>
            </w:pPr>
            <w:r w:rsidRPr="00D6693C">
              <w:rPr>
                <w:sz w:val="18"/>
                <w:szCs w:val="18"/>
              </w:rPr>
              <w:t>・</w:t>
            </w:r>
            <w:r w:rsidRPr="00D6693C">
              <w:rPr>
                <w:sz w:val="18"/>
                <w:szCs w:val="18"/>
              </w:rPr>
              <w:t>1</w:t>
            </w:r>
            <w:r w:rsidRPr="00D6693C">
              <w:rPr>
                <w:sz w:val="18"/>
                <w:szCs w:val="18"/>
              </w:rPr>
              <w:t>階層下に明細データを持つことができない。</w:t>
            </w:r>
          </w:p>
        </w:tc>
      </w:tr>
      <w:tr w:rsidR="00EB273F" w:rsidRPr="00A37661" w14:paraId="4B5FA9EC" w14:textId="77777777" w:rsidTr="005E6F3B">
        <w:trPr>
          <w:cantSplit/>
          <w:trHeight w:val="647"/>
        </w:trPr>
        <w:tc>
          <w:tcPr>
            <w:tcW w:w="900" w:type="dxa"/>
            <w:tcBorders>
              <w:top w:val="double" w:sz="4" w:space="0" w:color="auto"/>
            </w:tcBorders>
          </w:tcPr>
          <w:p w14:paraId="77706FDB" w14:textId="77777777" w:rsidR="00EB273F" w:rsidRPr="00D6693C" w:rsidRDefault="00EB273F" w:rsidP="005E6F3B">
            <w:pPr>
              <w:snapToGrid w:val="0"/>
              <w:spacing w:line="240" w:lineRule="exact"/>
              <w:ind w:left="-61" w:right="-99"/>
              <w:jc w:val="center"/>
              <w:rPr>
                <w:sz w:val="20"/>
              </w:rPr>
            </w:pPr>
            <w:r w:rsidRPr="00D6693C">
              <w:rPr>
                <w:sz w:val="20"/>
              </w:rPr>
              <w:lastRenderedPageBreak/>
              <w:t>内訳明細</w:t>
            </w:r>
          </w:p>
          <w:p w14:paraId="2F800A9D" w14:textId="77777777" w:rsidR="00EB273F" w:rsidRPr="00D6693C" w:rsidRDefault="00EB273F" w:rsidP="005E6F3B">
            <w:pPr>
              <w:snapToGrid w:val="0"/>
              <w:spacing w:line="240" w:lineRule="exact"/>
              <w:ind w:left="-61" w:right="-137"/>
              <w:jc w:val="center"/>
              <w:rPr>
                <w:sz w:val="20"/>
              </w:rPr>
            </w:pPr>
            <w:r w:rsidRPr="00D6693C">
              <w:rPr>
                <w:sz w:val="20"/>
              </w:rPr>
              <w:t>(</w:t>
            </w:r>
            <w:r w:rsidRPr="00D6693C">
              <w:rPr>
                <w:sz w:val="20"/>
              </w:rPr>
              <w:t>エレメント</w:t>
            </w:r>
            <w:r w:rsidRPr="00D6693C">
              <w:rPr>
                <w:sz w:val="20"/>
              </w:rPr>
              <w:t>)</w:t>
            </w:r>
          </w:p>
        </w:tc>
        <w:tc>
          <w:tcPr>
            <w:tcW w:w="3108" w:type="dxa"/>
            <w:tcBorders>
              <w:top w:val="double" w:sz="4" w:space="0" w:color="auto"/>
            </w:tcBorders>
          </w:tcPr>
          <w:p w14:paraId="5E23EBCB" w14:textId="77777777" w:rsidR="00EB273F" w:rsidRPr="00D6693C" w:rsidRDefault="00EB273F" w:rsidP="005E6F3B">
            <w:pPr>
              <w:snapToGrid w:val="0"/>
              <w:spacing w:line="240" w:lineRule="exact"/>
              <w:ind w:left="170" w:hanging="170"/>
              <w:rPr>
                <w:sz w:val="18"/>
                <w:szCs w:val="18"/>
              </w:rPr>
            </w:pPr>
            <w:r w:rsidRPr="00D6693C">
              <w:rPr>
                <w:sz w:val="18"/>
                <w:szCs w:val="18"/>
              </w:rPr>
              <w:t>エレメント親行：　エレメントの親を示す行。金額集計の対象となる。</w:t>
            </w:r>
          </w:p>
        </w:tc>
        <w:tc>
          <w:tcPr>
            <w:tcW w:w="567" w:type="dxa"/>
            <w:tcBorders>
              <w:top w:val="double" w:sz="4" w:space="0" w:color="auto"/>
            </w:tcBorders>
          </w:tcPr>
          <w:p w14:paraId="2319C4E2" w14:textId="77777777" w:rsidR="00EB273F" w:rsidRPr="00D6693C" w:rsidRDefault="00EB273F" w:rsidP="005E6F3B">
            <w:pPr>
              <w:snapToGrid w:val="0"/>
              <w:spacing w:line="240" w:lineRule="exact"/>
              <w:jc w:val="center"/>
              <w:rPr>
                <w:sz w:val="18"/>
                <w:szCs w:val="18"/>
              </w:rPr>
            </w:pPr>
            <w:r w:rsidRPr="00D6693C">
              <w:rPr>
                <w:sz w:val="18"/>
                <w:szCs w:val="18"/>
              </w:rPr>
              <w:t>E</w:t>
            </w:r>
          </w:p>
        </w:tc>
        <w:tc>
          <w:tcPr>
            <w:tcW w:w="567" w:type="dxa"/>
            <w:tcBorders>
              <w:top w:val="double" w:sz="4" w:space="0" w:color="auto"/>
            </w:tcBorders>
          </w:tcPr>
          <w:p w14:paraId="2EA2C86D" w14:textId="77777777" w:rsidR="00EB273F" w:rsidRPr="00D6693C" w:rsidRDefault="00EB273F" w:rsidP="005E6F3B">
            <w:pPr>
              <w:snapToGrid w:val="0"/>
              <w:spacing w:line="240" w:lineRule="exact"/>
              <w:jc w:val="center"/>
              <w:rPr>
                <w:sz w:val="18"/>
                <w:szCs w:val="18"/>
              </w:rPr>
            </w:pPr>
            <w:r w:rsidRPr="00D6693C">
              <w:rPr>
                <w:sz w:val="18"/>
                <w:szCs w:val="18"/>
              </w:rPr>
              <w:t>00</w:t>
            </w:r>
          </w:p>
        </w:tc>
        <w:tc>
          <w:tcPr>
            <w:tcW w:w="3686" w:type="dxa"/>
            <w:tcBorders>
              <w:top w:val="double" w:sz="4" w:space="0" w:color="auto"/>
              <w:bottom w:val="double" w:sz="4" w:space="0" w:color="auto"/>
            </w:tcBorders>
          </w:tcPr>
          <w:p w14:paraId="35EFCB86" w14:textId="77777777" w:rsidR="00EB273F" w:rsidRPr="00D6693C" w:rsidRDefault="00EB273F" w:rsidP="005E6F3B">
            <w:pPr>
              <w:snapToGrid w:val="0"/>
              <w:spacing w:line="240" w:lineRule="exact"/>
              <w:rPr>
                <w:sz w:val="18"/>
                <w:szCs w:val="18"/>
              </w:rPr>
            </w:pPr>
            <w:r w:rsidRPr="00D6693C">
              <w:rPr>
                <w:sz w:val="18"/>
                <w:szCs w:val="18"/>
              </w:rPr>
              <w:t>・エレメント内はフラット（階層無し）とすること。</w:t>
            </w:r>
          </w:p>
        </w:tc>
      </w:tr>
      <w:tr w:rsidR="00EB273F" w:rsidRPr="00A37661" w14:paraId="6C7106C5" w14:textId="77777777" w:rsidTr="005E6F3B">
        <w:trPr>
          <w:cantSplit/>
          <w:trHeight w:val="624"/>
        </w:trPr>
        <w:tc>
          <w:tcPr>
            <w:tcW w:w="900" w:type="dxa"/>
            <w:tcBorders>
              <w:top w:val="double" w:sz="4" w:space="0" w:color="auto"/>
            </w:tcBorders>
          </w:tcPr>
          <w:p w14:paraId="30069F32" w14:textId="77777777" w:rsidR="00EB273F" w:rsidRPr="00D6693C" w:rsidRDefault="00EB273F" w:rsidP="005E6F3B">
            <w:pPr>
              <w:snapToGrid w:val="0"/>
              <w:spacing w:line="240" w:lineRule="exact"/>
              <w:ind w:left="170" w:hanging="170"/>
              <w:jc w:val="center"/>
              <w:rPr>
                <w:sz w:val="20"/>
              </w:rPr>
            </w:pPr>
            <w:r w:rsidRPr="00D6693C">
              <w:rPr>
                <w:sz w:val="20"/>
              </w:rPr>
              <w:t>内訳</w:t>
            </w:r>
          </w:p>
          <w:p w14:paraId="0916208D" w14:textId="77777777" w:rsidR="00EB273F" w:rsidRPr="00D6693C" w:rsidRDefault="00EB273F" w:rsidP="005E6F3B">
            <w:pPr>
              <w:snapToGrid w:val="0"/>
              <w:spacing w:line="240" w:lineRule="exact"/>
              <w:ind w:left="170" w:hanging="170"/>
              <w:jc w:val="center"/>
              <w:rPr>
                <w:sz w:val="20"/>
              </w:rPr>
            </w:pPr>
            <w:r w:rsidRPr="00D6693C">
              <w:rPr>
                <w:sz w:val="20"/>
              </w:rPr>
              <w:t>明細</w:t>
            </w:r>
          </w:p>
          <w:p w14:paraId="30EB7D77" w14:textId="77777777" w:rsidR="00EB273F" w:rsidRPr="00D6693C" w:rsidRDefault="00EB273F" w:rsidP="005E6F3B">
            <w:pPr>
              <w:snapToGrid w:val="0"/>
              <w:spacing w:line="240" w:lineRule="exact"/>
              <w:ind w:left="170" w:hanging="170"/>
              <w:jc w:val="center"/>
              <w:rPr>
                <w:sz w:val="20"/>
              </w:rPr>
            </w:pPr>
            <w:r w:rsidRPr="00D6693C">
              <w:rPr>
                <w:sz w:val="20"/>
              </w:rPr>
              <w:t>(</w:t>
            </w:r>
            <w:r w:rsidRPr="00D6693C">
              <w:rPr>
                <w:sz w:val="20"/>
              </w:rPr>
              <w:t>別紙</w:t>
            </w:r>
            <w:r w:rsidRPr="00D6693C">
              <w:rPr>
                <w:sz w:val="20"/>
              </w:rPr>
              <w:t>)</w:t>
            </w:r>
          </w:p>
        </w:tc>
        <w:tc>
          <w:tcPr>
            <w:tcW w:w="3108" w:type="dxa"/>
            <w:tcBorders>
              <w:top w:val="double" w:sz="4" w:space="0" w:color="auto"/>
            </w:tcBorders>
          </w:tcPr>
          <w:p w14:paraId="55391991" w14:textId="77777777" w:rsidR="00EB273F" w:rsidRPr="00D6693C" w:rsidRDefault="00EB273F" w:rsidP="005E6F3B">
            <w:pPr>
              <w:snapToGrid w:val="0"/>
              <w:spacing w:line="240" w:lineRule="exact"/>
              <w:ind w:left="170" w:hanging="170"/>
              <w:rPr>
                <w:sz w:val="18"/>
                <w:szCs w:val="18"/>
              </w:rPr>
            </w:pPr>
            <w:r w:rsidRPr="00D6693C">
              <w:rPr>
                <w:sz w:val="18"/>
                <w:szCs w:val="18"/>
              </w:rPr>
              <w:t>別紙親行：　別紙の親を示す行。金額集計の対象となる。</w:t>
            </w:r>
          </w:p>
        </w:tc>
        <w:tc>
          <w:tcPr>
            <w:tcW w:w="567" w:type="dxa"/>
            <w:tcBorders>
              <w:top w:val="double" w:sz="4" w:space="0" w:color="auto"/>
            </w:tcBorders>
          </w:tcPr>
          <w:p w14:paraId="0A96B9A1" w14:textId="77777777" w:rsidR="00EB273F" w:rsidRPr="00D6693C" w:rsidRDefault="00EB273F" w:rsidP="005E6F3B">
            <w:pPr>
              <w:snapToGrid w:val="0"/>
              <w:spacing w:line="240" w:lineRule="exact"/>
              <w:jc w:val="center"/>
              <w:rPr>
                <w:sz w:val="18"/>
                <w:szCs w:val="18"/>
              </w:rPr>
            </w:pPr>
            <w:r w:rsidRPr="00D6693C">
              <w:rPr>
                <w:sz w:val="18"/>
                <w:szCs w:val="18"/>
              </w:rPr>
              <w:t>B</w:t>
            </w:r>
          </w:p>
        </w:tc>
        <w:tc>
          <w:tcPr>
            <w:tcW w:w="567" w:type="dxa"/>
            <w:tcBorders>
              <w:top w:val="double" w:sz="4" w:space="0" w:color="auto"/>
            </w:tcBorders>
          </w:tcPr>
          <w:p w14:paraId="535C02D2" w14:textId="77777777" w:rsidR="00EB273F" w:rsidRPr="00D6693C" w:rsidRDefault="00EB273F" w:rsidP="005E6F3B">
            <w:pPr>
              <w:snapToGrid w:val="0"/>
              <w:spacing w:line="240" w:lineRule="exact"/>
              <w:jc w:val="center"/>
              <w:rPr>
                <w:sz w:val="18"/>
                <w:szCs w:val="18"/>
              </w:rPr>
            </w:pPr>
            <w:r w:rsidRPr="00D6693C">
              <w:rPr>
                <w:sz w:val="18"/>
                <w:szCs w:val="18"/>
              </w:rPr>
              <w:t>00</w:t>
            </w:r>
          </w:p>
        </w:tc>
        <w:tc>
          <w:tcPr>
            <w:tcW w:w="3686" w:type="dxa"/>
            <w:tcBorders>
              <w:top w:val="double" w:sz="4" w:space="0" w:color="auto"/>
              <w:bottom w:val="double" w:sz="4" w:space="0" w:color="auto"/>
            </w:tcBorders>
          </w:tcPr>
          <w:p w14:paraId="0BE50803" w14:textId="77777777" w:rsidR="00EB273F" w:rsidRPr="00D6693C" w:rsidRDefault="00EB273F" w:rsidP="005E6F3B">
            <w:pPr>
              <w:snapToGrid w:val="0"/>
              <w:spacing w:line="240" w:lineRule="exact"/>
              <w:ind w:left="113" w:hanging="113"/>
              <w:rPr>
                <w:sz w:val="18"/>
                <w:szCs w:val="18"/>
              </w:rPr>
            </w:pPr>
            <w:r w:rsidRPr="00D6693C">
              <w:rPr>
                <w:sz w:val="18"/>
                <w:szCs w:val="18"/>
              </w:rPr>
              <w:t>・別紙内はフラット（階層無し）とすること。</w:t>
            </w:r>
          </w:p>
        </w:tc>
      </w:tr>
      <w:tr w:rsidR="00EB273F" w:rsidRPr="00A37661" w14:paraId="38B6E340" w14:textId="77777777" w:rsidTr="005E6F3B">
        <w:trPr>
          <w:cantSplit/>
          <w:trHeight w:val="409"/>
        </w:trPr>
        <w:tc>
          <w:tcPr>
            <w:tcW w:w="900" w:type="dxa"/>
            <w:tcBorders>
              <w:top w:val="double" w:sz="4" w:space="0" w:color="auto"/>
              <w:bottom w:val="double" w:sz="4" w:space="0" w:color="auto"/>
            </w:tcBorders>
            <w:vAlign w:val="center"/>
          </w:tcPr>
          <w:p w14:paraId="471DAFCC" w14:textId="77777777" w:rsidR="00EB273F" w:rsidRPr="00D6693C" w:rsidRDefault="00EB273F" w:rsidP="005E6F3B">
            <w:pPr>
              <w:snapToGrid w:val="0"/>
              <w:spacing w:line="240" w:lineRule="exact"/>
              <w:ind w:left="170" w:hanging="170"/>
              <w:jc w:val="center"/>
              <w:rPr>
                <w:sz w:val="20"/>
              </w:rPr>
            </w:pPr>
            <w:r w:rsidRPr="00D6693C">
              <w:rPr>
                <w:sz w:val="20"/>
              </w:rPr>
              <w:t>内訳</w:t>
            </w:r>
          </w:p>
          <w:p w14:paraId="58EE053E" w14:textId="77777777" w:rsidR="00EB273F" w:rsidRPr="00D6693C" w:rsidRDefault="00EB273F" w:rsidP="005E6F3B">
            <w:pPr>
              <w:snapToGrid w:val="0"/>
              <w:spacing w:line="240" w:lineRule="exact"/>
              <w:ind w:left="170" w:hanging="170"/>
              <w:jc w:val="center"/>
              <w:rPr>
                <w:sz w:val="20"/>
              </w:rPr>
            </w:pPr>
            <w:r w:rsidRPr="00D6693C">
              <w:rPr>
                <w:sz w:val="20"/>
              </w:rPr>
              <w:t>明細</w:t>
            </w:r>
          </w:p>
          <w:p w14:paraId="3E4BF716" w14:textId="77777777" w:rsidR="00EB273F" w:rsidRPr="00D6693C" w:rsidRDefault="00EB273F" w:rsidP="005E6F3B">
            <w:pPr>
              <w:snapToGrid w:val="0"/>
              <w:spacing w:line="240" w:lineRule="exact"/>
              <w:ind w:left="170" w:hanging="170"/>
              <w:jc w:val="center"/>
              <w:rPr>
                <w:sz w:val="20"/>
              </w:rPr>
            </w:pPr>
            <w:r w:rsidRPr="00D6693C">
              <w:rPr>
                <w:sz w:val="20"/>
              </w:rPr>
              <w:t>(</w:t>
            </w:r>
            <w:r w:rsidRPr="00D6693C">
              <w:rPr>
                <w:sz w:val="20"/>
              </w:rPr>
              <w:t>代価</w:t>
            </w:r>
            <w:r w:rsidRPr="00D6693C">
              <w:rPr>
                <w:sz w:val="20"/>
              </w:rPr>
              <w:t>)</w:t>
            </w:r>
          </w:p>
        </w:tc>
        <w:tc>
          <w:tcPr>
            <w:tcW w:w="3108" w:type="dxa"/>
            <w:tcBorders>
              <w:top w:val="double" w:sz="4" w:space="0" w:color="auto"/>
              <w:bottom w:val="double" w:sz="4" w:space="0" w:color="auto"/>
            </w:tcBorders>
          </w:tcPr>
          <w:p w14:paraId="0352DF7D" w14:textId="77777777" w:rsidR="00EB273F" w:rsidRPr="00D6693C" w:rsidRDefault="00EB273F" w:rsidP="005E6F3B">
            <w:pPr>
              <w:snapToGrid w:val="0"/>
              <w:spacing w:line="240" w:lineRule="exact"/>
              <w:ind w:left="170" w:hanging="170"/>
              <w:rPr>
                <w:sz w:val="18"/>
                <w:szCs w:val="18"/>
              </w:rPr>
            </w:pPr>
            <w:r w:rsidRPr="00D6693C">
              <w:rPr>
                <w:sz w:val="18"/>
                <w:szCs w:val="18"/>
              </w:rPr>
              <w:t>代価親行：　代価の親を表す行。金額集計の対象となる</w:t>
            </w:r>
          </w:p>
        </w:tc>
        <w:tc>
          <w:tcPr>
            <w:tcW w:w="567" w:type="dxa"/>
            <w:tcBorders>
              <w:top w:val="double" w:sz="4" w:space="0" w:color="auto"/>
              <w:bottom w:val="double" w:sz="4" w:space="0" w:color="auto"/>
            </w:tcBorders>
          </w:tcPr>
          <w:p w14:paraId="1D545F62" w14:textId="77777777" w:rsidR="00EB273F" w:rsidRPr="00D6693C" w:rsidRDefault="00EB273F" w:rsidP="005E6F3B">
            <w:pPr>
              <w:snapToGrid w:val="0"/>
              <w:spacing w:line="240" w:lineRule="exact"/>
              <w:jc w:val="center"/>
              <w:rPr>
                <w:sz w:val="18"/>
                <w:szCs w:val="18"/>
              </w:rPr>
            </w:pPr>
            <w:r w:rsidRPr="00D6693C">
              <w:rPr>
                <w:sz w:val="18"/>
                <w:szCs w:val="18"/>
              </w:rPr>
              <w:t>Q</w:t>
            </w:r>
          </w:p>
        </w:tc>
        <w:tc>
          <w:tcPr>
            <w:tcW w:w="567" w:type="dxa"/>
            <w:tcBorders>
              <w:top w:val="double" w:sz="4" w:space="0" w:color="auto"/>
              <w:bottom w:val="double" w:sz="4" w:space="0" w:color="auto"/>
            </w:tcBorders>
          </w:tcPr>
          <w:p w14:paraId="48DBE315" w14:textId="77777777" w:rsidR="00EB273F" w:rsidRPr="00D6693C" w:rsidRDefault="00EB273F" w:rsidP="005E6F3B">
            <w:pPr>
              <w:snapToGrid w:val="0"/>
              <w:spacing w:line="240" w:lineRule="exact"/>
              <w:jc w:val="center"/>
              <w:rPr>
                <w:sz w:val="18"/>
                <w:szCs w:val="18"/>
              </w:rPr>
            </w:pPr>
            <w:r w:rsidRPr="00D6693C">
              <w:rPr>
                <w:sz w:val="18"/>
                <w:szCs w:val="18"/>
              </w:rPr>
              <w:t>00</w:t>
            </w:r>
          </w:p>
        </w:tc>
        <w:tc>
          <w:tcPr>
            <w:tcW w:w="3686" w:type="dxa"/>
            <w:tcBorders>
              <w:top w:val="double" w:sz="4" w:space="0" w:color="auto"/>
              <w:bottom w:val="double" w:sz="4" w:space="0" w:color="auto"/>
            </w:tcBorders>
          </w:tcPr>
          <w:p w14:paraId="36A37B1D" w14:textId="77777777" w:rsidR="00EB273F" w:rsidRPr="00D6693C" w:rsidRDefault="00EB273F" w:rsidP="005E6F3B">
            <w:pPr>
              <w:snapToGrid w:val="0"/>
              <w:spacing w:line="240" w:lineRule="exact"/>
              <w:ind w:left="113" w:hanging="113"/>
              <w:rPr>
                <w:sz w:val="18"/>
                <w:szCs w:val="18"/>
              </w:rPr>
            </w:pPr>
            <w:r w:rsidRPr="00D6693C">
              <w:rPr>
                <w:sz w:val="18"/>
                <w:szCs w:val="18"/>
              </w:rPr>
              <w:t>・代価内はフラット（階層無し）とすること。</w:t>
            </w:r>
          </w:p>
        </w:tc>
      </w:tr>
      <w:tr w:rsidR="00EB273F" w:rsidRPr="00A37661" w14:paraId="0CD25871" w14:textId="77777777" w:rsidTr="005E6F3B">
        <w:trPr>
          <w:cantSplit/>
          <w:trHeight w:val="409"/>
        </w:trPr>
        <w:tc>
          <w:tcPr>
            <w:tcW w:w="900" w:type="dxa"/>
            <w:tcBorders>
              <w:top w:val="double" w:sz="4" w:space="0" w:color="auto"/>
            </w:tcBorders>
          </w:tcPr>
          <w:p w14:paraId="5B38CE50" w14:textId="77777777" w:rsidR="00EB273F" w:rsidRDefault="00EB273F" w:rsidP="005E6F3B">
            <w:pPr>
              <w:snapToGrid w:val="0"/>
              <w:spacing w:line="240" w:lineRule="exact"/>
              <w:ind w:left="170" w:hanging="170"/>
              <w:jc w:val="center"/>
              <w:rPr>
                <w:sz w:val="20"/>
              </w:rPr>
            </w:pPr>
            <w:r>
              <w:rPr>
                <w:rFonts w:hint="eastAsia"/>
                <w:sz w:val="20"/>
              </w:rPr>
              <w:t>明細</w:t>
            </w:r>
          </w:p>
          <w:p w14:paraId="2D4FB884" w14:textId="77777777" w:rsidR="00EB273F" w:rsidRPr="00D6693C" w:rsidRDefault="00EB273F" w:rsidP="005E6F3B">
            <w:pPr>
              <w:snapToGrid w:val="0"/>
              <w:spacing w:line="240" w:lineRule="exact"/>
              <w:ind w:left="170" w:hanging="170"/>
              <w:jc w:val="center"/>
              <w:rPr>
                <w:sz w:val="20"/>
              </w:rPr>
            </w:pPr>
            <w:r>
              <w:rPr>
                <w:rFonts w:hint="eastAsia"/>
                <w:sz w:val="20"/>
              </w:rPr>
              <w:t>(</w:t>
            </w:r>
            <w:r>
              <w:rPr>
                <w:rFonts w:hint="eastAsia"/>
                <w:sz w:val="20"/>
              </w:rPr>
              <w:t>計行</w:t>
            </w:r>
            <w:r>
              <w:rPr>
                <w:rFonts w:hint="eastAsia"/>
                <w:sz w:val="20"/>
              </w:rPr>
              <w:t>)</w:t>
            </w:r>
          </w:p>
        </w:tc>
        <w:tc>
          <w:tcPr>
            <w:tcW w:w="3108" w:type="dxa"/>
            <w:tcBorders>
              <w:top w:val="double" w:sz="4" w:space="0" w:color="auto"/>
            </w:tcBorders>
          </w:tcPr>
          <w:p w14:paraId="6666778B" w14:textId="77777777" w:rsidR="00EB273F" w:rsidRPr="00D6693C" w:rsidRDefault="00EB273F" w:rsidP="005E6F3B">
            <w:pPr>
              <w:snapToGrid w:val="0"/>
              <w:spacing w:line="240" w:lineRule="exact"/>
              <w:ind w:left="170" w:hanging="170"/>
              <w:rPr>
                <w:sz w:val="18"/>
                <w:szCs w:val="18"/>
              </w:rPr>
            </w:pPr>
            <w:r w:rsidRPr="00D6693C">
              <w:rPr>
                <w:sz w:val="18"/>
                <w:szCs w:val="18"/>
              </w:rPr>
              <w:t>内訳明細計行：　内訳明細行のうち、金額の小計を表す行。金額集計の対象とならない。</w:t>
            </w:r>
          </w:p>
        </w:tc>
        <w:tc>
          <w:tcPr>
            <w:tcW w:w="567" w:type="dxa"/>
            <w:tcBorders>
              <w:top w:val="double" w:sz="4" w:space="0" w:color="auto"/>
            </w:tcBorders>
          </w:tcPr>
          <w:p w14:paraId="0404F64D" w14:textId="77777777" w:rsidR="00EB273F" w:rsidRPr="00D6693C" w:rsidRDefault="00EB273F" w:rsidP="005E6F3B">
            <w:pPr>
              <w:snapToGrid w:val="0"/>
              <w:spacing w:line="240" w:lineRule="exact"/>
              <w:jc w:val="center"/>
              <w:rPr>
                <w:sz w:val="18"/>
                <w:szCs w:val="18"/>
              </w:rPr>
            </w:pPr>
            <w:r w:rsidRPr="00D6693C">
              <w:rPr>
                <w:sz w:val="18"/>
                <w:szCs w:val="18"/>
              </w:rPr>
              <w:t>5</w:t>
            </w:r>
          </w:p>
        </w:tc>
        <w:tc>
          <w:tcPr>
            <w:tcW w:w="567" w:type="dxa"/>
            <w:tcBorders>
              <w:top w:val="double" w:sz="4" w:space="0" w:color="auto"/>
            </w:tcBorders>
          </w:tcPr>
          <w:p w14:paraId="4D69A38A" w14:textId="77777777" w:rsidR="00EB273F" w:rsidRPr="00D6693C" w:rsidRDefault="00EB273F" w:rsidP="005E6F3B">
            <w:pPr>
              <w:snapToGrid w:val="0"/>
              <w:spacing w:line="240" w:lineRule="exact"/>
              <w:jc w:val="center"/>
              <w:rPr>
                <w:sz w:val="18"/>
                <w:szCs w:val="18"/>
              </w:rPr>
            </w:pPr>
            <w:r w:rsidRPr="00D6693C">
              <w:rPr>
                <w:sz w:val="18"/>
                <w:szCs w:val="18"/>
              </w:rPr>
              <w:t>90</w:t>
            </w:r>
          </w:p>
        </w:tc>
        <w:tc>
          <w:tcPr>
            <w:tcW w:w="3686" w:type="dxa"/>
            <w:tcBorders>
              <w:top w:val="double" w:sz="4" w:space="0" w:color="auto"/>
              <w:bottom w:val="single" w:sz="4" w:space="0" w:color="auto"/>
            </w:tcBorders>
          </w:tcPr>
          <w:p w14:paraId="68B3CE7B" w14:textId="77777777" w:rsidR="00EB273F" w:rsidRPr="00D6693C" w:rsidRDefault="00EB273F" w:rsidP="005E6F3B">
            <w:pPr>
              <w:snapToGrid w:val="0"/>
              <w:spacing w:line="240" w:lineRule="exact"/>
              <w:ind w:left="113" w:hanging="113"/>
              <w:rPr>
                <w:sz w:val="18"/>
                <w:szCs w:val="18"/>
              </w:rPr>
            </w:pPr>
            <w:r w:rsidRPr="00D6693C">
              <w:rPr>
                <w:sz w:val="18"/>
                <w:szCs w:val="18"/>
              </w:rPr>
              <w:t>・任意の位置に記載して良い。</w:t>
            </w:r>
          </w:p>
          <w:p w14:paraId="55052D5C" w14:textId="77777777" w:rsidR="00EB273F" w:rsidRDefault="00EB273F" w:rsidP="009F18AE">
            <w:pPr>
              <w:numPr>
                <w:ilvl w:val="0"/>
                <w:numId w:val="6"/>
              </w:numPr>
              <w:snapToGrid w:val="0"/>
              <w:spacing w:line="240" w:lineRule="exact"/>
              <w:rPr>
                <w:sz w:val="18"/>
                <w:szCs w:val="18"/>
              </w:rPr>
            </w:pPr>
            <w:r w:rsidRPr="00242572">
              <w:rPr>
                <w:rFonts w:hint="eastAsia"/>
                <w:sz w:val="18"/>
                <w:szCs w:val="18"/>
              </w:rPr>
              <w:t>同一階層内で､</w:t>
            </w:r>
            <w:r w:rsidRPr="00242572">
              <w:rPr>
                <w:rFonts w:hint="eastAsia"/>
                <w:sz w:val="18"/>
                <w:szCs w:val="18"/>
              </w:rPr>
              <w:t>[1200]</w:t>
            </w:r>
            <w:r w:rsidRPr="00242572">
              <w:rPr>
                <w:rFonts w:hint="eastAsia"/>
                <w:sz w:val="18"/>
                <w:szCs w:val="18"/>
              </w:rPr>
              <w:t>明細コード順にみた直前の内訳明細計行から自行の直前までに存在する</w:t>
            </w:r>
            <w:r w:rsidRPr="00C53D64">
              <w:rPr>
                <w:rFonts w:hint="eastAsia"/>
                <w:sz w:val="18"/>
                <w:szCs w:val="18"/>
              </w:rPr>
              <w:t>明細本体行</w:t>
            </w:r>
            <w:r>
              <w:rPr>
                <w:rFonts w:hint="eastAsia"/>
                <w:sz w:val="18"/>
                <w:szCs w:val="18"/>
              </w:rPr>
              <w:t>（総括明細本体行と内訳明細本体行）を</w:t>
            </w:r>
            <w:r w:rsidRPr="00C53D64">
              <w:rPr>
                <w:rFonts w:hint="eastAsia"/>
                <w:sz w:val="18"/>
                <w:szCs w:val="18"/>
              </w:rPr>
              <w:t>金額集計対象とすること｡同一階層内で自行の直前までに内訳明細計行が無い場合は､同一階層内の先頭から自行の直前までの明細本体行</w:t>
            </w:r>
            <w:r w:rsidRPr="00242572">
              <w:rPr>
                <w:rFonts w:hint="eastAsia"/>
                <w:sz w:val="18"/>
                <w:szCs w:val="18"/>
              </w:rPr>
              <w:t>を金額集計範囲とすること｡</w:t>
            </w:r>
          </w:p>
          <w:p w14:paraId="42A9F2BF" w14:textId="77777777" w:rsidR="00EB273F" w:rsidRPr="00D6693C" w:rsidRDefault="00EB273F" w:rsidP="009F18AE">
            <w:pPr>
              <w:numPr>
                <w:ilvl w:val="0"/>
                <w:numId w:val="6"/>
              </w:numPr>
              <w:snapToGrid w:val="0"/>
              <w:spacing w:line="240" w:lineRule="exact"/>
              <w:rPr>
                <w:sz w:val="18"/>
                <w:szCs w:val="18"/>
              </w:rPr>
            </w:pPr>
            <w:r w:rsidRPr="00D6693C">
              <w:rPr>
                <w:sz w:val="18"/>
                <w:szCs w:val="18"/>
              </w:rPr>
              <w:t>1</w:t>
            </w:r>
            <w:r w:rsidRPr="00D6693C">
              <w:rPr>
                <w:sz w:val="18"/>
                <w:szCs w:val="18"/>
              </w:rPr>
              <w:t>階層下に明細データを持つことができない。</w:t>
            </w:r>
          </w:p>
        </w:tc>
      </w:tr>
    </w:tbl>
    <w:p w14:paraId="7C978C5D" w14:textId="77777777" w:rsidR="00EB273F" w:rsidRDefault="00EB273F" w:rsidP="00EB273F"/>
    <w:p w14:paraId="5CF0B728" w14:textId="77777777" w:rsidR="00EB273F" w:rsidRPr="00BE309A" w:rsidRDefault="00EB273F" w:rsidP="00EB273F">
      <w:r w:rsidRPr="00BE309A">
        <w:rPr>
          <w:rFonts w:hint="eastAsia"/>
        </w:rPr>
        <w:t>【運用上の留意点】</w:t>
      </w:r>
    </w:p>
    <w:p w14:paraId="19AF5E9D" w14:textId="77777777" w:rsidR="00EB273F" w:rsidRPr="00BE309A" w:rsidRDefault="00EB273F" w:rsidP="00EB273F">
      <w:pPr>
        <w:ind w:firstLineChars="100" w:firstLine="210"/>
      </w:pPr>
      <w:r w:rsidRPr="00BE309A">
        <w:rPr>
          <w:rFonts w:hint="eastAsia"/>
        </w:rPr>
        <w:t xml:space="preserve">明細データ属性コードと補助明細コードの組合せによる明細行種類の取り扱いについて、運用上留意しておいた方がよい点を、「指針・参考資料　</w:t>
      </w:r>
      <w:r w:rsidRPr="00BE309A">
        <w:rPr>
          <w:rFonts w:hint="eastAsia"/>
        </w:rPr>
        <w:t xml:space="preserve">B. </w:t>
      </w:r>
      <w:r w:rsidRPr="00BE309A">
        <w:rPr>
          <w:rFonts w:hint="eastAsia"/>
        </w:rPr>
        <w:t>参考資料　Ⅵ．</w:t>
      </w:r>
      <w:r w:rsidRPr="00BE309A">
        <w:rPr>
          <w:rFonts w:hint="eastAsia"/>
        </w:rPr>
        <w:t>CI-NET LiteS</w:t>
      </w:r>
      <w:r w:rsidRPr="00BE309A">
        <w:rPr>
          <w:rFonts w:hint="eastAsia"/>
        </w:rPr>
        <w:t xml:space="preserve">実装規約における実際の運用上の留意点　</w:t>
      </w:r>
      <w:r w:rsidRPr="00BE309A">
        <w:rPr>
          <w:rFonts w:hint="eastAsia"/>
        </w:rPr>
        <w:t>13.</w:t>
      </w:r>
      <w:r w:rsidRPr="00BE309A">
        <w:rPr>
          <w:rFonts w:hint="eastAsia"/>
        </w:rPr>
        <w:t>内訳明細計行に係る留意点」に記載している。</w:t>
      </w:r>
    </w:p>
    <w:p w14:paraId="77CD61C8" w14:textId="77777777" w:rsidR="00EB273F" w:rsidRDefault="00EB273F" w:rsidP="00EB273F"/>
    <w:p w14:paraId="1D2D3111" w14:textId="77777777" w:rsidR="00EB273F" w:rsidRDefault="00EB273F" w:rsidP="009F18AE">
      <w:pPr>
        <w:pStyle w:val="afffe"/>
        <w:numPr>
          <w:ilvl w:val="0"/>
          <w:numId w:val="36"/>
        </w:numPr>
        <w:ind w:leftChars="0"/>
      </w:pPr>
      <w:r w:rsidRPr="00A37661">
        <w:rPr>
          <w:rFonts w:hint="eastAsia"/>
        </w:rPr>
        <w:t>明細データのサンプル例</w:t>
      </w:r>
    </w:p>
    <w:p w14:paraId="69C012F1" w14:textId="77777777" w:rsidR="00EB273F" w:rsidRPr="00923900" w:rsidRDefault="00EB273F" w:rsidP="00EB273F"/>
    <w:p w14:paraId="08A3A97B" w14:textId="77777777" w:rsidR="00EB273F" w:rsidRPr="00A37661" w:rsidRDefault="00EB273F" w:rsidP="00EB273F">
      <w:pPr>
        <w:ind w:firstLineChars="100" w:firstLine="210"/>
      </w:pPr>
      <w:r w:rsidRPr="00A37661">
        <w:rPr>
          <w:rFonts w:hint="eastAsia"/>
        </w:rPr>
        <w:t>[1288]</w:t>
      </w:r>
      <w:r w:rsidRPr="00A37661">
        <w:rPr>
          <w:rFonts w:hint="eastAsia"/>
        </w:rPr>
        <w:t>明細データ属性コード、</w:t>
      </w:r>
      <w:r w:rsidRPr="00A37661">
        <w:rPr>
          <w:rFonts w:hint="eastAsia"/>
        </w:rPr>
        <w:t>[1289]</w:t>
      </w:r>
      <w:r w:rsidRPr="00A37661">
        <w:rPr>
          <w:rFonts w:hint="eastAsia"/>
        </w:rPr>
        <w:t>補助明細コード、</w:t>
      </w:r>
      <w:r w:rsidRPr="00A37661">
        <w:rPr>
          <w:rFonts w:hint="eastAsia"/>
        </w:rPr>
        <w:t>[1200]</w:t>
      </w:r>
      <w:r w:rsidRPr="00A37661">
        <w:rPr>
          <w:rFonts w:hint="eastAsia"/>
        </w:rPr>
        <w:t>明細コードを組み合わせた明細データ構造表現のサンプルを示す。</w:t>
      </w:r>
    </w:p>
    <w:p w14:paraId="09A985D0" w14:textId="77777777" w:rsidR="00EB273F" w:rsidRPr="00A37661" w:rsidRDefault="00EB273F" w:rsidP="00EB273F"/>
    <w:p w14:paraId="477F43E5" w14:textId="77777777" w:rsidR="00EB273F" w:rsidRPr="00A37661" w:rsidRDefault="00EB273F" w:rsidP="00EB273F">
      <w:r w:rsidRPr="00A37661">
        <w:rPr>
          <w:rFonts w:hint="eastAsia"/>
        </w:rPr>
        <w:t>(a)</w:t>
      </w:r>
      <w:r w:rsidRPr="00A37661">
        <w:rPr>
          <w:rFonts w:hint="eastAsia"/>
        </w:rPr>
        <w:t xml:space="preserve">　基本的な明細データの構成（文字列オーダによる</w:t>
      </w:r>
      <w:r w:rsidRPr="00A37661">
        <w:rPr>
          <w:rFonts w:hint="eastAsia"/>
        </w:rPr>
        <w:t>[1200]</w:t>
      </w:r>
      <w:r w:rsidRPr="00A37661">
        <w:rPr>
          <w:rFonts w:hint="eastAsia"/>
        </w:rPr>
        <w:t>明細コードのソート順に記載）</w:t>
      </w:r>
    </w:p>
    <w:p w14:paraId="785C7F08" w14:textId="5E292271" w:rsidR="00EB273F" w:rsidRPr="00A37661" w:rsidRDefault="00EB273F" w:rsidP="00EB273F">
      <w:pPr>
        <w:ind w:firstLine="3600"/>
      </w:pPr>
      <w:r w:rsidRPr="00A37661">
        <w:rPr>
          <w:rFonts w:hint="eastAsia"/>
        </w:rPr>
        <w:tab/>
      </w:r>
      <w:r w:rsidRPr="00A37661">
        <w:rPr>
          <w:rFonts w:hint="eastAsia"/>
        </w:rPr>
        <w:t>→　サンプル</w:t>
      </w:r>
      <w:r w:rsidRPr="00A37661">
        <w:rPr>
          <w:rFonts w:hint="eastAsia"/>
        </w:rPr>
        <w:t>(a)</w:t>
      </w:r>
      <w:r w:rsidRPr="00A37661">
        <w:rPr>
          <w:rFonts w:hint="eastAsia"/>
        </w:rPr>
        <w:t>基本的な明細データの構成</w:t>
      </w:r>
    </w:p>
    <w:p w14:paraId="0F8243C1" w14:textId="77777777" w:rsidR="00EB273F" w:rsidRPr="00A37661" w:rsidRDefault="00EB273F" w:rsidP="00EB273F">
      <w:pPr>
        <w:tabs>
          <w:tab w:val="left" w:pos="3600"/>
        </w:tabs>
      </w:pPr>
      <w:r w:rsidRPr="00A37661">
        <w:rPr>
          <w:rFonts w:hint="eastAsia"/>
        </w:rPr>
        <w:t>(b)</w:t>
      </w:r>
      <w:r w:rsidRPr="00A37661">
        <w:rPr>
          <w:rFonts w:hint="eastAsia"/>
        </w:rPr>
        <w:t xml:space="preserve">　エレメント、別紙、代価の記載方法</w:t>
      </w:r>
      <w:r w:rsidRPr="00A37661">
        <w:rPr>
          <w:rFonts w:hint="eastAsia"/>
        </w:rPr>
        <w:tab/>
      </w:r>
      <w:r w:rsidRPr="00A37661">
        <w:rPr>
          <w:rFonts w:hint="eastAsia"/>
        </w:rPr>
        <w:t>→　サンプル</w:t>
      </w:r>
      <w:r w:rsidRPr="00A37661">
        <w:rPr>
          <w:rFonts w:hint="eastAsia"/>
        </w:rPr>
        <w:t>(b)</w:t>
      </w:r>
      <w:r w:rsidRPr="00A37661">
        <w:rPr>
          <w:rFonts w:hint="eastAsia"/>
        </w:rPr>
        <w:t>エレメント、別紙、代価の記載方法</w:t>
      </w:r>
    </w:p>
    <w:p w14:paraId="136E01AE" w14:textId="77777777" w:rsidR="00EB273F" w:rsidRPr="00A37661" w:rsidRDefault="00EB273F" w:rsidP="00EB273F">
      <w:pPr>
        <w:tabs>
          <w:tab w:val="left" w:pos="3600"/>
        </w:tabs>
      </w:pPr>
      <w:r w:rsidRPr="00A37661">
        <w:rPr>
          <w:rFonts w:hint="eastAsia"/>
        </w:rPr>
        <w:t>(c)</w:t>
      </w:r>
      <w:r w:rsidRPr="00A37661">
        <w:rPr>
          <w:rFonts w:hint="eastAsia"/>
        </w:rPr>
        <w:t xml:space="preserve">　内訳明細計行の記載方法</w:t>
      </w:r>
      <w:r w:rsidRPr="00A37661">
        <w:rPr>
          <w:rFonts w:hint="eastAsia"/>
        </w:rPr>
        <w:tab/>
      </w:r>
      <w:r w:rsidRPr="00A37661">
        <w:rPr>
          <w:rFonts w:hint="eastAsia"/>
        </w:rPr>
        <w:tab/>
      </w:r>
      <w:r w:rsidRPr="00A37661">
        <w:rPr>
          <w:rFonts w:hint="eastAsia"/>
        </w:rPr>
        <w:t>→　サンプル</w:t>
      </w:r>
      <w:r w:rsidRPr="00A37661">
        <w:rPr>
          <w:rFonts w:hint="eastAsia"/>
        </w:rPr>
        <w:t>(c)</w:t>
      </w:r>
      <w:r w:rsidRPr="00A37661">
        <w:rPr>
          <w:rFonts w:hint="eastAsia"/>
        </w:rPr>
        <w:t>計行の記載方法</w:t>
      </w:r>
    </w:p>
    <w:p w14:paraId="7E433D62" w14:textId="77777777" w:rsidR="00EB273F" w:rsidRPr="00A37661" w:rsidRDefault="00EB273F" w:rsidP="00EB273F">
      <w:pPr>
        <w:tabs>
          <w:tab w:val="left" w:pos="3600"/>
        </w:tabs>
      </w:pPr>
      <w:r w:rsidRPr="00A37661">
        <w:rPr>
          <w:rFonts w:hint="eastAsia"/>
        </w:rPr>
        <w:t>(d)</w:t>
      </w:r>
      <w:r w:rsidRPr="00A37661">
        <w:rPr>
          <w:rFonts w:hint="eastAsia"/>
        </w:rPr>
        <w:t xml:space="preserve">　内訳明細コメント行の記載方法</w:t>
      </w:r>
      <w:r w:rsidRPr="00A37661">
        <w:rPr>
          <w:rFonts w:hint="eastAsia"/>
        </w:rPr>
        <w:tab/>
      </w:r>
      <w:r w:rsidRPr="00A37661">
        <w:rPr>
          <w:rFonts w:hint="eastAsia"/>
        </w:rPr>
        <w:t>→　サンプル</w:t>
      </w:r>
      <w:r w:rsidRPr="00A37661">
        <w:rPr>
          <w:rFonts w:hint="eastAsia"/>
        </w:rPr>
        <w:t>(d)</w:t>
      </w:r>
      <w:r w:rsidRPr="00A37661">
        <w:rPr>
          <w:rFonts w:hint="eastAsia"/>
        </w:rPr>
        <w:t>コメント行の記載方法</w:t>
      </w:r>
    </w:p>
    <w:p w14:paraId="7496DC3F" w14:textId="77777777" w:rsidR="00EB273F" w:rsidRPr="00A37661" w:rsidRDefault="00EB273F" w:rsidP="00EB273F">
      <w:pPr>
        <w:tabs>
          <w:tab w:val="left" w:pos="3600"/>
        </w:tabs>
      </w:pPr>
      <w:r w:rsidRPr="00A37661">
        <w:rPr>
          <w:rFonts w:hint="eastAsia"/>
        </w:rPr>
        <w:t>(e)</w:t>
      </w:r>
      <w:r w:rsidRPr="00A37661">
        <w:rPr>
          <w:rFonts w:hint="eastAsia"/>
        </w:rPr>
        <w:t xml:space="preserve">　帳票出力順の記載方法</w:t>
      </w:r>
      <w:r w:rsidRPr="00A37661">
        <w:rPr>
          <w:rFonts w:hint="eastAsia"/>
        </w:rPr>
        <w:tab/>
      </w:r>
      <w:r w:rsidRPr="00A37661">
        <w:rPr>
          <w:rFonts w:hint="eastAsia"/>
        </w:rPr>
        <w:tab/>
      </w:r>
      <w:r w:rsidRPr="00A37661">
        <w:rPr>
          <w:rFonts w:hint="eastAsia"/>
        </w:rPr>
        <w:t>→　サンプル</w:t>
      </w:r>
      <w:r w:rsidRPr="00A37661">
        <w:rPr>
          <w:rFonts w:hint="eastAsia"/>
        </w:rPr>
        <w:t>(e)</w:t>
      </w:r>
      <w:r w:rsidRPr="00A37661">
        <w:rPr>
          <w:rFonts w:hint="eastAsia"/>
        </w:rPr>
        <w:t>帳票出力順の記載方法</w:t>
      </w:r>
    </w:p>
    <w:p w14:paraId="5A8C62A2" w14:textId="77777777" w:rsidR="00EB273F" w:rsidRPr="00A37661" w:rsidRDefault="00EB273F" w:rsidP="00EB273F">
      <w:pPr>
        <w:ind w:left="680" w:hanging="113"/>
      </w:pPr>
      <w:r w:rsidRPr="00A37661">
        <w:rPr>
          <w:rFonts w:hint="eastAsia"/>
        </w:rPr>
        <w:t>・明細行を帳票出力順に作成する場合、ページ見出しに相当する行を記載する例があるが、こうした行の有無はデータ作成側の任意とする。</w:t>
      </w:r>
    </w:p>
    <w:p w14:paraId="1C895D92" w14:textId="02360276" w:rsidR="00CF6189" w:rsidRDefault="00EB273F">
      <w:pPr>
        <w:widowControl/>
        <w:jc w:val="left"/>
      </w:pPr>
      <w:r w:rsidRPr="00A37661">
        <w:rPr>
          <w:rFonts w:hint="eastAsia"/>
        </w:rPr>
        <w:t>・ページ見出し行を記載する場合、</w:t>
      </w:r>
      <w:r w:rsidRPr="00A37661">
        <w:rPr>
          <w:rFonts w:hint="eastAsia"/>
        </w:rPr>
        <w:t>[1200]</w:t>
      </w:r>
      <w:r w:rsidRPr="00A37661">
        <w:rPr>
          <w:rFonts w:hint="eastAsia"/>
        </w:rPr>
        <w:t>明細コードは、サンプル</w:t>
      </w:r>
      <w:r w:rsidRPr="00A37661">
        <w:rPr>
          <w:rFonts w:hint="eastAsia"/>
        </w:rPr>
        <w:t>(e)</w:t>
      </w:r>
      <w:r w:rsidRPr="00A37661">
        <w:rPr>
          <w:rFonts w:hint="eastAsia"/>
        </w:rPr>
        <w:t>のように末尾</w:t>
      </w:r>
      <w:r w:rsidRPr="00A37661">
        <w:rPr>
          <w:rFonts w:hint="eastAsia"/>
        </w:rPr>
        <w:t>4</w:t>
      </w:r>
      <w:r w:rsidRPr="00A37661">
        <w:rPr>
          <w:rFonts w:hint="eastAsia"/>
        </w:rPr>
        <w:t>桁を見出し行用に一つとり、以下の明細行は末尾</w:t>
      </w:r>
      <w:r w:rsidRPr="00A37661">
        <w:rPr>
          <w:rFonts w:hint="eastAsia"/>
        </w:rPr>
        <w:t>4</w:t>
      </w:r>
      <w:r w:rsidRPr="00A37661">
        <w:rPr>
          <w:rFonts w:hint="eastAsia"/>
        </w:rPr>
        <w:t>桁を</w:t>
      </w:r>
      <w:r w:rsidRPr="00A37661">
        <w:t>1</w:t>
      </w:r>
      <w:r w:rsidRPr="00A37661">
        <w:rPr>
          <w:rFonts w:hint="eastAsia"/>
        </w:rPr>
        <w:t>ずつ繰り下げる。</w:t>
      </w:r>
      <w:r w:rsidR="00CF6189">
        <w:br w:type="page"/>
      </w:r>
    </w:p>
    <w:p w14:paraId="515E7242" w14:textId="6D092B1A" w:rsidR="00EB273F" w:rsidRPr="00A37661" w:rsidRDefault="00CF6189" w:rsidP="00CF6189">
      <w:pPr>
        <w:pStyle w:val="af3"/>
      </w:pPr>
      <w:r>
        <w:rPr>
          <w:rFonts w:hint="eastAsia"/>
        </w:rPr>
        <w:lastRenderedPageBreak/>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20</w:t>
      </w:r>
      <w:r>
        <w:fldChar w:fldCharType="end"/>
      </w:r>
      <w:r>
        <w:rPr>
          <w:rFonts w:hint="eastAsia"/>
        </w:rPr>
        <w:t xml:space="preserve">　</w:t>
      </w:r>
      <w:r w:rsidR="00EB273F" w:rsidRPr="00A37661">
        <w:rPr>
          <w:rFonts w:hint="eastAsia"/>
        </w:rPr>
        <w:t>サンプル(a)基本的な明細データの構成</w:t>
      </w:r>
    </w:p>
    <w:p w14:paraId="2F5220A0" w14:textId="77777777" w:rsidR="00EB273F" w:rsidRDefault="00EB273F" w:rsidP="00EB273F">
      <w:r>
        <w:rPr>
          <w:noProof/>
        </w:rPr>
        <w:drawing>
          <wp:inline distT="0" distB="0" distL="0" distR="0" wp14:anchorId="28A0E351" wp14:editId="2F7E82CA">
            <wp:extent cx="5393055" cy="4299585"/>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393055" cy="4299585"/>
                    </a:xfrm>
                    <a:prstGeom prst="rect">
                      <a:avLst/>
                    </a:prstGeom>
                    <a:noFill/>
                    <a:ln>
                      <a:noFill/>
                    </a:ln>
                  </pic:spPr>
                </pic:pic>
              </a:graphicData>
            </a:graphic>
          </wp:inline>
        </w:drawing>
      </w:r>
    </w:p>
    <w:p w14:paraId="7CBA5B02" w14:textId="77777777" w:rsidR="00CF6189" w:rsidRDefault="00CF6189" w:rsidP="00EB273F"/>
    <w:p w14:paraId="14426779" w14:textId="77777777" w:rsidR="00CF6189" w:rsidRDefault="00CF6189">
      <w:pPr>
        <w:widowControl/>
        <w:jc w:val="left"/>
      </w:pPr>
      <w:r>
        <w:br w:type="page"/>
      </w:r>
    </w:p>
    <w:p w14:paraId="4EBE03C6" w14:textId="13C7742B" w:rsidR="00EB273F" w:rsidRPr="00A37661" w:rsidRDefault="00CF6189" w:rsidP="00CF6189">
      <w:pPr>
        <w:pStyle w:val="af3"/>
      </w:pPr>
      <w:r>
        <w:lastRenderedPageBreak/>
        <w:t>表</w:t>
      </w:r>
      <w:r w:rsidR="00DF60D6" w:rsidRPr="0097384B">
        <w:rPr>
          <w:rFonts w:hint="eastAsia"/>
          <w:color w:val="FF0000"/>
        </w:rPr>
        <w:t>D</w:t>
      </w:r>
      <w:r>
        <w:t xml:space="preserve">.ⅩⅡ- </w:t>
      </w:r>
      <w:r w:rsidR="00ED7062">
        <w:fldChar w:fldCharType="begin"/>
      </w:r>
      <w:r w:rsidR="00ED7062">
        <w:instrText xml:space="preserve"> SEQ </w:instrText>
      </w:r>
      <w:r w:rsidR="00ED7062">
        <w:instrText>表</w:instrText>
      </w:r>
      <w:r w:rsidR="00ED7062">
        <w:instrText xml:space="preserve">B.ⅩⅡ- \* ARABIC </w:instrText>
      </w:r>
      <w:r w:rsidR="00ED7062">
        <w:fldChar w:fldCharType="separate"/>
      </w:r>
      <w:r w:rsidR="00E35CE3">
        <w:rPr>
          <w:noProof/>
        </w:rPr>
        <w:t>21</w:t>
      </w:r>
      <w:r w:rsidR="00ED7062">
        <w:rPr>
          <w:noProof/>
        </w:rPr>
        <w:fldChar w:fldCharType="end"/>
      </w:r>
      <w:r>
        <w:rPr>
          <w:rFonts w:hint="eastAsia"/>
        </w:rPr>
        <w:t xml:space="preserve">　</w:t>
      </w:r>
      <w:r w:rsidR="00EB273F" w:rsidRPr="00A37661">
        <w:rPr>
          <w:rFonts w:hint="eastAsia"/>
        </w:rPr>
        <w:t>サンプル(b)エレメント、別紙、代価の記載方法</w:t>
      </w:r>
    </w:p>
    <w:p w14:paraId="6AA3A05D" w14:textId="77777777" w:rsidR="00EB273F" w:rsidRPr="00A37661" w:rsidRDefault="00EB273F" w:rsidP="00EB273F">
      <w:r>
        <w:rPr>
          <w:noProof/>
        </w:rPr>
        <w:drawing>
          <wp:inline distT="0" distB="0" distL="0" distR="0" wp14:anchorId="31C4FBD8" wp14:editId="236C4452">
            <wp:extent cx="5396865" cy="36023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396865" cy="3602355"/>
                    </a:xfrm>
                    <a:prstGeom prst="rect">
                      <a:avLst/>
                    </a:prstGeom>
                    <a:noFill/>
                    <a:ln>
                      <a:noFill/>
                    </a:ln>
                  </pic:spPr>
                </pic:pic>
              </a:graphicData>
            </a:graphic>
          </wp:inline>
        </w:drawing>
      </w:r>
    </w:p>
    <w:p w14:paraId="224BFD08" w14:textId="77777777" w:rsidR="001165ED" w:rsidRDefault="001165ED" w:rsidP="00EB273F">
      <w:pPr>
        <w:jc w:val="center"/>
        <w:rPr>
          <w:rFonts w:ascii="ＭＳ Ｐゴシック" w:eastAsia="ＭＳ Ｐゴシック" w:hAnsi="ＭＳ Ｐゴシック"/>
        </w:rPr>
      </w:pPr>
    </w:p>
    <w:p w14:paraId="5836EF4D" w14:textId="65C0596E" w:rsidR="00EB273F" w:rsidRPr="00A37661" w:rsidRDefault="00CF6189" w:rsidP="00CF6189">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22</w:t>
      </w:r>
      <w:r>
        <w:fldChar w:fldCharType="end"/>
      </w:r>
      <w:r w:rsidR="00EB273F" w:rsidRPr="00A37661">
        <w:rPr>
          <w:rFonts w:hint="eastAsia"/>
        </w:rPr>
        <w:t xml:space="preserve">　サンプル(c)小計行の記載方法</w:t>
      </w:r>
    </w:p>
    <w:p w14:paraId="4E873D2E" w14:textId="77777777" w:rsidR="00EB273F" w:rsidRDefault="00EB273F" w:rsidP="00EB273F">
      <w:r>
        <w:rPr>
          <w:noProof/>
        </w:rPr>
        <w:drawing>
          <wp:inline distT="0" distB="0" distL="0" distR="0" wp14:anchorId="75C59F44" wp14:editId="0B85B577">
            <wp:extent cx="5396865" cy="232219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396865" cy="2322195"/>
                    </a:xfrm>
                    <a:prstGeom prst="rect">
                      <a:avLst/>
                    </a:prstGeom>
                    <a:noFill/>
                    <a:ln>
                      <a:noFill/>
                    </a:ln>
                  </pic:spPr>
                </pic:pic>
              </a:graphicData>
            </a:graphic>
          </wp:inline>
        </w:drawing>
      </w:r>
    </w:p>
    <w:p w14:paraId="3542F03E" w14:textId="77777777" w:rsidR="00CF6189" w:rsidRDefault="00CF6189">
      <w:pPr>
        <w:widowControl/>
        <w:jc w:val="left"/>
      </w:pPr>
      <w:r>
        <w:br w:type="page"/>
      </w:r>
    </w:p>
    <w:p w14:paraId="076A6EE7" w14:textId="1F33B990" w:rsidR="00EB273F" w:rsidRPr="00A37661" w:rsidRDefault="00CF6189" w:rsidP="00CF6189">
      <w:pPr>
        <w:pStyle w:val="af3"/>
      </w:pPr>
      <w:r>
        <w:rPr>
          <w:rFonts w:hint="eastAsia"/>
        </w:rPr>
        <w:lastRenderedPageBreak/>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23</w:t>
      </w:r>
      <w:r>
        <w:fldChar w:fldCharType="end"/>
      </w:r>
      <w:r w:rsidR="00EB273F" w:rsidRPr="00A37661">
        <w:rPr>
          <w:rFonts w:hint="eastAsia"/>
        </w:rPr>
        <w:t xml:space="preserve">　サンプル(d)コメント行の記載方法</w:t>
      </w:r>
    </w:p>
    <w:p w14:paraId="192D40E1" w14:textId="77777777" w:rsidR="00EB273F" w:rsidRDefault="00EB273F" w:rsidP="00EB273F">
      <w:r>
        <w:rPr>
          <w:noProof/>
        </w:rPr>
        <w:drawing>
          <wp:inline distT="0" distB="0" distL="0" distR="0" wp14:anchorId="6290E54E" wp14:editId="238F4823">
            <wp:extent cx="5396865" cy="38322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396865" cy="3832225"/>
                    </a:xfrm>
                    <a:prstGeom prst="rect">
                      <a:avLst/>
                    </a:prstGeom>
                    <a:noFill/>
                    <a:ln>
                      <a:noFill/>
                    </a:ln>
                  </pic:spPr>
                </pic:pic>
              </a:graphicData>
            </a:graphic>
          </wp:inline>
        </w:drawing>
      </w:r>
    </w:p>
    <w:p w14:paraId="781EAA9D" w14:textId="77777777" w:rsidR="00CF6189" w:rsidRDefault="00CF6189">
      <w:pPr>
        <w:widowControl/>
        <w:jc w:val="left"/>
      </w:pPr>
      <w:r>
        <w:br w:type="page"/>
      </w:r>
    </w:p>
    <w:p w14:paraId="29264715" w14:textId="1E6292AB" w:rsidR="00EB273F" w:rsidRPr="00A37661" w:rsidRDefault="00CF6189" w:rsidP="00CF6189">
      <w:pPr>
        <w:pStyle w:val="af3"/>
      </w:pPr>
      <w:r>
        <w:rPr>
          <w:rFonts w:hint="eastAsia"/>
        </w:rPr>
        <w:lastRenderedPageBreak/>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24</w:t>
      </w:r>
      <w:r>
        <w:fldChar w:fldCharType="end"/>
      </w:r>
      <w:r w:rsidR="00EB273F" w:rsidRPr="00A37661">
        <w:rPr>
          <w:rFonts w:hint="eastAsia"/>
        </w:rPr>
        <w:t xml:space="preserve">　サンプル(e)帳票出力順の記載方法</w:t>
      </w:r>
    </w:p>
    <w:p w14:paraId="3C81C9CB" w14:textId="77777777" w:rsidR="00EB273F" w:rsidRDefault="00EB273F" w:rsidP="00EB273F">
      <w:r>
        <w:rPr>
          <w:noProof/>
        </w:rPr>
        <w:drawing>
          <wp:inline distT="0" distB="0" distL="0" distR="0" wp14:anchorId="4F909C0B" wp14:editId="4ACF1924">
            <wp:extent cx="5396865" cy="5805170"/>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396865" cy="5805170"/>
                    </a:xfrm>
                    <a:prstGeom prst="rect">
                      <a:avLst/>
                    </a:prstGeom>
                    <a:noFill/>
                    <a:ln>
                      <a:noFill/>
                    </a:ln>
                  </pic:spPr>
                </pic:pic>
              </a:graphicData>
            </a:graphic>
          </wp:inline>
        </w:drawing>
      </w:r>
    </w:p>
    <w:p w14:paraId="5A27506E" w14:textId="77777777" w:rsidR="00923900" w:rsidRDefault="00923900" w:rsidP="00EB273F"/>
    <w:p w14:paraId="31456414" w14:textId="46A17D4B" w:rsidR="00DF60D6" w:rsidRDefault="00DF60D6">
      <w:pPr>
        <w:widowControl/>
        <w:jc w:val="left"/>
      </w:pPr>
      <w:r>
        <w:br w:type="page"/>
      </w:r>
    </w:p>
    <w:p w14:paraId="4E195058" w14:textId="77777777" w:rsidR="00EB273F" w:rsidRPr="00A37661" w:rsidRDefault="00EB273F" w:rsidP="009F18AE">
      <w:pPr>
        <w:pStyle w:val="4"/>
      </w:pPr>
      <w:bookmarkStart w:id="702" w:name="_Toc404721937"/>
      <w:r w:rsidRPr="00A37661">
        <w:rPr>
          <w:rFonts w:hint="eastAsia"/>
        </w:rPr>
        <w:lastRenderedPageBreak/>
        <w:t>建築見積依頼・回答メッセージの作成方法</w:t>
      </w:r>
      <w:bookmarkEnd w:id="702"/>
    </w:p>
    <w:p w14:paraId="3C2C2BF1" w14:textId="77777777" w:rsidR="00EB273F" w:rsidRPr="00A37661" w:rsidRDefault="00EB273F" w:rsidP="00EB273F"/>
    <w:p w14:paraId="059E8C94" w14:textId="77777777" w:rsidR="00EB273F" w:rsidRPr="00A37661" w:rsidRDefault="00EB273F" w:rsidP="00EB273F">
      <w:pPr>
        <w:ind w:firstLineChars="100" w:firstLine="210"/>
      </w:pPr>
      <w:r w:rsidRPr="00A37661">
        <w:rPr>
          <w:rFonts w:hint="eastAsia"/>
        </w:rPr>
        <w:t>本章は、建築見積依頼・回答メッセージを処理するための中間ファイルの作成方法とそのフォーマットを示す。</w:t>
      </w:r>
    </w:p>
    <w:p w14:paraId="2E83BCF1" w14:textId="77777777" w:rsidR="00EB273F" w:rsidRPr="007673A8" w:rsidRDefault="00EB273F" w:rsidP="00EB273F"/>
    <w:p w14:paraId="0EF445B7" w14:textId="77777777" w:rsidR="00EB273F" w:rsidRPr="00A37661" w:rsidRDefault="00EB273F" w:rsidP="00EB273F">
      <w:pPr>
        <w:ind w:firstLine="720"/>
      </w:pPr>
      <w:r w:rsidRPr="00A37661">
        <w:rPr>
          <w:rFonts w:hint="eastAsia"/>
        </w:rPr>
        <w:t>3.1</w:t>
      </w:r>
      <w:r w:rsidRPr="00A37661">
        <w:rPr>
          <w:rFonts w:hint="eastAsia"/>
        </w:rPr>
        <w:t>中間ファイルとは</w:t>
      </w:r>
    </w:p>
    <w:p w14:paraId="4C2340FE" w14:textId="77777777" w:rsidR="00EB273F" w:rsidRPr="00A37661" w:rsidRDefault="00EB273F" w:rsidP="00EB273F">
      <w:pPr>
        <w:ind w:firstLine="720"/>
      </w:pPr>
      <w:r w:rsidRPr="00A37661">
        <w:rPr>
          <w:rFonts w:hint="eastAsia"/>
        </w:rPr>
        <w:t>3.2</w:t>
      </w:r>
      <w:r w:rsidRPr="00A37661">
        <w:rPr>
          <w:rFonts w:hint="eastAsia"/>
        </w:rPr>
        <w:t>建築見積中間ファイルの種類</w:t>
      </w:r>
    </w:p>
    <w:p w14:paraId="7F811CFF" w14:textId="77777777" w:rsidR="00EB273F" w:rsidRPr="00A37661" w:rsidRDefault="00EB273F" w:rsidP="00EB273F">
      <w:pPr>
        <w:ind w:firstLine="720"/>
      </w:pPr>
      <w:r w:rsidRPr="00A37661">
        <w:rPr>
          <w:rFonts w:hint="eastAsia"/>
        </w:rPr>
        <w:t>3.3</w:t>
      </w:r>
      <w:r w:rsidRPr="00A37661">
        <w:rPr>
          <w:rFonts w:hint="eastAsia"/>
        </w:rPr>
        <w:t>建築見積中間ファイルのフォーマット</w:t>
      </w:r>
    </w:p>
    <w:p w14:paraId="174262D8" w14:textId="77777777" w:rsidR="00EB273F" w:rsidRPr="00A37661" w:rsidRDefault="00EB273F" w:rsidP="00EB273F">
      <w:pPr>
        <w:ind w:firstLine="720"/>
      </w:pPr>
      <w:r w:rsidRPr="00A37661">
        <w:rPr>
          <w:rFonts w:hint="eastAsia"/>
        </w:rPr>
        <w:t>3.4</w:t>
      </w:r>
      <w:r w:rsidRPr="00A37661">
        <w:rPr>
          <w:rFonts w:hint="eastAsia"/>
        </w:rPr>
        <w:t>二種類の中間ファイルの相互変換方法</w:t>
      </w:r>
    </w:p>
    <w:p w14:paraId="68D6A3DA" w14:textId="2B29BC14" w:rsidR="00EB273F" w:rsidRDefault="00EB273F" w:rsidP="00EB273F">
      <w:pPr>
        <w:rPr>
          <w:sz w:val="24"/>
        </w:rPr>
      </w:pPr>
    </w:p>
    <w:p w14:paraId="7B211FD2" w14:textId="1FCAB0C4" w:rsidR="00962378" w:rsidRPr="00A37661" w:rsidRDefault="00962378" w:rsidP="009F18AE">
      <w:pPr>
        <w:pStyle w:val="50"/>
      </w:pPr>
      <w:r>
        <w:rPr>
          <w:rFonts w:hint="eastAsia"/>
        </w:rPr>
        <w:t>中間ファイルとは</w:t>
      </w:r>
    </w:p>
    <w:p w14:paraId="0D58C28E" w14:textId="77777777" w:rsidR="00EB273F" w:rsidRPr="00A37661" w:rsidRDefault="00EB273F" w:rsidP="009F18AE">
      <w:pPr>
        <w:pStyle w:val="7"/>
      </w:pPr>
      <w:bookmarkStart w:id="703" w:name="_Toc404721938"/>
      <w:r w:rsidRPr="00A37661">
        <w:rPr>
          <w:rFonts w:hint="eastAsia"/>
        </w:rPr>
        <w:t>中間ファイルの役割</w:t>
      </w:r>
      <w:bookmarkEnd w:id="703"/>
    </w:p>
    <w:p w14:paraId="212C8BB1" w14:textId="77777777" w:rsidR="00EB273F" w:rsidRPr="00A37661" w:rsidRDefault="00EB273F" w:rsidP="00EB273F">
      <w:pPr>
        <w:ind w:left="113" w:hanging="113"/>
      </w:pPr>
      <w:r w:rsidRPr="00A37661">
        <w:rPr>
          <w:rFonts w:hint="eastAsia"/>
        </w:rPr>
        <w:t>・中間ファイルとは、自社の見積システムとトランスレータとを媒介するファイルである。</w:t>
      </w:r>
    </w:p>
    <w:p w14:paraId="44F7D16E" w14:textId="77777777" w:rsidR="00EB273F" w:rsidRPr="00A37661" w:rsidRDefault="00EB273F" w:rsidP="00EB273F">
      <w:pPr>
        <w:ind w:left="113" w:hanging="113"/>
      </w:pPr>
    </w:p>
    <w:p w14:paraId="722A316A" w14:textId="77777777" w:rsidR="00EB273F" w:rsidRPr="00A37661" w:rsidRDefault="00EB273F" w:rsidP="009F18AE">
      <w:pPr>
        <w:pStyle w:val="7"/>
      </w:pPr>
      <w:bookmarkStart w:id="704" w:name="_Toc404721939"/>
      <w:r w:rsidRPr="00A37661">
        <w:rPr>
          <w:rFonts w:hint="eastAsia"/>
        </w:rPr>
        <w:t>中間ファイルの必要性</w:t>
      </w:r>
      <w:bookmarkEnd w:id="704"/>
    </w:p>
    <w:p w14:paraId="57B6A226" w14:textId="77777777" w:rsidR="00EB273F" w:rsidRPr="00A37661" w:rsidRDefault="00EB273F" w:rsidP="00EB273F">
      <w:pPr>
        <w:ind w:left="113" w:hanging="113"/>
      </w:pPr>
      <w:r w:rsidRPr="00A37661">
        <w:rPr>
          <w:rFonts w:hint="eastAsia"/>
        </w:rPr>
        <w:t>・市販のトランスレータの多くは、送信時に見積システムのデータベースを直接読み込んだり、受信時に見積システムのデータベースに直接書き込むことができない。見積システムのデータベースは各社固有の構造を持つのに対し、市販トランスレータは汎用的に作られているためである。</w:t>
      </w:r>
    </w:p>
    <w:p w14:paraId="1477625A" w14:textId="77777777" w:rsidR="00EB273F" w:rsidRPr="00A37661" w:rsidRDefault="00EB273F" w:rsidP="00EB273F">
      <w:pPr>
        <w:ind w:left="113" w:hanging="113"/>
      </w:pPr>
      <w:r w:rsidRPr="00A37661">
        <w:rPr>
          <w:rFonts w:hint="eastAsia"/>
        </w:rPr>
        <w:t>・したがってトランスレータと見積システム間で、固定長ファイル、</w:t>
      </w:r>
      <w:r w:rsidRPr="00A37661">
        <w:rPr>
          <w:rFonts w:hint="eastAsia"/>
        </w:rPr>
        <w:t>CSV</w:t>
      </w:r>
      <w:r w:rsidRPr="00A37661">
        <w:rPr>
          <w:rFonts w:hint="eastAsia"/>
        </w:rPr>
        <w:t>ファイル等の一般的な形式のファイルを媒介としたデータの引渡が必要となる。このファイルが中間ファイルである。</w:t>
      </w:r>
    </w:p>
    <w:p w14:paraId="4304C24E" w14:textId="77777777" w:rsidR="00EB273F" w:rsidRPr="00A37661" w:rsidRDefault="00EB273F" w:rsidP="00EB273F">
      <w:pPr>
        <w:ind w:left="113" w:hanging="113"/>
      </w:pPr>
    </w:p>
    <w:p w14:paraId="289EF93D" w14:textId="77777777" w:rsidR="00EB273F" w:rsidRPr="00A37661" w:rsidRDefault="00EB273F" w:rsidP="009F18AE">
      <w:pPr>
        <w:pStyle w:val="7"/>
      </w:pPr>
      <w:bookmarkStart w:id="705" w:name="_Toc404721940"/>
      <w:r w:rsidRPr="00A37661">
        <w:rPr>
          <w:rFonts w:hint="eastAsia"/>
        </w:rPr>
        <w:t>中間ファイルの利用方法</w:t>
      </w:r>
      <w:bookmarkEnd w:id="705"/>
    </w:p>
    <w:p w14:paraId="75CC56E6" w14:textId="77777777" w:rsidR="00EB273F" w:rsidRPr="00A37661" w:rsidRDefault="00EB273F" w:rsidP="00EB273F">
      <w:pPr>
        <w:ind w:left="113" w:hanging="113"/>
      </w:pPr>
    </w:p>
    <w:p w14:paraId="3B2EA92B" w14:textId="77777777" w:rsidR="00EB273F" w:rsidRPr="00A37661" w:rsidRDefault="00EB273F" w:rsidP="009F18AE">
      <w:pPr>
        <w:pStyle w:val="8"/>
        <w:numPr>
          <w:ilvl w:val="7"/>
          <w:numId w:val="108"/>
        </w:numPr>
        <w:ind w:hanging="368"/>
      </w:pPr>
      <w:bookmarkStart w:id="706" w:name="_Toc404721941"/>
      <w:r w:rsidRPr="00A37661">
        <w:rPr>
          <w:rFonts w:hint="eastAsia"/>
        </w:rPr>
        <w:t>送信時</w:t>
      </w:r>
      <w:bookmarkEnd w:id="706"/>
    </w:p>
    <w:p w14:paraId="081CBAF4" w14:textId="77777777" w:rsidR="00EB273F" w:rsidRPr="00A37661" w:rsidRDefault="00EB273F" w:rsidP="00EB273F">
      <w:pPr>
        <w:ind w:left="113" w:hanging="113"/>
      </w:pPr>
      <w:r w:rsidRPr="00A37661">
        <w:rPr>
          <w:rFonts w:hint="eastAsia"/>
        </w:rPr>
        <w:t>・</w:t>
      </w:r>
      <w:r w:rsidRPr="00A37661">
        <w:rPr>
          <w:rFonts w:hint="eastAsia"/>
        </w:rPr>
        <w:t>EDI</w:t>
      </w:r>
      <w:r w:rsidRPr="00A37661">
        <w:rPr>
          <w:rFonts w:hint="eastAsia"/>
        </w:rPr>
        <w:t>利用者は、見積システムのデータベースから送信に必要なデータ項目のみを抽出し、トランスレータが処理可能な一時的なファイルを作成する。これが中間ファイルである。</w:t>
      </w:r>
    </w:p>
    <w:p w14:paraId="513CDE6F" w14:textId="77777777" w:rsidR="00EB273F" w:rsidRPr="00A37661" w:rsidRDefault="00EB273F" w:rsidP="00EB273F">
      <w:pPr>
        <w:ind w:left="113" w:hanging="113"/>
      </w:pPr>
      <w:r w:rsidRPr="00A37661">
        <w:rPr>
          <w:rFonts w:hint="eastAsia"/>
        </w:rPr>
        <w:t>・トランスレータはこの中間ファイルから</w:t>
      </w:r>
      <w:r w:rsidRPr="00A37661">
        <w:rPr>
          <w:rFonts w:hint="eastAsia"/>
        </w:rPr>
        <w:t>EDI</w:t>
      </w:r>
      <w:r w:rsidRPr="00A37661">
        <w:rPr>
          <w:rFonts w:hint="eastAsia"/>
        </w:rPr>
        <w:t>メッセージを作成する。</w:t>
      </w:r>
    </w:p>
    <w:p w14:paraId="272E2038" w14:textId="77777777" w:rsidR="00EB273F" w:rsidRPr="00A37661" w:rsidRDefault="00EB273F" w:rsidP="00EB273F">
      <w:pPr>
        <w:ind w:left="113" w:hanging="113"/>
      </w:pPr>
      <w:r w:rsidRPr="00A37661">
        <w:rPr>
          <w:rFonts w:hint="eastAsia"/>
        </w:rPr>
        <w:t>・送信用の中間ファイルは、通常、送信完了後削除する。</w:t>
      </w:r>
    </w:p>
    <w:p w14:paraId="2F96BA4B" w14:textId="77777777" w:rsidR="00EB273F" w:rsidRPr="00A37661" w:rsidRDefault="00EB273F" w:rsidP="00EB273F">
      <w:pPr>
        <w:ind w:left="113" w:hanging="113"/>
      </w:pPr>
    </w:p>
    <w:p w14:paraId="4475A0B1" w14:textId="77777777" w:rsidR="00EB273F" w:rsidRPr="00A37661" w:rsidRDefault="00EB273F" w:rsidP="009F18AE">
      <w:pPr>
        <w:pStyle w:val="8"/>
        <w:numPr>
          <w:ilvl w:val="7"/>
          <w:numId w:val="108"/>
        </w:numPr>
        <w:ind w:hanging="368"/>
      </w:pPr>
      <w:bookmarkStart w:id="707" w:name="_Toc404721942"/>
      <w:r w:rsidRPr="00A37661">
        <w:rPr>
          <w:rFonts w:hint="eastAsia"/>
        </w:rPr>
        <w:t>受信時</w:t>
      </w:r>
      <w:bookmarkEnd w:id="707"/>
    </w:p>
    <w:p w14:paraId="6FA29125" w14:textId="77777777" w:rsidR="00EB273F" w:rsidRPr="00A37661" w:rsidRDefault="00EB273F" w:rsidP="00EB273F">
      <w:pPr>
        <w:ind w:left="113" w:hanging="113"/>
      </w:pPr>
      <w:r w:rsidRPr="00A37661">
        <w:rPr>
          <w:rFonts w:hint="eastAsia"/>
        </w:rPr>
        <w:t>・受信時は、トランスレータが</w:t>
      </w:r>
      <w:r w:rsidRPr="00A37661">
        <w:rPr>
          <w:rFonts w:hint="eastAsia"/>
        </w:rPr>
        <w:t>EDI</w:t>
      </w:r>
      <w:r w:rsidRPr="00A37661">
        <w:rPr>
          <w:rFonts w:hint="eastAsia"/>
        </w:rPr>
        <w:t>メッセージから中間ファイルを作成する。</w:t>
      </w:r>
    </w:p>
    <w:p w14:paraId="4AA73965" w14:textId="77777777" w:rsidR="00EB273F" w:rsidRPr="00A37661" w:rsidRDefault="00EB273F" w:rsidP="00EB273F">
      <w:pPr>
        <w:ind w:left="113" w:hanging="113"/>
      </w:pPr>
      <w:r w:rsidRPr="00A37661">
        <w:rPr>
          <w:rFonts w:hint="eastAsia"/>
        </w:rPr>
        <w:t>・</w:t>
      </w:r>
      <w:r w:rsidRPr="00A37661">
        <w:rPr>
          <w:rFonts w:hint="eastAsia"/>
        </w:rPr>
        <w:t>EDI</w:t>
      </w:r>
      <w:r w:rsidRPr="00A37661">
        <w:rPr>
          <w:rFonts w:hint="eastAsia"/>
        </w:rPr>
        <w:t>利用者は中間ファイルから必要なデータ項目を見積システムのデータベースに取り</w:t>
      </w:r>
      <w:r w:rsidRPr="00A37661">
        <w:rPr>
          <w:rFonts w:hint="eastAsia"/>
        </w:rPr>
        <w:lastRenderedPageBreak/>
        <w:t>込む。</w:t>
      </w:r>
    </w:p>
    <w:p w14:paraId="0C51A266" w14:textId="77777777" w:rsidR="00EB273F" w:rsidRPr="00A37661" w:rsidRDefault="00EB273F" w:rsidP="00EB273F">
      <w:pPr>
        <w:ind w:left="113" w:hanging="113"/>
      </w:pPr>
      <w:r w:rsidRPr="00A37661">
        <w:rPr>
          <w:rFonts w:hint="eastAsia"/>
        </w:rPr>
        <w:t>・受信用の中間ファイルは、通常、取り込み完了後削除する。</w:t>
      </w:r>
    </w:p>
    <w:p w14:paraId="32CFDA34" w14:textId="77777777" w:rsidR="00EB273F" w:rsidRPr="00A37661" w:rsidRDefault="00EB273F" w:rsidP="00EB273F"/>
    <w:p w14:paraId="6AF2CABD" w14:textId="77777777" w:rsidR="00EB273F" w:rsidRPr="005C14E4" w:rsidRDefault="00EB273F" w:rsidP="009F18AE">
      <w:pPr>
        <w:pStyle w:val="50"/>
      </w:pPr>
      <w:bookmarkStart w:id="708" w:name="_Toc404721943"/>
      <w:r w:rsidRPr="005C14E4">
        <w:rPr>
          <w:rFonts w:hint="eastAsia"/>
        </w:rPr>
        <w:t>建築見積中間ファイルの種類</w:t>
      </w:r>
      <w:bookmarkEnd w:id="708"/>
    </w:p>
    <w:p w14:paraId="7F58AA4B" w14:textId="77777777" w:rsidR="00EB273F" w:rsidRPr="00A37661" w:rsidRDefault="00EB273F" w:rsidP="00EB273F"/>
    <w:p w14:paraId="078A0658" w14:textId="77777777" w:rsidR="00EB273F" w:rsidRPr="00A37661" w:rsidRDefault="00EB273F" w:rsidP="00EB273F">
      <w:pPr>
        <w:ind w:firstLineChars="100" w:firstLine="210"/>
      </w:pPr>
      <w:r w:rsidRPr="00A37661">
        <w:rPr>
          <w:rFonts w:hint="eastAsia"/>
        </w:rPr>
        <w:t>見積システムから建築見積依頼・回答メッセージ（</w:t>
      </w:r>
      <w:r w:rsidRPr="00A37661">
        <w:rPr>
          <w:rFonts w:hint="eastAsia"/>
        </w:rPr>
        <w:t>CI-NET</w:t>
      </w:r>
      <w:r w:rsidRPr="00A37661">
        <w:rPr>
          <w:rFonts w:hint="eastAsia"/>
        </w:rPr>
        <w:t>形式ファイル）を作成するには、以下の</w:t>
      </w:r>
      <w:r w:rsidRPr="00A37661">
        <w:rPr>
          <w:rFonts w:hint="eastAsia"/>
        </w:rPr>
        <w:t>3</w:t>
      </w:r>
      <w:r w:rsidRPr="00A37661">
        <w:rPr>
          <w:rFonts w:hint="eastAsia"/>
        </w:rPr>
        <w:t>通りの方法がある（</w:t>
      </w:r>
      <w:r w:rsidRPr="00A37661">
        <w:rPr>
          <w:rFonts w:hint="eastAsia"/>
        </w:rPr>
        <w:t>CI-NET</w:t>
      </w:r>
      <w:r w:rsidRPr="00A37661">
        <w:rPr>
          <w:rFonts w:hint="eastAsia"/>
        </w:rPr>
        <w:t>形式ファイル受信時に見積システムに取り込む場合も同様に考えられる）。</w:t>
      </w:r>
    </w:p>
    <w:p w14:paraId="552224A0" w14:textId="77777777" w:rsidR="00EB273F" w:rsidRPr="00A37661" w:rsidRDefault="00EB273F" w:rsidP="00EB273F">
      <w:pPr>
        <w:ind w:left="567" w:hanging="170"/>
      </w:pPr>
      <w:r w:rsidRPr="00A37661">
        <w:rPr>
          <w:rFonts w:hint="eastAsia"/>
        </w:rPr>
        <w:t>(a)</w:t>
      </w:r>
      <w:r w:rsidRPr="00A37661">
        <w:rPr>
          <w:rFonts w:hint="eastAsia"/>
        </w:rPr>
        <w:t xml:space="preserve">　自社の責任でトランスレーションを行い、</w:t>
      </w:r>
      <w:r w:rsidRPr="00A37661">
        <w:rPr>
          <w:rFonts w:hint="eastAsia"/>
        </w:rPr>
        <w:t>CI-NET</w:t>
      </w:r>
      <w:r w:rsidRPr="00A37661">
        <w:rPr>
          <w:rFonts w:hint="eastAsia"/>
        </w:rPr>
        <w:t>形式ファイルを作成する。</w:t>
      </w:r>
    </w:p>
    <w:p w14:paraId="19E3F2FB" w14:textId="77777777" w:rsidR="00EB273F" w:rsidRPr="00A37661" w:rsidRDefault="00EB273F" w:rsidP="00EB273F">
      <w:pPr>
        <w:ind w:left="567" w:hanging="170"/>
      </w:pPr>
      <w:r w:rsidRPr="00A37661">
        <w:rPr>
          <w:rFonts w:hint="eastAsia"/>
        </w:rPr>
        <w:t>(b)</w:t>
      </w:r>
      <w:r w:rsidRPr="00A37661">
        <w:rPr>
          <w:rFonts w:hint="eastAsia"/>
        </w:rPr>
        <w:t xml:space="preserve">　自社の責任で中間ファイルを作成し、</w:t>
      </w:r>
      <w:r w:rsidRPr="00A37661">
        <w:rPr>
          <w:rFonts w:hint="eastAsia"/>
        </w:rPr>
        <w:t>CI-NET LiteS</w:t>
      </w:r>
      <w:r w:rsidRPr="00A37661">
        <w:rPr>
          <w:rFonts w:hint="eastAsia"/>
        </w:rPr>
        <w:t>対応パッケージによってトランスレーションを行い、</w:t>
      </w:r>
      <w:r w:rsidRPr="00A37661">
        <w:rPr>
          <w:rFonts w:hint="eastAsia"/>
        </w:rPr>
        <w:t>CI-NET</w:t>
      </w:r>
      <w:r w:rsidRPr="00A37661">
        <w:rPr>
          <w:rFonts w:hint="eastAsia"/>
        </w:rPr>
        <w:t>形式ファイルを作成する。</w:t>
      </w:r>
    </w:p>
    <w:p w14:paraId="58ED4D64" w14:textId="77777777" w:rsidR="00EB273F" w:rsidRPr="00A37661" w:rsidRDefault="00EB273F" w:rsidP="00EB273F">
      <w:pPr>
        <w:ind w:left="567" w:hanging="170"/>
      </w:pPr>
      <w:r w:rsidRPr="00A37661">
        <w:rPr>
          <w:rFonts w:hint="eastAsia"/>
        </w:rPr>
        <w:t>(c)</w:t>
      </w:r>
      <w:r w:rsidRPr="00A37661">
        <w:rPr>
          <w:rFonts w:hint="eastAsia"/>
        </w:rPr>
        <w:t xml:space="preserve">　上記</w:t>
      </w:r>
      <w:r w:rsidRPr="00A37661">
        <w:rPr>
          <w:rFonts w:hint="eastAsia"/>
        </w:rPr>
        <w:t>b)</w:t>
      </w:r>
      <w:r w:rsidRPr="00A37661">
        <w:rPr>
          <w:rFonts w:hint="eastAsia"/>
        </w:rPr>
        <w:t>と同様。ただし</w:t>
      </w:r>
      <w:r w:rsidRPr="00A37661">
        <w:rPr>
          <w:rFonts w:hint="eastAsia"/>
        </w:rPr>
        <w:t>BCS.CSV</w:t>
      </w:r>
      <w:r w:rsidRPr="00A37661">
        <w:rPr>
          <w:rFonts w:hint="eastAsia"/>
        </w:rPr>
        <w:t>フォーマット</w:t>
      </w:r>
      <w:r w:rsidRPr="00A37661">
        <w:rPr>
          <w:rStyle w:val="aff3"/>
        </w:rPr>
        <w:footnoteReference w:id="61"/>
      </w:r>
      <w:r w:rsidRPr="00A37661">
        <w:rPr>
          <w:rFonts w:hint="eastAsia"/>
        </w:rPr>
        <w:t>を利用する取引先とのデータ交換も必要なため、</w:t>
      </w:r>
      <w:r w:rsidRPr="00A37661">
        <w:rPr>
          <w:rFonts w:hint="eastAsia"/>
        </w:rPr>
        <w:t>BCS.CSV</w:t>
      </w:r>
      <w:r w:rsidRPr="00A37661">
        <w:rPr>
          <w:rFonts w:hint="eastAsia"/>
        </w:rPr>
        <w:t>フォーマットと互換性のある中間ファイルとする必要がある。</w:t>
      </w:r>
    </w:p>
    <w:p w14:paraId="22BED6BD" w14:textId="77777777" w:rsidR="00EB273F" w:rsidRPr="00A37661" w:rsidRDefault="00EB273F" w:rsidP="00EB273F">
      <w:pPr>
        <w:ind w:left="567" w:hanging="170"/>
      </w:pPr>
    </w:p>
    <w:p w14:paraId="2FEC97E0" w14:textId="77777777" w:rsidR="00962378" w:rsidRDefault="00962378">
      <w:pPr>
        <w:widowControl/>
        <w:jc w:val="left"/>
        <w:rPr>
          <w:rFonts w:ascii="ＭＳ Ｐ明朝" w:hAnsi="ＭＳ Ｐ明朝"/>
          <w:sz w:val="20"/>
        </w:rPr>
      </w:pPr>
      <w:r>
        <w:rPr>
          <w:rFonts w:ascii="ＭＳ Ｐ明朝" w:hAnsi="ＭＳ Ｐ明朝"/>
          <w:sz w:val="20"/>
        </w:rPr>
        <w:br w:type="page"/>
      </w:r>
    </w:p>
    <w:p w14:paraId="0E40C93C" w14:textId="09F5A5F7" w:rsidR="00EB273F" w:rsidRPr="00A37661" w:rsidRDefault="00EB273F" w:rsidP="00EB273F">
      <w:pPr>
        <w:ind w:left="567" w:hanging="170"/>
        <w:jc w:val="right"/>
        <w:rPr>
          <w:rFonts w:ascii="ＭＳ Ｐ明朝" w:hAnsi="ＭＳ Ｐ明朝"/>
          <w:sz w:val="20"/>
        </w:rPr>
      </w:pPr>
      <w:r w:rsidRPr="00A37661">
        <w:rPr>
          <w:rFonts w:ascii="ＭＳ Ｐ明朝" w:hAnsi="ＭＳ Ｐ明朝"/>
          <w:sz w:val="20"/>
        </w:rPr>
        <w:lastRenderedPageBreak/>
        <w:t>S</w:t>
      </w:r>
      <w:r w:rsidRPr="00A37661">
        <w:rPr>
          <w:rFonts w:ascii="ＭＳ Ｐ明朝" w:hAnsi="ＭＳ Ｐ明朝" w:hint="eastAsia"/>
          <w:sz w:val="20"/>
        </w:rPr>
        <w:t>ys:</w:t>
      </w:r>
      <w:r w:rsidRPr="00A37661">
        <w:rPr>
          <w:rFonts w:ascii="ＭＳ Ｐ明朝" w:hAnsi="ＭＳ Ｐ明朝" w:hint="eastAsia"/>
          <w:sz w:val="20"/>
        </w:rPr>
        <w:t>システム、</w:t>
      </w:r>
      <w:r w:rsidRPr="00A37661">
        <w:rPr>
          <w:rFonts w:ascii="ＭＳ Ｐ明朝" w:hAnsi="ＭＳ Ｐ明朝" w:hint="eastAsia"/>
          <w:sz w:val="20"/>
        </w:rPr>
        <w:t>F:</w:t>
      </w:r>
      <w:r w:rsidRPr="00A37661">
        <w:rPr>
          <w:rFonts w:ascii="ＭＳ Ｐ明朝" w:hAnsi="ＭＳ Ｐ明朝" w:hint="eastAsia"/>
          <w:sz w:val="20"/>
        </w:rPr>
        <w:t>ファイル</w:t>
      </w:r>
    </w:p>
    <w:p w14:paraId="6674BB97" w14:textId="77777777" w:rsidR="00EB273F" w:rsidRPr="00A37661" w:rsidRDefault="00EB273F" w:rsidP="00EB273F">
      <w:pPr>
        <w:ind w:left="567" w:hanging="170"/>
      </w:pPr>
      <w:r>
        <w:rPr>
          <w:noProof/>
        </w:rPr>
        <w:drawing>
          <wp:inline distT="0" distB="0" distL="0" distR="0" wp14:anchorId="38FE2004" wp14:editId="06045D49">
            <wp:extent cx="5341620" cy="464439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341620" cy="4644390"/>
                    </a:xfrm>
                    <a:prstGeom prst="rect">
                      <a:avLst/>
                    </a:prstGeom>
                    <a:noFill/>
                    <a:ln>
                      <a:noFill/>
                    </a:ln>
                  </pic:spPr>
                </pic:pic>
              </a:graphicData>
            </a:graphic>
          </wp:inline>
        </w:drawing>
      </w:r>
    </w:p>
    <w:p w14:paraId="274D83EC" w14:textId="383DB1A3" w:rsidR="00EB273F" w:rsidRPr="00A37661" w:rsidRDefault="00CF6189" w:rsidP="00CF6189">
      <w:pPr>
        <w:pStyle w:val="af3"/>
      </w:pPr>
      <w:r>
        <w:rPr>
          <w:rFonts w:hint="eastAsia"/>
        </w:rPr>
        <w:t>図</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7</w:t>
      </w:r>
      <w:r>
        <w:fldChar w:fldCharType="end"/>
      </w:r>
      <w:r w:rsidR="00EB273F" w:rsidRPr="00A37661">
        <w:rPr>
          <w:rFonts w:hint="eastAsia"/>
        </w:rPr>
        <w:t xml:space="preserve">　建築見積業務の中間ファイルの種類</w:t>
      </w:r>
    </w:p>
    <w:p w14:paraId="63CAB612" w14:textId="77777777" w:rsidR="00EB273F" w:rsidRPr="00A37661" w:rsidRDefault="00EB273F" w:rsidP="00EB273F"/>
    <w:p w14:paraId="72B7B95C" w14:textId="77777777" w:rsidR="00EB273F" w:rsidRPr="00A37661" w:rsidRDefault="00EB273F" w:rsidP="00EB273F">
      <w:pPr>
        <w:spacing w:line="300" w:lineRule="exact"/>
      </w:pPr>
      <w:r w:rsidRPr="00A37661">
        <w:rPr>
          <w:rFonts w:hint="eastAsia"/>
        </w:rPr>
        <w:t xml:space="preserve">　このうち</w:t>
      </w:r>
      <w:r w:rsidRPr="00A37661">
        <w:rPr>
          <w:rFonts w:hint="eastAsia"/>
        </w:rPr>
        <w:t>(a)</w:t>
      </w:r>
      <w:r w:rsidRPr="00A37661">
        <w:rPr>
          <w:rFonts w:hint="eastAsia"/>
        </w:rPr>
        <w:t>の場合は、自社の責任内でトランスレータの設定、中間ファイルの処理を行うので、中間ファイルのフォーマット等について特に規定はしない。</w:t>
      </w:r>
    </w:p>
    <w:p w14:paraId="0D4F030C" w14:textId="31D47915" w:rsidR="00EB273F" w:rsidRPr="00A37661" w:rsidRDefault="00EB273F" w:rsidP="00EB273F">
      <w:pPr>
        <w:spacing w:line="300" w:lineRule="exact"/>
      </w:pPr>
      <w:r w:rsidRPr="00A37661">
        <w:rPr>
          <w:rFonts w:hint="eastAsia"/>
        </w:rPr>
        <w:t xml:space="preserve">　一方</w:t>
      </w:r>
      <w:r w:rsidRPr="00A37661">
        <w:rPr>
          <w:rFonts w:hint="eastAsia"/>
        </w:rPr>
        <w:t>(b)</w:t>
      </w:r>
      <w:r w:rsidRPr="00A37661">
        <w:rPr>
          <w:rFonts w:hint="eastAsia"/>
        </w:rPr>
        <w:t>、</w:t>
      </w:r>
      <w:r w:rsidRPr="00A37661">
        <w:rPr>
          <w:rFonts w:hint="eastAsia"/>
        </w:rPr>
        <w:t>(c)</w:t>
      </w:r>
      <w:r w:rsidRPr="00A37661">
        <w:rPr>
          <w:rFonts w:hint="eastAsia"/>
        </w:rPr>
        <w:t>では、ベンダ各社が共通のファイル・インタフェースを持つ</w:t>
      </w:r>
      <w:r w:rsidRPr="00A37661">
        <w:rPr>
          <w:rFonts w:hint="eastAsia"/>
        </w:rPr>
        <w:t>CI-NET LiteS</w:t>
      </w:r>
      <w:r w:rsidRPr="00A37661">
        <w:rPr>
          <w:rFonts w:hint="eastAsia"/>
        </w:rPr>
        <w:t>対応パッケージを開発できるよう、中間ファイル・フォーマットに係わる規定を定める。以下、本資料では「</w:t>
      </w:r>
      <w:r w:rsidR="00DF60D6" w:rsidRPr="009F18AE">
        <w:rPr>
          <w:color w:val="FF0000"/>
        </w:rPr>
        <w:t>D.</w:t>
      </w:r>
      <w:r w:rsidR="001E4E23">
        <w:rPr>
          <w:color w:val="FF0000"/>
        </w:rPr>
        <w:t>XII</w:t>
      </w:r>
      <w:r w:rsidR="00DF60D6" w:rsidRPr="009F18AE">
        <w:rPr>
          <w:color w:val="FF0000"/>
        </w:rPr>
        <w:t>.3</w:t>
      </w:r>
      <w:r w:rsidR="00DF60D6">
        <w:rPr>
          <w:rFonts w:hint="eastAsia"/>
        </w:rPr>
        <w:t>.</w:t>
      </w:r>
      <w:r w:rsidR="00DF60D6">
        <w:rPr>
          <w:rFonts w:hint="eastAsia"/>
        </w:rPr>
        <w:t xml:space="preserve">　</w:t>
      </w:r>
      <w:r w:rsidRPr="00A37661">
        <w:rPr>
          <w:rFonts w:hint="eastAsia"/>
        </w:rPr>
        <w:t>3.3 (1) BCS.CSV</w:t>
      </w:r>
      <w:r w:rsidRPr="00A37661">
        <w:rPr>
          <w:rFonts w:hint="eastAsia"/>
        </w:rPr>
        <w:t>互換の中間ファイル、</w:t>
      </w:r>
      <w:r w:rsidRPr="00A37661">
        <w:rPr>
          <w:rFonts w:hint="eastAsia"/>
        </w:rPr>
        <w:t>(2)CI-NET LiteS</w:t>
      </w:r>
      <w:r w:rsidRPr="00A37661">
        <w:rPr>
          <w:rFonts w:hint="eastAsia"/>
        </w:rPr>
        <w:t>互換中間ファイル」において、互換中間ファイルのフォーマットを定める。</w:t>
      </w:r>
    </w:p>
    <w:p w14:paraId="2B34AA51" w14:textId="77777777" w:rsidR="00EB273F" w:rsidRDefault="00EB273F" w:rsidP="00EB273F">
      <w:pPr>
        <w:spacing w:line="300" w:lineRule="exact"/>
      </w:pPr>
    </w:p>
    <w:p w14:paraId="1E76BFCB" w14:textId="77777777" w:rsidR="00923900" w:rsidRDefault="00923900" w:rsidP="00EB273F">
      <w:pPr>
        <w:spacing w:line="300" w:lineRule="exact"/>
      </w:pPr>
    </w:p>
    <w:p w14:paraId="4CA88478" w14:textId="77777777" w:rsidR="00923900" w:rsidRDefault="00923900">
      <w:pPr>
        <w:widowControl/>
        <w:jc w:val="left"/>
      </w:pPr>
      <w:r>
        <w:br w:type="page"/>
      </w:r>
    </w:p>
    <w:p w14:paraId="200E495A" w14:textId="77777777" w:rsidR="00EB273F" w:rsidRPr="00A37661" w:rsidRDefault="00EB273F" w:rsidP="009F18AE">
      <w:pPr>
        <w:pStyle w:val="50"/>
      </w:pPr>
      <w:bookmarkStart w:id="709" w:name="_Toc404721944"/>
      <w:r w:rsidRPr="00A37661">
        <w:rPr>
          <w:rFonts w:hint="eastAsia"/>
        </w:rPr>
        <w:lastRenderedPageBreak/>
        <w:t>建築見積中間ファイルのフォーマット</w:t>
      </w:r>
      <w:bookmarkEnd w:id="709"/>
    </w:p>
    <w:p w14:paraId="5F20B4DF" w14:textId="77777777" w:rsidR="00EB273F" w:rsidRPr="00A37661" w:rsidRDefault="00EB273F" w:rsidP="00EB273F">
      <w:pPr>
        <w:rPr>
          <w:rFonts w:ascii="ＭＳ Ｐゴシック" w:eastAsia="ＭＳ Ｐゴシック"/>
        </w:rPr>
      </w:pPr>
    </w:p>
    <w:p w14:paraId="04C7AB2D" w14:textId="77777777" w:rsidR="00EB273F" w:rsidRPr="00A37661" w:rsidRDefault="00EB273F" w:rsidP="009F18AE">
      <w:pPr>
        <w:pStyle w:val="7"/>
        <w:numPr>
          <w:ilvl w:val="6"/>
          <w:numId w:val="110"/>
        </w:numPr>
      </w:pPr>
      <w:bookmarkStart w:id="710" w:name="_Toc404721945"/>
      <w:r w:rsidRPr="00A37661">
        <w:rPr>
          <w:rFonts w:hint="eastAsia"/>
        </w:rPr>
        <w:t>BCS.CSV互換中間ファイル</w:t>
      </w:r>
      <w:bookmarkEnd w:id="710"/>
    </w:p>
    <w:p w14:paraId="7AFEA0DB" w14:textId="77777777" w:rsidR="00EB273F" w:rsidRPr="001165ED" w:rsidRDefault="00EB273F" w:rsidP="001165ED"/>
    <w:p w14:paraId="156DE4A7" w14:textId="77777777" w:rsidR="00EB273F" w:rsidRPr="00A37661" w:rsidRDefault="00EB273F" w:rsidP="009F18AE">
      <w:pPr>
        <w:pStyle w:val="8"/>
        <w:numPr>
          <w:ilvl w:val="7"/>
          <w:numId w:val="110"/>
        </w:numPr>
        <w:ind w:hanging="368"/>
      </w:pPr>
      <w:bookmarkStart w:id="711" w:name="_Toc404721946"/>
      <w:r w:rsidRPr="00A37661">
        <w:rPr>
          <w:rFonts w:hint="eastAsia"/>
        </w:rPr>
        <w:t>全体仕様</w:t>
      </w:r>
      <w:bookmarkEnd w:id="711"/>
    </w:p>
    <w:p w14:paraId="33E98E25" w14:textId="77777777" w:rsidR="00EB273F" w:rsidRPr="00A37661" w:rsidRDefault="00EB273F" w:rsidP="00EB273F">
      <w:pPr>
        <w:ind w:left="312" w:hanging="113"/>
      </w:pPr>
      <w:r w:rsidRPr="00A37661">
        <w:rPr>
          <w:rFonts w:hint="eastAsia"/>
        </w:rPr>
        <w:t>・</w:t>
      </w:r>
      <w:r w:rsidRPr="00A37661">
        <w:rPr>
          <w:rFonts w:hint="eastAsia"/>
        </w:rPr>
        <w:t>1</w:t>
      </w:r>
      <w:r w:rsidRPr="00A37661">
        <w:rPr>
          <w:rFonts w:hint="eastAsia"/>
        </w:rPr>
        <w:t>メッセージを</w:t>
      </w:r>
      <w:r w:rsidRPr="00A37661">
        <w:rPr>
          <w:rFonts w:hint="eastAsia"/>
        </w:rPr>
        <w:t>2</w:t>
      </w:r>
      <w:r w:rsidRPr="00A37661">
        <w:rPr>
          <w:rFonts w:hint="eastAsia"/>
        </w:rPr>
        <w:t>つの中間ファイルに格納する。</w:t>
      </w:r>
    </w:p>
    <w:p w14:paraId="21FEF31E" w14:textId="77777777" w:rsidR="00EB273F" w:rsidRPr="00A37661" w:rsidRDefault="00EB273F" w:rsidP="00EB273F">
      <w:pPr>
        <w:ind w:left="708" w:hanging="113"/>
      </w:pPr>
      <w:r w:rsidRPr="00A37661">
        <w:rPr>
          <w:rFonts w:hint="eastAsia"/>
        </w:rPr>
        <w:t>・一方は、</w:t>
      </w:r>
      <w:r w:rsidRPr="00A37661">
        <w:rPr>
          <w:rFonts w:hint="eastAsia"/>
        </w:rPr>
        <w:t>1</w:t>
      </w:r>
      <w:r w:rsidRPr="00A37661">
        <w:rPr>
          <w:rFonts w:hint="eastAsia"/>
        </w:rPr>
        <w:t>行の全体情報部分（鑑）レコードから構成される中間ファイルとする。</w:t>
      </w:r>
    </w:p>
    <w:p w14:paraId="4CC178ED" w14:textId="77777777" w:rsidR="00EB273F" w:rsidRPr="00A37661" w:rsidRDefault="00EB273F" w:rsidP="00EB273F">
      <w:pPr>
        <w:ind w:left="708" w:hanging="113"/>
      </w:pPr>
      <w:r w:rsidRPr="00A37661">
        <w:rPr>
          <w:rFonts w:hint="eastAsia"/>
        </w:rPr>
        <w:t>・他方は、</w:t>
      </w:r>
      <w:r w:rsidRPr="00A37661">
        <w:rPr>
          <w:rFonts w:hint="eastAsia"/>
        </w:rPr>
        <w:t>1</w:t>
      </w:r>
      <w:r w:rsidRPr="00A37661">
        <w:rPr>
          <w:rFonts w:hint="eastAsia"/>
        </w:rPr>
        <w:t>行以上の明細情報部分レコードから構成される中間ファイルとする。見積書の明細行</w:t>
      </w:r>
      <w:r w:rsidRPr="00A37661">
        <w:t>1</w:t>
      </w:r>
      <w:r w:rsidRPr="00A37661">
        <w:rPr>
          <w:rFonts w:hint="eastAsia"/>
        </w:rPr>
        <w:t>行の情報を、中間ファイルの</w:t>
      </w:r>
      <w:r w:rsidRPr="00A37661">
        <w:t>1</w:t>
      </w:r>
      <w:r w:rsidRPr="00A37661">
        <w:rPr>
          <w:rFonts w:hint="eastAsia"/>
        </w:rPr>
        <w:t>行に記載する。</w:t>
      </w:r>
    </w:p>
    <w:p w14:paraId="3548EA53" w14:textId="77777777" w:rsidR="00EB273F" w:rsidRPr="00A37661" w:rsidRDefault="00EB273F" w:rsidP="00EB273F">
      <w:pPr>
        <w:ind w:left="708" w:hanging="113"/>
      </w:pPr>
      <w:r w:rsidRPr="00A37661">
        <w:rPr>
          <w:rFonts w:hint="eastAsia"/>
        </w:rPr>
        <w:t>・中間ファイルの名称は以下の通りとする。</w:t>
      </w:r>
    </w:p>
    <w:p w14:paraId="49523DE8" w14:textId="77777777" w:rsidR="00EB273F" w:rsidRPr="00A37661" w:rsidRDefault="00EB273F" w:rsidP="00EB273F">
      <w:pPr>
        <w:ind w:firstLine="1080"/>
      </w:pPr>
      <w:r w:rsidRPr="00A37661">
        <w:rPr>
          <w:rFonts w:hint="eastAsia"/>
        </w:rPr>
        <w:t>全体情報中間ファイル</w:t>
      </w:r>
      <w:r w:rsidRPr="00A37661">
        <w:rPr>
          <w:rFonts w:hint="eastAsia"/>
        </w:rPr>
        <w:tab/>
        <w:t>cih***.csv</w:t>
      </w:r>
    </w:p>
    <w:p w14:paraId="731DB941" w14:textId="77777777" w:rsidR="00EB273F" w:rsidRPr="00A37661" w:rsidRDefault="00EB273F" w:rsidP="00EB273F">
      <w:pPr>
        <w:ind w:firstLine="1080"/>
      </w:pPr>
      <w:r w:rsidRPr="00A37661">
        <w:rPr>
          <w:rFonts w:hint="eastAsia"/>
        </w:rPr>
        <w:t>明細情報中間ファイル</w:t>
      </w:r>
      <w:r w:rsidRPr="00A37661">
        <w:rPr>
          <w:rFonts w:hint="eastAsia"/>
        </w:rPr>
        <w:tab/>
        <w:t>cim***.csv</w:t>
      </w:r>
    </w:p>
    <w:p w14:paraId="5658F9DC" w14:textId="77777777" w:rsidR="00EB273F" w:rsidRPr="00A37661" w:rsidRDefault="00EB273F" w:rsidP="00EB273F">
      <w:pPr>
        <w:ind w:left="1620" w:firstLine="12"/>
      </w:pPr>
      <w:r w:rsidRPr="00A37661">
        <w:rPr>
          <w:rFonts w:hint="eastAsia"/>
        </w:rPr>
        <w:t xml:space="preserve">　「</w:t>
      </w:r>
      <w:r w:rsidRPr="00A37661">
        <w:rPr>
          <w:rFonts w:hint="eastAsia"/>
        </w:rPr>
        <w:t>***</w:t>
      </w:r>
      <w:r w:rsidRPr="00A37661">
        <w:rPr>
          <w:rFonts w:hint="eastAsia"/>
        </w:rPr>
        <w:t>」の部分の文字列は両中間ファイルで同一とする。「</w:t>
      </w:r>
      <w:r w:rsidRPr="00A37661">
        <w:rPr>
          <w:rFonts w:hint="eastAsia"/>
        </w:rPr>
        <w:t>***</w:t>
      </w:r>
      <w:r w:rsidRPr="00A37661">
        <w:rPr>
          <w:rFonts w:hint="eastAsia"/>
        </w:rPr>
        <w:t>」の部分は</w:t>
      </w:r>
      <w:r w:rsidRPr="00A37661">
        <w:rPr>
          <w:rFonts w:hint="eastAsia"/>
        </w:rPr>
        <w:t>3</w:t>
      </w:r>
      <w:r w:rsidRPr="00A37661">
        <w:rPr>
          <w:rFonts w:hint="eastAsia"/>
        </w:rPr>
        <w:t>文字に制限されるものではない。</w:t>
      </w:r>
    </w:p>
    <w:p w14:paraId="2E764184" w14:textId="77777777" w:rsidR="00EB273F" w:rsidRPr="00A37661" w:rsidRDefault="00EB273F" w:rsidP="00EB273F">
      <w:pPr>
        <w:ind w:left="312" w:hanging="113"/>
      </w:pPr>
      <w:r w:rsidRPr="00A37661">
        <w:rPr>
          <w:rFonts w:hint="eastAsia"/>
        </w:rPr>
        <w:t>・両中間ファイルとも、文字コードはシフト</w:t>
      </w:r>
      <w:r w:rsidRPr="00A37661">
        <w:rPr>
          <w:rFonts w:hint="eastAsia"/>
        </w:rPr>
        <w:t>JIS</w:t>
      </w:r>
      <w:r w:rsidRPr="00A37661">
        <w:rPr>
          <w:rFonts w:hint="eastAsia"/>
        </w:rPr>
        <w:t>とする。</w:t>
      </w:r>
    </w:p>
    <w:p w14:paraId="09BC4191" w14:textId="77777777" w:rsidR="00EB273F" w:rsidRPr="00A37661" w:rsidRDefault="00EB273F" w:rsidP="00EB273F">
      <w:pPr>
        <w:ind w:left="312" w:hanging="113"/>
      </w:pPr>
      <w:r w:rsidRPr="00A37661">
        <w:rPr>
          <w:rFonts w:hint="eastAsia"/>
        </w:rPr>
        <w:t>・両中間ファイルとも、各レコードは、</w:t>
      </w:r>
      <w:r w:rsidRPr="00A37661">
        <w:rPr>
          <w:rFonts w:hint="eastAsia"/>
          <w:u w:val="single"/>
        </w:rPr>
        <w:t>カンマ区切り</w:t>
      </w:r>
      <w:r w:rsidRPr="00A37661">
        <w:rPr>
          <w:rFonts w:hint="eastAsia"/>
        </w:rPr>
        <w:t>による可変長ファイルとする。データ項目の値がカンマを含む場合は、当該データ項目全体を「</w:t>
      </w:r>
      <w:r w:rsidRPr="00A37661">
        <w:rPr>
          <w:rFonts w:hint="eastAsia"/>
        </w:rPr>
        <w:t>"</w:t>
      </w:r>
      <w:r w:rsidRPr="00A37661">
        <w:rPr>
          <w:rFonts w:hint="eastAsia"/>
        </w:rPr>
        <w:t>」で囲む。</w:t>
      </w:r>
    </w:p>
    <w:p w14:paraId="162C1EA3" w14:textId="77777777" w:rsidR="00EB273F" w:rsidRPr="00A37661" w:rsidRDefault="00EB273F" w:rsidP="00EB273F">
      <w:pPr>
        <w:ind w:left="312" w:hanging="113"/>
      </w:pPr>
      <w:r w:rsidRPr="00A37661">
        <w:rPr>
          <w:rFonts w:hint="eastAsia"/>
        </w:rPr>
        <w:t>・両中間ファイルとも、各データ項目のデータ長は、</w:t>
      </w:r>
      <w:r w:rsidRPr="00A37661">
        <w:rPr>
          <w:rFonts w:hint="eastAsia"/>
        </w:rPr>
        <w:t>CI-NET LiteS</w:t>
      </w:r>
      <w:r w:rsidRPr="00A37661">
        <w:rPr>
          <w:rFonts w:hint="eastAsia"/>
        </w:rPr>
        <w:t>メッセージとして定めた最大長以下とする。</w:t>
      </w:r>
    </w:p>
    <w:p w14:paraId="35A00737" w14:textId="77777777" w:rsidR="00EB273F" w:rsidRPr="00A37661" w:rsidRDefault="00EB273F" w:rsidP="00EB273F"/>
    <w:p w14:paraId="5741A511" w14:textId="6DE1CA90" w:rsidR="00EB273F" w:rsidRPr="001165ED" w:rsidRDefault="00CF6189" w:rsidP="00CF6189">
      <w:pPr>
        <w:pStyle w:val="af3"/>
      </w:pPr>
      <w:r>
        <w:rPr>
          <w:rFonts w:hint="eastAsia"/>
        </w:rPr>
        <w:t>図</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8</w:t>
      </w:r>
      <w:r>
        <w:fldChar w:fldCharType="end"/>
      </w:r>
      <w:r w:rsidR="00EB273F">
        <w:rPr>
          <w:noProof/>
        </w:rPr>
        <w:drawing>
          <wp:anchor distT="0" distB="0" distL="114300" distR="114300" simplePos="0" relativeHeight="251781120" behindDoc="0" locked="0" layoutInCell="0" allowOverlap="1" wp14:anchorId="27D59CB8" wp14:editId="707B7FE0">
            <wp:simplePos x="0" y="0"/>
            <wp:positionH relativeFrom="column">
              <wp:posOffset>0</wp:posOffset>
            </wp:positionH>
            <wp:positionV relativeFrom="paragraph">
              <wp:posOffset>114300</wp:posOffset>
            </wp:positionV>
            <wp:extent cx="4719955" cy="1169035"/>
            <wp:effectExtent l="0" t="0" r="4445" b="0"/>
            <wp:wrapTopAndBottom/>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1995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3F" w:rsidRPr="001165ED">
        <w:rPr>
          <w:rFonts w:hint="eastAsia"/>
        </w:rPr>
        <w:t xml:space="preserve">　BCS.CSV互換中間ファイルの全体情報中間ファイルと</w:t>
      </w:r>
      <w:r w:rsidR="00086A1E">
        <w:br/>
      </w:r>
      <w:r w:rsidR="00EB273F" w:rsidRPr="001165ED">
        <w:rPr>
          <w:rFonts w:hint="eastAsia"/>
        </w:rPr>
        <w:t>明細情報中間ファイルの関係</w:t>
      </w:r>
    </w:p>
    <w:p w14:paraId="0C666016" w14:textId="77777777" w:rsidR="00EB273F" w:rsidRPr="00A37661" w:rsidRDefault="00EB273F" w:rsidP="00EB273F"/>
    <w:p w14:paraId="4E80D67A" w14:textId="77777777" w:rsidR="00EB273F" w:rsidRPr="00A37661" w:rsidRDefault="00EB273F" w:rsidP="00EB273F">
      <w:pPr>
        <w:rPr>
          <w:rFonts w:eastAsia="ＭＳ Ｐゴシック"/>
        </w:rPr>
      </w:pPr>
      <w:r w:rsidRPr="00A37661">
        <w:rPr>
          <w:rFonts w:eastAsia="ＭＳ Ｐゴシック" w:hint="eastAsia"/>
        </w:rPr>
        <w:t>【注意事項】</w:t>
      </w:r>
    </w:p>
    <w:p w14:paraId="3FB0DFC9" w14:textId="77777777" w:rsidR="00EB273F" w:rsidRPr="00A37661" w:rsidRDefault="00EB273F" w:rsidP="00EB273F">
      <w:pPr>
        <w:ind w:left="113" w:hanging="113"/>
      </w:pPr>
      <w:r w:rsidRPr="00A37661">
        <w:rPr>
          <w:rFonts w:hint="eastAsia"/>
        </w:rPr>
        <w:t>・上記の</w:t>
      </w:r>
      <w:r w:rsidRPr="00A37661">
        <w:rPr>
          <w:rFonts w:hint="eastAsia"/>
        </w:rPr>
        <w:t>2</w:t>
      </w:r>
      <w:r w:rsidRPr="00A37661">
        <w:rPr>
          <w:rFonts w:hint="eastAsia"/>
        </w:rPr>
        <w:t>ファイルのうち、明細情報中間ファイルが</w:t>
      </w:r>
      <w:r w:rsidRPr="00A37661">
        <w:rPr>
          <w:rFonts w:hint="eastAsia"/>
        </w:rPr>
        <w:t>BCS.CSV</w:t>
      </w:r>
      <w:r w:rsidRPr="00A37661">
        <w:rPr>
          <w:rFonts w:hint="eastAsia"/>
        </w:rPr>
        <w:t>ファイルと互換性のある形式となっている（</w:t>
      </w:r>
      <w:r w:rsidRPr="00A37661">
        <w:rPr>
          <w:rFonts w:hint="eastAsia"/>
        </w:rPr>
        <w:t>BCS.CSV</w:t>
      </w:r>
      <w:r w:rsidRPr="00A37661">
        <w:rPr>
          <w:rFonts w:hint="eastAsia"/>
        </w:rPr>
        <w:t>ファイルには全体情報部分（鑑）は存在しない）。</w:t>
      </w:r>
    </w:p>
    <w:p w14:paraId="7F85F736" w14:textId="77777777" w:rsidR="00EB273F" w:rsidRPr="00A37661" w:rsidRDefault="00EB273F" w:rsidP="00EB273F">
      <w:pPr>
        <w:ind w:left="113" w:hanging="113"/>
      </w:pPr>
      <w:r w:rsidRPr="00A37661">
        <w:rPr>
          <w:rFonts w:hint="eastAsia"/>
        </w:rPr>
        <w:t>・明細情報中間ファイルは、先頭</w:t>
      </w:r>
      <w:r w:rsidRPr="00A37661">
        <w:rPr>
          <w:rFonts w:hint="eastAsia"/>
        </w:rPr>
        <w:t>19</w:t>
      </w:r>
      <w:r w:rsidRPr="00A37661">
        <w:rPr>
          <w:rFonts w:hint="eastAsia"/>
        </w:rPr>
        <w:t>項目が</w:t>
      </w:r>
      <w:r w:rsidRPr="00A37661">
        <w:rPr>
          <w:rFonts w:hint="eastAsia"/>
        </w:rPr>
        <w:t>BCS.CSV</w:t>
      </w:r>
      <w:r w:rsidRPr="00A37661">
        <w:rPr>
          <w:rFonts w:hint="eastAsia"/>
        </w:rPr>
        <w:t>ファイルと同一であり、</w:t>
      </w:r>
      <w:r w:rsidRPr="00A37661">
        <w:rPr>
          <w:rFonts w:hint="eastAsia"/>
        </w:rPr>
        <w:t>20</w:t>
      </w:r>
      <w:r w:rsidRPr="00A37661">
        <w:rPr>
          <w:rFonts w:hint="eastAsia"/>
        </w:rPr>
        <w:t>番目以降の項目に</w:t>
      </w:r>
      <w:r w:rsidRPr="00A37661">
        <w:rPr>
          <w:rFonts w:hint="eastAsia"/>
        </w:rPr>
        <w:t>CI-NET LiteS</w:t>
      </w:r>
      <w:r w:rsidRPr="00A37661">
        <w:rPr>
          <w:rFonts w:hint="eastAsia"/>
        </w:rPr>
        <w:t>特有のデータ項目を追加した形式となっている。</w:t>
      </w:r>
    </w:p>
    <w:p w14:paraId="5169C09C" w14:textId="77777777" w:rsidR="00EB273F" w:rsidRPr="00A37661" w:rsidRDefault="00EB273F" w:rsidP="00EB273F"/>
    <w:p w14:paraId="610F1363" w14:textId="77777777" w:rsidR="00EB273F" w:rsidRPr="00A37661" w:rsidRDefault="00EB273F" w:rsidP="004C0A1A">
      <w:pPr>
        <w:pStyle w:val="8"/>
        <w:numPr>
          <w:ilvl w:val="7"/>
          <w:numId w:val="110"/>
        </w:numPr>
        <w:ind w:hanging="368"/>
      </w:pPr>
      <w:bookmarkStart w:id="712" w:name="_Toc404721947"/>
      <w:r w:rsidRPr="00A37661">
        <w:rPr>
          <w:rFonts w:hint="eastAsia"/>
        </w:rPr>
        <w:lastRenderedPageBreak/>
        <w:t>全体情報中間ファイルの仕様</w:t>
      </w:r>
      <w:bookmarkEnd w:id="712"/>
    </w:p>
    <w:p w14:paraId="1A679A54" w14:textId="77777777" w:rsidR="00EB273F" w:rsidRPr="00A37661" w:rsidRDefault="00EB273F" w:rsidP="00EB273F">
      <w:pPr>
        <w:ind w:left="312" w:hanging="113"/>
      </w:pPr>
      <w:r w:rsidRPr="00A37661">
        <w:rPr>
          <w:rFonts w:hint="eastAsia"/>
        </w:rPr>
        <w:t>・下表の順に記載する。</w:t>
      </w:r>
    </w:p>
    <w:p w14:paraId="1398486F" w14:textId="0A24D6F9" w:rsidR="00EB273F" w:rsidRPr="00A37661" w:rsidRDefault="00CF6189" w:rsidP="00CF6189">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25</w:t>
      </w:r>
      <w:r>
        <w:fldChar w:fldCharType="end"/>
      </w:r>
      <w:r w:rsidR="00EB273F" w:rsidRPr="00A37661">
        <w:rPr>
          <w:rFonts w:hint="eastAsia"/>
        </w:rPr>
        <w:t xml:space="preserve">　BCS.CSV互換中間ファイル　全体情報中間ファイルのデータ項目記載順序</w:t>
      </w: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19"/>
        <w:gridCol w:w="975"/>
        <w:gridCol w:w="4245"/>
      </w:tblGrid>
      <w:tr w:rsidR="00EB273F" w:rsidRPr="00A37661" w14:paraId="7ACC2251" w14:textId="77777777" w:rsidTr="004C0A1A">
        <w:trPr>
          <w:cantSplit/>
        </w:trPr>
        <w:tc>
          <w:tcPr>
            <w:tcW w:w="3519" w:type="dxa"/>
            <w:tcBorders>
              <w:top w:val="single" w:sz="12" w:space="0" w:color="auto"/>
              <w:left w:val="single" w:sz="12" w:space="0" w:color="auto"/>
              <w:bottom w:val="single" w:sz="12" w:space="0" w:color="auto"/>
            </w:tcBorders>
            <w:shd w:val="clear" w:color="auto" w:fill="FFFFFF"/>
            <w:vAlign w:val="center"/>
          </w:tcPr>
          <w:p w14:paraId="541F7B7A" w14:textId="77777777" w:rsidR="00EB273F" w:rsidRPr="00A37661" w:rsidRDefault="00EB273F" w:rsidP="00086A1E">
            <w:pPr>
              <w:jc w:val="center"/>
              <w:rPr>
                <w:sz w:val="20"/>
              </w:rPr>
            </w:pPr>
            <w:r w:rsidRPr="00A37661">
              <w:rPr>
                <w:rFonts w:hint="eastAsia"/>
              </w:rPr>
              <w:t>[</w:t>
            </w:r>
            <w:r w:rsidRPr="00A37661">
              <w:rPr>
                <w:rFonts w:hint="eastAsia"/>
              </w:rPr>
              <w:t>ダグ番号</w:t>
            </w:r>
            <w:r w:rsidRPr="00A37661">
              <w:rPr>
                <w:rFonts w:hint="eastAsia"/>
              </w:rPr>
              <w:t>]</w:t>
            </w:r>
            <w:r w:rsidRPr="00A37661">
              <w:rPr>
                <w:rFonts w:hint="eastAsia"/>
              </w:rPr>
              <w:t>データ項目名</w:t>
            </w:r>
          </w:p>
        </w:tc>
        <w:tc>
          <w:tcPr>
            <w:tcW w:w="975" w:type="dxa"/>
            <w:tcBorders>
              <w:top w:val="single" w:sz="12" w:space="0" w:color="auto"/>
              <w:bottom w:val="single" w:sz="12" w:space="0" w:color="auto"/>
            </w:tcBorders>
            <w:shd w:val="clear" w:color="auto" w:fill="FFFFFF"/>
            <w:vAlign w:val="center"/>
          </w:tcPr>
          <w:p w14:paraId="5C8BB78C" w14:textId="77777777" w:rsidR="00EB273F" w:rsidRPr="004C0A1A" w:rsidRDefault="00EB273F" w:rsidP="004C0A1A">
            <w:pPr>
              <w:snapToGrid w:val="0"/>
              <w:jc w:val="center"/>
              <w:rPr>
                <w:color w:val="FF0000"/>
              </w:rPr>
            </w:pPr>
            <w:r w:rsidRPr="004C0A1A">
              <w:rPr>
                <w:rFonts w:hint="eastAsia"/>
                <w:color w:val="FF0000"/>
              </w:rPr>
              <w:t>属性</w:t>
            </w:r>
          </w:p>
          <w:p w14:paraId="56D0D727" w14:textId="1B0A7602" w:rsidR="00F331C3" w:rsidRPr="00A37661" w:rsidRDefault="00F331C3" w:rsidP="004C0A1A">
            <w:pPr>
              <w:snapToGrid w:val="0"/>
              <w:jc w:val="center"/>
            </w:pPr>
            <w:r w:rsidRPr="004C0A1A">
              <w:rPr>
                <w:color w:val="FF0000"/>
              </w:rPr>
              <w:t>(</w:t>
            </w:r>
            <w:r w:rsidR="00086A1E" w:rsidRPr="004C0A1A">
              <w:rPr>
                <w:rFonts w:hint="eastAsia"/>
                <w:color w:val="FF0000"/>
              </w:rPr>
              <w:t>ﾊﾞｲﾄ数</w:t>
            </w:r>
            <w:r w:rsidRPr="004C0A1A">
              <w:rPr>
                <w:color w:val="FF0000"/>
              </w:rPr>
              <w:t>)</w:t>
            </w:r>
          </w:p>
        </w:tc>
        <w:tc>
          <w:tcPr>
            <w:tcW w:w="4245" w:type="dxa"/>
            <w:tcBorders>
              <w:top w:val="single" w:sz="12" w:space="0" w:color="auto"/>
              <w:bottom w:val="single" w:sz="12" w:space="0" w:color="auto"/>
              <w:right w:val="single" w:sz="12" w:space="0" w:color="auto"/>
            </w:tcBorders>
            <w:shd w:val="clear" w:color="auto" w:fill="FFFFFF"/>
            <w:vAlign w:val="center"/>
          </w:tcPr>
          <w:p w14:paraId="24DAD939" w14:textId="77777777" w:rsidR="00EB273F" w:rsidRPr="00A37661" w:rsidRDefault="00EB273F" w:rsidP="00086A1E">
            <w:pPr>
              <w:jc w:val="center"/>
            </w:pPr>
            <w:r w:rsidRPr="00A37661">
              <w:rPr>
                <w:rFonts w:hint="eastAsia"/>
              </w:rPr>
              <w:t>補足</w:t>
            </w:r>
          </w:p>
        </w:tc>
      </w:tr>
      <w:tr w:rsidR="00EB273F" w:rsidRPr="00A37661" w14:paraId="1CF1D19C" w14:textId="77777777" w:rsidTr="004C0A1A">
        <w:trPr>
          <w:cantSplit/>
        </w:trPr>
        <w:tc>
          <w:tcPr>
            <w:tcW w:w="3519" w:type="dxa"/>
            <w:tcBorders>
              <w:top w:val="single" w:sz="12" w:space="0" w:color="auto"/>
            </w:tcBorders>
          </w:tcPr>
          <w:p w14:paraId="044D69A0" w14:textId="77777777" w:rsidR="00EB273F" w:rsidRPr="00A37661" w:rsidRDefault="00EB273F" w:rsidP="004C0A1A">
            <w:pPr>
              <w:snapToGrid w:val="0"/>
              <w:spacing w:line="340" w:lineRule="exact"/>
            </w:pPr>
            <w:r w:rsidRPr="00A37661">
              <w:rPr>
                <w:rFonts w:hint="eastAsia"/>
              </w:rPr>
              <w:t>全体</w:t>
            </w:r>
            <w:r w:rsidRPr="00A37661">
              <w:rPr>
                <w:rFonts w:hint="eastAsia"/>
              </w:rPr>
              <w:t>/</w:t>
            </w:r>
            <w:r w:rsidRPr="00A37661">
              <w:rPr>
                <w:rFonts w:hint="eastAsia"/>
              </w:rPr>
              <w:t>明細の識別</w:t>
            </w:r>
          </w:p>
        </w:tc>
        <w:tc>
          <w:tcPr>
            <w:tcW w:w="975" w:type="dxa"/>
            <w:tcBorders>
              <w:top w:val="single" w:sz="12" w:space="0" w:color="auto"/>
            </w:tcBorders>
          </w:tcPr>
          <w:p w14:paraId="28D9DDB1" w14:textId="77777777" w:rsidR="00EB273F" w:rsidRPr="00A37661" w:rsidRDefault="00EB273F" w:rsidP="004C0A1A">
            <w:pPr>
              <w:snapToGrid w:val="0"/>
              <w:spacing w:line="340" w:lineRule="exact"/>
              <w:jc w:val="center"/>
            </w:pPr>
            <w:r w:rsidRPr="00A37661">
              <w:rPr>
                <w:rFonts w:hint="eastAsia"/>
              </w:rPr>
              <w:t>X(5)</w:t>
            </w:r>
          </w:p>
        </w:tc>
        <w:tc>
          <w:tcPr>
            <w:tcW w:w="4245" w:type="dxa"/>
            <w:tcBorders>
              <w:top w:val="single" w:sz="12" w:space="0" w:color="auto"/>
            </w:tcBorders>
          </w:tcPr>
          <w:p w14:paraId="491A9C7A" w14:textId="77777777" w:rsidR="00EB273F" w:rsidRPr="00A37661" w:rsidRDefault="00EB273F" w:rsidP="004C0A1A">
            <w:pPr>
              <w:snapToGrid w:val="0"/>
              <w:spacing w:line="340" w:lineRule="exact"/>
            </w:pPr>
            <w:r w:rsidRPr="00A37661">
              <w:rPr>
                <w:rFonts w:hint="eastAsia"/>
              </w:rPr>
              <w:t>"ZZZZZ"</w:t>
            </w:r>
            <w:r w:rsidRPr="00A37661">
              <w:rPr>
                <w:rFonts w:hint="eastAsia"/>
              </w:rPr>
              <w:t>を記載する。全体情報を意味する。</w:t>
            </w:r>
          </w:p>
        </w:tc>
      </w:tr>
      <w:tr w:rsidR="00EB273F" w:rsidRPr="00A37661" w14:paraId="6E36D025" w14:textId="77777777" w:rsidTr="004C0A1A">
        <w:trPr>
          <w:cantSplit/>
        </w:trPr>
        <w:tc>
          <w:tcPr>
            <w:tcW w:w="3519" w:type="dxa"/>
          </w:tcPr>
          <w:p w14:paraId="0403069F" w14:textId="77777777" w:rsidR="00EB273F" w:rsidRPr="00A37661" w:rsidRDefault="00EB273F" w:rsidP="009F18AE">
            <w:pPr>
              <w:snapToGrid w:val="0"/>
              <w:spacing w:line="340" w:lineRule="exact"/>
            </w:pPr>
            <w:r w:rsidRPr="00A37661">
              <w:rPr>
                <w:rFonts w:hint="eastAsia"/>
              </w:rPr>
              <w:t>[1]</w:t>
            </w:r>
            <w:r w:rsidRPr="00A37661">
              <w:rPr>
                <w:rFonts w:hint="eastAsia"/>
              </w:rPr>
              <w:t>データ処理</w:t>
            </w:r>
            <w:r w:rsidRPr="00A37661">
              <w:rPr>
                <w:rFonts w:hint="eastAsia"/>
              </w:rPr>
              <w:t>No.</w:t>
            </w:r>
          </w:p>
        </w:tc>
        <w:tc>
          <w:tcPr>
            <w:tcW w:w="975" w:type="dxa"/>
          </w:tcPr>
          <w:p w14:paraId="0321B70A" w14:textId="77777777" w:rsidR="00EB273F" w:rsidRPr="00A37661" w:rsidRDefault="00EB273F" w:rsidP="009F18AE">
            <w:pPr>
              <w:snapToGrid w:val="0"/>
              <w:spacing w:line="340" w:lineRule="exact"/>
              <w:jc w:val="center"/>
            </w:pPr>
            <w:r w:rsidRPr="00A37661">
              <w:rPr>
                <w:rFonts w:hint="eastAsia"/>
              </w:rPr>
              <w:t>9(5)</w:t>
            </w:r>
          </w:p>
        </w:tc>
        <w:tc>
          <w:tcPr>
            <w:tcW w:w="4245" w:type="dxa"/>
          </w:tcPr>
          <w:p w14:paraId="3F77B3BB" w14:textId="77777777" w:rsidR="00EB273F" w:rsidRPr="00A37661" w:rsidRDefault="00EB273F" w:rsidP="009F18AE">
            <w:pPr>
              <w:snapToGrid w:val="0"/>
              <w:spacing w:line="340" w:lineRule="exact"/>
            </w:pPr>
          </w:p>
        </w:tc>
      </w:tr>
      <w:tr w:rsidR="00EB273F" w:rsidRPr="00A37661" w14:paraId="0ECCE70E" w14:textId="77777777" w:rsidTr="004C0A1A">
        <w:trPr>
          <w:cantSplit/>
        </w:trPr>
        <w:tc>
          <w:tcPr>
            <w:tcW w:w="3519" w:type="dxa"/>
          </w:tcPr>
          <w:p w14:paraId="47DC09A9" w14:textId="77777777" w:rsidR="00EB273F" w:rsidRPr="00A37661" w:rsidRDefault="00EB273F" w:rsidP="009F18AE">
            <w:pPr>
              <w:snapToGrid w:val="0"/>
              <w:spacing w:line="340" w:lineRule="exact"/>
            </w:pPr>
            <w:r w:rsidRPr="00A37661">
              <w:rPr>
                <w:rFonts w:hint="eastAsia"/>
              </w:rPr>
              <w:t>[2]</w:t>
            </w:r>
            <w:r w:rsidRPr="00A37661">
              <w:rPr>
                <w:rFonts w:hint="eastAsia"/>
              </w:rPr>
              <w:t>情報区分コード</w:t>
            </w:r>
          </w:p>
        </w:tc>
        <w:tc>
          <w:tcPr>
            <w:tcW w:w="975" w:type="dxa"/>
          </w:tcPr>
          <w:p w14:paraId="5F6B79BA" w14:textId="77777777" w:rsidR="00EB273F" w:rsidRPr="00A37661" w:rsidRDefault="00EB273F" w:rsidP="009F18AE">
            <w:pPr>
              <w:snapToGrid w:val="0"/>
              <w:spacing w:line="340" w:lineRule="exact"/>
              <w:jc w:val="center"/>
            </w:pPr>
            <w:r w:rsidRPr="00A37661">
              <w:rPr>
                <w:rFonts w:hint="eastAsia"/>
              </w:rPr>
              <w:t>X(4)</w:t>
            </w:r>
          </w:p>
        </w:tc>
        <w:tc>
          <w:tcPr>
            <w:tcW w:w="4245" w:type="dxa"/>
          </w:tcPr>
          <w:p w14:paraId="3929AC89" w14:textId="77777777" w:rsidR="00EB273F" w:rsidRPr="00A37661" w:rsidRDefault="00EB273F" w:rsidP="009F18AE">
            <w:pPr>
              <w:snapToGrid w:val="0"/>
              <w:spacing w:line="340" w:lineRule="exact"/>
            </w:pPr>
          </w:p>
        </w:tc>
      </w:tr>
      <w:tr w:rsidR="00EB273F" w:rsidRPr="00A37661" w14:paraId="0768FF8E" w14:textId="77777777" w:rsidTr="004C0A1A">
        <w:trPr>
          <w:cantSplit/>
        </w:trPr>
        <w:tc>
          <w:tcPr>
            <w:tcW w:w="3519" w:type="dxa"/>
          </w:tcPr>
          <w:p w14:paraId="65C8AB0C" w14:textId="77777777" w:rsidR="00EB273F" w:rsidRPr="00A37661" w:rsidRDefault="00DB4758" w:rsidP="009F18AE">
            <w:pPr>
              <w:snapToGrid w:val="0"/>
              <w:spacing w:line="340" w:lineRule="exact"/>
            </w:pPr>
            <w:r>
              <w:rPr>
                <w:rFonts w:hint="eastAsia"/>
              </w:rPr>
              <w:t>[3]</w:t>
            </w:r>
            <w:r w:rsidR="00EB273F" w:rsidRPr="00A37661">
              <w:rPr>
                <w:rFonts w:hint="eastAsia"/>
              </w:rPr>
              <w:t>データ作成日</w:t>
            </w:r>
          </w:p>
        </w:tc>
        <w:tc>
          <w:tcPr>
            <w:tcW w:w="975" w:type="dxa"/>
          </w:tcPr>
          <w:p w14:paraId="5E56D695" w14:textId="77777777" w:rsidR="00EB273F" w:rsidRPr="00A37661" w:rsidRDefault="00EB273F" w:rsidP="009F18AE">
            <w:pPr>
              <w:snapToGrid w:val="0"/>
              <w:spacing w:line="340" w:lineRule="exact"/>
              <w:jc w:val="center"/>
            </w:pPr>
            <w:r w:rsidRPr="00A37661">
              <w:rPr>
                <w:rFonts w:hint="eastAsia"/>
              </w:rPr>
              <w:t>9(8)</w:t>
            </w:r>
          </w:p>
        </w:tc>
        <w:tc>
          <w:tcPr>
            <w:tcW w:w="4245" w:type="dxa"/>
          </w:tcPr>
          <w:p w14:paraId="4472E932" w14:textId="77777777" w:rsidR="00EB273F" w:rsidRPr="00A37661" w:rsidRDefault="00EB273F" w:rsidP="009F18AE">
            <w:pPr>
              <w:snapToGrid w:val="0"/>
              <w:spacing w:line="340" w:lineRule="exact"/>
            </w:pPr>
          </w:p>
        </w:tc>
      </w:tr>
      <w:tr w:rsidR="00EB273F" w:rsidRPr="00A37661" w14:paraId="04D2DE10" w14:textId="77777777" w:rsidTr="004C0A1A">
        <w:trPr>
          <w:cantSplit/>
        </w:trPr>
        <w:tc>
          <w:tcPr>
            <w:tcW w:w="3519" w:type="dxa"/>
          </w:tcPr>
          <w:p w14:paraId="62209CA3" w14:textId="77777777" w:rsidR="00EB273F" w:rsidRPr="00A37661" w:rsidRDefault="00EB273F" w:rsidP="009F18AE">
            <w:pPr>
              <w:snapToGrid w:val="0"/>
              <w:spacing w:line="340" w:lineRule="exact"/>
            </w:pPr>
            <w:r w:rsidRPr="00A37661">
              <w:rPr>
                <w:rFonts w:hint="eastAsia"/>
              </w:rPr>
              <w:t>[4]</w:t>
            </w:r>
            <w:r w:rsidRPr="00A37661">
              <w:rPr>
                <w:rFonts w:hint="eastAsia"/>
              </w:rPr>
              <w:t>発注者コード</w:t>
            </w:r>
          </w:p>
        </w:tc>
        <w:tc>
          <w:tcPr>
            <w:tcW w:w="975" w:type="dxa"/>
          </w:tcPr>
          <w:p w14:paraId="1825FFF2" w14:textId="77777777" w:rsidR="00EB273F" w:rsidRPr="00A37661" w:rsidRDefault="00EB273F" w:rsidP="009F18AE">
            <w:pPr>
              <w:snapToGrid w:val="0"/>
              <w:spacing w:line="340" w:lineRule="exact"/>
              <w:jc w:val="center"/>
            </w:pPr>
            <w:r w:rsidRPr="00A37661">
              <w:rPr>
                <w:rFonts w:hint="eastAsia"/>
              </w:rPr>
              <w:t>X(12)</w:t>
            </w:r>
          </w:p>
        </w:tc>
        <w:tc>
          <w:tcPr>
            <w:tcW w:w="4245" w:type="dxa"/>
          </w:tcPr>
          <w:p w14:paraId="04D89B85" w14:textId="77777777" w:rsidR="00EB273F" w:rsidRPr="00A37661" w:rsidRDefault="00EB273F" w:rsidP="009F18AE">
            <w:pPr>
              <w:snapToGrid w:val="0"/>
              <w:spacing w:line="340" w:lineRule="exact"/>
            </w:pPr>
          </w:p>
        </w:tc>
      </w:tr>
      <w:tr w:rsidR="00EB273F" w:rsidRPr="00A37661" w14:paraId="7D3A3F2D" w14:textId="77777777" w:rsidTr="004C0A1A">
        <w:trPr>
          <w:cantSplit/>
        </w:trPr>
        <w:tc>
          <w:tcPr>
            <w:tcW w:w="3519" w:type="dxa"/>
          </w:tcPr>
          <w:p w14:paraId="289DCDC0" w14:textId="77777777" w:rsidR="00EB273F" w:rsidRPr="00A37661" w:rsidRDefault="00EB273F" w:rsidP="009F18AE">
            <w:pPr>
              <w:snapToGrid w:val="0"/>
              <w:spacing w:line="340" w:lineRule="exact"/>
            </w:pPr>
            <w:r w:rsidRPr="00A37661">
              <w:rPr>
                <w:rFonts w:hint="eastAsia"/>
              </w:rPr>
              <w:t>[5]</w:t>
            </w:r>
            <w:r w:rsidRPr="00A37661">
              <w:rPr>
                <w:rFonts w:hint="eastAsia"/>
              </w:rPr>
              <w:t>受注者コード</w:t>
            </w:r>
          </w:p>
        </w:tc>
        <w:tc>
          <w:tcPr>
            <w:tcW w:w="975" w:type="dxa"/>
          </w:tcPr>
          <w:p w14:paraId="48EB1298" w14:textId="77777777" w:rsidR="00EB273F" w:rsidRPr="00A37661" w:rsidRDefault="00EB273F" w:rsidP="009F18AE">
            <w:pPr>
              <w:snapToGrid w:val="0"/>
              <w:spacing w:line="340" w:lineRule="exact"/>
              <w:jc w:val="center"/>
            </w:pPr>
            <w:r w:rsidRPr="00A37661">
              <w:rPr>
                <w:rFonts w:hint="eastAsia"/>
              </w:rPr>
              <w:t>X(12)</w:t>
            </w:r>
          </w:p>
        </w:tc>
        <w:tc>
          <w:tcPr>
            <w:tcW w:w="4245" w:type="dxa"/>
          </w:tcPr>
          <w:p w14:paraId="7D3534DF" w14:textId="77777777" w:rsidR="00EB273F" w:rsidRPr="00A37661" w:rsidRDefault="00EB273F" w:rsidP="009F18AE">
            <w:pPr>
              <w:snapToGrid w:val="0"/>
              <w:spacing w:line="340" w:lineRule="exact"/>
            </w:pPr>
          </w:p>
        </w:tc>
      </w:tr>
      <w:tr w:rsidR="00EB273F" w:rsidRPr="00A37661" w14:paraId="644CCCBA" w14:textId="77777777" w:rsidTr="004C0A1A">
        <w:trPr>
          <w:cantSplit/>
        </w:trPr>
        <w:tc>
          <w:tcPr>
            <w:tcW w:w="3519" w:type="dxa"/>
          </w:tcPr>
          <w:p w14:paraId="3E969E67" w14:textId="77777777" w:rsidR="00EB273F" w:rsidRPr="00A37661" w:rsidRDefault="00EB273F" w:rsidP="009F18AE">
            <w:pPr>
              <w:snapToGrid w:val="0"/>
              <w:spacing w:line="340" w:lineRule="exact"/>
            </w:pPr>
            <w:r w:rsidRPr="00A37661">
              <w:rPr>
                <w:rFonts w:hint="eastAsia"/>
              </w:rPr>
              <w:t>[1197]</w:t>
            </w:r>
            <w:r w:rsidRPr="00A37661">
              <w:rPr>
                <w:rFonts w:hint="eastAsia"/>
              </w:rPr>
              <w:t>サブセット・バージョン</w:t>
            </w:r>
          </w:p>
        </w:tc>
        <w:tc>
          <w:tcPr>
            <w:tcW w:w="975" w:type="dxa"/>
          </w:tcPr>
          <w:p w14:paraId="3347B567" w14:textId="77777777" w:rsidR="00EB273F" w:rsidRPr="00A37661" w:rsidRDefault="00EB273F" w:rsidP="009F18AE">
            <w:pPr>
              <w:snapToGrid w:val="0"/>
              <w:spacing w:line="340" w:lineRule="exact"/>
              <w:jc w:val="center"/>
            </w:pPr>
            <w:r w:rsidRPr="00A37661">
              <w:rPr>
                <w:rFonts w:hint="eastAsia"/>
              </w:rPr>
              <w:t>X(10)</w:t>
            </w:r>
          </w:p>
        </w:tc>
        <w:tc>
          <w:tcPr>
            <w:tcW w:w="4245" w:type="dxa"/>
          </w:tcPr>
          <w:p w14:paraId="6106FE0B" w14:textId="77777777" w:rsidR="00EB273F" w:rsidRPr="00A37661" w:rsidRDefault="00EB273F" w:rsidP="009F18AE">
            <w:pPr>
              <w:snapToGrid w:val="0"/>
              <w:spacing w:line="340" w:lineRule="exact"/>
            </w:pPr>
          </w:p>
        </w:tc>
      </w:tr>
      <w:tr w:rsidR="00EB273F" w:rsidRPr="00A37661" w14:paraId="7E2B3239" w14:textId="77777777" w:rsidTr="004C0A1A">
        <w:trPr>
          <w:cantSplit/>
        </w:trPr>
        <w:tc>
          <w:tcPr>
            <w:tcW w:w="3519" w:type="dxa"/>
          </w:tcPr>
          <w:p w14:paraId="7156E883" w14:textId="77777777" w:rsidR="00EB273F" w:rsidRPr="00A37661" w:rsidRDefault="00EB273F" w:rsidP="009F18AE">
            <w:pPr>
              <w:snapToGrid w:val="0"/>
              <w:spacing w:line="340" w:lineRule="exact"/>
            </w:pPr>
            <w:r w:rsidRPr="00A37661">
              <w:rPr>
                <w:rFonts w:hint="eastAsia"/>
              </w:rPr>
              <w:t>[9]</w:t>
            </w:r>
            <w:r w:rsidRPr="00A37661">
              <w:rPr>
                <w:rFonts w:hint="eastAsia"/>
              </w:rPr>
              <w:t>訂正コード</w:t>
            </w:r>
          </w:p>
        </w:tc>
        <w:tc>
          <w:tcPr>
            <w:tcW w:w="975" w:type="dxa"/>
          </w:tcPr>
          <w:p w14:paraId="2E22EDD7" w14:textId="77777777" w:rsidR="00EB273F" w:rsidRPr="00A37661" w:rsidRDefault="00EB273F" w:rsidP="009F18AE">
            <w:pPr>
              <w:snapToGrid w:val="0"/>
              <w:spacing w:line="340" w:lineRule="exact"/>
              <w:jc w:val="center"/>
            </w:pPr>
            <w:r w:rsidRPr="00A37661">
              <w:rPr>
                <w:rFonts w:hint="eastAsia"/>
              </w:rPr>
              <w:t>X(1)</w:t>
            </w:r>
          </w:p>
        </w:tc>
        <w:tc>
          <w:tcPr>
            <w:tcW w:w="4245" w:type="dxa"/>
          </w:tcPr>
          <w:p w14:paraId="0D0B1B83" w14:textId="77777777" w:rsidR="00EB273F" w:rsidRPr="00A37661" w:rsidRDefault="00EB273F" w:rsidP="009F18AE">
            <w:pPr>
              <w:snapToGrid w:val="0"/>
              <w:spacing w:line="340" w:lineRule="exact"/>
            </w:pPr>
          </w:p>
        </w:tc>
      </w:tr>
      <w:tr w:rsidR="00EB273F" w:rsidRPr="00A37661" w14:paraId="72B50234" w14:textId="77777777" w:rsidTr="004C0A1A">
        <w:trPr>
          <w:cantSplit/>
        </w:trPr>
        <w:tc>
          <w:tcPr>
            <w:tcW w:w="3519" w:type="dxa"/>
          </w:tcPr>
          <w:p w14:paraId="5A32B967" w14:textId="77777777" w:rsidR="00EB273F" w:rsidRPr="00A37661" w:rsidRDefault="00EB273F" w:rsidP="009F18AE">
            <w:pPr>
              <w:snapToGrid w:val="0"/>
              <w:spacing w:line="340" w:lineRule="exact"/>
            </w:pPr>
            <w:r w:rsidRPr="00A37661">
              <w:rPr>
                <w:rFonts w:hint="eastAsia"/>
              </w:rPr>
              <w:t>[1006]</w:t>
            </w:r>
            <w:r w:rsidRPr="00A37661">
              <w:rPr>
                <w:rFonts w:hint="eastAsia"/>
              </w:rPr>
              <w:t>工事コード</w:t>
            </w:r>
          </w:p>
        </w:tc>
        <w:tc>
          <w:tcPr>
            <w:tcW w:w="975" w:type="dxa"/>
          </w:tcPr>
          <w:p w14:paraId="66FF98A1" w14:textId="77777777" w:rsidR="00EB273F" w:rsidRPr="00A37661" w:rsidRDefault="00EB273F" w:rsidP="009F18AE">
            <w:pPr>
              <w:snapToGrid w:val="0"/>
              <w:spacing w:line="340" w:lineRule="exact"/>
              <w:jc w:val="center"/>
            </w:pPr>
            <w:r w:rsidRPr="00A37661">
              <w:rPr>
                <w:rFonts w:hint="eastAsia"/>
              </w:rPr>
              <w:t>X(12)</w:t>
            </w:r>
          </w:p>
        </w:tc>
        <w:tc>
          <w:tcPr>
            <w:tcW w:w="4245" w:type="dxa"/>
          </w:tcPr>
          <w:p w14:paraId="768F4E1F" w14:textId="77777777" w:rsidR="00EB273F" w:rsidRPr="00A37661" w:rsidRDefault="00EB273F" w:rsidP="009F18AE">
            <w:pPr>
              <w:snapToGrid w:val="0"/>
              <w:spacing w:line="340" w:lineRule="exact"/>
            </w:pPr>
          </w:p>
        </w:tc>
      </w:tr>
      <w:tr w:rsidR="00EB273F" w:rsidRPr="00A37661" w14:paraId="2FC0ED28" w14:textId="77777777" w:rsidTr="004C0A1A">
        <w:trPr>
          <w:cantSplit/>
        </w:trPr>
        <w:tc>
          <w:tcPr>
            <w:tcW w:w="3519" w:type="dxa"/>
          </w:tcPr>
          <w:p w14:paraId="25228A57" w14:textId="77777777" w:rsidR="00EB273F" w:rsidRPr="00A37661" w:rsidRDefault="00EB273F" w:rsidP="009F18AE">
            <w:pPr>
              <w:snapToGrid w:val="0"/>
              <w:spacing w:line="340" w:lineRule="exact"/>
            </w:pPr>
            <w:r w:rsidRPr="00A37661">
              <w:rPr>
                <w:rFonts w:hint="eastAsia"/>
              </w:rPr>
              <w:t>[1007]</w:t>
            </w:r>
            <w:r w:rsidRPr="00A37661">
              <w:rPr>
                <w:rFonts w:hint="eastAsia"/>
              </w:rPr>
              <w:t>帳票</w:t>
            </w:r>
            <w:r w:rsidRPr="00A37661">
              <w:rPr>
                <w:rFonts w:hint="eastAsia"/>
              </w:rPr>
              <w:t>No.</w:t>
            </w:r>
          </w:p>
        </w:tc>
        <w:tc>
          <w:tcPr>
            <w:tcW w:w="975" w:type="dxa"/>
          </w:tcPr>
          <w:p w14:paraId="3921F26A" w14:textId="77777777" w:rsidR="00EB273F" w:rsidRPr="00A37661" w:rsidRDefault="00EB273F" w:rsidP="009F18AE">
            <w:pPr>
              <w:snapToGrid w:val="0"/>
              <w:spacing w:line="340" w:lineRule="exact"/>
              <w:jc w:val="center"/>
            </w:pPr>
            <w:r w:rsidRPr="00A37661">
              <w:rPr>
                <w:rFonts w:hint="eastAsia"/>
              </w:rPr>
              <w:t>X(14)</w:t>
            </w:r>
          </w:p>
        </w:tc>
        <w:tc>
          <w:tcPr>
            <w:tcW w:w="4245" w:type="dxa"/>
          </w:tcPr>
          <w:p w14:paraId="665D98EF" w14:textId="77777777" w:rsidR="00EB273F" w:rsidRPr="00A37661" w:rsidRDefault="00EB273F" w:rsidP="009F18AE">
            <w:pPr>
              <w:snapToGrid w:val="0"/>
              <w:spacing w:line="340" w:lineRule="exact"/>
            </w:pPr>
          </w:p>
        </w:tc>
      </w:tr>
      <w:tr w:rsidR="00EB273F" w:rsidRPr="00A37661" w14:paraId="72358925" w14:textId="77777777" w:rsidTr="004C0A1A">
        <w:trPr>
          <w:cantSplit/>
        </w:trPr>
        <w:tc>
          <w:tcPr>
            <w:tcW w:w="3519" w:type="dxa"/>
          </w:tcPr>
          <w:p w14:paraId="1756D354" w14:textId="77777777" w:rsidR="00EB273F" w:rsidRPr="00A37661" w:rsidRDefault="00EB273F" w:rsidP="009F18AE">
            <w:pPr>
              <w:snapToGrid w:val="0"/>
              <w:spacing w:line="340" w:lineRule="exact"/>
            </w:pPr>
            <w:r w:rsidRPr="00A37661">
              <w:rPr>
                <w:rFonts w:hint="eastAsia"/>
              </w:rPr>
              <w:t>[1008]</w:t>
            </w:r>
            <w:r w:rsidRPr="00A37661">
              <w:rPr>
                <w:rFonts w:hint="eastAsia"/>
              </w:rPr>
              <w:t>帳票年月日</w:t>
            </w:r>
          </w:p>
        </w:tc>
        <w:tc>
          <w:tcPr>
            <w:tcW w:w="975" w:type="dxa"/>
          </w:tcPr>
          <w:p w14:paraId="78F5EF0A" w14:textId="77777777" w:rsidR="00EB273F" w:rsidRPr="00A37661" w:rsidRDefault="00EB273F" w:rsidP="009F18AE">
            <w:pPr>
              <w:snapToGrid w:val="0"/>
              <w:spacing w:line="340" w:lineRule="exact"/>
              <w:jc w:val="center"/>
            </w:pPr>
            <w:r w:rsidRPr="00A37661">
              <w:rPr>
                <w:rFonts w:hint="eastAsia"/>
              </w:rPr>
              <w:t>9(8)</w:t>
            </w:r>
          </w:p>
        </w:tc>
        <w:tc>
          <w:tcPr>
            <w:tcW w:w="4245" w:type="dxa"/>
          </w:tcPr>
          <w:p w14:paraId="0DE05550" w14:textId="77777777" w:rsidR="00EB273F" w:rsidRPr="00A37661" w:rsidRDefault="00EB273F" w:rsidP="009F18AE">
            <w:pPr>
              <w:snapToGrid w:val="0"/>
              <w:spacing w:line="340" w:lineRule="exact"/>
            </w:pPr>
          </w:p>
        </w:tc>
      </w:tr>
      <w:tr w:rsidR="00EB273F" w:rsidRPr="00A37661" w14:paraId="480D40D1" w14:textId="77777777" w:rsidTr="004C0A1A">
        <w:trPr>
          <w:cantSplit/>
        </w:trPr>
        <w:tc>
          <w:tcPr>
            <w:tcW w:w="3519" w:type="dxa"/>
          </w:tcPr>
          <w:p w14:paraId="0ADB3B4B" w14:textId="77777777" w:rsidR="00EB273F" w:rsidRPr="00A37661" w:rsidRDefault="00EB273F" w:rsidP="009F18AE">
            <w:pPr>
              <w:snapToGrid w:val="0"/>
              <w:spacing w:line="340" w:lineRule="exact"/>
            </w:pPr>
            <w:r w:rsidRPr="00A37661">
              <w:rPr>
                <w:rFonts w:hint="eastAsia"/>
              </w:rPr>
              <w:t>[1009]</w:t>
            </w:r>
            <w:r w:rsidRPr="00A37661">
              <w:rPr>
                <w:rFonts w:hint="eastAsia"/>
              </w:rPr>
              <w:t>参照帳票</w:t>
            </w:r>
            <w:r w:rsidRPr="00A37661">
              <w:rPr>
                <w:rFonts w:hint="eastAsia"/>
              </w:rPr>
              <w:t>No.</w:t>
            </w:r>
          </w:p>
        </w:tc>
        <w:tc>
          <w:tcPr>
            <w:tcW w:w="975" w:type="dxa"/>
          </w:tcPr>
          <w:p w14:paraId="177E60A0" w14:textId="77777777" w:rsidR="00EB273F" w:rsidRPr="00A37661" w:rsidRDefault="00EB273F" w:rsidP="009F18AE">
            <w:pPr>
              <w:snapToGrid w:val="0"/>
              <w:spacing w:line="340" w:lineRule="exact"/>
              <w:jc w:val="center"/>
            </w:pPr>
            <w:r w:rsidRPr="00A37661">
              <w:rPr>
                <w:rFonts w:hint="eastAsia"/>
              </w:rPr>
              <w:t>X(14)</w:t>
            </w:r>
          </w:p>
        </w:tc>
        <w:tc>
          <w:tcPr>
            <w:tcW w:w="4245" w:type="dxa"/>
          </w:tcPr>
          <w:p w14:paraId="664D8C53" w14:textId="77777777" w:rsidR="00EB273F" w:rsidRPr="00A37661" w:rsidRDefault="00EB273F" w:rsidP="009F18AE">
            <w:pPr>
              <w:snapToGrid w:val="0"/>
              <w:spacing w:line="340" w:lineRule="exact"/>
            </w:pPr>
            <w:r w:rsidRPr="00A37661">
              <w:rPr>
                <w:rFonts w:hint="eastAsia"/>
              </w:rPr>
              <w:t>依頼では値無しとする。</w:t>
            </w:r>
          </w:p>
        </w:tc>
      </w:tr>
      <w:tr w:rsidR="00EB273F" w:rsidRPr="00A37661" w14:paraId="1106B32B" w14:textId="77777777" w:rsidTr="004C0A1A">
        <w:trPr>
          <w:cantSplit/>
        </w:trPr>
        <w:tc>
          <w:tcPr>
            <w:tcW w:w="3519" w:type="dxa"/>
          </w:tcPr>
          <w:p w14:paraId="3F7C64A6" w14:textId="77777777" w:rsidR="00EB273F" w:rsidRPr="00A37661" w:rsidRDefault="00EB273F" w:rsidP="009F18AE">
            <w:pPr>
              <w:snapToGrid w:val="0"/>
              <w:spacing w:line="340" w:lineRule="exact"/>
            </w:pPr>
            <w:r w:rsidRPr="00A37661">
              <w:rPr>
                <w:rFonts w:hint="eastAsia"/>
              </w:rPr>
              <w:t>[1013]</w:t>
            </w:r>
            <w:r w:rsidRPr="00A37661">
              <w:rPr>
                <w:rFonts w:hint="eastAsia"/>
              </w:rPr>
              <w:t>受注者名</w:t>
            </w:r>
          </w:p>
        </w:tc>
        <w:tc>
          <w:tcPr>
            <w:tcW w:w="975" w:type="dxa"/>
          </w:tcPr>
          <w:p w14:paraId="222DFC2A" w14:textId="77777777" w:rsidR="00EB273F" w:rsidRPr="00A37661" w:rsidRDefault="00EB273F" w:rsidP="009F18AE">
            <w:pPr>
              <w:snapToGrid w:val="0"/>
              <w:spacing w:line="340" w:lineRule="exact"/>
              <w:jc w:val="center"/>
            </w:pPr>
            <w:r w:rsidRPr="00A37661">
              <w:rPr>
                <w:rFonts w:hint="eastAsia"/>
              </w:rPr>
              <w:t>K(40)</w:t>
            </w:r>
          </w:p>
        </w:tc>
        <w:tc>
          <w:tcPr>
            <w:tcW w:w="4245" w:type="dxa"/>
          </w:tcPr>
          <w:p w14:paraId="592F9226" w14:textId="77777777" w:rsidR="00EB273F" w:rsidRPr="00A37661" w:rsidRDefault="00EB273F" w:rsidP="009F18AE">
            <w:pPr>
              <w:snapToGrid w:val="0"/>
              <w:spacing w:line="340" w:lineRule="exact"/>
            </w:pPr>
          </w:p>
        </w:tc>
      </w:tr>
      <w:tr w:rsidR="00EB273F" w:rsidRPr="00A37661" w14:paraId="5F9554CA" w14:textId="77777777" w:rsidTr="004C0A1A">
        <w:trPr>
          <w:cantSplit/>
        </w:trPr>
        <w:tc>
          <w:tcPr>
            <w:tcW w:w="3519" w:type="dxa"/>
          </w:tcPr>
          <w:p w14:paraId="491439A9" w14:textId="77777777" w:rsidR="00EB273F" w:rsidRPr="00A37661" w:rsidRDefault="00EB273F" w:rsidP="009F18AE">
            <w:pPr>
              <w:snapToGrid w:val="0"/>
              <w:spacing w:line="340" w:lineRule="exact"/>
            </w:pPr>
            <w:r w:rsidRPr="00A37661">
              <w:rPr>
                <w:rFonts w:hint="eastAsia"/>
              </w:rPr>
              <w:t>[1024]</w:t>
            </w:r>
            <w:r w:rsidRPr="00A37661">
              <w:rPr>
                <w:rFonts w:hint="eastAsia"/>
              </w:rPr>
              <w:t>発注者名</w:t>
            </w:r>
          </w:p>
        </w:tc>
        <w:tc>
          <w:tcPr>
            <w:tcW w:w="975" w:type="dxa"/>
          </w:tcPr>
          <w:p w14:paraId="27F4D559" w14:textId="77777777" w:rsidR="00EB273F" w:rsidRPr="00A37661" w:rsidRDefault="00EB273F" w:rsidP="009F18AE">
            <w:pPr>
              <w:snapToGrid w:val="0"/>
              <w:spacing w:line="340" w:lineRule="exact"/>
              <w:jc w:val="center"/>
            </w:pPr>
            <w:r w:rsidRPr="00A37661">
              <w:rPr>
                <w:rFonts w:hint="eastAsia"/>
              </w:rPr>
              <w:t>K(56)</w:t>
            </w:r>
          </w:p>
        </w:tc>
        <w:tc>
          <w:tcPr>
            <w:tcW w:w="4245" w:type="dxa"/>
          </w:tcPr>
          <w:p w14:paraId="76A97FB6" w14:textId="77777777" w:rsidR="00EB273F" w:rsidRPr="00A37661" w:rsidRDefault="00EB273F" w:rsidP="009F18AE">
            <w:pPr>
              <w:snapToGrid w:val="0"/>
              <w:spacing w:line="340" w:lineRule="exact"/>
            </w:pPr>
          </w:p>
        </w:tc>
      </w:tr>
      <w:tr w:rsidR="00EB273F" w:rsidRPr="00A37661" w14:paraId="351515BE" w14:textId="77777777" w:rsidTr="004C0A1A">
        <w:trPr>
          <w:cantSplit/>
        </w:trPr>
        <w:tc>
          <w:tcPr>
            <w:tcW w:w="3519" w:type="dxa"/>
          </w:tcPr>
          <w:p w14:paraId="7EE2A3F8" w14:textId="77777777" w:rsidR="00EB273F" w:rsidRPr="00A37661" w:rsidRDefault="00EB273F" w:rsidP="009F18AE">
            <w:pPr>
              <w:snapToGrid w:val="0"/>
              <w:spacing w:line="340" w:lineRule="exact"/>
            </w:pPr>
            <w:r w:rsidRPr="00A37661">
              <w:rPr>
                <w:rFonts w:hint="eastAsia"/>
              </w:rPr>
              <w:t>[1042]</w:t>
            </w:r>
            <w:r w:rsidRPr="00A37661">
              <w:rPr>
                <w:rFonts w:hint="eastAsia"/>
              </w:rPr>
              <w:t>工事場所・受渡し場所名称</w:t>
            </w:r>
          </w:p>
        </w:tc>
        <w:tc>
          <w:tcPr>
            <w:tcW w:w="975" w:type="dxa"/>
          </w:tcPr>
          <w:p w14:paraId="57B95216" w14:textId="77777777" w:rsidR="00EB273F" w:rsidRPr="00A37661" w:rsidRDefault="00EB273F" w:rsidP="009F18AE">
            <w:pPr>
              <w:snapToGrid w:val="0"/>
              <w:spacing w:line="340" w:lineRule="exact"/>
              <w:jc w:val="center"/>
            </w:pPr>
            <w:r w:rsidRPr="00A37661">
              <w:rPr>
                <w:rFonts w:hint="eastAsia"/>
              </w:rPr>
              <w:t>K(76)</w:t>
            </w:r>
          </w:p>
        </w:tc>
        <w:tc>
          <w:tcPr>
            <w:tcW w:w="4245" w:type="dxa"/>
          </w:tcPr>
          <w:p w14:paraId="7B8EEC88" w14:textId="77777777" w:rsidR="00EB273F" w:rsidRPr="00A37661" w:rsidRDefault="00EB273F" w:rsidP="009F18AE">
            <w:pPr>
              <w:snapToGrid w:val="0"/>
              <w:spacing w:line="340" w:lineRule="exact"/>
            </w:pPr>
          </w:p>
        </w:tc>
      </w:tr>
      <w:tr w:rsidR="00EB273F" w:rsidRPr="00A37661" w14:paraId="659B89B8" w14:textId="77777777" w:rsidTr="004C0A1A">
        <w:trPr>
          <w:cantSplit/>
        </w:trPr>
        <w:tc>
          <w:tcPr>
            <w:tcW w:w="3519" w:type="dxa"/>
          </w:tcPr>
          <w:p w14:paraId="04EFE914" w14:textId="77777777" w:rsidR="00EB273F" w:rsidRPr="00A37661" w:rsidRDefault="00EB273F" w:rsidP="009F18AE">
            <w:pPr>
              <w:snapToGrid w:val="0"/>
              <w:spacing w:line="340" w:lineRule="exact"/>
            </w:pPr>
            <w:r w:rsidRPr="00A37661">
              <w:rPr>
                <w:rFonts w:hint="eastAsia"/>
              </w:rPr>
              <w:t>[1045]</w:t>
            </w:r>
            <w:r w:rsidRPr="00A37661">
              <w:rPr>
                <w:rFonts w:hint="eastAsia"/>
              </w:rPr>
              <w:t>取引件名</w:t>
            </w:r>
            <w:r w:rsidRPr="00A37661">
              <w:rPr>
                <w:rFonts w:hint="eastAsia"/>
              </w:rPr>
              <w:t>(</w:t>
            </w:r>
            <w:r w:rsidRPr="00A37661">
              <w:rPr>
                <w:rFonts w:hint="eastAsia"/>
              </w:rPr>
              <w:t>注文件名</w:t>
            </w:r>
            <w:r w:rsidRPr="00A37661">
              <w:rPr>
                <w:rFonts w:hint="eastAsia"/>
              </w:rPr>
              <w:t>)</w:t>
            </w:r>
          </w:p>
        </w:tc>
        <w:tc>
          <w:tcPr>
            <w:tcW w:w="975" w:type="dxa"/>
          </w:tcPr>
          <w:p w14:paraId="02CD4995" w14:textId="77777777" w:rsidR="00EB273F" w:rsidRPr="00A37661" w:rsidRDefault="00EB273F" w:rsidP="009F18AE">
            <w:pPr>
              <w:snapToGrid w:val="0"/>
              <w:spacing w:line="340" w:lineRule="exact"/>
              <w:jc w:val="center"/>
            </w:pPr>
            <w:r w:rsidRPr="00A37661">
              <w:rPr>
                <w:rFonts w:hint="eastAsia"/>
              </w:rPr>
              <w:t>K(40)</w:t>
            </w:r>
          </w:p>
        </w:tc>
        <w:tc>
          <w:tcPr>
            <w:tcW w:w="4245" w:type="dxa"/>
          </w:tcPr>
          <w:p w14:paraId="188C9E24" w14:textId="77777777" w:rsidR="00EB273F" w:rsidRPr="00A37661" w:rsidRDefault="00EB273F" w:rsidP="009F18AE">
            <w:pPr>
              <w:snapToGrid w:val="0"/>
              <w:spacing w:line="340" w:lineRule="exact"/>
            </w:pPr>
          </w:p>
        </w:tc>
      </w:tr>
      <w:tr w:rsidR="00EB273F" w:rsidRPr="00A37661" w14:paraId="5D134ADB" w14:textId="77777777" w:rsidTr="004C0A1A">
        <w:trPr>
          <w:cantSplit/>
        </w:trPr>
        <w:tc>
          <w:tcPr>
            <w:tcW w:w="3519" w:type="dxa"/>
          </w:tcPr>
          <w:p w14:paraId="1AFF42FE" w14:textId="77777777" w:rsidR="00EB273F" w:rsidRPr="00A37661" w:rsidRDefault="00EB273F" w:rsidP="009F18AE">
            <w:pPr>
              <w:snapToGrid w:val="0"/>
              <w:spacing w:line="340" w:lineRule="exact"/>
            </w:pPr>
            <w:r w:rsidRPr="00A37661">
              <w:rPr>
                <w:rFonts w:hint="eastAsia"/>
              </w:rPr>
              <w:t>[1070]</w:t>
            </w:r>
            <w:r w:rsidRPr="00A37661">
              <w:rPr>
                <w:rFonts w:hint="eastAsia"/>
              </w:rPr>
              <w:t>見積有効期限年月日</w:t>
            </w:r>
          </w:p>
        </w:tc>
        <w:tc>
          <w:tcPr>
            <w:tcW w:w="975" w:type="dxa"/>
          </w:tcPr>
          <w:p w14:paraId="4DB9DA5F" w14:textId="77777777" w:rsidR="00EB273F" w:rsidRPr="00A37661" w:rsidRDefault="00EB273F" w:rsidP="009F18AE">
            <w:pPr>
              <w:snapToGrid w:val="0"/>
              <w:spacing w:line="340" w:lineRule="exact"/>
              <w:jc w:val="center"/>
            </w:pPr>
            <w:r w:rsidRPr="00A37661">
              <w:rPr>
                <w:rFonts w:hint="eastAsia"/>
              </w:rPr>
              <w:t>X(8)</w:t>
            </w:r>
          </w:p>
        </w:tc>
        <w:tc>
          <w:tcPr>
            <w:tcW w:w="4245" w:type="dxa"/>
          </w:tcPr>
          <w:p w14:paraId="6DFB4F04" w14:textId="77777777" w:rsidR="00EB273F" w:rsidRPr="00A37661" w:rsidRDefault="00EB273F" w:rsidP="009F18AE">
            <w:pPr>
              <w:snapToGrid w:val="0"/>
              <w:spacing w:line="340" w:lineRule="exact"/>
            </w:pPr>
            <w:r w:rsidRPr="00A37661">
              <w:rPr>
                <w:rFonts w:hint="eastAsia"/>
              </w:rPr>
              <w:t>依頼では値無しとする。</w:t>
            </w:r>
          </w:p>
        </w:tc>
      </w:tr>
      <w:tr w:rsidR="00EB273F" w:rsidRPr="00A37661" w14:paraId="6E259B33" w14:textId="77777777" w:rsidTr="004C0A1A">
        <w:trPr>
          <w:cantSplit/>
        </w:trPr>
        <w:tc>
          <w:tcPr>
            <w:tcW w:w="3519" w:type="dxa"/>
          </w:tcPr>
          <w:p w14:paraId="482B9DE2" w14:textId="77777777" w:rsidR="00EB273F" w:rsidRPr="00A37661" w:rsidRDefault="00EB273F" w:rsidP="009F18AE">
            <w:pPr>
              <w:snapToGrid w:val="0"/>
              <w:spacing w:line="340" w:lineRule="exact"/>
            </w:pPr>
            <w:r w:rsidRPr="00A37661">
              <w:rPr>
                <w:rFonts w:hint="eastAsia"/>
              </w:rPr>
              <w:t>[1140]</w:t>
            </w:r>
            <w:r w:rsidRPr="00A37661">
              <w:rPr>
                <w:rFonts w:hint="eastAsia"/>
              </w:rPr>
              <w:t>見積有効期間</w:t>
            </w:r>
          </w:p>
        </w:tc>
        <w:tc>
          <w:tcPr>
            <w:tcW w:w="975" w:type="dxa"/>
          </w:tcPr>
          <w:p w14:paraId="4C54B746" w14:textId="77777777" w:rsidR="00EB273F" w:rsidRPr="00A37661" w:rsidRDefault="00EB273F" w:rsidP="009F18AE">
            <w:pPr>
              <w:snapToGrid w:val="0"/>
              <w:spacing w:line="340" w:lineRule="exact"/>
              <w:jc w:val="center"/>
            </w:pPr>
            <w:r w:rsidRPr="00A37661">
              <w:rPr>
                <w:rFonts w:hint="eastAsia"/>
              </w:rPr>
              <w:t>K(40)</w:t>
            </w:r>
          </w:p>
        </w:tc>
        <w:tc>
          <w:tcPr>
            <w:tcW w:w="4245" w:type="dxa"/>
          </w:tcPr>
          <w:p w14:paraId="6907DFE7"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2EE445BF" w14:textId="77777777" w:rsidTr="004C0A1A">
        <w:trPr>
          <w:cantSplit/>
        </w:trPr>
        <w:tc>
          <w:tcPr>
            <w:tcW w:w="3519" w:type="dxa"/>
          </w:tcPr>
          <w:p w14:paraId="33BFDE27" w14:textId="77777777" w:rsidR="00EB273F" w:rsidRPr="00A37661" w:rsidRDefault="00EB273F" w:rsidP="009F18AE">
            <w:pPr>
              <w:snapToGrid w:val="0"/>
              <w:spacing w:line="340" w:lineRule="exact"/>
            </w:pPr>
            <w:r w:rsidRPr="00A37661">
              <w:rPr>
                <w:rFonts w:hint="eastAsia"/>
              </w:rPr>
              <w:t>[1088]</w:t>
            </w:r>
            <w:r w:rsidRPr="00A37661">
              <w:rPr>
                <w:rFonts w:hint="eastAsia"/>
              </w:rPr>
              <w:t>明細金額計</w:t>
            </w:r>
          </w:p>
        </w:tc>
        <w:tc>
          <w:tcPr>
            <w:tcW w:w="975" w:type="dxa"/>
          </w:tcPr>
          <w:p w14:paraId="62BA43ED" w14:textId="77777777" w:rsidR="00EB273F" w:rsidRPr="00A37661" w:rsidRDefault="00EB273F" w:rsidP="009F18AE">
            <w:pPr>
              <w:snapToGrid w:val="0"/>
              <w:spacing w:line="340" w:lineRule="exact"/>
              <w:jc w:val="center"/>
            </w:pPr>
            <w:r w:rsidRPr="00A37661">
              <w:rPr>
                <w:rFonts w:hint="eastAsia"/>
              </w:rPr>
              <w:t>N(12)</w:t>
            </w:r>
          </w:p>
        </w:tc>
        <w:tc>
          <w:tcPr>
            <w:tcW w:w="4245" w:type="dxa"/>
          </w:tcPr>
          <w:p w14:paraId="1ECCB90F"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2ED81733" w14:textId="77777777" w:rsidTr="004C0A1A">
        <w:trPr>
          <w:cantSplit/>
        </w:trPr>
        <w:tc>
          <w:tcPr>
            <w:tcW w:w="3519" w:type="dxa"/>
          </w:tcPr>
          <w:p w14:paraId="06548D4D" w14:textId="77777777" w:rsidR="00EB273F" w:rsidRPr="00A37661" w:rsidRDefault="00EB273F" w:rsidP="009F18AE">
            <w:pPr>
              <w:snapToGrid w:val="0"/>
              <w:spacing w:line="340" w:lineRule="exact"/>
            </w:pPr>
            <w:r w:rsidRPr="00A37661">
              <w:rPr>
                <w:rFonts w:hint="eastAsia"/>
              </w:rPr>
              <w:t>[1096]</w:t>
            </w:r>
            <w:r w:rsidRPr="00A37661">
              <w:rPr>
                <w:rFonts w:hint="eastAsia"/>
              </w:rPr>
              <w:t>消費税額</w:t>
            </w:r>
          </w:p>
        </w:tc>
        <w:tc>
          <w:tcPr>
            <w:tcW w:w="975" w:type="dxa"/>
          </w:tcPr>
          <w:p w14:paraId="74BD7F70" w14:textId="77777777" w:rsidR="00EB273F" w:rsidRPr="00A37661" w:rsidRDefault="00EB273F" w:rsidP="009F18AE">
            <w:pPr>
              <w:snapToGrid w:val="0"/>
              <w:spacing w:line="340" w:lineRule="exact"/>
              <w:jc w:val="center"/>
            </w:pPr>
            <w:r w:rsidRPr="00A37661">
              <w:rPr>
                <w:rFonts w:hint="eastAsia"/>
              </w:rPr>
              <w:t>N(12)</w:t>
            </w:r>
          </w:p>
        </w:tc>
        <w:tc>
          <w:tcPr>
            <w:tcW w:w="4245" w:type="dxa"/>
          </w:tcPr>
          <w:p w14:paraId="24CEDBEF"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6F4BCABF" w14:textId="77777777" w:rsidTr="004C0A1A">
        <w:trPr>
          <w:cantSplit/>
        </w:trPr>
        <w:tc>
          <w:tcPr>
            <w:tcW w:w="3519" w:type="dxa"/>
          </w:tcPr>
          <w:p w14:paraId="32FEBBEC" w14:textId="77777777" w:rsidR="00EB273F" w:rsidRPr="00A37661" w:rsidRDefault="00EB273F" w:rsidP="009F18AE">
            <w:pPr>
              <w:snapToGrid w:val="0"/>
              <w:spacing w:line="340" w:lineRule="exact"/>
            </w:pPr>
            <w:r w:rsidRPr="00A37661">
              <w:rPr>
                <w:rFonts w:hint="eastAsia"/>
              </w:rPr>
              <w:t>[1097]</w:t>
            </w:r>
            <w:r w:rsidRPr="00A37661">
              <w:rPr>
                <w:rFonts w:hint="eastAsia"/>
              </w:rPr>
              <w:t>最終帳票金額</w:t>
            </w:r>
          </w:p>
        </w:tc>
        <w:tc>
          <w:tcPr>
            <w:tcW w:w="975" w:type="dxa"/>
          </w:tcPr>
          <w:p w14:paraId="717C0FA5" w14:textId="77777777" w:rsidR="00EB273F" w:rsidRPr="00A37661" w:rsidRDefault="00EB273F" w:rsidP="009F18AE">
            <w:pPr>
              <w:snapToGrid w:val="0"/>
              <w:spacing w:line="340" w:lineRule="exact"/>
              <w:jc w:val="center"/>
            </w:pPr>
            <w:r w:rsidRPr="00A37661">
              <w:rPr>
                <w:rFonts w:hint="eastAsia"/>
              </w:rPr>
              <w:t>N(12)</w:t>
            </w:r>
          </w:p>
        </w:tc>
        <w:tc>
          <w:tcPr>
            <w:tcW w:w="4245" w:type="dxa"/>
          </w:tcPr>
          <w:p w14:paraId="3F710EA6"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0C68611F" w14:textId="77777777" w:rsidTr="004C0A1A">
        <w:trPr>
          <w:cantSplit/>
        </w:trPr>
        <w:tc>
          <w:tcPr>
            <w:tcW w:w="3519" w:type="dxa"/>
          </w:tcPr>
          <w:p w14:paraId="49ADF66D"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1</w:t>
            </w:r>
            <w:r w:rsidRPr="00A37661">
              <w:rPr>
                <w:rFonts w:hint="eastAsia"/>
              </w:rPr>
              <w:t>回目</w:t>
            </w:r>
          </w:p>
        </w:tc>
        <w:tc>
          <w:tcPr>
            <w:tcW w:w="975" w:type="dxa"/>
          </w:tcPr>
          <w:p w14:paraId="31D382F3"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1A536578" w14:textId="77777777" w:rsidR="00EB273F" w:rsidRPr="00A37661" w:rsidRDefault="00EB273F" w:rsidP="009F18AE">
            <w:pPr>
              <w:snapToGrid w:val="0"/>
              <w:spacing w:line="340" w:lineRule="exact"/>
            </w:pPr>
            <w:r w:rsidRPr="00A37661">
              <w:rPr>
                <w:rFonts w:hint="eastAsia"/>
              </w:rPr>
              <w:t>15</w:t>
            </w:r>
            <w:r w:rsidRPr="00A37661">
              <w:rPr>
                <w:rFonts w:hint="eastAsia"/>
              </w:rPr>
              <w:t>バイト全体の中の右詰め。</w:t>
            </w:r>
          </w:p>
        </w:tc>
      </w:tr>
      <w:tr w:rsidR="00EB273F" w:rsidRPr="00A37661" w14:paraId="583DC28F" w14:textId="77777777" w:rsidTr="004C0A1A">
        <w:trPr>
          <w:cantSplit/>
        </w:trPr>
        <w:tc>
          <w:tcPr>
            <w:tcW w:w="3519" w:type="dxa"/>
          </w:tcPr>
          <w:p w14:paraId="1B62A267"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2</w:t>
            </w:r>
            <w:r w:rsidRPr="00A37661">
              <w:rPr>
                <w:rFonts w:hint="eastAsia"/>
              </w:rPr>
              <w:t>回目</w:t>
            </w:r>
          </w:p>
        </w:tc>
        <w:tc>
          <w:tcPr>
            <w:tcW w:w="975" w:type="dxa"/>
          </w:tcPr>
          <w:p w14:paraId="31FD0F7A"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54478ECA" w14:textId="77777777" w:rsidR="00EB273F" w:rsidRPr="00A37661" w:rsidRDefault="00EB273F" w:rsidP="009F18AE">
            <w:pPr>
              <w:snapToGrid w:val="0"/>
              <w:spacing w:line="340" w:lineRule="exact"/>
            </w:pPr>
            <w:r w:rsidRPr="00A37661">
              <w:rPr>
                <w:rFonts w:hint="eastAsia"/>
              </w:rPr>
              <w:t>値無しとする。</w:t>
            </w:r>
          </w:p>
        </w:tc>
      </w:tr>
      <w:tr w:rsidR="00EB273F" w:rsidRPr="00A37661" w14:paraId="3614F0EA" w14:textId="77777777" w:rsidTr="004C0A1A">
        <w:trPr>
          <w:cantSplit/>
        </w:trPr>
        <w:tc>
          <w:tcPr>
            <w:tcW w:w="3519" w:type="dxa"/>
          </w:tcPr>
          <w:p w14:paraId="545DC65C"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3</w:t>
            </w:r>
            <w:r w:rsidRPr="00A37661">
              <w:rPr>
                <w:rFonts w:hint="eastAsia"/>
              </w:rPr>
              <w:t>回目</w:t>
            </w:r>
          </w:p>
        </w:tc>
        <w:tc>
          <w:tcPr>
            <w:tcW w:w="975" w:type="dxa"/>
          </w:tcPr>
          <w:p w14:paraId="2C8F8C2B"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1A0111CF"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562A9D49" w14:textId="77777777" w:rsidTr="004C0A1A">
        <w:trPr>
          <w:cantSplit/>
        </w:trPr>
        <w:tc>
          <w:tcPr>
            <w:tcW w:w="3519" w:type="dxa"/>
          </w:tcPr>
          <w:p w14:paraId="5C6B1C1F"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4</w:t>
            </w:r>
            <w:r w:rsidRPr="00A37661">
              <w:rPr>
                <w:rFonts w:hint="eastAsia"/>
              </w:rPr>
              <w:t>回目</w:t>
            </w:r>
          </w:p>
        </w:tc>
        <w:tc>
          <w:tcPr>
            <w:tcW w:w="975" w:type="dxa"/>
          </w:tcPr>
          <w:p w14:paraId="1422A64F"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1052DE66"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258CD3E7" w14:textId="77777777" w:rsidTr="004C0A1A">
        <w:trPr>
          <w:cantSplit/>
        </w:trPr>
        <w:tc>
          <w:tcPr>
            <w:tcW w:w="3519" w:type="dxa"/>
          </w:tcPr>
          <w:p w14:paraId="3BE0D622"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5</w:t>
            </w:r>
            <w:r w:rsidRPr="00A37661">
              <w:rPr>
                <w:rFonts w:hint="eastAsia"/>
              </w:rPr>
              <w:t>回目</w:t>
            </w:r>
          </w:p>
        </w:tc>
        <w:tc>
          <w:tcPr>
            <w:tcW w:w="975" w:type="dxa"/>
          </w:tcPr>
          <w:p w14:paraId="3B839D4F"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4336BA10"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67DEE61B" w14:textId="77777777" w:rsidTr="004C0A1A">
        <w:trPr>
          <w:cantSplit/>
        </w:trPr>
        <w:tc>
          <w:tcPr>
            <w:tcW w:w="3519" w:type="dxa"/>
          </w:tcPr>
          <w:p w14:paraId="26AA0176"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6</w:t>
            </w:r>
            <w:r w:rsidRPr="00A37661">
              <w:rPr>
                <w:rFonts w:hint="eastAsia"/>
              </w:rPr>
              <w:t>回目</w:t>
            </w:r>
          </w:p>
        </w:tc>
        <w:tc>
          <w:tcPr>
            <w:tcW w:w="975" w:type="dxa"/>
          </w:tcPr>
          <w:p w14:paraId="6306DCB7"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194E31F3"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53745442" w14:textId="77777777" w:rsidTr="004C0A1A">
        <w:trPr>
          <w:cantSplit/>
        </w:trPr>
        <w:tc>
          <w:tcPr>
            <w:tcW w:w="3519" w:type="dxa"/>
          </w:tcPr>
          <w:p w14:paraId="6D2E87CD"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7</w:t>
            </w:r>
            <w:r w:rsidRPr="00A37661">
              <w:rPr>
                <w:rFonts w:hint="eastAsia"/>
              </w:rPr>
              <w:t>回目</w:t>
            </w:r>
          </w:p>
        </w:tc>
        <w:tc>
          <w:tcPr>
            <w:tcW w:w="975" w:type="dxa"/>
          </w:tcPr>
          <w:p w14:paraId="2D1CB630"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41862CE0"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354EDB3F" w14:textId="77777777" w:rsidTr="004C0A1A">
        <w:trPr>
          <w:cantSplit/>
        </w:trPr>
        <w:tc>
          <w:tcPr>
            <w:tcW w:w="3519" w:type="dxa"/>
          </w:tcPr>
          <w:p w14:paraId="30D13B5F"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8</w:t>
            </w:r>
            <w:r w:rsidRPr="00A37661">
              <w:rPr>
                <w:rFonts w:hint="eastAsia"/>
              </w:rPr>
              <w:t>回目</w:t>
            </w:r>
          </w:p>
        </w:tc>
        <w:tc>
          <w:tcPr>
            <w:tcW w:w="975" w:type="dxa"/>
          </w:tcPr>
          <w:p w14:paraId="65DF8BB8"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4BFFF460"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18A5FB2B" w14:textId="77777777" w:rsidTr="004C0A1A">
        <w:trPr>
          <w:cantSplit/>
        </w:trPr>
        <w:tc>
          <w:tcPr>
            <w:tcW w:w="3519" w:type="dxa"/>
          </w:tcPr>
          <w:p w14:paraId="2D3DC798" w14:textId="77777777" w:rsidR="00EB273F" w:rsidRPr="00A37661" w:rsidRDefault="00EB273F" w:rsidP="009F18AE">
            <w:pPr>
              <w:snapToGrid w:val="0"/>
              <w:spacing w:line="340" w:lineRule="exact"/>
            </w:pPr>
            <w:r w:rsidRPr="00A37661">
              <w:rPr>
                <w:rFonts w:hint="eastAsia"/>
              </w:rPr>
              <w:t>[1179]</w:t>
            </w:r>
            <w:r w:rsidRPr="00A37661">
              <w:rPr>
                <w:rFonts w:hint="eastAsia"/>
              </w:rPr>
              <w:t>帳票データチェック値</w:t>
            </w:r>
            <w:r w:rsidRPr="00A37661">
              <w:rPr>
                <w:rFonts w:hint="eastAsia"/>
              </w:rPr>
              <w:t>9</w:t>
            </w:r>
            <w:r w:rsidRPr="00A37661">
              <w:rPr>
                <w:rFonts w:hint="eastAsia"/>
              </w:rPr>
              <w:t>回目</w:t>
            </w:r>
          </w:p>
        </w:tc>
        <w:tc>
          <w:tcPr>
            <w:tcW w:w="975" w:type="dxa"/>
          </w:tcPr>
          <w:p w14:paraId="361EE58A" w14:textId="77777777" w:rsidR="00EB273F" w:rsidRPr="00A37661" w:rsidRDefault="00EB273F" w:rsidP="009F18AE">
            <w:pPr>
              <w:snapToGrid w:val="0"/>
              <w:spacing w:line="340" w:lineRule="exact"/>
              <w:jc w:val="center"/>
            </w:pPr>
            <w:r w:rsidRPr="00A37661">
              <w:rPr>
                <w:rFonts w:hint="eastAsia"/>
              </w:rPr>
              <w:t>X(15)</w:t>
            </w:r>
          </w:p>
        </w:tc>
        <w:tc>
          <w:tcPr>
            <w:tcW w:w="4245" w:type="dxa"/>
          </w:tcPr>
          <w:p w14:paraId="5A58B85F" w14:textId="77777777" w:rsidR="00EB273F" w:rsidRPr="00A37661" w:rsidRDefault="00EB273F" w:rsidP="009F18AE">
            <w:pPr>
              <w:snapToGrid w:val="0"/>
              <w:spacing w:line="340" w:lineRule="exact"/>
            </w:pPr>
            <w:r w:rsidRPr="00A37661">
              <w:rPr>
                <w:rFonts w:hint="eastAsia"/>
              </w:rPr>
              <w:t xml:space="preserve">　〃</w:t>
            </w:r>
          </w:p>
        </w:tc>
      </w:tr>
      <w:tr w:rsidR="00EB273F" w:rsidRPr="00A37661" w14:paraId="5861F859" w14:textId="77777777" w:rsidTr="004C0A1A">
        <w:trPr>
          <w:cantSplit/>
        </w:trPr>
        <w:tc>
          <w:tcPr>
            <w:tcW w:w="3519" w:type="dxa"/>
          </w:tcPr>
          <w:p w14:paraId="32A14E41" w14:textId="77777777" w:rsidR="00EB273F" w:rsidRPr="00A37661" w:rsidRDefault="00EB273F" w:rsidP="009F18AE">
            <w:pPr>
              <w:snapToGrid w:val="0"/>
              <w:spacing w:line="340" w:lineRule="exact"/>
            </w:pPr>
            <w:r w:rsidRPr="00A37661">
              <w:rPr>
                <w:rFonts w:hint="eastAsia"/>
              </w:rPr>
              <w:t>[1136]</w:t>
            </w:r>
            <w:r w:rsidRPr="00A37661">
              <w:rPr>
                <w:rFonts w:hint="eastAsia"/>
              </w:rPr>
              <w:t>備考</w:t>
            </w:r>
          </w:p>
        </w:tc>
        <w:tc>
          <w:tcPr>
            <w:tcW w:w="975" w:type="dxa"/>
          </w:tcPr>
          <w:p w14:paraId="7143DED7" w14:textId="77777777" w:rsidR="00EB273F" w:rsidRPr="00A37661" w:rsidRDefault="00EB273F" w:rsidP="009F18AE">
            <w:pPr>
              <w:snapToGrid w:val="0"/>
              <w:spacing w:line="340" w:lineRule="exact"/>
              <w:jc w:val="center"/>
            </w:pPr>
            <w:r w:rsidRPr="00A37661">
              <w:rPr>
                <w:rFonts w:hint="eastAsia"/>
              </w:rPr>
              <w:t>M(240)</w:t>
            </w:r>
          </w:p>
        </w:tc>
        <w:tc>
          <w:tcPr>
            <w:tcW w:w="4245" w:type="dxa"/>
          </w:tcPr>
          <w:p w14:paraId="53C8C608" w14:textId="77777777" w:rsidR="00EB273F" w:rsidRPr="00A37661" w:rsidRDefault="00EB273F" w:rsidP="009F18AE">
            <w:pPr>
              <w:snapToGrid w:val="0"/>
              <w:spacing w:line="340" w:lineRule="exact"/>
            </w:pPr>
            <w:r w:rsidRPr="00A37661">
              <w:rPr>
                <w:rFonts w:hint="eastAsia"/>
              </w:rPr>
              <w:t>mix</w:t>
            </w:r>
            <w:r w:rsidRPr="00A37661">
              <w:rPr>
                <w:rFonts w:hint="eastAsia"/>
              </w:rPr>
              <w:t>属性。</w:t>
            </w:r>
          </w:p>
        </w:tc>
      </w:tr>
    </w:tbl>
    <w:p w14:paraId="41814732" w14:textId="77777777" w:rsidR="001165ED" w:rsidRPr="00A37661" w:rsidRDefault="001165ED" w:rsidP="00EB273F"/>
    <w:p w14:paraId="17953357" w14:textId="77777777" w:rsidR="00EB273F" w:rsidRPr="00A37661" w:rsidRDefault="00EB273F" w:rsidP="009F18AE">
      <w:pPr>
        <w:pStyle w:val="8"/>
        <w:numPr>
          <w:ilvl w:val="7"/>
          <w:numId w:val="110"/>
        </w:numPr>
        <w:ind w:hanging="368"/>
      </w:pPr>
      <w:bookmarkStart w:id="713" w:name="_Toc404721948"/>
      <w:r w:rsidRPr="00A37661">
        <w:rPr>
          <w:rFonts w:hint="eastAsia"/>
        </w:rPr>
        <w:lastRenderedPageBreak/>
        <w:t>明細情報中間ファイルの仕様</w:t>
      </w:r>
      <w:bookmarkEnd w:id="713"/>
    </w:p>
    <w:p w14:paraId="51DF52D7" w14:textId="77777777" w:rsidR="00EB273F" w:rsidRPr="00A37661" w:rsidRDefault="00EB273F" w:rsidP="005C14E4">
      <w:pPr>
        <w:ind w:leftChars="149" w:left="313" w:firstLineChars="200" w:firstLine="420"/>
      </w:pPr>
      <w:r w:rsidRPr="00A37661">
        <w:rPr>
          <w:rFonts w:hint="eastAsia"/>
        </w:rPr>
        <w:t>・下表の順に記載する。</w:t>
      </w:r>
    </w:p>
    <w:p w14:paraId="7F79F1D2" w14:textId="77777777" w:rsidR="00EB273F" w:rsidRPr="00A37661" w:rsidRDefault="00EB273F" w:rsidP="00EB273F"/>
    <w:p w14:paraId="043EFED4" w14:textId="4257CE39" w:rsidR="00EB273F" w:rsidRPr="00A37661" w:rsidRDefault="00CF6189" w:rsidP="00CF6189">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26</w:t>
      </w:r>
      <w:r>
        <w:fldChar w:fldCharType="end"/>
      </w:r>
      <w:r w:rsidR="00EB273F" w:rsidRPr="00A37661">
        <w:rPr>
          <w:rFonts w:hint="eastAsia"/>
        </w:rPr>
        <w:t xml:space="preserve">　BCS.CSV互換中間ファイル　明細情報中間ファイルのデータ項目記載順序</w:t>
      </w:r>
    </w:p>
    <w:tbl>
      <w:tblPr>
        <w:tblW w:w="84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880"/>
        <w:gridCol w:w="990"/>
        <w:gridCol w:w="2790"/>
      </w:tblGrid>
      <w:tr w:rsidR="00EB273F" w:rsidRPr="00A37661" w14:paraId="0BA4B260" w14:textId="77777777" w:rsidTr="009F18AE">
        <w:trPr>
          <w:cantSplit/>
        </w:trPr>
        <w:tc>
          <w:tcPr>
            <w:tcW w:w="1800" w:type="dxa"/>
            <w:tcBorders>
              <w:top w:val="nil"/>
              <w:left w:val="nil"/>
              <w:bottom w:val="nil"/>
              <w:right w:val="single" w:sz="12" w:space="0" w:color="auto"/>
            </w:tcBorders>
            <w:shd w:val="clear" w:color="auto" w:fill="auto"/>
          </w:tcPr>
          <w:p w14:paraId="7FC2B01A" w14:textId="77777777" w:rsidR="00EB273F" w:rsidRPr="00A37661" w:rsidRDefault="00EB273F" w:rsidP="005E6F3B">
            <w:pPr>
              <w:rPr>
                <w:b/>
              </w:rPr>
            </w:pPr>
          </w:p>
        </w:tc>
        <w:tc>
          <w:tcPr>
            <w:tcW w:w="2880" w:type="dxa"/>
            <w:tcBorders>
              <w:top w:val="single" w:sz="12" w:space="0" w:color="auto"/>
              <w:left w:val="single" w:sz="12" w:space="0" w:color="auto"/>
              <w:bottom w:val="single" w:sz="12" w:space="0" w:color="auto"/>
            </w:tcBorders>
            <w:shd w:val="clear" w:color="auto" w:fill="FFFFFF"/>
            <w:vAlign w:val="center"/>
          </w:tcPr>
          <w:p w14:paraId="6AEAD246" w14:textId="77777777" w:rsidR="00EB273F" w:rsidRPr="00A37661" w:rsidRDefault="00EB273F" w:rsidP="009F18AE">
            <w:pPr>
              <w:jc w:val="center"/>
              <w:rPr>
                <w:sz w:val="20"/>
              </w:rPr>
            </w:pPr>
            <w:r w:rsidRPr="00A37661">
              <w:rPr>
                <w:rFonts w:hint="eastAsia"/>
              </w:rPr>
              <w:t>[</w:t>
            </w:r>
            <w:r w:rsidRPr="00A37661">
              <w:rPr>
                <w:rFonts w:hint="eastAsia"/>
              </w:rPr>
              <w:t>タグ番号</w:t>
            </w:r>
            <w:r w:rsidRPr="00A37661">
              <w:rPr>
                <w:rFonts w:hint="eastAsia"/>
              </w:rPr>
              <w:t>]</w:t>
            </w:r>
            <w:r w:rsidRPr="00A37661">
              <w:rPr>
                <w:rFonts w:hint="eastAsia"/>
              </w:rPr>
              <w:t>データ項目名</w:t>
            </w:r>
          </w:p>
        </w:tc>
        <w:tc>
          <w:tcPr>
            <w:tcW w:w="990" w:type="dxa"/>
            <w:tcBorders>
              <w:top w:val="single" w:sz="12" w:space="0" w:color="auto"/>
              <w:bottom w:val="single" w:sz="12" w:space="0" w:color="auto"/>
            </w:tcBorders>
            <w:shd w:val="clear" w:color="auto" w:fill="FFFFFF"/>
            <w:vAlign w:val="center"/>
          </w:tcPr>
          <w:p w14:paraId="4D623F73" w14:textId="77777777" w:rsidR="00EB273F" w:rsidRPr="009F18AE" w:rsidRDefault="00EB273F" w:rsidP="009F18AE">
            <w:pPr>
              <w:snapToGrid w:val="0"/>
              <w:jc w:val="center"/>
              <w:rPr>
                <w:color w:val="FF0000"/>
              </w:rPr>
            </w:pPr>
            <w:r w:rsidRPr="009F18AE">
              <w:rPr>
                <w:rFonts w:hint="eastAsia"/>
                <w:color w:val="FF0000"/>
              </w:rPr>
              <w:t>属性</w:t>
            </w:r>
          </w:p>
          <w:p w14:paraId="4D91B8F2" w14:textId="7C039C6F" w:rsidR="00086A1E" w:rsidRPr="009F18AE" w:rsidRDefault="00086A1E" w:rsidP="009F18AE">
            <w:pPr>
              <w:snapToGrid w:val="0"/>
              <w:jc w:val="center"/>
              <w:rPr>
                <w:color w:val="FF0000"/>
              </w:rPr>
            </w:pPr>
            <w:r w:rsidRPr="00086A1E">
              <w:rPr>
                <w:rFonts w:hint="eastAsia"/>
                <w:color w:val="FF0000"/>
              </w:rPr>
              <w:t>(</w:t>
            </w:r>
            <w:r w:rsidRPr="00086A1E">
              <w:rPr>
                <w:rFonts w:hint="eastAsia"/>
                <w:color w:val="FF0000"/>
              </w:rPr>
              <w:t>ﾊﾞｲﾄ数</w:t>
            </w:r>
            <w:r w:rsidRPr="00086A1E">
              <w:rPr>
                <w:color w:val="FF0000"/>
              </w:rPr>
              <w:t>)</w:t>
            </w:r>
          </w:p>
        </w:tc>
        <w:tc>
          <w:tcPr>
            <w:tcW w:w="2790" w:type="dxa"/>
            <w:tcBorders>
              <w:top w:val="single" w:sz="12" w:space="0" w:color="auto"/>
              <w:bottom w:val="single" w:sz="12" w:space="0" w:color="auto"/>
              <w:right w:val="single" w:sz="12" w:space="0" w:color="auto"/>
            </w:tcBorders>
            <w:shd w:val="clear" w:color="auto" w:fill="FFFFFF"/>
            <w:vAlign w:val="center"/>
          </w:tcPr>
          <w:p w14:paraId="6A70FCF2" w14:textId="77777777" w:rsidR="00EB273F" w:rsidRPr="00A37661" w:rsidRDefault="00EB273F" w:rsidP="00086A1E">
            <w:pPr>
              <w:jc w:val="center"/>
            </w:pPr>
            <w:r w:rsidRPr="00A37661">
              <w:rPr>
                <w:rFonts w:hint="eastAsia"/>
              </w:rPr>
              <w:t>補</w:t>
            </w:r>
            <w:r w:rsidR="002F25BD">
              <w:rPr>
                <w:rFonts w:hint="eastAsia"/>
              </w:rPr>
              <w:t xml:space="preserve">　　</w:t>
            </w:r>
            <w:r w:rsidRPr="00A37661">
              <w:rPr>
                <w:rFonts w:hint="eastAsia"/>
              </w:rPr>
              <w:t>足</w:t>
            </w:r>
          </w:p>
        </w:tc>
      </w:tr>
      <w:tr w:rsidR="00EB273F" w:rsidRPr="00A37661" w14:paraId="7994F26B" w14:textId="77777777" w:rsidTr="009F18AE">
        <w:trPr>
          <w:cantSplit/>
        </w:trPr>
        <w:tc>
          <w:tcPr>
            <w:tcW w:w="1800" w:type="dxa"/>
            <w:tcBorders>
              <w:top w:val="nil"/>
              <w:left w:val="nil"/>
              <w:bottom w:val="nil"/>
            </w:tcBorders>
          </w:tcPr>
          <w:p w14:paraId="485BB3EA" w14:textId="77777777" w:rsidR="00EB273F" w:rsidRPr="00A37661" w:rsidRDefault="00EB273F" w:rsidP="005E6F3B">
            <w:pPr>
              <w:rPr>
                <w:noProof/>
              </w:rPr>
            </w:pPr>
            <w:r>
              <w:rPr>
                <w:noProof/>
              </w:rPr>
              <mc:AlternateContent>
                <mc:Choice Requires="wps">
                  <w:drawing>
                    <wp:anchor distT="0" distB="0" distL="114300" distR="114300" simplePos="0" relativeHeight="251678720" behindDoc="0" locked="0" layoutInCell="1" allowOverlap="1" wp14:anchorId="533E373C" wp14:editId="4CE5A3B8">
                      <wp:simplePos x="0" y="0"/>
                      <wp:positionH relativeFrom="column">
                        <wp:posOffset>948055</wp:posOffset>
                      </wp:positionH>
                      <wp:positionV relativeFrom="paragraph">
                        <wp:posOffset>36195</wp:posOffset>
                      </wp:positionV>
                      <wp:extent cx="173990" cy="4006850"/>
                      <wp:effectExtent l="5080" t="7620" r="11430" b="5080"/>
                      <wp:wrapNone/>
                      <wp:docPr id="144" name="左大かっこ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4006850"/>
                              </a:xfrm>
                              <a:prstGeom prst="leftBracket">
                                <a:avLst>
                                  <a:gd name="adj" fmla="val 1919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7304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44" o:spid="_x0000_s1026" type="#_x0000_t85" style="position:absolute;left:0;text-align:left;margin-left:74.65pt;margin-top:2.85pt;width:13.7pt;height:3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">
                      <v:textbox inset="5.85pt,.7pt,5.85pt,.7pt"/>
                    </v:shape>
                  </w:pict>
                </mc:Fallback>
              </mc:AlternateContent>
            </w:r>
          </w:p>
        </w:tc>
        <w:tc>
          <w:tcPr>
            <w:tcW w:w="2880" w:type="dxa"/>
            <w:tcBorders>
              <w:top w:val="single" w:sz="12" w:space="0" w:color="auto"/>
            </w:tcBorders>
          </w:tcPr>
          <w:p w14:paraId="0111E3D7" w14:textId="77777777" w:rsidR="00EB273F" w:rsidRPr="00A37661" w:rsidRDefault="00EB273F" w:rsidP="005E6F3B">
            <w:pPr>
              <w:rPr>
                <w:sz w:val="20"/>
              </w:rPr>
            </w:pPr>
            <w:r w:rsidRPr="00A37661">
              <w:rPr>
                <w:rFonts w:hint="eastAsia"/>
                <w:sz w:val="20"/>
              </w:rPr>
              <w:t>[1200]</w:t>
            </w:r>
            <w:r w:rsidRPr="00A37661">
              <w:rPr>
                <w:rFonts w:hint="eastAsia"/>
                <w:sz w:val="20"/>
              </w:rPr>
              <w:t>明細コード先頭</w:t>
            </w:r>
            <w:r w:rsidRPr="00A37661">
              <w:rPr>
                <w:rFonts w:hint="eastAsia"/>
                <w:sz w:val="20"/>
              </w:rPr>
              <w:t>4</w:t>
            </w:r>
            <w:r w:rsidRPr="00A37661">
              <w:rPr>
                <w:rFonts w:hint="eastAsia"/>
                <w:sz w:val="20"/>
              </w:rPr>
              <w:t>桁</w:t>
            </w:r>
          </w:p>
        </w:tc>
        <w:tc>
          <w:tcPr>
            <w:tcW w:w="990" w:type="dxa"/>
            <w:tcBorders>
              <w:top w:val="single" w:sz="12" w:space="0" w:color="auto"/>
            </w:tcBorders>
          </w:tcPr>
          <w:p w14:paraId="265E5BB1" w14:textId="77777777" w:rsidR="00EB273F" w:rsidRPr="00A37661" w:rsidRDefault="00EB273F" w:rsidP="005E6F3B">
            <w:pPr>
              <w:jc w:val="center"/>
              <w:rPr>
                <w:sz w:val="20"/>
              </w:rPr>
            </w:pPr>
            <w:r w:rsidRPr="00A37661">
              <w:rPr>
                <w:rFonts w:hint="eastAsia"/>
                <w:sz w:val="20"/>
              </w:rPr>
              <w:t>9(4)</w:t>
            </w:r>
          </w:p>
        </w:tc>
        <w:tc>
          <w:tcPr>
            <w:tcW w:w="2790" w:type="dxa"/>
            <w:tcBorders>
              <w:top w:val="single" w:sz="12" w:space="0" w:color="auto"/>
            </w:tcBorders>
          </w:tcPr>
          <w:p w14:paraId="0CF04BB4" w14:textId="77777777" w:rsidR="00EB273F" w:rsidRPr="00A37661" w:rsidRDefault="00EB273F" w:rsidP="005E6F3B">
            <w:pPr>
              <w:ind w:left="261"/>
              <w:rPr>
                <w:sz w:val="20"/>
              </w:rPr>
            </w:pPr>
            <w:r>
              <w:rPr>
                <w:noProof/>
                <w:sz w:val="20"/>
              </w:rPr>
              <mc:AlternateContent>
                <mc:Choice Requires="wps">
                  <w:drawing>
                    <wp:anchor distT="0" distB="0" distL="114300" distR="114300" simplePos="0" relativeHeight="251676672" behindDoc="0" locked="0" layoutInCell="1" allowOverlap="1" wp14:anchorId="046F7D83" wp14:editId="20C6A0B0">
                      <wp:simplePos x="0" y="0"/>
                      <wp:positionH relativeFrom="column">
                        <wp:posOffset>45085</wp:posOffset>
                      </wp:positionH>
                      <wp:positionV relativeFrom="paragraph">
                        <wp:posOffset>109855</wp:posOffset>
                      </wp:positionV>
                      <wp:extent cx="0" cy="1189990"/>
                      <wp:effectExtent l="54610" t="14605" r="59690" b="14605"/>
                      <wp:wrapNone/>
                      <wp:docPr id="143"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99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3AC7A" id="直線コネクタ 143"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65pt" to="3.5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">
                      <v:stroke startarrow="block" endarrow="block"/>
                    </v:line>
                  </w:pict>
                </mc:Fallback>
              </mc:AlternateContent>
            </w:r>
            <w:r w:rsidRPr="00A37661">
              <w:rPr>
                <w:rFonts w:hint="eastAsia"/>
                <w:sz w:val="20"/>
              </w:rPr>
              <w:t>このファイル上では先頭ゼロ省略可。</w:t>
            </w:r>
          </w:p>
        </w:tc>
      </w:tr>
      <w:tr w:rsidR="00EB273F" w:rsidRPr="00A37661" w14:paraId="78EF5FF1" w14:textId="77777777" w:rsidTr="009F18AE">
        <w:trPr>
          <w:cantSplit/>
        </w:trPr>
        <w:tc>
          <w:tcPr>
            <w:tcW w:w="1800" w:type="dxa"/>
            <w:tcBorders>
              <w:top w:val="nil"/>
              <w:left w:val="nil"/>
              <w:bottom w:val="nil"/>
            </w:tcBorders>
          </w:tcPr>
          <w:p w14:paraId="6224FA01" w14:textId="77777777" w:rsidR="00EB273F" w:rsidRPr="00A37661" w:rsidRDefault="00EB273F" w:rsidP="005E6F3B">
            <w:pPr>
              <w:rPr>
                <w:sz w:val="20"/>
              </w:rPr>
            </w:pPr>
          </w:p>
        </w:tc>
        <w:tc>
          <w:tcPr>
            <w:tcW w:w="2880" w:type="dxa"/>
          </w:tcPr>
          <w:p w14:paraId="3F97D5A6" w14:textId="77777777" w:rsidR="00EB273F" w:rsidRPr="00A37661" w:rsidRDefault="00EB273F" w:rsidP="005E6F3B">
            <w:pPr>
              <w:rPr>
                <w:sz w:val="20"/>
              </w:rPr>
            </w:pPr>
            <w:r w:rsidRPr="00A37661">
              <w:rPr>
                <w:rFonts w:hint="eastAsia"/>
                <w:sz w:val="20"/>
              </w:rPr>
              <w:t>[1200]</w:t>
            </w:r>
            <w:r w:rsidRPr="00A37661">
              <w:rPr>
                <w:rFonts w:hint="eastAsia"/>
                <w:sz w:val="20"/>
              </w:rPr>
              <w:t>明細コード</w:t>
            </w:r>
            <w:r w:rsidRPr="00A37661">
              <w:rPr>
                <w:rFonts w:hint="eastAsia"/>
                <w:sz w:val="20"/>
              </w:rPr>
              <w:t>5-8</w:t>
            </w:r>
            <w:r w:rsidRPr="00A37661">
              <w:rPr>
                <w:rFonts w:hint="eastAsia"/>
                <w:sz w:val="20"/>
              </w:rPr>
              <w:t>桁</w:t>
            </w:r>
          </w:p>
        </w:tc>
        <w:tc>
          <w:tcPr>
            <w:tcW w:w="990" w:type="dxa"/>
          </w:tcPr>
          <w:p w14:paraId="3EEC209D" w14:textId="77777777" w:rsidR="00EB273F" w:rsidRPr="00A37661" w:rsidRDefault="00EB273F" w:rsidP="005E6F3B">
            <w:pPr>
              <w:jc w:val="center"/>
              <w:rPr>
                <w:sz w:val="20"/>
              </w:rPr>
            </w:pPr>
            <w:r w:rsidRPr="00A37661">
              <w:rPr>
                <w:rFonts w:hint="eastAsia"/>
                <w:sz w:val="20"/>
              </w:rPr>
              <w:t>9(4)</w:t>
            </w:r>
          </w:p>
        </w:tc>
        <w:tc>
          <w:tcPr>
            <w:tcW w:w="2790" w:type="dxa"/>
          </w:tcPr>
          <w:p w14:paraId="03AC02AD" w14:textId="77777777" w:rsidR="00EB273F" w:rsidRPr="00A37661" w:rsidRDefault="00EB273F" w:rsidP="005E6F3B">
            <w:pPr>
              <w:rPr>
                <w:sz w:val="20"/>
              </w:rPr>
            </w:pPr>
          </w:p>
        </w:tc>
      </w:tr>
      <w:tr w:rsidR="00EB273F" w:rsidRPr="00A37661" w14:paraId="49F3721B" w14:textId="77777777" w:rsidTr="009F18AE">
        <w:trPr>
          <w:cantSplit/>
        </w:trPr>
        <w:tc>
          <w:tcPr>
            <w:tcW w:w="1800" w:type="dxa"/>
            <w:tcBorders>
              <w:top w:val="nil"/>
              <w:left w:val="nil"/>
              <w:bottom w:val="nil"/>
            </w:tcBorders>
          </w:tcPr>
          <w:p w14:paraId="12408A21" w14:textId="77777777" w:rsidR="00EB273F" w:rsidRPr="00A37661" w:rsidRDefault="00EB273F" w:rsidP="005E6F3B">
            <w:pPr>
              <w:rPr>
                <w:sz w:val="20"/>
              </w:rPr>
            </w:pPr>
          </w:p>
        </w:tc>
        <w:tc>
          <w:tcPr>
            <w:tcW w:w="2880" w:type="dxa"/>
          </w:tcPr>
          <w:p w14:paraId="50FFC4EA" w14:textId="77777777" w:rsidR="00EB273F" w:rsidRPr="00A37661" w:rsidRDefault="00EB273F" w:rsidP="005E6F3B">
            <w:pPr>
              <w:rPr>
                <w:sz w:val="20"/>
              </w:rPr>
            </w:pPr>
            <w:r w:rsidRPr="00A37661">
              <w:rPr>
                <w:rFonts w:hint="eastAsia"/>
                <w:sz w:val="20"/>
              </w:rPr>
              <w:t>[1200]</w:t>
            </w:r>
            <w:r w:rsidRPr="00A37661">
              <w:rPr>
                <w:rFonts w:hint="eastAsia"/>
                <w:sz w:val="20"/>
              </w:rPr>
              <w:t>明細コード</w:t>
            </w:r>
            <w:r w:rsidRPr="00A37661">
              <w:rPr>
                <w:rFonts w:hint="eastAsia"/>
                <w:sz w:val="20"/>
              </w:rPr>
              <w:t>9-12</w:t>
            </w:r>
            <w:r w:rsidRPr="00A37661">
              <w:rPr>
                <w:rFonts w:hint="eastAsia"/>
                <w:sz w:val="20"/>
              </w:rPr>
              <w:t>桁</w:t>
            </w:r>
          </w:p>
        </w:tc>
        <w:tc>
          <w:tcPr>
            <w:tcW w:w="990" w:type="dxa"/>
          </w:tcPr>
          <w:p w14:paraId="7F32364C" w14:textId="77777777" w:rsidR="00EB273F" w:rsidRPr="00A37661" w:rsidRDefault="00EB273F" w:rsidP="005E6F3B">
            <w:pPr>
              <w:jc w:val="center"/>
              <w:rPr>
                <w:sz w:val="20"/>
              </w:rPr>
            </w:pPr>
            <w:r w:rsidRPr="00A37661">
              <w:rPr>
                <w:rFonts w:hint="eastAsia"/>
                <w:sz w:val="20"/>
              </w:rPr>
              <w:t>9(4)</w:t>
            </w:r>
          </w:p>
        </w:tc>
        <w:tc>
          <w:tcPr>
            <w:tcW w:w="2790" w:type="dxa"/>
          </w:tcPr>
          <w:p w14:paraId="4459F406" w14:textId="77777777" w:rsidR="00EB273F" w:rsidRPr="00A37661" w:rsidRDefault="00EB273F" w:rsidP="005E6F3B">
            <w:pPr>
              <w:rPr>
                <w:sz w:val="20"/>
              </w:rPr>
            </w:pPr>
          </w:p>
        </w:tc>
      </w:tr>
      <w:tr w:rsidR="00EB273F" w:rsidRPr="00A37661" w14:paraId="7CA25C0B" w14:textId="77777777" w:rsidTr="009F18AE">
        <w:trPr>
          <w:cantSplit/>
        </w:trPr>
        <w:tc>
          <w:tcPr>
            <w:tcW w:w="1800" w:type="dxa"/>
            <w:tcBorders>
              <w:top w:val="nil"/>
              <w:left w:val="nil"/>
              <w:bottom w:val="nil"/>
            </w:tcBorders>
          </w:tcPr>
          <w:p w14:paraId="1B6D4D2D" w14:textId="77777777" w:rsidR="00EB273F" w:rsidRPr="00A37661" w:rsidRDefault="00EB273F" w:rsidP="005E6F3B">
            <w:pPr>
              <w:rPr>
                <w:sz w:val="20"/>
              </w:rPr>
            </w:pPr>
          </w:p>
        </w:tc>
        <w:tc>
          <w:tcPr>
            <w:tcW w:w="2880" w:type="dxa"/>
          </w:tcPr>
          <w:p w14:paraId="4B36893E" w14:textId="77777777" w:rsidR="00EB273F" w:rsidRPr="00A37661" w:rsidRDefault="00EB273F" w:rsidP="005E6F3B">
            <w:pPr>
              <w:rPr>
                <w:sz w:val="20"/>
              </w:rPr>
            </w:pPr>
            <w:r w:rsidRPr="00A37661">
              <w:rPr>
                <w:rFonts w:hint="eastAsia"/>
                <w:sz w:val="20"/>
              </w:rPr>
              <w:t>[1200]</w:t>
            </w:r>
            <w:r w:rsidRPr="00A37661">
              <w:rPr>
                <w:rFonts w:hint="eastAsia"/>
                <w:sz w:val="20"/>
              </w:rPr>
              <w:t>明細コード</w:t>
            </w:r>
            <w:r w:rsidRPr="00A37661">
              <w:rPr>
                <w:rFonts w:hint="eastAsia"/>
                <w:sz w:val="20"/>
              </w:rPr>
              <w:t>13-16</w:t>
            </w:r>
            <w:r w:rsidRPr="00A37661">
              <w:rPr>
                <w:rFonts w:hint="eastAsia"/>
                <w:sz w:val="20"/>
              </w:rPr>
              <w:t>桁</w:t>
            </w:r>
          </w:p>
        </w:tc>
        <w:tc>
          <w:tcPr>
            <w:tcW w:w="990" w:type="dxa"/>
          </w:tcPr>
          <w:p w14:paraId="063BFDD2" w14:textId="77777777" w:rsidR="00EB273F" w:rsidRPr="00A37661" w:rsidRDefault="00EB273F" w:rsidP="005E6F3B">
            <w:pPr>
              <w:jc w:val="center"/>
              <w:rPr>
                <w:sz w:val="20"/>
              </w:rPr>
            </w:pPr>
            <w:r w:rsidRPr="00A37661">
              <w:rPr>
                <w:rFonts w:hint="eastAsia"/>
                <w:sz w:val="20"/>
              </w:rPr>
              <w:t>9(4)</w:t>
            </w:r>
          </w:p>
        </w:tc>
        <w:tc>
          <w:tcPr>
            <w:tcW w:w="2790" w:type="dxa"/>
          </w:tcPr>
          <w:p w14:paraId="46852327" w14:textId="77777777" w:rsidR="00EB273F" w:rsidRPr="00A37661" w:rsidRDefault="00EB273F" w:rsidP="005E6F3B">
            <w:pPr>
              <w:rPr>
                <w:sz w:val="20"/>
              </w:rPr>
            </w:pPr>
          </w:p>
        </w:tc>
      </w:tr>
      <w:tr w:rsidR="00EB273F" w:rsidRPr="00A37661" w14:paraId="6AAB0701" w14:textId="77777777" w:rsidTr="009F18AE">
        <w:trPr>
          <w:cantSplit/>
        </w:trPr>
        <w:tc>
          <w:tcPr>
            <w:tcW w:w="1800" w:type="dxa"/>
            <w:tcBorders>
              <w:top w:val="nil"/>
              <w:left w:val="nil"/>
              <w:bottom w:val="nil"/>
            </w:tcBorders>
          </w:tcPr>
          <w:p w14:paraId="7BB1F9C5" w14:textId="77777777" w:rsidR="00EB273F" w:rsidRPr="00A37661" w:rsidRDefault="00EB273F" w:rsidP="005E6F3B">
            <w:pPr>
              <w:rPr>
                <w:sz w:val="20"/>
              </w:rPr>
            </w:pPr>
          </w:p>
        </w:tc>
        <w:tc>
          <w:tcPr>
            <w:tcW w:w="2880" w:type="dxa"/>
          </w:tcPr>
          <w:p w14:paraId="75C7EA6E" w14:textId="77777777" w:rsidR="00EB273F" w:rsidRPr="00A37661" w:rsidRDefault="00EB273F" w:rsidP="005E6F3B">
            <w:pPr>
              <w:rPr>
                <w:sz w:val="20"/>
              </w:rPr>
            </w:pPr>
            <w:r w:rsidRPr="00A37661">
              <w:rPr>
                <w:rFonts w:hint="eastAsia"/>
                <w:sz w:val="20"/>
              </w:rPr>
              <w:t>[1200]</w:t>
            </w:r>
            <w:r w:rsidRPr="00A37661">
              <w:rPr>
                <w:rFonts w:hint="eastAsia"/>
                <w:sz w:val="20"/>
              </w:rPr>
              <w:t>明細コード</w:t>
            </w:r>
            <w:r w:rsidRPr="00A37661">
              <w:rPr>
                <w:rFonts w:hint="eastAsia"/>
                <w:sz w:val="20"/>
              </w:rPr>
              <w:t>17-20</w:t>
            </w:r>
            <w:r w:rsidRPr="00A37661">
              <w:rPr>
                <w:rFonts w:hint="eastAsia"/>
                <w:sz w:val="20"/>
              </w:rPr>
              <w:t>桁</w:t>
            </w:r>
          </w:p>
        </w:tc>
        <w:tc>
          <w:tcPr>
            <w:tcW w:w="990" w:type="dxa"/>
          </w:tcPr>
          <w:p w14:paraId="11798582" w14:textId="77777777" w:rsidR="00EB273F" w:rsidRPr="00A37661" w:rsidRDefault="00EB273F" w:rsidP="005E6F3B">
            <w:pPr>
              <w:jc w:val="center"/>
              <w:rPr>
                <w:sz w:val="20"/>
              </w:rPr>
            </w:pPr>
            <w:r w:rsidRPr="00A37661">
              <w:rPr>
                <w:rFonts w:hint="eastAsia"/>
                <w:sz w:val="20"/>
              </w:rPr>
              <w:t>9(4)</w:t>
            </w:r>
          </w:p>
        </w:tc>
        <w:tc>
          <w:tcPr>
            <w:tcW w:w="2790" w:type="dxa"/>
          </w:tcPr>
          <w:p w14:paraId="7E039654" w14:textId="77777777" w:rsidR="00EB273F" w:rsidRPr="00A37661" w:rsidRDefault="00EB273F" w:rsidP="005E6F3B">
            <w:pPr>
              <w:rPr>
                <w:sz w:val="20"/>
              </w:rPr>
            </w:pPr>
          </w:p>
        </w:tc>
      </w:tr>
      <w:tr w:rsidR="00EB273F" w:rsidRPr="00A37661" w14:paraId="4CEB6F78" w14:textId="77777777" w:rsidTr="009F18AE">
        <w:trPr>
          <w:cantSplit/>
        </w:trPr>
        <w:tc>
          <w:tcPr>
            <w:tcW w:w="1800" w:type="dxa"/>
            <w:tcBorders>
              <w:top w:val="nil"/>
              <w:left w:val="nil"/>
              <w:bottom w:val="nil"/>
            </w:tcBorders>
          </w:tcPr>
          <w:p w14:paraId="3E38A02F" w14:textId="77777777" w:rsidR="00EB273F" w:rsidRPr="00A37661" w:rsidRDefault="00EB273F" w:rsidP="005E6F3B">
            <w:pPr>
              <w:rPr>
                <w:sz w:val="20"/>
              </w:rPr>
            </w:pPr>
          </w:p>
        </w:tc>
        <w:tc>
          <w:tcPr>
            <w:tcW w:w="2880" w:type="dxa"/>
          </w:tcPr>
          <w:p w14:paraId="1D65F75B" w14:textId="77777777" w:rsidR="00EB273F" w:rsidRPr="00A37661" w:rsidRDefault="00EB273F" w:rsidP="005E6F3B">
            <w:pPr>
              <w:rPr>
                <w:sz w:val="20"/>
              </w:rPr>
            </w:pPr>
            <w:r w:rsidRPr="00A37661">
              <w:rPr>
                <w:rFonts w:hint="eastAsia"/>
                <w:sz w:val="20"/>
              </w:rPr>
              <w:t>[1200]</w:t>
            </w:r>
            <w:r w:rsidRPr="00A37661">
              <w:rPr>
                <w:rFonts w:hint="eastAsia"/>
                <w:sz w:val="20"/>
              </w:rPr>
              <w:t>明細コード</w:t>
            </w:r>
            <w:r w:rsidRPr="00A37661">
              <w:rPr>
                <w:rFonts w:hint="eastAsia"/>
                <w:sz w:val="20"/>
              </w:rPr>
              <w:t>21-24</w:t>
            </w:r>
            <w:r w:rsidRPr="00A37661">
              <w:rPr>
                <w:rFonts w:hint="eastAsia"/>
                <w:sz w:val="20"/>
              </w:rPr>
              <w:t>桁</w:t>
            </w:r>
          </w:p>
        </w:tc>
        <w:tc>
          <w:tcPr>
            <w:tcW w:w="990" w:type="dxa"/>
          </w:tcPr>
          <w:p w14:paraId="6BCF0E16" w14:textId="77777777" w:rsidR="00EB273F" w:rsidRPr="00A37661" w:rsidRDefault="00EB273F" w:rsidP="005E6F3B">
            <w:pPr>
              <w:jc w:val="center"/>
              <w:rPr>
                <w:sz w:val="20"/>
              </w:rPr>
            </w:pPr>
            <w:r w:rsidRPr="00A37661">
              <w:rPr>
                <w:rFonts w:hint="eastAsia"/>
                <w:sz w:val="20"/>
              </w:rPr>
              <w:t>9(4)</w:t>
            </w:r>
          </w:p>
        </w:tc>
        <w:tc>
          <w:tcPr>
            <w:tcW w:w="2790" w:type="dxa"/>
          </w:tcPr>
          <w:p w14:paraId="015C4C65" w14:textId="77777777" w:rsidR="00EB273F" w:rsidRPr="00A37661" w:rsidRDefault="00EB273F" w:rsidP="005E6F3B">
            <w:pPr>
              <w:rPr>
                <w:sz w:val="20"/>
              </w:rPr>
            </w:pPr>
          </w:p>
        </w:tc>
      </w:tr>
      <w:tr w:rsidR="00EB273F" w:rsidRPr="00A37661" w14:paraId="262D9523" w14:textId="77777777" w:rsidTr="009F18AE">
        <w:trPr>
          <w:cantSplit/>
        </w:trPr>
        <w:tc>
          <w:tcPr>
            <w:tcW w:w="1800" w:type="dxa"/>
            <w:tcBorders>
              <w:top w:val="nil"/>
              <w:left w:val="nil"/>
              <w:bottom w:val="nil"/>
            </w:tcBorders>
          </w:tcPr>
          <w:p w14:paraId="7F2031F2" w14:textId="77777777" w:rsidR="00EB273F" w:rsidRPr="00A37661" w:rsidRDefault="00EB273F" w:rsidP="005E6F3B">
            <w:pPr>
              <w:rPr>
                <w:sz w:val="20"/>
              </w:rPr>
            </w:pPr>
            <w:r>
              <w:rPr>
                <w:noProof/>
                <w:sz w:val="20"/>
              </w:rPr>
              <mc:AlternateContent>
                <mc:Choice Requires="wps">
                  <w:drawing>
                    <wp:anchor distT="0" distB="0" distL="114300" distR="114300" simplePos="0" relativeHeight="251680768" behindDoc="0" locked="0" layoutInCell="1" allowOverlap="0" wp14:anchorId="4D9242A0" wp14:editId="7F0F476A">
                      <wp:simplePos x="0" y="0"/>
                      <wp:positionH relativeFrom="column">
                        <wp:posOffset>-62865</wp:posOffset>
                      </wp:positionH>
                      <wp:positionV relativeFrom="paragraph">
                        <wp:posOffset>-8255</wp:posOffset>
                      </wp:positionV>
                      <wp:extent cx="847725" cy="687705"/>
                      <wp:effectExtent l="13335" t="10795" r="234315" b="6350"/>
                      <wp:wrapNone/>
                      <wp:docPr id="142" name="四角形吹き出し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87705"/>
                              </a:xfrm>
                              <a:prstGeom prst="wedgeRectCallout">
                                <a:avLst>
                                  <a:gd name="adj1" fmla="val 74944"/>
                                  <a:gd name="adj2" fmla="val 10958"/>
                                </a:avLst>
                              </a:prstGeom>
                              <a:solidFill>
                                <a:srgbClr val="FFFFFF"/>
                              </a:solidFill>
                              <a:ln w="9525">
                                <a:solidFill>
                                  <a:srgbClr val="000000"/>
                                </a:solidFill>
                                <a:miter lim="800000"/>
                                <a:headEnd/>
                                <a:tailEnd/>
                              </a:ln>
                            </wps:spPr>
                            <wps:txbx>
                              <w:txbxContent>
                                <w:p w14:paraId="483EB198" w14:textId="77777777" w:rsidR="00E53960" w:rsidRPr="00EE3C67" w:rsidRDefault="00E53960" w:rsidP="00EB273F">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BCS.CSV</w:t>
                                  </w:r>
                                </w:p>
                                <w:p w14:paraId="282FF1BB" w14:textId="77777777" w:rsidR="00E53960" w:rsidRPr="00EE3C67" w:rsidRDefault="00E53960" w:rsidP="00EB273F">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ファイルと</w:t>
                                  </w:r>
                                </w:p>
                                <w:p w14:paraId="525960C9" w14:textId="77777777" w:rsidR="00E53960" w:rsidRPr="00EE3C67" w:rsidRDefault="00E53960" w:rsidP="00EB273F">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同一の</w:t>
                                  </w:r>
                                </w:p>
                                <w:p w14:paraId="49E2CE4B" w14:textId="77777777" w:rsidR="00E53960" w:rsidRDefault="00E53960" w:rsidP="00EB273F">
                                  <w:pPr>
                                    <w:snapToGrid w:val="0"/>
                                  </w:pPr>
                                  <w:r w:rsidRPr="00EE3C67">
                                    <w:rPr>
                                      <w:rFonts w:ascii="ＭＳ Ｐゴシック" w:eastAsia="ＭＳ Ｐゴシック" w:hAnsi="ＭＳ Ｐゴシック" w:hint="eastAsia"/>
                                      <w:sz w:val="20"/>
                                    </w:rPr>
                                    <w:t>データ項目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242A0" id="四角形吹き出し 142" o:spid="_x0000_s1584" type="#_x0000_t61" style="position:absolute;left:0;text-align:left;margin-left:-4.95pt;margin-top:-.65pt;width:66.75pt;height:5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" o:allowoverlap="f" adj="26988,13167">
                      <v:textbox style="mso-fit-shape-to-text:t" inset="5.85pt,.7pt,5.85pt,.7pt">
                        <w:txbxContent>
                          <w:p w14:paraId="483EB198" w14:textId="77777777" w:rsidR="00E53960" w:rsidRPr="00EE3C67" w:rsidRDefault="00E53960" w:rsidP="00EB273F">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BCS.CSV</w:t>
                            </w:r>
                          </w:p>
                          <w:p w14:paraId="282FF1BB" w14:textId="77777777" w:rsidR="00E53960" w:rsidRPr="00EE3C67" w:rsidRDefault="00E53960" w:rsidP="00EB273F">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ファイルと</w:t>
                            </w:r>
                          </w:p>
                          <w:p w14:paraId="525960C9" w14:textId="77777777" w:rsidR="00E53960" w:rsidRPr="00EE3C67" w:rsidRDefault="00E53960" w:rsidP="00EB273F">
                            <w:pPr>
                              <w:snapToGrid w:val="0"/>
                              <w:rPr>
                                <w:rFonts w:ascii="ＭＳ Ｐゴシック" w:eastAsia="ＭＳ Ｐゴシック" w:hAnsi="ＭＳ Ｐゴシック"/>
                                <w:sz w:val="20"/>
                              </w:rPr>
                            </w:pPr>
                            <w:r w:rsidRPr="00EE3C67">
                              <w:rPr>
                                <w:rFonts w:ascii="ＭＳ Ｐゴシック" w:eastAsia="ＭＳ Ｐゴシック" w:hAnsi="ＭＳ Ｐゴシック" w:hint="eastAsia"/>
                                <w:sz w:val="20"/>
                              </w:rPr>
                              <w:t>同一の</w:t>
                            </w:r>
                          </w:p>
                          <w:p w14:paraId="49E2CE4B" w14:textId="77777777" w:rsidR="00E53960" w:rsidRDefault="00E53960" w:rsidP="00EB273F">
                            <w:pPr>
                              <w:snapToGrid w:val="0"/>
                            </w:pPr>
                            <w:r w:rsidRPr="00EE3C67">
                              <w:rPr>
                                <w:rFonts w:ascii="ＭＳ Ｐゴシック" w:eastAsia="ＭＳ Ｐゴシック" w:hAnsi="ＭＳ Ｐゴシック" w:hint="eastAsia"/>
                                <w:sz w:val="20"/>
                              </w:rPr>
                              <w:t>データ項目</w:t>
                            </w:r>
                          </w:p>
                        </w:txbxContent>
                      </v:textbox>
                    </v:shape>
                  </w:pict>
                </mc:Fallback>
              </mc:AlternateContent>
            </w:r>
          </w:p>
        </w:tc>
        <w:tc>
          <w:tcPr>
            <w:tcW w:w="2880" w:type="dxa"/>
          </w:tcPr>
          <w:p w14:paraId="1129170A" w14:textId="77777777" w:rsidR="00EB273F" w:rsidRPr="00A37661" w:rsidRDefault="00EB273F" w:rsidP="005E6F3B">
            <w:pPr>
              <w:rPr>
                <w:sz w:val="20"/>
              </w:rPr>
            </w:pPr>
            <w:r w:rsidRPr="00A37661">
              <w:rPr>
                <w:rFonts w:hint="eastAsia"/>
                <w:sz w:val="20"/>
              </w:rPr>
              <w:t>[1200]</w:t>
            </w:r>
            <w:r w:rsidRPr="00A37661">
              <w:rPr>
                <w:rFonts w:hint="eastAsia"/>
                <w:sz w:val="20"/>
              </w:rPr>
              <w:t>明細コード</w:t>
            </w:r>
            <w:r w:rsidRPr="00A37661">
              <w:rPr>
                <w:rFonts w:hint="eastAsia"/>
                <w:sz w:val="20"/>
              </w:rPr>
              <w:t>25-28</w:t>
            </w:r>
            <w:r w:rsidRPr="00A37661">
              <w:rPr>
                <w:rFonts w:hint="eastAsia"/>
                <w:sz w:val="20"/>
              </w:rPr>
              <w:t>桁</w:t>
            </w:r>
          </w:p>
        </w:tc>
        <w:tc>
          <w:tcPr>
            <w:tcW w:w="990" w:type="dxa"/>
          </w:tcPr>
          <w:p w14:paraId="70659380" w14:textId="77777777" w:rsidR="00EB273F" w:rsidRPr="00A37661" w:rsidRDefault="00EB273F" w:rsidP="005E6F3B">
            <w:pPr>
              <w:jc w:val="center"/>
              <w:rPr>
                <w:sz w:val="20"/>
              </w:rPr>
            </w:pPr>
            <w:r w:rsidRPr="00A37661">
              <w:rPr>
                <w:rFonts w:hint="eastAsia"/>
                <w:sz w:val="20"/>
              </w:rPr>
              <w:t>9(4)</w:t>
            </w:r>
          </w:p>
        </w:tc>
        <w:tc>
          <w:tcPr>
            <w:tcW w:w="2790" w:type="dxa"/>
          </w:tcPr>
          <w:p w14:paraId="03D89089" w14:textId="77777777" w:rsidR="00EB273F" w:rsidRPr="00A37661" w:rsidRDefault="00EB273F" w:rsidP="005E6F3B">
            <w:pPr>
              <w:rPr>
                <w:sz w:val="20"/>
              </w:rPr>
            </w:pPr>
          </w:p>
        </w:tc>
      </w:tr>
      <w:tr w:rsidR="00EB273F" w:rsidRPr="00A37661" w14:paraId="2054A1FB" w14:textId="77777777" w:rsidTr="009F18AE">
        <w:trPr>
          <w:cantSplit/>
        </w:trPr>
        <w:tc>
          <w:tcPr>
            <w:tcW w:w="1800" w:type="dxa"/>
            <w:tcBorders>
              <w:top w:val="nil"/>
              <w:left w:val="nil"/>
              <w:bottom w:val="nil"/>
            </w:tcBorders>
          </w:tcPr>
          <w:p w14:paraId="3DBF307D" w14:textId="77777777" w:rsidR="00EB273F" w:rsidRPr="00A37661" w:rsidRDefault="00EB273F" w:rsidP="005E6F3B">
            <w:pPr>
              <w:rPr>
                <w:sz w:val="20"/>
              </w:rPr>
            </w:pPr>
          </w:p>
        </w:tc>
        <w:tc>
          <w:tcPr>
            <w:tcW w:w="2880" w:type="dxa"/>
          </w:tcPr>
          <w:p w14:paraId="6AB3FDE7" w14:textId="77777777" w:rsidR="00EB273F" w:rsidRPr="00A37661" w:rsidRDefault="00EB273F" w:rsidP="005E6F3B">
            <w:pPr>
              <w:rPr>
                <w:sz w:val="20"/>
              </w:rPr>
            </w:pPr>
            <w:r w:rsidRPr="00A37661">
              <w:rPr>
                <w:rFonts w:hint="eastAsia"/>
                <w:sz w:val="20"/>
              </w:rPr>
              <w:t>[1294]</w:t>
            </w:r>
            <w:r w:rsidRPr="00A37661">
              <w:rPr>
                <w:rFonts w:hint="eastAsia"/>
                <w:sz w:val="20"/>
              </w:rPr>
              <w:t>階層レベル</w:t>
            </w:r>
          </w:p>
        </w:tc>
        <w:tc>
          <w:tcPr>
            <w:tcW w:w="990" w:type="dxa"/>
          </w:tcPr>
          <w:p w14:paraId="16208699" w14:textId="77777777" w:rsidR="00EB273F" w:rsidRPr="00A37661" w:rsidRDefault="00EB273F" w:rsidP="005E6F3B">
            <w:pPr>
              <w:jc w:val="center"/>
              <w:rPr>
                <w:sz w:val="20"/>
              </w:rPr>
            </w:pPr>
            <w:r w:rsidRPr="00A37661">
              <w:rPr>
                <w:rFonts w:hint="eastAsia"/>
                <w:sz w:val="20"/>
              </w:rPr>
              <w:t>9(2)</w:t>
            </w:r>
          </w:p>
        </w:tc>
        <w:tc>
          <w:tcPr>
            <w:tcW w:w="2790" w:type="dxa"/>
          </w:tcPr>
          <w:p w14:paraId="78D862D6" w14:textId="77777777" w:rsidR="00EB273F" w:rsidRPr="00A37661" w:rsidRDefault="00EB273F" w:rsidP="005E6F3B">
            <w:pPr>
              <w:rPr>
                <w:sz w:val="20"/>
              </w:rPr>
            </w:pPr>
          </w:p>
        </w:tc>
      </w:tr>
      <w:tr w:rsidR="00EB273F" w:rsidRPr="00A37661" w14:paraId="3AA4A819" w14:textId="77777777" w:rsidTr="009F18AE">
        <w:trPr>
          <w:cantSplit/>
        </w:trPr>
        <w:tc>
          <w:tcPr>
            <w:tcW w:w="1800" w:type="dxa"/>
            <w:tcBorders>
              <w:top w:val="nil"/>
              <w:left w:val="nil"/>
              <w:bottom w:val="nil"/>
            </w:tcBorders>
          </w:tcPr>
          <w:p w14:paraId="69D6E5EF" w14:textId="77777777" w:rsidR="00EB273F" w:rsidRPr="00A37661" w:rsidRDefault="00EB273F" w:rsidP="005E6F3B">
            <w:pPr>
              <w:rPr>
                <w:sz w:val="20"/>
              </w:rPr>
            </w:pPr>
          </w:p>
        </w:tc>
        <w:tc>
          <w:tcPr>
            <w:tcW w:w="2880" w:type="dxa"/>
          </w:tcPr>
          <w:p w14:paraId="743FF429" w14:textId="77777777" w:rsidR="00EB273F" w:rsidRPr="00A37661" w:rsidRDefault="00EB273F" w:rsidP="005E6F3B">
            <w:pPr>
              <w:rPr>
                <w:sz w:val="20"/>
              </w:rPr>
            </w:pPr>
            <w:r w:rsidRPr="00A37661">
              <w:rPr>
                <w:rFonts w:hint="eastAsia"/>
                <w:sz w:val="20"/>
              </w:rPr>
              <w:t>[1295]</w:t>
            </w:r>
            <w:r w:rsidRPr="00A37661">
              <w:rPr>
                <w:rFonts w:hint="eastAsia"/>
                <w:sz w:val="20"/>
              </w:rPr>
              <w:t>階層内通し番号</w:t>
            </w:r>
          </w:p>
        </w:tc>
        <w:tc>
          <w:tcPr>
            <w:tcW w:w="990" w:type="dxa"/>
          </w:tcPr>
          <w:p w14:paraId="5486D024" w14:textId="77777777" w:rsidR="00EB273F" w:rsidRPr="00A37661" w:rsidRDefault="00EB273F" w:rsidP="005E6F3B">
            <w:pPr>
              <w:jc w:val="center"/>
              <w:rPr>
                <w:sz w:val="20"/>
              </w:rPr>
            </w:pPr>
            <w:r w:rsidRPr="00A37661">
              <w:rPr>
                <w:rFonts w:hint="eastAsia"/>
                <w:sz w:val="20"/>
              </w:rPr>
              <w:t>9(4)</w:t>
            </w:r>
          </w:p>
        </w:tc>
        <w:tc>
          <w:tcPr>
            <w:tcW w:w="2790" w:type="dxa"/>
          </w:tcPr>
          <w:p w14:paraId="52EBC9AC" w14:textId="77777777" w:rsidR="00EB273F" w:rsidRPr="00A37661" w:rsidRDefault="00EB273F" w:rsidP="005E6F3B">
            <w:pPr>
              <w:rPr>
                <w:sz w:val="20"/>
              </w:rPr>
            </w:pPr>
          </w:p>
        </w:tc>
      </w:tr>
      <w:tr w:rsidR="00EB273F" w:rsidRPr="00A37661" w14:paraId="7963A261" w14:textId="77777777" w:rsidTr="009F18AE">
        <w:trPr>
          <w:cantSplit/>
        </w:trPr>
        <w:tc>
          <w:tcPr>
            <w:tcW w:w="1800" w:type="dxa"/>
            <w:tcBorders>
              <w:top w:val="nil"/>
              <w:left w:val="nil"/>
              <w:bottom w:val="nil"/>
            </w:tcBorders>
          </w:tcPr>
          <w:p w14:paraId="59D18E0A" w14:textId="77777777" w:rsidR="00EB273F" w:rsidRPr="00A37661" w:rsidRDefault="00EB273F" w:rsidP="005E6F3B">
            <w:pPr>
              <w:rPr>
                <w:sz w:val="20"/>
              </w:rPr>
            </w:pPr>
          </w:p>
        </w:tc>
        <w:tc>
          <w:tcPr>
            <w:tcW w:w="2880" w:type="dxa"/>
          </w:tcPr>
          <w:p w14:paraId="5742EFFF" w14:textId="77777777" w:rsidR="00EB273F" w:rsidRPr="00A37661" w:rsidRDefault="00EB273F" w:rsidP="005E6F3B">
            <w:pPr>
              <w:rPr>
                <w:sz w:val="20"/>
              </w:rPr>
            </w:pPr>
            <w:r w:rsidRPr="00A37661">
              <w:rPr>
                <w:rFonts w:hint="eastAsia"/>
                <w:sz w:val="20"/>
              </w:rPr>
              <w:t>行種</w:t>
            </w:r>
          </w:p>
        </w:tc>
        <w:tc>
          <w:tcPr>
            <w:tcW w:w="990" w:type="dxa"/>
          </w:tcPr>
          <w:p w14:paraId="3DFDE5B9" w14:textId="77777777" w:rsidR="00EB273F" w:rsidRPr="00A37661" w:rsidRDefault="00EB273F" w:rsidP="005E6F3B">
            <w:pPr>
              <w:jc w:val="center"/>
              <w:rPr>
                <w:sz w:val="20"/>
              </w:rPr>
            </w:pPr>
            <w:r w:rsidRPr="00A37661">
              <w:rPr>
                <w:rFonts w:hint="eastAsia"/>
                <w:sz w:val="20"/>
              </w:rPr>
              <w:t>X(1)</w:t>
            </w:r>
          </w:p>
        </w:tc>
        <w:tc>
          <w:tcPr>
            <w:tcW w:w="2790" w:type="dxa"/>
          </w:tcPr>
          <w:p w14:paraId="5062CD1D" w14:textId="77777777" w:rsidR="00EB273F" w:rsidRPr="00A37661" w:rsidRDefault="00EB273F" w:rsidP="005E6F3B">
            <w:pPr>
              <w:rPr>
                <w:sz w:val="20"/>
              </w:rPr>
            </w:pPr>
            <w:r w:rsidRPr="00A37661">
              <w:rPr>
                <w:rFonts w:hint="eastAsia"/>
                <w:sz w:val="20"/>
              </w:rPr>
              <w:t>次ページ参照。</w:t>
            </w:r>
          </w:p>
        </w:tc>
      </w:tr>
      <w:tr w:rsidR="00EB273F" w:rsidRPr="00A37661" w14:paraId="50ABCA67" w14:textId="77777777" w:rsidTr="009F18AE">
        <w:trPr>
          <w:cantSplit/>
        </w:trPr>
        <w:tc>
          <w:tcPr>
            <w:tcW w:w="1800" w:type="dxa"/>
            <w:tcBorders>
              <w:top w:val="nil"/>
              <w:left w:val="nil"/>
              <w:bottom w:val="nil"/>
            </w:tcBorders>
          </w:tcPr>
          <w:p w14:paraId="7E596310" w14:textId="77777777" w:rsidR="00EB273F" w:rsidRPr="00A37661" w:rsidRDefault="00EB273F" w:rsidP="005E6F3B">
            <w:pPr>
              <w:rPr>
                <w:sz w:val="20"/>
              </w:rPr>
            </w:pPr>
          </w:p>
        </w:tc>
        <w:tc>
          <w:tcPr>
            <w:tcW w:w="2880" w:type="dxa"/>
          </w:tcPr>
          <w:p w14:paraId="463A5885" w14:textId="77777777" w:rsidR="00EB273F" w:rsidRPr="00A37661" w:rsidRDefault="00EB273F" w:rsidP="005E6F3B">
            <w:pPr>
              <w:rPr>
                <w:sz w:val="20"/>
              </w:rPr>
            </w:pPr>
            <w:r w:rsidRPr="00A37661">
              <w:rPr>
                <w:rFonts w:hint="eastAsia"/>
                <w:sz w:val="20"/>
              </w:rPr>
              <w:t>[1213]</w:t>
            </w:r>
            <w:r w:rsidRPr="00A37661">
              <w:rPr>
                <w:rFonts w:hint="eastAsia"/>
                <w:sz w:val="20"/>
              </w:rPr>
              <w:t xml:space="preserve">品名・名称　</w:t>
            </w:r>
            <w:r w:rsidRPr="00A37661">
              <w:rPr>
                <w:rFonts w:hint="eastAsia"/>
                <w:sz w:val="20"/>
              </w:rPr>
              <w:t>2</w:t>
            </w:r>
            <w:r w:rsidRPr="00A37661">
              <w:rPr>
                <w:rFonts w:hint="eastAsia"/>
                <w:sz w:val="20"/>
              </w:rPr>
              <w:t>回目</w:t>
            </w:r>
          </w:p>
        </w:tc>
        <w:tc>
          <w:tcPr>
            <w:tcW w:w="990" w:type="dxa"/>
          </w:tcPr>
          <w:p w14:paraId="4762BBF6" w14:textId="77777777" w:rsidR="00EB273F" w:rsidRPr="00A37661" w:rsidRDefault="00EB273F" w:rsidP="005E6F3B">
            <w:pPr>
              <w:jc w:val="center"/>
              <w:rPr>
                <w:sz w:val="20"/>
              </w:rPr>
            </w:pPr>
            <w:r w:rsidRPr="00A37661">
              <w:rPr>
                <w:rFonts w:hint="eastAsia"/>
              </w:rPr>
              <w:t>M</w:t>
            </w:r>
            <w:r w:rsidRPr="00A37661">
              <w:rPr>
                <w:rFonts w:hint="eastAsia"/>
                <w:sz w:val="20"/>
              </w:rPr>
              <w:t>(54)</w:t>
            </w:r>
          </w:p>
        </w:tc>
        <w:tc>
          <w:tcPr>
            <w:tcW w:w="2790" w:type="dxa"/>
          </w:tcPr>
          <w:p w14:paraId="31D19772"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32 byte</w:t>
            </w:r>
            <w:r w:rsidRPr="00A37661">
              <w:rPr>
                <w:rFonts w:hint="eastAsia"/>
                <w:sz w:val="20"/>
              </w:rPr>
              <w:t>を推奨。</w:t>
            </w:r>
          </w:p>
        </w:tc>
      </w:tr>
      <w:tr w:rsidR="00EB273F" w:rsidRPr="00A37661" w14:paraId="3EE874FE" w14:textId="77777777" w:rsidTr="009F18AE">
        <w:trPr>
          <w:cantSplit/>
        </w:trPr>
        <w:tc>
          <w:tcPr>
            <w:tcW w:w="1800" w:type="dxa"/>
            <w:tcBorders>
              <w:top w:val="nil"/>
              <w:left w:val="nil"/>
              <w:bottom w:val="nil"/>
            </w:tcBorders>
          </w:tcPr>
          <w:p w14:paraId="6980B106" w14:textId="77777777" w:rsidR="00EB273F" w:rsidRPr="00A37661" w:rsidRDefault="00EB273F" w:rsidP="005E6F3B">
            <w:pPr>
              <w:rPr>
                <w:noProof/>
              </w:rPr>
            </w:pPr>
          </w:p>
        </w:tc>
        <w:tc>
          <w:tcPr>
            <w:tcW w:w="2880" w:type="dxa"/>
          </w:tcPr>
          <w:p w14:paraId="09142AB2" w14:textId="77777777" w:rsidR="00EB273F" w:rsidRPr="00A37661" w:rsidRDefault="00EB273F" w:rsidP="005E6F3B">
            <w:pPr>
              <w:rPr>
                <w:sz w:val="20"/>
              </w:rPr>
            </w:pPr>
            <w:r w:rsidRPr="00A37661">
              <w:rPr>
                <w:rFonts w:hint="eastAsia"/>
                <w:sz w:val="20"/>
              </w:rPr>
              <w:t>[1214]</w:t>
            </w:r>
            <w:r w:rsidRPr="00A37661">
              <w:rPr>
                <w:rFonts w:hint="eastAsia"/>
                <w:sz w:val="20"/>
              </w:rPr>
              <w:t xml:space="preserve">規格・仕様・摘要　</w:t>
            </w:r>
            <w:r w:rsidRPr="00A37661">
              <w:rPr>
                <w:rFonts w:hint="eastAsia"/>
                <w:sz w:val="20"/>
              </w:rPr>
              <w:t>2</w:t>
            </w:r>
            <w:r w:rsidRPr="00A37661">
              <w:rPr>
                <w:rFonts w:hint="eastAsia"/>
                <w:sz w:val="20"/>
              </w:rPr>
              <w:t>回目</w:t>
            </w:r>
          </w:p>
        </w:tc>
        <w:tc>
          <w:tcPr>
            <w:tcW w:w="990" w:type="dxa"/>
          </w:tcPr>
          <w:p w14:paraId="65B69746" w14:textId="77777777" w:rsidR="00EB273F" w:rsidRPr="00A37661" w:rsidRDefault="00EB273F" w:rsidP="005E6F3B">
            <w:pPr>
              <w:jc w:val="center"/>
              <w:rPr>
                <w:sz w:val="20"/>
              </w:rPr>
            </w:pPr>
            <w:r w:rsidRPr="00A37661">
              <w:rPr>
                <w:rFonts w:hint="eastAsia"/>
              </w:rPr>
              <w:t>M</w:t>
            </w:r>
            <w:r w:rsidRPr="00A37661">
              <w:rPr>
                <w:rFonts w:hint="eastAsia"/>
                <w:sz w:val="20"/>
              </w:rPr>
              <w:t>(64)</w:t>
            </w:r>
          </w:p>
        </w:tc>
        <w:tc>
          <w:tcPr>
            <w:tcW w:w="2790" w:type="dxa"/>
          </w:tcPr>
          <w:p w14:paraId="28D64381"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30 byte</w:t>
            </w:r>
            <w:r w:rsidRPr="00A37661">
              <w:rPr>
                <w:rFonts w:hint="eastAsia"/>
                <w:sz w:val="20"/>
              </w:rPr>
              <w:t>を推奨。</w:t>
            </w:r>
          </w:p>
        </w:tc>
      </w:tr>
      <w:tr w:rsidR="00EB273F" w:rsidRPr="00A37661" w14:paraId="3CA07871" w14:textId="77777777" w:rsidTr="009F18AE">
        <w:trPr>
          <w:cantSplit/>
        </w:trPr>
        <w:tc>
          <w:tcPr>
            <w:tcW w:w="1800" w:type="dxa"/>
            <w:tcBorders>
              <w:top w:val="nil"/>
              <w:left w:val="nil"/>
              <w:bottom w:val="nil"/>
            </w:tcBorders>
          </w:tcPr>
          <w:p w14:paraId="76DD18E6" w14:textId="77777777" w:rsidR="00EB273F" w:rsidRPr="00A37661" w:rsidRDefault="00EB273F" w:rsidP="005E6F3B">
            <w:pPr>
              <w:rPr>
                <w:sz w:val="20"/>
              </w:rPr>
            </w:pPr>
          </w:p>
        </w:tc>
        <w:tc>
          <w:tcPr>
            <w:tcW w:w="2880" w:type="dxa"/>
          </w:tcPr>
          <w:p w14:paraId="1B112D96" w14:textId="77777777" w:rsidR="00EB273F" w:rsidRPr="00A37661" w:rsidRDefault="00EB273F" w:rsidP="005E6F3B">
            <w:pPr>
              <w:rPr>
                <w:sz w:val="20"/>
              </w:rPr>
            </w:pPr>
            <w:r w:rsidRPr="00A37661">
              <w:rPr>
                <w:rFonts w:hint="eastAsia"/>
                <w:sz w:val="20"/>
              </w:rPr>
              <w:t>[1218]</w:t>
            </w:r>
            <w:r w:rsidRPr="00A37661">
              <w:rPr>
                <w:rFonts w:hint="eastAsia"/>
                <w:sz w:val="20"/>
              </w:rPr>
              <w:t>明細数量</w:t>
            </w:r>
          </w:p>
        </w:tc>
        <w:tc>
          <w:tcPr>
            <w:tcW w:w="990" w:type="dxa"/>
          </w:tcPr>
          <w:p w14:paraId="7D0E9B0C" w14:textId="77777777" w:rsidR="00EB273F" w:rsidRPr="00A37661" w:rsidRDefault="00EB273F" w:rsidP="005E6F3B">
            <w:pPr>
              <w:jc w:val="center"/>
              <w:rPr>
                <w:sz w:val="20"/>
              </w:rPr>
            </w:pPr>
            <w:r w:rsidRPr="00A37661">
              <w:rPr>
                <w:rFonts w:hint="eastAsia"/>
                <w:sz w:val="20"/>
              </w:rPr>
              <w:t>N(7.3)</w:t>
            </w:r>
          </w:p>
        </w:tc>
        <w:tc>
          <w:tcPr>
            <w:tcW w:w="2790" w:type="dxa"/>
          </w:tcPr>
          <w:p w14:paraId="345F071B" w14:textId="77777777" w:rsidR="00EB273F" w:rsidRPr="00A37661" w:rsidRDefault="00EB273F" w:rsidP="005E6F3B">
            <w:pPr>
              <w:rPr>
                <w:sz w:val="20"/>
              </w:rPr>
            </w:pPr>
          </w:p>
        </w:tc>
      </w:tr>
      <w:tr w:rsidR="00EB273F" w:rsidRPr="00A37661" w14:paraId="5F469EB7" w14:textId="77777777" w:rsidTr="009F18AE">
        <w:trPr>
          <w:cantSplit/>
        </w:trPr>
        <w:tc>
          <w:tcPr>
            <w:tcW w:w="1800" w:type="dxa"/>
            <w:tcBorders>
              <w:top w:val="nil"/>
              <w:left w:val="nil"/>
              <w:bottom w:val="nil"/>
            </w:tcBorders>
          </w:tcPr>
          <w:p w14:paraId="73395486" w14:textId="77777777" w:rsidR="00EB273F" w:rsidRPr="00A37661" w:rsidRDefault="00EB273F" w:rsidP="005E6F3B">
            <w:pPr>
              <w:rPr>
                <w:sz w:val="20"/>
              </w:rPr>
            </w:pPr>
          </w:p>
        </w:tc>
        <w:tc>
          <w:tcPr>
            <w:tcW w:w="2880" w:type="dxa"/>
          </w:tcPr>
          <w:p w14:paraId="796C91D6" w14:textId="77777777" w:rsidR="00EB273F" w:rsidRPr="00A37661" w:rsidRDefault="00EB273F" w:rsidP="005E6F3B">
            <w:pPr>
              <w:rPr>
                <w:sz w:val="20"/>
              </w:rPr>
            </w:pPr>
            <w:r w:rsidRPr="00A37661">
              <w:rPr>
                <w:rFonts w:hint="eastAsia"/>
                <w:sz w:val="20"/>
              </w:rPr>
              <w:t>[1219]</w:t>
            </w:r>
            <w:r w:rsidRPr="00A37661">
              <w:rPr>
                <w:rFonts w:hint="eastAsia"/>
                <w:sz w:val="20"/>
              </w:rPr>
              <w:t>明細数量単位</w:t>
            </w:r>
          </w:p>
        </w:tc>
        <w:tc>
          <w:tcPr>
            <w:tcW w:w="990" w:type="dxa"/>
          </w:tcPr>
          <w:p w14:paraId="5523B401" w14:textId="77777777" w:rsidR="00EB273F" w:rsidRPr="00A37661" w:rsidRDefault="00EB273F" w:rsidP="005E6F3B">
            <w:pPr>
              <w:jc w:val="center"/>
              <w:rPr>
                <w:sz w:val="20"/>
              </w:rPr>
            </w:pPr>
            <w:r w:rsidRPr="00A37661">
              <w:rPr>
                <w:rFonts w:hint="eastAsia"/>
              </w:rPr>
              <w:t>M</w:t>
            </w:r>
            <w:r w:rsidRPr="00A37661">
              <w:rPr>
                <w:rFonts w:hint="eastAsia"/>
                <w:sz w:val="20"/>
              </w:rPr>
              <w:t>(6)</w:t>
            </w:r>
          </w:p>
        </w:tc>
        <w:tc>
          <w:tcPr>
            <w:tcW w:w="2790" w:type="dxa"/>
          </w:tcPr>
          <w:p w14:paraId="55BD6E8B" w14:textId="77777777" w:rsidR="00EB273F" w:rsidRPr="00A37661" w:rsidRDefault="00EB273F" w:rsidP="005E6F3B">
            <w:pPr>
              <w:rPr>
                <w:sz w:val="20"/>
              </w:rPr>
            </w:pPr>
            <w:r w:rsidRPr="00A37661">
              <w:rPr>
                <w:rFonts w:hint="eastAsia"/>
                <w:sz w:val="20"/>
              </w:rPr>
              <w:t>mix</w:t>
            </w:r>
            <w:r w:rsidRPr="00A37661">
              <w:rPr>
                <w:rFonts w:hint="eastAsia"/>
                <w:sz w:val="20"/>
              </w:rPr>
              <w:t>属性。</w:t>
            </w:r>
          </w:p>
        </w:tc>
      </w:tr>
      <w:tr w:rsidR="00EB273F" w:rsidRPr="00A37661" w14:paraId="44EFA6A4" w14:textId="77777777" w:rsidTr="009F18AE">
        <w:trPr>
          <w:cantSplit/>
        </w:trPr>
        <w:tc>
          <w:tcPr>
            <w:tcW w:w="1800" w:type="dxa"/>
            <w:tcBorders>
              <w:top w:val="nil"/>
              <w:left w:val="nil"/>
              <w:bottom w:val="nil"/>
            </w:tcBorders>
          </w:tcPr>
          <w:p w14:paraId="3343B29D" w14:textId="77777777" w:rsidR="00EB273F" w:rsidRPr="00A37661" w:rsidRDefault="00EB273F" w:rsidP="005E6F3B">
            <w:pPr>
              <w:rPr>
                <w:sz w:val="20"/>
              </w:rPr>
            </w:pPr>
          </w:p>
        </w:tc>
        <w:tc>
          <w:tcPr>
            <w:tcW w:w="2880" w:type="dxa"/>
          </w:tcPr>
          <w:p w14:paraId="47280C99" w14:textId="77777777" w:rsidR="00EB273F" w:rsidRPr="00A37661" w:rsidRDefault="00EB273F" w:rsidP="005E6F3B">
            <w:pPr>
              <w:rPr>
                <w:sz w:val="20"/>
              </w:rPr>
            </w:pPr>
            <w:r w:rsidRPr="00A37661">
              <w:rPr>
                <w:rFonts w:hint="eastAsia"/>
                <w:sz w:val="20"/>
              </w:rPr>
              <w:t>[1222]</w:t>
            </w:r>
            <w:r w:rsidRPr="00A37661">
              <w:rPr>
                <w:rFonts w:hint="eastAsia"/>
                <w:sz w:val="20"/>
              </w:rPr>
              <w:t>単価</w:t>
            </w:r>
          </w:p>
        </w:tc>
        <w:tc>
          <w:tcPr>
            <w:tcW w:w="990" w:type="dxa"/>
          </w:tcPr>
          <w:p w14:paraId="66782212" w14:textId="77777777" w:rsidR="00EB273F" w:rsidRPr="00A37661" w:rsidRDefault="00EB273F" w:rsidP="005E6F3B">
            <w:pPr>
              <w:jc w:val="center"/>
              <w:rPr>
                <w:sz w:val="20"/>
              </w:rPr>
            </w:pPr>
            <w:r w:rsidRPr="00A37661">
              <w:rPr>
                <w:rFonts w:hint="eastAsia"/>
                <w:sz w:val="20"/>
              </w:rPr>
              <w:t>N(12.1)</w:t>
            </w:r>
          </w:p>
        </w:tc>
        <w:tc>
          <w:tcPr>
            <w:tcW w:w="2790" w:type="dxa"/>
          </w:tcPr>
          <w:p w14:paraId="29BFFA3C" w14:textId="77777777" w:rsidR="00EB273F" w:rsidRPr="00A37661" w:rsidRDefault="00EB273F" w:rsidP="005E6F3B">
            <w:pPr>
              <w:rPr>
                <w:sz w:val="20"/>
              </w:rPr>
            </w:pPr>
            <w:r w:rsidRPr="00A37661">
              <w:rPr>
                <w:rFonts w:hint="eastAsia"/>
                <w:sz w:val="20"/>
              </w:rPr>
              <w:t>依頼では値無しとする。</w:t>
            </w:r>
          </w:p>
        </w:tc>
      </w:tr>
      <w:tr w:rsidR="00EB273F" w:rsidRPr="00A37661" w14:paraId="0F9F40A7" w14:textId="77777777" w:rsidTr="009F18AE">
        <w:trPr>
          <w:cantSplit/>
        </w:trPr>
        <w:tc>
          <w:tcPr>
            <w:tcW w:w="1800" w:type="dxa"/>
            <w:tcBorders>
              <w:top w:val="nil"/>
              <w:left w:val="nil"/>
              <w:bottom w:val="nil"/>
            </w:tcBorders>
          </w:tcPr>
          <w:p w14:paraId="38D8A90F" w14:textId="77777777" w:rsidR="00EB273F" w:rsidRPr="00A37661" w:rsidRDefault="00EB273F" w:rsidP="005E6F3B">
            <w:pPr>
              <w:rPr>
                <w:sz w:val="20"/>
              </w:rPr>
            </w:pPr>
          </w:p>
        </w:tc>
        <w:tc>
          <w:tcPr>
            <w:tcW w:w="2880" w:type="dxa"/>
          </w:tcPr>
          <w:p w14:paraId="6ADA893A" w14:textId="77777777" w:rsidR="00EB273F" w:rsidRPr="00A37661" w:rsidRDefault="00EB273F" w:rsidP="005E6F3B">
            <w:pPr>
              <w:rPr>
                <w:sz w:val="20"/>
              </w:rPr>
            </w:pPr>
            <w:r w:rsidRPr="00A37661">
              <w:rPr>
                <w:rFonts w:hint="eastAsia"/>
                <w:sz w:val="20"/>
              </w:rPr>
              <w:t>[1251]</w:t>
            </w:r>
            <w:r w:rsidRPr="00A37661">
              <w:rPr>
                <w:rFonts w:hint="eastAsia"/>
                <w:sz w:val="20"/>
              </w:rPr>
              <w:t>明細別備考欄</w:t>
            </w:r>
            <w:r w:rsidRPr="00A37661">
              <w:rPr>
                <w:rFonts w:hint="eastAsia"/>
                <w:sz w:val="20"/>
              </w:rPr>
              <w:t xml:space="preserve"> 2</w:t>
            </w:r>
            <w:r w:rsidRPr="00A37661">
              <w:rPr>
                <w:rFonts w:hint="eastAsia"/>
                <w:sz w:val="20"/>
              </w:rPr>
              <w:t>回目</w:t>
            </w:r>
          </w:p>
        </w:tc>
        <w:tc>
          <w:tcPr>
            <w:tcW w:w="990" w:type="dxa"/>
          </w:tcPr>
          <w:p w14:paraId="5CCF5BAC" w14:textId="77777777" w:rsidR="00EB273F" w:rsidRPr="00A37661" w:rsidRDefault="00EB273F" w:rsidP="005E6F3B">
            <w:pPr>
              <w:jc w:val="center"/>
              <w:rPr>
                <w:sz w:val="20"/>
              </w:rPr>
            </w:pPr>
            <w:r w:rsidRPr="00A37661">
              <w:rPr>
                <w:rFonts w:hint="eastAsia"/>
              </w:rPr>
              <w:t>M</w:t>
            </w:r>
            <w:r w:rsidRPr="00A37661">
              <w:rPr>
                <w:rFonts w:hint="eastAsia"/>
                <w:sz w:val="20"/>
              </w:rPr>
              <w:t>(16)</w:t>
            </w:r>
          </w:p>
        </w:tc>
        <w:tc>
          <w:tcPr>
            <w:tcW w:w="2790" w:type="dxa"/>
          </w:tcPr>
          <w:p w14:paraId="19FCBB04" w14:textId="77777777" w:rsidR="00EB273F" w:rsidRPr="00A37661" w:rsidRDefault="00EB273F" w:rsidP="005E6F3B">
            <w:pPr>
              <w:rPr>
                <w:sz w:val="20"/>
              </w:rPr>
            </w:pPr>
            <w:r w:rsidRPr="00A37661">
              <w:rPr>
                <w:rFonts w:hint="eastAsia"/>
                <w:sz w:val="20"/>
              </w:rPr>
              <w:t>mix</w:t>
            </w:r>
            <w:r w:rsidRPr="00A37661">
              <w:rPr>
                <w:rFonts w:hint="eastAsia"/>
                <w:sz w:val="20"/>
              </w:rPr>
              <w:t>属性。</w:t>
            </w:r>
          </w:p>
        </w:tc>
      </w:tr>
      <w:tr w:rsidR="00EB273F" w:rsidRPr="00A37661" w14:paraId="3EB7AF72" w14:textId="77777777" w:rsidTr="009F18AE">
        <w:trPr>
          <w:cantSplit/>
        </w:trPr>
        <w:tc>
          <w:tcPr>
            <w:tcW w:w="1800" w:type="dxa"/>
            <w:tcBorders>
              <w:top w:val="nil"/>
              <w:left w:val="nil"/>
              <w:bottom w:val="nil"/>
            </w:tcBorders>
          </w:tcPr>
          <w:p w14:paraId="6B8002FC" w14:textId="77777777" w:rsidR="00EB273F" w:rsidRPr="00A37661" w:rsidRDefault="00EB273F" w:rsidP="005E6F3B">
            <w:pPr>
              <w:rPr>
                <w:sz w:val="20"/>
              </w:rPr>
            </w:pPr>
          </w:p>
        </w:tc>
        <w:tc>
          <w:tcPr>
            <w:tcW w:w="2880" w:type="dxa"/>
          </w:tcPr>
          <w:p w14:paraId="28FF5FDB" w14:textId="77777777" w:rsidR="00EB273F" w:rsidRPr="00A37661" w:rsidRDefault="00EB273F" w:rsidP="005E6F3B">
            <w:pPr>
              <w:rPr>
                <w:sz w:val="20"/>
              </w:rPr>
            </w:pPr>
            <w:r w:rsidRPr="00A37661">
              <w:rPr>
                <w:rFonts w:hint="eastAsia"/>
                <w:sz w:val="20"/>
              </w:rPr>
              <w:t>[1213]</w:t>
            </w:r>
            <w:r w:rsidRPr="00A37661">
              <w:rPr>
                <w:rFonts w:hint="eastAsia"/>
                <w:sz w:val="20"/>
              </w:rPr>
              <w:t xml:space="preserve">品名・名称　</w:t>
            </w:r>
            <w:r w:rsidRPr="00A37661">
              <w:rPr>
                <w:rFonts w:hint="eastAsia"/>
                <w:sz w:val="20"/>
              </w:rPr>
              <w:t>1</w:t>
            </w:r>
            <w:r w:rsidRPr="00A37661">
              <w:rPr>
                <w:rFonts w:hint="eastAsia"/>
                <w:sz w:val="20"/>
              </w:rPr>
              <w:t>回目</w:t>
            </w:r>
          </w:p>
        </w:tc>
        <w:tc>
          <w:tcPr>
            <w:tcW w:w="990" w:type="dxa"/>
          </w:tcPr>
          <w:p w14:paraId="680D1405" w14:textId="77777777" w:rsidR="00EB273F" w:rsidRPr="00A37661" w:rsidRDefault="00EB273F" w:rsidP="005E6F3B">
            <w:pPr>
              <w:jc w:val="center"/>
              <w:rPr>
                <w:sz w:val="20"/>
              </w:rPr>
            </w:pPr>
            <w:r w:rsidRPr="00A37661">
              <w:rPr>
                <w:rFonts w:hint="eastAsia"/>
              </w:rPr>
              <w:t>M</w:t>
            </w:r>
            <w:r w:rsidRPr="00A37661">
              <w:rPr>
                <w:rFonts w:hint="eastAsia"/>
                <w:sz w:val="20"/>
              </w:rPr>
              <w:t>(54)</w:t>
            </w:r>
          </w:p>
        </w:tc>
        <w:tc>
          <w:tcPr>
            <w:tcW w:w="2790" w:type="dxa"/>
          </w:tcPr>
          <w:p w14:paraId="58C5FE3F"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32 byte</w:t>
            </w:r>
            <w:r w:rsidRPr="00A37661">
              <w:rPr>
                <w:rFonts w:hint="eastAsia"/>
                <w:sz w:val="20"/>
              </w:rPr>
              <w:t>を推奨。</w:t>
            </w:r>
          </w:p>
        </w:tc>
      </w:tr>
      <w:tr w:rsidR="00EB273F" w:rsidRPr="00A37661" w14:paraId="47C8B0D7" w14:textId="77777777" w:rsidTr="009F18AE">
        <w:trPr>
          <w:cantSplit/>
        </w:trPr>
        <w:tc>
          <w:tcPr>
            <w:tcW w:w="1800" w:type="dxa"/>
            <w:tcBorders>
              <w:top w:val="nil"/>
              <w:left w:val="nil"/>
              <w:bottom w:val="nil"/>
            </w:tcBorders>
          </w:tcPr>
          <w:p w14:paraId="27D28C38" w14:textId="77777777" w:rsidR="00EB273F" w:rsidRPr="00A37661" w:rsidRDefault="00EB273F" w:rsidP="005E6F3B">
            <w:pPr>
              <w:rPr>
                <w:sz w:val="20"/>
              </w:rPr>
            </w:pPr>
          </w:p>
        </w:tc>
        <w:tc>
          <w:tcPr>
            <w:tcW w:w="2880" w:type="dxa"/>
            <w:tcBorders>
              <w:bottom w:val="single" w:sz="4" w:space="0" w:color="auto"/>
            </w:tcBorders>
          </w:tcPr>
          <w:p w14:paraId="535A1815" w14:textId="77777777" w:rsidR="00EB273F" w:rsidRPr="00A37661" w:rsidRDefault="00EB273F" w:rsidP="005E6F3B">
            <w:pPr>
              <w:rPr>
                <w:sz w:val="20"/>
              </w:rPr>
            </w:pPr>
            <w:r w:rsidRPr="00A37661">
              <w:rPr>
                <w:rFonts w:hint="eastAsia"/>
                <w:sz w:val="20"/>
              </w:rPr>
              <w:t>[1214]</w:t>
            </w:r>
            <w:r w:rsidRPr="00A37661">
              <w:rPr>
                <w:rFonts w:hint="eastAsia"/>
                <w:sz w:val="20"/>
              </w:rPr>
              <w:t xml:space="preserve">規格・仕様・摘要　</w:t>
            </w:r>
            <w:r w:rsidRPr="00A37661">
              <w:rPr>
                <w:rFonts w:hint="eastAsia"/>
                <w:sz w:val="20"/>
              </w:rPr>
              <w:t>1</w:t>
            </w:r>
            <w:r w:rsidRPr="00A37661">
              <w:rPr>
                <w:rFonts w:hint="eastAsia"/>
                <w:sz w:val="20"/>
              </w:rPr>
              <w:t>回目</w:t>
            </w:r>
          </w:p>
        </w:tc>
        <w:tc>
          <w:tcPr>
            <w:tcW w:w="990" w:type="dxa"/>
            <w:tcBorders>
              <w:bottom w:val="single" w:sz="4" w:space="0" w:color="auto"/>
            </w:tcBorders>
          </w:tcPr>
          <w:p w14:paraId="425AD25E" w14:textId="77777777" w:rsidR="00EB273F" w:rsidRPr="00A37661" w:rsidRDefault="00EB273F" w:rsidP="005E6F3B">
            <w:pPr>
              <w:jc w:val="center"/>
              <w:rPr>
                <w:sz w:val="20"/>
              </w:rPr>
            </w:pPr>
            <w:r w:rsidRPr="00A37661">
              <w:rPr>
                <w:rFonts w:hint="eastAsia"/>
              </w:rPr>
              <w:t>M</w:t>
            </w:r>
            <w:r w:rsidRPr="00A37661">
              <w:rPr>
                <w:rFonts w:hint="eastAsia"/>
                <w:sz w:val="20"/>
              </w:rPr>
              <w:t>(64)</w:t>
            </w:r>
          </w:p>
        </w:tc>
        <w:tc>
          <w:tcPr>
            <w:tcW w:w="2790" w:type="dxa"/>
            <w:tcBorders>
              <w:bottom w:val="single" w:sz="4" w:space="0" w:color="auto"/>
            </w:tcBorders>
          </w:tcPr>
          <w:p w14:paraId="314539D7"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30 byte</w:t>
            </w:r>
            <w:r w:rsidRPr="00A37661">
              <w:rPr>
                <w:rFonts w:hint="eastAsia"/>
                <w:sz w:val="20"/>
              </w:rPr>
              <w:t>を推奨。</w:t>
            </w:r>
          </w:p>
        </w:tc>
      </w:tr>
      <w:tr w:rsidR="00EB273F" w:rsidRPr="00A37661" w14:paraId="5D87AC6D" w14:textId="77777777" w:rsidTr="009F18AE">
        <w:trPr>
          <w:cantSplit/>
        </w:trPr>
        <w:tc>
          <w:tcPr>
            <w:tcW w:w="1800" w:type="dxa"/>
            <w:tcBorders>
              <w:top w:val="nil"/>
              <w:left w:val="nil"/>
              <w:bottom w:val="nil"/>
            </w:tcBorders>
          </w:tcPr>
          <w:p w14:paraId="793509BC" w14:textId="77777777" w:rsidR="00EB273F" w:rsidRPr="00A37661" w:rsidRDefault="00EB273F" w:rsidP="005E6F3B">
            <w:pPr>
              <w:rPr>
                <w:sz w:val="20"/>
              </w:rPr>
            </w:pPr>
          </w:p>
        </w:tc>
        <w:tc>
          <w:tcPr>
            <w:tcW w:w="2880" w:type="dxa"/>
            <w:tcBorders>
              <w:bottom w:val="single" w:sz="4" w:space="0" w:color="auto"/>
            </w:tcBorders>
          </w:tcPr>
          <w:p w14:paraId="02C36524" w14:textId="77777777" w:rsidR="00EB273F" w:rsidRPr="00A37661" w:rsidRDefault="00EB273F" w:rsidP="005E6F3B">
            <w:pPr>
              <w:rPr>
                <w:sz w:val="20"/>
              </w:rPr>
            </w:pPr>
            <w:r w:rsidRPr="00A37661">
              <w:rPr>
                <w:rFonts w:hint="eastAsia"/>
                <w:sz w:val="20"/>
              </w:rPr>
              <w:t>[1251]</w:t>
            </w:r>
            <w:r w:rsidRPr="00A37661">
              <w:rPr>
                <w:rFonts w:hint="eastAsia"/>
                <w:sz w:val="20"/>
              </w:rPr>
              <w:t>明細別備考欄</w:t>
            </w:r>
            <w:r w:rsidRPr="00A37661">
              <w:rPr>
                <w:rFonts w:hint="eastAsia"/>
                <w:sz w:val="20"/>
              </w:rPr>
              <w:t xml:space="preserve"> 1</w:t>
            </w:r>
            <w:r w:rsidRPr="00A37661">
              <w:rPr>
                <w:rFonts w:hint="eastAsia"/>
                <w:sz w:val="20"/>
              </w:rPr>
              <w:t>回目</w:t>
            </w:r>
          </w:p>
        </w:tc>
        <w:tc>
          <w:tcPr>
            <w:tcW w:w="990" w:type="dxa"/>
            <w:tcBorders>
              <w:bottom w:val="single" w:sz="4" w:space="0" w:color="auto"/>
            </w:tcBorders>
          </w:tcPr>
          <w:p w14:paraId="1D0BC2AA" w14:textId="77777777" w:rsidR="00EB273F" w:rsidRPr="00A37661" w:rsidRDefault="00EB273F" w:rsidP="005E6F3B">
            <w:pPr>
              <w:jc w:val="center"/>
              <w:rPr>
                <w:sz w:val="20"/>
              </w:rPr>
            </w:pPr>
            <w:r w:rsidRPr="00A37661">
              <w:rPr>
                <w:rFonts w:hint="eastAsia"/>
              </w:rPr>
              <w:t>M</w:t>
            </w:r>
            <w:r w:rsidRPr="00A37661">
              <w:rPr>
                <w:rFonts w:hint="eastAsia"/>
                <w:sz w:val="20"/>
              </w:rPr>
              <w:t>(16)</w:t>
            </w:r>
          </w:p>
        </w:tc>
        <w:tc>
          <w:tcPr>
            <w:tcW w:w="2790" w:type="dxa"/>
            <w:tcBorders>
              <w:bottom w:val="single" w:sz="4" w:space="0" w:color="auto"/>
            </w:tcBorders>
          </w:tcPr>
          <w:p w14:paraId="6737AA28" w14:textId="77777777" w:rsidR="00EB273F" w:rsidRPr="00A37661" w:rsidRDefault="00EB273F" w:rsidP="005E6F3B">
            <w:pPr>
              <w:rPr>
                <w:sz w:val="20"/>
              </w:rPr>
            </w:pPr>
            <w:r w:rsidRPr="00A37661">
              <w:rPr>
                <w:rFonts w:hint="eastAsia"/>
                <w:sz w:val="20"/>
              </w:rPr>
              <w:t>mix</w:t>
            </w:r>
            <w:r w:rsidRPr="00A37661">
              <w:rPr>
                <w:rFonts w:hint="eastAsia"/>
                <w:sz w:val="20"/>
              </w:rPr>
              <w:t>属性。</w:t>
            </w:r>
          </w:p>
        </w:tc>
      </w:tr>
    </w:tbl>
    <w:p w14:paraId="01165C72" w14:textId="4C600725" w:rsidR="00086A1E" w:rsidRDefault="00086A1E">
      <w:r>
        <w:br w:type="page"/>
      </w:r>
    </w:p>
    <w:tbl>
      <w:tblPr>
        <w:tblW w:w="84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2880"/>
        <w:gridCol w:w="990"/>
        <w:gridCol w:w="2790"/>
      </w:tblGrid>
      <w:tr w:rsidR="00086A1E" w:rsidRPr="00A37661" w14:paraId="60B75179" w14:textId="77777777" w:rsidTr="009F18AE">
        <w:trPr>
          <w:cantSplit/>
        </w:trPr>
        <w:tc>
          <w:tcPr>
            <w:tcW w:w="1800" w:type="dxa"/>
            <w:tcBorders>
              <w:top w:val="nil"/>
              <w:left w:val="nil"/>
              <w:bottom w:val="nil"/>
              <w:right w:val="single" w:sz="12" w:space="0" w:color="auto"/>
            </w:tcBorders>
          </w:tcPr>
          <w:p w14:paraId="69889348" w14:textId="77777777" w:rsidR="00086A1E" w:rsidRDefault="00086A1E" w:rsidP="00086A1E">
            <w:pPr>
              <w:rPr>
                <w:sz w:val="20"/>
              </w:rPr>
            </w:pPr>
          </w:p>
        </w:tc>
        <w:tc>
          <w:tcPr>
            <w:tcW w:w="2880" w:type="dxa"/>
            <w:tcBorders>
              <w:top w:val="single" w:sz="12" w:space="0" w:color="auto"/>
              <w:left w:val="single" w:sz="12" w:space="0" w:color="auto"/>
              <w:bottom w:val="single" w:sz="12" w:space="0" w:color="auto"/>
              <w:right w:val="single" w:sz="12" w:space="0" w:color="auto"/>
            </w:tcBorders>
            <w:vAlign w:val="center"/>
          </w:tcPr>
          <w:p w14:paraId="37870D8B" w14:textId="756AC455" w:rsidR="00086A1E" w:rsidRPr="00A37661" w:rsidRDefault="00086A1E" w:rsidP="00086A1E">
            <w:pPr>
              <w:rPr>
                <w:sz w:val="20"/>
              </w:rPr>
            </w:pPr>
            <w:r w:rsidRPr="00A37661">
              <w:rPr>
                <w:rFonts w:hint="eastAsia"/>
              </w:rPr>
              <w:t>[</w:t>
            </w:r>
            <w:r w:rsidRPr="00A37661">
              <w:rPr>
                <w:rFonts w:hint="eastAsia"/>
              </w:rPr>
              <w:t>タグ番号</w:t>
            </w:r>
            <w:r w:rsidRPr="00A37661">
              <w:rPr>
                <w:rFonts w:hint="eastAsia"/>
              </w:rPr>
              <w:t>]</w:t>
            </w:r>
            <w:r w:rsidRPr="00A37661">
              <w:rPr>
                <w:rFonts w:hint="eastAsia"/>
              </w:rPr>
              <w:t>データ項目名</w:t>
            </w:r>
          </w:p>
        </w:tc>
        <w:tc>
          <w:tcPr>
            <w:tcW w:w="990" w:type="dxa"/>
            <w:tcBorders>
              <w:top w:val="single" w:sz="12" w:space="0" w:color="auto"/>
              <w:left w:val="single" w:sz="12" w:space="0" w:color="auto"/>
              <w:bottom w:val="single" w:sz="12" w:space="0" w:color="auto"/>
              <w:right w:val="single" w:sz="12" w:space="0" w:color="auto"/>
            </w:tcBorders>
            <w:vAlign w:val="center"/>
          </w:tcPr>
          <w:p w14:paraId="551F0952" w14:textId="77777777" w:rsidR="00086A1E" w:rsidRPr="009F18AE" w:rsidRDefault="00086A1E" w:rsidP="00086A1E">
            <w:pPr>
              <w:snapToGrid w:val="0"/>
              <w:jc w:val="center"/>
              <w:rPr>
                <w:color w:val="FF0000"/>
              </w:rPr>
            </w:pPr>
            <w:r w:rsidRPr="009F18AE">
              <w:rPr>
                <w:rFonts w:hint="eastAsia"/>
                <w:color w:val="FF0000"/>
              </w:rPr>
              <w:t>属性</w:t>
            </w:r>
          </w:p>
          <w:p w14:paraId="531F65E9" w14:textId="1BFADFED" w:rsidR="00086A1E" w:rsidRPr="00A37661" w:rsidRDefault="00086A1E" w:rsidP="00086A1E">
            <w:pPr>
              <w:jc w:val="center"/>
            </w:pPr>
            <w:r w:rsidRPr="00086A1E">
              <w:rPr>
                <w:rFonts w:hint="eastAsia"/>
                <w:color w:val="FF0000"/>
              </w:rPr>
              <w:t>(</w:t>
            </w:r>
            <w:r w:rsidRPr="00086A1E">
              <w:rPr>
                <w:rFonts w:hint="eastAsia"/>
                <w:color w:val="FF0000"/>
              </w:rPr>
              <w:t>ﾊﾞｲﾄ数</w:t>
            </w:r>
            <w:r w:rsidRPr="00086A1E">
              <w:rPr>
                <w:color w:val="FF0000"/>
              </w:rPr>
              <w:t>)</w:t>
            </w:r>
          </w:p>
        </w:tc>
        <w:tc>
          <w:tcPr>
            <w:tcW w:w="2790" w:type="dxa"/>
            <w:tcBorders>
              <w:top w:val="single" w:sz="12" w:space="0" w:color="auto"/>
              <w:left w:val="single" w:sz="12" w:space="0" w:color="auto"/>
              <w:bottom w:val="single" w:sz="12" w:space="0" w:color="auto"/>
              <w:right w:val="single" w:sz="12" w:space="0" w:color="auto"/>
            </w:tcBorders>
            <w:vAlign w:val="center"/>
          </w:tcPr>
          <w:p w14:paraId="7695825E" w14:textId="08046E5D" w:rsidR="00086A1E" w:rsidRPr="00A37661" w:rsidRDefault="00086A1E" w:rsidP="00086A1E">
            <w:pPr>
              <w:jc w:val="center"/>
              <w:rPr>
                <w:sz w:val="20"/>
              </w:rPr>
            </w:pPr>
            <w:r w:rsidRPr="00A37661">
              <w:rPr>
                <w:rFonts w:hint="eastAsia"/>
              </w:rPr>
              <w:t>補</w:t>
            </w:r>
            <w:r>
              <w:rPr>
                <w:rFonts w:hint="eastAsia"/>
              </w:rPr>
              <w:t xml:space="preserve">　　</w:t>
            </w:r>
            <w:r w:rsidRPr="00A37661">
              <w:rPr>
                <w:rFonts w:hint="eastAsia"/>
              </w:rPr>
              <w:t>足</w:t>
            </w:r>
          </w:p>
        </w:tc>
      </w:tr>
      <w:tr w:rsidR="002F25BD" w:rsidRPr="00A37661" w14:paraId="250BDE98" w14:textId="77777777" w:rsidTr="009F18AE">
        <w:trPr>
          <w:cantSplit/>
        </w:trPr>
        <w:tc>
          <w:tcPr>
            <w:tcW w:w="1800" w:type="dxa"/>
            <w:tcBorders>
              <w:top w:val="nil"/>
              <w:left w:val="nil"/>
              <w:bottom w:val="nil"/>
            </w:tcBorders>
          </w:tcPr>
          <w:p w14:paraId="73BD7C93" w14:textId="77777777" w:rsidR="002F25BD" w:rsidRPr="00A37661" w:rsidRDefault="002F25BD" w:rsidP="005E6F3B">
            <w:pPr>
              <w:rPr>
                <w:noProof/>
                <w:sz w:val="20"/>
              </w:rPr>
            </w:pPr>
            <w:r>
              <w:rPr>
                <w:noProof/>
                <w:sz w:val="20"/>
              </w:rPr>
              <mc:AlternateContent>
                <mc:Choice Requires="wps">
                  <w:drawing>
                    <wp:anchor distT="0" distB="0" distL="114300" distR="114300" simplePos="0" relativeHeight="251683840" behindDoc="0" locked="0" layoutInCell="1" allowOverlap="1" wp14:anchorId="12A4A9AD" wp14:editId="0833B8A7">
                      <wp:simplePos x="0" y="0"/>
                      <wp:positionH relativeFrom="column">
                        <wp:posOffset>972820</wp:posOffset>
                      </wp:positionH>
                      <wp:positionV relativeFrom="paragraph">
                        <wp:posOffset>67310</wp:posOffset>
                      </wp:positionV>
                      <wp:extent cx="221615" cy="2508885"/>
                      <wp:effectExtent l="10795" t="10160" r="5715" b="5080"/>
                      <wp:wrapNone/>
                      <wp:docPr id="141" name="左大かっこ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508885"/>
                              </a:xfrm>
                              <a:prstGeom prst="leftBracket">
                                <a:avLst>
                                  <a:gd name="adj" fmla="val 943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5437" id="左大かっこ 141" o:spid="_x0000_s1026" type="#_x0000_t85" style="position:absolute;left:0;text-align:left;margin-left:76.6pt;margin-top:5.3pt;width:17.45pt;height:19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">
                      <v:textbox inset="5.85pt,.7pt,5.85pt,.7pt"/>
                    </v:shape>
                  </w:pict>
                </mc:Fallback>
              </mc:AlternateContent>
            </w:r>
          </w:p>
        </w:tc>
        <w:tc>
          <w:tcPr>
            <w:tcW w:w="2880" w:type="dxa"/>
            <w:tcBorders>
              <w:top w:val="single" w:sz="12" w:space="0" w:color="auto"/>
            </w:tcBorders>
          </w:tcPr>
          <w:p w14:paraId="476109A4" w14:textId="77777777" w:rsidR="002F25BD" w:rsidRPr="00A37661" w:rsidRDefault="002F25BD" w:rsidP="005E6F3B">
            <w:pPr>
              <w:rPr>
                <w:sz w:val="20"/>
              </w:rPr>
            </w:pPr>
            <w:r w:rsidRPr="00A37661">
              <w:rPr>
                <w:rFonts w:hint="eastAsia"/>
                <w:sz w:val="20"/>
              </w:rPr>
              <w:t>[1200]</w:t>
            </w:r>
            <w:r w:rsidRPr="00A37661">
              <w:rPr>
                <w:rFonts w:hint="eastAsia"/>
                <w:sz w:val="20"/>
              </w:rPr>
              <w:t>明細コード</w:t>
            </w:r>
            <w:r w:rsidRPr="00A37661">
              <w:rPr>
                <w:rFonts w:hint="eastAsia"/>
                <w:sz w:val="20"/>
              </w:rPr>
              <w:t>29-32</w:t>
            </w:r>
            <w:r w:rsidRPr="00A37661">
              <w:rPr>
                <w:rFonts w:hint="eastAsia"/>
                <w:sz w:val="20"/>
              </w:rPr>
              <w:t>桁</w:t>
            </w:r>
          </w:p>
        </w:tc>
        <w:tc>
          <w:tcPr>
            <w:tcW w:w="990" w:type="dxa"/>
            <w:tcBorders>
              <w:top w:val="single" w:sz="12" w:space="0" w:color="auto"/>
            </w:tcBorders>
          </w:tcPr>
          <w:p w14:paraId="70BBA454" w14:textId="77777777" w:rsidR="002F25BD" w:rsidRPr="00A37661" w:rsidRDefault="002F25BD" w:rsidP="005E6F3B">
            <w:pPr>
              <w:jc w:val="center"/>
              <w:rPr>
                <w:sz w:val="20"/>
              </w:rPr>
            </w:pPr>
            <w:r w:rsidRPr="00A37661">
              <w:rPr>
                <w:rFonts w:hint="eastAsia"/>
                <w:sz w:val="20"/>
              </w:rPr>
              <w:t>9(4)</w:t>
            </w:r>
          </w:p>
        </w:tc>
        <w:tc>
          <w:tcPr>
            <w:tcW w:w="2790" w:type="dxa"/>
            <w:tcBorders>
              <w:top w:val="single" w:sz="12" w:space="0" w:color="auto"/>
            </w:tcBorders>
          </w:tcPr>
          <w:p w14:paraId="699C1CDB" w14:textId="77777777" w:rsidR="002F25BD" w:rsidRPr="00A37661" w:rsidRDefault="002F25BD" w:rsidP="005E6F3B">
            <w:pPr>
              <w:ind w:left="261"/>
              <w:rPr>
                <w:sz w:val="20"/>
              </w:rPr>
            </w:pPr>
            <w:r>
              <w:rPr>
                <w:noProof/>
                <w:sz w:val="20"/>
              </w:rPr>
              <mc:AlternateContent>
                <mc:Choice Requires="wps">
                  <w:drawing>
                    <wp:anchor distT="0" distB="0" distL="114300" distR="114300" simplePos="0" relativeHeight="251682816" behindDoc="0" locked="0" layoutInCell="1" allowOverlap="1" wp14:anchorId="01B7F2C1" wp14:editId="433F9DFC">
                      <wp:simplePos x="0" y="0"/>
                      <wp:positionH relativeFrom="column">
                        <wp:posOffset>54610</wp:posOffset>
                      </wp:positionH>
                      <wp:positionV relativeFrom="paragraph">
                        <wp:posOffset>93980</wp:posOffset>
                      </wp:positionV>
                      <wp:extent cx="0" cy="996315"/>
                      <wp:effectExtent l="54610" t="17780" r="59690" b="1460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63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1208E" id="直線コネクタ 14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7.4pt" to="4.3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">
                      <v:stroke startarrow="block" endarrow="block"/>
                    </v:line>
                  </w:pict>
                </mc:Fallback>
              </mc:AlternateContent>
            </w:r>
            <w:r w:rsidRPr="00A37661">
              <w:rPr>
                <w:rFonts w:hint="eastAsia"/>
                <w:sz w:val="20"/>
              </w:rPr>
              <w:t>このファイル上では先頭ゼロ省略可。</w:t>
            </w:r>
          </w:p>
        </w:tc>
      </w:tr>
      <w:tr w:rsidR="002F25BD" w:rsidRPr="00A37661" w14:paraId="4F2E5D74" w14:textId="77777777" w:rsidTr="009F18AE">
        <w:trPr>
          <w:cantSplit/>
        </w:trPr>
        <w:tc>
          <w:tcPr>
            <w:tcW w:w="1800" w:type="dxa"/>
            <w:tcBorders>
              <w:top w:val="nil"/>
              <w:left w:val="nil"/>
              <w:bottom w:val="nil"/>
            </w:tcBorders>
          </w:tcPr>
          <w:p w14:paraId="5367294F" w14:textId="77777777" w:rsidR="002F25BD" w:rsidRPr="00A37661" w:rsidRDefault="002F25BD" w:rsidP="005E6F3B">
            <w:pPr>
              <w:rPr>
                <w:sz w:val="20"/>
              </w:rPr>
            </w:pPr>
          </w:p>
        </w:tc>
        <w:tc>
          <w:tcPr>
            <w:tcW w:w="2880" w:type="dxa"/>
          </w:tcPr>
          <w:p w14:paraId="37A8AF77" w14:textId="77777777" w:rsidR="002F25BD" w:rsidRPr="00A37661" w:rsidRDefault="002F25BD" w:rsidP="005E6F3B">
            <w:pPr>
              <w:rPr>
                <w:sz w:val="20"/>
              </w:rPr>
            </w:pPr>
            <w:r w:rsidRPr="00A37661">
              <w:rPr>
                <w:rFonts w:hint="eastAsia"/>
                <w:sz w:val="20"/>
              </w:rPr>
              <w:t>[1200]</w:t>
            </w:r>
            <w:r w:rsidRPr="00A37661">
              <w:rPr>
                <w:rFonts w:hint="eastAsia"/>
                <w:sz w:val="20"/>
              </w:rPr>
              <w:t>明細コード</w:t>
            </w:r>
            <w:r w:rsidRPr="00A37661">
              <w:rPr>
                <w:rFonts w:hint="eastAsia"/>
                <w:sz w:val="20"/>
              </w:rPr>
              <w:t>33-36</w:t>
            </w:r>
            <w:r w:rsidRPr="00A37661">
              <w:rPr>
                <w:rFonts w:hint="eastAsia"/>
                <w:sz w:val="20"/>
              </w:rPr>
              <w:t>桁</w:t>
            </w:r>
          </w:p>
        </w:tc>
        <w:tc>
          <w:tcPr>
            <w:tcW w:w="990" w:type="dxa"/>
          </w:tcPr>
          <w:p w14:paraId="5D60340E" w14:textId="77777777" w:rsidR="002F25BD" w:rsidRPr="00A37661" w:rsidRDefault="002F25BD" w:rsidP="005E6F3B">
            <w:pPr>
              <w:jc w:val="center"/>
              <w:rPr>
                <w:sz w:val="20"/>
              </w:rPr>
            </w:pPr>
            <w:r w:rsidRPr="00A37661">
              <w:rPr>
                <w:rFonts w:hint="eastAsia"/>
                <w:sz w:val="20"/>
              </w:rPr>
              <w:t>9(4)</w:t>
            </w:r>
          </w:p>
        </w:tc>
        <w:tc>
          <w:tcPr>
            <w:tcW w:w="2790" w:type="dxa"/>
          </w:tcPr>
          <w:p w14:paraId="4EB9F665" w14:textId="77777777" w:rsidR="002F25BD" w:rsidRPr="00A37661" w:rsidRDefault="002F25BD" w:rsidP="005E6F3B">
            <w:pPr>
              <w:rPr>
                <w:sz w:val="20"/>
              </w:rPr>
            </w:pPr>
          </w:p>
        </w:tc>
      </w:tr>
      <w:tr w:rsidR="002F25BD" w:rsidRPr="00A37661" w14:paraId="4DC5D643" w14:textId="77777777" w:rsidTr="009F18AE">
        <w:trPr>
          <w:cantSplit/>
        </w:trPr>
        <w:tc>
          <w:tcPr>
            <w:tcW w:w="1800" w:type="dxa"/>
            <w:tcBorders>
              <w:top w:val="nil"/>
              <w:left w:val="nil"/>
              <w:bottom w:val="nil"/>
            </w:tcBorders>
          </w:tcPr>
          <w:p w14:paraId="40C40009" w14:textId="77777777" w:rsidR="002F25BD" w:rsidRPr="00A37661" w:rsidRDefault="002F25BD" w:rsidP="005E6F3B">
            <w:pPr>
              <w:rPr>
                <w:sz w:val="20"/>
              </w:rPr>
            </w:pPr>
          </w:p>
        </w:tc>
        <w:tc>
          <w:tcPr>
            <w:tcW w:w="2880" w:type="dxa"/>
          </w:tcPr>
          <w:p w14:paraId="3A422B64" w14:textId="77777777" w:rsidR="002F25BD" w:rsidRPr="00A37661" w:rsidRDefault="002F25BD" w:rsidP="005E6F3B">
            <w:pPr>
              <w:rPr>
                <w:sz w:val="20"/>
              </w:rPr>
            </w:pPr>
            <w:r w:rsidRPr="00A37661">
              <w:rPr>
                <w:rFonts w:hint="eastAsia"/>
                <w:sz w:val="20"/>
              </w:rPr>
              <w:t>[1200]</w:t>
            </w:r>
            <w:r w:rsidRPr="00A37661">
              <w:rPr>
                <w:rFonts w:hint="eastAsia"/>
                <w:sz w:val="20"/>
              </w:rPr>
              <w:t>明細コード</w:t>
            </w:r>
            <w:r w:rsidRPr="00A37661">
              <w:rPr>
                <w:rFonts w:hint="eastAsia"/>
                <w:sz w:val="20"/>
              </w:rPr>
              <w:t>37-40</w:t>
            </w:r>
            <w:r w:rsidRPr="00A37661">
              <w:rPr>
                <w:rFonts w:hint="eastAsia"/>
                <w:sz w:val="20"/>
              </w:rPr>
              <w:t>桁</w:t>
            </w:r>
          </w:p>
        </w:tc>
        <w:tc>
          <w:tcPr>
            <w:tcW w:w="990" w:type="dxa"/>
          </w:tcPr>
          <w:p w14:paraId="1787782B" w14:textId="77777777" w:rsidR="002F25BD" w:rsidRPr="00A37661" w:rsidRDefault="002F25BD" w:rsidP="005E6F3B">
            <w:pPr>
              <w:jc w:val="center"/>
              <w:rPr>
                <w:sz w:val="20"/>
              </w:rPr>
            </w:pPr>
            <w:r w:rsidRPr="00A37661">
              <w:rPr>
                <w:rFonts w:hint="eastAsia"/>
                <w:sz w:val="20"/>
              </w:rPr>
              <w:t>9(4)</w:t>
            </w:r>
          </w:p>
        </w:tc>
        <w:tc>
          <w:tcPr>
            <w:tcW w:w="2790" w:type="dxa"/>
          </w:tcPr>
          <w:p w14:paraId="4319BF1F" w14:textId="77777777" w:rsidR="002F25BD" w:rsidRPr="00A37661" w:rsidRDefault="002F25BD" w:rsidP="005E6F3B">
            <w:pPr>
              <w:rPr>
                <w:sz w:val="20"/>
              </w:rPr>
            </w:pPr>
          </w:p>
        </w:tc>
      </w:tr>
      <w:tr w:rsidR="002F25BD" w:rsidRPr="00A37661" w14:paraId="482813EF" w14:textId="77777777" w:rsidTr="009F18AE">
        <w:trPr>
          <w:cantSplit/>
        </w:trPr>
        <w:tc>
          <w:tcPr>
            <w:tcW w:w="1800" w:type="dxa"/>
            <w:tcBorders>
              <w:top w:val="nil"/>
              <w:left w:val="nil"/>
              <w:bottom w:val="nil"/>
            </w:tcBorders>
          </w:tcPr>
          <w:p w14:paraId="39B9A58D" w14:textId="77777777" w:rsidR="002F25BD" w:rsidRPr="00A37661" w:rsidRDefault="002F25BD" w:rsidP="005E6F3B">
            <w:pPr>
              <w:rPr>
                <w:sz w:val="20"/>
              </w:rPr>
            </w:pPr>
          </w:p>
        </w:tc>
        <w:tc>
          <w:tcPr>
            <w:tcW w:w="2880" w:type="dxa"/>
          </w:tcPr>
          <w:p w14:paraId="2210EA91" w14:textId="77777777" w:rsidR="002F25BD" w:rsidRPr="00A37661" w:rsidRDefault="002F25BD" w:rsidP="005E6F3B">
            <w:pPr>
              <w:rPr>
                <w:sz w:val="20"/>
              </w:rPr>
            </w:pPr>
            <w:r w:rsidRPr="00A37661">
              <w:rPr>
                <w:rFonts w:hint="eastAsia"/>
                <w:sz w:val="20"/>
              </w:rPr>
              <w:t>[1200]</w:t>
            </w:r>
            <w:r w:rsidRPr="00A37661">
              <w:rPr>
                <w:rFonts w:hint="eastAsia"/>
                <w:sz w:val="20"/>
              </w:rPr>
              <w:t>明細コード</w:t>
            </w:r>
            <w:r w:rsidRPr="00A37661">
              <w:rPr>
                <w:rFonts w:hint="eastAsia"/>
                <w:sz w:val="20"/>
              </w:rPr>
              <w:t>41-44</w:t>
            </w:r>
            <w:r w:rsidRPr="00A37661">
              <w:rPr>
                <w:rFonts w:hint="eastAsia"/>
                <w:sz w:val="20"/>
              </w:rPr>
              <w:t>桁</w:t>
            </w:r>
          </w:p>
        </w:tc>
        <w:tc>
          <w:tcPr>
            <w:tcW w:w="990" w:type="dxa"/>
          </w:tcPr>
          <w:p w14:paraId="7E037611" w14:textId="77777777" w:rsidR="002F25BD" w:rsidRPr="00A37661" w:rsidRDefault="002F25BD" w:rsidP="005E6F3B">
            <w:pPr>
              <w:jc w:val="center"/>
              <w:rPr>
                <w:sz w:val="20"/>
              </w:rPr>
            </w:pPr>
            <w:r w:rsidRPr="00A37661">
              <w:rPr>
                <w:rFonts w:hint="eastAsia"/>
                <w:sz w:val="20"/>
              </w:rPr>
              <w:t>9(4)</w:t>
            </w:r>
          </w:p>
        </w:tc>
        <w:tc>
          <w:tcPr>
            <w:tcW w:w="2790" w:type="dxa"/>
          </w:tcPr>
          <w:p w14:paraId="65D56F9F" w14:textId="77777777" w:rsidR="002F25BD" w:rsidRPr="00A37661" w:rsidRDefault="002F25BD" w:rsidP="005E6F3B">
            <w:pPr>
              <w:rPr>
                <w:sz w:val="20"/>
              </w:rPr>
            </w:pPr>
          </w:p>
        </w:tc>
      </w:tr>
      <w:tr w:rsidR="002F25BD" w:rsidRPr="00A37661" w14:paraId="04910971" w14:textId="77777777" w:rsidTr="009F18AE">
        <w:trPr>
          <w:cantSplit/>
        </w:trPr>
        <w:tc>
          <w:tcPr>
            <w:tcW w:w="1800" w:type="dxa"/>
            <w:tcBorders>
              <w:top w:val="nil"/>
              <w:left w:val="nil"/>
              <w:bottom w:val="nil"/>
            </w:tcBorders>
          </w:tcPr>
          <w:p w14:paraId="44918440" w14:textId="77777777" w:rsidR="002F25BD" w:rsidRPr="00A37661" w:rsidRDefault="002F25BD" w:rsidP="005E6F3B">
            <w:pPr>
              <w:rPr>
                <w:sz w:val="20"/>
              </w:rPr>
            </w:pPr>
            <w:r>
              <w:rPr>
                <w:noProof/>
                <w:sz w:val="20"/>
              </w:rPr>
              <mc:AlternateContent>
                <mc:Choice Requires="wps">
                  <w:drawing>
                    <wp:anchor distT="0" distB="0" distL="114300" distR="114300" simplePos="0" relativeHeight="251684864" behindDoc="0" locked="0" layoutInCell="1" allowOverlap="0" wp14:anchorId="5DF2E082" wp14:editId="7A9C92AD">
                      <wp:simplePos x="0" y="0"/>
                      <wp:positionH relativeFrom="column">
                        <wp:posOffset>-62865</wp:posOffset>
                      </wp:positionH>
                      <wp:positionV relativeFrom="paragraph">
                        <wp:posOffset>125095</wp:posOffset>
                      </wp:positionV>
                      <wp:extent cx="914400" cy="522605"/>
                      <wp:effectExtent l="13335" t="10795" r="205740" b="9525"/>
                      <wp:wrapNone/>
                      <wp:docPr id="139" name="四角形吹き出し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2605"/>
                              </a:xfrm>
                              <a:prstGeom prst="wedgeRectCallout">
                                <a:avLst>
                                  <a:gd name="adj1" fmla="val 69931"/>
                                  <a:gd name="adj2" fmla="val -10463"/>
                                </a:avLst>
                              </a:prstGeom>
                              <a:solidFill>
                                <a:srgbClr val="FFFFFF"/>
                              </a:solidFill>
                              <a:ln w="9525">
                                <a:solidFill>
                                  <a:srgbClr val="000000"/>
                                </a:solidFill>
                                <a:miter lim="800000"/>
                                <a:headEnd/>
                                <a:tailEnd/>
                              </a:ln>
                            </wps:spPr>
                            <wps:txbx>
                              <w:txbxContent>
                                <w:p w14:paraId="2E66EB07" w14:textId="77777777" w:rsidR="00E53960" w:rsidRPr="00C30022" w:rsidRDefault="00E53960" w:rsidP="00EB273F">
                                  <w:pPr>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CI-NET LiteS</w:t>
                                  </w:r>
                                  <w:r w:rsidRPr="00C30022">
                                    <w:rPr>
                                      <w:rFonts w:ascii="ＭＳ Ｐゴシック" w:eastAsia="ＭＳ Ｐゴシック" w:hAnsi="ＭＳ Ｐゴシック" w:hint="eastAsia"/>
                                      <w:sz w:val="20"/>
                                    </w:rPr>
                                    <w:t>特有のデータ項目</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F2E082" id="四角形吹き出し 139" o:spid="_x0000_s1585" type="#_x0000_t61" style="position:absolute;left:0;text-align:left;margin-left:-4.95pt;margin-top:9.85pt;width:1in;height:4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" o:allowoverlap="f" adj="25905,8540">
                      <v:textbox style="mso-fit-shape-to-text:t" inset="5.85pt,.7pt,5.85pt,.7pt">
                        <w:txbxContent>
                          <w:p w14:paraId="2E66EB07" w14:textId="77777777" w:rsidR="00E53960" w:rsidRPr="00C30022" w:rsidRDefault="00E53960" w:rsidP="00EB273F">
                            <w:pPr>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CI-NET LiteS</w:t>
                            </w:r>
                            <w:r w:rsidRPr="00C30022">
                              <w:rPr>
                                <w:rFonts w:ascii="ＭＳ Ｐゴシック" w:eastAsia="ＭＳ Ｐゴシック" w:hAnsi="ＭＳ Ｐゴシック" w:hint="eastAsia"/>
                                <w:sz w:val="20"/>
                              </w:rPr>
                              <w:t>特有のデータ項目</w:t>
                            </w:r>
                          </w:p>
                        </w:txbxContent>
                      </v:textbox>
                    </v:shape>
                  </w:pict>
                </mc:Fallback>
              </mc:AlternateContent>
            </w:r>
          </w:p>
        </w:tc>
        <w:tc>
          <w:tcPr>
            <w:tcW w:w="2880" w:type="dxa"/>
          </w:tcPr>
          <w:p w14:paraId="1D8B6F95" w14:textId="77777777" w:rsidR="002F25BD" w:rsidRPr="00A37661" w:rsidRDefault="002F25BD" w:rsidP="005E6F3B">
            <w:pPr>
              <w:rPr>
                <w:sz w:val="20"/>
              </w:rPr>
            </w:pPr>
            <w:r w:rsidRPr="00A37661">
              <w:rPr>
                <w:rFonts w:hint="eastAsia"/>
                <w:sz w:val="20"/>
              </w:rPr>
              <w:t>[1200]</w:t>
            </w:r>
            <w:r w:rsidRPr="00A37661">
              <w:rPr>
                <w:rFonts w:hint="eastAsia"/>
                <w:sz w:val="20"/>
              </w:rPr>
              <w:t>明細コード</w:t>
            </w:r>
            <w:r w:rsidRPr="00A37661">
              <w:rPr>
                <w:rFonts w:hint="eastAsia"/>
                <w:sz w:val="20"/>
              </w:rPr>
              <w:t>45-48</w:t>
            </w:r>
            <w:r w:rsidRPr="00A37661">
              <w:rPr>
                <w:rFonts w:hint="eastAsia"/>
                <w:sz w:val="20"/>
              </w:rPr>
              <w:t>桁</w:t>
            </w:r>
          </w:p>
        </w:tc>
        <w:tc>
          <w:tcPr>
            <w:tcW w:w="990" w:type="dxa"/>
          </w:tcPr>
          <w:p w14:paraId="094462ED" w14:textId="77777777" w:rsidR="002F25BD" w:rsidRPr="00A37661" w:rsidRDefault="002F25BD" w:rsidP="005E6F3B">
            <w:pPr>
              <w:jc w:val="center"/>
              <w:rPr>
                <w:sz w:val="20"/>
              </w:rPr>
            </w:pPr>
            <w:r w:rsidRPr="00A37661">
              <w:rPr>
                <w:rFonts w:hint="eastAsia"/>
                <w:sz w:val="20"/>
              </w:rPr>
              <w:t>9(4)</w:t>
            </w:r>
          </w:p>
        </w:tc>
        <w:tc>
          <w:tcPr>
            <w:tcW w:w="2790" w:type="dxa"/>
          </w:tcPr>
          <w:p w14:paraId="1F93CFA1" w14:textId="77777777" w:rsidR="002F25BD" w:rsidRPr="00A37661" w:rsidRDefault="002F25BD" w:rsidP="005E6F3B">
            <w:pPr>
              <w:rPr>
                <w:sz w:val="20"/>
              </w:rPr>
            </w:pPr>
          </w:p>
        </w:tc>
      </w:tr>
      <w:tr w:rsidR="002F25BD" w:rsidRPr="00A37661" w14:paraId="60CD6B95" w14:textId="77777777" w:rsidTr="009F18AE">
        <w:trPr>
          <w:cantSplit/>
        </w:trPr>
        <w:tc>
          <w:tcPr>
            <w:tcW w:w="1800" w:type="dxa"/>
            <w:tcBorders>
              <w:top w:val="nil"/>
              <w:left w:val="nil"/>
              <w:bottom w:val="nil"/>
            </w:tcBorders>
          </w:tcPr>
          <w:p w14:paraId="4B23DF22" w14:textId="77777777" w:rsidR="002F25BD" w:rsidRPr="00A37661" w:rsidRDefault="002F25BD" w:rsidP="005E6F3B">
            <w:pPr>
              <w:rPr>
                <w:sz w:val="20"/>
              </w:rPr>
            </w:pPr>
          </w:p>
        </w:tc>
        <w:tc>
          <w:tcPr>
            <w:tcW w:w="2880" w:type="dxa"/>
          </w:tcPr>
          <w:p w14:paraId="3A340633" w14:textId="77777777" w:rsidR="002F25BD" w:rsidRPr="00A37661" w:rsidRDefault="002F25BD" w:rsidP="005E6F3B">
            <w:pPr>
              <w:rPr>
                <w:sz w:val="20"/>
              </w:rPr>
            </w:pPr>
            <w:r w:rsidRPr="00A37661">
              <w:rPr>
                <w:rFonts w:hint="eastAsia"/>
                <w:sz w:val="20"/>
              </w:rPr>
              <w:t>[1200]</w:t>
            </w:r>
            <w:r w:rsidRPr="00A37661">
              <w:rPr>
                <w:rFonts w:hint="eastAsia"/>
                <w:sz w:val="20"/>
              </w:rPr>
              <w:t>明細コード</w:t>
            </w:r>
            <w:r w:rsidRPr="00A37661">
              <w:rPr>
                <w:rFonts w:hint="eastAsia"/>
                <w:sz w:val="20"/>
              </w:rPr>
              <w:t>49-50</w:t>
            </w:r>
            <w:r w:rsidRPr="00A37661">
              <w:rPr>
                <w:rFonts w:hint="eastAsia"/>
                <w:sz w:val="20"/>
              </w:rPr>
              <w:t>桁</w:t>
            </w:r>
          </w:p>
        </w:tc>
        <w:tc>
          <w:tcPr>
            <w:tcW w:w="990" w:type="dxa"/>
          </w:tcPr>
          <w:p w14:paraId="78DEAD1D" w14:textId="77777777" w:rsidR="002F25BD" w:rsidRPr="00A37661" w:rsidRDefault="002F25BD" w:rsidP="005E6F3B">
            <w:pPr>
              <w:jc w:val="center"/>
              <w:rPr>
                <w:sz w:val="20"/>
              </w:rPr>
            </w:pPr>
            <w:r w:rsidRPr="00A37661">
              <w:rPr>
                <w:rFonts w:hint="eastAsia"/>
                <w:sz w:val="20"/>
              </w:rPr>
              <w:t>9(2)</w:t>
            </w:r>
          </w:p>
        </w:tc>
        <w:tc>
          <w:tcPr>
            <w:tcW w:w="2790" w:type="dxa"/>
          </w:tcPr>
          <w:p w14:paraId="11A42288" w14:textId="77777777" w:rsidR="002F25BD" w:rsidRPr="00A37661" w:rsidRDefault="002F25BD" w:rsidP="005E6F3B">
            <w:pPr>
              <w:rPr>
                <w:sz w:val="20"/>
              </w:rPr>
            </w:pPr>
          </w:p>
        </w:tc>
      </w:tr>
      <w:tr w:rsidR="002F25BD" w:rsidRPr="00A37661" w14:paraId="2702145A" w14:textId="77777777" w:rsidTr="009F18AE">
        <w:trPr>
          <w:cantSplit/>
        </w:trPr>
        <w:tc>
          <w:tcPr>
            <w:tcW w:w="1800" w:type="dxa"/>
            <w:tcBorders>
              <w:top w:val="nil"/>
              <w:left w:val="nil"/>
              <w:bottom w:val="nil"/>
            </w:tcBorders>
          </w:tcPr>
          <w:p w14:paraId="43A52B77" w14:textId="77777777" w:rsidR="002F25BD" w:rsidRPr="00A37661" w:rsidRDefault="002F25BD" w:rsidP="005E6F3B">
            <w:pPr>
              <w:rPr>
                <w:sz w:val="20"/>
              </w:rPr>
            </w:pPr>
          </w:p>
        </w:tc>
        <w:tc>
          <w:tcPr>
            <w:tcW w:w="2880" w:type="dxa"/>
          </w:tcPr>
          <w:p w14:paraId="32814322" w14:textId="77777777" w:rsidR="002F25BD" w:rsidRPr="00A37661" w:rsidRDefault="002F25BD" w:rsidP="005E6F3B">
            <w:pPr>
              <w:rPr>
                <w:sz w:val="20"/>
              </w:rPr>
            </w:pPr>
            <w:r w:rsidRPr="00A37661">
              <w:rPr>
                <w:rFonts w:hint="eastAsia"/>
                <w:sz w:val="20"/>
              </w:rPr>
              <w:t>[1279]</w:t>
            </w:r>
            <w:r w:rsidRPr="00A37661">
              <w:rPr>
                <w:rFonts w:hint="eastAsia"/>
                <w:sz w:val="20"/>
              </w:rPr>
              <w:t>建設資機材コード</w:t>
            </w:r>
          </w:p>
        </w:tc>
        <w:tc>
          <w:tcPr>
            <w:tcW w:w="990" w:type="dxa"/>
          </w:tcPr>
          <w:p w14:paraId="23F92D18" w14:textId="77777777" w:rsidR="002F25BD" w:rsidRPr="00A37661" w:rsidRDefault="002F25BD" w:rsidP="005E6F3B">
            <w:pPr>
              <w:jc w:val="center"/>
              <w:rPr>
                <w:sz w:val="20"/>
              </w:rPr>
            </w:pPr>
            <w:r w:rsidRPr="00A37661">
              <w:rPr>
                <w:rFonts w:hint="eastAsia"/>
                <w:sz w:val="20"/>
              </w:rPr>
              <w:t>X(40)</w:t>
            </w:r>
          </w:p>
        </w:tc>
        <w:tc>
          <w:tcPr>
            <w:tcW w:w="2790" w:type="dxa"/>
          </w:tcPr>
          <w:p w14:paraId="2943BEF9" w14:textId="77777777" w:rsidR="002F25BD" w:rsidRPr="00A37661" w:rsidRDefault="002F25BD" w:rsidP="005E6F3B">
            <w:pPr>
              <w:rPr>
                <w:sz w:val="20"/>
              </w:rPr>
            </w:pPr>
          </w:p>
        </w:tc>
      </w:tr>
      <w:tr w:rsidR="002F25BD" w:rsidRPr="00A37661" w14:paraId="3885DF22" w14:textId="77777777" w:rsidTr="009F18AE">
        <w:trPr>
          <w:cantSplit/>
        </w:trPr>
        <w:tc>
          <w:tcPr>
            <w:tcW w:w="1800" w:type="dxa"/>
            <w:tcBorders>
              <w:top w:val="nil"/>
              <w:left w:val="nil"/>
              <w:bottom w:val="nil"/>
            </w:tcBorders>
          </w:tcPr>
          <w:p w14:paraId="15D37586" w14:textId="77777777" w:rsidR="002F25BD" w:rsidRPr="00A37661" w:rsidRDefault="002F25BD" w:rsidP="005E6F3B">
            <w:pPr>
              <w:rPr>
                <w:sz w:val="20"/>
              </w:rPr>
            </w:pPr>
          </w:p>
        </w:tc>
        <w:tc>
          <w:tcPr>
            <w:tcW w:w="2880" w:type="dxa"/>
          </w:tcPr>
          <w:p w14:paraId="6C504B53" w14:textId="77777777" w:rsidR="002F25BD" w:rsidRPr="00A37661" w:rsidRDefault="002F25BD" w:rsidP="005E6F3B">
            <w:pPr>
              <w:rPr>
                <w:sz w:val="20"/>
              </w:rPr>
            </w:pPr>
            <w:r w:rsidRPr="00A37661">
              <w:rPr>
                <w:rFonts w:hint="eastAsia"/>
                <w:sz w:val="20"/>
              </w:rPr>
              <w:t>[1401]</w:t>
            </w:r>
            <w:r w:rsidRPr="00A37661">
              <w:rPr>
                <w:rFonts w:hint="eastAsia"/>
                <w:sz w:val="20"/>
              </w:rPr>
              <w:t>設計記号・機器記号</w:t>
            </w:r>
          </w:p>
        </w:tc>
        <w:tc>
          <w:tcPr>
            <w:tcW w:w="990" w:type="dxa"/>
          </w:tcPr>
          <w:p w14:paraId="5F66B173" w14:textId="77777777" w:rsidR="002F25BD" w:rsidRPr="00A37661" w:rsidRDefault="002F25BD" w:rsidP="005E6F3B">
            <w:pPr>
              <w:jc w:val="center"/>
              <w:rPr>
                <w:sz w:val="20"/>
              </w:rPr>
            </w:pPr>
            <w:r w:rsidRPr="00A37661">
              <w:rPr>
                <w:rFonts w:hint="eastAsia"/>
              </w:rPr>
              <w:t>M</w:t>
            </w:r>
            <w:r w:rsidRPr="00A37661">
              <w:rPr>
                <w:rFonts w:hint="eastAsia"/>
                <w:sz w:val="20"/>
              </w:rPr>
              <w:t>(12)</w:t>
            </w:r>
          </w:p>
        </w:tc>
        <w:tc>
          <w:tcPr>
            <w:tcW w:w="2790" w:type="dxa"/>
          </w:tcPr>
          <w:p w14:paraId="01B28430"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46BBF56B" w14:textId="77777777" w:rsidTr="009F18AE">
        <w:trPr>
          <w:cantSplit/>
        </w:trPr>
        <w:tc>
          <w:tcPr>
            <w:tcW w:w="1800" w:type="dxa"/>
            <w:tcBorders>
              <w:top w:val="nil"/>
              <w:left w:val="nil"/>
              <w:bottom w:val="nil"/>
            </w:tcBorders>
          </w:tcPr>
          <w:p w14:paraId="02CDEFF4" w14:textId="77777777" w:rsidR="002F25BD" w:rsidRPr="00A37661" w:rsidRDefault="002F25BD" w:rsidP="005E6F3B">
            <w:pPr>
              <w:rPr>
                <w:sz w:val="20"/>
              </w:rPr>
            </w:pPr>
          </w:p>
        </w:tc>
        <w:tc>
          <w:tcPr>
            <w:tcW w:w="2880" w:type="dxa"/>
          </w:tcPr>
          <w:p w14:paraId="317B0A88" w14:textId="77777777" w:rsidR="002F25BD" w:rsidRPr="00A37661" w:rsidRDefault="002F25BD" w:rsidP="005E6F3B">
            <w:pPr>
              <w:rPr>
                <w:sz w:val="20"/>
              </w:rPr>
            </w:pPr>
            <w:r w:rsidRPr="00A37661">
              <w:rPr>
                <w:rFonts w:hint="eastAsia"/>
                <w:sz w:val="20"/>
              </w:rPr>
              <w:t>[1402]</w:t>
            </w:r>
            <w:r w:rsidRPr="00A37661">
              <w:rPr>
                <w:rFonts w:hint="eastAsia"/>
                <w:sz w:val="20"/>
              </w:rPr>
              <w:t>工種・科目コード</w:t>
            </w:r>
          </w:p>
        </w:tc>
        <w:tc>
          <w:tcPr>
            <w:tcW w:w="990" w:type="dxa"/>
          </w:tcPr>
          <w:p w14:paraId="584FC14C" w14:textId="77777777" w:rsidR="002F25BD" w:rsidRPr="00A37661" w:rsidRDefault="002F25BD" w:rsidP="005E6F3B">
            <w:pPr>
              <w:jc w:val="center"/>
              <w:rPr>
                <w:sz w:val="20"/>
              </w:rPr>
            </w:pPr>
            <w:r w:rsidRPr="00A37661">
              <w:rPr>
                <w:rFonts w:hint="eastAsia"/>
              </w:rPr>
              <w:t>M</w:t>
            </w:r>
            <w:r w:rsidRPr="00A37661">
              <w:rPr>
                <w:rFonts w:hint="eastAsia"/>
                <w:sz w:val="20"/>
              </w:rPr>
              <w:t>(12)</w:t>
            </w:r>
          </w:p>
        </w:tc>
        <w:tc>
          <w:tcPr>
            <w:tcW w:w="2790" w:type="dxa"/>
          </w:tcPr>
          <w:p w14:paraId="06B772CE"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304F3FAD" w14:textId="77777777" w:rsidTr="009F18AE">
        <w:trPr>
          <w:cantSplit/>
        </w:trPr>
        <w:tc>
          <w:tcPr>
            <w:tcW w:w="1800" w:type="dxa"/>
            <w:tcBorders>
              <w:top w:val="nil"/>
              <w:left w:val="nil"/>
              <w:bottom w:val="nil"/>
            </w:tcBorders>
          </w:tcPr>
          <w:p w14:paraId="33C2E6A2" w14:textId="77777777" w:rsidR="002F25BD" w:rsidRPr="00A37661" w:rsidRDefault="002F25BD" w:rsidP="005E6F3B">
            <w:pPr>
              <w:rPr>
                <w:sz w:val="20"/>
              </w:rPr>
            </w:pPr>
          </w:p>
        </w:tc>
        <w:tc>
          <w:tcPr>
            <w:tcW w:w="2880" w:type="dxa"/>
          </w:tcPr>
          <w:p w14:paraId="5716A9BF" w14:textId="77777777" w:rsidR="002F25BD" w:rsidRPr="00A37661" w:rsidRDefault="002F25BD" w:rsidP="005E6F3B">
            <w:pPr>
              <w:rPr>
                <w:sz w:val="20"/>
              </w:rPr>
            </w:pPr>
            <w:r w:rsidRPr="00A37661">
              <w:rPr>
                <w:rFonts w:hint="eastAsia"/>
                <w:sz w:val="20"/>
              </w:rPr>
              <w:t>[1403]</w:t>
            </w:r>
            <w:r w:rsidRPr="00A37661">
              <w:rPr>
                <w:rFonts w:hint="eastAsia"/>
                <w:sz w:val="20"/>
              </w:rPr>
              <w:t>部位区分</w:t>
            </w:r>
          </w:p>
        </w:tc>
        <w:tc>
          <w:tcPr>
            <w:tcW w:w="990" w:type="dxa"/>
          </w:tcPr>
          <w:p w14:paraId="1B7AD683" w14:textId="77777777" w:rsidR="002F25BD" w:rsidRPr="00A37661" w:rsidRDefault="002F25BD" w:rsidP="005E6F3B">
            <w:pPr>
              <w:jc w:val="center"/>
              <w:rPr>
                <w:sz w:val="20"/>
              </w:rPr>
            </w:pPr>
            <w:r w:rsidRPr="00A37661">
              <w:rPr>
                <w:rFonts w:hint="eastAsia"/>
              </w:rPr>
              <w:t>M</w:t>
            </w:r>
            <w:r w:rsidRPr="00A37661">
              <w:rPr>
                <w:rFonts w:hint="eastAsia"/>
                <w:sz w:val="20"/>
              </w:rPr>
              <w:t>(12)</w:t>
            </w:r>
          </w:p>
        </w:tc>
        <w:tc>
          <w:tcPr>
            <w:tcW w:w="2790" w:type="dxa"/>
          </w:tcPr>
          <w:p w14:paraId="52841610"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3949BB16" w14:textId="77777777" w:rsidTr="009F18AE">
        <w:trPr>
          <w:cantSplit/>
        </w:trPr>
        <w:tc>
          <w:tcPr>
            <w:tcW w:w="1800" w:type="dxa"/>
            <w:tcBorders>
              <w:top w:val="nil"/>
              <w:left w:val="nil"/>
              <w:bottom w:val="nil"/>
            </w:tcBorders>
          </w:tcPr>
          <w:p w14:paraId="6B4A9DD8" w14:textId="77777777" w:rsidR="002F25BD" w:rsidRPr="00A37661" w:rsidRDefault="002F25BD" w:rsidP="005E6F3B">
            <w:pPr>
              <w:rPr>
                <w:sz w:val="20"/>
              </w:rPr>
            </w:pPr>
          </w:p>
        </w:tc>
        <w:tc>
          <w:tcPr>
            <w:tcW w:w="2880" w:type="dxa"/>
          </w:tcPr>
          <w:p w14:paraId="28966B0B" w14:textId="77777777" w:rsidR="002F25BD" w:rsidRPr="00A37661" w:rsidRDefault="002F25BD" w:rsidP="005E6F3B">
            <w:pPr>
              <w:rPr>
                <w:sz w:val="20"/>
              </w:rPr>
            </w:pPr>
            <w:r w:rsidRPr="00A37661">
              <w:rPr>
                <w:rFonts w:hint="eastAsia"/>
                <w:sz w:val="20"/>
              </w:rPr>
              <w:t>[1292]</w:t>
            </w:r>
            <w:r w:rsidRPr="00A37661">
              <w:rPr>
                <w:rFonts w:hint="eastAsia"/>
                <w:sz w:val="20"/>
              </w:rPr>
              <w:t>定価</w:t>
            </w:r>
          </w:p>
        </w:tc>
        <w:tc>
          <w:tcPr>
            <w:tcW w:w="990" w:type="dxa"/>
          </w:tcPr>
          <w:p w14:paraId="2D955D57" w14:textId="77777777" w:rsidR="002F25BD" w:rsidRPr="00A37661" w:rsidRDefault="002F25BD" w:rsidP="005E6F3B">
            <w:pPr>
              <w:jc w:val="center"/>
              <w:rPr>
                <w:sz w:val="20"/>
              </w:rPr>
            </w:pPr>
            <w:r w:rsidRPr="00A37661">
              <w:rPr>
                <w:rFonts w:hint="eastAsia"/>
                <w:sz w:val="20"/>
              </w:rPr>
              <w:t>N(12.1)</w:t>
            </w:r>
          </w:p>
        </w:tc>
        <w:tc>
          <w:tcPr>
            <w:tcW w:w="2790" w:type="dxa"/>
          </w:tcPr>
          <w:p w14:paraId="562A8C00" w14:textId="77777777" w:rsidR="002F25BD" w:rsidRPr="00A37661" w:rsidRDefault="002F25BD" w:rsidP="005E6F3B">
            <w:pPr>
              <w:rPr>
                <w:sz w:val="20"/>
              </w:rPr>
            </w:pPr>
          </w:p>
        </w:tc>
      </w:tr>
      <w:tr w:rsidR="002F25BD" w:rsidRPr="00A37661" w14:paraId="033B7C81" w14:textId="77777777" w:rsidTr="009F18AE">
        <w:trPr>
          <w:cantSplit/>
        </w:trPr>
        <w:tc>
          <w:tcPr>
            <w:tcW w:w="1800" w:type="dxa"/>
            <w:tcBorders>
              <w:top w:val="nil"/>
              <w:left w:val="nil"/>
              <w:bottom w:val="nil"/>
            </w:tcBorders>
          </w:tcPr>
          <w:p w14:paraId="5C9B01B9" w14:textId="77777777" w:rsidR="002F25BD" w:rsidRPr="00A37661" w:rsidRDefault="002F25BD" w:rsidP="005E6F3B">
            <w:pPr>
              <w:rPr>
                <w:sz w:val="20"/>
              </w:rPr>
            </w:pPr>
          </w:p>
        </w:tc>
        <w:tc>
          <w:tcPr>
            <w:tcW w:w="2880" w:type="dxa"/>
          </w:tcPr>
          <w:p w14:paraId="419E0207" w14:textId="77777777" w:rsidR="002F25BD" w:rsidRPr="00A37661" w:rsidRDefault="002F25BD" w:rsidP="005E6F3B">
            <w:pPr>
              <w:rPr>
                <w:sz w:val="20"/>
              </w:rPr>
            </w:pPr>
            <w:r w:rsidRPr="00A37661">
              <w:rPr>
                <w:rFonts w:hint="eastAsia"/>
                <w:sz w:val="20"/>
              </w:rPr>
              <w:t>[1293]</w:t>
            </w:r>
            <w:r w:rsidRPr="00A37661">
              <w:rPr>
                <w:rFonts w:hint="eastAsia"/>
                <w:sz w:val="20"/>
              </w:rPr>
              <w:t>単価掛率</w:t>
            </w:r>
          </w:p>
        </w:tc>
        <w:tc>
          <w:tcPr>
            <w:tcW w:w="990" w:type="dxa"/>
          </w:tcPr>
          <w:p w14:paraId="65C0AEFE" w14:textId="77777777" w:rsidR="002F25BD" w:rsidRPr="00A37661" w:rsidRDefault="002F25BD" w:rsidP="005E6F3B">
            <w:pPr>
              <w:jc w:val="center"/>
              <w:rPr>
                <w:sz w:val="20"/>
              </w:rPr>
            </w:pPr>
            <w:r w:rsidRPr="00A37661">
              <w:rPr>
                <w:rFonts w:hint="eastAsia"/>
                <w:sz w:val="20"/>
              </w:rPr>
              <w:t>N(3.1)</w:t>
            </w:r>
          </w:p>
        </w:tc>
        <w:tc>
          <w:tcPr>
            <w:tcW w:w="2790" w:type="dxa"/>
          </w:tcPr>
          <w:p w14:paraId="2C06280E" w14:textId="77777777" w:rsidR="002F25BD" w:rsidRPr="00A37661" w:rsidRDefault="002F25BD" w:rsidP="005E6F3B">
            <w:pPr>
              <w:rPr>
                <w:sz w:val="20"/>
              </w:rPr>
            </w:pPr>
          </w:p>
        </w:tc>
      </w:tr>
      <w:tr w:rsidR="002F25BD" w:rsidRPr="00A37661" w14:paraId="729D47E2" w14:textId="77777777" w:rsidTr="009F18AE">
        <w:trPr>
          <w:cantSplit/>
        </w:trPr>
        <w:tc>
          <w:tcPr>
            <w:tcW w:w="1800" w:type="dxa"/>
            <w:tcBorders>
              <w:top w:val="nil"/>
              <w:left w:val="nil"/>
              <w:bottom w:val="nil"/>
            </w:tcBorders>
          </w:tcPr>
          <w:p w14:paraId="1C24050E" w14:textId="77777777" w:rsidR="002F25BD" w:rsidRPr="00A37661" w:rsidRDefault="002F25BD" w:rsidP="005E6F3B">
            <w:pPr>
              <w:rPr>
                <w:sz w:val="20"/>
              </w:rPr>
            </w:pPr>
          </w:p>
        </w:tc>
        <w:tc>
          <w:tcPr>
            <w:tcW w:w="2880" w:type="dxa"/>
          </w:tcPr>
          <w:p w14:paraId="2CE2B9AA" w14:textId="77777777" w:rsidR="002F25BD" w:rsidRPr="00A37661" w:rsidRDefault="002F25BD" w:rsidP="005E6F3B">
            <w:pPr>
              <w:rPr>
                <w:sz w:val="20"/>
              </w:rPr>
            </w:pPr>
            <w:r w:rsidRPr="00A37661">
              <w:rPr>
                <w:rFonts w:hint="eastAsia"/>
                <w:sz w:val="20"/>
              </w:rPr>
              <w:t>[1404]</w:t>
            </w:r>
            <w:r w:rsidRPr="00A37661">
              <w:rPr>
                <w:rFonts w:hint="eastAsia"/>
                <w:sz w:val="20"/>
              </w:rPr>
              <w:t>仕分け区分</w:t>
            </w:r>
          </w:p>
        </w:tc>
        <w:tc>
          <w:tcPr>
            <w:tcW w:w="990" w:type="dxa"/>
          </w:tcPr>
          <w:p w14:paraId="10F9757E" w14:textId="77777777" w:rsidR="002F25BD" w:rsidRPr="00A37661" w:rsidRDefault="002F25BD" w:rsidP="005E6F3B">
            <w:pPr>
              <w:jc w:val="center"/>
              <w:rPr>
                <w:sz w:val="20"/>
              </w:rPr>
            </w:pPr>
            <w:r w:rsidRPr="00A37661">
              <w:rPr>
                <w:rFonts w:hint="eastAsia"/>
              </w:rPr>
              <w:t>M</w:t>
            </w:r>
            <w:r w:rsidRPr="00A37661">
              <w:rPr>
                <w:rFonts w:hint="eastAsia"/>
                <w:sz w:val="20"/>
              </w:rPr>
              <w:t>(24)</w:t>
            </w:r>
          </w:p>
        </w:tc>
        <w:tc>
          <w:tcPr>
            <w:tcW w:w="2790" w:type="dxa"/>
          </w:tcPr>
          <w:p w14:paraId="4D1D283B"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4BBEA9C5" w14:textId="77777777" w:rsidTr="009F18AE">
        <w:trPr>
          <w:cantSplit/>
        </w:trPr>
        <w:tc>
          <w:tcPr>
            <w:tcW w:w="1800" w:type="dxa"/>
            <w:tcBorders>
              <w:top w:val="nil"/>
              <w:left w:val="nil"/>
              <w:bottom w:val="nil"/>
            </w:tcBorders>
          </w:tcPr>
          <w:p w14:paraId="16DB8AE3" w14:textId="77777777" w:rsidR="002F25BD" w:rsidRPr="00A37661" w:rsidRDefault="002F25BD" w:rsidP="005E6F3B">
            <w:pPr>
              <w:rPr>
                <w:sz w:val="20"/>
              </w:rPr>
            </w:pPr>
          </w:p>
        </w:tc>
        <w:tc>
          <w:tcPr>
            <w:tcW w:w="2880" w:type="dxa"/>
          </w:tcPr>
          <w:p w14:paraId="7F6BDB96" w14:textId="77777777" w:rsidR="002F25BD" w:rsidRPr="00A37661" w:rsidRDefault="002F25BD" w:rsidP="005E6F3B">
            <w:pPr>
              <w:rPr>
                <w:sz w:val="20"/>
              </w:rPr>
            </w:pPr>
            <w:r w:rsidRPr="00A37661">
              <w:rPr>
                <w:rFonts w:hint="eastAsia"/>
                <w:sz w:val="20"/>
              </w:rPr>
              <w:t>[1197]</w:t>
            </w:r>
            <w:r w:rsidRPr="00A37661">
              <w:rPr>
                <w:rFonts w:hint="eastAsia"/>
                <w:sz w:val="20"/>
              </w:rPr>
              <w:t>サブセット・バージョン</w:t>
            </w:r>
          </w:p>
        </w:tc>
        <w:tc>
          <w:tcPr>
            <w:tcW w:w="990" w:type="dxa"/>
          </w:tcPr>
          <w:p w14:paraId="67D40160" w14:textId="77777777" w:rsidR="002F25BD" w:rsidRPr="00A37661" w:rsidRDefault="002F25BD" w:rsidP="005E6F3B">
            <w:pPr>
              <w:jc w:val="center"/>
              <w:rPr>
                <w:sz w:val="20"/>
              </w:rPr>
            </w:pPr>
            <w:r w:rsidRPr="00A37661">
              <w:rPr>
                <w:rFonts w:hint="eastAsia"/>
                <w:sz w:val="20"/>
              </w:rPr>
              <w:t>X(10)</w:t>
            </w:r>
          </w:p>
        </w:tc>
        <w:tc>
          <w:tcPr>
            <w:tcW w:w="2790" w:type="dxa"/>
          </w:tcPr>
          <w:p w14:paraId="4B45B1B1" w14:textId="77777777" w:rsidR="002F25BD" w:rsidRPr="00A37661" w:rsidRDefault="002F25BD" w:rsidP="005E6F3B">
            <w:pPr>
              <w:rPr>
                <w:sz w:val="20"/>
              </w:rPr>
            </w:pPr>
            <w:r w:rsidRPr="00A37661">
              <w:rPr>
                <w:rFonts w:hint="eastAsia"/>
                <w:sz w:val="20"/>
              </w:rPr>
              <w:t>先頭行のみ。全体情報中間ファイルと同一内容。</w:t>
            </w:r>
          </w:p>
        </w:tc>
      </w:tr>
    </w:tbl>
    <w:p w14:paraId="6C83B591" w14:textId="77777777" w:rsidR="00EB273F" w:rsidRPr="00A37661" w:rsidRDefault="00EB273F" w:rsidP="00EB273F"/>
    <w:p w14:paraId="13D97510" w14:textId="77777777" w:rsidR="00EB273F" w:rsidRPr="00A37661" w:rsidRDefault="00EB273F" w:rsidP="00EB273F">
      <w:pPr>
        <w:rPr>
          <w:rFonts w:ascii="ＭＳ Ｐゴシック" w:eastAsia="ＭＳ Ｐゴシック"/>
        </w:rPr>
      </w:pPr>
      <w:r w:rsidRPr="00A37661">
        <w:br w:type="page"/>
      </w:r>
      <w:r w:rsidRPr="00A37661">
        <w:rPr>
          <w:rFonts w:ascii="ＭＳ Ｐゴシック" w:eastAsia="ＭＳ Ｐゴシック" w:hint="eastAsia"/>
        </w:rPr>
        <w:lastRenderedPageBreak/>
        <w:t>【</w:t>
      </w:r>
      <w:r w:rsidRPr="00A37661">
        <w:rPr>
          <w:rFonts w:ascii="ＭＳ Ｐゴシック" w:eastAsia="ＭＳ Ｐゴシック"/>
        </w:rPr>
        <w:t>BCS.CSV</w:t>
      </w:r>
      <w:r w:rsidRPr="00A37661">
        <w:rPr>
          <w:rFonts w:ascii="ＭＳ Ｐゴシック" w:eastAsia="ＭＳ Ｐゴシック" w:hint="eastAsia"/>
        </w:rPr>
        <w:t>互換中間ファイル上の行種】</w:t>
      </w:r>
    </w:p>
    <w:p w14:paraId="186CA42E" w14:textId="77777777" w:rsidR="00EB273F" w:rsidRPr="00A37661" w:rsidRDefault="00EB273F" w:rsidP="00EB273F"/>
    <w:p w14:paraId="1AE3497C" w14:textId="2D0AA3C1" w:rsidR="00EB273F" w:rsidRPr="00A37661" w:rsidRDefault="00CF6189" w:rsidP="00CF6189">
      <w:pPr>
        <w:pStyle w:val="af3"/>
      </w:pPr>
      <w:r>
        <w:rPr>
          <w:rFonts w:hint="eastAsia"/>
        </w:rPr>
        <w:t>表</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表B.ⅩⅡ- \* ARABIC</w:instrText>
      </w:r>
      <w:r>
        <w:instrText xml:space="preserve"> </w:instrText>
      </w:r>
      <w:r>
        <w:fldChar w:fldCharType="separate"/>
      </w:r>
      <w:r w:rsidR="00E35CE3">
        <w:rPr>
          <w:noProof/>
        </w:rPr>
        <w:t>27</w:t>
      </w:r>
      <w:r>
        <w:fldChar w:fldCharType="end"/>
      </w:r>
      <w:r w:rsidR="00EB273F" w:rsidRPr="00A37661">
        <w:rPr>
          <w:rFonts w:hint="eastAsia"/>
        </w:rPr>
        <w:t xml:space="preserve">　BCS.CSV互換中間ファイルで使用する「行種」</w:t>
      </w:r>
    </w:p>
    <w:tbl>
      <w:tblPr>
        <w:tblW w:w="882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23"/>
        <w:gridCol w:w="1307"/>
        <w:gridCol w:w="1170"/>
        <w:gridCol w:w="1080"/>
        <w:gridCol w:w="3240"/>
      </w:tblGrid>
      <w:tr w:rsidR="00EB273F" w:rsidRPr="00A37661" w14:paraId="0C4117D3" w14:textId="77777777" w:rsidTr="009F18AE">
        <w:trPr>
          <w:cantSplit/>
          <w:trHeight w:val="64"/>
        </w:trPr>
        <w:tc>
          <w:tcPr>
            <w:tcW w:w="4500" w:type="dxa"/>
            <w:gridSpan w:val="3"/>
            <w:tcBorders>
              <w:top w:val="single" w:sz="12" w:space="0" w:color="auto"/>
              <w:left w:val="single" w:sz="12" w:space="0" w:color="auto"/>
              <w:bottom w:val="single" w:sz="4" w:space="0" w:color="auto"/>
            </w:tcBorders>
            <w:shd w:val="clear" w:color="auto" w:fill="FFFFFF"/>
          </w:tcPr>
          <w:p w14:paraId="1C86EC8C" w14:textId="77777777" w:rsidR="00EB273F" w:rsidRPr="00A37661" w:rsidRDefault="00EB273F" w:rsidP="005E6F3B">
            <w:pPr>
              <w:spacing w:line="240" w:lineRule="exact"/>
              <w:jc w:val="center"/>
            </w:pPr>
            <w:r w:rsidRPr="00A37661">
              <w:rPr>
                <w:rFonts w:hint="eastAsia"/>
              </w:rPr>
              <w:t>CI-NET</w:t>
            </w:r>
          </w:p>
        </w:tc>
        <w:tc>
          <w:tcPr>
            <w:tcW w:w="4320" w:type="dxa"/>
            <w:gridSpan w:val="2"/>
            <w:tcBorders>
              <w:top w:val="single" w:sz="12" w:space="0" w:color="auto"/>
              <w:bottom w:val="single" w:sz="4" w:space="0" w:color="auto"/>
              <w:right w:val="single" w:sz="12" w:space="0" w:color="auto"/>
            </w:tcBorders>
            <w:shd w:val="clear" w:color="auto" w:fill="FFFFFF"/>
          </w:tcPr>
          <w:p w14:paraId="7F2D69CF" w14:textId="77777777" w:rsidR="00EB273F" w:rsidRPr="00A37661" w:rsidRDefault="00EB273F" w:rsidP="005E6F3B">
            <w:pPr>
              <w:spacing w:line="240" w:lineRule="exact"/>
              <w:jc w:val="center"/>
            </w:pPr>
            <w:r w:rsidRPr="00A37661">
              <w:t>BCS.CSV</w:t>
            </w:r>
            <w:r w:rsidRPr="00A37661">
              <w:rPr>
                <w:rFonts w:hint="eastAsia"/>
              </w:rPr>
              <w:t>互換中間ファイル</w:t>
            </w:r>
          </w:p>
        </w:tc>
      </w:tr>
      <w:tr w:rsidR="00EB273F" w:rsidRPr="00A37661" w14:paraId="128EFBA1" w14:textId="77777777" w:rsidTr="009F18AE">
        <w:trPr>
          <w:cantSplit/>
          <w:trHeight w:val="64"/>
        </w:trPr>
        <w:tc>
          <w:tcPr>
            <w:tcW w:w="2023" w:type="dxa"/>
            <w:tcBorders>
              <w:top w:val="single" w:sz="4" w:space="0" w:color="auto"/>
              <w:left w:val="single" w:sz="12" w:space="0" w:color="auto"/>
              <w:bottom w:val="single" w:sz="12" w:space="0" w:color="auto"/>
            </w:tcBorders>
            <w:shd w:val="clear" w:color="auto" w:fill="FFFFFF"/>
            <w:vAlign w:val="center"/>
          </w:tcPr>
          <w:p w14:paraId="383BA33D" w14:textId="77777777" w:rsidR="00EB273F" w:rsidRPr="00A37661" w:rsidRDefault="00EB273F" w:rsidP="005E6F3B">
            <w:pPr>
              <w:spacing w:line="240" w:lineRule="exact"/>
              <w:jc w:val="center"/>
            </w:pPr>
            <w:r w:rsidRPr="00A37661">
              <w:rPr>
                <w:rFonts w:hint="eastAsia"/>
              </w:rPr>
              <w:t>明細行の種類</w:t>
            </w:r>
          </w:p>
        </w:tc>
        <w:tc>
          <w:tcPr>
            <w:tcW w:w="1307" w:type="dxa"/>
            <w:tcBorders>
              <w:top w:val="single" w:sz="4" w:space="0" w:color="auto"/>
              <w:bottom w:val="single" w:sz="12" w:space="0" w:color="auto"/>
            </w:tcBorders>
            <w:shd w:val="clear" w:color="auto" w:fill="FFFFFF"/>
            <w:vAlign w:val="center"/>
          </w:tcPr>
          <w:p w14:paraId="62F22DBB" w14:textId="77777777" w:rsidR="00EB273F" w:rsidRPr="00A37661" w:rsidRDefault="00EB273F" w:rsidP="005E6F3B">
            <w:pPr>
              <w:spacing w:line="240" w:lineRule="exact"/>
              <w:jc w:val="center"/>
            </w:pPr>
            <w:r w:rsidRPr="00A37661">
              <w:rPr>
                <w:rFonts w:hint="eastAsia"/>
              </w:rPr>
              <w:t>[1288]</w:t>
            </w:r>
          </w:p>
          <w:p w14:paraId="7FD13F36" w14:textId="77777777" w:rsidR="00EB273F" w:rsidRPr="00A37661" w:rsidRDefault="00EB273F" w:rsidP="005E6F3B">
            <w:pPr>
              <w:spacing w:line="240" w:lineRule="exact"/>
              <w:jc w:val="center"/>
              <w:rPr>
                <w:sz w:val="20"/>
              </w:rPr>
            </w:pPr>
            <w:r w:rsidRPr="00A37661">
              <w:rPr>
                <w:rFonts w:hint="eastAsia"/>
                <w:sz w:val="20"/>
              </w:rPr>
              <w:t>明細データ</w:t>
            </w:r>
          </w:p>
          <w:p w14:paraId="19730A7B" w14:textId="77777777" w:rsidR="00EB273F" w:rsidRPr="00A37661" w:rsidRDefault="00EB273F" w:rsidP="005E6F3B">
            <w:pPr>
              <w:spacing w:line="240" w:lineRule="exact"/>
              <w:jc w:val="center"/>
            </w:pPr>
            <w:r w:rsidRPr="00A37661">
              <w:rPr>
                <w:rFonts w:hint="eastAsia"/>
                <w:sz w:val="20"/>
              </w:rPr>
              <w:t>属性コード</w:t>
            </w:r>
          </w:p>
        </w:tc>
        <w:tc>
          <w:tcPr>
            <w:tcW w:w="1170" w:type="dxa"/>
            <w:tcBorders>
              <w:top w:val="single" w:sz="4" w:space="0" w:color="auto"/>
              <w:bottom w:val="single" w:sz="12" w:space="0" w:color="auto"/>
            </w:tcBorders>
            <w:shd w:val="clear" w:color="auto" w:fill="FFFFFF"/>
            <w:vAlign w:val="center"/>
          </w:tcPr>
          <w:p w14:paraId="6D65E0EE" w14:textId="77777777" w:rsidR="00EB273F" w:rsidRPr="00A37661" w:rsidRDefault="00EB273F" w:rsidP="005E6F3B">
            <w:pPr>
              <w:spacing w:line="240" w:lineRule="exact"/>
              <w:jc w:val="center"/>
            </w:pPr>
            <w:r w:rsidRPr="00A37661">
              <w:rPr>
                <w:rFonts w:hint="eastAsia"/>
              </w:rPr>
              <w:t>[1289]</w:t>
            </w:r>
          </w:p>
          <w:p w14:paraId="7872F8E7" w14:textId="77777777" w:rsidR="00EB273F" w:rsidRPr="00A37661" w:rsidRDefault="00EB273F" w:rsidP="005E6F3B">
            <w:pPr>
              <w:spacing w:line="240" w:lineRule="exact"/>
              <w:jc w:val="center"/>
              <w:rPr>
                <w:sz w:val="20"/>
              </w:rPr>
            </w:pPr>
            <w:r w:rsidRPr="00A37661">
              <w:rPr>
                <w:rFonts w:hint="eastAsia"/>
                <w:sz w:val="20"/>
              </w:rPr>
              <w:t>補助明細</w:t>
            </w:r>
          </w:p>
          <w:p w14:paraId="6DC3AC3A" w14:textId="77777777" w:rsidR="00EB273F" w:rsidRPr="00A37661" w:rsidRDefault="00EB273F" w:rsidP="005E6F3B">
            <w:pPr>
              <w:spacing w:line="240" w:lineRule="exact"/>
              <w:jc w:val="center"/>
            </w:pPr>
            <w:r w:rsidRPr="00A37661">
              <w:rPr>
                <w:rFonts w:hint="eastAsia"/>
                <w:sz w:val="20"/>
              </w:rPr>
              <w:t>コード</w:t>
            </w:r>
          </w:p>
        </w:tc>
        <w:tc>
          <w:tcPr>
            <w:tcW w:w="1080" w:type="dxa"/>
            <w:tcBorders>
              <w:top w:val="single" w:sz="4" w:space="0" w:color="auto"/>
              <w:bottom w:val="single" w:sz="12" w:space="0" w:color="auto"/>
            </w:tcBorders>
            <w:shd w:val="clear" w:color="auto" w:fill="FFFFFF"/>
            <w:vAlign w:val="center"/>
          </w:tcPr>
          <w:p w14:paraId="06B32615" w14:textId="77777777" w:rsidR="00EB273F" w:rsidRPr="00A37661" w:rsidRDefault="00EB273F" w:rsidP="005E6F3B">
            <w:pPr>
              <w:spacing w:line="240" w:lineRule="exact"/>
              <w:jc w:val="center"/>
            </w:pPr>
            <w:r w:rsidRPr="00A37661">
              <w:rPr>
                <w:rFonts w:hint="eastAsia"/>
              </w:rPr>
              <w:t>中間</w:t>
            </w:r>
          </w:p>
          <w:p w14:paraId="21C8B498" w14:textId="77777777" w:rsidR="00EB273F" w:rsidRPr="00A37661" w:rsidRDefault="00EB273F" w:rsidP="005E6F3B">
            <w:pPr>
              <w:spacing w:line="240" w:lineRule="exact"/>
              <w:jc w:val="center"/>
            </w:pPr>
            <w:r w:rsidRPr="00A37661">
              <w:rPr>
                <w:rFonts w:hint="eastAsia"/>
              </w:rPr>
              <w:t>ファイル</w:t>
            </w:r>
          </w:p>
          <w:p w14:paraId="2BC4F134" w14:textId="77777777" w:rsidR="00EB273F" w:rsidRPr="00A37661" w:rsidRDefault="00EB273F" w:rsidP="005E6F3B">
            <w:pPr>
              <w:spacing w:line="240" w:lineRule="exact"/>
              <w:jc w:val="center"/>
            </w:pPr>
            <w:r w:rsidRPr="00A37661">
              <w:rPr>
                <w:rFonts w:hint="eastAsia"/>
              </w:rPr>
              <w:t>上の行種</w:t>
            </w:r>
          </w:p>
        </w:tc>
        <w:tc>
          <w:tcPr>
            <w:tcW w:w="3240" w:type="dxa"/>
            <w:tcBorders>
              <w:top w:val="single" w:sz="4" w:space="0" w:color="auto"/>
              <w:bottom w:val="single" w:sz="12" w:space="0" w:color="auto"/>
              <w:right w:val="single" w:sz="12" w:space="0" w:color="auto"/>
            </w:tcBorders>
            <w:shd w:val="clear" w:color="auto" w:fill="FFFFFF"/>
            <w:vAlign w:val="center"/>
          </w:tcPr>
          <w:p w14:paraId="3D662465" w14:textId="77777777" w:rsidR="00EB273F" w:rsidRPr="00A37661" w:rsidRDefault="00EB273F" w:rsidP="005E6F3B">
            <w:pPr>
              <w:spacing w:line="240" w:lineRule="exact"/>
              <w:jc w:val="center"/>
            </w:pPr>
            <w:r w:rsidRPr="00A37661">
              <w:rPr>
                <w:rFonts w:hint="eastAsia"/>
              </w:rPr>
              <w:t>備考</w:t>
            </w:r>
          </w:p>
        </w:tc>
      </w:tr>
      <w:tr w:rsidR="00EB273F" w:rsidRPr="00A37661" w14:paraId="0C44BA70" w14:textId="77777777" w:rsidTr="009F18AE">
        <w:trPr>
          <w:cantSplit/>
          <w:trHeight w:val="61"/>
        </w:trPr>
        <w:tc>
          <w:tcPr>
            <w:tcW w:w="2023" w:type="dxa"/>
            <w:tcBorders>
              <w:top w:val="single" w:sz="12" w:space="0" w:color="auto"/>
            </w:tcBorders>
          </w:tcPr>
          <w:p w14:paraId="1258072A" w14:textId="77777777" w:rsidR="00EB273F" w:rsidRPr="00A37661" w:rsidRDefault="00EB273F" w:rsidP="005E6F3B">
            <w:pPr>
              <w:spacing w:line="240" w:lineRule="exact"/>
              <w:rPr>
                <w:sz w:val="20"/>
              </w:rPr>
            </w:pPr>
            <w:r w:rsidRPr="00A37661">
              <w:rPr>
                <w:rFonts w:hint="eastAsia"/>
                <w:sz w:val="20"/>
              </w:rPr>
              <w:t>総括明細本体行</w:t>
            </w:r>
          </w:p>
        </w:tc>
        <w:tc>
          <w:tcPr>
            <w:tcW w:w="1307" w:type="dxa"/>
            <w:tcBorders>
              <w:top w:val="single" w:sz="12" w:space="0" w:color="auto"/>
            </w:tcBorders>
          </w:tcPr>
          <w:p w14:paraId="56178829" w14:textId="77777777" w:rsidR="00EB273F" w:rsidRPr="00A37661" w:rsidRDefault="00EB273F" w:rsidP="005E6F3B">
            <w:pPr>
              <w:spacing w:line="240" w:lineRule="exact"/>
              <w:jc w:val="center"/>
              <w:rPr>
                <w:sz w:val="20"/>
              </w:rPr>
            </w:pPr>
            <w:r w:rsidRPr="00A37661">
              <w:rPr>
                <w:rFonts w:hint="eastAsia"/>
                <w:sz w:val="20"/>
              </w:rPr>
              <w:t>0</w:t>
            </w:r>
          </w:p>
        </w:tc>
        <w:tc>
          <w:tcPr>
            <w:tcW w:w="1170" w:type="dxa"/>
            <w:tcBorders>
              <w:top w:val="single" w:sz="12" w:space="0" w:color="auto"/>
            </w:tcBorders>
          </w:tcPr>
          <w:p w14:paraId="5FCF65AF" w14:textId="77777777" w:rsidR="00EB273F" w:rsidRPr="00A37661" w:rsidRDefault="00EB273F" w:rsidP="005E6F3B">
            <w:pPr>
              <w:spacing w:line="240" w:lineRule="exact"/>
              <w:jc w:val="center"/>
              <w:rPr>
                <w:sz w:val="20"/>
              </w:rPr>
            </w:pPr>
            <w:r w:rsidRPr="00A37661">
              <w:rPr>
                <w:rFonts w:hint="eastAsia"/>
                <w:sz w:val="20"/>
              </w:rPr>
              <w:t>00</w:t>
            </w:r>
          </w:p>
        </w:tc>
        <w:tc>
          <w:tcPr>
            <w:tcW w:w="1080" w:type="dxa"/>
            <w:tcBorders>
              <w:top w:val="single" w:sz="12" w:space="0" w:color="auto"/>
            </w:tcBorders>
          </w:tcPr>
          <w:p w14:paraId="327CCDC8" w14:textId="77777777" w:rsidR="00EB273F" w:rsidRPr="00A37661" w:rsidRDefault="00EB273F" w:rsidP="005E6F3B">
            <w:pPr>
              <w:spacing w:line="240" w:lineRule="exact"/>
              <w:jc w:val="center"/>
              <w:rPr>
                <w:sz w:val="20"/>
              </w:rPr>
            </w:pPr>
            <w:r w:rsidRPr="00A37661">
              <w:rPr>
                <w:rFonts w:hint="eastAsia"/>
                <w:sz w:val="20"/>
              </w:rPr>
              <w:t>P</w:t>
            </w:r>
          </w:p>
        </w:tc>
        <w:tc>
          <w:tcPr>
            <w:tcW w:w="3240" w:type="dxa"/>
            <w:tcBorders>
              <w:top w:val="single" w:sz="12" w:space="0" w:color="auto"/>
            </w:tcBorders>
          </w:tcPr>
          <w:p w14:paraId="78EF3803" w14:textId="77777777" w:rsidR="00EB273F" w:rsidRPr="00A37661" w:rsidRDefault="00EB273F" w:rsidP="005E6F3B">
            <w:pPr>
              <w:spacing w:line="240" w:lineRule="exact"/>
              <w:rPr>
                <w:sz w:val="20"/>
              </w:rPr>
            </w:pPr>
          </w:p>
        </w:tc>
      </w:tr>
      <w:tr w:rsidR="00EB273F" w:rsidRPr="00A37661" w14:paraId="7784DF84" w14:textId="77777777" w:rsidTr="009F18AE">
        <w:trPr>
          <w:cantSplit/>
          <w:trHeight w:val="61"/>
        </w:trPr>
        <w:tc>
          <w:tcPr>
            <w:tcW w:w="2023" w:type="dxa"/>
            <w:tcBorders>
              <w:bottom w:val="single" w:sz="4" w:space="0" w:color="auto"/>
            </w:tcBorders>
          </w:tcPr>
          <w:p w14:paraId="43B10B2B" w14:textId="77777777" w:rsidR="00EB273F" w:rsidRPr="00A37661" w:rsidRDefault="00EB273F" w:rsidP="005E6F3B">
            <w:pPr>
              <w:spacing w:line="240" w:lineRule="exact"/>
              <w:ind w:left="199" w:hanging="199"/>
              <w:rPr>
                <w:sz w:val="20"/>
              </w:rPr>
            </w:pPr>
            <w:r w:rsidRPr="00A37661">
              <w:rPr>
                <w:rFonts w:hint="eastAsia"/>
                <w:sz w:val="20"/>
              </w:rPr>
              <w:t>総括明細コメント行</w:t>
            </w:r>
          </w:p>
        </w:tc>
        <w:tc>
          <w:tcPr>
            <w:tcW w:w="1307" w:type="dxa"/>
            <w:tcBorders>
              <w:bottom w:val="single" w:sz="4" w:space="0" w:color="auto"/>
            </w:tcBorders>
          </w:tcPr>
          <w:p w14:paraId="7A063819" w14:textId="77777777" w:rsidR="00EB273F" w:rsidRPr="00A37661" w:rsidRDefault="00EB273F" w:rsidP="005E6F3B">
            <w:pPr>
              <w:spacing w:line="240" w:lineRule="exact"/>
              <w:jc w:val="center"/>
              <w:rPr>
                <w:sz w:val="20"/>
              </w:rPr>
            </w:pPr>
            <w:r w:rsidRPr="00A37661">
              <w:rPr>
                <w:rFonts w:hint="eastAsia"/>
                <w:sz w:val="20"/>
              </w:rPr>
              <w:t>0</w:t>
            </w:r>
          </w:p>
        </w:tc>
        <w:tc>
          <w:tcPr>
            <w:tcW w:w="1170" w:type="dxa"/>
            <w:tcBorders>
              <w:bottom w:val="single" w:sz="4" w:space="0" w:color="auto"/>
            </w:tcBorders>
          </w:tcPr>
          <w:p w14:paraId="5BA32239" w14:textId="77777777" w:rsidR="00EB273F" w:rsidRPr="00A37661" w:rsidRDefault="00EB273F" w:rsidP="005E6F3B">
            <w:pPr>
              <w:spacing w:line="240" w:lineRule="exact"/>
              <w:jc w:val="center"/>
              <w:rPr>
                <w:sz w:val="20"/>
              </w:rPr>
            </w:pPr>
            <w:r w:rsidRPr="00A37661">
              <w:rPr>
                <w:rFonts w:hint="eastAsia"/>
                <w:sz w:val="20"/>
              </w:rPr>
              <w:t>80</w:t>
            </w:r>
          </w:p>
        </w:tc>
        <w:tc>
          <w:tcPr>
            <w:tcW w:w="1080" w:type="dxa"/>
            <w:tcBorders>
              <w:bottom w:val="single" w:sz="4" w:space="0" w:color="auto"/>
            </w:tcBorders>
          </w:tcPr>
          <w:p w14:paraId="1C64CA63" w14:textId="77777777" w:rsidR="00EB273F" w:rsidRPr="00A37661" w:rsidRDefault="00EB273F" w:rsidP="005E6F3B">
            <w:pPr>
              <w:spacing w:line="240" w:lineRule="exact"/>
              <w:jc w:val="center"/>
              <w:rPr>
                <w:sz w:val="20"/>
              </w:rPr>
            </w:pPr>
            <w:r w:rsidRPr="00A37661">
              <w:rPr>
                <w:rFonts w:hint="eastAsia"/>
                <w:sz w:val="20"/>
              </w:rPr>
              <w:t>A</w:t>
            </w:r>
          </w:p>
        </w:tc>
        <w:tc>
          <w:tcPr>
            <w:tcW w:w="3240" w:type="dxa"/>
            <w:tcBorders>
              <w:bottom w:val="single" w:sz="4" w:space="0" w:color="auto"/>
            </w:tcBorders>
          </w:tcPr>
          <w:p w14:paraId="61B4FE19" w14:textId="77777777" w:rsidR="00EB273F" w:rsidRPr="00A37661" w:rsidRDefault="00EB273F" w:rsidP="005E6F3B">
            <w:pPr>
              <w:spacing w:line="240" w:lineRule="exact"/>
              <w:rPr>
                <w:sz w:val="20"/>
              </w:rPr>
            </w:pPr>
          </w:p>
        </w:tc>
      </w:tr>
      <w:tr w:rsidR="00EB273F" w:rsidRPr="00A37661" w14:paraId="13703D45" w14:textId="77777777" w:rsidTr="009F18AE">
        <w:trPr>
          <w:cantSplit/>
          <w:trHeight w:val="61"/>
        </w:trPr>
        <w:tc>
          <w:tcPr>
            <w:tcW w:w="2023" w:type="dxa"/>
            <w:tcBorders>
              <w:bottom w:val="double" w:sz="4" w:space="0" w:color="auto"/>
            </w:tcBorders>
          </w:tcPr>
          <w:p w14:paraId="3F7FD45F" w14:textId="77777777" w:rsidR="00EB273F" w:rsidRPr="00A37661" w:rsidRDefault="00EB273F" w:rsidP="005E6F3B">
            <w:pPr>
              <w:spacing w:line="240" w:lineRule="exact"/>
              <w:ind w:left="199" w:hanging="199"/>
              <w:rPr>
                <w:sz w:val="20"/>
              </w:rPr>
            </w:pPr>
            <w:r w:rsidRPr="00A37661">
              <w:rPr>
                <w:rFonts w:hint="eastAsia"/>
                <w:sz w:val="20"/>
              </w:rPr>
              <w:t>総括明細範囲終端行</w:t>
            </w:r>
          </w:p>
        </w:tc>
        <w:tc>
          <w:tcPr>
            <w:tcW w:w="1307" w:type="dxa"/>
            <w:tcBorders>
              <w:bottom w:val="double" w:sz="4" w:space="0" w:color="auto"/>
            </w:tcBorders>
          </w:tcPr>
          <w:p w14:paraId="26031F73" w14:textId="77777777" w:rsidR="00EB273F" w:rsidRPr="00A37661" w:rsidRDefault="00EB273F" w:rsidP="005E6F3B">
            <w:pPr>
              <w:spacing w:line="240" w:lineRule="exact"/>
              <w:jc w:val="center"/>
              <w:rPr>
                <w:sz w:val="20"/>
              </w:rPr>
            </w:pPr>
            <w:r w:rsidRPr="00A37661">
              <w:rPr>
                <w:rFonts w:hint="eastAsia"/>
                <w:sz w:val="20"/>
              </w:rPr>
              <w:t>－</w:t>
            </w:r>
          </w:p>
        </w:tc>
        <w:tc>
          <w:tcPr>
            <w:tcW w:w="1170" w:type="dxa"/>
            <w:tcBorders>
              <w:bottom w:val="double" w:sz="4" w:space="0" w:color="auto"/>
            </w:tcBorders>
          </w:tcPr>
          <w:p w14:paraId="60DA3792" w14:textId="77777777" w:rsidR="00EB273F" w:rsidRPr="00A37661" w:rsidRDefault="00EB273F" w:rsidP="005E6F3B">
            <w:pPr>
              <w:spacing w:line="240" w:lineRule="exact"/>
              <w:jc w:val="center"/>
              <w:rPr>
                <w:sz w:val="20"/>
              </w:rPr>
            </w:pPr>
            <w:r w:rsidRPr="00A37661">
              <w:rPr>
                <w:rFonts w:hint="eastAsia"/>
                <w:sz w:val="20"/>
              </w:rPr>
              <w:t>－</w:t>
            </w:r>
          </w:p>
        </w:tc>
        <w:tc>
          <w:tcPr>
            <w:tcW w:w="1080" w:type="dxa"/>
            <w:tcBorders>
              <w:bottom w:val="double" w:sz="4" w:space="0" w:color="auto"/>
            </w:tcBorders>
          </w:tcPr>
          <w:p w14:paraId="2E92D01B" w14:textId="77777777" w:rsidR="00EB273F" w:rsidRPr="00A37661" w:rsidRDefault="00EB273F" w:rsidP="005E6F3B">
            <w:pPr>
              <w:spacing w:line="240" w:lineRule="exact"/>
              <w:jc w:val="center"/>
              <w:rPr>
                <w:sz w:val="20"/>
              </w:rPr>
            </w:pPr>
            <w:r w:rsidRPr="00A37661">
              <w:rPr>
                <w:rFonts w:hint="eastAsia"/>
                <w:sz w:val="20"/>
              </w:rPr>
              <w:t>T</w:t>
            </w:r>
          </w:p>
        </w:tc>
        <w:tc>
          <w:tcPr>
            <w:tcW w:w="3240" w:type="dxa"/>
            <w:tcBorders>
              <w:bottom w:val="double" w:sz="4" w:space="0" w:color="auto"/>
            </w:tcBorders>
          </w:tcPr>
          <w:p w14:paraId="51465D25" w14:textId="77777777" w:rsidR="00EB273F" w:rsidRPr="00A37661" w:rsidRDefault="00EB273F" w:rsidP="005E6F3B">
            <w:pPr>
              <w:spacing w:line="240" w:lineRule="exact"/>
              <w:rPr>
                <w:sz w:val="20"/>
              </w:rPr>
            </w:pPr>
          </w:p>
        </w:tc>
      </w:tr>
      <w:tr w:rsidR="00EB273F" w:rsidRPr="00A37661" w14:paraId="4E72A48A" w14:textId="77777777" w:rsidTr="009F18AE">
        <w:trPr>
          <w:cantSplit/>
          <w:trHeight w:val="61"/>
        </w:trPr>
        <w:tc>
          <w:tcPr>
            <w:tcW w:w="2023" w:type="dxa"/>
            <w:tcBorders>
              <w:top w:val="double" w:sz="4" w:space="0" w:color="auto"/>
            </w:tcBorders>
          </w:tcPr>
          <w:p w14:paraId="53EB37F6" w14:textId="77777777" w:rsidR="00EB273F" w:rsidRPr="00A37661" w:rsidRDefault="00EB273F" w:rsidP="005E6F3B">
            <w:pPr>
              <w:spacing w:line="240" w:lineRule="exact"/>
              <w:ind w:left="199" w:hanging="199"/>
              <w:rPr>
                <w:sz w:val="20"/>
              </w:rPr>
            </w:pPr>
            <w:r w:rsidRPr="00A37661">
              <w:rPr>
                <w:rFonts w:hint="eastAsia"/>
                <w:sz w:val="20"/>
              </w:rPr>
              <w:t>内訳明細本体行</w:t>
            </w:r>
          </w:p>
        </w:tc>
        <w:tc>
          <w:tcPr>
            <w:tcW w:w="1307" w:type="dxa"/>
            <w:tcBorders>
              <w:top w:val="double" w:sz="4" w:space="0" w:color="auto"/>
            </w:tcBorders>
          </w:tcPr>
          <w:p w14:paraId="01CEC58B" w14:textId="77777777" w:rsidR="00EB273F" w:rsidRPr="00A37661" w:rsidRDefault="00EB273F" w:rsidP="005E6F3B">
            <w:pPr>
              <w:spacing w:line="240" w:lineRule="exact"/>
              <w:jc w:val="center"/>
              <w:rPr>
                <w:sz w:val="20"/>
              </w:rPr>
            </w:pPr>
            <w:r w:rsidRPr="00A37661">
              <w:rPr>
                <w:rFonts w:hint="eastAsia"/>
                <w:sz w:val="20"/>
              </w:rPr>
              <w:t>5</w:t>
            </w:r>
          </w:p>
        </w:tc>
        <w:tc>
          <w:tcPr>
            <w:tcW w:w="1170" w:type="dxa"/>
            <w:tcBorders>
              <w:top w:val="double" w:sz="4" w:space="0" w:color="auto"/>
            </w:tcBorders>
          </w:tcPr>
          <w:p w14:paraId="747D0B8F" w14:textId="77777777" w:rsidR="00EB273F" w:rsidRPr="00A37661" w:rsidRDefault="00EB273F" w:rsidP="005E6F3B">
            <w:pPr>
              <w:spacing w:line="240" w:lineRule="exact"/>
              <w:jc w:val="center"/>
              <w:rPr>
                <w:sz w:val="20"/>
              </w:rPr>
            </w:pPr>
            <w:r w:rsidRPr="00A37661">
              <w:rPr>
                <w:rFonts w:hint="eastAsia"/>
                <w:sz w:val="20"/>
              </w:rPr>
              <w:t>00</w:t>
            </w:r>
          </w:p>
        </w:tc>
        <w:tc>
          <w:tcPr>
            <w:tcW w:w="1080" w:type="dxa"/>
            <w:tcBorders>
              <w:top w:val="double" w:sz="4" w:space="0" w:color="auto"/>
            </w:tcBorders>
          </w:tcPr>
          <w:p w14:paraId="7C315147" w14:textId="77777777" w:rsidR="00EB273F" w:rsidRPr="00A37661" w:rsidRDefault="00EB273F" w:rsidP="005E6F3B">
            <w:pPr>
              <w:spacing w:line="240" w:lineRule="exact"/>
              <w:jc w:val="center"/>
              <w:rPr>
                <w:sz w:val="20"/>
              </w:rPr>
            </w:pPr>
            <w:r w:rsidRPr="00A37661">
              <w:rPr>
                <w:rFonts w:hint="eastAsia"/>
                <w:sz w:val="20"/>
              </w:rPr>
              <w:t>D</w:t>
            </w:r>
          </w:p>
        </w:tc>
        <w:tc>
          <w:tcPr>
            <w:tcW w:w="3240" w:type="dxa"/>
            <w:tcBorders>
              <w:top w:val="double" w:sz="4" w:space="0" w:color="auto"/>
            </w:tcBorders>
          </w:tcPr>
          <w:p w14:paraId="0B0809F5" w14:textId="77777777" w:rsidR="00EB273F" w:rsidRPr="00A37661" w:rsidRDefault="00EB273F" w:rsidP="005E6F3B">
            <w:pPr>
              <w:spacing w:line="240" w:lineRule="exact"/>
              <w:rPr>
                <w:sz w:val="20"/>
              </w:rPr>
            </w:pPr>
          </w:p>
        </w:tc>
      </w:tr>
      <w:tr w:rsidR="00EB273F" w:rsidRPr="00A37661" w14:paraId="00AE6495" w14:textId="77777777" w:rsidTr="009F18AE">
        <w:trPr>
          <w:cantSplit/>
          <w:trHeight w:val="61"/>
        </w:trPr>
        <w:tc>
          <w:tcPr>
            <w:tcW w:w="2023" w:type="dxa"/>
          </w:tcPr>
          <w:p w14:paraId="1F1F263D" w14:textId="77777777" w:rsidR="00EB273F" w:rsidRPr="00A37661" w:rsidRDefault="00EB273F" w:rsidP="005E6F3B">
            <w:pPr>
              <w:spacing w:line="240" w:lineRule="exact"/>
              <w:ind w:left="199" w:hanging="199"/>
              <w:rPr>
                <w:sz w:val="20"/>
              </w:rPr>
            </w:pPr>
            <w:r w:rsidRPr="00A37661">
              <w:rPr>
                <w:rFonts w:hint="eastAsia"/>
                <w:sz w:val="20"/>
              </w:rPr>
              <w:t>内訳明細仕様行</w:t>
            </w:r>
          </w:p>
        </w:tc>
        <w:tc>
          <w:tcPr>
            <w:tcW w:w="1307" w:type="dxa"/>
          </w:tcPr>
          <w:p w14:paraId="090ABF6A" w14:textId="77777777" w:rsidR="00EB273F" w:rsidRPr="00A37661" w:rsidRDefault="00EB273F" w:rsidP="005E6F3B">
            <w:pPr>
              <w:spacing w:line="240" w:lineRule="exact"/>
              <w:jc w:val="center"/>
              <w:rPr>
                <w:sz w:val="20"/>
              </w:rPr>
            </w:pPr>
            <w:r w:rsidRPr="00A37661">
              <w:rPr>
                <w:rFonts w:hint="eastAsia"/>
                <w:sz w:val="20"/>
              </w:rPr>
              <w:t>5</w:t>
            </w:r>
          </w:p>
        </w:tc>
        <w:tc>
          <w:tcPr>
            <w:tcW w:w="1170" w:type="dxa"/>
          </w:tcPr>
          <w:p w14:paraId="7C5E0365" w14:textId="77777777" w:rsidR="00EB273F" w:rsidRPr="00A37661" w:rsidRDefault="00EB273F" w:rsidP="005E6F3B">
            <w:pPr>
              <w:spacing w:line="240" w:lineRule="exact"/>
              <w:jc w:val="center"/>
              <w:rPr>
                <w:sz w:val="20"/>
              </w:rPr>
            </w:pPr>
            <w:r w:rsidRPr="00A37661">
              <w:rPr>
                <w:rFonts w:hint="eastAsia"/>
                <w:sz w:val="20"/>
              </w:rPr>
              <w:t>01</w:t>
            </w:r>
            <w:r w:rsidRPr="00A37661">
              <w:rPr>
                <w:rFonts w:hint="eastAsia"/>
                <w:sz w:val="20"/>
              </w:rPr>
              <w:t>～</w:t>
            </w:r>
            <w:r w:rsidRPr="00A37661">
              <w:rPr>
                <w:rFonts w:hint="eastAsia"/>
                <w:sz w:val="20"/>
              </w:rPr>
              <w:t>49</w:t>
            </w:r>
          </w:p>
        </w:tc>
        <w:tc>
          <w:tcPr>
            <w:tcW w:w="1080" w:type="dxa"/>
          </w:tcPr>
          <w:p w14:paraId="3DB53B3E" w14:textId="77777777" w:rsidR="00EB273F" w:rsidRPr="00A37661" w:rsidRDefault="00EB273F" w:rsidP="005E6F3B">
            <w:pPr>
              <w:jc w:val="center"/>
              <w:rPr>
                <w:sz w:val="20"/>
              </w:rPr>
            </w:pPr>
            <w:r w:rsidRPr="00A37661">
              <w:rPr>
                <w:rFonts w:hint="eastAsia"/>
                <w:sz w:val="20"/>
              </w:rPr>
              <w:t>A</w:t>
            </w:r>
          </w:p>
        </w:tc>
        <w:tc>
          <w:tcPr>
            <w:tcW w:w="3240" w:type="dxa"/>
          </w:tcPr>
          <w:p w14:paraId="6CAE959C" w14:textId="77777777" w:rsidR="00EB273F" w:rsidRPr="00A37661" w:rsidRDefault="00EB273F" w:rsidP="005E6F3B">
            <w:pPr>
              <w:rPr>
                <w:sz w:val="20"/>
              </w:rPr>
            </w:pPr>
          </w:p>
        </w:tc>
      </w:tr>
      <w:tr w:rsidR="00EB273F" w:rsidRPr="00A37661" w14:paraId="7BAE29BF" w14:textId="77777777" w:rsidTr="009F18AE">
        <w:trPr>
          <w:cantSplit/>
          <w:trHeight w:val="61"/>
        </w:trPr>
        <w:tc>
          <w:tcPr>
            <w:tcW w:w="2023" w:type="dxa"/>
          </w:tcPr>
          <w:p w14:paraId="3D55529D" w14:textId="77777777" w:rsidR="00EB273F" w:rsidRPr="00A37661" w:rsidRDefault="00EB273F" w:rsidP="005E6F3B">
            <w:pPr>
              <w:spacing w:line="240" w:lineRule="exact"/>
              <w:ind w:left="199" w:hanging="199"/>
              <w:rPr>
                <w:sz w:val="20"/>
              </w:rPr>
            </w:pPr>
            <w:r w:rsidRPr="00A37661">
              <w:rPr>
                <w:rFonts w:hint="eastAsia"/>
                <w:sz w:val="20"/>
              </w:rPr>
              <w:t>内訳明細計行</w:t>
            </w:r>
          </w:p>
        </w:tc>
        <w:tc>
          <w:tcPr>
            <w:tcW w:w="1307" w:type="dxa"/>
          </w:tcPr>
          <w:p w14:paraId="0D4F2A81" w14:textId="77777777" w:rsidR="00EB273F" w:rsidRPr="00A37661" w:rsidRDefault="00EB273F" w:rsidP="005E6F3B">
            <w:pPr>
              <w:spacing w:line="240" w:lineRule="exact"/>
              <w:jc w:val="center"/>
              <w:rPr>
                <w:sz w:val="20"/>
              </w:rPr>
            </w:pPr>
            <w:r w:rsidRPr="00A37661">
              <w:rPr>
                <w:rFonts w:hint="eastAsia"/>
                <w:sz w:val="20"/>
              </w:rPr>
              <w:t>5</w:t>
            </w:r>
          </w:p>
        </w:tc>
        <w:tc>
          <w:tcPr>
            <w:tcW w:w="1170" w:type="dxa"/>
          </w:tcPr>
          <w:p w14:paraId="311E5129" w14:textId="77777777" w:rsidR="00EB273F" w:rsidRPr="00A37661" w:rsidRDefault="00EB273F" w:rsidP="005E6F3B">
            <w:pPr>
              <w:spacing w:line="240" w:lineRule="exact"/>
              <w:jc w:val="center"/>
              <w:rPr>
                <w:sz w:val="20"/>
              </w:rPr>
            </w:pPr>
            <w:r w:rsidRPr="00A37661">
              <w:rPr>
                <w:rFonts w:hint="eastAsia"/>
                <w:sz w:val="20"/>
              </w:rPr>
              <w:t>90</w:t>
            </w:r>
          </w:p>
        </w:tc>
        <w:tc>
          <w:tcPr>
            <w:tcW w:w="1080" w:type="dxa"/>
          </w:tcPr>
          <w:p w14:paraId="731C5182" w14:textId="77777777" w:rsidR="00EB273F" w:rsidRPr="00A37661" w:rsidRDefault="00EB273F" w:rsidP="005E6F3B">
            <w:pPr>
              <w:jc w:val="center"/>
              <w:rPr>
                <w:sz w:val="20"/>
              </w:rPr>
            </w:pPr>
            <w:r w:rsidRPr="00A37661">
              <w:rPr>
                <w:rFonts w:hint="eastAsia"/>
                <w:sz w:val="20"/>
              </w:rPr>
              <w:t>S</w:t>
            </w:r>
          </w:p>
        </w:tc>
        <w:tc>
          <w:tcPr>
            <w:tcW w:w="3240" w:type="dxa"/>
          </w:tcPr>
          <w:p w14:paraId="206FCA3C" w14:textId="77777777" w:rsidR="00EB273F" w:rsidRPr="00A37661" w:rsidRDefault="00EB273F" w:rsidP="005E6F3B">
            <w:pPr>
              <w:rPr>
                <w:sz w:val="20"/>
              </w:rPr>
            </w:pPr>
          </w:p>
        </w:tc>
      </w:tr>
      <w:tr w:rsidR="00EB273F" w:rsidRPr="00A37661" w14:paraId="20F97AF1" w14:textId="77777777" w:rsidTr="009F18AE">
        <w:trPr>
          <w:cantSplit/>
          <w:trHeight w:val="61"/>
        </w:trPr>
        <w:tc>
          <w:tcPr>
            <w:tcW w:w="2023" w:type="dxa"/>
            <w:tcBorders>
              <w:bottom w:val="single" w:sz="4" w:space="0" w:color="auto"/>
            </w:tcBorders>
          </w:tcPr>
          <w:p w14:paraId="63848F4D" w14:textId="77777777" w:rsidR="00EB273F" w:rsidRPr="00A37661" w:rsidRDefault="00EB273F" w:rsidP="005E6F3B">
            <w:pPr>
              <w:spacing w:line="240" w:lineRule="exact"/>
              <w:rPr>
                <w:sz w:val="20"/>
              </w:rPr>
            </w:pPr>
            <w:r w:rsidRPr="00A37661">
              <w:rPr>
                <w:rFonts w:hint="eastAsia"/>
                <w:sz w:val="20"/>
              </w:rPr>
              <w:t>内訳明細コメント行</w:t>
            </w:r>
          </w:p>
        </w:tc>
        <w:tc>
          <w:tcPr>
            <w:tcW w:w="1307" w:type="dxa"/>
            <w:tcBorders>
              <w:bottom w:val="single" w:sz="4" w:space="0" w:color="auto"/>
            </w:tcBorders>
          </w:tcPr>
          <w:p w14:paraId="6F7A742E" w14:textId="77777777" w:rsidR="00EB273F" w:rsidRPr="00A37661" w:rsidRDefault="00EB273F" w:rsidP="005E6F3B">
            <w:pPr>
              <w:spacing w:line="240" w:lineRule="exact"/>
              <w:jc w:val="center"/>
              <w:rPr>
                <w:sz w:val="20"/>
              </w:rPr>
            </w:pPr>
            <w:r w:rsidRPr="00A37661">
              <w:rPr>
                <w:rFonts w:hint="eastAsia"/>
                <w:sz w:val="20"/>
              </w:rPr>
              <w:t>5</w:t>
            </w:r>
          </w:p>
        </w:tc>
        <w:tc>
          <w:tcPr>
            <w:tcW w:w="1170" w:type="dxa"/>
            <w:tcBorders>
              <w:bottom w:val="single" w:sz="4" w:space="0" w:color="auto"/>
            </w:tcBorders>
          </w:tcPr>
          <w:p w14:paraId="47C8088A" w14:textId="77777777" w:rsidR="00EB273F" w:rsidRPr="00A37661" w:rsidRDefault="00EB273F" w:rsidP="005E6F3B">
            <w:pPr>
              <w:spacing w:line="240" w:lineRule="exact"/>
              <w:jc w:val="center"/>
              <w:rPr>
                <w:sz w:val="20"/>
              </w:rPr>
            </w:pPr>
            <w:r w:rsidRPr="00A37661">
              <w:rPr>
                <w:rFonts w:hint="eastAsia"/>
                <w:sz w:val="20"/>
              </w:rPr>
              <w:t>80</w:t>
            </w:r>
          </w:p>
        </w:tc>
        <w:tc>
          <w:tcPr>
            <w:tcW w:w="1080" w:type="dxa"/>
            <w:tcBorders>
              <w:bottom w:val="single" w:sz="4" w:space="0" w:color="auto"/>
            </w:tcBorders>
          </w:tcPr>
          <w:p w14:paraId="5FFC6B79" w14:textId="77777777" w:rsidR="00EB273F" w:rsidRPr="00A37661" w:rsidRDefault="00EB273F" w:rsidP="005E6F3B">
            <w:pPr>
              <w:jc w:val="center"/>
              <w:rPr>
                <w:sz w:val="20"/>
              </w:rPr>
            </w:pPr>
            <w:r w:rsidRPr="00A37661">
              <w:rPr>
                <w:rFonts w:hint="eastAsia"/>
                <w:sz w:val="20"/>
              </w:rPr>
              <w:t>A</w:t>
            </w:r>
          </w:p>
        </w:tc>
        <w:tc>
          <w:tcPr>
            <w:tcW w:w="3240" w:type="dxa"/>
            <w:tcBorders>
              <w:bottom w:val="single" w:sz="4" w:space="0" w:color="auto"/>
            </w:tcBorders>
          </w:tcPr>
          <w:p w14:paraId="71B3FCE3" w14:textId="77777777" w:rsidR="00EB273F" w:rsidRPr="00A37661" w:rsidRDefault="00EB273F" w:rsidP="005E6F3B">
            <w:pPr>
              <w:rPr>
                <w:sz w:val="20"/>
              </w:rPr>
            </w:pPr>
          </w:p>
        </w:tc>
      </w:tr>
      <w:tr w:rsidR="00EB273F" w:rsidRPr="00A37661" w14:paraId="7178AF0E" w14:textId="77777777" w:rsidTr="009F18AE">
        <w:trPr>
          <w:cantSplit/>
          <w:trHeight w:val="61"/>
        </w:trPr>
        <w:tc>
          <w:tcPr>
            <w:tcW w:w="2023" w:type="dxa"/>
            <w:tcBorders>
              <w:top w:val="double" w:sz="4" w:space="0" w:color="auto"/>
            </w:tcBorders>
          </w:tcPr>
          <w:p w14:paraId="1DEE2760" w14:textId="77777777" w:rsidR="00EB273F" w:rsidRPr="00A37661" w:rsidRDefault="00EB273F" w:rsidP="005E6F3B">
            <w:pPr>
              <w:spacing w:line="240" w:lineRule="exact"/>
              <w:rPr>
                <w:sz w:val="20"/>
              </w:rPr>
            </w:pPr>
            <w:r w:rsidRPr="00A37661">
              <w:rPr>
                <w:rFonts w:hint="eastAsia"/>
                <w:sz w:val="20"/>
              </w:rPr>
              <w:t>エレメント親行</w:t>
            </w:r>
          </w:p>
        </w:tc>
        <w:tc>
          <w:tcPr>
            <w:tcW w:w="1307" w:type="dxa"/>
            <w:tcBorders>
              <w:top w:val="double" w:sz="4" w:space="0" w:color="auto"/>
            </w:tcBorders>
          </w:tcPr>
          <w:p w14:paraId="54694DB7" w14:textId="77777777" w:rsidR="00EB273F" w:rsidRPr="00A37661" w:rsidRDefault="00EB273F" w:rsidP="005E6F3B">
            <w:pPr>
              <w:spacing w:line="240" w:lineRule="exact"/>
              <w:jc w:val="center"/>
              <w:rPr>
                <w:sz w:val="20"/>
              </w:rPr>
            </w:pPr>
            <w:r w:rsidRPr="00A37661">
              <w:rPr>
                <w:rFonts w:hint="eastAsia"/>
                <w:sz w:val="20"/>
              </w:rPr>
              <w:t>E</w:t>
            </w:r>
          </w:p>
        </w:tc>
        <w:tc>
          <w:tcPr>
            <w:tcW w:w="1170" w:type="dxa"/>
            <w:tcBorders>
              <w:top w:val="double" w:sz="4" w:space="0" w:color="auto"/>
            </w:tcBorders>
          </w:tcPr>
          <w:p w14:paraId="66D73607" w14:textId="77777777" w:rsidR="00EB273F" w:rsidRPr="00A37661" w:rsidRDefault="00EB273F" w:rsidP="005E6F3B">
            <w:pPr>
              <w:spacing w:line="240" w:lineRule="exact"/>
              <w:jc w:val="center"/>
              <w:rPr>
                <w:sz w:val="20"/>
              </w:rPr>
            </w:pPr>
            <w:r w:rsidRPr="00A37661">
              <w:rPr>
                <w:rFonts w:hint="eastAsia"/>
                <w:sz w:val="20"/>
              </w:rPr>
              <w:t>00</w:t>
            </w:r>
          </w:p>
        </w:tc>
        <w:tc>
          <w:tcPr>
            <w:tcW w:w="1080" w:type="dxa"/>
            <w:tcBorders>
              <w:top w:val="double" w:sz="4" w:space="0" w:color="auto"/>
            </w:tcBorders>
          </w:tcPr>
          <w:p w14:paraId="69408E7F" w14:textId="77777777" w:rsidR="00EB273F" w:rsidRPr="00A37661" w:rsidRDefault="00EB273F" w:rsidP="005E6F3B">
            <w:pPr>
              <w:jc w:val="center"/>
              <w:rPr>
                <w:sz w:val="20"/>
              </w:rPr>
            </w:pPr>
            <w:r w:rsidRPr="00A37661">
              <w:rPr>
                <w:rFonts w:hint="eastAsia"/>
                <w:sz w:val="20"/>
              </w:rPr>
              <w:t>E</w:t>
            </w:r>
          </w:p>
        </w:tc>
        <w:tc>
          <w:tcPr>
            <w:tcW w:w="3240" w:type="dxa"/>
            <w:tcBorders>
              <w:top w:val="double" w:sz="4" w:space="0" w:color="auto"/>
            </w:tcBorders>
          </w:tcPr>
          <w:p w14:paraId="6CA783D0" w14:textId="77777777" w:rsidR="00EB273F" w:rsidRPr="00A37661" w:rsidRDefault="00EB273F" w:rsidP="005E6F3B">
            <w:pPr>
              <w:rPr>
                <w:sz w:val="20"/>
              </w:rPr>
            </w:pPr>
          </w:p>
        </w:tc>
      </w:tr>
      <w:tr w:rsidR="00EB273F" w:rsidRPr="00A37661" w14:paraId="2F8D8FEA" w14:textId="77777777" w:rsidTr="009F18AE">
        <w:trPr>
          <w:cantSplit/>
          <w:trHeight w:val="61"/>
        </w:trPr>
        <w:tc>
          <w:tcPr>
            <w:tcW w:w="2023" w:type="dxa"/>
            <w:tcBorders>
              <w:bottom w:val="double" w:sz="4" w:space="0" w:color="auto"/>
            </w:tcBorders>
          </w:tcPr>
          <w:p w14:paraId="3DE0ACE3" w14:textId="77777777" w:rsidR="00EB273F" w:rsidRPr="00A37661" w:rsidRDefault="00EB273F" w:rsidP="005E6F3B">
            <w:pPr>
              <w:spacing w:line="240" w:lineRule="exact"/>
              <w:rPr>
                <w:sz w:val="20"/>
              </w:rPr>
            </w:pPr>
            <w:r w:rsidRPr="00A37661">
              <w:rPr>
                <w:rFonts w:hint="eastAsia"/>
                <w:sz w:val="20"/>
              </w:rPr>
              <w:t>エレメント終端行</w:t>
            </w:r>
          </w:p>
        </w:tc>
        <w:tc>
          <w:tcPr>
            <w:tcW w:w="1307" w:type="dxa"/>
            <w:tcBorders>
              <w:bottom w:val="double" w:sz="4" w:space="0" w:color="auto"/>
            </w:tcBorders>
          </w:tcPr>
          <w:p w14:paraId="6F556398" w14:textId="77777777" w:rsidR="00EB273F" w:rsidRPr="00A37661" w:rsidRDefault="00EB273F" w:rsidP="005E6F3B">
            <w:pPr>
              <w:spacing w:line="240" w:lineRule="exact"/>
              <w:jc w:val="center"/>
              <w:rPr>
                <w:sz w:val="20"/>
              </w:rPr>
            </w:pPr>
            <w:r w:rsidRPr="00A37661">
              <w:rPr>
                <w:rFonts w:hint="eastAsia"/>
                <w:sz w:val="20"/>
              </w:rPr>
              <w:t>－</w:t>
            </w:r>
          </w:p>
        </w:tc>
        <w:tc>
          <w:tcPr>
            <w:tcW w:w="1170" w:type="dxa"/>
            <w:tcBorders>
              <w:bottom w:val="double" w:sz="4" w:space="0" w:color="auto"/>
            </w:tcBorders>
          </w:tcPr>
          <w:p w14:paraId="39DAA3F9" w14:textId="77777777" w:rsidR="00EB273F" w:rsidRPr="00A37661" w:rsidRDefault="00EB273F" w:rsidP="005E6F3B">
            <w:pPr>
              <w:spacing w:line="240" w:lineRule="exact"/>
              <w:jc w:val="center"/>
              <w:rPr>
                <w:sz w:val="20"/>
              </w:rPr>
            </w:pPr>
            <w:r w:rsidRPr="00A37661">
              <w:rPr>
                <w:rFonts w:hint="eastAsia"/>
                <w:sz w:val="20"/>
              </w:rPr>
              <w:t>－</w:t>
            </w:r>
          </w:p>
        </w:tc>
        <w:tc>
          <w:tcPr>
            <w:tcW w:w="1080" w:type="dxa"/>
            <w:tcBorders>
              <w:bottom w:val="double" w:sz="4" w:space="0" w:color="auto"/>
            </w:tcBorders>
          </w:tcPr>
          <w:p w14:paraId="13D154B6" w14:textId="77777777" w:rsidR="00EB273F" w:rsidRPr="00A37661" w:rsidRDefault="00EB273F" w:rsidP="005E6F3B">
            <w:pPr>
              <w:jc w:val="center"/>
              <w:rPr>
                <w:sz w:val="20"/>
              </w:rPr>
            </w:pPr>
            <w:r w:rsidRPr="00A37661">
              <w:rPr>
                <w:rFonts w:hint="eastAsia"/>
                <w:sz w:val="20"/>
              </w:rPr>
              <w:t>N</w:t>
            </w:r>
          </w:p>
        </w:tc>
        <w:tc>
          <w:tcPr>
            <w:tcW w:w="3240" w:type="dxa"/>
            <w:tcBorders>
              <w:bottom w:val="double" w:sz="4" w:space="0" w:color="auto"/>
            </w:tcBorders>
          </w:tcPr>
          <w:p w14:paraId="60AB8802" w14:textId="77777777" w:rsidR="00EB273F" w:rsidRPr="00A37661" w:rsidRDefault="00EB273F" w:rsidP="005E6F3B">
            <w:pPr>
              <w:rPr>
                <w:sz w:val="20"/>
              </w:rPr>
            </w:pPr>
          </w:p>
        </w:tc>
      </w:tr>
      <w:tr w:rsidR="00EB273F" w:rsidRPr="00A37661" w14:paraId="19464730" w14:textId="77777777" w:rsidTr="009F18AE">
        <w:trPr>
          <w:cantSplit/>
          <w:trHeight w:val="61"/>
        </w:trPr>
        <w:tc>
          <w:tcPr>
            <w:tcW w:w="2023" w:type="dxa"/>
            <w:tcBorders>
              <w:top w:val="double" w:sz="4" w:space="0" w:color="auto"/>
            </w:tcBorders>
          </w:tcPr>
          <w:p w14:paraId="64D6E005" w14:textId="77777777" w:rsidR="00EB273F" w:rsidRPr="00A37661" w:rsidRDefault="00EB273F" w:rsidP="005E6F3B">
            <w:pPr>
              <w:spacing w:line="240" w:lineRule="exact"/>
              <w:rPr>
                <w:sz w:val="20"/>
              </w:rPr>
            </w:pPr>
            <w:r w:rsidRPr="00A37661">
              <w:rPr>
                <w:rFonts w:hint="eastAsia"/>
                <w:sz w:val="20"/>
              </w:rPr>
              <w:t>別紙親行</w:t>
            </w:r>
          </w:p>
        </w:tc>
        <w:tc>
          <w:tcPr>
            <w:tcW w:w="1307" w:type="dxa"/>
            <w:tcBorders>
              <w:top w:val="double" w:sz="4" w:space="0" w:color="auto"/>
            </w:tcBorders>
          </w:tcPr>
          <w:p w14:paraId="225CFBC1" w14:textId="77777777" w:rsidR="00EB273F" w:rsidRPr="00A37661" w:rsidRDefault="00EB273F" w:rsidP="005E6F3B">
            <w:pPr>
              <w:spacing w:line="240" w:lineRule="exact"/>
              <w:jc w:val="center"/>
              <w:rPr>
                <w:sz w:val="20"/>
              </w:rPr>
            </w:pPr>
            <w:r w:rsidRPr="00A37661">
              <w:rPr>
                <w:rFonts w:hint="eastAsia"/>
                <w:sz w:val="20"/>
              </w:rPr>
              <w:t>B</w:t>
            </w:r>
          </w:p>
        </w:tc>
        <w:tc>
          <w:tcPr>
            <w:tcW w:w="1170" w:type="dxa"/>
            <w:tcBorders>
              <w:top w:val="double" w:sz="4" w:space="0" w:color="auto"/>
            </w:tcBorders>
          </w:tcPr>
          <w:p w14:paraId="6432F015" w14:textId="77777777" w:rsidR="00EB273F" w:rsidRPr="00A37661" w:rsidRDefault="00EB273F" w:rsidP="005E6F3B">
            <w:pPr>
              <w:spacing w:line="240" w:lineRule="exact"/>
              <w:jc w:val="center"/>
              <w:rPr>
                <w:sz w:val="20"/>
              </w:rPr>
            </w:pPr>
            <w:r w:rsidRPr="00A37661">
              <w:rPr>
                <w:rFonts w:hint="eastAsia"/>
                <w:sz w:val="20"/>
              </w:rPr>
              <w:t>00</w:t>
            </w:r>
          </w:p>
        </w:tc>
        <w:tc>
          <w:tcPr>
            <w:tcW w:w="1080" w:type="dxa"/>
            <w:tcBorders>
              <w:top w:val="double" w:sz="4" w:space="0" w:color="auto"/>
            </w:tcBorders>
          </w:tcPr>
          <w:p w14:paraId="11312EB9" w14:textId="77777777" w:rsidR="00EB273F" w:rsidRPr="00A37661" w:rsidRDefault="00EB273F" w:rsidP="005E6F3B">
            <w:pPr>
              <w:jc w:val="center"/>
              <w:rPr>
                <w:sz w:val="20"/>
              </w:rPr>
            </w:pPr>
            <w:r w:rsidRPr="00A37661">
              <w:rPr>
                <w:rFonts w:hint="eastAsia"/>
                <w:sz w:val="20"/>
              </w:rPr>
              <w:t>B</w:t>
            </w:r>
          </w:p>
        </w:tc>
        <w:tc>
          <w:tcPr>
            <w:tcW w:w="3240" w:type="dxa"/>
            <w:tcBorders>
              <w:top w:val="double" w:sz="4" w:space="0" w:color="auto"/>
            </w:tcBorders>
          </w:tcPr>
          <w:p w14:paraId="26DA2190" w14:textId="77777777" w:rsidR="00EB273F" w:rsidRPr="00A37661" w:rsidRDefault="00EB273F" w:rsidP="005E6F3B">
            <w:pPr>
              <w:rPr>
                <w:sz w:val="20"/>
              </w:rPr>
            </w:pPr>
          </w:p>
        </w:tc>
      </w:tr>
      <w:tr w:rsidR="00EB273F" w:rsidRPr="00A37661" w14:paraId="531DE4EA" w14:textId="77777777" w:rsidTr="009F18AE">
        <w:trPr>
          <w:cantSplit/>
          <w:trHeight w:val="61"/>
        </w:trPr>
        <w:tc>
          <w:tcPr>
            <w:tcW w:w="2023" w:type="dxa"/>
            <w:tcBorders>
              <w:bottom w:val="double" w:sz="4" w:space="0" w:color="auto"/>
            </w:tcBorders>
          </w:tcPr>
          <w:p w14:paraId="3825C6EB" w14:textId="77777777" w:rsidR="00EB273F" w:rsidRPr="00A37661" w:rsidRDefault="00EB273F" w:rsidP="005E6F3B">
            <w:pPr>
              <w:spacing w:line="240" w:lineRule="exact"/>
              <w:rPr>
                <w:sz w:val="20"/>
              </w:rPr>
            </w:pPr>
            <w:r w:rsidRPr="00A37661">
              <w:rPr>
                <w:rFonts w:hint="eastAsia"/>
                <w:sz w:val="20"/>
              </w:rPr>
              <w:t>別紙終端行</w:t>
            </w:r>
          </w:p>
        </w:tc>
        <w:tc>
          <w:tcPr>
            <w:tcW w:w="1307" w:type="dxa"/>
            <w:tcBorders>
              <w:bottom w:val="double" w:sz="4" w:space="0" w:color="auto"/>
            </w:tcBorders>
          </w:tcPr>
          <w:p w14:paraId="1C4CEDFB" w14:textId="77777777" w:rsidR="00EB273F" w:rsidRPr="00A37661" w:rsidRDefault="00EB273F" w:rsidP="005E6F3B">
            <w:pPr>
              <w:spacing w:line="240" w:lineRule="exact"/>
              <w:jc w:val="center"/>
              <w:rPr>
                <w:sz w:val="20"/>
              </w:rPr>
            </w:pPr>
            <w:r w:rsidRPr="00A37661">
              <w:rPr>
                <w:rFonts w:hint="eastAsia"/>
                <w:sz w:val="20"/>
              </w:rPr>
              <w:t>－</w:t>
            </w:r>
          </w:p>
        </w:tc>
        <w:tc>
          <w:tcPr>
            <w:tcW w:w="1170" w:type="dxa"/>
            <w:tcBorders>
              <w:bottom w:val="double" w:sz="4" w:space="0" w:color="auto"/>
            </w:tcBorders>
          </w:tcPr>
          <w:p w14:paraId="4E526A09" w14:textId="77777777" w:rsidR="00EB273F" w:rsidRPr="00A37661" w:rsidRDefault="00EB273F" w:rsidP="005E6F3B">
            <w:pPr>
              <w:spacing w:line="240" w:lineRule="exact"/>
              <w:jc w:val="center"/>
              <w:rPr>
                <w:sz w:val="20"/>
              </w:rPr>
            </w:pPr>
            <w:r w:rsidRPr="00A37661">
              <w:rPr>
                <w:rFonts w:hint="eastAsia"/>
                <w:sz w:val="20"/>
              </w:rPr>
              <w:t>－</w:t>
            </w:r>
          </w:p>
        </w:tc>
        <w:tc>
          <w:tcPr>
            <w:tcW w:w="1080" w:type="dxa"/>
            <w:tcBorders>
              <w:bottom w:val="double" w:sz="4" w:space="0" w:color="auto"/>
            </w:tcBorders>
          </w:tcPr>
          <w:p w14:paraId="4ABAA96B" w14:textId="77777777" w:rsidR="00EB273F" w:rsidRPr="00A37661" w:rsidRDefault="00EB273F" w:rsidP="005E6F3B">
            <w:pPr>
              <w:jc w:val="center"/>
              <w:rPr>
                <w:sz w:val="20"/>
              </w:rPr>
            </w:pPr>
            <w:r w:rsidRPr="00A37661">
              <w:rPr>
                <w:rFonts w:hint="eastAsia"/>
                <w:sz w:val="20"/>
              </w:rPr>
              <w:t>N</w:t>
            </w:r>
          </w:p>
        </w:tc>
        <w:tc>
          <w:tcPr>
            <w:tcW w:w="3240" w:type="dxa"/>
            <w:tcBorders>
              <w:bottom w:val="double" w:sz="4" w:space="0" w:color="auto"/>
            </w:tcBorders>
          </w:tcPr>
          <w:p w14:paraId="76025904" w14:textId="77777777" w:rsidR="00EB273F" w:rsidRPr="00A37661" w:rsidRDefault="00EB273F" w:rsidP="005E6F3B">
            <w:pPr>
              <w:rPr>
                <w:sz w:val="20"/>
              </w:rPr>
            </w:pPr>
          </w:p>
        </w:tc>
      </w:tr>
      <w:tr w:rsidR="00EB273F" w:rsidRPr="00A37661" w14:paraId="40CC857B" w14:textId="77777777" w:rsidTr="009F18AE">
        <w:trPr>
          <w:cantSplit/>
          <w:trHeight w:val="61"/>
        </w:trPr>
        <w:tc>
          <w:tcPr>
            <w:tcW w:w="2023" w:type="dxa"/>
            <w:tcBorders>
              <w:top w:val="double" w:sz="4" w:space="0" w:color="auto"/>
              <w:bottom w:val="single" w:sz="4" w:space="0" w:color="auto"/>
            </w:tcBorders>
          </w:tcPr>
          <w:p w14:paraId="3CE3C597" w14:textId="77777777" w:rsidR="00EB273F" w:rsidRPr="00A37661" w:rsidRDefault="00EB273F" w:rsidP="005E6F3B">
            <w:pPr>
              <w:spacing w:line="240" w:lineRule="exact"/>
              <w:rPr>
                <w:sz w:val="20"/>
              </w:rPr>
            </w:pPr>
            <w:r w:rsidRPr="00A37661">
              <w:rPr>
                <w:rFonts w:hint="eastAsia"/>
                <w:sz w:val="20"/>
              </w:rPr>
              <w:t>代価親行</w:t>
            </w:r>
          </w:p>
        </w:tc>
        <w:tc>
          <w:tcPr>
            <w:tcW w:w="1307" w:type="dxa"/>
            <w:tcBorders>
              <w:top w:val="double" w:sz="4" w:space="0" w:color="auto"/>
              <w:bottom w:val="single" w:sz="4" w:space="0" w:color="auto"/>
            </w:tcBorders>
          </w:tcPr>
          <w:p w14:paraId="092010DE" w14:textId="77777777" w:rsidR="00EB273F" w:rsidRPr="00A37661" w:rsidRDefault="00EB273F" w:rsidP="005E6F3B">
            <w:pPr>
              <w:spacing w:line="240" w:lineRule="exact"/>
              <w:jc w:val="center"/>
              <w:rPr>
                <w:sz w:val="20"/>
              </w:rPr>
            </w:pPr>
            <w:r w:rsidRPr="00A37661">
              <w:rPr>
                <w:rFonts w:hint="eastAsia"/>
                <w:sz w:val="20"/>
              </w:rPr>
              <w:t>Q</w:t>
            </w:r>
          </w:p>
        </w:tc>
        <w:tc>
          <w:tcPr>
            <w:tcW w:w="1170" w:type="dxa"/>
            <w:tcBorders>
              <w:top w:val="double" w:sz="4" w:space="0" w:color="auto"/>
              <w:bottom w:val="single" w:sz="4" w:space="0" w:color="auto"/>
            </w:tcBorders>
          </w:tcPr>
          <w:p w14:paraId="2E33D46A" w14:textId="77777777" w:rsidR="00EB273F" w:rsidRPr="00A37661" w:rsidRDefault="00EB273F" w:rsidP="005E6F3B">
            <w:pPr>
              <w:spacing w:line="240" w:lineRule="exact"/>
              <w:jc w:val="center"/>
              <w:rPr>
                <w:sz w:val="20"/>
              </w:rPr>
            </w:pPr>
            <w:r w:rsidRPr="00A37661">
              <w:rPr>
                <w:rFonts w:hint="eastAsia"/>
                <w:sz w:val="20"/>
              </w:rPr>
              <w:t>00</w:t>
            </w:r>
          </w:p>
        </w:tc>
        <w:tc>
          <w:tcPr>
            <w:tcW w:w="1080" w:type="dxa"/>
            <w:tcBorders>
              <w:top w:val="double" w:sz="4" w:space="0" w:color="auto"/>
              <w:bottom w:val="single" w:sz="4" w:space="0" w:color="auto"/>
            </w:tcBorders>
          </w:tcPr>
          <w:p w14:paraId="1568B017" w14:textId="77777777" w:rsidR="00EB273F" w:rsidRPr="00A37661" w:rsidRDefault="00EB273F" w:rsidP="005E6F3B">
            <w:pPr>
              <w:jc w:val="center"/>
              <w:rPr>
                <w:sz w:val="20"/>
              </w:rPr>
            </w:pPr>
            <w:r w:rsidRPr="00A37661">
              <w:rPr>
                <w:rFonts w:hint="eastAsia"/>
                <w:sz w:val="20"/>
              </w:rPr>
              <w:t>Q</w:t>
            </w:r>
          </w:p>
        </w:tc>
        <w:tc>
          <w:tcPr>
            <w:tcW w:w="3240" w:type="dxa"/>
            <w:tcBorders>
              <w:top w:val="double" w:sz="4" w:space="0" w:color="auto"/>
              <w:bottom w:val="single" w:sz="4" w:space="0" w:color="auto"/>
            </w:tcBorders>
          </w:tcPr>
          <w:p w14:paraId="6C382411" w14:textId="77777777" w:rsidR="00EB273F" w:rsidRPr="00A37661" w:rsidRDefault="00EB273F" w:rsidP="005E6F3B">
            <w:pPr>
              <w:rPr>
                <w:sz w:val="20"/>
              </w:rPr>
            </w:pPr>
          </w:p>
        </w:tc>
      </w:tr>
      <w:tr w:rsidR="00EB273F" w:rsidRPr="00A37661" w14:paraId="65A18885" w14:textId="77777777" w:rsidTr="009F18AE">
        <w:trPr>
          <w:cantSplit/>
          <w:trHeight w:val="61"/>
        </w:trPr>
        <w:tc>
          <w:tcPr>
            <w:tcW w:w="2023" w:type="dxa"/>
          </w:tcPr>
          <w:p w14:paraId="01298958" w14:textId="77777777" w:rsidR="00EB273F" w:rsidRPr="00A37661" w:rsidRDefault="00EB273F" w:rsidP="005E6F3B">
            <w:pPr>
              <w:rPr>
                <w:sz w:val="20"/>
              </w:rPr>
            </w:pPr>
            <w:r w:rsidRPr="00A37661">
              <w:rPr>
                <w:rFonts w:hint="eastAsia"/>
                <w:sz w:val="20"/>
              </w:rPr>
              <w:t>代価終端行</w:t>
            </w:r>
          </w:p>
        </w:tc>
        <w:tc>
          <w:tcPr>
            <w:tcW w:w="1307" w:type="dxa"/>
          </w:tcPr>
          <w:p w14:paraId="3186974A" w14:textId="77777777" w:rsidR="00EB273F" w:rsidRPr="00A37661" w:rsidRDefault="00EB273F" w:rsidP="005E6F3B">
            <w:pPr>
              <w:spacing w:line="240" w:lineRule="exact"/>
              <w:jc w:val="center"/>
              <w:rPr>
                <w:sz w:val="20"/>
              </w:rPr>
            </w:pPr>
            <w:r w:rsidRPr="00A37661">
              <w:rPr>
                <w:rFonts w:hint="eastAsia"/>
                <w:sz w:val="20"/>
              </w:rPr>
              <w:t>－</w:t>
            </w:r>
          </w:p>
        </w:tc>
        <w:tc>
          <w:tcPr>
            <w:tcW w:w="1170" w:type="dxa"/>
          </w:tcPr>
          <w:p w14:paraId="1366ACB5" w14:textId="77777777" w:rsidR="00EB273F" w:rsidRPr="00A37661" w:rsidRDefault="00EB273F" w:rsidP="005E6F3B">
            <w:pPr>
              <w:spacing w:line="240" w:lineRule="exact"/>
              <w:jc w:val="center"/>
              <w:rPr>
                <w:sz w:val="20"/>
              </w:rPr>
            </w:pPr>
            <w:r w:rsidRPr="00A37661">
              <w:rPr>
                <w:rFonts w:hint="eastAsia"/>
                <w:sz w:val="20"/>
              </w:rPr>
              <w:t>－</w:t>
            </w:r>
          </w:p>
        </w:tc>
        <w:tc>
          <w:tcPr>
            <w:tcW w:w="1080" w:type="dxa"/>
          </w:tcPr>
          <w:p w14:paraId="64FC4AEB" w14:textId="77777777" w:rsidR="00EB273F" w:rsidRPr="00A37661" w:rsidRDefault="00EB273F" w:rsidP="005E6F3B">
            <w:pPr>
              <w:jc w:val="center"/>
              <w:rPr>
                <w:sz w:val="20"/>
              </w:rPr>
            </w:pPr>
            <w:r w:rsidRPr="00A37661">
              <w:rPr>
                <w:rFonts w:hint="eastAsia"/>
                <w:sz w:val="20"/>
              </w:rPr>
              <w:t>N</w:t>
            </w:r>
          </w:p>
        </w:tc>
        <w:tc>
          <w:tcPr>
            <w:tcW w:w="3240" w:type="dxa"/>
          </w:tcPr>
          <w:p w14:paraId="3DD3138B" w14:textId="77777777" w:rsidR="00EB273F" w:rsidRPr="00A37661" w:rsidRDefault="00EB273F" w:rsidP="005E6F3B">
            <w:pPr>
              <w:rPr>
                <w:sz w:val="20"/>
              </w:rPr>
            </w:pPr>
          </w:p>
        </w:tc>
      </w:tr>
    </w:tbl>
    <w:p w14:paraId="00FF4C08" w14:textId="77777777" w:rsidR="00EB273F" w:rsidRPr="00A37661" w:rsidRDefault="00EB273F" w:rsidP="00EB273F"/>
    <w:p w14:paraId="5D149018" w14:textId="77777777" w:rsidR="00EB273F" w:rsidRPr="00A37661" w:rsidRDefault="00EB273F" w:rsidP="00EB273F">
      <w:pPr>
        <w:ind w:left="227" w:hanging="227"/>
      </w:pPr>
      <w:r w:rsidRPr="00A37661">
        <w:rPr>
          <w:rFonts w:hint="eastAsia"/>
        </w:rPr>
        <w:t>【注】</w:t>
      </w:r>
      <w:r w:rsidRPr="00A37661">
        <w:rPr>
          <w:rFonts w:hint="eastAsia"/>
        </w:rPr>
        <w:t>BCS.CSV</w:t>
      </w:r>
      <w:r w:rsidRPr="00A37661">
        <w:rPr>
          <w:rFonts w:hint="eastAsia"/>
        </w:rPr>
        <w:t>フォーマットにおいて明細書の先頭は明細書全体の親となる</w:t>
      </w:r>
      <w:r w:rsidRPr="00A37661">
        <w:rPr>
          <w:rFonts w:hint="eastAsia"/>
        </w:rPr>
        <w:t>P</w:t>
      </w:r>
      <w:r w:rsidRPr="00A37661">
        <w:rPr>
          <w:rFonts w:hint="eastAsia"/>
        </w:rPr>
        <w:t>行（必須）であり、全体の件名、合計金額等が記載されるが、</w:t>
      </w:r>
      <w:r w:rsidRPr="00A37661">
        <w:rPr>
          <w:rFonts w:hint="eastAsia"/>
        </w:rPr>
        <w:t>CI-NET</w:t>
      </w:r>
      <w:r w:rsidRPr="00A37661">
        <w:rPr>
          <w:rFonts w:hint="eastAsia"/>
        </w:rPr>
        <w:t>メッセージではこの行の記載を義務づけない。記載する場合はコメント行として取り扱わなければならない。</w:t>
      </w:r>
    </w:p>
    <w:p w14:paraId="78E8C39B" w14:textId="1F2FA2F0" w:rsidR="00EB273F" w:rsidRPr="00A37661" w:rsidRDefault="00EB273F" w:rsidP="00EB273F">
      <w:pPr>
        <w:ind w:left="227" w:hanging="227"/>
      </w:pPr>
      <w:r w:rsidRPr="00A37661">
        <w:rPr>
          <w:rFonts w:hint="eastAsia"/>
        </w:rPr>
        <w:t>【注】「－」は、</w:t>
      </w:r>
      <w:r w:rsidRPr="00A37661">
        <w:rPr>
          <w:rFonts w:hint="eastAsia"/>
        </w:rPr>
        <w:t>CI-NET</w:t>
      </w:r>
      <w:r w:rsidRPr="00A37661">
        <w:rPr>
          <w:rFonts w:hint="eastAsia"/>
        </w:rPr>
        <w:t>の建築見積依頼・回答メッセージに該当する行種がない。</w:t>
      </w:r>
      <w:r w:rsidRPr="00A37661">
        <w:rPr>
          <w:rFonts w:hint="eastAsia"/>
        </w:rPr>
        <w:t>CI-NET</w:t>
      </w:r>
      <w:r w:rsidRPr="00A37661">
        <w:rPr>
          <w:rFonts w:hint="eastAsia"/>
        </w:rPr>
        <w:t>のメッセージでは、</w:t>
      </w:r>
      <w:r w:rsidRPr="00A37661">
        <w:rPr>
          <w:rFonts w:hint="eastAsia"/>
        </w:rPr>
        <w:t>BCS.CSV</w:t>
      </w:r>
      <w:r w:rsidRPr="00A37661">
        <w:rPr>
          <w:rFonts w:hint="eastAsia"/>
        </w:rPr>
        <w:t>フォーマットの</w:t>
      </w:r>
      <w:r w:rsidRPr="00A37661">
        <w:rPr>
          <w:rFonts w:hint="eastAsia"/>
        </w:rPr>
        <w:t>T</w:t>
      </w:r>
      <w:r w:rsidRPr="00A37661">
        <w:rPr>
          <w:rFonts w:hint="eastAsia"/>
        </w:rPr>
        <w:t>行、</w:t>
      </w:r>
      <w:r w:rsidRPr="00A37661">
        <w:rPr>
          <w:rFonts w:hint="eastAsia"/>
        </w:rPr>
        <w:t>N</w:t>
      </w:r>
      <w:r w:rsidRPr="00A37661">
        <w:rPr>
          <w:rFonts w:hint="eastAsia"/>
        </w:rPr>
        <w:t>行のような「終端行」を記載しない。このため</w:t>
      </w:r>
      <w:r w:rsidRPr="00A37661">
        <w:rPr>
          <w:rFonts w:hint="eastAsia"/>
        </w:rPr>
        <w:t>BCS.CSV</w:t>
      </w:r>
      <w:r w:rsidRPr="00A37661">
        <w:rPr>
          <w:rFonts w:hint="eastAsia"/>
        </w:rPr>
        <w:t>互換中間ファイルと</w:t>
      </w:r>
      <w:r w:rsidRPr="00A37661">
        <w:rPr>
          <w:rFonts w:hint="eastAsia"/>
        </w:rPr>
        <w:t>CI-NET LiteS</w:t>
      </w:r>
      <w:r w:rsidRPr="00A37661">
        <w:rPr>
          <w:rFonts w:hint="eastAsia"/>
        </w:rPr>
        <w:t>互換中間ファイル間の相互変換処理では、この行の付け外し処理が必要となる。詳細は「</w:t>
      </w:r>
      <w:r w:rsidR="00DF60D6" w:rsidRPr="009F18AE">
        <w:rPr>
          <w:color w:val="FF0000"/>
        </w:rPr>
        <w:t>D.</w:t>
      </w:r>
      <w:r w:rsidR="003E34AF">
        <w:rPr>
          <w:color w:val="FF0000"/>
        </w:rPr>
        <w:t>XII</w:t>
      </w:r>
      <w:r w:rsidR="00DF60D6" w:rsidRPr="009F18AE">
        <w:rPr>
          <w:color w:val="FF0000"/>
        </w:rPr>
        <w:t>.3.</w:t>
      </w:r>
      <w:r w:rsidR="001E4E23">
        <w:rPr>
          <w:rFonts w:hint="eastAsia"/>
        </w:rPr>
        <w:t xml:space="preserve"> </w:t>
      </w:r>
      <w:r w:rsidRPr="00A37661">
        <w:rPr>
          <w:rFonts w:hint="eastAsia"/>
        </w:rPr>
        <w:t>3.4</w:t>
      </w:r>
      <w:r w:rsidR="001E4E23">
        <w:rPr>
          <w:rFonts w:hint="eastAsia"/>
        </w:rPr>
        <w:t>(</w:t>
      </w:r>
      <w:r w:rsidRPr="00A37661">
        <w:rPr>
          <w:rFonts w:hint="eastAsia"/>
        </w:rPr>
        <w:t>2</w:t>
      </w:r>
      <w:r w:rsidR="001E4E23">
        <w:t>)</w:t>
      </w:r>
      <w:r w:rsidRPr="00A37661">
        <w:rPr>
          <w:rFonts w:hint="eastAsia"/>
        </w:rPr>
        <w:t>明細情報中間ファイルの相互変換」を参照。</w:t>
      </w:r>
    </w:p>
    <w:p w14:paraId="14A50347" w14:textId="77777777" w:rsidR="00EB273F" w:rsidRDefault="00EB273F" w:rsidP="00EB273F"/>
    <w:p w14:paraId="197B78E9" w14:textId="77777777" w:rsidR="00290C5A" w:rsidRDefault="00290C5A">
      <w:pPr>
        <w:widowControl/>
        <w:jc w:val="left"/>
      </w:pPr>
      <w:r>
        <w:br w:type="page"/>
      </w:r>
    </w:p>
    <w:p w14:paraId="41B0CE86" w14:textId="77777777" w:rsidR="00EB273F" w:rsidRPr="00A37661" w:rsidRDefault="00EB273F" w:rsidP="009F18AE">
      <w:pPr>
        <w:pStyle w:val="7"/>
        <w:numPr>
          <w:ilvl w:val="6"/>
          <w:numId w:val="110"/>
        </w:numPr>
      </w:pPr>
      <w:bookmarkStart w:id="714" w:name="_Toc404721949"/>
      <w:r w:rsidRPr="00A37661">
        <w:rPr>
          <w:rFonts w:hint="eastAsia"/>
        </w:rPr>
        <w:lastRenderedPageBreak/>
        <w:t>CI-NET LiteS互換中間ファイル</w:t>
      </w:r>
      <w:bookmarkEnd w:id="714"/>
    </w:p>
    <w:p w14:paraId="36EFC7BE" w14:textId="77777777" w:rsidR="00EB273F" w:rsidRPr="00A37661" w:rsidRDefault="00EB273F" w:rsidP="00EB273F"/>
    <w:p w14:paraId="27CE8E6E" w14:textId="77777777" w:rsidR="00EB273F" w:rsidRPr="001165ED" w:rsidRDefault="00EB273F" w:rsidP="009F18AE">
      <w:pPr>
        <w:pStyle w:val="8"/>
        <w:numPr>
          <w:ilvl w:val="7"/>
          <w:numId w:val="110"/>
        </w:numPr>
        <w:ind w:hanging="368"/>
      </w:pPr>
      <w:bookmarkStart w:id="715" w:name="_Toc404721950"/>
      <w:r w:rsidRPr="001165ED">
        <w:rPr>
          <w:rFonts w:hint="eastAsia"/>
        </w:rPr>
        <w:t>全体仕様</w:t>
      </w:r>
      <w:bookmarkEnd w:id="715"/>
    </w:p>
    <w:p w14:paraId="3A3AD399" w14:textId="77777777" w:rsidR="00EB273F" w:rsidRPr="00A37661" w:rsidRDefault="00EB273F" w:rsidP="00EB273F">
      <w:pPr>
        <w:ind w:left="312" w:hanging="113"/>
      </w:pPr>
      <w:r w:rsidRPr="00A37661">
        <w:rPr>
          <w:rFonts w:hint="eastAsia"/>
        </w:rPr>
        <w:t>・</w:t>
      </w:r>
      <w:r w:rsidRPr="00A37661">
        <w:rPr>
          <w:rFonts w:hint="eastAsia"/>
        </w:rPr>
        <w:t>1</w:t>
      </w:r>
      <w:r w:rsidRPr="00A37661">
        <w:rPr>
          <w:rFonts w:hint="eastAsia"/>
        </w:rPr>
        <w:t>メッセージを</w:t>
      </w:r>
      <w:r w:rsidRPr="00A37661">
        <w:rPr>
          <w:rFonts w:hint="eastAsia"/>
        </w:rPr>
        <w:t>2</w:t>
      </w:r>
      <w:r w:rsidRPr="00A37661">
        <w:rPr>
          <w:rFonts w:hint="eastAsia"/>
        </w:rPr>
        <w:t>つの中間ファイルに格納する。</w:t>
      </w:r>
    </w:p>
    <w:p w14:paraId="7DD472EA" w14:textId="77777777" w:rsidR="00EB273F" w:rsidRPr="00A37661" w:rsidRDefault="00EB273F" w:rsidP="00EB273F">
      <w:pPr>
        <w:ind w:left="708" w:hanging="113"/>
      </w:pPr>
      <w:r w:rsidRPr="00A37661">
        <w:rPr>
          <w:rFonts w:hint="eastAsia"/>
        </w:rPr>
        <w:t>・一方は、</w:t>
      </w:r>
      <w:r w:rsidRPr="00A37661">
        <w:rPr>
          <w:rFonts w:hint="eastAsia"/>
        </w:rPr>
        <w:t>1</w:t>
      </w:r>
      <w:r w:rsidRPr="00A37661">
        <w:rPr>
          <w:rFonts w:hint="eastAsia"/>
        </w:rPr>
        <w:t>行の全体情報部分（鑑）レコードから構成される中間ファイルとする。</w:t>
      </w:r>
    </w:p>
    <w:p w14:paraId="5A496F25" w14:textId="77777777" w:rsidR="00EB273F" w:rsidRPr="00A37661" w:rsidRDefault="00EB273F" w:rsidP="00EB273F">
      <w:pPr>
        <w:ind w:left="708" w:hanging="113"/>
      </w:pPr>
      <w:r w:rsidRPr="00A37661">
        <w:rPr>
          <w:rFonts w:hint="eastAsia"/>
        </w:rPr>
        <w:t>・他方は、</w:t>
      </w:r>
      <w:r w:rsidRPr="00A37661">
        <w:rPr>
          <w:rFonts w:hint="eastAsia"/>
        </w:rPr>
        <w:t>1</w:t>
      </w:r>
      <w:r w:rsidRPr="00A37661">
        <w:rPr>
          <w:rFonts w:hint="eastAsia"/>
        </w:rPr>
        <w:t>行以上の明細情報部分レコードから構成される中間ファイルとする。見積書の明細行</w:t>
      </w:r>
      <w:r w:rsidRPr="00A37661">
        <w:rPr>
          <w:rFonts w:hint="eastAsia"/>
        </w:rPr>
        <w:t>1</w:t>
      </w:r>
      <w:r w:rsidRPr="00A37661">
        <w:rPr>
          <w:rFonts w:hint="eastAsia"/>
        </w:rPr>
        <w:t>行の情報を、中間ファイルの</w:t>
      </w:r>
      <w:r w:rsidRPr="00A37661">
        <w:rPr>
          <w:rFonts w:hint="eastAsia"/>
        </w:rPr>
        <w:t>1</w:t>
      </w:r>
      <w:r w:rsidRPr="00A37661">
        <w:rPr>
          <w:rFonts w:hint="eastAsia"/>
        </w:rPr>
        <w:t>行に記載する。</w:t>
      </w:r>
    </w:p>
    <w:p w14:paraId="4E39CD43" w14:textId="77777777" w:rsidR="00EB273F" w:rsidRPr="00A37661" w:rsidRDefault="00EB273F" w:rsidP="00EB273F">
      <w:pPr>
        <w:ind w:left="708" w:hanging="113"/>
      </w:pPr>
      <w:r w:rsidRPr="00A37661">
        <w:rPr>
          <w:rFonts w:hint="eastAsia"/>
        </w:rPr>
        <w:t>・中間ファイルの名称は以下の通りとする。</w:t>
      </w:r>
    </w:p>
    <w:p w14:paraId="1A844F9F" w14:textId="77777777" w:rsidR="00EB273F" w:rsidRPr="00A37661" w:rsidRDefault="00EB273F" w:rsidP="00EB273F">
      <w:pPr>
        <w:ind w:left="1080"/>
      </w:pPr>
      <w:r w:rsidRPr="00A37661">
        <w:rPr>
          <w:rFonts w:hint="eastAsia"/>
        </w:rPr>
        <w:t>全体情報中間ファイル</w:t>
      </w:r>
      <w:r w:rsidRPr="00A37661">
        <w:rPr>
          <w:rFonts w:hint="eastAsia"/>
        </w:rPr>
        <w:tab/>
        <w:t>cih***.txt</w:t>
      </w:r>
    </w:p>
    <w:p w14:paraId="60EF36CA" w14:textId="77777777" w:rsidR="00EB273F" w:rsidRPr="00A37661" w:rsidRDefault="00EB273F" w:rsidP="00EB273F">
      <w:pPr>
        <w:ind w:left="1080"/>
      </w:pPr>
      <w:r w:rsidRPr="00A37661">
        <w:rPr>
          <w:rFonts w:hint="eastAsia"/>
        </w:rPr>
        <w:t>明細情報中間ファイル</w:t>
      </w:r>
      <w:r w:rsidRPr="00A37661">
        <w:rPr>
          <w:rFonts w:hint="eastAsia"/>
        </w:rPr>
        <w:tab/>
        <w:t>cim***.txt</w:t>
      </w:r>
    </w:p>
    <w:p w14:paraId="5415CDC8" w14:textId="77777777" w:rsidR="00EB273F" w:rsidRPr="00A37661" w:rsidRDefault="00EB273F" w:rsidP="00EB273F">
      <w:pPr>
        <w:ind w:left="1620" w:firstLine="12"/>
      </w:pPr>
      <w:r w:rsidRPr="00A37661">
        <w:rPr>
          <w:rFonts w:hint="eastAsia"/>
        </w:rPr>
        <w:t xml:space="preserve">　「</w:t>
      </w:r>
      <w:r w:rsidRPr="00A37661">
        <w:rPr>
          <w:rFonts w:hint="eastAsia"/>
        </w:rPr>
        <w:t>***</w:t>
      </w:r>
      <w:r w:rsidRPr="00A37661">
        <w:rPr>
          <w:rFonts w:hint="eastAsia"/>
        </w:rPr>
        <w:t>」の部分の文字列は両中間ファイルで同一とする。「</w:t>
      </w:r>
      <w:r w:rsidRPr="00A37661">
        <w:rPr>
          <w:rFonts w:hint="eastAsia"/>
        </w:rPr>
        <w:t>***</w:t>
      </w:r>
      <w:r w:rsidRPr="00A37661">
        <w:rPr>
          <w:rFonts w:hint="eastAsia"/>
        </w:rPr>
        <w:t>」の部分は</w:t>
      </w:r>
      <w:r w:rsidRPr="00A37661">
        <w:rPr>
          <w:rFonts w:hint="eastAsia"/>
        </w:rPr>
        <w:t>3</w:t>
      </w:r>
      <w:r w:rsidRPr="00A37661">
        <w:rPr>
          <w:rFonts w:hint="eastAsia"/>
        </w:rPr>
        <w:t>文字に制限されるものではない。</w:t>
      </w:r>
    </w:p>
    <w:p w14:paraId="638448CC" w14:textId="77777777" w:rsidR="00EB273F" w:rsidRPr="00A37661" w:rsidRDefault="00EB273F" w:rsidP="00EB273F">
      <w:pPr>
        <w:ind w:left="312" w:hanging="113"/>
      </w:pPr>
      <w:r w:rsidRPr="00A37661">
        <w:rPr>
          <w:rFonts w:hint="eastAsia"/>
        </w:rPr>
        <w:t>・両中間ファイルとも、文字コードはシフト</w:t>
      </w:r>
      <w:r w:rsidRPr="00A37661">
        <w:rPr>
          <w:rFonts w:hint="eastAsia"/>
        </w:rPr>
        <w:t>JIS</w:t>
      </w:r>
      <w:r w:rsidRPr="00A37661">
        <w:rPr>
          <w:rFonts w:hint="eastAsia"/>
        </w:rPr>
        <w:t>とする。</w:t>
      </w:r>
    </w:p>
    <w:p w14:paraId="64E99D76" w14:textId="77777777" w:rsidR="00EB273F" w:rsidRPr="00A37661" w:rsidRDefault="00EB273F" w:rsidP="00EB273F">
      <w:pPr>
        <w:ind w:left="312" w:hanging="113"/>
      </w:pPr>
      <w:r w:rsidRPr="00A37661">
        <w:rPr>
          <w:rFonts w:hint="eastAsia"/>
        </w:rPr>
        <w:t>・両中間ファイルとも、各レコードは、</w:t>
      </w:r>
      <w:r w:rsidRPr="00A37661">
        <w:rPr>
          <w:rFonts w:hint="eastAsia"/>
          <w:u w:val="single"/>
        </w:rPr>
        <w:t>タブ区切り</w:t>
      </w:r>
      <w:r w:rsidRPr="00A37661">
        <w:rPr>
          <w:rFonts w:hint="eastAsia"/>
        </w:rPr>
        <w:t>による可変長ファイルとする。このため、データ項目の値がカンマを含む場合も「</w:t>
      </w:r>
      <w:r w:rsidRPr="00A37661">
        <w:rPr>
          <w:rFonts w:hint="eastAsia"/>
        </w:rPr>
        <w:t>"</w:t>
      </w:r>
      <w:r w:rsidRPr="00A37661">
        <w:rPr>
          <w:rFonts w:hint="eastAsia"/>
        </w:rPr>
        <w:t>」で囲まない。</w:t>
      </w:r>
    </w:p>
    <w:p w14:paraId="714AB286" w14:textId="77777777" w:rsidR="00EB273F" w:rsidRPr="00A37661" w:rsidRDefault="00EB273F" w:rsidP="00EB273F">
      <w:pPr>
        <w:ind w:left="312" w:hanging="113"/>
      </w:pPr>
      <w:r w:rsidRPr="00A37661">
        <w:rPr>
          <w:rFonts w:hint="eastAsia"/>
        </w:rPr>
        <w:t>・両中間ファイルとも、各データ項目のデータ長は、</w:t>
      </w:r>
      <w:r w:rsidRPr="00A37661">
        <w:rPr>
          <w:rFonts w:hint="eastAsia"/>
        </w:rPr>
        <w:t>CI-NET LiteS</w:t>
      </w:r>
      <w:r w:rsidRPr="00A37661">
        <w:rPr>
          <w:rFonts w:hint="eastAsia"/>
        </w:rPr>
        <w:t>メッセージとして定めた最大長以下とする。</w:t>
      </w:r>
    </w:p>
    <w:p w14:paraId="59AFA5C8" w14:textId="77777777" w:rsidR="00EB273F" w:rsidRPr="00A37661" w:rsidRDefault="00EB273F" w:rsidP="00EB273F">
      <w:r>
        <w:rPr>
          <w:noProof/>
        </w:rPr>
        <w:drawing>
          <wp:anchor distT="0" distB="0" distL="114300" distR="114300" simplePos="0" relativeHeight="251782144" behindDoc="0" locked="0" layoutInCell="0" allowOverlap="1" wp14:anchorId="782CC3EC" wp14:editId="63B3F7A6">
            <wp:simplePos x="0" y="0"/>
            <wp:positionH relativeFrom="column">
              <wp:posOffset>308610</wp:posOffset>
            </wp:positionH>
            <wp:positionV relativeFrom="paragraph">
              <wp:posOffset>228600</wp:posOffset>
            </wp:positionV>
            <wp:extent cx="4720590" cy="1169035"/>
            <wp:effectExtent l="0" t="0" r="3810" b="0"/>
            <wp:wrapTopAndBottom/>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72059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7C119" w14:textId="77777777" w:rsidR="00EB273F" w:rsidRPr="00A37661" w:rsidRDefault="00EB273F" w:rsidP="00EB273F">
      <w:pPr>
        <w:jc w:val="center"/>
        <w:rPr>
          <w:rFonts w:eastAsia="ＭＳ Ｐゴシック"/>
        </w:rPr>
      </w:pPr>
    </w:p>
    <w:p w14:paraId="0737B4F3" w14:textId="1BD28138" w:rsidR="00EB273F" w:rsidRPr="00A37661" w:rsidRDefault="00CF6189" w:rsidP="00CF6189">
      <w:pPr>
        <w:pStyle w:val="af3"/>
      </w:pPr>
      <w:r>
        <w:rPr>
          <w:rFonts w:hint="eastAsia"/>
        </w:rPr>
        <w:t>図</w:t>
      </w:r>
      <w:r w:rsidR="00DF60D6" w:rsidRPr="0097384B">
        <w:rPr>
          <w:rFonts w:hint="eastAsia"/>
          <w:color w:val="FF0000"/>
        </w:rPr>
        <w:t>D</w:t>
      </w:r>
      <w:r>
        <w:rPr>
          <w:rFonts w:hint="eastAsia"/>
        </w:rPr>
        <w:t xml:space="preserve">.ⅩⅡ- </w:t>
      </w:r>
      <w:r>
        <w:fldChar w:fldCharType="begin"/>
      </w:r>
      <w:r>
        <w:instrText xml:space="preserve"> </w:instrText>
      </w:r>
      <w:r>
        <w:rPr>
          <w:rFonts w:hint="eastAsia"/>
        </w:rPr>
        <w:instrText>SEQ 図B.ⅩⅡ- \* ARABIC</w:instrText>
      </w:r>
      <w:r>
        <w:instrText xml:space="preserve"> </w:instrText>
      </w:r>
      <w:r>
        <w:fldChar w:fldCharType="separate"/>
      </w:r>
      <w:r w:rsidR="00E35CE3">
        <w:rPr>
          <w:noProof/>
        </w:rPr>
        <w:t>9</w:t>
      </w:r>
      <w:r>
        <w:fldChar w:fldCharType="end"/>
      </w:r>
      <w:r>
        <w:rPr>
          <w:rFonts w:hint="eastAsia"/>
        </w:rPr>
        <w:t xml:space="preserve">　</w:t>
      </w:r>
      <w:r w:rsidR="00EB273F" w:rsidRPr="00A37661">
        <w:rPr>
          <w:rFonts w:hint="eastAsia"/>
        </w:rPr>
        <w:t xml:space="preserve"> CI-NET LiteS互換中間ファイルの全体情報中間ファイルと</w:t>
      </w:r>
      <w:r w:rsidR="00962378">
        <w:br/>
      </w:r>
      <w:r w:rsidR="00EB273F" w:rsidRPr="00A37661">
        <w:rPr>
          <w:rFonts w:hint="eastAsia"/>
        </w:rPr>
        <w:t>明細情報中間ファイルの関係</w:t>
      </w:r>
    </w:p>
    <w:p w14:paraId="7F259215" w14:textId="77777777" w:rsidR="00EB273F" w:rsidRPr="00A37661" w:rsidRDefault="00EB273F" w:rsidP="00EB273F">
      <w:pPr>
        <w:rPr>
          <w:rFonts w:eastAsia="ＭＳ Ｐゴシック"/>
          <w:sz w:val="24"/>
        </w:rPr>
      </w:pPr>
    </w:p>
    <w:p w14:paraId="5F623E97" w14:textId="77777777" w:rsidR="00EB273F" w:rsidRPr="00A37661" w:rsidRDefault="00EB273F" w:rsidP="009F18AE">
      <w:pPr>
        <w:pStyle w:val="8"/>
        <w:numPr>
          <w:ilvl w:val="7"/>
          <w:numId w:val="110"/>
        </w:numPr>
        <w:ind w:hanging="368"/>
      </w:pPr>
      <w:bookmarkStart w:id="716" w:name="_Toc404721951"/>
      <w:r w:rsidRPr="00A37661">
        <w:rPr>
          <w:rFonts w:hint="eastAsia"/>
        </w:rPr>
        <w:t>全体情報中間ファイルの仕様</w:t>
      </w:r>
      <w:bookmarkEnd w:id="716"/>
    </w:p>
    <w:p w14:paraId="57081693" w14:textId="252777DB" w:rsidR="00EB273F" w:rsidRPr="00A37661" w:rsidRDefault="00EB273F" w:rsidP="00EB273F">
      <w:pPr>
        <w:ind w:left="312" w:hanging="113"/>
      </w:pPr>
      <w:r w:rsidRPr="00A37661">
        <w:rPr>
          <w:rFonts w:hint="eastAsia"/>
        </w:rPr>
        <w:t>・</w:t>
      </w:r>
      <w:r w:rsidRPr="00A37661">
        <w:t>「</w:t>
      </w:r>
      <w:r w:rsidR="00DF60D6" w:rsidRPr="009F18AE">
        <w:rPr>
          <w:rFonts w:hint="eastAsia"/>
          <w:color w:val="FF0000"/>
        </w:rPr>
        <w:t>表</w:t>
      </w:r>
      <w:r w:rsidR="00DF60D6" w:rsidRPr="00DF60D6">
        <w:rPr>
          <w:color w:val="FF0000"/>
        </w:rPr>
        <w:t>D</w:t>
      </w:r>
      <w:r w:rsidR="00DF60D6" w:rsidRPr="009F18AE">
        <w:rPr>
          <w:color w:val="FF0000"/>
        </w:rPr>
        <w:t>.</w:t>
      </w:r>
      <w:r w:rsidR="00DF60D6">
        <w:rPr>
          <w:rFonts w:hint="eastAsia"/>
          <w:color w:val="FF0000"/>
        </w:rPr>
        <w:t>Ⅻ</w:t>
      </w:r>
      <w:r w:rsidR="00DF60D6" w:rsidRPr="009F18AE">
        <w:rPr>
          <w:color w:val="FF0000"/>
        </w:rPr>
        <w:t>-</w:t>
      </w:r>
      <w:r w:rsidR="008D5081">
        <w:rPr>
          <w:color w:val="FF0000"/>
        </w:rPr>
        <w:t>25</w:t>
      </w:r>
      <w:r w:rsidRPr="00A37661">
        <w:t xml:space="preserve">　</w:t>
      </w:r>
      <w:r w:rsidRPr="00A37661">
        <w:t>BCS.CSV</w:t>
      </w:r>
      <w:r w:rsidRPr="00A37661">
        <w:t>互換中間ファイル　全体情報中間ファイルのデータ項目記載順序」の</w:t>
      </w:r>
      <w:r w:rsidRPr="00A37661">
        <w:t>BCS.CSV</w:t>
      </w:r>
      <w:r w:rsidRPr="00A37661">
        <w:t>互換中間ファイルから先頭の項目「全体</w:t>
      </w:r>
      <w:r w:rsidRPr="00A37661">
        <w:t>/</w:t>
      </w:r>
      <w:r w:rsidRPr="00A37661">
        <w:t>明細の識別」を除いたものとする（</w:t>
      </w:r>
      <w:r w:rsidRPr="00A37661">
        <w:t>[1]</w:t>
      </w:r>
      <w:r w:rsidRPr="00A37661">
        <w:t>データ処理</w:t>
      </w:r>
      <w:r w:rsidRPr="00A37661">
        <w:t>No.</w:t>
      </w:r>
      <w:r w:rsidRPr="00A37661">
        <w:t>～</w:t>
      </w:r>
      <w:r w:rsidRPr="00A37661">
        <w:t>[1136]</w:t>
      </w:r>
      <w:r w:rsidRPr="00A37661">
        <w:t>備考の</w:t>
      </w:r>
      <w:r w:rsidRPr="00A37661">
        <w:t>30</w:t>
      </w:r>
      <w:r w:rsidRPr="00A37661">
        <w:t>項目とする）。</w:t>
      </w:r>
    </w:p>
    <w:p w14:paraId="6C56D892" w14:textId="77777777" w:rsidR="00EB273F" w:rsidRPr="00A37661" w:rsidRDefault="00EB273F" w:rsidP="00EB273F">
      <w:pPr>
        <w:ind w:left="312" w:hanging="113"/>
      </w:pPr>
      <w:r w:rsidRPr="00A37661">
        <w:rPr>
          <w:rFonts w:hint="eastAsia"/>
        </w:rPr>
        <w:t>・データ項目</w:t>
      </w:r>
    </w:p>
    <w:p w14:paraId="5ABF4AB4" w14:textId="77777777" w:rsidR="00EB273F" w:rsidRPr="00A37661" w:rsidRDefault="00EB273F" w:rsidP="00EB273F">
      <w:pPr>
        <w:ind w:firstLineChars="200" w:firstLine="420"/>
      </w:pPr>
      <w:r w:rsidRPr="00A37661">
        <w:rPr>
          <w:rFonts w:hint="eastAsia"/>
        </w:rPr>
        <w:t>建築見積依頼、回答メッセージともに同一並び順である。</w:t>
      </w:r>
    </w:p>
    <w:p w14:paraId="77A1CA5B" w14:textId="77777777" w:rsidR="00EB273F" w:rsidRPr="00A37661" w:rsidRDefault="00EB273F" w:rsidP="00EB273F">
      <w:pPr>
        <w:ind w:leftChars="200" w:left="420"/>
      </w:pPr>
      <w:r w:rsidRPr="00A37661">
        <w:rPr>
          <w:rFonts w:hint="eastAsia"/>
        </w:rPr>
        <w:t>以下の項目は、建築見積回答メッセージでは使用するが建築見積依頼メッセージでは使用しない。</w:t>
      </w:r>
    </w:p>
    <w:p w14:paraId="7E2E0C5D" w14:textId="762DC700" w:rsidR="00EB273F" w:rsidRPr="00A37661" w:rsidRDefault="00EB273F" w:rsidP="00EB273F">
      <w:pPr>
        <w:ind w:leftChars="1" w:left="2" w:firstLineChars="500" w:firstLine="1050"/>
        <w:rPr>
          <w:lang w:eastAsia="zh-TW"/>
        </w:rPr>
      </w:pPr>
      <w:r w:rsidRPr="00A37661">
        <w:rPr>
          <w:rFonts w:hint="eastAsia"/>
          <w:lang w:eastAsia="zh-TW"/>
        </w:rPr>
        <w:lastRenderedPageBreak/>
        <w:t>［</w:t>
      </w:r>
      <w:r w:rsidRPr="00A37661">
        <w:rPr>
          <w:rFonts w:hint="eastAsia"/>
          <w:lang w:eastAsia="zh-TW"/>
        </w:rPr>
        <w:t>1009</w:t>
      </w:r>
      <w:r w:rsidRPr="00A37661">
        <w:rPr>
          <w:rFonts w:hint="eastAsia"/>
          <w:lang w:eastAsia="zh-TW"/>
        </w:rPr>
        <w:t>］参照帳票</w:t>
      </w:r>
      <w:r w:rsidRPr="00A37661">
        <w:rPr>
          <w:rFonts w:hint="eastAsia"/>
          <w:lang w:eastAsia="zh-TW"/>
        </w:rPr>
        <w:t>No.</w:t>
      </w:r>
      <w:r w:rsidRPr="00A37661">
        <w:rPr>
          <w:rFonts w:hint="eastAsia"/>
          <w:lang w:eastAsia="zh-TW"/>
        </w:rPr>
        <w:tab/>
      </w:r>
      <w:r w:rsidRPr="00A37661">
        <w:rPr>
          <w:rFonts w:hint="eastAsia"/>
          <w:lang w:eastAsia="zh-TW"/>
        </w:rPr>
        <w:tab/>
      </w:r>
      <w:r w:rsidR="00DF60D6">
        <w:rPr>
          <w:rFonts w:eastAsia="PMingLiU"/>
          <w:lang w:eastAsia="zh-TW"/>
        </w:rPr>
        <w:tab/>
      </w:r>
      <w:r w:rsidRPr="00A37661">
        <w:rPr>
          <w:rFonts w:hint="eastAsia"/>
          <w:lang w:eastAsia="zh-TW"/>
        </w:rPr>
        <w:t>［</w:t>
      </w:r>
      <w:r w:rsidRPr="00A37661">
        <w:rPr>
          <w:rFonts w:hint="eastAsia"/>
          <w:lang w:eastAsia="zh-TW"/>
        </w:rPr>
        <w:t>1070</w:t>
      </w:r>
      <w:r w:rsidRPr="00A37661">
        <w:rPr>
          <w:rFonts w:hint="eastAsia"/>
          <w:lang w:eastAsia="zh-TW"/>
        </w:rPr>
        <w:t>］見積有効期限年月日</w:t>
      </w:r>
    </w:p>
    <w:p w14:paraId="479D36EF" w14:textId="49400681" w:rsidR="00EB273F" w:rsidRPr="00A37661" w:rsidRDefault="00EB273F" w:rsidP="00EB273F">
      <w:pPr>
        <w:ind w:leftChars="1" w:left="2" w:firstLineChars="500" w:firstLine="1050"/>
      </w:pPr>
      <w:r w:rsidRPr="00A37661">
        <w:rPr>
          <w:rFonts w:hint="eastAsia"/>
          <w:lang w:eastAsia="zh-TW"/>
        </w:rPr>
        <w:t>［</w:t>
      </w:r>
      <w:r w:rsidRPr="00A37661">
        <w:rPr>
          <w:rFonts w:hint="eastAsia"/>
          <w:lang w:eastAsia="zh-TW"/>
        </w:rPr>
        <w:t>1140</w:t>
      </w:r>
      <w:r w:rsidRPr="00A37661">
        <w:rPr>
          <w:rFonts w:hint="eastAsia"/>
          <w:lang w:eastAsia="zh-TW"/>
        </w:rPr>
        <w:t>］見積有効期間</w:t>
      </w:r>
      <w:r w:rsidR="00DF60D6">
        <w:rPr>
          <w:rFonts w:eastAsia="PMingLiU"/>
          <w:lang w:eastAsia="zh-TW"/>
        </w:rPr>
        <w:tab/>
      </w:r>
      <w:r w:rsidR="00DF60D6">
        <w:rPr>
          <w:rFonts w:eastAsia="PMingLiU"/>
          <w:lang w:eastAsia="zh-TW"/>
        </w:rPr>
        <w:tab/>
      </w:r>
      <w:r w:rsidR="00DF60D6">
        <w:rPr>
          <w:rFonts w:eastAsia="PMingLiU"/>
          <w:lang w:eastAsia="zh-TW"/>
        </w:rPr>
        <w:tab/>
      </w:r>
      <w:r w:rsidRPr="00A37661">
        <w:rPr>
          <w:rFonts w:hint="eastAsia"/>
          <w:lang w:eastAsia="zh-TW"/>
        </w:rPr>
        <w:t>［</w:t>
      </w:r>
      <w:r w:rsidRPr="00A37661">
        <w:rPr>
          <w:rFonts w:hint="eastAsia"/>
          <w:lang w:eastAsia="zh-TW"/>
        </w:rPr>
        <w:t>1088</w:t>
      </w:r>
      <w:r w:rsidRPr="00A37661">
        <w:rPr>
          <w:rFonts w:hint="eastAsia"/>
          <w:lang w:eastAsia="zh-TW"/>
        </w:rPr>
        <w:t>］明細金額計</w:t>
      </w:r>
    </w:p>
    <w:p w14:paraId="75513F12" w14:textId="1029BEDC" w:rsidR="00EB273F" w:rsidRPr="00A37661" w:rsidRDefault="00EB273F" w:rsidP="00EB273F">
      <w:pPr>
        <w:ind w:leftChars="1" w:left="2" w:firstLineChars="500" w:firstLine="1050"/>
        <w:rPr>
          <w:lang w:eastAsia="zh-TW"/>
        </w:rPr>
      </w:pPr>
      <w:r w:rsidRPr="00A37661">
        <w:rPr>
          <w:rFonts w:hint="eastAsia"/>
          <w:lang w:eastAsia="zh-TW"/>
        </w:rPr>
        <w:t>［</w:t>
      </w:r>
      <w:r w:rsidRPr="00A37661">
        <w:rPr>
          <w:rFonts w:hint="eastAsia"/>
          <w:lang w:eastAsia="zh-TW"/>
        </w:rPr>
        <w:t>1096</w:t>
      </w:r>
      <w:r w:rsidRPr="00A37661">
        <w:rPr>
          <w:rFonts w:hint="eastAsia"/>
          <w:lang w:eastAsia="zh-TW"/>
        </w:rPr>
        <w:t>］消費税額</w:t>
      </w:r>
      <w:r w:rsidR="00DF60D6">
        <w:rPr>
          <w:lang w:eastAsia="zh-TW"/>
        </w:rPr>
        <w:tab/>
      </w:r>
      <w:r w:rsidR="00DF60D6">
        <w:rPr>
          <w:lang w:eastAsia="zh-TW"/>
        </w:rPr>
        <w:tab/>
      </w:r>
      <w:r w:rsidR="00DF60D6">
        <w:rPr>
          <w:lang w:eastAsia="zh-TW"/>
        </w:rPr>
        <w:tab/>
      </w:r>
      <w:r w:rsidRPr="00A37661">
        <w:rPr>
          <w:rFonts w:hint="eastAsia"/>
          <w:lang w:eastAsia="zh-TW"/>
        </w:rPr>
        <w:t>［</w:t>
      </w:r>
      <w:r w:rsidRPr="00A37661">
        <w:rPr>
          <w:rFonts w:hint="eastAsia"/>
          <w:lang w:eastAsia="zh-TW"/>
        </w:rPr>
        <w:t>1097</w:t>
      </w:r>
      <w:r w:rsidRPr="00A37661">
        <w:rPr>
          <w:rFonts w:hint="eastAsia"/>
          <w:lang w:eastAsia="zh-TW"/>
        </w:rPr>
        <w:t>］最終帳票金額</w:t>
      </w:r>
    </w:p>
    <w:p w14:paraId="48ED83FC" w14:textId="77777777" w:rsidR="00EB273F" w:rsidRPr="00A37661" w:rsidRDefault="00EB273F" w:rsidP="00EB273F">
      <w:pPr>
        <w:ind w:leftChars="200" w:left="420"/>
      </w:pPr>
      <w:r w:rsidRPr="00A37661">
        <w:rPr>
          <w:rFonts w:hint="eastAsia"/>
        </w:rPr>
        <w:t>建築見積依頼、回答メッセージともに同一フォーマット（並び順）なので、依頼メッセージのこれらデータ項目の箇所は何も記載しない（タブを連続させる）。</w:t>
      </w:r>
    </w:p>
    <w:p w14:paraId="5AED2A7E" w14:textId="77777777" w:rsidR="00EB273F" w:rsidRPr="00A37661" w:rsidRDefault="00EB273F" w:rsidP="00EB273F"/>
    <w:p w14:paraId="57841CB5" w14:textId="77777777" w:rsidR="00EB273F" w:rsidRPr="00A37661" w:rsidRDefault="00EB273F" w:rsidP="009F18AE">
      <w:pPr>
        <w:pStyle w:val="8"/>
        <w:numPr>
          <w:ilvl w:val="7"/>
          <w:numId w:val="110"/>
        </w:numPr>
        <w:ind w:hanging="368"/>
      </w:pPr>
      <w:bookmarkStart w:id="717" w:name="_Toc404721952"/>
      <w:r w:rsidRPr="00A37661">
        <w:rPr>
          <w:rFonts w:hint="eastAsia"/>
        </w:rPr>
        <w:t>明細情報中間ファイルの仕様</w:t>
      </w:r>
      <w:bookmarkEnd w:id="717"/>
    </w:p>
    <w:p w14:paraId="024E2C0A" w14:textId="77777777" w:rsidR="00EB273F" w:rsidRPr="00A37661" w:rsidRDefault="00EB273F" w:rsidP="00EB273F">
      <w:pPr>
        <w:ind w:left="312" w:hanging="113"/>
      </w:pPr>
      <w:r w:rsidRPr="00A37661">
        <w:rPr>
          <w:rFonts w:hint="eastAsia"/>
        </w:rPr>
        <w:t>・下表の順に記載する。</w:t>
      </w:r>
    </w:p>
    <w:p w14:paraId="0BFC3EC6" w14:textId="77777777" w:rsidR="00EB273F" w:rsidRPr="00A37661" w:rsidRDefault="00EB273F" w:rsidP="00EB273F">
      <w:pPr>
        <w:ind w:left="312" w:hanging="113"/>
      </w:pPr>
      <w:r w:rsidRPr="00A37661">
        <w:rPr>
          <w:rFonts w:hint="eastAsia"/>
        </w:rPr>
        <w:t>・データ項目</w:t>
      </w:r>
    </w:p>
    <w:p w14:paraId="6700DBD1" w14:textId="77777777" w:rsidR="00EB273F" w:rsidRPr="00A37661" w:rsidRDefault="00EB273F" w:rsidP="00EB273F">
      <w:pPr>
        <w:ind w:firstLineChars="200" w:firstLine="420"/>
      </w:pPr>
      <w:r w:rsidRPr="00A37661">
        <w:rPr>
          <w:rFonts w:hint="eastAsia"/>
        </w:rPr>
        <w:t>建築見積依頼、回答メッセージともに同一並び順である。</w:t>
      </w:r>
    </w:p>
    <w:p w14:paraId="26FDC001" w14:textId="77777777" w:rsidR="00EB273F" w:rsidRPr="00A37661" w:rsidRDefault="00EB273F" w:rsidP="00EB273F">
      <w:pPr>
        <w:ind w:leftChars="200" w:left="420"/>
      </w:pPr>
      <w:r w:rsidRPr="00A37661">
        <w:rPr>
          <w:rFonts w:hint="eastAsia"/>
        </w:rPr>
        <w:t>以下の項目は、建築見積回答メッセージでは使用するが建築見積依頼メッセージでは使用しない。</w:t>
      </w:r>
    </w:p>
    <w:p w14:paraId="6FBB9DCF" w14:textId="77777777" w:rsidR="00EB273F" w:rsidRPr="00A37661" w:rsidRDefault="00EB273F" w:rsidP="00EB273F">
      <w:pPr>
        <w:ind w:leftChars="1" w:left="2" w:firstLineChars="500" w:firstLine="1050"/>
        <w:rPr>
          <w:lang w:eastAsia="zh-TW"/>
        </w:rPr>
      </w:pPr>
      <w:r w:rsidRPr="00A37661">
        <w:rPr>
          <w:rFonts w:hint="eastAsia"/>
          <w:lang w:eastAsia="zh-TW"/>
        </w:rPr>
        <w:t>［</w:t>
      </w:r>
      <w:r w:rsidRPr="00A37661">
        <w:rPr>
          <w:rFonts w:hint="eastAsia"/>
          <w:lang w:eastAsia="zh-TW"/>
        </w:rPr>
        <w:t>1222</w:t>
      </w:r>
      <w:r w:rsidRPr="00A37661">
        <w:rPr>
          <w:rFonts w:hint="eastAsia"/>
          <w:lang w:eastAsia="zh-TW"/>
        </w:rPr>
        <w:t>］単価</w:t>
      </w:r>
    </w:p>
    <w:p w14:paraId="0BA1F7ED" w14:textId="77777777" w:rsidR="00EB273F" w:rsidRPr="00A37661" w:rsidRDefault="00EB273F" w:rsidP="00EB273F">
      <w:pPr>
        <w:rPr>
          <w:lang w:eastAsia="zh-TW"/>
        </w:rPr>
      </w:pPr>
    </w:p>
    <w:p w14:paraId="5FB0FDF6" w14:textId="14CCD01A" w:rsidR="00EB273F" w:rsidRPr="00A37661" w:rsidRDefault="00CF6189" w:rsidP="009F18AE">
      <w:pPr>
        <w:pStyle w:val="af3"/>
        <w:ind w:firstLine="1"/>
      </w:pPr>
      <w:r>
        <w:rPr>
          <w:rFonts w:hint="eastAsia"/>
        </w:rPr>
        <w:t>表</w:t>
      </w:r>
      <w:r w:rsidR="00DF60D6" w:rsidRPr="0097384B">
        <w:rPr>
          <w:rFonts w:hint="eastAsia"/>
          <w:color w:val="FF0000"/>
        </w:rPr>
        <w:t>D</w:t>
      </w:r>
      <w:r>
        <w:rPr>
          <w:rFonts w:hint="eastAsia"/>
        </w:rPr>
        <w:t xml:space="preserve">.ⅩⅡ- </w:t>
      </w:r>
      <w:r w:rsidR="00962378" w:rsidRPr="009F18AE">
        <w:rPr>
          <w:color w:val="FF0000"/>
        </w:rPr>
        <w:t>28</w:t>
      </w:r>
      <w:r w:rsidR="002F25BD">
        <w:rPr>
          <w:rFonts w:hint="eastAsia"/>
        </w:rPr>
        <w:t xml:space="preserve">　</w:t>
      </w:r>
      <w:r w:rsidR="00EB273F" w:rsidRPr="00A37661">
        <w:rPr>
          <w:rFonts w:hint="eastAsia"/>
          <w:lang w:eastAsia="zh-TW"/>
        </w:rPr>
        <w:t xml:space="preserve">　</w:t>
      </w:r>
      <w:r w:rsidR="00EB273F" w:rsidRPr="00A37661">
        <w:rPr>
          <w:rFonts w:hint="eastAsia"/>
        </w:rPr>
        <w:t>CI-NET LiteS互換中間ファイル明細情報中間ファイルの</w:t>
      </w:r>
      <w:r w:rsidR="00962378">
        <w:br/>
      </w:r>
      <w:r w:rsidR="00EB273F" w:rsidRPr="00A37661">
        <w:rPr>
          <w:rFonts w:hint="eastAsia"/>
        </w:rPr>
        <w:t>データ項目記載順序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9"/>
        <w:gridCol w:w="1080"/>
        <w:gridCol w:w="4860"/>
      </w:tblGrid>
      <w:tr w:rsidR="00EB273F" w:rsidRPr="00A37661" w14:paraId="44C35DCC" w14:textId="77777777" w:rsidTr="009F18AE">
        <w:trPr>
          <w:cantSplit/>
          <w:tblHeader/>
        </w:trPr>
        <w:tc>
          <w:tcPr>
            <w:tcW w:w="2619" w:type="dxa"/>
            <w:tcBorders>
              <w:top w:val="single" w:sz="12" w:space="0" w:color="auto"/>
              <w:left w:val="single" w:sz="12" w:space="0" w:color="auto"/>
              <w:bottom w:val="single" w:sz="12" w:space="0" w:color="auto"/>
            </w:tcBorders>
            <w:shd w:val="clear" w:color="auto" w:fill="FFFFFF"/>
          </w:tcPr>
          <w:p w14:paraId="240BAF6B" w14:textId="77777777" w:rsidR="00EB273F" w:rsidRPr="00A37661" w:rsidRDefault="00EB273F" w:rsidP="005E6F3B">
            <w:pPr>
              <w:jc w:val="center"/>
            </w:pPr>
            <w:r w:rsidRPr="00A37661">
              <w:rPr>
                <w:rFonts w:hint="eastAsia"/>
              </w:rPr>
              <w:t>[</w:t>
            </w:r>
            <w:r w:rsidRPr="00A37661">
              <w:rPr>
                <w:rFonts w:hint="eastAsia"/>
              </w:rPr>
              <w:t>タグ番号</w:t>
            </w:r>
            <w:r w:rsidRPr="00A37661">
              <w:rPr>
                <w:rFonts w:hint="eastAsia"/>
              </w:rPr>
              <w:t>]</w:t>
            </w:r>
            <w:r w:rsidRPr="00A37661">
              <w:rPr>
                <w:rFonts w:hint="eastAsia"/>
              </w:rPr>
              <w:t>データ項目名</w:t>
            </w:r>
          </w:p>
        </w:tc>
        <w:tc>
          <w:tcPr>
            <w:tcW w:w="1080" w:type="dxa"/>
            <w:tcBorders>
              <w:top w:val="single" w:sz="12" w:space="0" w:color="auto"/>
              <w:bottom w:val="single" w:sz="12" w:space="0" w:color="auto"/>
            </w:tcBorders>
            <w:shd w:val="clear" w:color="auto" w:fill="FFFFFF"/>
          </w:tcPr>
          <w:p w14:paraId="6F5568AC" w14:textId="77777777" w:rsidR="00EB273F" w:rsidRPr="00A37661" w:rsidRDefault="00EB273F" w:rsidP="005E6F3B">
            <w:pPr>
              <w:jc w:val="center"/>
            </w:pPr>
            <w:r w:rsidRPr="00A37661">
              <w:rPr>
                <w:rFonts w:hint="eastAsia"/>
              </w:rPr>
              <w:t>属性</w:t>
            </w:r>
          </w:p>
        </w:tc>
        <w:tc>
          <w:tcPr>
            <w:tcW w:w="4860" w:type="dxa"/>
            <w:tcBorders>
              <w:top w:val="single" w:sz="12" w:space="0" w:color="auto"/>
              <w:bottom w:val="single" w:sz="12" w:space="0" w:color="auto"/>
              <w:right w:val="single" w:sz="12" w:space="0" w:color="auto"/>
            </w:tcBorders>
            <w:shd w:val="clear" w:color="auto" w:fill="FFFFFF"/>
          </w:tcPr>
          <w:p w14:paraId="3A9D6F4B" w14:textId="77777777" w:rsidR="00EB273F" w:rsidRPr="00A37661" w:rsidRDefault="00EB273F" w:rsidP="005E6F3B">
            <w:pPr>
              <w:jc w:val="center"/>
            </w:pPr>
            <w:r w:rsidRPr="00A37661">
              <w:rPr>
                <w:rFonts w:hint="eastAsia"/>
              </w:rPr>
              <w:t>補</w:t>
            </w:r>
            <w:r w:rsidR="002F25BD">
              <w:rPr>
                <w:rFonts w:hint="eastAsia"/>
              </w:rPr>
              <w:t xml:space="preserve">　　　</w:t>
            </w:r>
            <w:r w:rsidRPr="00A37661">
              <w:rPr>
                <w:rFonts w:hint="eastAsia"/>
              </w:rPr>
              <w:t>足</w:t>
            </w:r>
          </w:p>
        </w:tc>
      </w:tr>
      <w:tr w:rsidR="00EB273F" w:rsidRPr="00A37661" w14:paraId="0242CC26" w14:textId="77777777" w:rsidTr="005E6F3B">
        <w:trPr>
          <w:cantSplit/>
        </w:trPr>
        <w:tc>
          <w:tcPr>
            <w:tcW w:w="2619" w:type="dxa"/>
            <w:tcBorders>
              <w:top w:val="single" w:sz="12" w:space="0" w:color="auto"/>
            </w:tcBorders>
          </w:tcPr>
          <w:p w14:paraId="15F234E0" w14:textId="77777777" w:rsidR="00EB273F" w:rsidRPr="00A37661" w:rsidRDefault="00EB273F" w:rsidP="005E6F3B">
            <w:pPr>
              <w:rPr>
                <w:sz w:val="18"/>
              </w:rPr>
            </w:pPr>
            <w:r w:rsidRPr="00A37661">
              <w:rPr>
                <w:rFonts w:hint="eastAsia"/>
                <w:sz w:val="18"/>
              </w:rPr>
              <w:t>[1200]</w:t>
            </w:r>
            <w:r w:rsidRPr="00A37661">
              <w:rPr>
                <w:rFonts w:hint="eastAsia"/>
                <w:sz w:val="18"/>
              </w:rPr>
              <w:t>明細コード</w:t>
            </w:r>
          </w:p>
        </w:tc>
        <w:tc>
          <w:tcPr>
            <w:tcW w:w="1080" w:type="dxa"/>
            <w:tcBorders>
              <w:top w:val="single" w:sz="12" w:space="0" w:color="auto"/>
            </w:tcBorders>
          </w:tcPr>
          <w:p w14:paraId="07E34015" w14:textId="77777777" w:rsidR="00EB273F" w:rsidRPr="00A37661" w:rsidRDefault="00EB273F" w:rsidP="005E6F3B">
            <w:pPr>
              <w:jc w:val="center"/>
              <w:rPr>
                <w:sz w:val="20"/>
              </w:rPr>
            </w:pPr>
            <w:r w:rsidRPr="00A37661">
              <w:rPr>
                <w:rFonts w:hint="eastAsia"/>
                <w:sz w:val="20"/>
              </w:rPr>
              <w:t>X(50)</w:t>
            </w:r>
          </w:p>
        </w:tc>
        <w:tc>
          <w:tcPr>
            <w:tcW w:w="4860" w:type="dxa"/>
            <w:tcBorders>
              <w:top w:val="single" w:sz="12" w:space="0" w:color="auto"/>
            </w:tcBorders>
          </w:tcPr>
          <w:p w14:paraId="341E1CC7" w14:textId="77777777" w:rsidR="00EB273F" w:rsidRPr="00A37661" w:rsidRDefault="00EB273F" w:rsidP="005E6F3B">
            <w:pPr>
              <w:rPr>
                <w:sz w:val="20"/>
              </w:rPr>
            </w:pPr>
          </w:p>
        </w:tc>
      </w:tr>
      <w:tr w:rsidR="00EB273F" w:rsidRPr="00A37661" w14:paraId="02084DCB" w14:textId="77777777" w:rsidTr="005E6F3B">
        <w:trPr>
          <w:cantSplit/>
        </w:trPr>
        <w:tc>
          <w:tcPr>
            <w:tcW w:w="2619" w:type="dxa"/>
          </w:tcPr>
          <w:p w14:paraId="579E76B7" w14:textId="77777777" w:rsidR="00EB273F" w:rsidRPr="00A37661" w:rsidRDefault="00EB273F" w:rsidP="005E6F3B">
            <w:pPr>
              <w:rPr>
                <w:sz w:val="18"/>
              </w:rPr>
            </w:pPr>
            <w:r w:rsidRPr="00A37661">
              <w:rPr>
                <w:rFonts w:hint="eastAsia"/>
                <w:sz w:val="18"/>
              </w:rPr>
              <w:t>[1294]</w:t>
            </w:r>
            <w:r w:rsidRPr="00A37661">
              <w:rPr>
                <w:rFonts w:hint="eastAsia"/>
                <w:sz w:val="18"/>
              </w:rPr>
              <w:t>階層レベル</w:t>
            </w:r>
          </w:p>
        </w:tc>
        <w:tc>
          <w:tcPr>
            <w:tcW w:w="1080" w:type="dxa"/>
          </w:tcPr>
          <w:p w14:paraId="753D2B10" w14:textId="77777777" w:rsidR="00EB273F" w:rsidRPr="00A37661" w:rsidRDefault="00EB273F" w:rsidP="005E6F3B">
            <w:pPr>
              <w:jc w:val="center"/>
              <w:rPr>
                <w:sz w:val="20"/>
              </w:rPr>
            </w:pPr>
            <w:r w:rsidRPr="00A37661">
              <w:rPr>
                <w:rFonts w:hint="eastAsia"/>
                <w:sz w:val="20"/>
              </w:rPr>
              <w:t>9(2)</w:t>
            </w:r>
          </w:p>
        </w:tc>
        <w:tc>
          <w:tcPr>
            <w:tcW w:w="4860" w:type="dxa"/>
          </w:tcPr>
          <w:p w14:paraId="46A9FAD3" w14:textId="77777777" w:rsidR="00EB273F" w:rsidRPr="00A37661" w:rsidRDefault="00EB273F" w:rsidP="005E6F3B">
            <w:pPr>
              <w:rPr>
                <w:sz w:val="20"/>
              </w:rPr>
            </w:pPr>
          </w:p>
        </w:tc>
      </w:tr>
      <w:tr w:rsidR="00EB273F" w:rsidRPr="00A37661" w14:paraId="24E94E1A" w14:textId="77777777" w:rsidTr="005E6F3B">
        <w:trPr>
          <w:cantSplit/>
        </w:trPr>
        <w:tc>
          <w:tcPr>
            <w:tcW w:w="2619" w:type="dxa"/>
          </w:tcPr>
          <w:p w14:paraId="139D0FC2" w14:textId="77777777" w:rsidR="00EB273F" w:rsidRPr="00A37661" w:rsidRDefault="00EB273F" w:rsidP="005E6F3B">
            <w:pPr>
              <w:rPr>
                <w:sz w:val="18"/>
              </w:rPr>
            </w:pPr>
            <w:r w:rsidRPr="00A37661">
              <w:rPr>
                <w:rFonts w:hint="eastAsia"/>
                <w:sz w:val="18"/>
              </w:rPr>
              <w:t>[1295]</w:t>
            </w:r>
            <w:r w:rsidRPr="00A37661">
              <w:rPr>
                <w:rFonts w:hint="eastAsia"/>
                <w:sz w:val="18"/>
              </w:rPr>
              <w:t>階層内通し番号</w:t>
            </w:r>
          </w:p>
        </w:tc>
        <w:tc>
          <w:tcPr>
            <w:tcW w:w="1080" w:type="dxa"/>
          </w:tcPr>
          <w:p w14:paraId="0B724300" w14:textId="77777777" w:rsidR="00EB273F" w:rsidRPr="00A37661" w:rsidRDefault="00EB273F" w:rsidP="005E6F3B">
            <w:pPr>
              <w:jc w:val="center"/>
              <w:rPr>
                <w:sz w:val="20"/>
              </w:rPr>
            </w:pPr>
            <w:r w:rsidRPr="00A37661">
              <w:rPr>
                <w:rFonts w:hint="eastAsia"/>
                <w:sz w:val="20"/>
              </w:rPr>
              <w:t>9(4)</w:t>
            </w:r>
          </w:p>
        </w:tc>
        <w:tc>
          <w:tcPr>
            <w:tcW w:w="4860" w:type="dxa"/>
          </w:tcPr>
          <w:p w14:paraId="3980FFFD" w14:textId="77777777" w:rsidR="00EB273F" w:rsidRPr="00A37661" w:rsidRDefault="00EB273F" w:rsidP="005E6F3B">
            <w:pPr>
              <w:rPr>
                <w:sz w:val="20"/>
              </w:rPr>
            </w:pPr>
          </w:p>
        </w:tc>
      </w:tr>
      <w:tr w:rsidR="00EB273F" w:rsidRPr="00A37661" w14:paraId="5E83A90C" w14:textId="77777777" w:rsidTr="005E6F3B">
        <w:trPr>
          <w:cantSplit/>
        </w:trPr>
        <w:tc>
          <w:tcPr>
            <w:tcW w:w="2619" w:type="dxa"/>
          </w:tcPr>
          <w:p w14:paraId="2565EFF9" w14:textId="77777777" w:rsidR="00EB273F" w:rsidRPr="00A37661" w:rsidRDefault="00EB273F" w:rsidP="005E6F3B">
            <w:pPr>
              <w:rPr>
                <w:sz w:val="18"/>
              </w:rPr>
            </w:pPr>
            <w:r w:rsidRPr="00A37661">
              <w:rPr>
                <w:rFonts w:hint="eastAsia"/>
                <w:sz w:val="18"/>
              </w:rPr>
              <w:t>[1288]</w:t>
            </w:r>
            <w:r w:rsidRPr="00A37661">
              <w:rPr>
                <w:rFonts w:hint="eastAsia"/>
                <w:sz w:val="18"/>
              </w:rPr>
              <w:t>明細データ属性コード</w:t>
            </w:r>
          </w:p>
        </w:tc>
        <w:tc>
          <w:tcPr>
            <w:tcW w:w="1080" w:type="dxa"/>
          </w:tcPr>
          <w:p w14:paraId="52B3E398" w14:textId="77777777" w:rsidR="00EB273F" w:rsidRPr="00A37661" w:rsidRDefault="00EB273F" w:rsidP="005E6F3B">
            <w:pPr>
              <w:jc w:val="center"/>
              <w:rPr>
                <w:sz w:val="20"/>
              </w:rPr>
            </w:pPr>
            <w:r w:rsidRPr="00A37661">
              <w:rPr>
                <w:rFonts w:hint="eastAsia"/>
                <w:sz w:val="20"/>
              </w:rPr>
              <w:t>X(1)</w:t>
            </w:r>
          </w:p>
        </w:tc>
        <w:tc>
          <w:tcPr>
            <w:tcW w:w="4860" w:type="dxa"/>
          </w:tcPr>
          <w:p w14:paraId="5A2F2AA4" w14:textId="77777777" w:rsidR="00EB273F" w:rsidRPr="00A37661" w:rsidRDefault="00EB273F" w:rsidP="005E6F3B">
            <w:pPr>
              <w:rPr>
                <w:sz w:val="20"/>
              </w:rPr>
            </w:pPr>
          </w:p>
        </w:tc>
      </w:tr>
      <w:tr w:rsidR="00EB273F" w:rsidRPr="00A37661" w14:paraId="3CE30FB0" w14:textId="77777777" w:rsidTr="005E6F3B">
        <w:trPr>
          <w:cantSplit/>
        </w:trPr>
        <w:tc>
          <w:tcPr>
            <w:tcW w:w="2619" w:type="dxa"/>
          </w:tcPr>
          <w:p w14:paraId="7BF91888" w14:textId="77777777" w:rsidR="00EB273F" w:rsidRPr="00A37661" w:rsidRDefault="00EB273F" w:rsidP="005E6F3B">
            <w:pPr>
              <w:rPr>
                <w:sz w:val="18"/>
              </w:rPr>
            </w:pPr>
            <w:r w:rsidRPr="00A37661">
              <w:rPr>
                <w:rFonts w:hint="eastAsia"/>
                <w:sz w:val="18"/>
              </w:rPr>
              <w:t>[1289]</w:t>
            </w:r>
            <w:r w:rsidRPr="00A37661">
              <w:rPr>
                <w:rFonts w:hint="eastAsia"/>
                <w:sz w:val="18"/>
              </w:rPr>
              <w:t>補助明細コード</w:t>
            </w:r>
          </w:p>
        </w:tc>
        <w:tc>
          <w:tcPr>
            <w:tcW w:w="1080" w:type="dxa"/>
          </w:tcPr>
          <w:p w14:paraId="1E2F1E2E" w14:textId="77777777" w:rsidR="00EB273F" w:rsidRPr="00A37661" w:rsidRDefault="00EB273F" w:rsidP="005E6F3B">
            <w:pPr>
              <w:jc w:val="center"/>
              <w:rPr>
                <w:sz w:val="20"/>
              </w:rPr>
            </w:pPr>
            <w:r w:rsidRPr="00A37661">
              <w:rPr>
                <w:rFonts w:hint="eastAsia"/>
                <w:sz w:val="20"/>
              </w:rPr>
              <w:t>X(2)</w:t>
            </w:r>
          </w:p>
        </w:tc>
        <w:tc>
          <w:tcPr>
            <w:tcW w:w="4860" w:type="dxa"/>
          </w:tcPr>
          <w:p w14:paraId="10A59F75" w14:textId="77777777" w:rsidR="00EB273F" w:rsidRPr="00A37661" w:rsidRDefault="00EB273F" w:rsidP="005E6F3B">
            <w:pPr>
              <w:rPr>
                <w:sz w:val="20"/>
              </w:rPr>
            </w:pPr>
          </w:p>
        </w:tc>
      </w:tr>
      <w:tr w:rsidR="00EB273F" w:rsidRPr="00A37661" w14:paraId="553911FA" w14:textId="77777777" w:rsidTr="005E6F3B">
        <w:trPr>
          <w:cantSplit/>
        </w:trPr>
        <w:tc>
          <w:tcPr>
            <w:tcW w:w="2619" w:type="dxa"/>
          </w:tcPr>
          <w:p w14:paraId="6DDDB803" w14:textId="77777777" w:rsidR="00EB273F" w:rsidRPr="00A37661" w:rsidRDefault="00EB273F" w:rsidP="005E6F3B">
            <w:pPr>
              <w:rPr>
                <w:sz w:val="18"/>
              </w:rPr>
            </w:pPr>
            <w:r w:rsidRPr="00A37661">
              <w:rPr>
                <w:rFonts w:hint="eastAsia"/>
                <w:sz w:val="18"/>
              </w:rPr>
              <w:t>[1213]</w:t>
            </w:r>
            <w:r w:rsidRPr="00A37661">
              <w:rPr>
                <w:rFonts w:hint="eastAsia"/>
                <w:sz w:val="18"/>
              </w:rPr>
              <w:t xml:space="preserve">品名・名称　</w:t>
            </w:r>
            <w:r w:rsidRPr="00A37661">
              <w:rPr>
                <w:rFonts w:hint="eastAsia"/>
                <w:sz w:val="18"/>
              </w:rPr>
              <w:t>1</w:t>
            </w:r>
            <w:r w:rsidRPr="00A37661">
              <w:rPr>
                <w:rFonts w:hint="eastAsia"/>
                <w:sz w:val="18"/>
              </w:rPr>
              <w:t>回目</w:t>
            </w:r>
          </w:p>
        </w:tc>
        <w:tc>
          <w:tcPr>
            <w:tcW w:w="1080" w:type="dxa"/>
          </w:tcPr>
          <w:p w14:paraId="6DE94C90" w14:textId="77777777" w:rsidR="00EB273F" w:rsidRPr="00A37661" w:rsidRDefault="00EB273F" w:rsidP="005E6F3B">
            <w:pPr>
              <w:jc w:val="center"/>
              <w:rPr>
                <w:sz w:val="20"/>
              </w:rPr>
            </w:pPr>
            <w:r w:rsidRPr="00A37661">
              <w:rPr>
                <w:rFonts w:hint="eastAsia"/>
                <w:sz w:val="20"/>
              </w:rPr>
              <w:t>M(54)</w:t>
            </w:r>
          </w:p>
        </w:tc>
        <w:tc>
          <w:tcPr>
            <w:tcW w:w="4860" w:type="dxa"/>
          </w:tcPr>
          <w:p w14:paraId="2A2B2BB9"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32 byte</w:t>
            </w:r>
            <w:r w:rsidRPr="00A37661">
              <w:rPr>
                <w:rFonts w:hint="eastAsia"/>
                <w:sz w:val="20"/>
              </w:rPr>
              <w:t>を推奨。</w:t>
            </w:r>
          </w:p>
        </w:tc>
      </w:tr>
      <w:tr w:rsidR="00EB273F" w:rsidRPr="00A37661" w14:paraId="09C0EC91" w14:textId="77777777" w:rsidTr="005E6F3B">
        <w:trPr>
          <w:cantSplit/>
        </w:trPr>
        <w:tc>
          <w:tcPr>
            <w:tcW w:w="2619" w:type="dxa"/>
          </w:tcPr>
          <w:p w14:paraId="09737F63" w14:textId="77777777" w:rsidR="00EB273F" w:rsidRPr="00A37661" w:rsidRDefault="00EB273F" w:rsidP="005E6F3B">
            <w:pPr>
              <w:rPr>
                <w:sz w:val="18"/>
              </w:rPr>
            </w:pPr>
            <w:r w:rsidRPr="00A37661">
              <w:rPr>
                <w:rFonts w:hint="eastAsia"/>
                <w:sz w:val="18"/>
              </w:rPr>
              <w:t>[1214]</w:t>
            </w:r>
            <w:r w:rsidRPr="00A37661">
              <w:rPr>
                <w:rFonts w:hint="eastAsia"/>
                <w:sz w:val="18"/>
              </w:rPr>
              <w:t xml:space="preserve">規格・仕様・摘要　</w:t>
            </w:r>
            <w:r w:rsidRPr="00A37661">
              <w:rPr>
                <w:rFonts w:hint="eastAsia"/>
                <w:sz w:val="18"/>
              </w:rPr>
              <w:t>1</w:t>
            </w:r>
            <w:r w:rsidRPr="00A37661">
              <w:rPr>
                <w:rFonts w:hint="eastAsia"/>
                <w:sz w:val="18"/>
              </w:rPr>
              <w:t>回目</w:t>
            </w:r>
          </w:p>
        </w:tc>
        <w:tc>
          <w:tcPr>
            <w:tcW w:w="1080" w:type="dxa"/>
          </w:tcPr>
          <w:p w14:paraId="2EEAAB18" w14:textId="77777777" w:rsidR="00EB273F" w:rsidRPr="00A37661" w:rsidRDefault="00EB273F" w:rsidP="005E6F3B">
            <w:pPr>
              <w:jc w:val="center"/>
              <w:rPr>
                <w:sz w:val="20"/>
              </w:rPr>
            </w:pPr>
            <w:r w:rsidRPr="00A37661">
              <w:rPr>
                <w:rFonts w:hint="eastAsia"/>
                <w:sz w:val="20"/>
              </w:rPr>
              <w:t>M(64)</w:t>
            </w:r>
          </w:p>
        </w:tc>
        <w:tc>
          <w:tcPr>
            <w:tcW w:w="4860" w:type="dxa"/>
          </w:tcPr>
          <w:p w14:paraId="7BB27F0C"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30 byte</w:t>
            </w:r>
            <w:r w:rsidRPr="00A37661">
              <w:rPr>
                <w:rFonts w:hint="eastAsia"/>
                <w:sz w:val="20"/>
              </w:rPr>
              <w:t>を推奨。</w:t>
            </w:r>
          </w:p>
        </w:tc>
      </w:tr>
      <w:tr w:rsidR="00EB273F" w:rsidRPr="00A37661" w14:paraId="6B657CB3" w14:textId="77777777" w:rsidTr="005E6F3B">
        <w:trPr>
          <w:cantSplit/>
        </w:trPr>
        <w:tc>
          <w:tcPr>
            <w:tcW w:w="2619" w:type="dxa"/>
          </w:tcPr>
          <w:p w14:paraId="49403E3B" w14:textId="77777777" w:rsidR="00EB273F" w:rsidRPr="00A37661" w:rsidRDefault="00EB273F" w:rsidP="005E6F3B">
            <w:pPr>
              <w:rPr>
                <w:sz w:val="18"/>
              </w:rPr>
            </w:pPr>
            <w:r w:rsidRPr="00A37661">
              <w:rPr>
                <w:rFonts w:hint="eastAsia"/>
                <w:sz w:val="18"/>
              </w:rPr>
              <w:t>[1213]</w:t>
            </w:r>
            <w:r w:rsidRPr="00A37661">
              <w:rPr>
                <w:rFonts w:hint="eastAsia"/>
                <w:sz w:val="18"/>
              </w:rPr>
              <w:t xml:space="preserve">品名・名称　</w:t>
            </w:r>
            <w:r w:rsidRPr="00A37661">
              <w:rPr>
                <w:rFonts w:hint="eastAsia"/>
                <w:sz w:val="18"/>
              </w:rPr>
              <w:t>2</w:t>
            </w:r>
            <w:r w:rsidRPr="00A37661">
              <w:rPr>
                <w:rFonts w:hint="eastAsia"/>
                <w:sz w:val="18"/>
              </w:rPr>
              <w:t>回目</w:t>
            </w:r>
          </w:p>
        </w:tc>
        <w:tc>
          <w:tcPr>
            <w:tcW w:w="1080" w:type="dxa"/>
          </w:tcPr>
          <w:p w14:paraId="40A0492E" w14:textId="77777777" w:rsidR="00EB273F" w:rsidRPr="00A37661" w:rsidRDefault="00EB273F" w:rsidP="005E6F3B">
            <w:pPr>
              <w:jc w:val="center"/>
              <w:rPr>
                <w:sz w:val="20"/>
              </w:rPr>
            </w:pPr>
            <w:r w:rsidRPr="00A37661">
              <w:rPr>
                <w:rFonts w:hint="eastAsia"/>
                <w:sz w:val="20"/>
              </w:rPr>
              <w:t>M(54)</w:t>
            </w:r>
          </w:p>
        </w:tc>
        <w:tc>
          <w:tcPr>
            <w:tcW w:w="4860" w:type="dxa"/>
          </w:tcPr>
          <w:p w14:paraId="60244B31"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32 byte</w:t>
            </w:r>
            <w:r w:rsidRPr="00A37661">
              <w:rPr>
                <w:rFonts w:hint="eastAsia"/>
                <w:sz w:val="20"/>
              </w:rPr>
              <w:t>を推奨。</w:t>
            </w:r>
          </w:p>
        </w:tc>
      </w:tr>
      <w:tr w:rsidR="00EB273F" w:rsidRPr="00A37661" w14:paraId="7E651CE2" w14:textId="77777777" w:rsidTr="005E6F3B">
        <w:trPr>
          <w:cantSplit/>
        </w:trPr>
        <w:tc>
          <w:tcPr>
            <w:tcW w:w="2619" w:type="dxa"/>
          </w:tcPr>
          <w:p w14:paraId="2F6DE06E" w14:textId="77777777" w:rsidR="00EB273F" w:rsidRPr="00A37661" w:rsidRDefault="00EB273F" w:rsidP="005E6F3B">
            <w:pPr>
              <w:rPr>
                <w:sz w:val="18"/>
              </w:rPr>
            </w:pPr>
            <w:r w:rsidRPr="00A37661">
              <w:rPr>
                <w:rFonts w:hint="eastAsia"/>
                <w:sz w:val="18"/>
              </w:rPr>
              <w:t>[1214]</w:t>
            </w:r>
            <w:r w:rsidRPr="00A37661">
              <w:rPr>
                <w:rFonts w:hint="eastAsia"/>
                <w:sz w:val="18"/>
              </w:rPr>
              <w:t xml:space="preserve">規格・仕様・摘要　</w:t>
            </w:r>
            <w:r w:rsidRPr="00A37661">
              <w:rPr>
                <w:rFonts w:hint="eastAsia"/>
                <w:sz w:val="18"/>
              </w:rPr>
              <w:t>2</w:t>
            </w:r>
            <w:r w:rsidRPr="00A37661">
              <w:rPr>
                <w:rFonts w:hint="eastAsia"/>
                <w:sz w:val="18"/>
              </w:rPr>
              <w:t>回目</w:t>
            </w:r>
          </w:p>
        </w:tc>
        <w:tc>
          <w:tcPr>
            <w:tcW w:w="1080" w:type="dxa"/>
          </w:tcPr>
          <w:p w14:paraId="2547AA1D" w14:textId="77777777" w:rsidR="00EB273F" w:rsidRPr="00A37661" w:rsidRDefault="00EB273F" w:rsidP="005E6F3B">
            <w:pPr>
              <w:jc w:val="center"/>
              <w:rPr>
                <w:sz w:val="20"/>
              </w:rPr>
            </w:pPr>
            <w:r w:rsidRPr="00A37661">
              <w:rPr>
                <w:rFonts w:hint="eastAsia"/>
                <w:sz w:val="20"/>
              </w:rPr>
              <w:t>M(64)</w:t>
            </w:r>
          </w:p>
        </w:tc>
        <w:tc>
          <w:tcPr>
            <w:tcW w:w="4860" w:type="dxa"/>
          </w:tcPr>
          <w:p w14:paraId="4955DF52" w14:textId="77777777" w:rsidR="00EB273F" w:rsidRPr="00A37661" w:rsidRDefault="00EB273F" w:rsidP="005E6F3B">
            <w:pPr>
              <w:rPr>
                <w:sz w:val="20"/>
              </w:rPr>
            </w:pPr>
            <w:r w:rsidRPr="00A37661">
              <w:rPr>
                <w:rFonts w:hint="eastAsia"/>
                <w:sz w:val="20"/>
              </w:rPr>
              <w:t>mix</w:t>
            </w:r>
            <w:r w:rsidRPr="00A37661">
              <w:rPr>
                <w:rFonts w:hint="eastAsia"/>
                <w:sz w:val="20"/>
              </w:rPr>
              <w:t>属性。　印刷目的の場合は</w:t>
            </w:r>
            <w:r w:rsidRPr="00A37661">
              <w:rPr>
                <w:rFonts w:hint="eastAsia"/>
                <w:sz w:val="20"/>
              </w:rPr>
              <w:t>max 30 byte</w:t>
            </w:r>
            <w:r w:rsidRPr="00A37661">
              <w:rPr>
                <w:rFonts w:hint="eastAsia"/>
                <w:sz w:val="20"/>
              </w:rPr>
              <w:t>を推奨。</w:t>
            </w:r>
          </w:p>
        </w:tc>
      </w:tr>
      <w:tr w:rsidR="00EB273F" w:rsidRPr="00A37661" w14:paraId="6266412B" w14:textId="77777777" w:rsidTr="005E6F3B">
        <w:trPr>
          <w:cantSplit/>
        </w:trPr>
        <w:tc>
          <w:tcPr>
            <w:tcW w:w="2619" w:type="dxa"/>
          </w:tcPr>
          <w:p w14:paraId="081210FA" w14:textId="77777777" w:rsidR="00EB273F" w:rsidRPr="00A37661" w:rsidRDefault="00EB273F" w:rsidP="005E6F3B">
            <w:pPr>
              <w:rPr>
                <w:sz w:val="18"/>
              </w:rPr>
            </w:pPr>
            <w:r w:rsidRPr="00A37661">
              <w:rPr>
                <w:rFonts w:hint="eastAsia"/>
                <w:sz w:val="18"/>
              </w:rPr>
              <w:t>[1218]</w:t>
            </w:r>
            <w:r w:rsidRPr="00A37661">
              <w:rPr>
                <w:rFonts w:hint="eastAsia"/>
                <w:sz w:val="18"/>
              </w:rPr>
              <w:t>明細数量</w:t>
            </w:r>
          </w:p>
        </w:tc>
        <w:tc>
          <w:tcPr>
            <w:tcW w:w="1080" w:type="dxa"/>
          </w:tcPr>
          <w:p w14:paraId="3821F880" w14:textId="77777777" w:rsidR="00EB273F" w:rsidRPr="00A37661" w:rsidRDefault="00EB273F" w:rsidP="005E6F3B">
            <w:pPr>
              <w:jc w:val="center"/>
              <w:rPr>
                <w:sz w:val="20"/>
              </w:rPr>
            </w:pPr>
            <w:r w:rsidRPr="00A37661">
              <w:rPr>
                <w:rFonts w:hint="eastAsia"/>
                <w:sz w:val="20"/>
              </w:rPr>
              <w:t>N(7.3)</w:t>
            </w:r>
          </w:p>
        </w:tc>
        <w:tc>
          <w:tcPr>
            <w:tcW w:w="4860" w:type="dxa"/>
          </w:tcPr>
          <w:p w14:paraId="0A470A63" w14:textId="77777777" w:rsidR="00EB273F" w:rsidRPr="00A37661" w:rsidRDefault="00EB273F" w:rsidP="005E6F3B">
            <w:pPr>
              <w:rPr>
                <w:sz w:val="20"/>
              </w:rPr>
            </w:pPr>
          </w:p>
        </w:tc>
      </w:tr>
      <w:tr w:rsidR="00EB273F" w:rsidRPr="00A37661" w14:paraId="520C35F6" w14:textId="77777777" w:rsidTr="005E6F3B">
        <w:trPr>
          <w:cantSplit/>
        </w:trPr>
        <w:tc>
          <w:tcPr>
            <w:tcW w:w="2619" w:type="dxa"/>
          </w:tcPr>
          <w:p w14:paraId="07DEFA39" w14:textId="77777777" w:rsidR="00EB273F" w:rsidRPr="00A37661" w:rsidRDefault="00EB273F" w:rsidP="005E6F3B">
            <w:pPr>
              <w:rPr>
                <w:sz w:val="18"/>
              </w:rPr>
            </w:pPr>
            <w:r w:rsidRPr="00A37661">
              <w:rPr>
                <w:rFonts w:hint="eastAsia"/>
                <w:sz w:val="18"/>
              </w:rPr>
              <w:t>[1219]</w:t>
            </w:r>
            <w:r w:rsidRPr="00A37661">
              <w:rPr>
                <w:rFonts w:hint="eastAsia"/>
                <w:sz w:val="18"/>
              </w:rPr>
              <w:t>明細数量単位</w:t>
            </w:r>
          </w:p>
        </w:tc>
        <w:tc>
          <w:tcPr>
            <w:tcW w:w="1080" w:type="dxa"/>
          </w:tcPr>
          <w:p w14:paraId="103209E4" w14:textId="77777777" w:rsidR="00EB273F" w:rsidRPr="00A37661" w:rsidRDefault="00EB273F" w:rsidP="005E6F3B">
            <w:pPr>
              <w:jc w:val="center"/>
              <w:rPr>
                <w:sz w:val="20"/>
              </w:rPr>
            </w:pPr>
            <w:r w:rsidRPr="00A37661">
              <w:rPr>
                <w:rFonts w:hint="eastAsia"/>
                <w:sz w:val="20"/>
              </w:rPr>
              <w:t>M(6)</w:t>
            </w:r>
          </w:p>
        </w:tc>
        <w:tc>
          <w:tcPr>
            <w:tcW w:w="4860" w:type="dxa"/>
          </w:tcPr>
          <w:p w14:paraId="6AB2379B" w14:textId="77777777" w:rsidR="00EB273F" w:rsidRPr="00A37661" w:rsidRDefault="00EB273F" w:rsidP="005E6F3B">
            <w:pPr>
              <w:rPr>
                <w:sz w:val="20"/>
              </w:rPr>
            </w:pPr>
            <w:r w:rsidRPr="00A37661">
              <w:rPr>
                <w:rFonts w:hint="eastAsia"/>
                <w:sz w:val="20"/>
              </w:rPr>
              <w:t>mix</w:t>
            </w:r>
            <w:r w:rsidRPr="00A37661">
              <w:rPr>
                <w:rFonts w:hint="eastAsia"/>
                <w:sz w:val="20"/>
              </w:rPr>
              <w:t>属性。</w:t>
            </w:r>
          </w:p>
        </w:tc>
      </w:tr>
      <w:tr w:rsidR="00EB273F" w:rsidRPr="00A37661" w14:paraId="6778BFDC" w14:textId="77777777" w:rsidTr="009F18AE">
        <w:trPr>
          <w:cantSplit/>
        </w:trPr>
        <w:tc>
          <w:tcPr>
            <w:tcW w:w="2619" w:type="dxa"/>
            <w:tcBorders>
              <w:bottom w:val="single" w:sz="4" w:space="0" w:color="auto"/>
            </w:tcBorders>
          </w:tcPr>
          <w:p w14:paraId="397EF37D" w14:textId="77777777" w:rsidR="00EB273F" w:rsidRPr="00A37661" w:rsidRDefault="00EB273F" w:rsidP="005E6F3B">
            <w:pPr>
              <w:rPr>
                <w:sz w:val="18"/>
              </w:rPr>
            </w:pPr>
            <w:r w:rsidRPr="00A37661">
              <w:rPr>
                <w:rFonts w:hint="eastAsia"/>
                <w:sz w:val="18"/>
              </w:rPr>
              <w:t>[1222]</w:t>
            </w:r>
            <w:r w:rsidRPr="00A37661">
              <w:rPr>
                <w:rFonts w:hint="eastAsia"/>
                <w:sz w:val="18"/>
              </w:rPr>
              <w:t>単価</w:t>
            </w:r>
          </w:p>
        </w:tc>
        <w:tc>
          <w:tcPr>
            <w:tcW w:w="1080" w:type="dxa"/>
            <w:tcBorders>
              <w:bottom w:val="single" w:sz="4" w:space="0" w:color="auto"/>
            </w:tcBorders>
          </w:tcPr>
          <w:p w14:paraId="564FC312" w14:textId="77777777" w:rsidR="00EB273F" w:rsidRPr="00A37661" w:rsidRDefault="00EB273F" w:rsidP="005E6F3B">
            <w:pPr>
              <w:jc w:val="center"/>
              <w:rPr>
                <w:sz w:val="20"/>
              </w:rPr>
            </w:pPr>
            <w:r w:rsidRPr="00A37661">
              <w:rPr>
                <w:rFonts w:hint="eastAsia"/>
                <w:sz w:val="20"/>
              </w:rPr>
              <w:t>N(12.1)</w:t>
            </w:r>
          </w:p>
        </w:tc>
        <w:tc>
          <w:tcPr>
            <w:tcW w:w="4860" w:type="dxa"/>
            <w:tcBorders>
              <w:bottom w:val="single" w:sz="4" w:space="0" w:color="auto"/>
            </w:tcBorders>
          </w:tcPr>
          <w:p w14:paraId="4CFB8060" w14:textId="77777777" w:rsidR="00EB273F" w:rsidRPr="00A37661" w:rsidRDefault="00EB273F" w:rsidP="005E6F3B">
            <w:pPr>
              <w:rPr>
                <w:sz w:val="20"/>
              </w:rPr>
            </w:pPr>
            <w:r w:rsidRPr="00A37661">
              <w:rPr>
                <w:rFonts w:hint="eastAsia"/>
                <w:sz w:val="20"/>
              </w:rPr>
              <w:t>依頼では値無しとする。</w:t>
            </w:r>
          </w:p>
        </w:tc>
      </w:tr>
      <w:tr w:rsidR="00EB273F" w:rsidRPr="00A37661" w14:paraId="5E975699" w14:textId="77777777" w:rsidTr="009F18AE">
        <w:trPr>
          <w:cantSplit/>
        </w:trPr>
        <w:tc>
          <w:tcPr>
            <w:tcW w:w="2619" w:type="dxa"/>
            <w:tcBorders>
              <w:bottom w:val="single" w:sz="4" w:space="0" w:color="auto"/>
            </w:tcBorders>
          </w:tcPr>
          <w:p w14:paraId="1E6544B9" w14:textId="77777777" w:rsidR="00EB273F" w:rsidRPr="00A37661" w:rsidRDefault="00EB273F" w:rsidP="005E6F3B">
            <w:pPr>
              <w:rPr>
                <w:sz w:val="18"/>
              </w:rPr>
            </w:pPr>
            <w:r w:rsidRPr="00A37661">
              <w:rPr>
                <w:rFonts w:hint="eastAsia"/>
                <w:sz w:val="18"/>
              </w:rPr>
              <w:t>[1251]</w:t>
            </w:r>
            <w:r w:rsidRPr="00A37661">
              <w:rPr>
                <w:rFonts w:hint="eastAsia"/>
                <w:sz w:val="18"/>
              </w:rPr>
              <w:t xml:space="preserve">明細別備考欄　</w:t>
            </w:r>
            <w:r w:rsidRPr="00A37661">
              <w:rPr>
                <w:rFonts w:hint="eastAsia"/>
                <w:sz w:val="18"/>
              </w:rPr>
              <w:t>1</w:t>
            </w:r>
            <w:r w:rsidRPr="00A37661">
              <w:rPr>
                <w:rFonts w:hint="eastAsia"/>
                <w:sz w:val="18"/>
              </w:rPr>
              <w:t>回目</w:t>
            </w:r>
          </w:p>
        </w:tc>
        <w:tc>
          <w:tcPr>
            <w:tcW w:w="1080" w:type="dxa"/>
            <w:tcBorders>
              <w:bottom w:val="single" w:sz="4" w:space="0" w:color="auto"/>
            </w:tcBorders>
          </w:tcPr>
          <w:p w14:paraId="2E0A32F7" w14:textId="77777777" w:rsidR="00EB273F" w:rsidRPr="00A37661" w:rsidRDefault="00EB273F" w:rsidP="005E6F3B">
            <w:pPr>
              <w:jc w:val="center"/>
              <w:rPr>
                <w:sz w:val="20"/>
              </w:rPr>
            </w:pPr>
            <w:r w:rsidRPr="00A37661">
              <w:rPr>
                <w:rFonts w:hint="eastAsia"/>
                <w:sz w:val="20"/>
              </w:rPr>
              <w:t>M(16)</w:t>
            </w:r>
          </w:p>
        </w:tc>
        <w:tc>
          <w:tcPr>
            <w:tcW w:w="4860" w:type="dxa"/>
            <w:tcBorders>
              <w:bottom w:val="single" w:sz="4" w:space="0" w:color="auto"/>
            </w:tcBorders>
          </w:tcPr>
          <w:p w14:paraId="58520BB0" w14:textId="77777777" w:rsidR="00EB273F" w:rsidRPr="00A37661" w:rsidRDefault="00EB273F" w:rsidP="005E6F3B">
            <w:pPr>
              <w:rPr>
                <w:sz w:val="20"/>
              </w:rPr>
            </w:pPr>
            <w:r w:rsidRPr="00A37661">
              <w:rPr>
                <w:rFonts w:hint="eastAsia"/>
                <w:sz w:val="20"/>
              </w:rPr>
              <w:t>mix</w:t>
            </w:r>
            <w:r w:rsidRPr="00A37661">
              <w:rPr>
                <w:rFonts w:hint="eastAsia"/>
                <w:sz w:val="20"/>
              </w:rPr>
              <w:t>属性。</w:t>
            </w:r>
          </w:p>
        </w:tc>
      </w:tr>
      <w:tr w:rsidR="002F25BD" w:rsidRPr="00A37661" w14:paraId="08B0BF64" w14:textId="77777777" w:rsidTr="009F18AE">
        <w:trPr>
          <w:cantSplit/>
        </w:trPr>
        <w:tc>
          <w:tcPr>
            <w:tcW w:w="2619" w:type="dxa"/>
            <w:tcBorders>
              <w:top w:val="single" w:sz="4" w:space="0" w:color="auto"/>
            </w:tcBorders>
          </w:tcPr>
          <w:p w14:paraId="1894F7C3" w14:textId="77777777" w:rsidR="002F25BD" w:rsidRPr="00A37661" w:rsidRDefault="002F25BD" w:rsidP="005E6F3B">
            <w:pPr>
              <w:rPr>
                <w:sz w:val="18"/>
              </w:rPr>
            </w:pPr>
            <w:r w:rsidRPr="00A37661">
              <w:rPr>
                <w:rFonts w:hint="eastAsia"/>
                <w:sz w:val="18"/>
              </w:rPr>
              <w:t>[1251]</w:t>
            </w:r>
            <w:r w:rsidRPr="00A37661">
              <w:rPr>
                <w:rFonts w:hint="eastAsia"/>
                <w:sz w:val="18"/>
              </w:rPr>
              <w:t xml:space="preserve">明細別備考欄　</w:t>
            </w:r>
            <w:r w:rsidRPr="00A37661">
              <w:rPr>
                <w:rFonts w:hint="eastAsia"/>
                <w:sz w:val="18"/>
              </w:rPr>
              <w:t>2</w:t>
            </w:r>
            <w:r w:rsidRPr="00A37661">
              <w:rPr>
                <w:rFonts w:hint="eastAsia"/>
                <w:sz w:val="18"/>
              </w:rPr>
              <w:t>回目</w:t>
            </w:r>
          </w:p>
        </w:tc>
        <w:tc>
          <w:tcPr>
            <w:tcW w:w="1080" w:type="dxa"/>
            <w:tcBorders>
              <w:top w:val="single" w:sz="4" w:space="0" w:color="auto"/>
            </w:tcBorders>
          </w:tcPr>
          <w:p w14:paraId="25F1BB40" w14:textId="77777777" w:rsidR="002F25BD" w:rsidRPr="00A37661" w:rsidRDefault="002F25BD" w:rsidP="005E6F3B">
            <w:pPr>
              <w:jc w:val="center"/>
              <w:rPr>
                <w:sz w:val="20"/>
              </w:rPr>
            </w:pPr>
            <w:r w:rsidRPr="00A37661">
              <w:rPr>
                <w:rFonts w:hint="eastAsia"/>
                <w:sz w:val="20"/>
              </w:rPr>
              <w:t>M(16)</w:t>
            </w:r>
          </w:p>
        </w:tc>
        <w:tc>
          <w:tcPr>
            <w:tcW w:w="4860" w:type="dxa"/>
            <w:tcBorders>
              <w:top w:val="single" w:sz="4" w:space="0" w:color="auto"/>
            </w:tcBorders>
          </w:tcPr>
          <w:p w14:paraId="45A93DB2"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1505B81D" w14:textId="77777777" w:rsidTr="005E6F3B">
        <w:trPr>
          <w:cantSplit/>
        </w:trPr>
        <w:tc>
          <w:tcPr>
            <w:tcW w:w="2619" w:type="dxa"/>
          </w:tcPr>
          <w:p w14:paraId="7FAB1E1D" w14:textId="77777777" w:rsidR="002F25BD" w:rsidRPr="00A37661" w:rsidRDefault="002F25BD" w:rsidP="005E6F3B">
            <w:pPr>
              <w:rPr>
                <w:sz w:val="18"/>
              </w:rPr>
            </w:pPr>
            <w:r w:rsidRPr="00A37661">
              <w:rPr>
                <w:rFonts w:hint="eastAsia"/>
                <w:sz w:val="18"/>
              </w:rPr>
              <w:t>[1279]</w:t>
            </w:r>
            <w:r w:rsidRPr="00A37661">
              <w:rPr>
                <w:rFonts w:hint="eastAsia"/>
                <w:sz w:val="18"/>
              </w:rPr>
              <w:t>建設資機材コード</w:t>
            </w:r>
          </w:p>
        </w:tc>
        <w:tc>
          <w:tcPr>
            <w:tcW w:w="1080" w:type="dxa"/>
          </w:tcPr>
          <w:p w14:paraId="62AF46FA" w14:textId="77777777" w:rsidR="002F25BD" w:rsidRPr="00A37661" w:rsidRDefault="002F25BD" w:rsidP="005E6F3B">
            <w:pPr>
              <w:jc w:val="center"/>
              <w:rPr>
                <w:sz w:val="20"/>
              </w:rPr>
            </w:pPr>
            <w:r w:rsidRPr="00A37661">
              <w:rPr>
                <w:rFonts w:hint="eastAsia"/>
                <w:sz w:val="20"/>
              </w:rPr>
              <w:t>X(40)</w:t>
            </w:r>
          </w:p>
        </w:tc>
        <w:tc>
          <w:tcPr>
            <w:tcW w:w="4860" w:type="dxa"/>
          </w:tcPr>
          <w:p w14:paraId="7942DC2E" w14:textId="77777777" w:rsidR="002F25BD" w:rsidRPr="00A37661" w:rsidRDefault="002F25BD" w:rsidP="005E6F3B">
            <w:pPr>
              <w:rPr>
                <w:sz w:val="20"/>
              </w:rPr>
            </w:pPr>
          </w:p>
        </w:tc>
      </w:tr>
      <w:tr w:rsidR="002F25BD" w:rsidRPr="00A37661" w14:paraId="116B8CAD" w14:textId="77777777" w:rsidTr="005E6F3B">
        <w:trPr>
          <w:cantSplit/>
        </w:trPr>
        <w:tc>
          <w:tcPr>
            <w:tcW w:w="2619" w:type="dxa"/>
          </w:tcPr>
          <w:p w14:paraId="1774FD7D" w14:textId="77777777" w:rsidR="002F25BD" w:rsidRPr="00A37661" w:rsidRDefault="002F25BD" w:rsidP="005E6F3B">
            <w:pPr>
              <w:rPr>
                <w:sz w:val="18"/>
              </w:rPr>
            </w:pPr>
            <w:r w:rsidRPr="00A37661">
              <w:rPr>
                <w:rFonts w:hint="eastAsia"/>
                <w:sz w:val="18"/>
              </w:rPr>
              <w:t>[1401]</w:t>
            </w:r>
            <w:r w:rsidRPr="00A37661">
              <w:rPr>
                <w:rFonts w:hint="eastAsia"/>
                <w:sz w:val="18"/>
              </w:rPr>
              <w:t>設計記号・機器記号</w:t>
            </w:r>
          </w:p>
        </w:tc>
        <w:tc>
          <w:tcPr>
            <w:tcW w:w="1080" w:type="dxa"/>
          </w:tcPr>
          <w:p w14:paraId="7E2D6CCA" w14:textId="77777777" w:rsidR="002F25BD" w:rsidRPr="00A37661" w:rsidRDefault="002F25BD" w:rsidP="005E6F3B">
            <w:pPr>
              <w:jc w:val="center"/>
              <w:rPr>
                <w:sz w:val="20"/>
              </w:rPr>
            </w:pPr>
            <w:r w:rsidRPr="00A37661">
              <w:rPr>
                <w:rFonts w:hint="eastAsia"/>
                <w:sz w:val="20"/>
              </w:rPr>
              <w:t>M(12)</w:t>
            </w:r>
          </w:p>
        </w:tc>
        <w:tc>
          <w:tcPr>
            <w:tcW w:w="4860" w:type="dxa"/>
          </w:tcPr>
          <w:p w14:paraId="2FB36D0E"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0CD64FE1" w14:textId="77777777" w:rsidTr="005E6F3B">
        <w:trPr>
          <w:cantSplit/>
        </w:trPr>
        <w:tc>
          <w:tcPr>
            <w:tcW w:w="2619" w:type="dxa"/>
          </w:tcPr>
          <w:p w14:paraId="66009379" w14:textId="77777777" w:rsidR="002F25BD" w:rsidRPr="00A37661" w:rsidRDefault="002F25BD" w:rsidP="005E6F3B">
            <w:pPr>
              <w:rPr>
                <w:sz w:val="18"/>
              </w:rPr>
            </w:pPr>
            <w:r w:rsidRPr="00A37661">
              <w:rPr>
                <w:rFonts w:hint="eastAsia"/>
                <w:sz w:val="18"/>
              </w:rPr>
              <w:lastRenderedPageBreak/>
              <w:t>[1402]</w:t>
            </w:r>
            <w:r w:rsidRPr="00A37661">
              <w:rPr>
                <w:rFonts w:hint="eastAsia"/>
                <w:sz w:val="18"/>
              </w:rPr>
              <w:t>工種・科目コード</w:t>
            </w:r>
          </w:p>
        </w:tc>
        <w:tc>
          <w:tcPr>
            <w:tcW w:w="1080" w:type="dxa"/>
          </w:tcPr>
          <w:p w14:paraId="3F2685DD" w14:textId="77777777" w:rsidR="002F25BD" w:rsidRPr="00A37661" w:rsidRDefault="002F25BD" w:rsidP="005E6F3B">
            <w:pPr>
              <w:jc w:val="center"/>
              <w:rPr>
                <w:sz w:val="20"/>
              </w:rPr>
            </w:pPr>
            <w:r w:rsidRPr="00A37661">
              <w:rPr>
                <w:rFonts w:hint="eastAsia"/>
                <w:sz w:val="20"/>
              </w:rPr>
              <w:t>M(12)</w:t>
            </w:r>
          </w:p>
        </w:tc>
        <w:tc>
          <w:tcPr>
            <w:tcW w:w="4860" w:type="dxa"/>
          </w:tcPr>
          <w:p w14:paraId="43EA4142"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6CC3B673" w14:textId="77777777" w:rsidTr="005E6F3B">
        <w:trPr>
          <w:cantSplit/>
        </w:trPr>
        <w:tc>
          <w:tcPr>
            <w:tcW w:w="2619" w:type="dxa"/>
          </w:tcPr>
          <w:p w14:paraId="14C3287B" w14:textId="77777777" w:rsidR="002F25BD" w:rsidRPr="00A37661" w:rsidRDefault="002F25BD" w:rsidP="005E6F3B">
            <w:pPr>
              <w:rPr>
                <w:sz w:val="18"/>
              </w:rPr>
            </w:pPr>
            <w:r w:rsidRPr="00A37661">
              <w:rPr>
                <w:rFonts w:hint="eastAsia"/>
                <w:sz w:val="18"/>
              </w:rPr>
              <w:t>[1403]</w:t>
            </w:r>
            <w:r w:rsidRPr="00A37661">
              <w:rPr>
                <w:rFonts w:hint="eastAsia"/>
                <w:sz w:val="18"/>
              </w:rPr>
              <w:t>部位区分</w:t>
            </w:r>
          </w:p>
        </w:tc>
        <w:tc>
          <w:tcPr>
            <w:tcW w:w="1080" w:type="dxa"/>
          </w:tcPr>
          <w:p w14:paraId="1DF4C3F0" w14:textId="77777777" w:rsidR="002F25BD" w:rsidRPr="00A37661" w:rsidRDefault="002F25BD" w:rsidP="005E6F3B">
            <w:pPr>
              <w:jc w:val="center"/>
              <w:rPr>
                <w:sz w:val="20"/>
              </w:rPr>
            </w:pPr>
            <w:r w:rsidRPr="00A37661">
              <w:rPr>
                <w:rFonts w:hint="eastAsia"/>
                <w:sz w:val="20"/>
              </w:rPr>
              <w:t>M(12)</w:t>
            </w:r>
          </w:p>
        </w:tc>
        <w:tc>
          <w:tcPr>
            <w:tcW w:w="4860" w:type="dxa"/>
          </w:tcPr>
          <w:p w14:paraId="520D8C14"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r w:rsidR="002F25BD" w:rsidRPr="00A37661" w14:paraId="5A282B62" w14:textId="77777777" w:rsidTr="005E6F3B">
        <w:trPr>
          <w:cantSplit/>
        </w:trPr>
        <w:tc>
          <w:tcPr>
            <w:tcW w:w="2619" w:type="dxa"/>
          </w:tcPr>
          <w:p w14:paraId="2B3B5C27" w14:textId="77777777" w:rsidR="002F25BD" w:rsidRPr="00A37661" w:rsidRDefault="002F25BD" w:rsidP="005E6F3B">
            <w:pPr>
              <w:rPr>
                <w:sz w:val="18"/>
              </w:rPr>
            </w:pPr>
            <w:r w:rsidRPr="00A37661">
              <w:rPr>
                <w:rFonts w:hint="eastAsia"/>
                <w:sz w:val="18"/>
              </w:rPr>
              <w:t>[1292]</w:t>
            </w:r>
            <w:r w:rsidRPr="00A37661">
              <w:rPr>
                <w:rFonts w:hint="eastAsia"/>
                <w:sz w:val="18"/>
              </w:rPr>
              <w:t>定価</w:t>
            </w:r>
          </w:p>
        </w:tc>
        <w:tc>
          <w:tcPr>
            <w:tcW w:w="1080" w:type="dxa"/>
          </w:tcPr>
          <w:p w14:paraId="1F4B201B" w14:textId="77777777" w:rsidR="002F25BD" w:rsidRPr="00A37661" w:rsidRDefault="002F25BD" w:rsidP="005E6F3B">
            <w:pPr>
              <w:jc w:val="center"/>
              <w:rPr>
                <w:sz w:val="20"/>
              </w:rPr>
            </w:pPr>
            <w:r w:rsidRPr="00A37661">
              <w:rPr>
                <w:rFonts w:hint="eastAsia"/>
                <w:sz w:val="20"/>
              </w:rPr>
              <w:t>N(12.1)</w:t>
            </w:r>
          </w:p>
        </w:tc>
        <w:tc>
          <w:tcPr>
            <w:tcW w:w="4860" w:type="dxa"/>
          </w:tcPr>
          <w:p w14:paraId="201B80C8" w14:textId="77777777" w:rsidR="002F25BD" w:rsidRPr="00A37661" w:rsidRDefault="002F25BD" w:rsidP="005E6F3B">
            <w:pPr>
              <w:rPr>
                <w:sz w:val="20"/>
              </w:rPr>
            </w:pPr>
          </w:p>
        </w:tc>
      </w:tr>
      <w:tr w:rsidR="002F25BD" w:rsidRPr="00A37661" w14:paraId="67D99AC3" w14:textId="77777777" w:rsidTr="005E6F3B">
        <w:trPr>
          <w:cantSplit/>
        </w:trPr>
        <w:tc>
          <w:tcPr>
            <w:tcW w:w="2619" w:type="dxa"/>
          </w:tcPr>
          <w:p w14:paraId="52152751" w14:textId="77777777" w:rsidR="002F25BD" w:rsidRPr="00A37661" w:rsidRDefault="002F25BD" w:rsidP="005E6F3B">
            <w:pPr>
              <w:rPr>
                <w:sz w:val="18"/>
              </w:rPr>
            </w:pPr>
            <w:r w:rsidRPr="00A37661">
              <w:rPr>
                <w:rFonts w:hint="eastAsia"/>
                <w:sz w:val="18"/>
              </w:rPr>
              <w:t>[1293]</w:t>
            </w:r>
            <w:r w:rsidRPr="00A37661">
              <w:rPr>
                <w:rFonts w:hint="eastAsia"/>
                <w:sz w:val="18"/>
              </w:rPr>
              <w:t>単価掛率</w:t>
            </w:r>
          </w:p>
        </w:tc>
        <w:tc>
          <w:tcPr>
            <w:tcW w:w="1080" w:type="dxa"/>
          </w:tcPr>
          <w:p w14:paraId="10922AAA" w14:textId="77777777" w:rsidR="002F25BD" w:rsidRPr="00A37661" w:rsidRDefault="002F25BD" w:rsidP="005E6F3B">
            <w:pPr>
              <w:jc w:val="center"/>
              <w:rPr>
                <w:sz w:val="20"/>
              </w:rPr>
            </w:pPr>
            <w:r w:rsidRPr="00A37661">
              <w:rPr>
                <w:rFonts w:hint="eastAsia"/>
                <w:sz w:val="20"/>
              </w:rPr>
              <w:t>N(3.1)</w:t>
            </w:r>
          </w:p>
        </w:tc>
        <w:tc>
          <w:tcPr>
            <w:tcW w:w="4860" w:type="dxa"/>
          </w:tcPr>
          <w:p w14:paraId="527B863C" w14:textId="77777777" w:rsidR="002F25BD" w:rsidRPr="00A37661" w:rsidRDefault="002F25BD" w:rsidP="005E6F3B">
            <w:pPr>
              <w:rPr>
                <w:sz w:val="20"/>
              </w:rPr>
            </w:pPr>
          </w:p>
        </w:tc>
      </w:tr>
      <w:tr w:rsidR="002F25BD" w:rsidRPr="00A37661" w14:paraId="08BC3BD5" w14:textId="77777777" w:rsidTr="001165ED">
        <w:trPr>
          <w:cantSplit/>
          <w:trHeight w:val="319"/>
        </w:trPr>
        <w:tc>
          <w:tcPr>
            <w:tcW w:w="2619" w:type="dxa"/>
          </w:tcPr>
          <w:p w14:paraId="22132B6B" w14:textId="77777777" w:rsidR="002F25BD" w:rsidRPr="00A37661" w:rsidRDefault="002F25BD" w:rsidP="005E6F3B">
            <w:pPr>
              <w:rPr>
                <w:sz w:val="18"/>
              </w:rPr>
            </w:pPr>
            <w:r w:rsidRPr="00A37661">
              <w:rPr>
                <w:rFonts w:hint="eastAsia"/>
                <w:sz w:val="18"/>
              </w:rPr>
              <w:t>[1404]</w:t>
            </w:r>
            <w:r w:rsidRPr="00A37661">
              <w:rPr>
                <w:rFonts w:hint="eastAsia"/>
                <w:sz w:val="18"/>
              </w:rPr>
              <w:t>仕分け区分</w:t>
            </w:r>
          </w:p>
        </w:tc>
        <w:tc>
          <w:tcPr>
            <w:tcW w:w="1080" w:type="dxa"/>
          </w:tcPr>
          <w:p w14:paraId="54757605" w14:textId="77777777" w:rsidR="002F25BD" w:rsidRPr="00A37661" w:rsidRDefault="002F25BD" w:rsidP="005E6F3B">
            <w:pPr>
              <w:jc w:val="center"/>
              <w:rPr>
                <w:sz w:val="20"/>
              </w:rPr>
            </w:pPr>
            <w:r w:rsidRPr="00A37661">
              <w:rPr>
                <w:rFonts w:hint="eastAsia"/>
                <w:sz w:val="20"/>
              </w:rPr>
              <w:t>M(24)</w:t>
            </w:r>
          </w:p>
        </w:tc>
        <w:tc>
          <w:tcPr>
            <w:tcW w:w="4860" w:type="dxa"/>
          </w:tcPr>
          <w:p w14:paraId="393D88F7" w14:textId="77777777" w:rsidR="002F25BD" w:rsidRPr="00A37661" w:rsidRDefault="002F25BD" w:rsidP="005E6F3B">
            <w:pPr>
              <w:rPr>
                <w:sz w:val="20"/>
              </w:rPr>
            </w:pPr>
            <w:r w:rsidRPr="00A37661">
              <w:rPr>
                <w:rFonts w:hint="eastAsia"/>
                <w:sz w:val="20"/>
              </w:rPr>
              <w:t>mix</w:t>
            </w:r>
            <w:r w:rsidRPr="00A37661">
              <w:rPr>
                <w:rFonts w:hint="eastAsia"/>
                <w:sz w:val="20"/>
              </w:rPr>
              <w:t>属性。</w:t>
            </w:r>
          </w:p>
        </w:tc>
      </w:tr>
    </w:tbl>
    <w:p w14:paraId="38501486" w14:textId="77777777" w:rsidR="00EB273F" w:rsidRDefault="00EB273F" w:rsidP="00EB273F"/>
    <w:p w14:paraId="733030B8" w14:textId="77777777" w:rsidR="001165ED" w:rsidRDefault="001165ED">
      <w:pPr>
        <w:widowControl/>
        <w:jc w:val="left"/>
      </w:pPr>
      <w:r>
        <w:br w:type="page"/>
      </w:r>
    </w:p>
    <w:p w14:paraId="4F997B13" w14:textId="77777777" w:rsidR="00EB273F" w:rsidRPr="00A37661" w:rsidRDefault="00EB273F" w:rsidP="009F18AE">
      <w:pPr>
        <w:pStyle w:val="50"/>
      </w:pPr>
      <w:bookmarkStart w:id="718" w:name="_Toc404721953"/>
      <w:r w:rsidRPr="00A37661">
        <w:rPr>
          <w:rFonts w:hint="eastAsia"/>
        </w:rPr>
        <w:lastRenderedPageBreak/>
        <w:t>二種類の中間ファイルの相互変換方法</w:t>
      </w:r>
      <w:bookmarkEnd w:id="718"/>
    </w:p>
    <w:p w14:paraId="4E135B12" w14:textId="77777777" w:rsidR="00EB273F" w:rsidRPr="00A37661" w:rsidRDefault="00EB273F" w:rsidP="00EB273F">
      <w:r w:rsidRPr="00A37661">
        <w:rPr>
          <w:rFonts w:hint="eastAsia"/>
        </w:rPr>
        <w:t xml:space="preserve">　</w:t>
      </w:r>
      <w:r w:rsidRPr="00A37661">
        <w:rPr>
          <w:rFonts w:hint="eastAsia"/>
        </w:rPr>
        <w:t>BCS.CSV</w:t>
      </w:r>
      <w:r w:rsidRPr="00A37661">
        <w:rPr>
          <w:rFonts w:hint="eastAsia"/>
        </w:rPr>
        <w:t>互換および</w:t>
      </w:r>
      <w:r w:rsidRPr="00A37661">
        <w:rPr>
          <w:rFonts w:hint="eastAsia"/>
        </w:rPr>
        <w:t>CI-NET LiteS</w:t>
      </w:r>
      <w:r w:rsidRPr="00A37661">
        <w:rPr>
          <w:rFonts w:hint="eastAsia"/>
        </w:rPr>
        <w:t>互換の両中間ファイルの相互変換処理は、おおよそ以下の通りとなる。また、両ファイルでフィールド・セパレータが異なる（カンマ区切りとタブ区切り）点にも対応が必要である。</w:t>
      </w:r>
    </w:p>
    <w:p w14:paraId="5799B334" w14:textId="77777777" w:rsidR="00EB273F" w:rsidRPr="00A37661" w:rsidRDefault="00EB273F" w:rsidP="00EB273F"/>
    <w:p w14:paraId="3E7CC0C9" w14:textId="77777777" w:rsidR="00EB273F" w:rsidRPr="00A37661" w:rsidRDefault="00EB273F" w:rsidP="009F18AE">
      <w:pPr>
        <w:pStyle w:val="7"/>
      </w:pPr>
      <w:bookmarkStart w:id="719" w:name="_Toc404721954"/>
      <w:r w:rsidRPr="00A37661">
        <w:rPr>
          <w:rFonts w:hint="eastAsia"/>
        </w:rPr>
        <w:t>全体情報中間ファイルの相互変換</w:t>
      </w:r>
      <w:bookmarkEnd w:id="719"/>
    </w:p>
    <w:p w14:paraId="52FCB244" w14:textId="77777777" w:rsidR="00EB273F" w:rsidRPr="00A37661" w:rsidRDefault="00EB273F" w:rsidP="00EB273F">
      <w:pPr>
        <w:ind w:left="312" w:hanging="113"/>
      </w:pPr>
      <w:r w:rsidRPr="00A37661">
        <w:rPr>
          <w:rFonts w:hint="eastAsia"/>
        </w:rPr>
        <w:t>・</w:t>
      </w:r>
      <w:r w:rsidRPr="00A37661">
        <w:rPr>
          <w:rFonts w:hint="eastAsia"/>
        </w:rPr>
        <w:t>BCS.CSV</w:t>
      </w:r>
      <w:r w:rsidRPr="00A37661">
        <w:rPr>
          <w:rFonts w:hint="eastAsia"/>
        </w:rPr>
        <w:t>互換中間ファイル→</w:t>
      </w:r>
      <w:r w:rsidRPr="00A37661">
        <w:rPr>
          <w:rFonts w:hint="eastAsia"/>
        </w:rPr>
        <w:t>CI-NET LiteS</w:t>
      </w:r>
      <w:r w:rsidRPr="00A37661">
        <w:rPr>
          <w:rFonts w:hint="eastAsia"/>
        </w:rPr>
        <w:t>互換中間ファイル向きの変換では、先頭の項目（</w:t>
      </w:r>
      <w:r w:rsidRPr="00A37661">
        <w:rPr>
          <w:rFonts w:hint="eastAsia"/>
        </w:rPr>
        <w:t>=ZZZZZ</w:t>
      </w:r>
      <w:r w:rsidRPr="00A37661">
        <w:rPr>
          <w:rFonts w:hint="eastAsia"/>
        </w:rPr>
        <w:t>）を削除する。</w:t>
      </w:r>
    </w:p>
    <w:p w14:paraId="434FACF9" w14:textId="77777777" w:rsidR="00EB273F" w:rsidRPr="00A37661" w:rsidRDefault="00EB273F" w:rsidP="00EB273F">
      <w:pPr>
        <w:ind w:left="312" w:hanging="113"/>
      </w:pPr>
      <w:r w:rsidRPr="00A37661">
        <w:rPr>
          <w:rFonts w:hint="eastAsia"/>
        </w:rPr>
        <w:t>・逆向きの変換では、先頭に全体・明細の識別（</w:t>
      </w:r>
      <w:r w:rsidRPr="00A37661">
        <w:rPr>
          <w:rFonts w:hint="eastAsia"/>
        </w:rPr>
        <w:t>=ZZZZZ</w:t>
      </w:r>
      <w:r w:rsidRPr="00A37661">
        <w:rPr>
          <w:rFonts w:hint="eastAsia"/>
        </w:rPr>
        <w:t>）を挿入する。</w:t>
      </w:r>
    </w:p>
    <w:p w14:paraId="62ABB73A" w14:textId="77777777" w:rsidR="00EB273F" w:rsidRPr="00A37661" w:rsidRDefault="00EB273F" w:rsidP="00EB273F">
      <w:r>
        <w:rPr>
          <w:noProof/>
        </w:rPr>
        <w:drawing>
          <wp:anchor distT="0" distB="0" distL="114300" distR="114300" simplePos="0" relativeHeight="251691008" behindDoc="0" locked="0" layoutInCell="0" allowOverlap="1" wp14:anchorId="0F2AFBAA" wp14:editId="0A307E70">
            <wp:simplePos x="0" y="0"/>
            <wp:positionH relativeFrom="column">
              <wp:posOffset>342900</wp:posOffset>
            </wp:positionH>
            <wp:positionV relativeFrom="paragraph">
              <wp:posOffset>228600</wp:posOffset>
            </wp:positionV>
            <wp:extent cx="4620895" cy="4547235"/>
            <wp:effectExtent l="0" t="0" r="8255" b="5715"/>
            <wp:wrapTopAndBottom/>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620895" cy="454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1260D" w14:textId="77777777" w:rsidR="00EB273F" w:rsidRPr="00A37661" w:rsidRDefault="00EB273F" w:rsidP="00EB273F">
      <w:pPr>
        <w:jc w:val="center"/>
        <w:rPr>
          <w:rFonts w:eastAsia="ＭＳ Ｐゴシック"/>
        </w:rPr>
      </w:pPr>
    </w:p>
    <w:p w14:paraId="713DB5D5" w14:textId="56F4EE3C" w:rsidR="00EB273F" w:rsidRPr="00290C5A" w:rsidRDefault="00B93C7A" w:rsidP="009F18AE">
      <w:pPr>
        <w:jc w:val="center"/>
        <w:rPr>
          <w:rFonts w:eastAsia="ＭＳ Ｐゴシック"/>
        </w:rPr>
      </w:pPr>
      <w:r w:rsidRPr="009F18AE">
        <w:rPr>
          <w:rFonts w:ascii="ＭＳ Ｐゴシック" w:eastAsia="ＭＳ Ｐゴシック" w:hint="eastAsia"/>
          <w:color w:val="FF0000"/>
        </w:rPr>
        <w:t>図D</w:t>
      </w:r>
      <w:r w:rsidRPr="009F18AE">
        <w:rPr>
          <w:rFonts w:ascii="ＭＳ Ｐゴシック" w:eastAsia="ＭＳ Ｐゴシック"/>
          <w:color w:val="FF0000"/>
        </w:rPr>
        <w:t>.X.II-10</w:t>
      </w:r>
      <w:r w:rsidR="00EB273F" w:rsidRPr="009F18AE">
        <w:rPr>
          <w:rFonts w:ascii="ＭＳ Ｐゴシック" w:eastAsia="ＭＳ Ｐゴシック" w:hint="eastAsia"/>
          <w:color w:val="FF0000"/>
        </w:rPr>
        <w:t xml:space="preserve">　</w:t>
      </w:r>
      <w:r w:rsidR="00EB273F" w:rsidRPr="00A37661">
        <w:rPr>
          <w:rFonts w:ascii="ＭＳ Ｐゴシック" w:eastAsia="ＭＳ Ｐゴシック" w:hint="eastAsia"/>
        </w:rPr>
        <w:t>全体情報中間ファイルの相互変換</w:t>
      </w:r>
    </w:p>
    <w:p w14:paraId="6775A8FC" w14:textId="77777777" w:rsidR="00290C5A" w:rsidRDefault="00290C5A" w:rsidP="00290C5A"/>
    <w:p w14:paraId="27E0A816" w14:textId="77777777" w:rsidR="00290C5A" w:rsidRDefault="00290C5A">
      <w:pPr>
        <w:widowControl/>
        <w:jc w:val="left"/>
      </w:pPr>
      <w:r>
        <w:br w:type="page"/>
      </w:r>
    </w:p>
    <w:p w14:paraId="551462AB" w14:textId="77777777" w:rsidR="00EB273F" w:rsidRPr="00A37661" w:rsidRDefault="00EB273F" w:rsidP="009F18AE">
      <w:pPr>
        <w:pStyle w:val="7"/>
      </w:pPr>
      <w:bookmarkStart w:id="720" w:name="_Toc404721955"/>
      <w:r w:rsidRPr="00A37661">
        <w:rPr>
          <w:rFonts w:hint="eastAsia"/>
        </w:rPr>
        <w:lastRenderedPageBreak/>
        <w:t>明細情報中間ファイルの相互変換</w:t>
      </w:r>
      <w:bookmarkEnd w:id="720"/>
    </w:p>
    <w:p w14:paraId="25C752AE" w14:textId="77777777" w:rsidR="00EB273F" w:rsidRPr="00A37661" w:rsidRDefault="00EB273F" w:rsidP="009F18AE">
      <w:pPr>
        <w:pStyle w:val="8"/>
        <w:numPr>
          <w:ilvl w:val="7"/>
          <w:numId w:val="197"/>
        </w:numPr>
      </w:pPr>
      <w:bookmarkStart w:id="721" w:name="_Toc404721956"/>
      <w:r w:rsidRPr="00A37661">
        <w:rPr>
          <w:rFonts w:hint="eastAsia"/>
        </w:rPr>
        <w:t>レコード内の位置の変更</w:t>
      </w:r>
      <w:bookmarkEnd w:id="721"/>
    </w:p>
    <w:p w14:paraId="6ABB982D" w14:textId="77777777" w:rsidR="00EB273F" w:rsidRPr="00A37661" w:rsidRDefault="00EB273F" w:rsidP="00EB273F">
      <w:r w:rsidRPr="00A37661">
        <w:rPr>
          <w:rFonts w:hint="eastAsia"/>
        </w:rPr>
        <w:t xml:space="preserve">　次図にならい、レコード内のデータ項目位置の変更等を行う。</w:t>
      </w:r>
    </w:p>
    <w:p w14:paraId="39C9F4AD" w14:textId="77777777" w:rsidR="00EB273F" w:rsidRPr="00A37661" w:rsidRDefault="00EB273F" w:rsidP="00EB273F">
      <w:r>
        <w:rPr>
          <w:noProof/>
        </w:rPr>
        <w:drawing>
          <wp:anchor distT="0" distB="0" distL="114300" distR="114300" simplePos="0" relativeHeight="251693056" behindDoc="0" locked="0" layoutInCell="0" allowOverlap="1" wp14:anchorId="09F86F42" wp14:editId="016F4E15">
            <wp:simplePos x="0" y="0"/>
            <wp:positionH relativeFrom="column">
              <wp:posOffset>467995</wp:posOffset>
            </wp:positionH>
            <wp:positionV relativeFrom="paragraph">
              <wp:posOffset>228600</wp:posOffset>
            </wp:positionV>
            <wp:extent cx="4218305" cy="5114290"/>
            <wp:effectExtent l="0" t="0" r="0" b="0"/>
            <wp:wrapTopAndBottom/>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218305" cy="511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C7421" w14:textId="25FFC454" w:rsidR="00EB273F" w:rsidRPr="00A37661" w:rsidRDefault="00B93C7A" w:rsidP="00CF6189">
      <w:pPr>
        <w:pStyle w:val="af3"/>
      </w:pPr>
      <w:r w:rsidRPr="009F18AE">
        <w:rPr>
          <w:rFonts w:hint="eastAsia"/>
          <w:color w:val="FF0000"/>
        </w:rPr>
        <w:t>図</w:t>
      </w:r>
      <w:r w:rsidRPr="009F18AE">
        <w:rPr>
          <w:color w:val="FF0000"/>
        </w:rPr>
        <w:t>D.X.II-11</w:t>
      </w:r>
      <w:r w:rsidR="00EB273F" w:rsidRPr="009F18AE">
        <w:rPr>
          <w:rFonts w:hint="eastAsia"/>
          <w:color w:val="FF0000"/>
        </w:rPr>
        <w:t xml:space="preserve">　</w:t>
      </w:r>
      <w:r w:rsidR="00EB273F" w:rsidRPr="00A37661">
        <w:rPr>
          <w:rFonts w:hint="eastAsia"/>
        </w:rPr>
        <w:t>明細情報中間ファイルの相互変換</w:t>
      </w:r>
    </w:p>
    <w:p w14:paraId="3FBFE351" w14:textId="77777777" w:rsidR="00EB273F" w:rsidRPr="00A37661" w:rsidRDefault="00EB273F" w:rsidP="00EB273F">
      <w:pPr>
        <w:jc w:val="center"/>
      </w:pPr>
      <w:r>
        <w:rPr>
          <w:noProof/>
        </w:rPr>
        <mc:AlternateContent>
          <mc:Choice Requires="wps">
            <w:drawing>
              <wp:anchor distT="0" distB="0" distL="114300" distR="114300" simplePos="0" relativeHeight="251694080" behindDoc="0" locked="0" layoutInCell="0" allowOverlap="1" wp14:anchorId="5E31D99E" wp14:editId="2613225E">
                <wp:simplePos x="0" y="0"/>
                <wp:positionH relativeFrom="column">
                  <wp:posOffset>3657600</wp:posOffset>
                </wp:positionH>
                <wp:positionV relativeFrom="paragraph">
                  <wp:posOffset>5306695</wp:posOffset>
                </wp:positionV>
                <wp:extent cx="1485900" cy="527685"/>
                <wp:effectExtent l="295275" t="315595" r="9525" b="13970"/>
                <wp:wrapNone/>
                <wp:docPr id="135" name="角丸四角形吹き出し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7685"/>
                        </a:xfrm>
                        <a:prstGeom prst="wedgeRoundRectCallout">
                          <a:avLst>
                            <a:gd name="adj1" fmla="val -66667"/>
                            <a:gd name="adj2" fmla="val -103852"/>
                            <a:gd name="adj3" fmla="val 16667"/>
                          </a:avLst>
                        </a:prstGeom>
                        <a:solidFill>
                          <a:srgbClr val="FFFFFF"/>
                        </a:solidFill>
                        <a:ln w="9525">
                          <a:solidFill>
                            <a:srgbClr val="FF0000"/>
                          </a:solidFill>
                          <a:miter lim="800000"/>
                          <a:headEnd/>
                          <a:tailEnd/>
                        </a:ln>
                      </wps:spPr>
                      <wps:txbx>
                        <w:txbxContent>
                          <w:p w14:paraId="3AB13F48" w14:textId="77777777" w:rsidR="00E53960" w:rsidRDefault="00E53960" w:rsidP="00EB273F">
                            <w:pPr>
                              <w:rPr>
                                <w:rFonts w:ascii="ＭＳ Ｐゴシック" w:eastAsia="ＭＳ Ｐゴシック" w:hAnsi="ＭＳ Ｐゴシック"/>
                                <w:color w:val="FF0000"/>
                                <w:sz w:val="20"/>
                              </w:rPr>
                            </w:pPr>
                            <w:r>
                              <w:rPr>
                                <w:rFonts w:ascii="ＭＳ Ｐゴシック" w:eastAsia="ＭＳ Ｐゴシック" w:hAnsi="ＭＳ Ｐゴシック" w:hint="eastAsia"/>
                                <w:color w:val="FF0000"/>
                                <w:sz w:val="20"/>
                              </w:rPr>
                              <w:t>全体情報部分（鑑）から持ってくる。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31D99E" id="角丸四角形吹き出し 135" o:spid="_x0000_s1586" type="#_x0000_t62" style="position:absolute;left:0;text-align:left;margin-left:4in;margin-top:417.85pt;width:117pt;height:4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" o:allowincell="f" adj="-3600,-11632" strokecolor="red">
                <v:textbox style="mso-fit-shape-to-text:t" inset="5.85pt,.7pt,5.85pt,.7pt">
                  <w:txbxContent>
                    <w:p w14:paraId="3AB13F48" w14:textId="77777777" w:rsidR="00E53960" w:rsidRDefault="00E53960" w:rsidP="00EB273F">
                      <w:pPr>
                        <w:rPr>
                          <w:rFonts w:ascii="ＭＳ Ｐゴシック" w:eastAsia="ＭＳ Ｐゴシック" w:hAnsi="ＭＳ Ｐゴシック"/>
                          <w:color w:val="FF0000"/>
                          <w:sz w:val="20"/>
                        </w:rPr>
                      </w:pPr>
                      <w:r>
                        <w:rPr>
                          <w:rFonts w:ascii="ＭＳ Ｐゴシック" w:eastAsia="ＭＳ Ｐゴシック" w:hAnsi="ＭＳ Ｐゴシック" w:hint="eastAsia"/>
                          <w:color w:val="FF0000"/>
                          <w:sz w:val="20"/>
                        </w:rPr>
                        <w:t>全体情報部分（鑑）から持ってくる。</w:t>
                      </w:r>
                    </w:p>
                  </w:txbxContent>
                </v:textbox>
              </v:shape>
            </w:pict>
          </mc:Fallback>
        </mc:AlternateContent>
      </w:r>
    </w:p>
    <w:p w14:paraId="3F805F49" w14:textId="77777777" w:rsidR="00EB273F" w:rsidRPr="00A37661" w:rsidRDefault="00EB273F" w:rsidP="00EB273F">
      <w:r w:rsidRPr="00A37661">
        <w:rPr>
          <w:rFonts w:hint="eastAsia"/>
        </w:rPr>
        <w:t>■点線は、位置の変更のみであり、値の変換は伴わない。</w:t>
      </w:r>
    </w:p>
    <w:p w14:paraId="3AD44A96" w14:textId="77777777" w:rsidR="00EB273F" w:rsidRPr="00A37661" w:rsidRDefault="00EB273F" w:rsidP="00EB273F">
      <w:r w:rsidRPr="00A37661">
        <w:rPr>
          <w:rFonts w:hint="eastAsia"/>
        </w:rPr>
        <w:t>■</w:t>
      </w:r>
      <w:r w:rsidRPr="00A37661">
        <w:rPr>
          <w:rFonts w:hint="eastAsia"/>
        </w:rPr>
        <w:t>[1200]</w:t>
      </w:r>
      <w:r w:rsidRPr="00A37661">
        <w:rPr>
          <w:rFonts w:hint="eastAsia"/>
        </w:rPr>
        <w:t>明細コードについては、以下に例示するような値の変換が必要である。</w:t>
      </w:r>
    </w:p>
    <w:p w14:paraId="7D3E38E0" w14:textId="77777777" w:rsidR="00EB273F" w:rsidRPr="00A37661" w:rsidRDefault="00EB273F" w:rsidP="00EB273F">
      <w:r w:rsidRPr="00A37661">
        <w:rPr>
          <w:rFonts w:hint="eastAsia"/>
        </w:rPr>
        <w:t xml:space="preserve">　【例】</w:t>
      </w:r>
    </w:p>
    <w:p w14:paraId="5718E827" w14:textId="77777777" w:rsidR="00EB273F" w:rsidRPr="00A37661" w:rsidRDefault="00EB273F" w:rsidP="00EB273F">
      <w:r w:rsidRPr="00A37661">
        <w:rPr>
          <w:rFonts w:hint="eastAsia"/>
        </w:rPr>
        <w:t xml:space="preserve">　　</w:t>
      </w:r>
      <w:r w:rsidRPr="00A37661">
        <w:rPr>
          <w:rFonts w:hint="eastAsia"/>
        </w:rPr>
        <w:t>BCS.CSV</w:t>
      </w:r>
      <w:r w:rsidRPr="00A37661">
        <w:rPr>
          <w:rFonts w:hint="eastAsia"/>
        </w:rPr>
        <w:t>互換</w:t>
      </w:r>
      <w:r w:rsidRPr="00A37661">
        <w:rPr>
          <w:rFonts w:hint="eastAsia"/>
        </w:rPr>
        <w:tab/>
      </w:r>
      <w:r w:rsidRPr="00A37661">
        <w:rPr>
          <w:rFonts w:hint="eastAsia"/>
        </w:rPr>
        <w:tab/>
        <w:t>1</w:t>
      </w:r>
      <w:r w:rsidRPr="00A37661">
        <w:rPr>
          <w:rFonts w:hint="eastAsia"/>
        </w:rPr>
        <w:t>、</w:t>
      </w:r>
      <w:r w:rsidRPr="00A37661">
        <w:rPr>
          <w:rFonts w:hint="eastAsia"/>
        </w:rPr>
        <w:t>2</w:t>
      </w:r>
      <w:r w:rsidRPr="00A37661">
        <w:rPr>
          <w:rFonts w:hint="eastAsia"/>
        </w:rPr>
        <w:t>、</w:t>
      </w:r>
      <w:r w:rsidRPr="00A37661">
        <w:rPr>
          <w:rFonts w:hint="eastAsia"/>
        </w:rPr>
        <w:t>3</w:t>
      </w:r>
      <w:r w:rsidRPr="00A37661">
        <w:rPr>
          <w:rFonts w:hint="eastAsia"/>
        </w:rPr>
        <w:t>、</w:t>
      </w:r>
      <w:r w:rsidRPr="00A37661">
        <w:rPr>
          <w:rFonts w:hint="eastAsia"/>
        </w:rPr>
        <w:t>4</w:t>
      </w:r>
      <w:r w:rsidRPr="00A37661">
        <w:rPr>
          <w:rFonts w:hint="eastAsia"/>
        </w:rPr>
        <w:t>、</w:t>
      </w:r>
      <w:r w:rsidRPr="00A37661">
        <w:rPr>
          <w:rFonts w:hint="eastAsia"/>
        </w:rPr>
        <w:t>5</w:t>
      </w:r>
      <w:r w:rsidRPr="00A37661">
        <w:rPr>
          <w:rFonts w:hint="eastAsia"/>
        </w:rPr>
        <w:t>、</w:t>
      </w:r>
      <w:r w:rsidRPr="00A37661">
        <w:rPr>
          <w:rFonts w:hint="eastAsia"/>
        </w:rPr>
        <w:t>6</w:t>
      </w:r>
      <w:r w:rsidRPr="00A37661">
        <w:rPr>
          <w:rFonts w:hint="eastAsia"/>
        </w:rPr>
        <w:t>、</w:t>
      </w:r>
      <w:r w:rsidRPr="00A37661">
        <w:rPr>
          <w:rFonts w:hint="eastAsia"/>
        </w:rPr>
        <w:t>7...(</w:t>
      </w:r>
      <w:r w:rsidRPr="00A37661">
        <w:rPr>
          <w:rFonts w:hint="eastAsia"/>
        </w:rPr>
        <w:t>省略</w:t>
      </w:r>
      <w:r w:rsidRPr="00A37661">
        <w:rPr>
          <w:rFonts w:hint="eastAsia"/>
        </w:rPr>
        <w:t>)...8</w:t>
      </w:r>
      <w:r w:rsidRPr="00A37661">
        <w:rPr>
          <w:rFonts w:hint="eastAsia"/>
        </w:rPr>
        <w:t>、</w:t>
      </w:r>
      <w:r w:rsidRPr="00A37661">
        <w:rPr>
          <w:rFonts w:hint="eastAsia"/>
        </w:rPr>
        <w:t>9</w:t>
      </w:r>
      <w:r w:rsidRPr="00A37661">
        <w:rPr>
          <w:rFonts w:hint="eastAsia"/>
        </w:rPr>
        <w:t>、</w:t>
      </w:r>
      <w:r w:rsidRPr="00A37661">
        <w:rPr>
          <w:rFonts w:hint="eastAsia"/>
        </w:rPr>
        <w:t>10</w:t>
      </w:r>
      <w:r w:rsidRPr="00A37661">
        <w:rPr>
          <w:rFonts w:hint="eastAsia"/>
        </w:rPr>
        <w:t>、</w:t>
      </w:r>
      <w:r w:rsidRPr="00A37661">
        <w:rPr>
          <w:rFonts w:hint="eastAsia"/>
        </w:rPr>
        <w:t>11</w:t>
      </w:r>
      <w:r w:rsidRPr="00A37661">
        <w:rPr>
          <w:rFonts w:hint="eastAsia"/>
        </w:rPr>
        <w:t>、</w:t>
      </w:r>
      <w:r w:rsidRPr="00A37661">
        <w:rPr>
          <w:rFonts w:hint="eastAsia"/>
        </w:rPr>
        <w:t>12</w:t>
      </w:r>
    </w:p>
    <w:p w14:paraId="718F06E4" w14:textId="77777777" w:rsidR="00EB273F" w:rsidRPr="00A37661" w:rsidRDefault="00EB273F" w:rsidP="00EB273F">
      <w:r w:rsidRPr="00A37661">
        <w:rPr>
          <w:rFonts w:hint="eastAsia"/>
        </w:rPr>
        <w:t xml:space="preserve">　　</w:t>
      </w:r>
      <w:r w:rsidRPr="00A37661">
        <w:rPr>
          <w:rFonts w:hint="eastAsia"/>
        </w:rPr>
        <w:t>CI-NET Lites</w:t>
      </w:r>
      <w:r w:rsidRPr="00A37661">
        <w:rPr>
          <w:rFonts w:hint="eastAsia"/>
        </w:rPr>
        <w:t>互換</w:t>
      </w:r>
      <w:r w:rsidRPr="00A37661">
        <w:rPr>
          <w:rFonts w:hint="eastAsia"/>
        </w:rPr>
        <w:tab/>
        <w:t>000100020003000400050006000700080009001000110012</w:t>
      </w:r>
    </w:p>
    <w:p w14:paraId="17085A28" w14:textId="50C0465D" w:rsidR="00EB273F" w:rsidRPr="00A37661" w:rsidRDefault="00EB273F" w:rsidP="00EB273F">
      <w:pPr>
        <w:ind w:left="199" w:hanging="199"/>
      </w:pPr>
      <w:r w:rsidRPr="00A37661">
        <w:rPr>
          <w:rFonts w:hint="eastAsia"/>
        </w:rPr>
        <w:t>■</w:t>
      </w:r>
      <w:r w:rsidRPr="00A37661">
        <w:rPr>
          <w:rFonts w:hint="eastAsia"/>
        </w:rPr>
        <w:t>[1288]</w:t>
      </w:r>
      <w:r w:rsidRPr="00A37661">
        <w:rPr>
          <w:rFonts w:hint="eastAsia"/>
        </w:rPr>
        <w:t>明細データ属性コード、</w:t>
      </w:r>
      <w:r w:rsidRPr="00A37661">
        <w:rPr>
          <w:rFonts w:hint="eastAsia"/>
        </w:rPr>
        <w:t>[1289]</w:t>
      </w:r>
      <w:r w:rsidRPr="00A37661">
        <w:rPr>
          <w:rFonts w:hint="eastAsia"/>
        </w:rPr>
        <w:t>補助明細コードについては、「</w:t>
      </w:r>
      <w:r w:rsidRPr="009F18AE">
        <w:rPr>
          <w:rFonts w:hint="eastAsia"/>
          <w:color w:val="FF0000"/>
        </w:rPr>
        <w:t>表</w:t>
      </w:r>
      <w:r w:rsidR="00555A28" w:rsidRPr="00B93C7A">
        <w:rPr>
          <w:rFonts w:hint="eastAsia"/>
          <w:color w:val="FF0000"/>
        </w:rPr>
        <w:t>D</w:t>
      </w:r>
      <w:r w:rsidRPr="009F18AE">
        <w:rPr>
          <w:color w:val="FF0000"/>
        </w:rPr>
        <w:t>.</w:t>
      </w:r>
      <w:r w:rsidR="00B93C7A" w:rsidRPr="009F18AE">
        <w:rPr>
          <w:color w:val="FF0000"/>
        </w:rPr>
        <w:t xml:space="preserve">X.II-27 </w:t>
      </w:r>
      <w:r w:rsidRPr="00A37661">
        <w:t>BCS.CSV</w:t>
      </w:r>
      <w:r w:rsidRPr="00A37661">
        <w:rPr>
          <w:rFonts w:hint="eastAsia"/>
        </w:rPr>
        <w:t>互換中間ファイルで使用する「行種」」に示す値の変換を行う。</w:t>
      </w:r>
    </w:p>
    <w:p w14:paraId="367777CA" w14:textId="7B584003" w:rsidR="00EB273F" w:rsidRPr="00A37661" w:rsidRDefault="00EB273F" w:rsidP="00EB273F">
      <w:pPr>
        <w:rPr>
          <w:rFonts w:ascii="ＭＳ Ｐゴシック" w:eastAsia="ＭＳ Ｐゴシック" w:hAnsi="ＭＳ Ｐゴシック"/>
          <w:u w:val="single"/>
        </w:rPr>
      </w:pPr>
      <w:r w:rsidRPr="00A37661">
        <w:rPr>
          <w:rFonts w:ascii="ＭＳ Ｐゴシック" w:eastAsia="ＭＳ Ｐゴシック" w:hAnsi="ＭＳ Ｐゴシック" w:hint="eastAsia"/>
        </w:rPr>
        <w:lastRenderedPageBreak/>
        <w:t xml:space="preserve">【留意事項】　</w:t>
      </w:r>
      <w:r w:rsidRPr="00A37661">
        <w:rPr>
          <w:rFonts w:ascii="ＭＳ Ｐゴシック" w:eastAsia="ＭＳ Ｐゴシック" w:hAnsi="ＭＳ Ｐゴシック" w:hint="eastAsia"/>
          <w:u w:val="single"/>
        </w:rPr>
        <w:t>行種の変換に</w:t>
      </w:r>
      <w:r w:rsidR="00B93C7A" w:rsidRPr="009F18AE">
        <w:rPr>
          <w:rFonts w:ascii="ＭＳ Ｐゴシック" w:eastAsia="ＭＳ Ｐゴシック" w:hAnsi="ＭＳ Ｐゴシック" w:hint="eastAsia"/>
          <w:color w:val="FF0000"/>
          <w:u w:val="single"/>
        </w:rPr>
        <w:t>関する</w:t>
      </w:r>
      <w:r w:rsidRPr="00A37661">
        <w:rPr>
          <w:rFonts w:ascii="ＭＳ Ｐゴシック" w:eastAsia="ＭＳ Ｐゴシック" w:hAnsi="ＭＳ Ｐゴシック" w:hint="eastAsia"/>
          <w:u w:val="single"/>
        </w:rPr>
        <w:t>留意点</w:t>
      </w:r>
    </w:p>
    <w:p w14:paraId="203B5042" w14:textId="77777777" w:rsidR="00EB273F" w:rsidRPr="00A37661" w:rsidRDefault="00EB273F" w:rsidP="00EB273F">
      <w:pPr>
        <w:ind w:left="113" w:hanging="113"/>
      </w:pPr>
      <w:r w:rsidRPr="00A37661">
        <w:rPr>
          <w:rFonts w:hint="eastAsia"/>
        </w:rPr>
        <w:t>・</w:t>
      </w:r>
      <w:r w:rsidRPr="00A37661">
        <w:t>BCS.CSV</w:t>
      </w:r>
      <w:r w:rsidRPr="00A37661">
        <w:rPr>
          <w:rFonts w:hint="eastAsia"/>
        </w:rPr>
        <w:t>互換中間ファイル→</w:t>
      </w:r>
      <w:r w:rsidRPr="00A37661">
        <w:rPr>
          <w:rFonts w:hint="eastAsia"/>
        </w:rPr>
        <w:t>CI-NET LiteS</w:t>
      </w:r>
      <w:r w:rsidRPr="00A37661">
        <w:rPr>
          <w:rFonts w:hint="eastAsia"/>
        </w:rPr>
        <w:t>互換中間ファイル向きの変換では、行種</w:t>
      </w:r>
      <w:r w:rsidRPr="00A37661">
        <w:rPr>
          <w:rFonts w:hint="eastAsia"/>
        </w:rPr>
        <w:t>A</w:t>
      </w:r>
      <w:r w:rsidRPr="00A37661">
        <w:rPr>
          <w:rFonts w:hint="eastAsia"/>
        </w:rPr>
        <w:t>は、建築見積依頼・回答メッセージの明細行種類（</w:t>
      </w:r>
      <w:r w:rsidRPr="00A37661">
        <w:rPr>
          <w:rFonts w:hint="eastAsia"/>
        </w:rPr>
        <w:t>[1288]</w:t>
      </w:r>
      <w:r w:rsidRPr="00A37661">
        <w:rPr>
          <w:rFonts w:hint="eastAsia"/>
        </w:rPr>
        <w:t>明細データ属性コードと</w:t>
      </w:r>
      <w:r w:rsidRPr="00A37661">
        <w:rPr>
          <w:rFonts w:hint="eastAsia"/>
        </w:rPr>
        <w:t>[1289]</w:t>
      </w:r>
      <w:r w:rsidRPr="00A37661">
        <w:rPr>
          <w:rFonts w:hint="eastAsia"/>
        </w:rPr>
        <w:t>補助明細コードの組合せによって定まるもの）に一意に対応しない。このため、変換に際しては、前後の明細行の行種等から判断して適切な変換を決定する必要がある（下表例）。</w:t>
      </w:r>
    </w:p>
    <w:p w14:paraId="1E82BF95" w14:textId="77777777" w:rsidR="00EB273F" w:rsidRPr="00A37661" w:rsidRDefault="00EB273F" w:rsidP="00EB273F"/>
    <w:p w14:paraId="18FC752C" w14:textId="2E57AD68" w:rsidR="00EB273F" w:rsidRPr="00A37661" w:rsidRDefault="00CF6189" w:rsidP="00CF6189">
      <w:pPr>
        <w:pStyle w:val="af3"/>
      </w:pPr>
      <w:r>
        <w:rPr>
          <w:rFonts w:hint="eastAsia"/>
        </w:rPr>
        <w:t>表</w:t>
      </w:r>
      <w:r w:rsidR="00555A28" w:rsidRPr="0097384B">
        <w:rPr>
          <w:rFonts w:hint="eastAsia"/>
          <w:color w:val="FF0000"/>
        </w:rPr>
        <w:t>D</w:t>
      </w:r>
      <w:r>
        <w:rPr>
          <w:rFonts w:hint="eastAsia"/>
        </w:rPr>
        <w:t xml:space="preserve">.ⅩⅡ- </w:t>
      </w:r>
      <w:r w:rsidR="00B93C7A">
        <w:t>29</w:t>
      </w:r>
      <w:r w:rsidR="00EB273F" w:rsidRPr="00A37661">
        <w:rPr>
          <w:rFonts w:hint="eastAsia"/>
        </w:rPr>
        <w:t xml:space="preserve">　BCS.CSV互換中間ファイル→CI-NET LiteS互換中間ファイル向き変換時の</w:t>
      </w:r>
    </w:p>
    <w:p w14:paraId="2827DBBF" w14:textId="77777777" w:rsidR="00EB273F" w:rsidRPr="00A37661" w:rsidRDefault="00EB273F" w:rsidP="00EB273F">
      <w:pPr>
        <w:spacing w:line="240" w:lineRule="exact"/>
        <w:jc w:val="center"/>
        <w:rPr>
          <w:rFonts w:eastAsia="ＭＳ Ｐゴシック"/>
        </w:rPr>
      </w:pPr>
      <w:r w:rsidRPr="00A37661">
        <w:rPr>
          <w:rFonts w:ascii="ＭＳ Ｐゴシック" w:eastAsia="ＭＳ Ｐゴシック" w:hAnsi="ＭＳ Ｐゴシック" w:hint="eastAsia"/>
        </w:rPr>
        <w:t>A行の変換処理例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9"/>
        <w:gridCol w:w="2104"/>
        <w:gridCol w:w="5059"/>
      </w:tblGrid>
      <w:tr w:rsidR="00EB273F" w:rsidRPr="00A37661" w14:paraId="640C3729" w14:textId="77777777" w:rsidTr="005E6F3B">
        <w:trPr>
          <w:cantSplit/>
          <w:trHeight w:val="260"/>
        </w:trPr>
        <w:tc>
          <w:tcPr>
            <w:tcW w:w="1539" w:type="dxa"/>
            <w:tcBorders>
              <w:top w:val="single" w:sz="12" w:space="0" w:color="auto"/>
              <w:left w:val="single" w:sz="12" w:space="0" w:color="auto"/>
              <w:bottom w:val="single" w:sz="12" w:space="0" w:color="auto"/>
            </w:tcBorders>
            <w:shd w:val="clear" w:color="auto" w:fill="FFFFFF"/>
          </w:tcPr>
          <w:p w14:paraId="1C260229" w14:textId="77777777" w:rsidR="00EB273F" w:rsidRPr="00A37661" w:rsidRDefault="00EB273F" w:rsidP="005E6F3B">
            <w:pPr>
              <w:jc w:val="center"/>
              <w:rPr>
                <w:sz w:val="20"/>
              </w:rPr>
            </w:pPr>
            <w:r w:rsidRPr="00A37661">
              <w:rPr>
                <w:rFonts w:hint="eastAsia"/>
                <w:sz w:val="20"/>
              </w:rPr>
              <w:t>BCS.CSV</w:t>
            </w:r>
            <w:r w:rsidRPr="00A37661">
              <w:rPr>
                <w:rFonts w:hint="eastAsia"/>
                <w:sz w:val="20"/>
              </w:rPr>
              <w:t>互換</w:t>
            </w:r>
          </w:p>
          <w:p w14:paraId="792D9537" w14:textId="77777777" w:rsidR="00EB273F" w:rsidRPr="00A37661" w:rsidRDefault="00EB273F" w:rsidP="005E6F3B">
            <w:pPr>
              <w:jc w:val="center"/>
              <w:rPr>
                <w:sz w:val="20"/>
              </w:rPr>
            </w:pPr>
            <w:r w:rsidRPr="00A37661">
              <w:rPr>
                <w:rFonts w:hint="eastAsia"/>
                <w:sz w:val="20"/>
              </w:rPr>
              <w:t>中間ファイル</w:t>
            </w:r>
          </w:p>
        </w:tc>
        <w:tc>
          <w:tcPr>
            <w:tcW w:w="7163" w:type="dxa"/>
            <w:gridSpan w:val="2"/>
            <w:tcBorders>
              <w:top w:val="single" w:sz="12" w:space="0" w:color="auto"/>
              <w:bottom w:val="single" w:sz="12" w:space="0" w:color="auto"/>
              <w:right w:val="single" w:sz="12" w:space="0" w:color="auto"/>
            </w:tcBorders>
            <w:shd w:val="clear" w:color="auto" w:fill="FFFFFF"/>
          </w:tcPr>
          <w:p w14:paraId="64C25344" w14:textId="77777777" w:rsidR="00EB273F" w:rsidRPr="00A37661" w:rsidRDefault="00EB273F" w:rsidP="005E6F3B">
            <w:pPr>
              <w:jc w:val="center"/>
            </w:pPr>
            <w:r w:rsidRPr="00A37661">
              <w:rPr>
                <w:rFonts w:hint="eastAsia"/>
              </w:rPr>
              <w:t>建築見積依頼・回答メッセージでの明細行種類</w:t>
            </w:r>
          </w:p>
          <w:p w14:paraId="0E015450" w14:textId="77777777" w:rsidR="00EB273F" w:rsidRPr="00A37661" w:rsidRDefault="00EB273F" w:rsidP="005E6F3B">
            <w:pPr>
              <w:jc w:val="center"/>
            </w:pPr>
            <w:r w:rsidRPr="00A37661">
              <w:rPr>
                <w:rFonts w:hint="eastAsia"/>
              </w:rPr>
              <w:t>（</w:t>
            </w:r>
            <w:r w:rsidRPr="00A37661">
              <w:rPr>
                <w:rFonts w:hint="eastAsia"/>
              </w:rPr>
              <w:t>=CI-NET LiteS</w:t>
            </w:r>
            <w:r w:rsidRPr="00A37661">
              <w:rPr>
                <w:rFonts w:hint="eastAsia"/>
              </w:rPr>
              <w:t>メッセージでの明細行種類）</w:t>
            </w:r>
          </w:p>
        </w:tc>
      </w:tr>
      <w:tr w:rsidR="00EB273F" w:rsidRPr="00A37661" w14:paraId="1905167E" w14:textId="77777777" w:rsidTr="009F18AE">
        <w:trPr>
          <w:cantSplit/>
          <w:trHeight w:val="520"/>
        </w:trPr>
        <w:tc>
          <w:tcPr>
            <w:tcW w:w="1539" w:type="dxa"/>
            <w:vMerge w:val="restart"/>
            <w:tcBorders>
              <w:top w:val="single" w:sz="12" w:space="0" w:color="auto"/>
            </w:tcBorders>
          </w:tcPr>
          <w:p w14:paraId="43ACFF47" w14:textId="77777777" w:rsidR="00EB273F" w:rsidRPr="00A37661" w:rsidRDefault="00EB273F" w:rsidP="005E6F3B">
            <w:pPr>
              <w:jc w:val="center"/>
            </w:pPr>
            <w:r w:rsidRPr="00A37661">
              <w:rPr>
                <w:rFonts w:hint="eastAsia"/>
              </w:rPr>
              <w:t>A</w:t>
            </w:r>
          </w:p>
        </w:tc>
        <w:tc>
          <w:tcPr>
            <w:tcW w:w="2104" w:type="dxa"/>
            <w:tcBorders>
              <w:top w:val="single" w:sz="12" w:space="0" w:color="auto"/>
            </w:tcBorders>
          </w:tcPr>
          <w:p w14:paraId="5ECA2966" w14:textId="77777777" w:rsidR="00EB273F" w:rsidRPr="00A37661" w:rsidRDefault="00EB273F" w:rsidP="005E6F3B">
            <w:pPr>
              <w:rPr>
                <w:sz w:val="20"/>
              </w:rPr>
            </w:pPr>
            <w:r w:rsidRPr="00A37661">
              <w:rPr>
                <w:rFonts w:hint="eastAsia"/>
                <w:sz w:val="20"/>
              </w:rPr>
              <w:t>総括明細コメント行</w:t>
            </w:r>
          </w:p>
          <w:p w14:paraId="0CA30965" w14:textId="77777777" w:rsidR="00EB273F" w:rsidRPr="00A37661" w:rsidRDefault="00EB273F" w:rsidP="005E6F3B">
            <w:pPr>
              <w:rPr>
                <w:sz w:val="20"/>
              </w:rPr>
            </w:pPr>
            <w:r w:rsidRPr="00A37661">
              <w:rPr>
                <w:rFonts w:hint="eastAsia"/>
                <w:sz w:val="20"/>
              </w:rPr>
              <w:t>(0,80)</w:t>
            </w:r>
          </w:p>
        </w:tc>
        <w:tc>
          <w:tcPr>
            <w:tcW w:w="5059" w:type="dxa"/>
            <w:tcBorders>
              <w:top w:val="single" w:sz="12" w:space="0" w:color="auto"/>
            </w:tcBorders>
          </w:tcPr>
          <w:p w14:paraId="65AC2B46" w14:textId="77777777" w:rsidR="00EB273F" w:rsidRPr="00A37661" w:rsidRDefault="00EB273F" w:rsidP="005E6F3B">
            <w:pPr>
              <w:ind w:left="113" w:hanging="113"/>
              <w:rPr>
                <w:sz w:val="20"/>
              </w:rPr>
            </w:pPr>
            <w:r w:rsidRPr="00A37661">
              <w:rPr>
                <w:rFonts w:hint="eastAsia"/>
                <w:sz w:val="20"/>
              </w:rPr>
              <w:t>・同一階層レベルの兄弟に</w:t>
            </w:r>
            <w:r w:rsidRPr="00A37661">
              <w:rPr>
                <w:rFonts w:hint="eastAsia"/>
                <w:sz w:val="20"/>
              </w:rPr>
              <w:t>P</w:t>
            </w:r>
            <w:r w:rsidRPr="00A37661">
              <w:rPr>
                <w:rFonts w:hint="eastAsia"/>
                <w:sz w:val="20"/>
              </w:rPr>
              <w:t>行が存在する場合、総括明細コメント行であると判断する。</w:t>
            </w:r>
          </w:p>
        </w:tc>
      </w:tr>
      <w:tr w:rsidR="00EB273F" w:rsidRPr="00A37661" w14:paraId="1DC24A7E" w14:textId="77777777" w:rsidTr="009F18AE">
        <w:trPr>
          <w:cantSplit/>
          <w:trHeight w:val="520"/>
        </w:trPr>
        <w:tc>
          <w:tcPr>
            <w:tcW w:w="1539" w:type="dxa"/>
            <w:vMerge/>
          </w:tcPr>
          <w:p w14:paraId="733C8F20" w14:textId="77777777" w:rsidR="00EB273F" w:rsidRPr="00A37661" w:rsidRDefault="00EB273F" w:rsidP="005E6F3B">
            <w:pPr>
              <w:jc w:val="center"/>
            </w:pPr>
          </w:p>
        </w:tc>
        <w:tc>
          <w:tcPr>
            <w:tcW w:w="2104" w:type="dxa"/>
          </w:tcPr>
          <w:p w14:paraId="754BB708" w14:textId="77777777" w:rsidR="00EB273F" w:rsidRPr="00A37661" w:rsidRDefault="00EB273F" w:rsidP="005E6F3B">
            <w:pPr>
              <w:rPr>
                <w:sz w:val="20"/>
              </w:rPr>
            </w:pPr>
            <w:r w:rsidRPr="00A37661">
              <w:rPr>
                <w:rFonts w:hint="eastAsia"/>
                <w:sz w:val="20"/>
              </w:rPr>
              <w:t>内訳明細仕様行</w:t>
            </w:r>
          </w:p>
          <w:p w14:paraId="74B9AA36" w14:textId="77777777" w:rsidR="00EB273F" w:rsidRPr="00A37661" w:rsidRDefault="00EB273F" w:rsidP="005E6F3B">
            <w:pPr>
              <w:rPr>
                <w:sz w:val="20"/>
              </w:rPr>
            </w:pPr>
            <w:r w:rsidRPr="00A37661">
              <w:rPr>
                <w:rFonts w:hint="eastAsia"/>
                <w:sz w:val="20"/>
              </w:rPr>
              <w:t>(5,01</w:t>
            </w:r>
            <w:r w:rsidRPr="00A37661">
              <w:rPr>
                <w:rFonts w:hint="eastAsia"/>
                <w:sz w:val="20"/>
              </w:rPr>
              <w:t>～</w:t>
            </w:r>
            <w:r w:rsidRPr="00A37661">
              <w:rPr>
                <w:rFonts w:hint="eastAsia"/>
                <w:sz w:val="20"/>
              </w:rPr>
              <w:t>5,49)</w:t>
            </w:r>
          </w:p>
        </w:tc>
        <w:tc>
          <w:tcPr>
            <w:tcW w:w="5059" w:type="dxa"/>
          </w:tcPr>
          <w:p w14:paraId="11C3C0A6" w14:textId="77777777" w:rsidR="00EB273F" w:rsidRPr="00A37661" w:rsidRDefault="00EB273F" w:rsidP="005E6F3B">
            <w:pPr>
              <w:ind w:left="113" w:hanging="113"/>
              <w:rPr>
                <w:sz w:val="20"/>
              </w:rPr>
            </w:pPr>
            <w:r w:rsidRPr="00A37661">
              <w:rPr>
                <w:rFonts w:hint="eastAsia"/>
                <w:sz w:val="20"/>
              </w:rPr>
              <w:t>・自行と同一値の</w:t>
            </w:r>
            <w:r w:rsidRPr="00A37661">
              <w:rPr>
                <w:rFonts w:hint="eastAsia"/>
                <w:sz w:val="20"/>
              </w:rPr>
              <w:t>[1200]</w:t>
            </w:r>
            <w:r w:rsidRPr="00A37661">
              <w:rPr>
                <w:rFonts w:hint="eastAsia"/>
                <w:sz w:val="20"/>
              </w:rPr>
              <w:t>明細コードを持つ</w:t>
            </w:r>
            <w:r w:rsidRPr="00A37661">
              <w:rPr>
                <w:rFonts w:hint="eastAsia"/>
                <w:sz w:val="20"/>
              </w:rPr>
              <w:t>D</w:t>
            </w:r>
            <w:r w:rsidRPr="00A37661">
              <w:rPr>
                <w:rFonts w:hint="eastAsia"/>
                <w:sz w:val="20"/>
              </w:rPr>
              <w:t>行が存在する場合、内訳明細仕様行であると判断する。</w:t>
            </w:r>
          </w:p>
        </w:tc>
      </w:tr>
      <w:tr w:rsidR="00EB273F" w:rsidRPr="00A37661" w14:paraId="4831FCC3" w14:textId="77777777" w:rsidTr="009F18AE">
        <w:trPr>
          <w:cantSplit/>
          <w:trHeight w:val="237"/>
        </w:trPr>
        <w:tc>
          <w:tcPr>
            <w:tcW w:w="1539" w:type="dxa"/>
            <w:vMerge/>
          </w:tcPr>
          <w:p w14:paraId="41B0815D" w14:textId="77777777" w:rsidR="00EB273F" w:rsidRPr="00A37661" w:rsidRDefault="00EB273F" w:rsidP="005E6F3B">
            <w:pPr>
              <w:jc w:val="center"/>
            </w:pPr>
          </w:p>
        </w:tc>
        <w:tc>
          <w:tcPr>
            <w:tcW w:w="2104" w:type="dxa"/>
          </w:tcPr>
          <w:p w14:paraId="2B5FB277" w14:textId="77777777" w:rsidR="00EB273F" w:rsidRPr="00A37661" w:rsidRDefault="00EB273F" w:rsidP="005E6F3B">
            <w:pPr>
              <w:rPr>
                <w:sz w:val="20"/>
              </w:rPr>
            </w:pPr>
            <w:r w:rsidRPr="00A37661">
              <w:rPr>
                <w:rFonts w:hint="eastAsia"/>
                <w:sz w:val="20"/>
              </w:rPr>
              <w:t>内訳明細コメント行</w:t>
            </w:r>
          </w:p>
          <w:p w14:paraId="114E455E" w14:textId="77777777" w:rsidR="00EB273F" w:rsidRPr="00A37661" w:rsidRDefault="00EB273F" w:rsidP="005E6F3B">
            <w:pPr>
              <w:rPr>
                <w:sz w:val="20"/>
              </w:rPr>
            </w:pPr>
            <w:r w:rsidRPr="00A37661">
              <w:rPr>
                <w:rFonts w:hint="eastAsia"/>
                <w:sz w:val="20"/>
              </w:rPr>
              <w:t>(5, 80)</w:t>
            </w:r>
          </w:p>
        </w:tc>
        <w:tc>
          <w:tcPr>
            <w:tcW w:w="5059" w:type="dxa"/>
            <w:tcBorders>
              <w:bottom w:val="single" w:sz="4" w:space="0" w:color="auto"/>
            </w:tcBorders>
          </w:tcPr>
          <w:p w14:paraId="02C7DB3A" w14:textId="77777777" w:rsidR="00EB273F" w:rsidRPr="00A37661" w:rsidRDefault="00EB273F" w:rsidP="005E6F3B">
            <w:pPr>
              <w:ind w:left="113" w:hanging="113"/>
              <w:rPr>
                <w:sz w:val="20"/>
              </w:rPr>
            </w:pPr>
            <w:r w:rsidRPr="00A37661">
              <w:rPr>
                <w:rFonts w:hint="eastAsia"/>
                <w:sz w:val="20"/>
              </w:rPr>
              <w:t>・上記のいずれにも該当しない</w:t>
            </w:r>
            <w:r w:rsidRPr="00A37661">
              <w:rPr>
                <w:rFonts w:hint="eastAsia"/>
                <w:sz w:val="20"/>
              </w:rPr>
              <w:t>A</w:t>
            </w:r>
            <w:r w:rsidRPr="00A37661">
              <w:rPr>
                <w:rFonts w:hint="eastAsia"/>
                <w:sz w:val="20"/>
              </w:rPr>
              <w:t>行は、内訳明細コメント行であると判断する。</w:t>
            </w:r>
          </w:p>
        </w:tc>
      </w:tr>
    </w:tbl>
    <w:p w14:paraId="40BAA3A0" w14:textId="77777777" w:rsidR="00EB273F" w:rsidRPr="00A37661" w:rsidRDefault="00EB273F" w:rsidP="00EB273F"/>
    <w:p w14:paraId="53241959" w14:textId="77777777" w:rsidR="00EB273F" w:rsidRPr="00A37661" w:rsidRDefault="00EB273F" w:rsidP="009F18AE">
      <w:pPr>
        <w:pStyle w:val="8"/>
        <w:numPr>
          <w:ilvl w:val="7"/>
          <w:numId w:val="197"/>
        </w:numPr>
      </w:pPr>
      <w:bookmarkStart w:id="722" w:name="_Toc404721957"/>
      <w:r w:rsidRPr="00A37661">
        <w:rPr>
          <w:rFonts w:hint="eastAsia"/>
        </w:rPr>
        <w:t>T行、N行等の挿入、削除</w:t>
      </w:r>
      <w:bookmarkEnd w:id="722"/>
    </w:p>
    <w:p w14:paraId="2AED5E93" w14:textId="77777777" w:rsidR="00EB273F" w:rsidRPr="00A37661" w:rsidRDefault="00EB273F" w:rsidP="00EB273F">
      <w:r w:rsidRPr="00A37661">
        <w:rPr>
          <w:rFonts w:hint="eastAsia"/>
        </w:rPr>
        <w:t xml:space="preserve">　建築見積依頼・回答メッセージでは</w:t>
      </w:r>
      <w:r w:rsidRPr="00A37661">
        <w:rPr>
          <w:rFonts w:hint="eastAsia"/>
        </w:rPr>
        <w:t>BCS.CSV</w:t>
      </w:r>
      <w:r w:rsidRPr="00A37661">
        <w:rPr>
          <w:rFonts w:hint="eastAsia"/>
        </w:rPr>
        <w:t>フォーマットの</w:t>
      </w:r>
      <w:r w:rsidRPr="00A37661">
        <w:rPr>
          <w:rFonts w:hint="eastAsia"/>
        </w:rPr>
        <w:t>T</w:t>
      </w:r>
      <w:r w:rsidRPr="00A37661">
        <w:rPr>
          <w:rFonts w:hint="eastAsia"/>
        </w:rPr>
        <w:t>行、</w:t>
      </w:r>
      <w:r w:rsidRPr="00A37661">
        <w:rPr>
          <w:rFonts w:hint="eastAsia"/>
        </w:rPr>
        <w:t>N</w:t>
      </w:r>
      <w:r w:rsidRPr="00A37661">
        <w:rPr>
          <w:rFonts w:hint="eastAsia"/>
        </w:rPr>
        <w:t>行に相当する「終端行」を使用しないため、相互の変換においては、これらの付け外しが必要となる。</w:t>
      </w:r>
    </w:p>
    <w:p w14:paraId="6F51EED0" w14:textId="77777777" w:rsidR="00EB273F" w:rsidRPr="00A37661" w:rsidRDefault="00EB273F" w:rsidP="00EB273F"/>
    <w:p w14:paraId="3543915B" w14:textId="77777777" w:rsidR="00EB273F" w:rsidRPr="001165ED" w:rsidRDefault="00EB273F" w:rsidP="009F18AE">
      <w:pPr>
        <w:pStyle w:val="afffe"/>
        <w:numPr>
          <w:ilvl w:val="0"/>
          <w:numId w:val="37"/>
        </w:numPr>
        <w:ind w:leftChars="0"/>
      </w:pPr>
      <w:r w:rsidRPr="001165ED">
        <w:rPr>
          <w:rFonts w:hint="eastAsia"/>
        </w:rPr>
        <w:t>BCS.CSV</w:t>
      </w:r>
      <w:r w:rsidRPr="001165ED">
        <w:rPr>
          <w:rFonts w:hint="eastAsia"/>
        </w:rPr>
        <w:t>互換中間ファイル→</w:t>
      </w:r>
      <w:r w:rsidRPr="001165ED">
        <w:rPr>
          <w:rFonts w:hint="eastAsia"/>
        </w:rPr>
        <w:t>CI-NET LiteS</w:t>
      </w:r>
      <w:r w:rsidRPr="001165ED">
        <w:rPr>
          <w:rFonts w:hint="eastAsia"/>
        </w:rPr>
        <w:t>互換中間ファイル向きの変換</w:t>
      </w:r>
    </w:p>
    <w:p w14:paraId="7C2C2A32" w14:textId="77777777" w:rsidR="00EB273F" w:rsidRPr="00A37661" w:rsidRDefault="00EB273F" w:rsidP="00EB273F">
      <w:r w:rsidRPr="00A37661">
        <w:rPr>
          <w:rFonts w:hint="eastAsia"/>
        </w:rPr>
        <w:t xml:space="preserve">　この向きの変換では以下が必要である。</w:t>
      </w:r>
    </w:p>
    <w:p w14:paraId="455BADB6" w14:textId="77777777" w:rsidR="00EB273F" w:rsidRPr="001165ED" w:rsidRDefault="00EB273F" w:rsidP="009F18AE">
      <w:pPr>
        <w:pStyle w:val="afffe"/>
        <w:numPr>
          <w:ilvl w:val="0"/>
          <w:numId w:val="38"/>
        </w:numPr>
        <w:ind w:leftChars="0" w:left="851"/>
      </w:pPr>
      <w:r w:rsidRPr="001165ED">
        <w:rPr>
          <w:rFonts w:hint="eastAsia"/>
        </w:rPr>
        <w:t>明細書全体の親となる</w:t>
      </w:r>
      <w:r w:rsidRPr="001165ED">
        <w:rPr>
          <w:rFonts w:hint="eastAsia"/>
        </w:rPr>
        <w:t>P</w:t>
      </w:r>
      <w:r w:rsidRPr="001165ED">
        <w:rPr>
          <w:rFonts w:hint="eastAsia"/>
        </w:rPr>
        <w:t>行（</w:t>
      </w:r>
      <w:r w:rsidRPr="001165ED">
        <w:rPr>
          <w:rFonts w:hint="eastAsia"/>
        </w:rPr>
        <w:t>[1200]</w:t>
      </w:r>
      <w:r w:rsidRPr="001165ED">
        <w:rPr>
          <w:rFonts w:hint="eastAsia"/>
        </w:rPr>
        <w:t>明細コードでソートした場合の先頭行）を、</w:t>
      </w:r>
      <w:r w:rsidRPr="001165ED">
        <w:rPr>
          <w:rFonts w:hint="eastAsia"/>
        </w:rPr>
        <w:t>CI-NET LiteS</w:t>
      </w:r>
      <w:r w:rsidRPr="001165ED">
        <w:rPr>
          <w:rFonts w:hint="eastAsia"/>
        </w:rPr>
        <w:t>互換中間ファイルに書き出さない。</w:t>
      </w:r>
    </w:p>
    <w:p w14:paraId="6923E82C" w14:textId="77777777" w:rsidR="00EB273F" w:rsidRPr="001165ED" w:rsidRDefault="00EB273F" w:rsidP="009F18AE">
      <w:pPr>
        <w:pStyle w:val="afffe"/>
        <w:numPr>
          <w:ilvl w:val="0"/>
          <w:numId w:val="38"/>
        </w:numPr>
        <w:ind w:leftChars="0" w:left="851"/>
      </w:pPr>
      <w:r w:rsidRPr="001165ED">
        <w:rPr>
          <w:rFonts w:hint="eastAsia"/>
        </w:rPr>
        <w:t>T</w:t>
      </w:r>
      <w:r w:rsidRPr="001165ED">
        <w:rPr>
          <w:rFonts w:hint="eastAsia"/>
        </w:rPr>
        <w:t>行、</w:t>
      </w:r>
      <w:r w:rsidRPr="001165ED">
        <w:rPr>
          <w:rFonts w:hint="eastAsia"/>
        </w:rPr>
        <w:t>N</w:t>
      </w:r>
      <w:r w:rsidRPr="001165ED">
        <w:rPr>
          <w:rFonts w:hint="eastAsia"/>
        </w:rPr>
        <w:t>行を</w:t>
      </w:r>
      <w:r w:rsidRPr="001165ED">
        <w:rPr>
          <w:rFonts w:hint="eastAsia"/>
        </w:rPr>
        <w:t>CI-NET LiteS</w:t>
      </w:r>
      <w:r w:rsidRPr="001165ED">
        <w:rPr>
          <w:rFonts w:hint="eastAsia"/>
        </w:rPr>
        <w:t>互換中間ファイルに書き出さない。</w:t>
      </w:r>
    </w:p>
    <w:p w14:paraId="218EBDA6" w14:textId="77777777" w:rsidR="00EB273F" w:rsidRPr="00A37661" w:rsidRDefault="00EB273F" w:rsidP="00EB273F"/>
    <w:p w14:paraId="7C0E3EBA" w14:textId="77777777" w:rsidR="00EB273F" w:rsidRPr="001165ED" w:rsidRDefault="00EB273F" w:rsidP="009F18AE">
      <w:pPr>
        <w:pStyle w:val="afffe"/>
        <w:numPr>
          <w:ilvl w:val="0"/>
          <w:numId w:val="37"/>
        </w:numPr>
        <w:ind w:leftChars="0"/>
      </w:pPr>
      <w:r w:rsidRPr="001165ED">
        <w:rPr>
          <w:rFonts w:hint="eastAsia"/>
        </w:rPr>
        <w:t>CI-NET LiteS</w:t>
      </w:r>
      <w:r w:rsidRPr="001165ED">
        <w:rPr>
          <w:rFonts w:hint="eastAsia"/>
        </w:rPr>
        <w:t>互換中間ファイル→</w:t>
      </w:r>
      <w:r w:rsidRPr="001165ED">
        <w:rPr>
          <w:rFonts w:hint="eastAsia"/>
        </w:rPr>
        <w:t>BCS.CSV</w:t>
      </w:r>
      <w:r w:rsidRPr="001165ED">
        <w:rPr>
          <w:rFonts w:hint="eastAsia"/>
        </w:rPr>
        <w:t>互換中間ファイル向きの変換</w:t>
      </w:r>
    </w:p>
    <w:p w14:paraId="498952F7" w14:textId="77777777" w:rsidR="00EB273F" w:rsidRPr="00A37661" w:rsidRDefault="00EB273F" w:rsidP="00EB273F">
      <w:r w:rsidRPr="00A37661">
        <w:rPr>
          <w:rFonts w:hint="eastAsia"/>
        </w:rPr>
        <w:t xml:space="preserve">　この向きの変換では、</w:t>
      </w:r>
      <w:r w:rsidRPr="00A37661">
        <w:rPr>
          <w:rFonts w:hint="eastAsia"/>
        </w:rPr>
        <w:t>T</w:t>
      </w:r>
      <w:r w:rsidRPr="00A37661">
        <w:rPr>
          <w:rFonts w:hint="eastAsia"/>
        </w:rPr>
        <w:t>行、</w:t>
      </w:r>
      <w:r w:rsidRPr="00A37661">
        <w:rPr>
          <w:rFonts w:hint="eastAsia"/>
        </w:rPr>
        <w:t>N</w:t>
      </w:r>
      <w:r w:rsidRPr="00A37661">
        <w:rPr>
          <w:rFonts w:hint="eastAsia"/>
        </w:rPr>
        <w:t>行を必要な箇所に生成、挿入して</w:t>
      </w:r>
      <w:r w:rsidRPr="00A37661">
        <w:rPr>
          <w:rFonts w:hint="eastAsia"/>
        </w:rPr>
        <w:t>BCS.CSV</w:t>
      </w:r>
      <w:r w:rsidRPr="00A37661">
        <w:rPr>
          <w:rFonts w:hint="eastAsia"/>
        </w:rPr>
        <w:t>互換中間ファイルに書き出す処理を行う。この場合の処理例の概要を示す。</w:t>
      </w:r>
    </w:p>
    <w:p w14:paraId="3440AF10" w14:textId="77777777" w:rsidR="00EB273F" w:rsidRPr="001165ED" w:rsidRDefault="00EB273F" w:rsidP="009F18AE">
      <w:pPr>
        <w:pStyle w:val="afffe"/>
        <w:numPr>
          <w:ilvl w:val="0"/>
          <w:numId w:val="39"/>
        </w:numPr>
        <w:ind w:leftChars="0" w:left="851"/>
      </w:pPr>
      <w:r w:rsidRPr="001165ED">
        <w:rPr>
          <w:rFonts w:hint="eastAsia"/>
        </w:rPr>
        <w:t>CI-NET LiteS</w:t>
      </w:r>
      <w:r w:rsidRPr="001165ED">
        <w:rPr>
          <w:rFonts w:hint="eastAsia"/>
        </w:rPr>
        <w:t>互換中間ファイル（鑑部）の</w:t>
      </w:r>
      <w:r w:rsidRPr="001165ED">
        <w:rPr>
          <w:rFonts w:hint="eastAsia"/>
        </w:rPr>
        <w:t>[1045]</w:t>
      </w:r>
      <w:r w:rsidRPr="001165ED">
        <w:rPr>
          <w:rFonts w:hint="eastAsia"/>
        </w:rPr>
        <w:t>取引件名、</w:t>
      </w:r>
      <w:r w:rsidRPr="001165ED">
        <w:rPr>
          <w:rFonts w:hint="eastAsia"/>
        </w:rPr>
        <w:t>[1088]</w:t>
      </w:r>
      <w:r w:rsidRPr="001165ED">
        <w:rPr>
          <w:rFonts w:hint="eastAsia"/>
        </w:rPr>
        <w:t>明細金額合計、</w:t>
      </w:r>
      <w:r w:rsidRPr="001165ED">
        <w:rPr>
          <w:rFonts w:hint="eastAsia"/>
        </w:rPr>
        <w:t>[1197]</w:t>
      </w:r>
      <w:r w:rsidRPr="001165ED">
        <w:rPr>
          <w:rFonts w:hint="eastAsia"/>
        </w:rPr>
        <w:t>サブセット・バージョン等の値を、</w:t>
      </w:r>
      <w:r w:rsidRPr="001165ED">
        <w:rPr>
          <w:rFonts w:hint="eastAsia"/>
        </w:rPr>
        <w:t>BCS.CSV</w:t>
      </w:r>
      <w:r w:rsidRPr="001165ED">
        <w:rPr>
          <w:rFonts w:hint="eastAsia"/>
        </w:rPr>
        <w:t>互換中間ファイルの第</w:t>
      </w:r>
      <w:r w:rsidRPr="001165ED">
        <w:rPr>
          <w:rFonts w:hint="eastAsia"/>
        </w:rPr>
        <w:t>1</w:t>
      </w:r>
      <w:r w:rsidRPr="001165ED">
        <w:rPr>
          <w:rFonts w:hint="eastAsia"/>
        </w:rPr>
        <w:t>行に</w:t>
      </w:r>
      <w:r w:rsidRPr="001165ED">
        <w:rPr>
          <w:rFonts w:hint="eastAsia"/>
        </w:rPr>
        <w:t>P</w:t>
      </w:r>
      <w:r w:rsidRPr="001165ED">
        <w:rPr>
          <w:rFonts w:hint="eastAsia"/>
        </w:rPr>
        <w:t>行として書き出す。</w:t>
      </w:r>
    </w:p>
    <w:p w14:paraId="3088D0C8" w14:textId="77777777" w:rsidR="00EB273F" w:rsidRPr="001165ED" w:rsidRDefault="00EB273F" w:rsidP="009F18AE">
      <w:pPr>
        <w:pStyle w:val="afffe"/>
        <w:numPr>
          <w:ilvl w:val="0"/>
          <w:numId w:val="39"/>
        </w:numPr>
        <w:ind w:leftChars="0" w:left="851"/>
      </w:pPr>
      <w:r w:rsidRPr="001165ED">
        <w:rPr>
          <w:rFonts w:hint="eastAsia"/>
        </w:rPr>
        <w:t>CI-NET LiteS</w:t>
      </w:r>
      <w:r w:rsidRPr="001165ED">
        <w:rPr>
          <w:rFonts w:hint="eastAsia"/>
        </w:rPr>
        <w:t>互換中間ファイル（明細部）を</w:t>
      </w:r>
      <w:r w:rsidRPr="001165ED">
        <w:rPr>
          <w:rFonts w:hint="eastAsia"/>
        </w:rPr>
        <w:t>[1200]</w:t>
      </w:r>
      <w:r w:rsidRPr="001165ED">
        <w:rPr>
          <w:rFonts w:hint="eastAsia"/>
        </w:rPr>
        <w:t>明細コードによりソートする。</w:t>
      </w:r>
    </w:p>
    <w:p w14:paraId="0BBE4594" w14:textId="77777777" w:rsidR="00EB273F" w:rsidRDefault="00EB273F" w:rsidP="009F18AE">
      <w:pPr>
        <w:pStyle w:val="afffe"/>
        <w:numPr>
          <w:ilvl w:val="0"/>
          <w:numId w:val="39"/>
        </w:numPr>
        <w:ind w:leftChars="0" w:left="851"/>
      </w:pPr>
      <w:r w:rsidRPr="001165ED">
        <w:rPr>
          <w:rFonts w:hint="eastAsia"/>
        </w:rPr>
        <w:t>ソート後の各行に対し以下の処理を行う。</w:t>
      </w:r>
    </w:p>
    <w:p w14:paraId="1D7FE5BB" w14:textId="77777777" w:rsidR="00EB273F" w:rsidRPr="00A37661" w:rsidRDefault="00EB273F" w:rsidP="00EB273F">
      <w:pPr>
        <w:ind w:left="680" w:hanging="113"/>
      </w:pPr>
      <w:r w:rsidRPr="00A37661">
        <w:rPr>
          <w:rFonts w:hint="eastAsia"/>
        </w:rPr>
        <w:t>・自行の階層が前行より浅ければ、</w:t>
      </w:r>
    </w:p>
    <w:p w14:paraId="4E9CFBCB" w14:textId="77777777" w:rsidR="00EB273F" w:rsidRPr="00A37661" w:rsidRDefault="00EB273F" w:rsidP="00EB273F">
      <w:pPr>
        <w:ind w:left="964" w:hanging="113"/>
      </w:pPr>
      <w:r w:rsidRPr="00A37661">
        <w:rPr>
          <w:rFonts w:hint="eastAsia"/>
        </w:rPr>
        <w:lastRenderedPageBreak/>
        <w:t>・前行の階層レベルと自行の階層レベルの差に相当する数の終端行を書き出す。書き出すべき終端行が</w:t>
      </w:r>
      <w:r w:rsidRPr="00A37661">
        <w:rPr>
          <w:rFonts w:hint="eastAsia"/>
        </w:rPr>
        <w:t>T</w:t>
      </w:r>
      <w:r w:rsidRPr="00A37661">
        <w:rPr>
          <w:rFonts w:hint="eastAsia"/>
        </w:rPr>
        <w:t>行か</w:t>
      </w:r>
      <w:r w:rsidRPr="00A37661">
        <w:rPr>
          <w:rFonts w:hint="eastAsia"/>
        </w:rPr>
        <w:t>N</w:t>
      </w:r>
      <w:r w:rsidRPr="00A37661">
        <w:rPr>
          <w:rFonts w:hint="eastAsia"/>
        </w:rPr>
        <w:t>行かの判定は、階層を遡って把握する。</w:t>
      </w:r>
    </w:p>
    <w:p w14:paraId="777471CF" w14:textId="77777777" w:rsidR="00EB273F" w:rsidRPr="00A37661" w:rsidRDefault="00EB273F" w:rsidP="00EB273F">
      <w:pPr>
        <w:ind w:left="964" w:hanging="113"/>
      </w:pPr>
      <w:r w:rsidRPr="00A37661">
        <w:rPr>
          <w:rFonts w:hint="eastAsia"/>
        </w:rPr>
        <w:t>・終端行を書き出した後に自行を書き出す。</w:t>
      </w:r>
    </w:p>
    <w:p w14:paraId="493F14F3" w14:textId="77777777" w:rsidR="00EB273F" w:rsidRPr="00A37661" w:rsidRDefault="00EB273F" w:rsidP="00EB273F">
      <w:pPr>
        <w:ind w:left="680" w:hanging="113"/>
      </w:pPr>
      <w:r w:rsidRPr="00A37661">
        <w:rPr>
          <w:rFonts w:hint="eastAsia"/>
        </w:rPr>
        <w:t>・自行の階層が前行と同階層ならば、</w:t>
      </w:r>
    </w:p>
    <w:p w14:paraId="141386C5" w14:textId="77777777" w:rsidR="00EB273F" w:rsidRPr="00A37661" w:rsidRDefault="00EB273F" w:rsidP="00EB273F">
      <w:pPr>
        <w:ind w:left="964" w:hanging="113"/>
      </w:pPr>
      <w:r w:rsidRPr="00A37661">
        <w:rPr>
          <w:rFonts w:hint="eastAsia"/>
        </w:rPr>
        <w:t>・前行が総括明細本体行ならば、前行の長男として</w:t>
      </w:r>
      <w:r w:rsidRPr="00A37661">
        <w:rPr>
          <w:rFonts w:hint="eastAsia"/>
        </w:rPr>
        <w:t>T</w:t>
      </w:r>
      <w:r w:rsidRPr="00A37661">
        <w:rPr>
          <w:rFonts w:hint="eastAsia"/>
        </w:rPr>
        <w:t>行を書き出す。</w:t>
      </w:r>
    </w:p>
    <w:p w14:paraId="4C25FAE6" w14:textId="77777777" w:rsidR="00EB273F" w:rsidRPr="00A37661" w:rsidRDefault="00EB273F" w:rsidP="00EB273F">
      <w:pPr>
        <w:ind w:left="964" w:hanging="113"/>
      </w:pPr>
      <w:r w:rsidRPr="00A37661">
        <w:rPr>
          <w:rFonts w:hint="eastAsia"/>
        </w:rPr>
        <w:t>・前行がエレメント親、別紙親、代価親行ならば、前行の長男として</w:t>
      </w:r>
      <w:r w:rsidRPr="00A37661">
        <w:rPr>
          <w:rFonts w:hint="eastAsia"/>
        </w:rPr>
        <w:t>N</w:t>
      </w:r>
      <w:r w:rsidRPr="00A37661">
        <w:rPr>
          <w:rFonts w:hint="eastAsia"/>
        </w:rPr>
        <w:t>行を書き出す。</w:t>
      </w:r>
    </w:p>
    <w:p w14:paraId="68172065" w14:textId="77777777" w:rsidR="00EB273F" w:rsidRPr="00A37661" w:rsidRDefault="00EB273F" w:rsidP="00EB273F">
      <w:pPr>
        <w:ind w:left="964" w:hanging="113"/>
      </w:pPr>
      <w:r w:rsidRPr="00A37661">
        <w:rPr>
          <w:rFonts w:hint="eastAsia"/>
        </w:rPr>
        <w:t>・自行を書き出す。</w:t>
      </w:r>
    </w:p>
    <w:p w14:paraId="5A42B089" w14:textId="77777777" w:rsidR="00EB273F" w:rsidRPr="00A37661" w:rsidRDefault="00EB273F" w:rsidP="009F18AE">
      <w:pPr>
        <w:pStyle w:val="afffe"/>
        <w:numPr>
          <w:ilvl w:val="0"/>
          <w:numId w:val="39"/>
        </w:numPr>
        <w:ind w:leftChars="0" w:left="851"/>
      </w:pPr>
      <w:r w:rsidRPr="00A37661">
        <w:rPr>
          <w:rFonts w:hint="eastAsia"/>
        </w:rPr>
        <w:t>末尾に、先頭行に対応する</w:t>
      </w:r>
      <w:r w:rsidRPr="00A37661">
        <w:rPr>
          <w:rFonts w:hint="eastAsia"/>
        </w:rPr>
        <w:t>T</w:t>
      </w:r>
      <w:r w:rsidRPr="00A37661">
        <w:rPr>
          <w:rFonts w:hint="eastAsia"/>
        </w:rPr>
        <w:t>行を書き出す。</w:t>
      </w:r>
    </w:p>
    <w:p w14:paraId="4B7B5C8C" w14:textId="77777777" w:rsidR="00EB273F" w:rsidRPr="00A37661" w:rsidRDefault="00EB273F" w:rsidP="00EB273F"/>
    <w:p w14:paraId="569A4C76" w14:textId="77777777" w:rsidR="00EB273F" w:rsidRDefault="00EB273F" w:rsidP="00EB273F"/>
    <w:p w14:paraId="78743064" w14:textId="77777777" w:rsidR="00612304" w:rsidRDefault="00612304" w:rsidP="00EB273F"/>
    <w:p w14:paraId="2834B654" w14:textId="58A6256E" w:rsidR="006B7251" w:rsidRPr="009D5093" w:rsidRDefault="006B7251" w:rsidP="006B7251"/>
    <w:p w14:paraId="1BED9593" w14:textId="048FEAB8" w:rsidR="006B7251" w:rsidRDefault="006B7251" w:rsidP="006B7251">
      <w:pPr>
        <w:widowControl/>
        <w:jc w:val="left"/>
      </w:pPr>
      <w:r>
        <w:br w:type="page"/>
      </w:r>
      <w:r>
        <w:lastRenderedPageBreak/>
        <w:br w:type="page"/>
      </w:r>
    </w:p>
    <w:p w14:paraId="7CB3CD84" w14:textId="77777777" w:rsidR="006B7251" w:rsidRDefault="006B7251" w:rsidP="006B7251">
      <w:pPr>
        <w:sectPr w:rsidR="006B7251" w:rsidSect="001C1589">
          <w:headerReference w:type="even" r:id="rId304"/>
          <w:headerReference w:type="default" r:id="rId305"/>
          <w:footerReference w:type="even" r:id="rId306"/>
          <w:pgSz w:w="11906" w:h="16838" w:code="9"/>
          <w:pgMar w:top="1985" w:right="1701" w:bottom="1701" w:left="1701" w:header="851" w:footer="992" w:gutter="0"/>
          <w:cols w:space="425"/>
          <w:docGrid w:type="lines" w:linePitch="360"/>
        </w:sectPr>
      </w:pPr>
    </w:p>
    <w:p w14:paraId="57245744" w14:textId="77777777" w:rsidR="006B7251" w:rsidRDefault="006B7251">
      <w:pPr>
        <w:widowControl/>
        <w:jc w:val="left"/>
      </w:pPr>
    </w:p>
    <w:p w14:paraId="28ED74C2" w14:textId="77777777" w:rsidR="00526338" w:rsidRPr="009F18AE" w:rsidRDefault="00526338" w:rsidP="00EB273F">
      <w:pPr>
        <w:rPr>
          <w:color w:val="FF0000"/>
        </w:rPr>
        <w:sectPr w:rsidR="00526338" w:rsidRPr="009F18AE" w:rsidSect="001C1589">
          <w:headerReference w:type="even" r:id="rId307"/>
          <w:headerReference w:type="default" r:id="rId308"/>
          <w:footerReference w:type="even" r:id="rId309"/>
          <w:pgSz w:w="11906" w:h="16838" w:code="9"/>
          <w:pgMar w:top="1985" w:right="1701" w:bottom="1701" w:left="1701" w:header="851" w:footer="992" w:gutter="0"/>
          <w:cols w:space="425"/>
          <w:docGrid w:type="lines" w:linePitch="360"/>
        </w:sectPr>
      </w:pPr>
    </w:p>
    <w:p w14:paraId="3A77EFCD" w14:textId="311B16C8" w:rsidR="006B7251" w:rsidRPr="000632CB" w:rsidRDefault="006B7251" w:rsidP="009F18AE">
      <w:pPr>
        <w:pStyle w:val="30"/>
      </w:pPr>
      <w:bookmarkStart w:id="723" w:name="_Toc15057815"/>
      <w:r w:rsidRPr="000632CB">
        <w:rPr>
          <w:rFonts w:hint="eastAsia"/>
        </w:rPr>
        <w:t>参考資料</w:t>
      </w:r>
      <w:bookmarkEnd w:id="723"/>
    </w:p>
    <w:p w14:paraId="263764A4" w14:textId="77777777" w:rsidR="006B7251" w:rsidRPr="009F18AE" w:rsidRDefault="006B7251" w:rsidP="006B7251">
      <w:pPr>
        <w:jc w:val="center"/>
        <w:rPr>
          <w:rFonts w:eastAsia="ＭＳ Ｐゴシック"/>
          <w:color w:val="FF0000"/>
          <w:sz w:val="28"/>
        </w:rPr>
      </w:pPr>
    </w:p>
    <w:p w14:paraId="361CA0E6" w14:textId="4B3DABED" w:rsidR="006B7251" w:rsidRPr="000632CB" w:rsidRDefault="006B7251" w:rsidP="009F18AE">
      <w:pPr>
        <w:pStyle w:val="30"/>
      </w:pPr>
      <w:bookmarkStart w:id="724" w:name="_Toc15057816"/>
      <w:r w:rsidRPr="000632CB">
        <w:t>XIII.</w:t>
      </w:r>
      <w:r w:rsidRPr="000632CB">
        <w:rPr>
          <w:rFonts w:hint="eastAsia"/>
        </w:rPr>
        <w:t xml:space="preserve">　標準メッセージ一覧表</w:t>
      </w:r>
      <w:bookmarkEnd w:id="724"/>
    </w:p>
    <w:p w14:paraId="38A4FC89" w14:textId="0D7EA018" w:rsidR="008E68ED" w:rsidRPr="009F18AE" w:rsidRDefault="008E68ED">
      <w:pPr>
        <w:widowControl/>
        <w:jc w:val="left"/>
        <w:rPr>
          <w:color w:val="FF0000"/>
        </w:rPr>
      </w:pPr>
    </w:p>
    <w:p w14:paraId="4DD08213" w14:textId="77777777" w:rsidR="001462CE" w:rsidRPr="001462CE" w:rsidRDefault="001462CE">
      <w:pPr>
        <w:widowControl/>
        <w:jc w:val="left"/>
      </w:pPr>
    </w:p>
    <w:p w14:paraId="3F874578" w14:textId="17F97CA4" w:rsidR="006B7251" w:rsidRDefault="006B7251">
      <w:pPr>
        <w:widowControl/>
        <w:jc w:val="left"/>
      </w:pPr>
      <w:r>
        <w:br w:type="page"/>
      </w:r>
    </w:p>
    <w:p w14:paraId="13277414" w14:textId="31047D93" w:rsidR="004D6706" w:rsidRDefault="0092654C" w:rsidP="009F18AE">
      <w:pPr>
        <w:pStyle w:val="4"/>
      </w:pPr>
      <w:r>
        <w:rPr>
          <w:rFonts w:hint="eastAsia"/>
        </w:rPr>
        <w:lastRenderedPageBreak/>
        <w:t>標準メッセージ一覧表</w:t>
      </w:r>
    </w:p>
    <w:p w14:paraId="1452473F" w14:textId="7CB1ECD2" w:rsidR="007324E2" w:rsidRPr="00982804" w:rsidRDefault="007324E2" w:rsidP="009F18AE">
      <w:pPr>
        <w:pStyle w:val="a3"/>
      </w:pPr>
      <w:r>
        <w:rPr>
          <w:rFonts w:hint="eastAsia"/>
        </w:rPr>
        <w:t>標準メッセージ一覧表について、</w:t>
      </w:r>
      <w:r>
        <w:rPr>
          <w:rFonts w:hint="eastAsia"/>
        </w:rPr>
        <w:t>LiteS</w:t>
      </w:r>
      <w:r>
        <w:rPr>
          <w:rFonts w:hint="eastAsia"/>
        </w:rPr>
        <w:t>実装規約に記載されているメッセージを除く、以下のメッセージの標準メッセージ項目を示す。</w:t>
      </w:r>
    </w:p>
    <w:p w14:paraId="67A129CD" w14:textId="6AF78E2E" w:rsidR="004D6706" w:rsidRDefault="004D6706" w:rsidP="003E0419">
      <w:pPr>
        <w:pStyle w:val="afffe"/>
        <w:widowControl/>
        <w:numPr>
          <w:ilvl w:val="0"/>
          <w:numId w:val="175"/>
        </w:numPr>
        <w:ind w:leftChars="0"/>
        <w:jc w:val="left"/>
      </w:pPr>
      <w:r>
        <w:rPr>
          <w:rFonts w:hint="eastAsia"/>
        </w:rPr>
        <w:t>出荷メッセージ</w:t>
      </w:r>
      <w:r w:rsidR="003E0419">
        <w:rPr>
          <w:rFonts w:hint="eastAsia"/>
        </w:rPr>
        <w:t>／</w:t>
      </w:r>
      <w:r>
        <w:rPr>
          <w:rFonts w:hint="eastAsia"/>
        </w:rPr>
        <w:t>入荷メッセージ</w:t>
      </w:r>
    </w:p>
    <w:p w14:paraId="58705832" w14:textId="3B542B1E" w:rsidR="004D6706" w:rsidRDefault="004D6706" w:rsidP="004D6706">
      <w:pPr>
        <w:pStyle w:val="afffe"/>
        <w:widowControl/>
        <w:numPr>
          <w:ilvl w:val="0"/>
          <w:numId w:val="175"/>
        </w:numPr>
        <w:ind w:leftChars="0"/>
        <w:jc w:val="left"/>
      </w:pPr>
      <w:r>
        <w:rPr>
          <w:rFonts w:hint="eastAsia"/>
        </w:rPr>
        <w:t>総括請求メッセージ</w:t>
      </w:r>
    </w:p>
    <w:p w14:paraId="2706E741" w14:textId="70F3A536" w:rsidR="004D6706" w:rsidRDefault="004D6706">
      <w:pPr>
        <w:pStyle w:val="afffe"/>
        <w:widowControl/>
        <w:numPr>
          <w:ilvl w:val="0"/>
          <w:numId w:val="175"/>
        </w:numPr>
        <w:ind w:leftChars="0"/>
        <w:jc w:val="left"/>
      </w:pPr>
      <w:r>
        <w:rPr>
          <w:rFonts w:hint="eastAsia"/>
        </w:rPr>
        <w:t>CAD</w:t>
      </w:r>
      <w:r>
        <w:rPr>
          <w:rFonts w:hint="eastAsia"/>
        </w:rPr>
        <w:t>データ封筒メッセージ</w:t>
      </w:r>
    </w:p>
    <w:p w14:paraId="4E15F3B0" w14:textId="0A6873A0" w:rsidR="00C555B3" w:rsidRDefault="00C555B3" w:rsidP="00C555B3">
      <w:pPr>
        <w:widowControl/>
        <w:jc w:val="left"/>
      </w:pPr>
    </w:p>
    <w:p w14:paraId="0055BAE1" w14:textId="77777777" w:rsidR="00C555B3" w:rsidRDefault="00C555B3" w:rsidP="00C555B3">
      <w:pPr>
        <w:pStyle w:val="afd"/>
      </w:pPr>
      <w:r>
        <w:rPr>
          <w:rFonts w:hint="eastAsia"/>
        </w:rPr>
        <w:t>※属性　　Ｘ－英数字、カナ、特殊文字など</w:t>
      </w:r>
      <w:r>
        <w:rPr>
          <w:rFonts w:hint="eastAsia"/>
        </w:rPr>
        <w:t>8bit</w:t>
      </w:r>
      <w:r>
        <w:rPr>
          <w:rFonts w:hint="eastAsia"/>
        </w:rPr>
        <w:t>系文字列の文字データ　　　：１字＝１</w:t>
      </w:r>
      <w:r>
        <w:rPr>
          <w:rFonts w:hint="eastAsia"/>
        </w:rPr>
        <w:t>byte</w:t>
      </w:r>
    </w:p>
    <w:p w14:paraId="73EEF352" w14:textId="77777777" w:rsidR="00C555B3" w:rsidRDefault="00C555B3" w:rsidP="00C555B3">
      <w:pPr>
        <w:pStyle w:val="afd"/>
      </w:pPr>
      <w:r>
        <w:rPr>
          <w:rFonts w:hint="eastAsia"/>
        </w:rPr>
        <w:t xml:space="preserve">　　　　　Ｋ－漢字、ひらがななど</w:t>
      </w:r>
      <w:r>
        <w:rPr>
          <w:rFonts w:hint="eastAsia"/>
        </w:rPr>
        <w:t>16bit</w:t>
      </w:r>
      <w:r>
        <w:rPr>
          <w:rFonts w:hint="eastAsia"/>
        </w:rPr>
        <w:t xml:space="preserve">系文字列の文字データ　　　　　　</w:t>
      </w:r>
      <w:r>
        <w:rPr>
          <w:rFonts w:hint="eastAsia"/>
        </w:rPr>
        <w:t xml:space="preserve"> </w:t>
      </w:r>
      <w:r>
        <w:rPr>
          <w:rFonts w:hint="eastAsia"/>
        </w:rPr>
        <w:t>：１字＝２</w:t>
      </w:r>
      <w:r>
        <w:rPr>
          <w:rFonts w:hint="eastAsia"/>
        </w:rPr>
        <w:t>byte</w:t>
      </w:r>
    </w:p>
    <w:p w14:paraId="30F989BA" w14:textId="77777777" w:rsidR="00C555B3" w:rsidRDefault="00C555B3" w:rsidP="00C555B3">
      <w:pPr>
        <w:pStyle w:val="afd"/>
      </w:pPr>
      <w:r>
        <w:rPr>
          <w:rFonts w:hint="eastAsia"/>
        </w:rPr>
        <w:t xml:space="preserve">　　　　　９－「</w:t>
      </w:r>
      <w:r>
        <w:rPr>
          <w:rFonts w:hint="eastAsia"/>
        </w:rPr>
        <w:t>0</w:t>
      </w:r>
      <w:r>
        <w:rPr>
          <w:rFonts w:hint="eastAsia"/>
        </w:rPr>
        <w:t>」～「</w:t>
      </w:r>
      <w:r>
        <w:rPr>
          <w:rFonts w:hint="eastAsia"/>
        </w:rPr>
        <w:t>9</w:t>
      </w:r>
      <w:r>
        <w:rPr>
          <w:rFonts w:hint="eastAsia"/>
        </w:rPr>
        <w:t>」のみで表される符号なし固定小数点の数値データ：１字＝１</w:t>
      </w:r>
      <w:r>
        <w:rPr>
          <w:rFonts w:hint="eastAsia"/>
        </w:rPr>
        <w:t>byte</w:t>
      </w:r>
    </w:p>
    <w:p w14:paraId="70256CE0" w14:textId="77777777" w:rsidR="00C555B3" w:rsidRDefault="00C555B3" w:rsidP="00C555B3">
      <w:pPr>
        <w:pStyle w:val="afd"/>
      </w:pPr>
      <w:r>
        <w:rPr>
          <w:rFonts w:hint="eastAsia"/>
        </w:rPr>
        <w:t xml:space="preserve">　　　　　Ｎ－浮動小数点の数値データ、符号と小数点は桁数に含めない　　：１字＝１</w:t>
      </w:r>
      <w:r>
        <w:rPr>
          <w:rFonts w:hint="eastAsia"/>
        </w:rPr>
        <w:t>byte</w:t>
      </w:r>
    </w:p>
    <w:p w14:paraId="66CEB214" w14:textId="77777777" w:rsidR="00C555B3" w:rsidRDefault="00C555B3" w:rsidP="00C555B3">
      <w:pPr>
        <w:pStyle w:val="afd"/>
      </w:pPr>
      <w:r>
        <w:rPr>
          <w:rFonts w:hint="eastAsia"/>
        </w:rPr>
        <w:t>※文字数：文字データの最大文字数、数値データの整数部の最大桁数（符号は含めない）。</w:t>
      </w:r>
    </w:p>
    <w:p w14:paraId="229287E7" w14:textId="77777777" w:rsidR="00C555B3" w:rsidRDefault="00C555B3" w:rsidP="00C555B3">
      <w:pPr>
        <w:pStyle w:val="afd"/>
      </w:pPr>
      <w:r>
        <w:rPr>
          <w:rFonts w:hint="eastAsia"/>
        </w:rPr>
        <w:t>※小数　：小数点以下の最大桁数（小数点は含めない）。</w:t>
      </w:r>
    </w:p>
    <w:p w14:paraId="6A746C34" w14:textId="77777777" w:rsidR="00C555B3" w:rsidRDefault="00C555B3" w:rsidP="00C555B3">
      <w:pPr>
        <w:pStyle w:val="afd"/>
      </w:pPr>
      <w:r>
        <w:rPr>
          <w:rFonts w:hint="eastAsia"/>
        </w:rPr>
        <w:t>※マルチ：第何番目のマルチ明細であるかを示す。</w:t>
      </w:r>
    </w:p>
    <w:p w14:paraId="0F67E514" w14:textId="77777777" w:rsidR="00C555B3" w:rsidRDefault="00C555B3" w:rsidP="00C555B3">
      <w:pPr>
        <w:pStyle w:val="afd"/>
      </w:pPr>
      <w:r>
        <w:rPr>
          <w:rFonts w:hint="eastAsia"/>
        </w:rPr>
        <w:t>※ＣＤ　：「</w:t>
      </w:r>
      <w:r>
        <w:rPr>
          <w:rFonts w:hint="eastAsia"/>
        </w:rPr>
        <w:t>CI-NET</w:t>
      </w:r>
      <w:r>
        <w:rPr>
          <w:rFonts w:hint="eastAsia"/>
        </w:rPr>
        <w:t>標準データコード」を使用するデータ項目であることを示す。</w:t>
      </w:r>
    </w:p>
    <w:p w14:paraId="1FCBF01B" w14:textId="77777777" w:rsidR="00C555B3" w:rsidRDefault="00C555B3" w:rsidP="00C555B3">
      <w:pPr>
        <w:pStyle w:val="afd"/>
      </w:pPr>
      <w:r>
        <w:rPr>
          <w:rFonts w:hint="eastAsia"/>
        </w:rPr>
        <w:t>※消費税込　：原則として消費税を含む金額であることを示す。</w:t>
      </w:r>
    </w:p>
    <w:p w14:paraId="6DC70C5B" w14:textId="77777777" w:rsidR="00C555B3" w:rsidRDefault="00C555B3" w:rsidP="00C555B3">
      <w:pPr>
        <w:pStyle w:val="afd"/>
      </w:pPr>
      <w:r>
        <w:rPr>
          <w:rFonts w:hint="eastAsia"/>
        </w:rPr>
        <w:t>●－メッセージの処理に不可欠なデータ項目で、省略のできない必須データ項目</w:t>
      </w:r>
    </w:p>
    <w:p w14:paraId="0831E304" w14:textId="77777777" w:rsidR="00C555B3" w:rsidRDefault="00C555B3" w:rsidP="00C555B3">
      <w:pPr>
        <w:pStyle w:val="afd"/>
      </w:pPr>
      <w:r>
        <w:rPr>
          <w:rFonts w:hint="eastAsia"/>
        </w:rPr>
        <w:t>◎－メッセージを構成するのに必須なデータ項目</w:t>
      </w:r>
    </w:p>
    <w:p w14:paraId="7CDECFEA" w14:textId="77777777" w:rsidR="00C555B3" w:rsidRDefault="00C555B3" w:rsidP="00C555B3">
      <w:pPr>
        <w:pStyle w:val="afd"/>
      </w:pPr>
      <w:r>
        <w:rPr>
          <w:rFonts w:hint="eastAsia"/>
        </w:rPr>
        <w:t>○－ユーザが必要に応じて使用を選択できるデータ項目</w:t>
      </w:r>
    </w:p>
    <w:p w14:paraId="0ADB3E72" w14:textId="77777777" w:rsidR="00C555B3" w:rsidRDefault="00C555B3" w:rsidP="00C555B3">
      <w:pPr>
        <w:pStyle w:val="afd"/>
      </w:pPr>
      <w:r>
        <w:rPr>
          <w:rFonts w:hint="eastAsia"/>
        </w:rPr>
        <w:t>▲－ＣＡＤデータの伝送時に必要なデータ項目</w:t>
      </w:r>
    </w:p>
    <w:p w14:paraId="17F74766" w14:textId="77777777" w:rsidR="00C555B3" w:rsidRDefault="00C555B3" w:rsidP="00C555B3">
      <w:pPr>
        <w:pStyle w:val="afd"/>
      </w:pPr>
      <w:r>
        <w:rPr>
          <w:rFonts w:hint="eastAsia"/>
        </w:rPr>
        <w:t>△－ＣＡＤデータの伝送時に必要に応じて使用を選択できるデータ項目</w:t>
      </w:r>
    </w:p>
    <w:p w14:paraId="047ADF70" w14:textId="77777777" w:rsidR="00C555B3" w:rsidRDefault="00C555B3" w:rsidP="00C555B3">
      <w:pPr>
        <w:pStyle w:val="afd"/>
      </w:pPr>
      <w:r>
        <w:rPr>
          <w:rFonts w:hint="eastAsia"/>
        </w:rPr>
        <w:t>▽－次期バージョン削除項目（メッセージ構成上使用しないことが望ましい項目）</w:t>
      </w:r>
    </w:p>
    <w:p w14:paraId="64287D24" w14:textId="77777777" w:rsidR="00C555B3" w:rsidRPr="00C555B3" w:rsidRDefault="00C555B3">
      <w:pPr>
        <w:widowControl/>
        <w:jc w:val="left"/>
      </w:pPr>
    </w:p>
    <w:p w14:paraId="6B10B188" w14:textId="73A99037" w:rsidR="004D6706" w:rsidRDefault="007324E2" w:rsidP="007324E2">
      <w:pPr>
        <w:pStyle w:val="50"/>
      </w:pPr>
      <w:r w:rsidRPr="007324E2">
        <w:rPr>
          <w:rFonts w:hint="eastAsia"/>
        </w:rPr>
        <w:lastRenderedPageBreak/>
        <w:t>出荷メッセージ／入荷メッセージ</w:t>
      </w:r>
    </w:p>
    <w:p w14:paraId="4B0E8019" w14:textId="3229D3FE" w:rsidR="007324E2" w:rsidRDefault="00982804" w:rsidP="009F18AE">
      <w:pPr>
        <w:snapToGrid w:val="0"/>
        <w:spacing w:line="200" w:lineRule="atLeast"/>
      </w:pPr>
      <w:r w:rsidRPr="00982804">
        <w:rPr>
          <w:noProof/>
        </w:rPr>
        <w:drawing>
          <wp:inline distT="0" distB="0" distL="0" distR="0" wp14:anchorId="7AEA406A" wp14:editId="560E3229">
            <wp:extent cx="5400040" cy="8026677"/>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00870" cy="8027910"/>
                    </a:xfrm>
                    <a:prstGeom prst="rect">
                      <a:avLst/>
                    </a:prstGeom>
                    <a:noFill/>
                    <a:ln>
                      <a:noFill/>
                    </a:ln>
                  </pic:spPr>
                </pic:pic>
              </a:graphicData>
            </a:graphic>
          </wp:inline>
        </w:drawing>
      </w:r>
    </w:p>
    <w:p w14:paraId="0798FF35" w14:textId="200A3202" w:rsidR="007324E2" w:rsidRPr="00C555B3" w:rsidRDefault="00982804" w:rsidP="009F18AE">
      <w:r w:rsidRPr="00982804">
        <w:rPr>
          <w:noProof/>
        </w:rPr>
        <w:lastRenderedPageBreak/>
        <w:drawing>
          <wp:inline distT="0" distB="0" distL="0" distR="0" wp14:anchorId="19A63396" wp14:editId="1F3C8A2A">
            <wp:extent cx="5400040" cy="8201660"/>
            <wp:effectExtent l="0" t="0" r="0" b="889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00040" cy="8201660"/>
                    </a:xfrm>
                    <a:prstGeom prst="rect">
                      <a:avLst/>
                    </a:prstGeom>
                    <a:noFill/>
                    <a:ln>
                      <a:noFill/>
                    </a:ln>
                  </pic:spPr>
                </pic:pic>
              </a:graphicData>
            </a:graphic>
          </wp:inline>
        </w:drawing>
      </w:r>
    </w:p>
    <w:p w14:paraId="2CF972E7" w14:textId="094D87B7" w:rsidR="007324E2" w:rsidRDefault="00982804" w:rsidP="009F18AE">
      <w:r w:rsidRPr="00982804">
        <w:rPr>
          <w:noProof/>
        </w:rPr>
        <w:lastRenderedPageBreak/>
        <w:drawing>
          <wp:inline distT="0" distB="0" distL="0" distR="0" wp14:anchorId="50C38939" wp14:editId="765222BC">
            <wp:extent cx="5400040" cy="810260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400040" cy="8102600"/>
                    </a:xfrm>
                    <a:prstGeom prst="rect">
                      <a:avLst/>
                    </a:prstGeom>
                    <a:noFill/>
                    <a:ln>
                      <a:noFill/>
                    </a:ln>
                  </pic:spPr>
                </pic:pic>
              </a:graphicData>
            </a:graphic>
          </wp:inline>
        </w:drawing>
      </w:r>
    </w:p>
    <w:p w14:paraId="392FDC4E" w14:textId="085DB368" w:rsidR="00C555B3" w:rsidRDefault="00982804" w:rsidP="009F18AE">
      <w:r w:rsidRPr="00982804">
        <w:rPr>
          <w:noProof/>
        </w:rPr>
        <w:lastRenderedPageBreak/>
        <w:drawing>
          <wp:inline distT="0" distB="0" distL="0" distR="0" wp14:anchorId="5953AC9F" wp14:editId="7BFD3C36">
            <wp:extent cx="5400040" cy="8190865"/>
            <wp:effectExtent l="0" t="0" r="0" b="63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00040" cy="8190865"/>
                    </a:xfrm>
                    <a:prstGeom prst="rect">
                      <a:avLst/>
                    </a:prstGeom>
                    <a:noFill/>
                    <a:ln>
                      <a:noFill/>
                    </a:ln>
                  </pic:spPr>
                </pic:pic>
              </a:graphicData>
            </a:graphic>
          </wp:inline>
        </w:drawing>
      </w:r>
    </w:p>
    <w:p w14:paraId="0B5940B5" w14:textId="2803D4EE" w:rsidR="007324E2" w:rsidRDefault="00982804" w:rsidP="009F18AE">
      <w:r w:rsidRPr="00982804">
        <w:rPr>
          <w:noProof/>
        </w:rPr>
        <w:lastRenderedPageBreak/>
        <w:drawing>
          <wp:inline distT="0" distB="0" distL="0" distR="0" wp14:anchorId="2ADD7BFB" wp14:editId="250F703E">
            <wp:extent cx="5400040" cy="7998460"/>
            <wp:effectExtent l="0" t="0" r="0" b="254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400040" cy="7998460"/>
                    </a:xfrm>
                    <a:prstGeom prst="rect">
                      <a:avLst/>
                    </a:prstGeom>
                    <a:noFill/>
                    <a:ln>
                      <a:noFill/>
                    </a:ln>
                  </pic:spPr>
                </pic:pic>
              </a:graphicData>
            </a:graphic>
          </wp:inline>
        </w:drawing>
      </w:r>
    </w:p>
    <w:p w14:paraId="592F5560" w14:textId="64E9786E" w:rsidR="006B7251" w:rsidRDefault="00982804" w:rsidP="009F18AE">
      <w:r w:rsidRPr="00982804">
        <w:rPr>
          <w:noProof/>
        </w:rPr>
        <w:lastRenderedPageBreak/>
        <w:drawing>
          <wp:inline distT="0" distB="0" distL="0" distR="0" wp14:anchorId="36C382B1" wp14:editId="49D6EAC2">
            <wp:extent cx="5400040" cy="8086725"/>
            <wp:effectExtent l="0" t="0" r="0" b="95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400040" cy="8086725"/>
                    </a:xfrm>
                    <a:prstGeom prst="rect">
                      <a:avLst/>
                    </a:prstGeom>
                    <a:noFill/>
                    <a:ln>
                      <a:noFill/>
                    </a:ln>
                  </pic:spPr>
                </pic:pic>
              </a:graphicData>
            </a:graphic>
          </wp:inline>
        </w:drawing>
      </w:r>
    </w:p>
    <w:p w14:paraId="6446EB7A" w14:textId="1B856D75" w:rsidR="006B7251" w:rsidRDefault="00964492" w:rsidP="009F18AE">
      <w:pPr>
        <w:pStyle w:val="50"/>
      </w:pPr>
      <w:r w:rsidRPr="00964492">
        <w:rPr>
          <w:rFonts w:hint="eastAsia"/>
        </w:rPr>
        <w:lastRenderedPageBreak/>
        <w:t>総括請求メッセージ</w:t>
      </w:r>
    </w:p>
    <w:p w14:paraId="36AAA666" w14:textId="6BBE0852" w:rsidR="00964492" w:rsidRDefault="00982804" w:rsidP="009F18AE">
      <w:pPr>
        <w:snapToGrid w:val="0"/>
        <w:spacing w:line="240" w:lineRule="atLeast"/>
      </w:pPr>
      <w:r w:rsidRPr="00982804">
        <w:rPr>
          <w:noProof/>
        </w:rPr>
        <w:drawing>
          <wp:inline distT="0" distB="0" distL="0" distR="0" wp14:anchorId="5E7BA355" wp14:editId="41F72D55">
            <wp:extent cx="5400040" cy="7974330"/>
            <wp:effectExtent l="0" t="0" r="0" b="762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400040" cy="7974330"/>
                    </a:xfrm>
                    <a:prstGeom prst="rect">
                      <a:avLst/>
                    </a:prstGeom>
                    <a:noFill/>
                    <a:ln>
                      <a:noFill/>
                    </a:ln>
                  </pic:spPr>
                </pic:pic>
              </a:graphicData>
            </a:graphic>
          </wp:inline>
        </w:drawing>
      </w:r>
    </w:p>
    <w:p w14:paraId="7389D8F0" w14:textId="2AEE1908" w:rsidR="009C3498" w:rsidRDefault="00982804" w:rsidP="006B7251">
      <w:r w:rsidRPr="00982804">
        <w:rPr>
          <w:noProof/>
        </w:rPr>
        <w:lastRenderedPageBreak/>
        <w:drawing>
          <wp:inline distT="0" distB="0" distL="0" distR="0" wp14:anchorId="3B0713B5" wp14:editId="1A22D618">
            <wp:extent cx="5400040" cy="811657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400040" cy="8116570"/>
                    </a:xfrm>
                    <a:prstGeom prst="rect">
                      <a:avLst/>
                    </a:prstGeom>
                    <a:noFill/>
                    <a:ln>
                      <a:noFill/>
                    </a:ln>
                  </pic:spPr>
                </pic:pic>
              </a:graphicData>
            </a:graphic>
          </wp:inline>
        </w:drawing>
      </w:r>
    </w:p>
    <w:p w14:paraId="472368AD" w14:textId="553959F2" w:rsidR="009C3498" w:rsidRDefault="00982804" w:rsidP="006B7251">
      <w:r w:rsidRPr="00982804">
        <w:rPr>
          <w:noProof/>
        </w:rPr>
        <w:lastRenderedPageBreak/>
        <w:drawing>
          <wp:inline distT="0" distB="0" distL="0" distR="0" wp14:anchorId="3A493550" wp14:editId="47431C6D">
            <wp:extent cx="5400040" cy="8226425"/>
            <wp:effectExtent l="0" t="0" r="0" b="317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400040" cy="8226425"/>
                    </a:xfrm>
                    <a:prstGeom prst="rect">
                      <a:avLst/>
                    </a:prstGeom>
                    <a:noFill/>
                    <a:ln>
                      <a:noFill/>
                    </a:ln>
                  </pic:spPr>
                </pic:pic>
              </a:graphicData>
            </a:graphic>
          </wp:inline>
        </w:drawing>
      </w:r>
    </w:p>
    <w:p w14:paraId="4DA38539" w14:textId="4DA35A4B" w:rsidR="009C3498" w:rsidRDefault="00982804" w:rsidP="006B7251">
      <w:r w:rsidRPr="00982804">
        <w:rPr>
          <w:noProof/>
        </w:rPr>
        <w:lastRenderedPageBreak/>
        <w:drawing>
          <wp:inline distT="0" distB="0" distL="0" distR="0" wp14:anchorId="6D7C0FB8" wp14:editId="2AE3E252">
            <wp:extent cx="5400040" cy="812228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400040" cy="8122285"/>
                    </a:xfrm>
                    <a:prstGeom prst="rect">
                      <a:avLst/>
                    </a:prstGeom>
                    <a:noFill/>
                    <a:ln>
                      <a:noFill/>
                    </a:ln>
                  </pic:spPr>
                </pic:pic>
              </a:graphicData>
            </a:graphic>
          </wp:inline>
        </w:drawing>
      </w:r>
    </w:p>
    <w:p w14:paraId="0BB4C69C" w14:textId="13997623" w:rsidR="009C3498" w:rsidRDefault="00982804" w:rsidP="006B7251">
      <w:r w:rsidRPr="00982804">
        <w:rPr>
          <w:noProof/>
        </w:rPr>
        <w:lastRenderedPageBreak/>
        <w:drawing>
          <wp:inline distT="0" distB="0" distL="0" distR="0" wp14:anchorId="33ECA9C1" wp14:editId="35A6ED86">
            <wp:extent cx="5400040" cy="7117715"/>
            <wp:effectExtent l="0" t="0" r="0" b="698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400040" cy="7117715"/>
                    </a:xfrm>
                    <a:prstGeom prst="rect">
                      <a:avLst/>
                    </a:prstGeom>
                    <a:noFill/>
                    <a:ln>
                      <a:noFill/>
                    </a:ln>
                  </pic:spPr>
                </pic:pic>
              </a:graphicData>
            </a:graphic>
          </wp:inline>
        </w:drawing>
      </w:r>
    </w:p>
    <w:p w14:paraId="3146745E" w14:textId="08FC14CF" w:rsidR="009C3498" w:rsidRDefault="003E5384" w:rsidP="006B7251">
      <w:r w:rsidRPr="003E5384">
        <w:rPr>
          <w:noProof/>
        </w:rPr>
        <w:lastRenderedPageBreak/>
        <w:drawing>
          <wp:inline distT="0" distB="0" distL="0" distR="0" wp14:anchorId="037E45D5" wp14:editId="0AD8BAF5">
            <wp:extent cx="5400040" cy="787463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00040" cy="7874635"/>
                    </a:xfrm>
                    <a:prstGeom prst="rect">
                      <a:avLst/>
                    </a:prstGeom>
                    <a:noFill/>
                    <a:ln>
                      <a:noFill/>
                    </a:ln>
                  </pic:spPr>
                </pic:pic>
              </a:graphicData>
            </a:graphic>
          </wp:inline>
        </w:drawing>
      </w:r>
    </w:p>
    <w:p w14:paraId="214CBC80" w14:textId="2303A214" w:rsidR="00964492" w:rsidRDefault="003E5384" w:rsidP="006B7251">
      <w:r w:rsidRPr="003E5384">
        <w:rPr>
          <w:noProof/>
        </w:rPr>
        <w:lastRenderedPageBreak/>
        <w:drawing>
          <wp:inline distT="0" distB="0" distL="0" distR="0" wp14:anchorId="5AA0FEF6" wp14:editId="3788EFBE">
            <wp:extent cx="5400040" cy="8110855"/>
            <wp:effectExtent l="0" t="0" r="0" b="444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400040" cy="8110855"/>
                    </a:xfrm>
                    <a:prstGeom prst="rect">
                      <a:avLst/>
                    </a:prstGeom>
                    <a:noFill/>
                    <a:ln>
                      <a:noFill/>
                    </a:ln>
                  </pic:spPr>
                </pic:pic>
              </a:graphicData>
            </a:graphic>
          </wp:inline>
        </w:drawing>
      </w:r>
    </w:p>
    <w:p w14:paraId="41E519BC" w14:textId="543702DC" w:rsidR="00964492" w:rsidRDefault="003E5384" w:rsidP="006B7251">
      <w:r w:rsidRPr="003E5384">
        <w:rPr>
          <w:noProof/>
        </w:rPr>
        <w:lastRenderedPageBreak/>
        <w:drawing>
          <wp:inline distT="0" distB="0" distL="0" distR="0" wp14:anchorId="15DCDB88" wp14:editId="1DCDFF89">
            <wp:extent cx="5400040" cy="792480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400040" cy="7924800"/>
                    </a:xfrm>
                    <a:prstGeom prst="rect">
                      <a:avLst/>
                    </a:prstGeom>
                    <a:noFill/>
                    <a:ln>
                      <a:noFill/>
                    </a:ln>
                  </pic:spPr>
                </pic:pic>
              </a:graphicData>
            </a:graphic>
          </wp:inline>
        </w:drawing>
      </w:r>
    </w:p>
    <w:p w14:paraId="14923DA7" w14:textId="02080B73" w:rsidR="00964492" w:rsidRDefault="003E5384" w:rsidP="006B7251">
      <w:r w:rsidRPr="003E5384">
        <w:rPr>
          <w:noProof/>
        </w:rPr>
        <w:lastRenderedPageBreak/>
        <w:drawing>
          <wp:inline distT="0" distB="0" distL="0" distR="0" wp14:anchorId="0A096468" wp14:editId="234998C8">
            <wp:extent cx="5400040" cy="4340860"/>
            <wp:effectExtent l="0" t="0" r="0" b="254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400040" cy="4340860"/>
                    </a:xfrm>
                    <a:prstGeom prst="rect">
                      <a:avLst/>
                    </a:prstGeom>
                    <a:noFill/>
                    <a:ln>
                      <a:noFill/>
                    </a:ln>
                  </pic:spPr>
                </pic:pic>
              </a:graphicData>
            </a:graphic>
          </wp:inline>
        </w:drawing>
      </w:r>
    </w:p>
    <w:p w14:paraId="3C8B2445" w14:textId="4B3C6F0C" w:rsidR="00964492" w:rsidRDefault="00964492" w:rsidP="006B7251"/>
    <w:p w14:paraId="04557586" w14:textId="413870C3" w:rsidR="00084EA0" w:rsidRDefault="00084EA0">
      <w:pPr>
        <w:widowControl/>
        <w:jc w:val="left"/>
      </w:pPr>
      <w:r>
        <w:br w:type="page"/>
      </w:r>
    </w:p>
    <w:p w14:paraId="2D4AB232" w14:textId="0E4C0EBB" w:rsidR="00964492" w:rsidRDefault="00084EA0" w:rsidP="009F18AE">
      <w:pPr>
        <w:pStyle w:val="50"/>
      </w:pPr>
      <w:r w:rsidRPr="00084EA0">
        <w:rPr>
          <w:rFonts w:hint="eastAsia"/>
        </w:rPr>
        <w:lastRenderedPageBreak/>
        <w:t>CADデータ封筒メッセージ</w:t>
      </w:r>
    </w:p>
    <w:p w14:paraId="79382B92" w14:textId="5A63AFFE" w:rsidR="00084EA0" w:rsidRDefault="00125E08" w:rsidP="006B7251">
      <w:r w:rsidRPr="00125E08">
        <w:rPr>
          <w:noProof/>
        </w:rPr>
        <w:drawing>
          <wp:inline distT="0" distB="0" distL="0" distR="0" wp14:anchorId="0A169586" wp14:editId="6DEEAD90">
            <wp:extent cx="5400040" cy="7924800"/>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400040" cy="7924800"/>
                    </a:xfrm>
                    <a:prstGeom prst="rect">
                      <a:avLst/>
                    </a:prstGeom>
                    <a:noFill/>
                    <a:ln>
                      <a:noFill/>
                    </a:ln>
                  </pic:spPr>
                </pic:pic>
              </a:graphicData>
            </a:graphic>
          </wp:inline>
        </w:drawing>
      </w:r>
    </w:p>
    <w:p w14:paraId="66217F15" w14:textId="081A7794" w:rsidR="00084EA0" w:rsidRDefault="00125E08" w:rsidP="006B7251">
      <w:r w:rsidRPr="00125E08">
        <w:rPr>
          <w:noProof/>
        </w:rPr>
        <w:lastRenderedPageBreak/>
        <w:drawing>
          <wp:inline distT="0" distB="0" distL="0" distR="0" wp14:anchorId="7FD83E73" wp14:editId="3100DBB3">
            <wp:extent cx="5400040" cy="8110855"/>
            <wp:effectExtent l="0" t="0" r="0" b="444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00040" cy="8110855"/>
                    </a:xfrm>
                    <a:prstGeom prst="rect">
                      <a:avLst/>
                    </a:prstGeom>
                    <a:noFill/>
                    <a:ln>
                      <a:noFill/>
                    </a:ln>
                  </pic:spPr>
                </pic:pic>
              </a:graphicData>
            </a:graphic>
          </wp:inline>
        </w:drawing>
      </w:r>
    </w:p>
    <w:p w14:paraId="7D4DD673" w14:textId="7AAD4ED0" w:rsidR="00084EA0" w:rsidRDefault="00125E08" w:rsidP="006B7251">
      <w:r w:rsidRPr="00125E08">
        <w:rPr>
          <w:noProof/>
        </w:rPr>
        <w:lastRenderedPageBreak/>
        <w:drawing>
          <wp:inline distT="0" distB="0" distL="0" distR="0" wp14:anchorId="224230AE" wp14:editId="5B2194D7">
            <wp:extent cx="5400040" cy="7946390"/>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00040" cy="7946390"/>
                    </a:xfrm>
                    <a:prstGeom prst="rect">
                      <a:avLst/>
                    </a:prstGeom>
                    <a:noFill/>
                    <a:ln>
                      <a:noFill/>
                    </a:ln>
                  </pic:spPr>
                </pic:pic>
              </a:graphicData>
            </a:graphic>
          </wp:inline>
        </w:drawing>
      </w:r>
    </w:p>
    <w:p w14:paraId="752D6260" w14:textId="10B6E006" w:rsidR="00084EA0" w:rsidRDefault="00084EA0" w:rsidP="006B7251"/>
    <w:p w14:paraId="240161FA" w14:textId="69232EE6" w:rsidR="00084EA0" w:rsidRDefault="00125E08" w:rsidP="006B7251">
      <w:r w:rsidRPr="00125E08">
        <w:rPr>
          <w:noProof/>
        </w:rPr>
        <w:lastRenderedPageBreak/>
        <w:drawing>
          <wp:inline distT="0" distB="0" distL="0" distR="0" wp14:anchorId="3CD28FD3" wp14:editId="5A3F8CA9">
            <wp:extent cx="5400040" cy="3331210"/>
            <wp:effectExtent l="0" t="0" r="0" b="254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400040" cy="3331210"/>
                    </a:xfrm>
                    <a:prstGeom prst="rect">
                      <a:avLst/>
                    </a:prstGeom>
                    <a:noFill/>
                    <a:ln>
                      <a:noFill/>
                    </a:ln>
                  </pic:spPr>
                </pic:pic>
              </a:graphicData>
            </a:graphic>
          </wp:inline>
        </w:drawing>
      </w:r>
    </w:p>
    <w:p w14:paraId="74F98F73" w14:textId="77777777" w:rsidR="00084EA0" w:rsidRPr="009D5093" w:rsidRDefault="00084EA0" w:rsidP="006B7251"/>
    <w:p w14:paraId="4380D2BA" w14:textId="32A3A976" w:rsidR="00555A28" w:rsidRDefault="006B7251">
      <w:pPr>
        <w:widowControl/>
        <w:jc w:val="left"/>
      </w:pPr>
      <w:r>
        <w:br w:type="page"/>
      </w:r>
    </w:p>
    <w:p w14:paraId="76CD0772" w14:textId="77777777" w:rsidR="006B7251" w:rsidRDefault="006B7251" w:rsidP="006B7251">
      <w:pPr>
        <w:widowControl/>
        <w:jc w:val="left"/>
      </w:pPr>
    </w:p>
    <w:p w14:paraId="40210402" w14:textId="77777777" w:rsidR="006B7251" w:rsidRDefault="006B7251" w:rsidP="006B7251">
      <w:pPr>
        <w:sectPr w:rsidR="006B7251" w:rsidSect="006B7251">
          <w:headerReference w:type="even" r:id="rId329"/>
          <w:headerReference w:type="default" r:id="rId330"/>
          <w:footerReference w:type="even" r:id="rId331"/>
          <w:type w:val="continuous"/>
          <w:pgSz w:w="11906" w:h="16838" w:code="9"/>
          <w:pgMar w:top="1985" w:right="1701" w:bottom="1701" w:left="1701" w:header="851" w:footer="992" w:gutter="0"/>
          <w:cols w:space="425"/>
          <w:docGrid w:type="lines" w:linePitch="360"/>
        </w:sectPr>
      </w:pPr>
    </w:p>
    <w:p w14:paraId="2C78E73E" w14:textId="7670CD85" w:rsidR="00555A28" w:rsidRDefault="00555A28">
      <w:pPr>
        <w:widowControl/>
        <w:jc w:val="left"/>
      </w:pPr>
      <w:r>
        <w:br w:type="page"/>
      </w:r>
    </w:p>
    <w:p w14:paraId="60894E91" w14:textId="77777777" w:rsidR="00EB273F" w:rsidRPr="00627223" w:rsidRDefault="00EB273F" w:rsidP="00EB273F"/>
    <w:p w14:paraId="354BF656" w14:textId="3772C8D8" w:rsidR="00D43B56" w:rsidRPr="00E15AF1" w:rsidRDefault="00EB273F" w:rsidP="009F18AE">
      <w:pPr>
        <w:pStyle w:val="10"/>
        <w:numPr>
          <w:ilvl w:val="0"/>
          <w:numId w:val="110"/>
        </w:numPr>
      </w:pPr>
      <w:bookmarkStart w:id="725" w:name="_Toc404721958"/>
      <w:bookmarkStart w:id="726" w:name="_Toc15057817"/>
      <w:r w:rsidRPr="00E15AF1">
        <w:rPr>
          <w:rFonts w:hint="eastAsia"/>
        </w:rPr>
        <w:t>CI-NET LiteS実装規約</w:t>
      </w:r>
      <w:r w:rsidR="00E813B4">
        <w:rPr>
          <w:rFonts w:hint="eastAsia"/>
        </w:rPr>
        <w:t xml:space="preserve"> </w:t>
      </w:r>
      <w:r w:rsidRPr="00E15AF1">
        <w:rPr>
          <w:rFonts w:hint="eastAsia"/>
        </w:rPr>
        <w:t>指針・参考資料の</w:t>
      </w:r>
      <w:r w:rsidR="00E813B4">
        <w:rPr>
          <w:rFonts w:hint="eastAsia"/>
        </w:rPr>
        <w:t xml:space="preserve"> </w:t>
      </w:r>
      <w:r w:rsidR="00E813B4">
        <w:t xml:space="preserve">         </w:t>
      </w:r>
      <w:r w:rsidR="00D43B56" w:rsidRPr="00E15AF1">
        <w:rPr>
          <w:rFonts w:hint="eastAsia"/>
        </w:rPr>
        <w:t>主な追加・変更点</w:t>
      </w:r>
      <w:bookmarkEnd w:id="725"/>
      <w:bookmarkEnd w:id="726"/>
    </w:p>
    <w:p w14:paraId="3E361FA7" w14:textId="7AEF6EAC" w:rsidR="00E813B4" w:rsidRDefault="00EB273F">
      <w:pPr>
        <w:widowControl/>
        <w:jc w:val="left"/>
      </w:pPr>
      <w:r>
        <w:br w:type="page"/>
      </w:r>
      <w:r w:rsidR="00E813B4">
        <w:lastRenderedPageBreak/>
        <w:br w:type="page"/>
      </w:r>
    </w:p>
    <w:p w14:paraId="1F1F8900" w14:textId="1F5074FF" w:rsidR="00CD1DA3" w:rsidRPr="009F18AE" w:rsidRDefault="00CD1DA3" w:rsidP="00CD1DA3">
      <w:pPr>
        <w:pStyle w:val="afff8"/>
        <w:rPr>
          <w:color w:val="FF0000"/>
        </w:rPr>
      </w:pPr>
      <w:r w:rsidRPr="009F18AE">
        <w:rPr>
          <w:color w:val="FF0000"/>
        </w:rPr>
        <w:lastRenderedPageBreak/>
        <w:t>CI-NET LiteS</w:t>
      </w:r>
      <w:r w:rsidRPr="009F18AE">
        <w:rPr>
          <w:rFonts w:hint="eastAsia"/>
          <w:color w:val="FF0000"/>
        </w:rPr>
        <w:t>実装規約</w:t>
      </w:r>
      <w:r w:rsidRPr="009F18AE">
        <w:rPr>
          <w:color w:val="FF0000"/>
        </w:rPr>
        <w:t>Ver.2.1ad.7</w:t>
      </w:r>
      <w:r w:rsidRPr="009F18AE">
        <w:rPr>
          <w:rFonts w:hint="eastAsia"/>
          <w:color w:val="FF0000"/>
        </w:rPr>
        <w:t>指針・参考資料からの</w:t>
      </w:r>
      <w:r w:rsidRPr="009F18AE">
        <w:rPr>
          <w:color w:val="FF0000"/>
        </w:rPr>
        <w:br/>
      </w:r>
      <w:r w:rsidRPr="009F18AE">
        <w:rPr>
          <w:rFonts w:hint="eastAsia"/>
          <w:color w:val="FF0000"/>
        </w:rPr>
        <w:t>主な追加・変更点</w:t>
      </w:r>
    </w:p>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0"/>
        <w:gridCol w:w="3120"/>
        <w:gridCol w:w="3686"/>
      </w:tblGrid>
      <w:tr w:rsidR="00CD1DA3" w:rsidRPr="00CD1DA3" w14:paraId="3515EE22" w14:textId="77777777" w:rsidTr="00CD1DA3">
        <w:trPr>
          <w:tblHeader/>
        </w:trPr>
        <w:tc>
          <w:tcPr>
            <w:tcW w:w="1700" w:type="dxa"/>
            <w:tcBorders>
              <w:top w:val="single" w:sz="12" w:space="0" w:color="auto"/>
              <w:left w:val="single" w:sz="12" w:space="0" w:color="auto"/>
              <w:bottom w:val="single" w:sz="12" w:space="0" w:color="auto"/>
            </w:tcBorders>
            <w:shd w:val="clear" w:color="auto" w:fill="auto"/>
          </w:tcPr>
          <w:p w14:paraId="17D78750" w14:textId="77777777" w:rsidR="00CD1DA3" w:rsidRPr="009F18AE" w:rsidRDefault="00CD1DA3" w:rsidP="00CD1DA3">
            <w:pPr>
              <w:jc w:val="center"/>
              <w:rPr>
                <w:color w:val="FF0000"/>
              </w:rPr>
            </w:pPr>
            <w:r w:rsidRPr="009F18AE">
              <w:rPr>
                <w:rFonts w:hint="eastAsia"/>
                <w:color w:val="FF0000"/>
              </w:rPr>
              <w:t>項目</w:t>
            </w:r>
          </w:p>
        </w:tc>
        <w:tc>
          <w:tcPr>
            <w:tcW w:w="3120" w:type="dxa"/>
            <w:tcBorders>
              <w:top w:val="single" w:sz="12" w:space="0" w:color="auto"/>
              <w:bottom w:val="single" w:sz="12" w:space="0" w:color="auto"/>
            </w:tcBorders>
            <w:shd w:val="clear" w:color="auto" w:fill="auto"/>
          </w:tcPr>
          <w:p w14:paraId="426ED863" w14:textId="45352B79" w:rsidR="00CD1DA3" w:rsidRPr="009F18AE" w:rsidRDefault="00CD1DA3">
            <w:pPr>
              <w:jc w:val="center"/>
              <w:rPr>
                <w:color w:val="FF0000"/>
              </w:rPr>
            </w:pPr>
            <w:r w:rsidRPr="009F18AE">
              <w:rPr>
                <w:color w:val="FF0000"/>
              </w:rPr>
              <w:t>Ver.2.1 ad.7</w:t>
            </w:r>
          </w:p>
        </w:tc>
        <w:tc>
          <w:tcPr>
            <w:tcW w:w="3686" w:type="dxa"/>
            <w:tcBorders>
              <w:top w:val="single" w:sz="12" w:space="0" w:color="auto"/>
              <w:bottom w:val="single" w:sz="12" w:space="0" w:color="auto"/>
              <w:right w:val="single" w:sz="12" w:space="0" w:color="auto"/>
            </w:tcBorders>
            <w:shd w:val="clear" w:color="auto" w:fill="auto"/>
          </w:tcPr>
          <w:p w14:paraId="31701D04" w14:textId="39970804" w:rsidR="00CD1DA3" w:rsidRPr="009F18AE" w:rsidRDefault="00CD1DA3" w:rsidP="00CD1DA3">
            <w:pPr>
              <w:jc w:val="center"/>
              <w:rPr>
                <w:color w:val="FF0000"/>
              </w:rPr>
            </w:pPr>
            <w:r w:rsidRPr="009F18AE">
              <w:rPr>
                <w:color w:val="FF0000"/>
              </w:rPr>
              <w:t>Ver.2.1 ad.8</w:t>
            </w:r>
          </w:p>
        </w:tc>
      </w:tr>
      <w:tr w:rsidR="00CD1DA3" w:rsidRPr="00CD1DA3" w14:paraId="21EA7431" w14:textId="77777777" w:rsidTr="009F18AE">
        <w:trPr>
          <w:trHeight w:hRule="exact" w:val="113"/>
          <w:tblHeader/>
        </w:trPr>
        <w:tc>
          <w:tcPr>
            <w:tcW w:w="1700" w:type="dxa"/>
            <w:tcBorders>
              <w:top w:val="single" w:sz="12" w:space="0" w:color="auto"/>
              <w:left w:val="nil"/>
              <w:bottom w:val="single" w:sz="4" w:space="0" w:color="auto"/>
              <w:right w:val="nil"/>
            </w:tcBorders>
          </w:tcPr>
          <w:p w14:paraId="255D535D" w14:textId="77777777" w:rsidR="00CD1DA3" w:rsidRPr="009F18AE" w:rsidRDefault="00CD1DA3" w:rsidP="00CD1DA3">
            <w:pPr>
              <w:rPr>
                <w:color w:val="FF0000"/>
                <w:sz w:val="18"/>
                <w:szCs w:val="18"/>
              </w:rPr>
            </w:pPr>
          </w:p>
        </w:tc>
        <w:tc>
          <w:tcPr>
            <w:tcW w:w="3120" w:type="dxa"/>
            <w:tcBorders>
              <w:top w:val="single" w:sz="12" w:space="0" w:color="auto"/>
              <w:left w:val="nil"/>
              <w:bottom w:val="single" w:sz="4" w:space="0" w:color="auto"/>
              <w:right w:val="nil"/>
            </w:tcBorders>
          </w:tcPr>
          <w:p w14:paraId="0853D56E" w14:textId="77777777" w:rsidR="00CD1DA3" w:rsidRPr="009F18AE" w:rsidRDefault="00CD1DA3" w:rsidP="00CD1DA3">
            <w:pPr>
              <w:rPr>
                <w:color w:val="FF0000"/>
                <w:sz w:val="18"/>
                <w:szCs w:val="18"/>
              </w:rPr>
            </w:pPr>
          </w:p>
        </w:tc>
        <w:tc>
          <w:tcPr>
            <w:tcW w:w="3686" w:type="dxa"/>
            <w:tcBorders>
              <w:top w:val="single" w:sz="12" w:space="0" w:color="auto"/>
              <w:left w:val="nil"/>
              <w:bottom w:val="single" w:sz="4" w:space="0" w:color="auto"/>
              <w:right w:val="nil"/>
            </w:tcBorders>
          </w:tcPr>
          <w:p w14:paraId="132F8ABF" w14:textId="77777777" w:rsidR="00CD1DA3" w:rsidRPr="009F18AE" w:rsidRDefault="00CD1DA3" w:rsidP="00CD1DA3">
            <w:pPr>
              <w:rPr>
                <w:color w:val="FF0000"/>
                <w:sz w:val="18"/>
                <w:szCs w:val="18"/>
              </w:rPr>
            </w:pPr>
          </w:p>
        </w:tc>
      </w:tr>
      <w:tr w:rsidR="00CD1DA3" w:rsidRPr="00CD1DA3" w14:paraId="6E843999" w14:textId="77777777" w:rsidTr="00CD1DA3">
        <w:tc>
          <w:tcPr>
            <w:tcW w:w="1700" w:type="dxa"/>
            <w:tcBorders>
              <w:bottom w:val="single" w:sz="4" w:space="0" w:color="auto"/>
            </w:tcBorders>
          </w:tcPr>
          <w:p w14:paraId="34AB19B8" w14:textId="498FC901" w:rsidR="00CD1DA3" w:rsidRPr="009F18AE" w:rsidRDefault="00555A28" w:rsidP="00CD1DA3">
            <w:pPr>
              <w:rPr>
                <w:color w:val="FF0000"/>
                <w:sz w:val="18"/>
                <w:szCs w:val="18"/>
              </w:rPr>
            </w:pPr>
            <w:r w:rsidRPr="009F18AE">
              <w:rPr>
                <w:color w:val="FF0000"/>
                <w:sz w:val="18"/>
              </w:rPr>
              <w:t>D</w:t>
            </w:r>
            <w:r w:rsidR="00173625" w:rsidRPr="00173625">
              <w:rPr>
                <w:color w:val="FF0000"/>
                <w:sz w:val="18"/>
                <w:szCs w:val="18"/>
              </w:rPr>
              <w:t>.</w:t>
            </w:r>
            <w:r w:rsidR="008C7119" w:rsidRPr="00173625">
              <w:rPr>
                <w:rFonts w:hint="eastAsia"/>
                <w:color w:val="FF0000"/>
                <w:sz w:val="18"/>
                <w:szCs w:val="18"/>
              </w:rPr>
              <w:t>Ⅴ</w:t>
            </w:r>
            <w:r w:rsidR="008C7119" w:rsidRPr="00173625">
              <w:rPr>
                <w:color w:val="FF0000"/>
                <w:sz w:val="18"/>
                <w:szCs w:val="18"/>
              </w:rPr>
              <w:t>.</w:t>
            </w:r>
            <w:r w:rsidR="008C7119" w:rsidRPr="00173625">
              <w:rPr>
                <w:rFonts w:hint="eastAsia"/>
                <w:color w:val="FF0000"/>
                <w:sz w:val="18"/>
                <w:szCs w:val="18"/>
              </w:rPr>
              <w:t xml:space="preserve">　電子契約データにおける契約業務帳票の印刷例</w:t>
            </w:r>
          </w:p>
        </w:tc>
        <w:tc>
          <w:tcPr>
            <w:tcW w:w="3120" w:type="dxa"/>
            <w:tcBorders>
              <w:top w:val="single" w:sz="4" w:space="0" w:color="auto"/>
              <w:bottom w:val="single" w:sz="4" w:space="0" w:color="auto"/>
            </w:tcBorders>
          </w:tcPr>
          <w:p w14:paraId="6CB8AFB8" w14:textId="0582E3DB" w:rsidR="008C7119" w:rsidRPr="00173625" w:rsidRDefault="008C7119" w:rsidP="00CD1DA3">
            <w:pPr>
              <w:rPr>
                <w:color w:val="FF0000"/>
                <w:sz w:val="18"/>
                <w:szCs w:val="18"/>
              </w:rPr>
            </w:pPr>
            <w:r w:rsidRPr="00173625">
              <w:rPr>
                <w:color w:val="FF0000"/>
                <w:sz w:val="18"/>
                <w:szCs w:val="18"/>
              </w:rPr>
              <w:t>1.</w:t>
            </w:r>
            <w:r w:rsidRPr="00173625">
              <w:rPr>
                <w:rFonts w:hint="eastAsia"/>
                <w:color w:val="FF0000"/>
                <w:sz w:val="18"/>
                <w:szCs w:val="18"/>
              </w:rPr>
              <w:t>内容</w:t>
            </w:r>
          </w:p>
          <w:p w14:paraId="4A34390F" w14:textId="2CDF6BDD" w:rsidR="00CD1DA3" w:rsidRPr="009F18AE" w:rsidRDefault="008C7119" w:rsidP="00CD1DA3">
            <w:pPr>
              <w:rPr>
                <w:color w:val="FF0000"/>
                <w:sz w:val="18"/>
                <w:szCs w:val="18"/>
              </w:rPr>
            </w:pPr>
            <w:r w:rsidRPr="00173625">
              <w:rPr>
                <w:color w:val="FF0000"/>
                <w:sz w:val="18"/>
                <w:szCs w:val="18"/>
              </w:rPr>
              <w:t>2.</w:t>
            </w:r>
            <w:r w:rsidRPr="00173625">
              <w:rPr>
                <w:rFonts w:hint="eastAsia"/>
                <w:color w:val="FF0000"/>
                <w:sz w:val="18"/>
                <w:szCs w:val="18"/>
              </w:rPr>
              <w:t>対象メッセージ</w:t>
            </w:r>
          </w:p>
        </w:tc>
        <w:tc>
          <w:tcPr>
            <w:tcW w:w="3686" w:type="dxa"/>
            <w:tcBorders>
              <w:top w:val="single" w:sz="4" w:space="0" w:color="auto"/>
              <w:bottom w:val="single" w:sz="4" w:space="0" w:color="auto"/>
            </w:tcBorders>
          </w:tcPr>
          <w:p w14:paraId="7384ACA7" w14:textId="77777777" w:rsidR="00CD1DA3" w:rsidRPr="00173625" w:rsidRDefault="008C7119" w:rsidP="00CD1DA3">
            <w:pPr>
              <w:rPr>
                <w:color w:val="FF0000"/>
                <w:sz w:val="18"/>
                <w:szCs w:val="18"/>
              </w:rPr>
            </w:pPr>
            <w:r w:rsidRPr="00173625">
              <w:rPr>
                <w:rFonts w:hint="eastAsia"/>
                <w:color w:val="FF0000"/>
                <w:sz w:val="18"/>
                <w:szCs w:val="18"/>
              </w:rPr>
              <w:t>■データ項目「本文」の新設（</w:t>
            </w:r>
            <w:r w:rsidRPr="00173625">
              <w:rPr>
                <w:color w:val="FF0000"/>
                <w:sz w:val="18"/>
                <w:szCs w:val="18"/>
              </w:rPr>
              <w:t>L-2017-004</w:t>
            </w:r>
            <w:r w:rsidRPr="00173625">
              <w:rPr>
                <w:rFonts w:hint="eastAsia"/>
                <w:color w:val="FF0000"/>
                <w:sz w:val="18"/>
                <w:szCs w:val="18"/>
              </w:rPr>
              <w:t>）</w:t>
            </w:r>
          </w:p>
          <w:p w14:paraId="2DA16F49" w14:textId="77777777" w:rsidR="008C7119" w:rsidRPr="00173625" w:rsidRDefault="008C7119" w:rsidP="008C7119">
            <w:pPr>
              <w:rPr>
                <w:color w:val="FF0000"/>
                <w:sz w:val="18"/>
                <w:szCs w:val="18"/>
              </w:rPr>
            </w:pPr>
            <w:r w:rsidRPr="00173625">
              <w:rPr>
                <w:rFonts w:hint="eastAsia"/>
                <w:color w:val="FF0000"/>
                <w:sz w:val="18"/>
                <w:szCs w:val="18"/>
              </w:rPr>
              <w:t>基本契約業務を行うため、明細行に以下のデータ項目を新設する。</w:t>
            </w:r>
          </w:p>
          <w:p w14:paraId="051AC1AA" w14:textId="6217A615" w:rsidR="008C7119" w:rsidRPr="009F18AE" w:rsidRDefault="00996988" w:rsidP="008C7119">
            <w:pPr>
              <w:rPr>
                <w:color w:val="FF0000"/>
                <w:sz w:val="18"/>
                <w:szCs w:val="18"/>
              </w:rPr>
            </w:pPr>
            <w:r>
              <w:rPr>
                <w:rFonts w:hint="eastAsia"/>
                <w:color w:val="FF0000"/>
                <w:sz w:val="18"/>
                <w:szCs w:val="18"/>
              </w:rPr>
              <w:t>[</w:t>
            </w:r>
            <w:r w:rsidR="008C7119" w:rsidRPr="00173625">
              <w:rPr>
                <w:color w:val="FF0000"/>
                <w:sz w:val="18"/>
                <w:szCs w:val="18"/>
              </w:rPr>
              <w:t>1428</w:t>
            </w:r>
            <w:r>
              <w:rPr>
                <w:color w:val="FF0000"/>
                <w:sz w:val="18"/>
                <w:szCs w:val="18"/>
              </w:rPr>
              <w:t>]</w:t>
            </w:r>
            <w:r w:rsidR="008C7119" w:rsidRPr="00173625">
              <w:rPr>
                <w:rFonts w:hint="eastAsia"/>
                <w:color w:val="FF0000"/>
                <w:sz w:val="18"/>
                <w:szCs w:val="18"/>
              </w:rPr>
              <w:t>本文</w:t>
            </w:r>
          </w:p>
        </w:tc>
      </w:tr>
      <w:tr w:rsidR="00CD1DA3" w:rsidRPr="00CD1DA3" w14:paraId="23BCF3C0" w14:textId="77777777" w:rsidTr="00CD1DA3">
        <w:tc>
          <w:tcPr>
            <w:tcW w:w="1700" w:type="dxa"/>
            <w:tcBorders>
              <w:bottom w:val="single" w:sz="4" w:space="0" w:color="auto"/>
            </w:tcBorders>
          </w:tcPr>
          <w:p w14:paraId="61A28E2D" w14:textId="2C1F1098" w:rsidR="00CD1DA3" w:rsidRPr="009F18AE" w:rsidRDefault="00555A28" w:rsidP="00CD1DA3">
            <w:pPr>
              <w:rPr>
                <w:color w:val="FF0000"/>
                <w:sz w:val="18"/>
                <w:szCs w:val="18"/>
              </w:rPr>
            </w:pPr>
            <w:r w:rsidRPr="009F18AE">
              <w:rPr>
                <w:color w:val="FF0000"/>
                <w:sz w:val="18"/>
              </w:rPr>
              <w:t>D</w:t>
            </w:r>
            <w:r w:rsidR="00BC26EF" w:rsidRPr="00173625">
              <w:rPr>
                <w:color w:val="FF0000"/>
                <w:sz w:val="18"/>
                <w:szCs w:val="18"/>
              </w:rPr>
              <w:t>.</w:t>
            </w:r>
            <w:r w:rsidR="00BC26EF" w:rsidRPr="00173625">
              <w:rPr>
                <w:rFonts w:hint="eastAsia"/>
                <w:color w:val="FF0000"/>
                <w:sz w:val="18"/>
                <w:szCs w:val="18"/>
              </w:rPr>
              <w:t>Ⅷ</w:t>
            </w:r>
            <w:r w:rsidR="00BC26EF" w:rsidRPr="00173625">
              <w:rPr>
                <w:color w:val="FF0000"/>
                <w:sz w:val="18"/>
                <w:szCs w:val="18"/>
              </w:rPr>
              <w:t>. CI-NET LiteS</w:t>
            </w:r>
            <w:r w:rsidR="00BC26EF" w:rsidRPr="00173625">
              <w:rPr>
                <w:rFonts w:hint="eastAsia"/>
                <w:color w:val="FF0000"/>
                <w:sz w:val="18"/>
                <w:szCs w:val="18"/>
              </w:rPr>
              <w:t>利用者のための建設工事の電子契約についての解説</w:t>
            </w:r>
          </w:p>
        </w:tc>
        <w:tc>
          <w:tcPr>
            <w:tcW w:w="3120" w:type="dxa"/>
            <w:tcBorders>
              <w:top w:val="single" w:sz="4" w:space="0" w:color="auto"/>
              <w:bottom w:val="single" w:sz="4" w:space="0" w:color="auto"/>
            </w:tcBorders>
          </w:tcPr>
          <w:p w14:paraId="4E613D4A" w14:textId="66FA0512" w:rsidR="00CD1DA3" w:rsidRPr="009F18AE" w:rsidRDefault="00CD1DA3">
            <w:pPr>
              <w:rPr>
                <w:color w:val="FF0000"/>
                <w:sz w:val="18"/>
                <w:szCs w:val="18"/>
              </w:rPr>
            </w:pPr>
          </w:p>
        </w:tc>
        <w:tc>
          <w:tcPr>
            <w:tcW w:w="3686" w:type="dxa"/>
            <w:tcBorders>
              <w:top w:val="single" w:sz="4" w:space="0" w:color="auto"/>
              <w:bottom w:val="single" w:sz="4" w:space="0" w:color="auto"/>
            </w:tcBorders>
          </w:tcPr>
          <w:p w14:paraId="7BCA9E26" w14:textId="27C9BFEC" w:rsidR="00173625" w:rsidRPr="00173625" w:rsidRDefault="00173625" w:rsidP="00173625">
            <w:pPr>
              <w:rPr>
                <w:color w:val="FF0000"/>
                <w:sz w:val="18"/>
                <w:szCs w:val="18"/>
              </w:rPr>
            </w:pPr>
            <w:r w:rsidRPr="00173625">
              <w:rPr>
                <w:rFonts w:hint="eastAsia"/>
                <w:color w:val="FF0000"/>
                <w:sz w:val="18"/>
                <w:szCs w:val="18"/>
              </w:rPr>
              <w:t>■</w:t>
            </w:r>
            <w:r w:rsidRPr="009F18AE">
              <w:rPr>
                <w:rFonts w:hint="eastAsia"/>
                <w:color w:val="FF0000"/>
                <w:sz w:val="18"/>
                <w:szCs w:val="18"/>
              </w:rPr>
              <w:t>「</w:t>
            </w:r>
            <w:r w:rsidRPr="009F18AE">
              <w:rPr>
                <w:color w:val="FF0000"/>
                <w:sz w:val="18"/>
                <w:szCs w:val="18"/>
              </w:rPr>
              <w:t>2019</w:t>
            </w:r>
            <w:r w:rsidRPr="009F18AE">
              <w:rPr>
                <w:rFonts w:hint="eastAsia"/>
                <w:color w:val="FF0000"/>
                <w:sz w:val="18"/>
                <w:szCs w:val="18"/>
              </w:rPr>
              <w:t>年技術検討</w:t>
            </w:r>
            <w:r w:rsidRPr="009F18AE">
              <w:rPr>
                <w:color w:val="FF0000"/>
                <w:sz w:val="18"/>
                <w:szCs w:val="18"/>
              </w:rPr>
              <w:t>WG</w:t>
            </w:r>
            <w:r w:rsidRPr="009F18AE">
              <w:rPr>
                <w:rFonts w:hint="eastAsia"/>
                <w:color w:val="FF0000"/>
                <w:sz w:val="18"/>
                <w:szCs w:val="18"/>
              </w:rPr>
              <w:t>の議題：電子契約及び電子署名文書長期保存方法のあり方に関する指針・参考資料の修正（案）」に基づく修正</w:t>
            </w:r>
          </w:p>
          <w:p w14:paraId="01D47B42" w14:textId="77777777" w:rsidR="00173625" w:rsidRPr="00173625" w:rsidRDefault="00173625" w:rsidP="00173625">
            <w:pPr>
              <w:rPr>
                <w:color w:val="FF0000"/>
                <w:sz w:val="18"/>
                <w:szCs w:val="18"/>
              </w:rPr>
            </w:pPr>
          </w:p>
          <w:p w14:paraId="28172FF0" w14:textId="168E1B0E" w:rsidR="00173625" w:rsidRPr="00173625" w:rsidRDefault="00173625" w:rsidP="00173625">
            <w:pPr>
              <w:rPr>
                <w:color w:val="FF0000"/>
                <w:sz w:val="18"/>
                <w:szCs w:val="18"/>
              </w:rPr>
            </w:pPr>
            <w:r w:rsidRPr="00173625">
              <w:rPr>
                <w:rFonts w:hint="eastAsia"/>
                <w:color w:val="FF0000"/>
                <w:sz w:val="18"/>
                <w:szCs w:val="18"/>
              </w:rPr>
              <w:t>以下の記述に関する修正。</w:t>
            </w:r>
          </w:p>
          <w:p w14:paraId="42D6448D" w14:textId="67152C62" w:rsidR="00173625" w:rsidRPr="00173625" w:rsidRDefault="00173625" w:rsidP="00173625">
            <w:pPr>
              <w:rPr>
                <w:color w:val="FF0000"/>
                <w:sz w:val="18"/>
                <w:szCs w:val="18"/>
              </w:rPr>
            </w:pPr>
            <w:r w:rsidRPr="00173625">
              <w:rPr>
                <w:color w:val="FF0000"/>
                <w:sz w:val="18"/>
                <w:szCs w:val="18"/>
              </w:rPr>
              <w:t>(1)</w:t>
            </w:r>
            <w:r w:rsidRPr="00173625">
              <w:rPr>
                <w:rFonts w:hint="eastAsia"/>
                <w:color w:val="FF0000"/>
                <w:sz w:val="18"/>
                <w:szCs w:val="18"/>
              </w:rPr>
              <w:t>電子データ交換（</w:t>
            </w:r>
            <w:r w:rsidRPr="00173625">
              <w:rPr>
                <w:color w:val="FF0000"/>
                <w:sz w:val="18"/>
                <w:szCs w:val="18"/>
              </w:rPr>
              <w:t>EDI</w:t>
            </w:r>
            <w:r w:rsidRPr="00173625">
              <w:rPr>
                <w:rFonts w:hint="eastAsia"/>
                <w:color w:val="FF0000"/>
                <w:sz w:val="18"/>
                <w:szCs w:val="18"/>
              </w:rPr>
              <w:t>）における契約成立の定義が記載されていない</w:t>
            </w:r>
          </w:p>
          <w:p w14:paraId="3110A83F" w14:textId="6FC4E196" w:rsidR="00173625" w:rsidRPr="00173625" w:rsidRDefault="00173625" w:rsidP="00173625">
            <w:pPr>
              <w:rPr>
                <w:color w:val="FF0000"/>
                <w:sz w:val="18"/>
                <w:szCs w:val="18"/>
              </w:rPr>
            </w:pPr>
            <w:r w:rsidRPr="00173625">
              <w:rPr>
                <w:color w:val="FF0000"/>
                <w:sz w:val="18"/>
                <w:szCs w:val="18"/>
              </w:rPr>
              <w:t>(2)</w:t>
            </w:r>
            <w:r w:rsidRPr="00173625">
              <w:rPr>
                <w:rFonts w:hint="eastAsia"/>
                <w:color w:val="FF0000"/>
                <w:sz w:val="18"/>
                <w:szCs w:val="18"/>
              </w:rPr>
              <w:t>「電子的な証明書の有効性の確認」に関する記述について、改ざんされていないことの確認処理の説明が不足している</w:t>
            </w:r>
          </w:p>
          <w:p w14:paraId="497EE250" w14:textId="4F894122" w:rsidR="00173625" w:rsidRPr="009F18AE" w:rsidRDefault="00173625">
            <w:pPr>
              <w:rPr>
                <w:color w:val="FF0000"/>
                <w:sz w:val="18"/>
                <w:szCs w:val="18"/>
              </w:rPr>
            </w:pPr>
            <w:r w:rsidRPr="00173625">
              <w:rPr>
                <w:color w:val="FF0000"/>
                <w:sz w:val="18"/>
                <w:szCs w:val="18"/>
              </w:rPr>
              <w:t>(3)</w:t>
            </w:r>
            <w:r w:rsidRPr="00173625">
              <w:rPr>
                <w:rFonts w:hint="eastAsia"/>
                <w:color w:val="FF0000"/>
                <w:sz w:val="18"/>
                <w:szCs w:val="18"/>
              </w:rPr>
              <w:t>改ざんされていないことの証明処理として、一部不足している</w:t>
            </w:r>
          </w:p>
        </w:tc>
      </w:tr>
      <w:tr w:rsidR="00173625" w:rsidRPr="00CD1DA3" w14:paraId="37DEEB97" w14:textId="77777777" w:rsidTr="00CD1DA3">
        <w:tc>
          <w:tcPr>
            <w:tcW w:w="1700" w:type="dxa"/>
            <w:tcBorders>
              <w:bottom w:val="single" w:sz="4" w:space="0" w:color="auto"/>
            </w:tcBorders>
          </w:tcPr>
          <w:p w14:paraId="22DFDAAD" w14:textId="3ECC59E8" w:rsidR="00173625" w:rsidRPr="009F18AE" w:rsidRDefault="00555A28" w:rsidP="00173625">
            <w:pPr>
              <w:rPr>
                <w:color w:val="FF0000"/>
                <w:sz w:val="18"/>
                <w:szCs w:val="18"/>
              </w:rPr>
            </w:pPr>
            <w:r w:rsidRPr="009F18AE">
              <w:rPr>
                <w:color w:val="FF0000"/>
                <w:sz w:val="18"/>
              </w:rPr>
              <w:t>D</w:t>
            </w:r>
            <w:r w:rsidR="00173625" w:rsidRPr="00173625">
              <w:rPr>
                <w:color w:val="FF0000"/>
                <w:sz w:val="18"/>
                <w:szCs w:val="18"/>
              </w:rPr>
              <w:t>.</w:t>
            </w:r>
            <w:r w:rsidR="00173625" w:rsidRPr="00173625">
              <w:rPr>
                <w:rFonts w:hint="eastAsia"/>
                <w:color w:val="FF0000"/>
                <w:sz w:val="18"/>
                <w:szCs w:val="18"/>
              </w:rPr>
              <w:t>Ⅸ</w:t>
            </w:r>
            <w:r w:rsidR="00173625" w:rsidRPr="00173625">
              <w:rPr>
                <w:color w:val="FF0000"/>
                <w:sz w:val="18"/>
                <w:szCs w:val="18"/>
              </w:rPr>
              <w:t xml:space="preserve">. </w:t>
            </w:r>
            <w:r w:rsidR="00173625" w:rsidRPr="00173625">
              <w:rPr>
                <w:rFonts w:hint="eastAsia"/>
                <w:color w:val="FF0000"/>
                <w:sz w:val="18"/>
                <w:szCs w:val="18"/>
              </w:rPr>
              <w:t>電子署名文書長期保存方法について</w:t>
            </w:r>
          </w:p>
        </w:tc>
        <w:tc>
          <w:tcPr>
            <w:tcW w:w="3120" w:type="dxa"/>
            <w:tcBorders>
              <w:top w:val="single" w:sz="4" w:space="0" w:color="auto"/>
              <w:bottom w:val="single" w:sz="4" w:space="0" w:color="auto"/>
            </w:tcBorders>
          </w:tcPr>
          <w:p w14:paraId="032CBAB9" w14:textId="6058E90C" w:rsidR="00173625" w:rsidRPr="009F18AE" w:rsidRDefault="00173625" w:rsidP="00173625">
            <w:pPr>
              <w:rPr>
                <w:color w:val="FF0000"/>
                <w:sz w:val="18"/>
                <w:szCs w:val="18"/>
              </w:rPr>
            </w:pPr>
          </w:p>
        </w:tc>
        <w:tc>
          <w:tcPr>
            <w:tcW w:w="3686" w:type="dxa"/>
            <w:tcBorders>
              <w:top w:val="single" w:sz="4" w:space="0" w:color="auto"/>
              <w:bottom w:val="single" w:sz="4" w:space="0" w:color="auto"/>
            </w:tcBorders>
          </w:tcPr>
          <w:p w14:paraId="617C74B0" w14:textId="77777777" w:rsidR="00173625" w:rsidRPr="00173625" w:rsidRDefault="00173625" w:rsidP="00173625">
            <w:pPr>
              <w:rPr>
                <w:color w:val="FF0000"/>
                <w:sz w:val="18"/>
                <w:szCs w:val="18"/>
              </w:rPr>
            </w:pPr>
            <w:r w:rsidRPr="00173625">
              <w:rPr>
                <w:rFonts w:hint="eastAsia"/>
                <w:color w:val="FF0000"/>
                <w:sz w:val="18"/>
                <w:szCs w:val="18"/>
              </w:rPr>
              <w:t>■「</w:t>
            </w:r>
            <w:r w:rsidRPr="00173625">
              <w:rPr>
                <w:color w:val="FF0000"/>
                <w:sz w:val="18"/>
                <w:szCs w:val="18"/>
              </w:rPr>
              <w:t>2019</w:t>
            </w:r>
            <w:r w:rsidRPr="00173625">
              <w:rPr>
                <w:rFonts w:hint="eastAsia"/>
                <w:color w:val="FF0000"/>
                <w:sz w:val="18"/>
                <w:szCs w:val="18"/>
              </w:rPr>
              <w:t>年技術検討</w:t>
            </w:r>
            <w:r w:rsidRPr="00173625">
              <w:rPr>
                <w:color w:val="FF0000"/>
                <w:sz w:val="18"/>
                <w:szCs w:val="18"/>
              </w:rPr>
              <w:t>WG</w:t>
            </w:r>
            <w:r w:rsidRPr="00173625">
              <w:rPr>
                <w:rFonts w:hint="eastAsia"/>
                <w:color w:val="FF0000"/>
                <w:sz w:val="18"/>
                <w:szCs w:val="18"/>
              </w:rPr>
              <w:t>の議題：電子契約及び電子署名文書長期保存方法のあり方に関する指針・参考資料の修正（案）」に基づく修正</w:t>
            </w:r>
          </w:p>
          <w:p w14:paraId="7E957CDE" w14:textId="77777777" w:rsidR="00173625" w:rsidRPr="00173625" w:rsidRDefault="00173625" w:rsidP="00173625">
            <w:pPr>
              <w:rPr>
                <w:color w:val="FF0000"/>
                <w:sz w:val="18"/>
                <w:szCs w:val="18"/>
              </w:rPr>
            </w:pPr>
          </w:p>
          <w:p w14:paraId="47E4574B" w14:textId="77777777" w:rsidR="00173625" w:rsidRPr="00173625" w:rsidRDefault="00173625" w:rsidP="00173625">
            <w:pPr>
              <w:rPr>
                <w:color w:val="FF0000"/>
                <w:sz w:val="18"/>
                <w:szCs w:val="18"/>
              </w:rPr>
            </w:pPr>
            <w:r w:rsidRPr="00173625">
              <w:rPr>
                <w:rFonts w:hint="eastAsia"/>
                <w:color w:val="FF0000"/>
                <w:sz w:val="18"/>
                <w:szCs w:val="18"/>
              </w:rPr>
              <w:t>以下の記述に関する修正。</w:t>
            </w:r>
          </w:p>
          <w:p w14:paraId="1DF5C1D3" w14:textId="77777777" w:rsidR="00173625" w:rsidRPr="00173625" w:rsidRDefault="00173625" w:rsidP="00173625">
            <w:pPr>
              <w:rPr>
                <w:color w:val="FF0000"/>
                <w:sz w:val="18"/>
                <w:szCs w:val="18"/>
              </w:rPr>
            </w:pPr>
            <w:r w:rsidRPr="00173625">
              <w:rPr>
                <w:color w:val="FF0000"/>
                <w:sz w:val="18"/>
                <w:szCs w:val="18"/>
              </w:rPr>
              <w:t>(1)</w:t>
            </w:r>
            <w:r w:rsidRPr="00173625">
              <w:rPr>
                <w:rFonts w:hint="eastAsia"/>
                <w:color w:val="FF0000"/>
                <w:sz w:val="18"/>
                <w:szCs w:val="18"/>
              </w:rPr>
              <w:t>電子データ交換（</w:t>
            </w:r>
            <w:r w:rsidRPr="00173625">
              <w:rPr>
                <w:color w:val="FF0000"/>
                <w:sz w:val="18"/>
                <w:szCs w:val="18"/>
              </w:rPr>
              <w:t>EDI</w:t>
            </w:r>
            <w:r w:rsidRPr="00173625">
              <w:rPr>
                <w:rFonts w:hint="eastAsia"/>
                <w:color w:val="FF0000"/>
                <w:sz w:val="18"/>
                <w:szCs w:val="18"/>
              </w:rPr>
              <w:t>）における契約成立の定義が記載されていない</w:t>
            </w:r>
          </w:p>
          <w:p w14:paraId="78196C81" w14:textId="77777777" w:rsidR="00173625" w:rsidRPr="00173625" w:rsidRDefault="00173625" w:rsidP="00173625">
            <w:pPr>
              <w:rPr>
                <w:color w:val="FF0000"/>
                <w:sz w:val="18"/>
                <w:szCs w:val="18"/>
              </w:rPr>
            </w:pPr>
            <w:r w:rsidRPr="00173625">
              <w:rPr>
                <w:color w:val="FF0000"/>
                <w:sz w:val="18"/>
                <w:szCs w:val="18"/>
              </w:rPr>
              <w:t>(2)</w:t>
            </w:r>
            <w:r w:rsidRPr="00173625">
              <w:rPr>
                <w:rFonts w:hint="eastAsia"/>
                <w:color w:val="FF0000"/>
                <w:sz w:val="18"/>
                <w:szCs w:val="18"/>
              </w:rPr>
              <w:t>「電子的な証明書の有効性の確認」に関する記述について、改ざんされていないことの確認処理の説明が不足している</w:t>
            </w:r>
          </w:p>
          <w:p w14:paraId="23C78250" w14:textId="02647B31" w:rsidR="00173625" w:rsidRPr="009F18AE" w:rsidRDefault="00173625" w:rsidP="00173625">
            <w:pPr>
              <w:rPr>
                <w:color w:val="FF0000"/>
                <w:sz w:val="18"/>
                <w:szCs w:val="18"/>
              </w:rPr>
            </w:pPr>
            <w:r w:rsidRPr="00173625">
              <w:rPr>
                <w:color w:val="FF0000"/>
                <w:sz w:val="18"/>
                <w:szCs w:val="18"/>
              </w:rPr>
              <w:t>(3)</w:t>
            </w:r>
            <w:r w:rsidRPr="00173625">
              <w:rPr>
                <w:rFonts w:hint="eastAsia"/>
                <w:color w:val="FF0000"/>
                <w:sz w:val="18"/>
                <w:szCs w:val="18"/>
              </w:rPr>
              <w:t>改ざんされていないことの証明処理として、一部不足している</w:t>
            </w:r>
          </w:p>
        </w:tc>
      </w:tr>
      <w:tr w:rsidR="00173625" w:rsidRPr="00CD1DA3" w14:paraId="091C7D7D" w14:textId="77777777" w:rsidTr="00CD1DA3">
        <w:tc>
          <w:tcPr>
            <w:tcW w:w="1700" w:type="dxa"/>
            <w:tcBorders>
              <w:bottom w:val="single" w:sz="4" w:space="0" w:color="auto"/>
            </w:tcBorders>
          </w:tcPr>
          <w:p w14:paraId="68925033" w14:textId="2279512B" w:rsidR="00173625" w:rsidRPr="009F18AE" w:rsidRDefault="00173625" w:rsidP="00173625">
            <w:pPr>
              <w:rPr>
                <w:color w:val="FF0000"/>
                <w:sz w:val="18"/>
                <w:szCs w:val="18"/>
              </w:rPr>
            </w:pPr>
            <w:r w:rsidRPr="00173625">
              <w:rPr>
                <w:color w:val="FF0000"/>
                <w:sz w:val="18"/>
                <w:szCs w:val="18"/>
              </w:rPr>
              <w:lastRenderedPageBreak/>
              <w:t>XIII.</w:t>
            </w:r>
            <w:r w:rsidRPr="00173625">
              <w:rPr>
                <w:rFonts w:hint="eastAsia"/>
                <w:color w:val="FF0000"/>
                <w:sz w:val="18"/>
                <w:szCs w:val="18"/>
              </w:rPr>
              <w:t xml:space="preserve">　標準メッセージ一覧表</w:t>
            </w:r>
          </w:p>
        </w:tc>
        <w:tc>
          <w:tcPr>
            <w:tcW w:w="3120" w:type="dxa"/>
            <w:tcBorders>
              <w:top w:val="single" w:sz="4" w:space="0" w:color="auto"/>
              <w:bottom w:val="single" w:sz="4" w:space="0" w:color="auto"/>
            </w:tcBorders>
          </w:tcPr>
          <w:p w14:paraId="501BAA17" w14:textId="3B619222" w:rsidR="00173625" w:rsidRPr="009F18AE" w:rsidRDefault="00173625" w:rsidP="00173625">
            <w:pPr>
              <w:rPr>
                <w:color w:val="FF0000"/>
                <w:sz w:val="18"/>
                <w:szCs w:val="18"/>
              </w:rPr>
            </w:pPr>
            <w:r w:rsidRPr="00173625">
              <w:rPr>
                <w:rFonts w:hint="eastAsia"/>
                <w:color w:val="FF0000"/>
                <w:sz w:val="18"/>
                <w:szCs w:val="18"/>
              </w:rPr>
              <w:t>掲載なし</w:t>
            </w:r>
          </w:p>
        </w:tc>
        <w:tc>
          <w:tcPr>
            <w:tcW w:w="3686" w:type="dxa"/>
            <w:tcBorders>
              <w:top w:val="single" w:sz="4" w:space="0" w:color="auto"/>
              <w:bottom w:val="single" w:sz="4" w:space="0" w:color="auto"/>
            </w:tcBorders>
          </w:tcPr>
          <w:p w14:paraId="7C52A1F7" w14:textId="2EAB367E" w:rsidR="00173625" w:rsidRPr="009F18AE" w:rsidRDefault="00173625" w:rsidP="00173625">
            <w:pPr>
              <w:rPr>
                <w:color w:val="FF0000"/>
                <w:sz w:val="18"/>
                <w:szCs w:val="18"/>
              </w:rPr>
            </w:pPr>
            <w:r w:rsidRPr="009F18AE">
              <w:rPr>
                <w:rFonts w:hint="eastAsia"/>
                <w:color w:val="FF0000"/>
                <w:sz w:val="18"/>
                <w:szCs w:val="18"/>
              </w:rPr>
              <w:t>標準メッセージ一覧は、標準</w:t>
            </w:r>
            <w:r w:rsidRPr="009F18AE">
              <w:rPr>
                <w:color w:val="FF0000"/>
                <w:sz w:val="18"/>
                <w:szCs w:val="18"/>
              </w:rPr>
              <w:t>BP</w:t>
            </w:r>
            <w:r w:rsidRPr="009F18AE">
              <w:rPr>
                <w:rFonts w:hint="eastAsia"/>
                <w:color w:val="FF0000"/>
                <w:sz w:val="18"/>
                <w:szCs w:val="18"/>
              </w:rPr>
              <w:t>から削除し、</w:t>
            </w:r>
            <w:r w:rsidRPr="009F18AE">
              <w:rPr>
                <w:color w:val="FF0000"/>
                <w:sz w:val="18"/>
                <w:szCs w:val="18"/>
              </w:rPr>
              <w:t>LiteS</w:t>
            </w:r>
            <w:r w:rsidRPr="009F18AE">
              <w:rPr>
                <w:rFonts w:hint="eastAsia"/>
                <w:color w:val="FF0000"/>
                <w:sz w:val="18"/>
                <w:szCs w:val="18"/>
              </w:rPr>
              <w:t>実装規約に準拠とする。ただし、出荷</w:t>
            </w:r>
            <w:r w:rsidRPr="009F18AE">
              <w:rPr>
                <w:color w:val="FF0000"/>
                <w:sz w:val="18"/>
                <w:szCs w:val="18"/>
              </w:rPr>
              <w:t>/</w:t>
            </w:r>
            <w:r w:rsidRPr="009F18AE">
              <w:rPr>
                <w:rFonts w:hint="eastAsia"/>
                <w:color w:val="FF0000"/>
                <w:sz w:val="18"/>
                <w:szCs w:val="18"/>
              </w:rPr>
              <w:t>入荷メッセージ、</w:t>
            </w:r>
            <w:r w:rsidRPr="009F18AE">
              <w:rPr>
                <w:color w:val="FF0000"/>
                <w:sz w:val="18"/>
                <w:szCs w:val="18"/>
              </w:rPr>
              <w:t>CAD</w:t>
            </w:r>
            <w:r w:rsidRPr="009F18AE">
              <w:rPr>
                <w:rFonts w:hint="eastAsia"/>
                <w:color w:val="FF0000"/>
                <w:sz w:val="18"/>
                <w:szCs w:val="18"/>
              </w:rPr>
              <w:t>データ、総括請求データは指針・参考資料に掲載する。</w:t>
            </w:r>
          </w:p>
        </w:tc>
      </w:tr>
    </w:tbl>
    <w:p w14:paraId="1D91FC5E" w14:textId="77777777" w:rsidR="00CD1DA3" w:rsidRDefault="00CD1DA3" w:rsidP="00CD1DA3">
      <w:pPr>
        <w:ind w:right="860"/>
        <w:jc w:val="left"/>
      </w:pPr>
    </w:p>
    <w:p w14:paraId="048B7120" w14:textId="77777777" w:rsidR="00CD1DA3" w:rsidRDefault="00CD1DA3" w:rsidP="00CD1DA3">
      <w:pPr>
        <w:ind w:right="860"/>
        <w:jc w:val="left"/>
      </w:pPr>
    </w:p>
    <w:p w14:paraId="747F9D55" w14:textId="77777777" w:rsidR="00CD1DA3" w:rsidRDefault="00CD1DA3" w:rsidP="00CD1DA3">
      <w:pPr>
        <w:widowControl/>
        <w:jc w:val="left"/>
        <w:rPr>
          <w:rFonts w:asciiTheme="majorHAnsi" w:eastAsia="ＭＳ Ｐゴシック" w:hAnsiTheme="majorHAnsi" w:cstheme="majorBidi"/>
          <w:sz w:val="28"/>
          <w:szCs w:val="24"/>
        </w:rPr>
      </w:pPr>
      <w:r>
        <w:br w:type="page"/>
      </w:r>
    </w:p>
    <w:p w14:paraId="04C08CB2" w14:textId="77777777" w:rsidR="00D43B56" w:rsidRPr="009C5E9D" w:rsidRDefault="00EB273F" w:rsidP="001165ED">
      <w:pPr>
        <w:pStyle w:val="afff8"/>
      </w:pPr>
      <w:r w:rsidRPr="009C5E9D">
        <w:rPr>
          <w:rFonts w:hint="eastAsia"/>
        </w:rPr>
        <w:lastRenderedPageBreak/>
        <w:t>CI-NET LiteS</w:t>
      </w:r>
      <w:r w:rsidRPr="009C5E9D">
        <w:rPr>
          <w:rFonts w:hint="eastAsia"/>
        </w:rPr>
        <w:t>実装規約</w:t>
      </w:r>
      <w:r w:rsidRPr="009C5E9D">
        <w:rPr>
          <w:rFonts w:hint="eastAsia"/>
        </w:rPr>
        <w:t>Ver.2.1ad.6</w:t>
      </w:r>
      <w:r w:rsidRPr="009C5E9D">
        <w:rPr>
          <w:rFonts w:hint="eastAsia"/>
        </w:rPr>
        <w:t>指針・参考資料からの</w:t>
      </w:r>
      <w:r w:rsidR="001165ED">
        <w:br/>
      </w:r>
      <w:r w:rsidR="00D43B56" w:rsidRPr="009C5E9D">
        <w:rPr>
          <w:rFonts w:hint="eastAsia"/>
        </w:rPr>
        <w:t>主な追加・変更点</w:t>
      </w:r>
    </w:p>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0"/>
        <w:gridCol w:w="3120"/>
        <w:gridCol w:w="3686"/>
      </w:tblGrid>
      <w:tr w:rsidR="00EB273F" w14:paraId="56F786B8" w14:textId="77777777" w:rsidTr="005E6F3B">
        <w:trPr>
          <w:tblHeader/>
        </w:trPr>
        <w:tc>
          <w:tcPr>
            <w:tcW w:w="1700" w:type="dxa"/>
            <w:tcBorders>
              <w:top w:val="single" w:sz="12" w:space="0" w:color="auto"/>
              <w:left w:val="single" w:sz="12" w:space="0" w:color="auto"/>
              <w:bottom w:val="single" w:sz="12" w:space="0" w:color="auto"/>
            </w:tcBorders>
            <w:shd w:val="clear" w:color="auto" w:fill="auto"/>
          </w:tcPr>
          <w:p w14:paraId="69E24760" w14:textId="77777777" w:rsidR="00EB273F" w:rsidRDefault="00EB273F" w:rsidP="005E6F3B">
            <w:pPr>
              <w:jc w:val="center"/>
            </w:pPr>
            <w:r>
              <w:rPr>
                <w:rFonts w:hint="eastAsia"/>
              </w:rPr>
              <w:t>項目</w:t>
            </w:r>
          </w:p>
        </w:tc>
        <w:tc>
          <w:tcPr>
            <w:tcW w:w="3120" w:type="dxa"/>
            <w:tcBorders>
              <w:top w:val="single" w:sz="12" w:space="0" w:color="auto"/>
              <w:bottom w:val="single" w:sz="12" w:space="0" w:color="auto"/>
            </w:tcBorders>
            <w:shd w:val="clear" w:color="auto" w:fill="auto"/>
          </w:tcPr>
          <w:p w14:paraId="28D92F5A" w14:textId="77777777" w:rsidR="00EB273F" w:rsidRDefault="00EB273F" w:rsidP="005E6F3B">
            <w:pPr>
              <w:jc w:val="center"/>
            </w:pPr>
            <w:r>
              <w:rPr>
                <w:rFonts w:hint="eastAsia"/>
              </w:rPr>
              <w:t>Ver.2.1 ad.6</w:t>
            </w:r>
          </w:p>
        </w:tc>
        <w:tc>
          <w:tcPr>
            <w:tcW w:w="3686" w:type="dxa"/>
            <w:tcBorders>
              <w:top w:val="single" w:sz="12" w:space="0" w:color="auto"/>
              <w:bottom w:val="single" w:sz="12" w:space="0" w:color="auto"/>
              <w:right w:val="single" w:sz="12" w:space="0" w:color="auto"/>
            </w:tcBorders>
            <w:shd w:val="clear" w:color="auto" w:fill="auto"/>
          </w:tcPr>
          <w:p w14:paraId="2EFA64BE" w14:textId="77777777" w:rsidR="00EB273F" w:rsidRDefault="00EB273F" w:rsidP="005E6F3B">
            <w:pPr>
              <w:jc w:val="center"/>
            </w:pPr>
            <w:r>
              <w:rPr>
                <w:rFonts w:hint="eastAsia"/>
              </w:rPr>
              <w:t>Ver.2.1 ad.7</w:t>
            </w:r>
          </w:p>
        </w:tc>
      </w:tr>
      <w:tr w:rsidR="00EB273F" w14:paraId="2B3D8AE7" w14:textId="77777777" w:rsidTr="005E6F3B">
        <w:trPr>
          <w:trHeight w:hRule="exact" w:val="113"/>
          <w:tblHeader/>
        </w:trPr>
        <w:tc>
          <w:tcPr>
            <w:tcW w:w="1700" w:type="dxa"/>
            <w:tcBorders>
              <w:top w:val="single" w:sz="12" w:space="0" w:color="auto"/>
              <w:left w:val="nil"/>
              <w:bottom w:val="single" w:sz="4" w:space="0" w:color="auto"/>
              <w:right w:val="nil"/>
            </w:tcBorders>
          </w:tcPr>
          <w:p w14:paraId="70F8156F" w14:textId="77777777" w:rsidR="00EB273F" w:rsidRDefault="00EB273F" w:rsidP="005E6F3B">
            <w:pPr>
              <w:rPr>
                <w:sz w:val="18"/>
                <w:szCs w:val="18"/>
              </w:rPr>
            </w:pPr>
          </w:p>
        </w:tc>
        <w:tc>
          <w:tcPr>
            <w:tcW w:w="3120" w:type="dxa"/>
            <w:tcBorders>
              <w:top w:val="single" w:sz="12" w:space="0" w:color="auto"/>
              <w:left w:val="nil"/>
              <w:bottom w:val="single" w:sz="4" w:space="0" w:color="auto"/>
              <w:right w:val="nil"/>
            </w:tcBorders>
          </w:tcPr>
          <w:p w14:paraId="785B464C" w14:textId="77777777" w:rsidR="00EB273F" w:rsidRDefault="00EB273F" w:rsidP="005E6F3B">
            <w:pPr>
              <w:rPr>
                <w:sz w:val="18"/>
                <w:szCs w:val="18"/>
              </w:rPr>
            </w:pPr>
          </w:p>
        </w:tc>
        <w:tc>
          <w:tcPr>
            <w:tcW w:w="3686" w:type="dxa"/>
            <w:tcBorders>
              <w:top w:val="single" w:sz="12" w:space="0" w:color="auto"/>
              <w:left w:val="nil"/>
              <w:bottom w:val="single" w:sz="4" w:space="0" w:color="auto"/>
              <w:right w:val="nil"/>
            </w:tcBorders>
          </w:tcPr>
          <w:p w14:paraId="60A4BEEE" w14:textId="77777777" w:rsidR="00EB273F" w:rsidRDefault="00EB273F" w:rsidP="005E6F3B">
            <w:pPr>
              <w:rPr>
                <w:sz w:val="18"/>
                <w:szCs w:val="18"/>
              </w:rPr>
            </w:pPr>
          </w:p>
        </w:tc>
      </w:tr>
      <w:tr w:rsidR="00EB273F" w14:paraId="0D60CD63" w14:textId="77777777" w:rsidTr="005E6F3B">
        <w:tc>
          <w:tcPr>
            <w:tcW w:w="1700" w:type="dxa"/>
            <w:tcBorders>
              <w:bottom w:val="single" w:sz="4" w:space="0" w:color="auto"/>
              <w:right w:val="nil"/>
            </w:tcBorders>
          </w:tcPr>
          <w:p w14:paraId="73067C9B" w14:textId="77777777" w:rsidR="00EB273F" w:rsidRDefault="00EB273F" w:rsidP="005E6F3B">
            <w:pPr>
              <w:rPr>
                <w:sz w:val="18"/>
                <w:szCs w:val="18"/>
              </w:rPr>
            </w:pPr>
            <w:r>
              <w:rPr>
                <w:rFonts w:hint="eastAsia"/>
                <w:sz w:val="18"/>
                <w:szCs w:val="18"/>
              </w:rPr>
              <w:t>B.</w:t>
            </w:r>
            <w:r>
              <w:rPr>
                <w:rFonts w:hint="eastAsia"/>
                <w:sz w:val="18"/>
                <w:szCs w:val="18"/>
              </w:rPr>
              <w:t>参考資料</w:t>
            </w:r>
          </w:p>
        </w:tc>
        <w:tc>
          <w:tcPr>
            <w:tcW w:w="3120" w:type="dxa"/>
            <w:tcBorders>
              <w:left w:val="nil"/>
              <w:bottom w:val="single" w:sz="4" w:space="0" w:color="auto"/>
              <w:right w:val="nil"/>
            </w:tcBorders>
          </w:tcPr>
          <w:p w14:paraId="5AE74B74" w14:textId="77777777" w:rsidR="00EB273F" w:rsidRDefault="00EB273F" w:rsidP="005E6F3B">
            <w:pPr>
              <w:rPr>
                <w:sz w:val="18"/>
                <w:szCs w:val="18"/>
              </w:rPr>
            </w:pPr>
          </w:p>
        </w:tc>
        <w:tc>
          <w:tcPr>
            <w:tcW w:w="3686" w:type="dxa"/>
            <w:tcBorders>
              <w:left w:val="nil"/>
              <w:bottom w:val="single" w:sz="4" w:space="0" w:color="auto"/>
            </w:tcBorders>
          </w:tcPr>
          <w:p w14:paraId="764698CC" w14:textId="77777777" w:rsidR="00EB273F" w:rsidRDefault="00EB273F" w:rsidP="005E6F3B">
            <w:pPr>
              <w:rPr>
                <w:sz w:val="18"/>
                <w:szCs w:val="18"/>
              </w:rPr>
            </w:pPr>
          </w:p>
        </w:tc>
      </w:tr>
      <w:tr w:rsidR="00EB273F" w14:paraId="75EF25D0" w14:textId="77777777" w:rsidTr="005E6F3B">
        <w:tc>
          <w:tcPr>
            <w:tcW w:w="1700" w:type="dxa"/>
          </w:tcPr>
          <w:p w14:paraId="55B40B6E" w14:textId="77777777" w:rsidR="00EB273F" w:rsidRPr="00665CAB" w:rsidRDefault="00EB273F" w:rsidP="005E6F3B">
            <w:pPr>
              <w:rPr>
                <w:sz w:val="18"/>
                <w:szCs w:val="18"/>
              </w:rPr>
            </w:pPr>
            <w:r>
              <w:rPr>
                <w:rFonts w:hint="eastAsia"/>
                <w:sz w:val="18"/>
                <w:szCs w:val="18"/>
              </w:rPr>
              <w:t>Ⅰ．</w:t>
            </w:r>
            <w:r>
              <w:rPr>
                <w:rFonts w:hint="eastAsia"/>
                <w:sz w:val="18"/>
                <w:szCs w:val="18"/>
              </w:rPr>
              <w:t>CSV</w:t>
            </w:r>
            <w:r>
              <w:rPr>
                <w:rFonts w:hint="eastAsia"/>
                <w:sz w:val="18"/>
                <w:szCs w:val="18"/>
              </w:rPr>
              <w:t>インタフェース機能</w:t>
            </w:r>
          </w:p>
        </w:tc>
        <w:tc>
          <w:tcPr>
            <w:tcW w:w="3120" w:type="dxa"/>
            <w:tcBorders>
              <w:top w:val="single" w:sz="4" w:space="0" w:color="auto"/>
              <w:bottom w:val="single" w:sz="4" w:space="0" w:color="auto"/>
            </w:tcBorders>
          </w:tcPr>
          <w:p w14:paraId="77276B33" w14:textId="1E049470" w:rsidR="00EB273F" w:rsidRDefault="00EB273F" w:rsidP="005E6F3B">
            <w:pPr>
              <w:rPr>
                <w:sz w:val="18"/>
                <w:szCs w:val="18"/>
              </w:rPr>
            </w:pPr>
          </w:p>
        </w:tc>
        <w:tc>
          <w:tcPr>
            <w:tcW w:w="3686" w:type="dxa"/>
            <w:tcBorders>
              <w:top w:val="single" w:sz="4" w:space="0" w:color="auto"/>
              <w:bottom w:val="single" w:sz="4" w:space="0" w:color="auto"/>
            </w:tcBorders>
          </w:tcPr>
          <w:p w14:paraId="7F822836" w14:textId="77777777" w:rsidR="00EB273F" w:rsidRDefault="00EB273F" w:rsidP="005E6F3B">
            <w:pPr>
              <w:rPr>
                <w:sz w:val="18"/>
                <w:szCs w:val="18"/>
              </w:rPr>
            </w:pPr>
            <w:r>
              <w:rPr>
                <w:rFonts w:hint="eastAsia"/>
                <w:sz w:val="18"/>
                <w:szCs w:val="18"/>
              </w:rPr>
              <w:t>≪「</w:t>
            </w:r>
            <w:r w:rsidRPr="00DD22F7">
              <w:rPr>
                <w:rFonts w:hint="eastAsia"/>
                <w:sz w:val="18"/>
                <w:szCs w:val="18"/>
              </w:rPr>
              <w:t>２．インタフェース・ファイル名称</w:t>
            </w:r>
            <w:r>
              <w:rPr>
                <w:rFonts w:hint="eastAsia"/>
                <w:sz w:val="18"/>
                <w:szCs w:val="18"/>
              </w:rPr>
              <w:t>」の「</w:t>
            </w:r>
            <w:r w:rsidRPr="00DD22F7">
              <w:rPr>
                <w:rFonts w:hint="eastAsia"/>
                <w:sz w:val="18"/>
                <w:szCs w:val="18"/>
              </w:rPr>
              <w:t>表</w:t>
            </w:r>
            <w:r w:rsidRPr="00DD22F7">
              <w:rPr>
                <w:rFonts w:hint="eastAsia"/>
                <w:sz w:val="18"/>
                <w:szCs w:val="18"/>
              </w:rPr>
              <w:t xml:space="preserve"> B.</w:t>
            </w:r>
            <w:r w:rsidRPr="00DD22F7">
              <w:rPr>
                <w:rFonts w:hint="eastAsia"/>
                <w:sz w:val="18"/>
                <w:szCs w:val="18"/>
              </w:rPr>
              <w:t>Ⅰ</w:t>
            </w:r>
            <w:r w:rsidRPr="00DD22F7">
              <w:rPr>
                <w:rFonts w:hint="eastAsia"/>
                <w:sz w:val="18"/>
                <w:szCs w:val="18"/>
              </w:rPr>
              <w:t>-2</w:t>
            </w:r>
            <w:r w:rsidRPr="00DD22F7">
              <w:rPr>
                <w:rFonts w:hint="eastAsia"/>
                <w:sz w:val="18"/>
                <w:szCs w:val="18"/>
              </w:rPr>
              <w:t>インタフェース・ファイル名称一覧</w:t>
            </w:r>
            <w:r w:rsidRPr="00DD22F7">
              <w:rPr>
                <w:rFonts w:hint="eastAsia"/>
                <w:sz w:val="18"/>
                <w:szCs w:val="18"/>
              </w:rPr>
              <w:t>(1)</w:t>
            </w:r>
            <w:r>
              <w:rPr>
                <w:rFonts w:hint="eastAsia"/>
                <w:sz w:val="18"/>
                <w:szCs w:val="18"/>
              </w:rPr>
              <w:t>」に以下の</w:t>
            </w:r>
            <w:r>
              <w:rPr>
                <w:rFonts w:hint="eastAsia"/>
                <w:sz w:val="18"/>
                <w:szCs w:val="18"/>
              </w:rPr>
              <w:t>3</w:t>
            </w:r>
            <w:r>
              <w:rPr>
                <w:rFonts w:hint="eastAsia"/>
                <w:sz w:val="18"/>
                <w:szCs w:val="18"/>
              </w:rPr>
              <w:t>メッセージを追加。≫</w:t>
            </w:r>
          </w:p>
          <w:p w14:paraId="3F4D981A" w14:textId="77777777" w:rsidR="00EB273F" w:rsidRPr="00DD22F7" w:rsidRDefault="00EB273F" w:rsidP="009F18AE">
            <w:pPr>
              <w:numPr>
                <w:ilvl w:val="0"/>
                <w:numId w:val="21"/>
              </w:numPr>
              <w:ind w:left="180" w:hanging="180"/>
              <w:rPr>
                <w:sz w:val="18"/>
                <w:szCs w:val="18"/>
              </w:rPr>
            </w:pPr>
            <w:r w:rsidRPr="00DD22F7">
              <w:rPr>
                <w:rFonts w:hint="eastAsia"/>
                <w:sz w:val="18"/>
                <w:szCs w:val="18"/>
              </w:rPr>
              <w:t>工事物件案内</w:t>
            </w:r>
          </w:p>
          <w:p w14:paraId="1ED0FA49" w14:textId="77777777" w:rsidR="00EB273F" w:rsidRDefault="00EB273F" w:rsidP="009F18AE">
            <w:pPr>
              <w:numPr>
                <w:ilvl w:val="0"/>
                <w:numId w:val="21"/>
              </w:numPr>
              <w:ind w:left="180" w:hanging="180"/>
              <w:rPr>
                <w:sz w:val="18"/>
                <w:szCs w:val="18"/>
              </w:rPr>
            </w:pPr>
            <w:r w:rsidRPr="00DD22F7">
              <w:rPr>
                <w:rFonts w:hint="eastAsia"/>
                <w:sz w:val="18"/>
                <w:szCs w:val="18"/>
              </w:rPr>
              <w:t>契約外請求</w:t>
            </w:r>
          </w:p>
          <w:p w14:paraId="521E7804" w14:textId="77777777" w:rsidR="00EB273F" w:rsidRPr="00DD22F7" w:rsidRDefault="00EB273F" w:rsidP="009F18AE">
            <w:pPr>
              <w:numPr>
                <w:ilvl w:val="0"/>
                <w:numId w:val="21"/>
              </w:numPr>
              <w:ind w:left="180" w:hanging="180"/>
              <w:rPr>
                <w:sz w:val="18"/>
                <w:szCs w:val="18"/>
              </w:rPr>
            </w:pPr>
            <w:r w:rsidRPr="00DD22F7">
              <w:rPr>
                <w:rFonts w:hint="eastAsia"/>
                <w:sz w:val="18"/>
                <w:szCs w:val="18"/>
              </w:rPr>
              <w:t>契約外請求確認</w:t>
            </w:r>
          </w:p>
        </w:tc>
      </w:tr>
      <w:tr w:rsidR="00EB273F" w14:paraId="414D1973" w14:textId="77777777" w:rsidTr="005E6F3B">
        <w:tc>
          <w:tcPr>
            <w:tcW w:w="1700" w:type="dxa"/>
            <w:tcBorders>
              <w:bottom w:val="single" w:sz="4" w:space="0" w:color="auto"/>
            </w:tcBorders>
          </w:tcPr>
          <w:p w14:paraId="728AA022"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4702F3EB" w14:textId="77777777" w:rsidR="00EB273F" w:rsidRDefault="00EB273F" w:rsidP="005E6F3B">
            <w:pPr>
              <w:rPr>
                <w:sz w:val="18"/>
                <w:szCs w:val="18"/>
              </w:rPr>
            </w:pPr>
            <w:r w:rsidRPr="00D03F75">
              <w:rPr>
                <w:rFonts w:hint="eastAsia"/>
                <w:sz w:val="18"/>
                <w:szCs w:val="18"/>
              </w:rPr>
              <w:t>設備見積業務、設備機器見積業務、購買見積業務、注文業務、出来高・請求業務、立替業務、支払通知業務等</w:t>
            </w:r>
          </w:p>
        </w:tc>
        <w:tc>
          <w:tcPr>
            <w:tcW w:w="3686" w:type="dxa"/>
            <w:tcBorders>
              <w:top w:val="single" w:sz="4" w:space="0" w:color="auto"/>
              <w:bottom w:val="single" w:sz="4" w:space="0" w:color="auto"/>
            </w:tcBorders>
          </w:tcPr>
          <w:p w14:paraId="5B9D6C35" w14:textId="77777777" w:rsidR="00EB273F" w:rsidRDefault="00EB273F" w:rsidP="005E6F3B">
            <w:pPr>
              <w:rPr>
                <w:sz w:val="18"/>
                <w:szCs w:val="18"/>
              </w:rPr>
            </w:pPr>
            <w:r w:rsidRPr="00D03F75">
              <w:rPr>
                <w:rFonts w:hint="eastAsia"/>
                <w:sz w:val="18"/>
                <w:szCs w:val="18"/>
              </w:rPr>
              <w:t>設備見積業務、設備機器見積業務、購買見積業務、注文業務、出来高・請求業務、立替業務、支払通知業務、工事請負契約外請求業務等</w:t>
            </w:r>
          </w:p>
        </w:tc>
      </w:tr>
      <w:tr w:rsidR="00EB273F" w14:paraId="1BA58D43" w14:textId="77777777" w:rsidTr="005E6F3B">
        <w:tc>
          <w:tcPr>
            <w:tcW w:w="1700" w:type="dxa"/>
            <w:tcBorders>
              <w:bottom w:val="single" w:sz="4" w:space="0" w:color="auto"/>
            </w:tcBorders>
          </w:tcPr>
          <w:p w14:paraId="45D635B5"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6B09E0BF" w14:textId="77777777" w:rsidR="00EB273F" w:rsidRPr="00D03F75" w:rsidRDefault="00EB273F" w:rsidP="005E6F3B">
            <w:pPr>
              <w:rPr>
                <w:sz w:val="18"/>
                <w:szCs w:val="18"/>
              </w:rPr>
            </w:pPr>
            <w:r w:rsidRPr="00D03F75">
              <w:rPr>
                <w:rFonts w:hint="eastAsia"/>
                <w:sz w:val="18"/>
                <w:szCs w:val="18"/>
              </w:rPr>
              <w:t>以下のメッセージについては、このファイルは作成しない。</w:t>
            </w:r>
          </w:p>
          <w:p w14:paraId="74FFDEB1" w14:textId="77777777" w:rsidR="00EB273F" w:rsidRPr="00D03F75" w:rsidRDefault="00EB273F" w:rsidP="005E6F3B">
            <w:pPr>
              <w:rPr>
                <w:sz w:val="18"/>
                <w:szCs w:val="18"/>
              </w:rPr>
            </w:pPr>
            <w:r w:rsidRPr="00D03F75">
              <w:rPr>
                <w:rFonts w:hint="eastAsia"/>
                <w:sz w:val="18"/>
                <w:szCs w:val="18"/>
              </w:rPr>
              <w:t>見積不採用通知メッセージ</w:t>
            </w:r>
          </w:p>
          <w:p w14:paraId="170F2E4E" w14:textId="77777777" w:rsidR="00EB273F" w:rsidRPr="00D03F75" w:rsidRDefault="00EB273F" w:rsidP="005E6F3B">
            <w:pPr>
              <w:rPr>
                <w:sz w:val="18"/>
                <w:szCs w:val="18"/>
              </w:rPr>
            </w:pPr>
            <w:r w:rsidRPr="00D03F75">
              <w:rPr>
                <w:rFonts w:hint="eastAsia"/>
                <w:sz w:val="18"/>
                <w:szCs w:val="18"/>
              </w:rPr>
              <w:t>合意解除申込メッセージ</w:t>
            </w:r>
          </w:p>
          <w:p w14:paraId="3C701F82" w14:textId="77777777" w:rsidR="00EB273F" w:rsidRPr="00D03F75" w:rsidRDefault="00EB273F" w:rsidP="005E6F3B">
            <w:pPr>
              <w:rPr>
                <w:sz w:val="18"/>
                <w:szCs w:val="18"/>
              </w:rPr>
            </w:pPr>
            <w:r w:rsidRPr="00D03F75">
              <w:rPr>
                <w:rFonts w:hint="eastAsia"/>
                <w:sz w:val="18"/>
                <w:szCs w:val="18"/>
              </w:rPr>
              <w:t>合意解除承諾メッセージ</w:t>
            </w:r>
          </w:p>
          <w:p w14:paraId="34758868" w14:textId="77777777" w:rsidR="00EB273F" w:rsidRPr="00D03F75" w:rsidRDefault="00EB273F" w:rsidP="005E6F3B">
            <w:pPr>
              <w:rPr>
                <w:sz w:val="18"/>
                <w:szCs w:val="18"/>
              </w:rPr>
            </w:pPr>
            <w:r w:rsidRPr="00D03F75">
              <w:rPr>
                <w:rFonts w:hint="eastAsia"/>
                <w:sz w:val="18"/>
                <w:szCs w:val="18"/>
              </w:rPr>
              <w:t>一方的解除通知メッセージ</w:t>
            </w:r>
          </w:p>
        </w:tc>
        <w:tc>
          <w:tcPr>
            <w:tcW w:w="3686" w:type="dxa"/>
            <w:tcBorders>
              <w:top w:val="single" w:sz="4" w:space="0" w:color="auto"/>
              <w:bottom w:val="single" w:sz="4" w:space="0" w:color="auto"/>
            </w:tcBorders>
          </w:tcPr>
          <w:p w14:paraId="19A00C13" w14:textId="77777777" w:rsidR="00EB273F" w:rsidRPr="00D03F75" w:rsidRDefault="00EB273F" w:rsidP="005E6F3B">
            <w:pPr>
              <w:rPr>
                <w:sz w:val="18"/>
                <w:szCs w:val="18"/>
              </w:rPr>
            </w:pPr>
            <w:r w:rsidRPr="00D03F75">
              <w:rPr>
                <w:rFonts w:hint="eastAsia"/>
                <w:sz w:val="18"/>
                <w:szCs w:val="18"/>
              </w:rPr>
              <w:t>以下のメッセージについては、このファイルは作成しない。</w:t>
            </w:r>
          </w:p>
          <w:p w14:paraId="2BFC018E" w14:textId="77777777" w:rsidR="00EB273F" w:rsidRPr="00D03F75" w:rsidRDefault="00EB273F" w:rsidP="005E6F3B">
            <w:pPr>
              <w:rPr>
                <w:sz w:val="18"/>
                <w:szCs w:val="18"/>
              </w:rPr>
            </w:pPr>
            <w:r w:rsidRPr="00D03F75">
              <w:rPr>
                <w:rFonts w:hint="eastAsia"/>
                <w:sz w:val="18"/>
                <w:szCs w:val="18"/>
              </w:rPr>
              <w:t>見積不採用通知メッセージ</w:t>
            </w:r>
          </w:p>
          <w:p w14:paraId="7DD47774" w14:textId="77777777" w:rsidR="00EB273F" w:rsidRPr="00D03F75" w:rsidRDefault="00EB273F" w:rsidP="005E6F3B">
            <w:pPr>
              <w:rPr>
                <w:sz w:val="18"/>
                <w:szCs w:val="18"/>
              </w:rPr>
            </w:pPr>
            <w:r w:rsidRPr="00D03F75">
              <w:rPr>
                <w:rFonts w:hint="eastAsia"/>
                <w:sz w:val="18"/>
                <w:szCs w:val="18"/>
              </w:rPr>
              <w:t>工事物件案内メッセージ</w:t>
            </w:r>
          </w:p>
          <w:p w14:paraId="5AF7994C" w14:textId="77777777" w:rsidR="00EB273F" w:rsidRPr="00D03F75" w:rsidRDefault="00EB273F" w:rsidP="005E6F3B">
            <w:pPr>
              <w:rPr>
                <w:sz w:val="18"/>
                <w:szCs w:val="18"/>
              </w:rPr>
            </w:pPr>
            <w:r w:rsidRPr="00D03F75">
              <w:rPr>
                <w:rFonts w:hint="eastAsia"/>
                <w:sz w:val="18"/>
                <w:szCs w:val="18"/>
              </w:rPr>
              <w:t>合意解除申込メッセージ</w:t>
            </w:r>
          </w:p>
          <w:p w14:paraId="67C0D1B2" w14:textId="77777777" w:rsidR="00EB273F" w:rsidRPr="00D03F75" w:rsidRDefault="00EB273F" w:rsidP="005E6F3B">
            <w:pPr>
              <w:rPr>
                <w:sz w:val="18"/>
                <w:szCs w:val="18"/>
              </w:rPr>
            </w:pPr>
            <w:r w:rsidRPr="00D03F75">
              <w:rPr>
                <w:rFonts w:hint="eastAsia"/>
                <w:sz w:val="18"/>
                <w:szCs w:val="18"/>
              </w:rPr>
              <w:t>合意解除承諾メッセージ</w:t>
            </w:r>
          </w:p>
          <w:p w14:paraId="6B3998BD" w14:textId="77777777" w:rsidR="00EB273F" w:rsidRDefault="00EB273F" w:rsidP="005E6F3B">
            <w:pPr>
              <w:rPr>
                <w:sz w:val="18"/>
                <w:szCs w:val="18"/>
              </w:rPr>
            </w:pPr>
            <w:r w:rsidRPr="00D03F75">
              <w:rPr>
                <w:rFonts w:hint="eastAsia"/>
                <w:sz w:val="18"/>
                <w:szCs w:val="18"/>
              </w:rPr>
              <w:t>一方的解除通知メッセージ</w:t>
            </w:r>
          </w:p>
        </w:tc>
      </w:tr>
      <w:tr w:rsidR="00EB273F" w14:paraId="01B42694" w14:textId="77777777" w:rsidTr="005E6F3B">
        <w:tc>
          <w:tcPr>
            <w:tcW w:w="1700" w:type="dxa"/>
            <w:tcBorders>
              <w:bottom w:val="single" w:sz="4" w:space="0" w:color="auto"/>
            </w:tcBorders>
          </w:tcPr>
          <w:p w14:paraId="39290DE5"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5CDD0A4B" w14:textId="77777777" w:rsidR="00EB273F" w:rsidRPr="00D03F75" w:rsidRDefault="00EB273F" w:rsidP="005E6F3B">
            <w:pPr>
              <w:rPr>
                <w:sz w:val="18"/>
                <w:szCs w:val="18"/>
              </w:rPr>
            </w:pPr>
            <w:r w:rsidRPr="00D03F75">
              <w:rPr>
                <w:rFonts w:hint="eastAsia"/>
                <w:sz w:val="18"/>
                <w:szCs w:val="18"/>
              </w:rPr>
              <w:t>【例</w:t>
            </w:r>
            <w:r w:rsidRPr="00D03F75">
              <w:rPr>
                <w:rFonts w:hint="eastAsia"/>
                <w:sz w:val="18"/>
                <w:szCs w:val="18"/>
              </w:rPr>
              <w:t>2</w:t>
            </w:r>
            <w:r w:rsidRPr="00D03F75">
              <w:rPr>
                <w:rFonts w:hint="eastAsia"/>
                <w:sz w:val="18"/>
                <w:szCs w:val="18"/>
              </w:rPr>
              <w:t>】</w:t>
            </w:r>
            <w:r w:rsidRPr="00D03F75">
              <w:rPr>
                <w:rFonts w:hint="eastAsia"/>
                <w:sz w:val="18"/>
                <w:szCs w:val="18"/>
              </w:rPr>
              <w:t>[1179]</w:t>
            </w:r>
            <w:r w:rsidRPr="00D03F75">
              <w:rPr>
                <w:rFonts w:hint="eastAsia"/>
                <w:sz w:val="18"/>
                <w:szCs w:val="18"/>
              </w:rPr>
              <w:t>帳票データチェック値（</w:t>
            </w:r>
            <w:r w:rsidRPr="00D03F75">
              <w:rPr>
                <w:rFonts w:hint="eastAsia"/>
                <w:sz w:val="18"/>
                <w:szCs w:val="18"/>
              </w:rPr>
              <w:t>X</w:t>
            </w:r>
            <w:r w:rsidRPr="00D03F75">
              <w:rPr>
                <w:rFonts w:hint="eastAsia"/>
                <w:sz w:val="18"/>
                <w:szCs w:val="18"/>
              </w:rPr>
              <w:t>属性、最大バイト数</w:t>
            </w:r>
            <w:r w:rsidRPr="00D03F75">
              <w:rPr>
                <w:rFonts w:hint="eastAsia"/>
                <w:sz w:val="18"/>
                <w:szCs w:val="18"/>
              </w:rPr>
              <w:t>15</w:t>
            </w:r>
            <w:r w:rsidRPr="00D03F75">
              <w:rPr>
                <w:rFonts w:hint="eastAsia"/>
                <w:sz w:val="18"/>
                <w:szCs w:val="18"/>
              </w:rPr>
              <w:t>）に</w:t>
            </w:r>
            <w:r w:rsidRPr="00D03F75">
              <w:rPr>
                <w:rFonts w:hint="eastAsia"/>
                <w:sz w:val="18"/>
                <w:szCs w:val="18"/>
              </w:rPr>
              <w:t>[1]</w:t>
            </w:r>
            <w:r w:rsidRPr="00D03F75">
              <w:rPr>
                <w:rFonts w:hint="eastAsia"/>
                <w:sz w:val="18"/>
                <w:szCs w:val="18"/>
              </w:rPr>
              <w:t>データ処理</w:t>
            </w:r>
            <w:r w:rsidRPr="00D03F75">
              <w:rPr>
                <w:rFonts w:hint="eastAsia"/>
                <w:sz w:val="18"/>
                <w:szCs w:val="18"/>
              </w:rPr>
              <w:t>No.</w:t>
            </w:r>
            <w:r w:rsidRPr="00D03F75">
              <w:rPr>
                <w:rFonts w:hint="eastAsia"/>
                <w:sz w:val="18"/>
                <w:szCs w:val="18"/>
              </w:rPr>
              <w:t>「</w:t>
            </w:r>
            <w:r w:rsidRPr="00D03F75">
              <w:rPr>
                <w:rFonts w:hint="eastAsia"/>
                <w:sz w:val="18"/>
                <w:szCs w:val="18"/>
              </w:rPr>
              <w:t>123</w:t>
            </w:r>
            <w:r w:rsidRPr="00D03F75">
              <w:rPr>
                <w:rFonts w:hint="eastAsia"/>
                <w:sz w:val="18"/>
                <w:szCs w:val="18"/>
              </w:rPr>
              <w:t>」（</w:t>
            </w:r>
            <w:r w:rsidRPr="00D03F75">
              <w:rPr>
                <w:rFonts w:hint="eastAsia"/>
                <w:sz w:val="18"/>
                <w:szCs w:val="18"/>
              </w:rPr>
              <w:t>15</w:t>
            </w:r>
            <w:r w:rsidRPr="00D03F75">
              <w:rPr>
                <w:rFonts w:hint="eastAsia"/>
                <w:sz w:val="18"/>
                <w:szCs w:val="18"/>
              </w:rPr>
              <w:t>バイトの中の右詰め</w:t>
            </w:r>
            <w:r w:rsidRPr="00D03F75">
              <w:rPr>
                <w:rFonts w:hint="eastAsia"/>
                <w:sz w:val="18"/>
                <w:szCs w:val="18"/>
              </w:rPr>
              <w:t>5</w:t>
            </w:r>
            <w:r w:rsidRPr="00D03F75">
              <w:rPr>
                <w:rFonts w:hint="eastAsia"/>
                <w:sz w:val="18"/>
                <w:szCs w:val="18"/>
              </w:rPr>
              <w:t>桁）を記載する場合。</w:t>
            </w:r>
          </w:p>
          <w:p w14:paraId="26E0D436" w14:textId="77777777" w:rsidR="00EB273F" w:rsidRPr="00D03F75" w:rsidRDefault="00EB273F" w:rsidP="005E6F3B">
            <w:pPr>
              <w:rPr>
                <w:sz w:val="18"/>
                <w:szCs w:val="18"/>
              </w:rPr>
            </w:pPr>
            <w:r w:rsidRPr="00D03F75">
              <w:rPr>
                <w:rFonts w:hint="eastAsia"/>
                <w:sz w:val="18"/>
                <w:szCs w:val="18"/>
              </w:rPr>
              <w:t>正：</w:t>
            </w:r>
            <w:r w:rsidRPr="00D03F75">
              <w:rPr>
                <w:rFonts w:hint="eastAsia"/>
                <w:sz w:val="18"/>
                <w:szCs w:val="18"/>
              </w:rPr>
              <w:t>ssssssssss00123</w:t>
            </w:r>
          </w:p>
          <w:p w14:paraId="1A39E3DA" w14:textId="77777777" w:rsidR="00EB273F" w:rsidRPr="00D03F75" w:rsidRDefault="00EB273F" w:rsidP="005E6F3B">
            <w:pPr>
              <w:rPr>
                <w:sz w:val="18"/>
                <w:szCs w:val="18"/>
              </w:rPr>
            </w:pPr>
            <w:r w:rsidRPr="00D03F75">
              <w:rPr>
                <w:rFonts w:hint="eastAsia"/>
                <w:sz w:val="18"/>
                <w:szCs w:val="18"/>
              </w:rPr>
              <w:t>正：</w:t>
            </w:r>
            <w:r w:rsidRPr="00D03F75">
              <w:rPr>
                <w:rFonts w:hint="eastAsia"/>
                <w:sz w:val="18"/>
                <w:szCs w:val="18"/>
              </w:rPr>
              <w:t>ssssssssssss123</w:t>
            </w:r>
          </w:p>
          <w:p w14:paraId="39E6D991" w14:textId="77777777" w:rsidR="00EB273F" w:rsidRPr="00D03F75" w:rsidRDefault="00EB273F" w:rsidP="005E6F3B">
            <w:pPr>
              <w:rPr>
                <w:sz w:val="18"/>
                <w:szCs w:val="18"/>
              </w:rPr>
            </w:pPr>
            <w:r w:rsidRPr="00D03F75">
              <w:rPr>
                <w:rFonts w:hint="eastAsia"/>
                <w:sz w:val="18"/>
                <w:szCs w:val="18"/>
              </w:rPr>
              <w:t>誤：</w:t>
            </w:r>
            <w:r w:rsidRPr="00D03F75">
              <w:rPr>
                <w:rFonts w:hint="eastAsia"/>
                <w:sz w:val="18"/>
                <w:szCs w:val="18"/>
              </w:rPr>
              <w:t>ssssssssss123ss</w:t>
            </w:r>
          </w:p>
          <w:p w14:paraId="6835726E" w14:textId="77777777" w:rsidR="00EB273F" w:rsidRPr="00D03F75" w:rsidRDefault="00EB273F" w:rsidP="005E6F3B">
            <w:pPr>
              <w:rPr>
                <w:sz w:val="18"/>
                <w:szCs w:val="18"/>
              </w:rPr>
            </w:pPr>
            <w:r w:rsidRPr="00D03F75">
              <w:rPr>
                <w:rFonts w:hint="eastAsia"/>
                <w:sz w:val="18"/>
                <w:szCs w:val="18"/>
              </w:rPr>
              <w:t>誤：</w:t>
            </w:r>
            <w:r w:rsidRPr="00D03F75">
              <w:rPr>
                <w:rFonts w:hint="eastAsia"/>
                <w:sz w:val="18"/>
                <w:szCs w:val="18"/>
              </w:rPr>
              <w:t>0000000000ss123</w:t>
            </w:r>
          </w:p>
          <w:p w14:paraId="6573CF3C" w14:textId="77777777" w:rsidR="00EB273F" w:rsidRDefault="00EB273F" w:rsidP="005E6F3B">
            <w:pPr>
              <w:rPr>
                <w:sz w:val="18"/>
                <w:szCs w:val="18"/>
              </w:rPr>
            </w:pPr>
          </w:p>
        </w:tc>
        <w:tc>
          <w:tcPr>
            <w:tcW w:w="3686" w:type="dxa"/>
            <w:tcBorders>
              <w:top w:val="single" w:sz="4" w:space="0" w:color="auto"/>
              <w:bottom w:val="single" w:sz="4" w:space="0" w:color="auto"/>
            </w:tcBorders>
          </w:tcPr>
          <w:p w14:paraId="49ECB34F" w14:textId="77777777" w:rsidR="00EB273F" w:rsidRPr="00D03F75" w:rsidRDefault="00EB273F" w:rsidP="005E6F3B">
            <w:pPr>
              <w:rPr>
                <w:sz w:val="18"/>
                <w:szCs w:val="18"/>
              </w:rPr>
            </w:pPr>
            <w:r w:rsidRPr="00D03F75">
              <w:rPr>
                <w:rFonts w:hint="eastAsia"/>
                <w:sz w:val="18"/>
                <w:szCs w:val="18"/>
              </w:rPr>
              <w:t>【例</w:t>
            </w:r>
            <w:r w:rsidRPr="00D03F75">
              <w:rPr>
                <w:rFonts w:hint="eastAsia"/>
                <w:sz w:val="18"/>
                <w:szCs w:val="18"/>
              </w:rPr>
              <w:t>2</w:t>
            </w:r>
            <w:r w:rsidRPr="00D03F75">
              <w:rPr>
                <w:rFonts w:hint="eastAsia"/>
                <w:sz w:val="18"/>
                <w:szCs w:val="18"/>
              </w:rPr>
              <w:t>】</w:t>
            </w:r>
            <w:r w:rsidRPr="00D03F75">
              <w:rPr>
                <w:rFonts w:hint="eastAsia"/>
                <w:sz w:val="18"/>
                <w:szCs w:val="18"/>
              </w:rPr>
              <w:t>[1179]</w:t>
            </w:r>
            <w:r w:rsidRPr="00D03F75">
              <w:rPr>
                <w:rFonts w:hint="eastAsia"/>
                <w:sz w:val="18"/>
                <w:szCs w:val="18"/>
              </w:rPr>
              <w:t>帳票データチェック値（</w:t>
            </w:r>
            <w:r w:rsidRPr="00D03F75">
              <w:rPr>
                <w:rFonts w:hint="eastAsia"/>
                <w:sz w:val="18"/>
                <w:szCs w:val="18"/>
              </w:rPr>
              <w:t>X</w:t>
            </w:r>
            <w:r w:rsidRPr="00D03F75">
              <w:rPr>
                <w:rFonts w:hint="eastAsia"/>
                <w:sz w:val="18"/>
                <w:szCs w:val="18"/>
              </w:rPr>
              <w:t>属性、最大バイト数</w:t>
            </w:r>
            <w:r w:rsidRPr="00D03F75">
              <w:rPr>
                <w:rFonts w:hint="eastAsia"/>
                <w:sz w:val="18"/>
                <w:szCs w:val="18"/>
              </w:rPr>
              <w:t>15</w:t>
            </w:r>
            <w:r w:rsidRPr="00D03F75">
              <w:rPr>
                <w:rFonts w:hint="eastAsia"/>
                <w:sz w:val="18"/>
                <w:szCs w:val="18"/>
              </w:rPr>
              <w:t>）に</w:t>
            </w:r>
            <w:r w:rsidRPr="00D03F75">
              <w:rPr>
                <w:rFonts w:hint="eastAsia"/>
                <w:sz w:val="18"/>
                <w:szCs w:val="18"/>
              </w:rPr>
              <w:t>[1]</w:t>
            </w:r>
            <w:r w:rsidRPr="00D03F75">
              <w:rPr>
                <w:rFonts w:hint="eastAsia"/>
                <w:sz w:val="18"/>
                <w:szCs w:val="18"/>
              </w:rPr>
              <w:t>データ処理</w:t>
            </w:r>
            <w:r w:rsidRPr="00D03F75">
              <w:rPr>
                <w:rFonts w:hint="eastAsia"/>
                <w:sz w:val="18"/>
                <w:szCs w:val="18"/>
              </w:rPr>
              <w:t>No.</w:t>
            </w:r>
            <w:r w:rsidRPr="00D03F75">
              <w:rPr>
                <w:rFonts w:hint="eastAsia"/>
                <w:sz w:val="18"/>
                <w:szCs w:val="18"/>
              </w:rPr>
              <w:t>「</w:t>
            </w:r>
            <w:r w:rsidRPr="00D03F75">
              <w:rPr>
                <w:rFonts w:hint="eastAsia"/>
                <w:sz w:val="18"/>
                <w:szCs w:val="18"/>
              </w:rPr>
              <w:t>123</w:t>
            </w:r>
            <w:r w:rsidRPr="00D03F75">
              <w:rPr>
                <w:rFonts w:hint="eastAsia"/>
                <w:sz w:val="18"/>
                <w:szCs w:val="18"/>
              </w:rPr>
              <w:t>」（</w:t>
            </w:r>
            <w:r w:rsidRPr="00D03F75">
              <w:rPr>
                <w:rFonts w:hint="eastAsia"/>
                <w:sz w:val="18"/>
                <w:szCs w:val="18"/>
              </w:rPr>
              <w:t>15</w:t>
            </w:r>
            <w:r w:rsidRPr="00D03F75">
              <w:rPr>
                <w:rFonts w:hint="eastAsia"/>
                <w:sz w:val="18"/>
                <w:szCs w:val="18"/>
              </w:rPr>
              <w:t>バイトの中の右詰め</w:t>
            </w:r>
            <w:r w:rsidRPr="00D03F75">
              <w:rPr>
                <w:rFonts w:hint="eastAsia"/>
                <w:sz w:val="18"/>
                <w:szCs w:val="18"/>
              </w:rPr>
              <w:t>5</w:t>
            </w:r>
            <w:r w:rsidRPr="00D03F75">
              <w:rPr>
                <w:rFonts w:hint="eastAsia"/>
                <w:sz w:val="18"/>
                <w:szCs w:val="18"/>
              </w:rPr>
              <w:t>桁）を記載する場合。</w:t>
            </w:r>
          </w:p>
          <w:p w14:paraId="18A7AC60" w14:textId="77777777" w:rsidR="00EB273F" w:rsidRPr="00D03F75" w:rsidRDefault="00EB273F" w:rsidP="005E6F3B">
            <w:pPr>
              <w:rPr>
                <w:sz w:val="18"/>
                <w:szCs w:val="18"/>
              </w:rPr>
            </w:pPr>
            <w:r w:rsidRPr="00D03F75">
              <w:rPr>
                <w:rFonts w:hint="eastAsia"/>
                <w:sz w:val="18"/>
                <w:szCs w:val="18"/>
              </w:rPr>
              <w:t>正：</w:t>
            </w:r>
            <w:r w:rsidRPr="00D03F75">
              <w:rPr>
                <w:rFonts w:hint="eastAsia"/>
                <w:sz w:val="18"/>
                <w:szCs w:val="18"/>
              </w:rPr>
              <w:t>ssssssssss00123</w:t>
            </w:r>
          </w:p>
          <w:p w14:paraId="738CAE12" w14:textId="77777777" w:rsidR="00EB273F" w:rsidRPr="00D03F75" w:rsidRDefault="00EB273F" w:rsidP="005E6F3B">
            <w:pPr>
              <w:rPr>
                <w:sz w:val="18"/>
                <w:szCs w:val="18"/>
              </w:rPr>
            </w:pPr>
            <w:r w:rsidRPr="00D03F75">
              <w:rPr>
                <w:rFonts w:hint="eastAsia"/>
                <w:sz w:val="18"/>
                <w:szCs w:val="18"/>
              </w:rPr>
              <w:t>誤：</w:t>
            </w:r>
            <w:r w:rsidRPr="00D03F75">
              <w:rPr>
                <w:rFonts w:hint="eastAsia"/>
                <w:sz w:val="18"/>
                <w:szCs w:val="18"/>
              </w:rPr>
              <w:t>ssssssssssss123</w:t>
            </w:r>
          </w:p>
          <w:p w14:paraId="76FEE883" w14:textId="77777777" w:rsidR="00EB273F" w:rsidRPr="00D03F75" w:rsidRDefault="00EB273F" w:rsidP="005E6F3B">
            <w:pPr>
              <w:rPr>
                <w:sz w:val="18"/>
                <w:szCs w:val="18"/>
              </w:rPr>
            </w:pPr>
            <w:r w:rsidRPr="00D03F75">
              <w:rPr>
                <w:rFonts w:hint="eastAsia"/>
                <w:sz w:val="18"/>
                <w:szCs w:val="18"/>
              </w:rPr>
              <w:t>誤：</w:t>
            </w:r>
            <w:r w:rsidRPr="00D03F75">
              <w:rPr>
                <w:rFonts w:hint="eastAsia"/>
                <w:sz w:val="18"/>
                <w:szCs w:val="18"/>
              </w:rPr>
              <w:t>ssssssssss123ss</w:t>
            </w:r>
          </w:p>
          <w:p w14:paraId="2C2AF316" w14:textId="77777777" w:rsidR="00EB273F" w:rsidRPr="00D03F75" w:rsidRDefault="00EB273F" w:rsidP="005E6F3B">
            <w:pPr>
              <w:rPr>
                <w:sz w:val="18"/>
                <w:szCs w:val="18"/>
              </w:rPr>
            </w:pPr>
            <w:r w:rsidRPr="00D03F75">
              <w:rPr>
                <w:rFonts w:hint="eastAsia"/>
                <w:sz w:val="18"/>
                <w:szCs w:val="18"/>
              </w:rPr>
              <w:t>誤：</w:t>
            </w:r>
            <w:r w:rsidRPr="00D03F75">
              <w:rPr>
                <w:rFonts w:hint="eastAsia"/>
                <w:sz w:val="18"/>
                <w:szCs w:val="18"/>
              </w:rPr>
              <w:t>0000000000ss123</w:t>
            </w:r>
          </w:p>
          <w:p w14:paraId="06BC5276" w14:textId="77777777" w:rsidR="00EB273F" w:rsidRPr="00D03F75" w:rsidRDefault="00EB273F" w:rsidP="005E6F3B">
            <w:pPr>
              <w:rPr>
                <w:sz w:val="18"/>
                <w:szCs w:val="18"/>
              </w:rPr>
            </w:pPr>
            <w:r w:rsidRPr="00D03F75">
              <w:rPr>
                <w:rFonts w:hint="eastAsia"/>
                <w:sz w:val="18"/>
                <w:szCs w:val="18"/>
              </w:rPr>
              <w:t>（注）</w:t>
            </w:r>
            <w:r w:rsidRPr="00D03F75">
              <w:rPr>
                <w:rFonts w:hint="eastAsia"/>
                <w:sz w:val="18"/>
                <w:szCs w:val="18"/>
              </w:rPr>
              <w:t>LiteS</w:t>
            </w:r>
            <w:r w:rsidRPr="00D03F75">
              <w:rPr>
                <w:rFonts w:hint="eastAsia"/>
                <w:sz w:val="18"/>
                <w:szCs w:val="18"/>
              </w:rPr>
              <w:t>実装規約</w:t>
            </w:r>
            <w:r w:rsidRPr="00D03F75">
              <w:rPr>
                <w:rFonts w:hint="eastAsia"/>
                <w:sz w:val="18"/>
                <w:szCs w:val="18"/>
              </w:rPr>
              <w:t>Ver.2.1 ad.6</w:t>
            </w:r>
            <w:r w:rsidRPr="00D03F75">
              <w:rPr>
                <w:rFonts w:hint="eastAsia"/>
                <w:sz w:val="18"/>
                <w:szCs w:val="18"/>
              </w:rPr>
              <w:t>以前は「</w:t>
            </w:r>
            <w:r w:rsidRPr="00D03F75">
              <w:rPr>
                <w:rFonts w:hint="eastAsia"/>
                <w:sz w:val="18"/>
                <w:szCs w:val="18"/>
              </w:rPr>
              <w:t>ssssssssssss123</w:t>
            </w:r>
            <w:r w:rsidRPr="00D03F75">
              <w:rPr>
                <w:rFonts w:hint="eastAsia"/>
                <w:sz w:val="18"/>
                <w:szCs w:val="18"/>
              </w:rPr>
              <w:t>」の表記も正と記載されていたため、同</w:t>
            </w:r>
            <w:r w:rsidRPr="00D03F75">
              <w:rPr>
                <w:rFonts w:hint="eastAsia"/>
                <w:sz w:val="18"/>
                <w:szCs w:val="18"/>
              </w:rPr>
              <w:t>Ver.2.1 ad.6</w:t>
            </w:r>
            <w:r w:rsidRPr="00D03F75">
              <w:rPr>
                <w:rFonts w:hint="eastAsia"/>
                <w:sz w:val="18"/>
                <w:szCs w:val="18"/>
              </w:rPr>
              <w:t>以前からの運</w:t>
            </w:r>
            <w:r w:rsidRPr="00D03F75">
              <w:rPr>
                <w:rFonts w:hint="eastAsia"/>
                <w:sz w:val="18"/>
                <w:szCs w:val="18"/>
              </w:rPr>
              <w:lastRenderedPageBreak/>
              <w:t>用システムにおいては、「</w:t>
            </w:r>
            <w:r w:rsidRPr="00D03F75">
              <w:rPr>
                <w:rFonts w:hint="eastAsia"/>
                <w:sz w:val="18"/>
                <w:szCs w:val="18"/>
              </w:rPr>
              <w:t>ssssssssssss123</w:t>
            </w:r>
            <w:r w:rsidRPr="00D03F75">
              <w:rPr>
                <w:rFonts w:hint="eastAsia"/>
                <w:sz w:val="18"/>
                <w:szCs w:val="18"/>
              </w:rPr>
              <w:t>」の表記も混在しており、注意が必要である。なお、「</w:t>
            </w:r>
            <w:r w:rsidRPr="00D03F75">
              <w:rPr>
                <w:rFonts w:hint="eastAsia"/>
                <w:sz w:val="18"/>
                <w:szCs w:val="18"/>
              </w:rPr>
              <w:t>ssssssssssss123</w:t>
            </w:r>
            <w:r w:rsidRPr="00D03F75">
              <w:rPr>
                <w:rFonts w:hint="eastAsia"/>
                <w:sz w:val="18"/>
                <w:szCs w:val="18"/>
              </w:rPr>
              <w:t>」と表記している場合は、出来る限り速やかに「</w:t>
            </w:r>
            <w:r w:rsidRPr="00D03F75">
              <w:rPr>
                <w:rFonts w:hint="eastAsia"/>
                <w:sz w:val="18"/>
                <w:szCs w:val="18"/>
              </w:rPr>
              <w:t>ssssssssss00123</w:t>
            </w:r>
            <w:r w:rsidRPr="00D03F75">
              <w:rPr>
                <w:rFonts w:hint="eastAsia"/>
                <w:sz w:val="18"/>
                <w:szCs w:val="18"/>
              </w:rPr>
              <w:t>」の表記に改修することが望ましい。</w:t>
            </w:r>
          </w:p>
        </w:tc>
      </w:tr>
      <w:tr w:rsidR="00EB273F" w14:paraId="56BD8F79" w14:textId="77777777" w:rsidTr="005E6F3B">
        <w:tc>
          <w:tcPr>
            <w:tcW w:w="1700" w:type="dxa"/>
            <w:tcBorders>
              <w:bottom w:val="single" w:sz="4" w:space="0" w:color="auto"/>
            </w:tcBorders>
          </w:tcPr>
          <w:p w14:paraId="7738A798"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4FEAD0C8" w14:textId="77777777" w:rsidR="00EB273F" w:rsidRDefault="00EB273F">
            <w:pPr>
              <w:rPr>
                <w:sz w:val="18"/>
                <w:szCs w:val="18"/>
              </w:rPr>
            </w:pPr>
          </w:p>
        </w:tc>
        <w:tc>
          <w:tcPr>
            <w:tcW w:w="3686" w:type="dxa"/>
            <w:tcBorders>
              <w:top w:val="single" w:sz="4" w:space="0" w:color="auto"/>
              <w:bottom w:val="single" w:sz="4" w:space="0" w:color="auto"/>
            </w:tcBorders>
          </w:tcPr>
          <w:p w14:paraId="237EE901" w14:textId="77777777" w:rsidR="00EB273F" w:rsidRDefault="00EB273F" w:rsidP="005E6F3B">
            <w:pPr>
              <w:rPr>
                <w:sz w:val="18"/>
                <w:szCs w:val="18"/>
              </w:rPr>
            </w:pPr>
            <w:r>
              <w:rPr>
                <w:rFonts w:hint="eastAsia"/>
                <w:sz w:val="18"/>
                <w:szCs w:val="18"/>
              </w:rPr>
              <w:t>≪</w:t>
            </w:r>
            <w:r w:rsidRPr="00CE1495">
              <w:rPr>
                <w:rFonts w:hint="eastAsia"/>
                <w:sz w:val="18"/>
                <w:szCs w:val="18"/>
              </w:rPr>
              <w:t>工事物件案内</w:t>
            </w:r>
            <w:r>
              <w:rPr>
                <w:rFonts w:hint="eastAsia"/>
                <w:sz w:val="18"/>
                <w:szCs w:val="18"/>
              </w:rPr>
              <w:t>、</w:t>
            </w:r>
            <w:r w:rsidRPr="00CE1495">
              <w:rPr>
                <w:rFonts w:hint="eastAsia"/>
                <w:sz w:val="18"/>
                <w:szCs w:val="18"/>
              </w:rPr>
              <w:t>契約外請求</w:t>
            </w:r>
            <w:r>
              <w:rPr>
                <w:rFonts w:hint="eastAsia"/>
                <w:sz w:val="18"/>
                <w:szCs w:val="18"/>
              </w:rPr>
              <w:t>、</w:t>
            </w:r>
            <w:r w:rsidRPr="00CE1495">
              <w:rPr>
                <w:rFonts w:hint="eastAsia"/>
                <w:sz w:val="18"/>
                <w:szCs w:val="18"/>
              </w:rPr>
              <w:t>契約外請求確認</w:t>
            </w:r>
            <w:r>
              <w:rPr>
                <w:rFonts w:hint="eastAsia"/>
                <w:sz w:val="18"/>
                <w:szCs w:val="18"/>
              </w:rPr>
              <w:t>メッセージの項目一覧（鑑情報部分）を追記。≫</w:t>
            </w:r>
          </w:p>
        </w:tc>
      </w:tr>
      <w:tr w:rsidR="00EB273F" w14:paraId="69C04B46" w14:textId="77777777" w:rsidTr="005E6F3B">
        <w:tc>
          <w:tcPr>
            <w:tcW w:w="1700" w:type="dxa"/>
            <w:tcBorders>
              <w:bottom w:val="single" w:sz="4" w:space="0" w:color="auto"/>
            </w:tcBorders>
          </w:tcPr>
          <w:p w14:paraId="4135F311"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4DBAB269" w14:textId="0A4FEEC7" w:rsidR="00EB273F" w:rsidRDefault="00EB273F" w:rsidP="005E6F3B">
            <w:pPr>
              <w:rPr>
                <w:sz w:val="18"/>
                <w:szCs w:val="18"/>
              </w:rPr>
            </w:pPr>
          </w:p>
        </w:tc>
        <w:tc>
          <w:tcPr>
            <w:tcW w:w="3686" w:type="dxa"/>
            <w:tcBorders>
              <w:top w:val="single" w:sz="4" w:space="0" w:color="auto"/>
              <w:bottom w:val="single" w:sz="4" w:space="0" w:color="auto"/>
            </w:tcBorders>
          </w:tcPr>
          <w:p w14:paraId="5CEC2124" w14:textId="77777777" w:rsidR="00EB273F" w:rsidRDefault="00EB273F" w:rsidP="005E6F3B">
            <w:pPr>
              <w:rPr>
                <w:sz w:val="18"/>
                <w:szCs w:val="18"/>
              </w:rPr>
            </w:pPr>
            <w:r>
              <w:rPr>
                <w:rFonts w:hint="eastAsia"/>
                <w:sz w:val="18"/>
                <w:szCs w:val="18"/>
              </w:rPr>
              <w:t>≪</w:t>
            </w:r>
            <w:r w:rsidRPr="00CE1495">
              <w:rPr>
                <w:rFonts w:hint="eastAsia"/>
                <w:sz w:val="18"/>
                <w:szCs w:val="18"/>
              </w:rPr>
              <w:t>工事物件案内</w:t>
            </w:r>
            <w:r>
              <w:rPr>
                <w:rFonts w:hint="eastAsia"/>
                <w:sz w:val="18"/>
                <w:szCs w:val="18"/>
              </w:rPr>
              <w:t>、</w:t>
            </w:r>
            <w:r w:rsidRPr="00CE1495">
              <w:rPr>
                <w:rFonts w:hint="eastAsia"/>
                <w:sz w:val="18"/>
                <w:szCs w:val="18"/>
              </w:rPr>
              <w:t>契約外請求</w:t>
            </w:r>
            <w:r>
              <w:rPr>
                <w:rFonts w:hint="eastAsia"/>
                <w:sz w:val="18"/>
                <w:szCs w:val="18"/>
              </w:rPr>
              <w:t>、</w:t>
            </w:r>
            <w:r w:rsidRPr="00CE1495">
              <w:rPr>
                <w:rFonts w:hint="eastAsia"/>
                <w:sz w:val="18"/>
                <w:szCs w:val="18"/>
              </w:rPr>
              <w:t>契約外請求確認</w:t>
            </w:r>
            <w:r>
              <w:rPr>
                <w:rFonts w:hint="eastAsia"/>
                <w:sz w:val="18"/>
                <w:szCs w:val="18"/>
              </w:rPr>
              <w:t>メッセージの項目一覧（明細情報部分）を追記。≫</w:t>
            </w:r>
          </w:p>
        </w:tc>
      </w:tr>
      <w:tr w:rsidR="00EB273F" w14:paraId="24FCB1DC" w14:textId="77777777" w:rsidTr="005E6F3B">
        <w:tc>
          <w:tcPr>
            <w:tcW w:w="1700" w:type="dxa"/>
            <w:tcBorders>
              <w:bottom w:val="single" w:sz="4" w:space="0" w:color="auto"/>
            </w:tcBorders>
          </w:tcPr>
          <w:p w14:paraId="1114BD89"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63B7E2F8" w14:textId="77777777" w:rsidR="00EB273F" w:rsidRDefault="00EB273F" w:rsidP="005E6F3B">
            <w:pPr>
              <w:rPr>
                <w:sz w:val="18"/>
                <w:szCs w:val="18"/>
              </w:rPr>
            </w:pPr>
          </w:p>
        </w:tc>
        <w:tc>
          <w:tcPr>
            <w:tcW w:w="3686" w:type="dxa"/>
            <w:tcBorders>
              <w:top w:val="single" w:sz="4" w:space="0" w:color="auto"/>
              <w:bottom w:val="single" w:sz="4" w:space="0" w:color="auto"/>
            </w:tcBorders>
          </w:tcPr>
          <w:p w14:paraId="180D3D33" w14:textId="77777777" w:rsidR="00EB273F" w:rsidRDefault="00EB273F" w:rsidP="005E6F3B">
            <w:pPr>
              <w:rPr>
                <w:sz w:val="18"/>
                <w:szCs w:val="18"/>
              </w:rPr>
            </w:pPr>
            <w:r>
              <w:rPr>
                <w:rFonts w:hint="eastAsia"/>
                <w:sz w:val="18"/>
                <w:szCs w:val="18"/>
              </w:rPr>
              <w:t>≪</w:t>
            </w:r>
            <w:r w:rsidRPr="00F85F23">
              <w:rPr>
                <w:rFonts w:hint="eastAsia"/>
                <w:sz w:val="18"/>
                <w:szCs w:val="18"/>
              </w:rPr>
              <w:t>10.</w:t>
            </w:r>
            <w:r w:rsidRPr="00F85F23">
              <w:rPr>
                <w:rFonts w:hint="eastAsia"/>
                <w:sz w:val="18"/>
                <w:szCs w:val="18"/>
              </w:rPr>
              <w:t>工事請負契約外請求一括取り込み</w:t>
            </w:r>
            <w:r w:rsidRPr="00F85F23">
              <w:rPr>
                <w:rFonts w:hint="eastAsia"/>
                <w:sz w:val="18"/>
                <w:szCs w:val="18"/>
              </w:rPr>
              <w:t>CSV</w:t>
            </w:r>
            <w:r w:rsidRPr="00F85F23">
              <w:rPr>
                <w:rFonts w:hint="eastAsia"/>
                <w:sz w:val="18"/>
                <w:szCs w:val="18"/>
              </w:rPr>
              <w:t>インタフェース機能</w:t>
            </w:r>
          </w:p>
          <w:p w14:paraId="4EF19562" w14:textId="77777777" w:rsidR="00EB273F" w:rsidRPr="00F85F23" w:rsidRDefault="00EB273F" w:rsidP="005E6F3B">
            <w:pPr>
              <w:rPr>
                <w:sz w:val="18"/>
                <w:szCs w:val="18"/>
              </w:rPr>
            </w:pPr>
            <w:r>
              <w:rPr>
                <w:rFonts w:hint="eastAsia"/>
                <w:sz w:val="18"/>
                <w:szCs w:val="18"/>
              </w:rPr>
              <w:t>を新設。≫</w:t>
            </w:r>
          </w:p>
        </w:tc>
      </w:tr>
      <w:tr w:rsidR="00EB273F" w14:paraId="3A91AF90" w14:textId="77777777" w:rsidTr="005E6F3B">
        <w:tc>
          <w:tcPr>
            <w:tcW w:w="1700" w:type="dxa"/>
            <w:tcBorders>
              <w:bottom w:val="single" w:sz="4" w:space="0" w:color="auto"/>
            </w:tcBorders>
          </w:tcPr>
          <w:p w14:paraId="0D4015EC"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6E95BFC5" w14:textId="7D9AE114" w:rsidR="00EB273F" w:rsidRDefault="00EB273F" w:rsidP="005E6F3B">
            <w:pPr>
              <w:rPr>
                <w:sz w:val="18"/>
                <w:szCs w:val="18"/>
              </w:rPr>
            </w:pPr>
          </w:p>
        </w:tc>
        <w:tc>
          <w:tcPr>
            <w:tcW w:w="3686" w:type="dxa"/>
            <w:tcBorders>
              <w:top w:val="single" w:sz="4" w:space="0" w:color="auto"/>
              <w:bottom w:val="single" w:sz="4" w:space="0" w:color="auto"/>
            </w:tcBorders>
          </w:tcPr>
          <w:p w14:paraId="2A02358F" w14:textId="77777777" w:rsidR="00EB273F" w:rsidRDefault="00EB273F" w:rsidP="005E6F3B">
            <w:pPr>
              <w:rPr>
                <w:sz w:val="18"/>
                <w:szCs w:val="18"/>
              </w:rPr>
            </w:pPr>
            <w:r>
              <w:rPr>
                <w:rFonts w:hint="eastAsia"/>
                <w:sz w:val="18"/>
                <w:szCs w:val="18"/>
              </w:rPr>
              <w:t>≪頁末尾に以下を追加。≫</w:t>
            </w:r>
          </w:p>
          <w:p w14:paraId="31CD7B3B" w14:textId="77777777" w:rsidR="00EB273F" w:rsidRPr="00B91AA7" w:rsidRDefault="00EB273F" w:rsidP="005E6F3B">
            <w:pPr>
              <w:rPr>
                <w:sz w:val="18"/>
                <w:szCs w:val="18"/>
              </w:rPr>
            </w:pPr>
            <w:r w:rsidRPr="00B91AA7">
              <w:rPr>
                <w:rFonts w:hint="eastAsia"/>
                <w:sz w:val="18"/>
                <w:szCs w:val="18"/>
              </w:rPr>
              <w:t>（</w:t>
            </w:r>
            <w:r w:rsidRPr="00B91AA7">
              <w:rPr>
                <w:rFonts w:hint="eastAsia"/>
                <w:sz w:val="18"/>
                <w:szCs w:val="18"/>
              </w:rPr>
              <w:t>2014.03.04</w:t>
            </w:r>
            <w:r w:rsidRPr="00B91AA7">
              <w:rPr>
                <w:rFonts w:hint="eastAsia"/>
                <w:sz w:val="18"/>
                <w:szCs w:val="18"/>
              </w:rPr>
              <w:t>記載）</w:t>
            </w:r>
          </w:p>
          <w:p w14:paraId="32FD4D77" w14:textId="77777777" w:rsidR="00EB273F" w:rsidRPr="00B91AA7" w:rsidRDefault="00EB273F" w:rsidP="005E6F3B">
            <w:pPr>
              <w:rPr>
                <w:sz w:val="18"/>
                <w:szCs w:val="18"/>
              </w:rPr>
            </w:pPr>
            <w:r w:rsidRPr="00B91AA7">
              <w:rPr>
                <w:rFonts w:hint="eastAsia"/>
                <w:sz w:val="18"/>
                <w:szCs w:val="18"/>
              </w:rPr>
              <w:t>１７．複数工事物件（複数作業所）に対する請求書における明細作成のパターン</w:t>
            </w:r>
          </w:p>
        </w:tc>
      </w:tr>
      <w:tr w:rsidR="00D03AD0" w14:paraId="3886DDA0" w14:textId="77777777" w:rsidTr="005E6F3B">
        <w:tc>
          <w:tcPr>
            <w:tcW w:w="1700" w:type="dxa"/>
            <w:tcBorders>
              <w:bottom w:val="single" w:sz="4" w:space="0" w:color="auto"/>
            </w:tcBorders>
          </w:tcPr>
          <w:p w14:paraId="0208FF48" w14:textId="77777777" w:rsidR="00D03AD0" w:rsidRDefault="00D03AD0" w:rsidP="00D03AD0">
            <w:pPr>
              <w:rPr>
                <w:sz w:val="18"/>
                <w:szCs w:val="18"/>
              </w:rPr>
            </w:pP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p>
        </w:tc>
        <w:tc>
          <w:tcPr>
            <w:tcW w:w="3120" w:type="dxa"/>
            <w:tcBorders>
              <w:top w:val="single" w:sz="4" w:space="0" w:color="auto"/>
              <w:bottom w:val="single" w:sz="4" w:space="0" w:color="auto"/>
            </w:tcBorders>
          </w:tcPr>
          <w:p w14:paraId="6EF8E83A" w14:textId="77777777" w:rsidR="00D03AD0" w:rsidRDefault="00D03AD0">
            <w:pPr>
              <w:rPr>
                <w:sz w:val="18"/>
                <w:szCs w:val="18"/>
              </w:rPr>
            </w:pPr>
          </w:p>
        </w:tc>
        <w:tc>
          <w:tcPr>
            <w:tcW w:w="3686" w:type="dxa"/>
            <w:tcBorders>
              <w:top w:val="single" w:sz="4" w:space="0" w:color="auto"/>
              <w:bottom w:val="single" w:sz="4" w:space="0" w:color="auto"/>
            </w:tcBorders>
          </w:tcPr>
          <w:p w14:paraId="274260C3" w14:textId="77777777" w:rsidR="00D03AD0" w:rsidRDefault="00D03AD0">
            <w:pPr>
              <w:rPr>
                <w:sz w:val="18"/>
                <w:szCs w:val="18"/>
              </w:rPr>
            </w:pPr>
            <w:r>
              <w:rPr>
                <w:rFonts w:hint="eastAsia"/>
                <w:sz w:val="18"/>
                <w:szCs w:val="18"/>
              </w:rPr>
              <w:t>≪</w:t>
            </w:r>
            <w:r w:rsidRPr="00665CAB">
              <w:rPr>
                <w:rFonts w:hint="eastAsia"/>
                <w:sz w:val="18"/>
                <w:szCs w:val="18"/>
              </w:rPr>
              <w:t>CI-NET LiteS</w:t>
            </w:r>
            <w:r w:rsidRPr="00665CAB">
              <w:rPr>
                <w:rFonts w:hint="eastAsia"/>
                <w:sz w:val="18"/>
                <w:szCs w:val="18"/>
              </w:rPr>
              <w:t>実装規約</w:t>
            </w:r>
            <w:r>
              <w:rPr>
                <w:rFonts w:hint="eastAsia"/>
                <w:sz w:val="18"/>
                <w:szCs w:val="18"/>
              </w:rPr>
              <w:t>Ver.2.1ad.7</w:t>
            </w:r>
            <w:r>
              <w:rPr>
                <w:rFonts w:hint="eastAsia"/>
                <w:sz w:val="18"/>
                <w:szCs w:val="18"/>
              </w:rPr>
              <w:t>「</w:t>
            </w:r>
            <w:r w:rsidRPr="008644DB">
              <w:rPr>
                <w:rFonts w:hint="eastAsia"/>
                <w:sz w:val="18"/>
                <w:szCs w:val="18"/>
              </w:rPr>
              <w:t>Ⅸ</w:t>
            </w:r>
            <w:r w:rsidRPr="008644DB">
              <w:rPr>
                <w:rFonts w:hint="eastAsia"/>
                <w:sz w:val="18"/>
                <w:szCs w:val="18"/>
              </w:rPr>
              <w:t xml:space="preserve">. </w:t>
            </w:r>
            <w:r w:rsidRPr="008644DB">
              <w:rPr>
                <w:rFonts w:hint="eastAsia"/>
                <w:sz w:val="18"/>
                <w:szCs w:val="18"/>
              </w:rPr>
              <w:t>工事請負契約外取引メッセージ</w:t>
            </w:r>
            <w:r>
              <w:rPr>
                <w:rFonts w:hint="eastAsia"/>
                <w:sz w:val="18"/>
                <w:szCs w:val="18"/>
              </w:rPr>
              <w:t>」の新設に伴い、「</w:t>
            </w:r>
            <w:r w:rsidRPr="008644DB">
              <w:rPr>
                <w:rFonts w:hint="eastAsia"/>
                <w:sz w:val="18"/>
                <w:szCs w:val="18"/>
              </w:rPr>
              <w:t>１７．複数工事物件（複数作業所）に対する請求書における明細作成のパターン</w:t>
            </w:r>
            <w:r>
              <w:rPr>
                <w:rFonts w:hint="eastAsia"/>
                <w:sz w:val="18"/>
                <w:szCs w:val="18"/>
              </w:rPr>
              <w:t>」を追記。≫</w:t>
            </w:r>
          </w:p>
        </w:tc>
      </w:tr>
      <w:tr w:rsidR="00EB273F" w14:paraId="78D2EF93" w14:textId="77777777" w:rsidTr="005E6F3B">
        <w:tc>
          <w:tcPr>
            <w:tcW w:w="1700" w:type="dxa"/>
            <w:tcBorders>
              <w:bottom w:val="single" w:sz="4" w:space="0" w:color="auto"/>
            </w:tcBorders>
          </w:tcPr>
          <w:p w14:paraId="28F1133A" w14:textId="77777777" w:rsidR="00EB273F" w:rsidRDefault="008E68ED" w:rsidP="008E68ED">
            <w:pPr>
              <w:rPr>
                <w:sz w:val="18"/>
                <w:szCs w:val="18"/>
              </w:rPr>
            </w:pPr>
            <w:r w:rsidRPr="008E68ED">
              <w:rPr>
                <w:rFonts w:hint="eastAsia"/>
                <w:sz w:val="18"/>
                <w:szCs w:val="18"/>
              </w:rPr>
              <w:t>XII</w:t>
            </w:r>
            <w:r w:rsidRPr="00665CAB">
              <w:rPr>
                <w:rFonts w:hint="eastAsia"/>
                <w:sz w:val="18"/>
                <w:szCs w:val="18"/>
              </w:rPr>
              <w:t>．</w:t>
            </w:r>
            <w:r w:rsidRPr="008E68ED">
              <w:rPr>
                <w:rFonts w:hint="eastAsia"/>
                <w:sz w:val="18"/>
                <w:szCs w:val="18"/>
              </w:rPr>
              <w:t>建築見積メッセージの</w:t>
            </w:r>
            <w:r w:rsidRPr="008E68ED">
              <w:rPr>
                <w:rFonts w:hint="eastAsia"/>
                <w:sz w:val="18"/>
                <w:szCs w:val="18"/>
              </w:rPr>
              <w:t>CSV</w:t>
            </w:r>
            <w:r w:rsidRPr="008E68ED">
              <w:rPr>
                <w:rFonts w:hint="eastAsia"/>
                <w:sz w:val="18"/>
                <w:szCs w:val="18"/>
              </w:rPr>
              <w:t>フォーマット</w:t>
            </w:r>
          </w:p>
        </w:tc>
        <w:tc>
          <w:tcPr>
            <w:tcW w:w="3120" w:type="dxa"/>
            <w:tcBorders>
              <w:top w:val="single" w:sz="4" w:space="0" w:color="auto"/>
              <w:bottom w:val="single" w:sz="4" w:space="0" w:color="auto"/>
            </w:tcBorders>
          </w:tcPr>
          <w:p w14:paraId="437B5237" w14:textId="77777777" w:rsidR="00EB273F" w:rsidRDefault="00EB273F" w:rsidP="005E6F3B">
            <w:pPr>
              <w:rPr>
                <w:sz w:val="18"/>
                <w:szCs w:val="18"/>
              </w:rPr>
            </w:pPr>
          </w:p>
          <w:p w14:paraId="6D0DE005" w14:textId="77777777" w:rsidR="00EB273F" w:rsidRDefault="00EB273F" w:rsidP="005E6F3B">
            <w:pPr>
              <w:rPr>
                <w:sz w:val="18"/>
                <w:szCs w:val="18"/>
              </w:rPr>
            </w:pPr>
          </w:p>
        </w:tc>
        <w:tc>
          <w:tcPr>
            <w:tcW w:w="3686" w:type="dxa"/>
            <w:tcBorders>
              <w:top w:val="single" w:sz="4" w:space="0" w:color="auto"/>
              <w:bottom w:val="single" w:sz="4" w:space="0" w:color="auto"/>
            </w:tcBorders>
          </w:tcPr>
          <w:p w14:paraId="7486F787" w14:textId="77777777" w:rsidR="00EB273F" w:rsidRDefault="008E68ED">
            <w:pPr>
              <w:rPr>
                <w:sz w:val="18"/>
                <w:szCs w:val="18"/>
              </w:rPr>
            </w:pPr>
            <w:r w:rsidRPr="008E68ED">
              <w:rPr>
                <w:rFonts w:hint="eastAsia"/>
                <w:sz w:val="18"/>
                <w:szCs w:val="18"/>
              </w:rPr>
              <w:t>建築見積メッセージの</w:t>
            </w:r>
            <w:r w:rsidRPr="008E68ED">
              <w:rPr>
                <w:rFonts w:hint="eastAsia"/>
                <w:sz w:val="18"/>
                <w:szCs w:val="18"/>
              </w:rPr>
              <w:t>CSV</w:t>
            </w:r>
            <w:r w:rsidRPr="008E68ED">
              <w:rPr>
                <w:rFonts w:hint="eastAsia"/>
                <w:sz w:val="18"/>
                <w:szCs w:val="18"/>
              </w:rPr>
              <w:t>フォーマット</w:t>
            </w:r>
            <w:r>
              <w:rPr>
                <w:rFonts w:hint="eastAsia"/>
                <w:sz w:val="18"/>
                <w:szCs w:val="18"/>
              </w:rPr>
              <w:t>の新設</w:t>
            </w:r>
          </w:p>
        </w:tc>
      </w:tr>
    </w:tbl>
    <w:p w14:paraId="4F3DCC38" w14:textId="77777777" w:rsidR="00EB273F" w:rsidRDefault="00EB273F" w:rsidP="00EB273F">
      <w:pPr>
        <w:ind w:right="860"/>
        <w:jc w:val="left"/>
      </w:pPr>
    </w:p>
    <w:p w14:paraId="10D056E4" w14:textId="77777777" w:rsidR="00EB273F" w:rsidRDefault="00EB273F" w:rsidP="00EB273F">
      <w:pPr>
        <w:ind w:right="860"/>
        <w:jc w:val="left"/>
      </w:pPr>
    </w:p>
    <w:p w14:paraId="23A21470" w14:textId="77777777" w:rsidR="00D03AD0" w:rsidRDefault="00D03AD0">
      <w:pPr>
        <w:widowControl/>
        <w:jc w:val="left"/>
        <w:rPr>
          <w:rFonts w:asciiTheme="majorHAnsi" w:eastAsia="ＭＳ Ｐゴシック" w:hAnsiTheme="majorHAnsi" w:cstheme="majorBidi"/>
          <w:sz w:val="28"/>
          <w:szCs w:val="24"/>
        </w:rPr>
      </w:pPr>
      <w:r>
        <w:br w:type="page"/>
      </w:r>
    </w:p>
    <w:p w14:paraId="1BF6DB97" w14:textId="012F4980" w:rsidR="00612304" w:rsidRDefault="00612304" w:rsidP="00062F52">
      <w:pPr>
        <w:pStyle w:val="afff8"/>
      </w:pPr>
      <w:r>
        <w:rPr>
          <w:rFonts w:hint="eastAsia"/>
        </w:rPr>
        <w:lastRenderedPageBreak/>
        <w:t>「</w:t>
      </w:r>
      <w:r w:rsidRPr="006B594B">
        <w:rPr>
          <w:rFonts w:hint="eastAsia"/>
        </w:rPr>
        <w:t>CI-NET LiteS</w:t>
      </w:r>
      <w:r w:rsidRPr="006B594B">
        <w:rPr>
          <w:rFonts w:hint="eastAsia"/>
        </w:rPr>
        <w:t>実装規約</w:t>
      </w:r>
      <w:r w:rsidRPr="006B594B">
        <w:rPr>
          <w:rFonts w:hint="eastAsia"/>
        </w:rPr>
        <w:t>Ver.2.1</w:t>
      </w:r>
      <w:r>
        <w:rPr>
          <w:rFonts w:hint="eastAsia"/>
        </w:rPr>
        <w:t>ad.</w:t>
      </w:r>
      <w:r w:rsidR="00607A8B">
        <w:rPr>
          <w:rFonts w:hint="eastAsia"/>
        </w:rPr>
        <w:t>5</w:t>
      </w:r>
      <w:r>
        <w:rPr>
          <w:rFonts w:hint="eastAsia"/>
        </w:rPr>
        <w:t>指針・参考資料」</w:t>
      </w:r>
      <w:r w:rsidRPr="006B594B">
        <w:rPr>
          <w:rFonts w:hint="eastAsia"/>
        </w:rPr>
        <w:t>からの</w:t>
      </w:r>
    </w:p>
    <w:p w14:paraId="6852ED98" w14:textId="77777777" w:rsidR="00612304" w:rsidRPr="006B594B" w:rsidRDefault="00612304" w:rsidP="00062F52">
      <w:pPr>
        <w:pStyle w:val="afff8"/>
      </w:pPr>
      <w:r w:rsidRPr="006B594B">
        <w:rPr>
          <w:rFonts w:hint="eastAsia"/>
        </w:rPr>
        <w:t>主な</w:t>
      </w:r>
      <w:r>
        <w:rPr>
          <w:rFonts w:hint="eastAsia"/>
        </w:rPr>
        <w:t>追加・</w:t>
      </w:r>
      <w:r w:rsidRPr="006B594B">
        <w:rPr>
          <w:rFonts w:hint="eastAsia"/>
        </w:rPr>
        <w:t>変更点</w:t>
      </w:r>
    </w:p>
    <w:p w14:paraId="5071D3D5" w14:textId="77777777" w:rsidR="00EB273F" w:rsidRDefault="00EB273F" w:rsidP="00EB273F"/>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0"/>
        <w:gridCol w:w="3120"/>
        <w:gridCol w:w="3686"/>
      </w:tblGrid>
      <w:tr w:rsidR="00EB273F" w14:paraId="288AA4E1" w14:textId="77777777" w:rsidTr="005E6F3B">
        <w:trPr>
          <w:tblHeader/>
        </w:trPr>
        <w:tc>
          <w:tcPr>
            <w:tcW w:w="1700" w:type="dxa"/>
            <w:tcBorders>
              <w:top w:val="single" w:sz="12" w:space="0" w:color="auto"/>
              <w:left w:val="single" w:sz="12" w:space="0" w:color="auto"/>
              <w:bottom w:val="single" w:sz="12" w:space="0" w:color="auto"/>
            </w:tcBorders>
            <w:shd w:val="clear" w:color="auto" w:fill="auto"/>
          </w:tcPr>
          <w:p w14:paraId="39D876A2" w14:textId="77777777" w:rsidR="00EB273F" w:rsidRDefault="00EB273F" w:rsidP="005E6F3B">
            <w:pPr>
              <w:jc w:val="center"/>
            </w:pPr>
            <w:r>
              <w:rPr>
                <w:rFonts w:hint="eastAsia"/>
              </w:rPr>
              <w:t>項目</w:t>
            </w:r>
          </w:p>
        </w:tc>
        <w:tc>
          <w:tcPr>
            <w:tcW w:w="3120" w:type="dxa"/>
            <w:tcBorders>
              <w:top w:val="single" w:sz="12" w:space="0" w:color="auto"/>
              <w:bottom w:val="single" w:sz="12" w:space="0" w:color="auto"/>
            </w:tcBorders>
            <w:shd w:val="clear" w:color="auto" w:fill="auto"/>
          </w:tcPr>
          <w:p w14:paraId="404C000A" w14:textId="77777777" w:rsidR="00EB273F" w:rsidRDefault="00EB273F" w:rsidP="005E6F3B">
            <w:pPr>
              <w:jc w:val="center"/>
            </w:pPr>
            <w:r>
              <w:rPr>
                <w:rFonts w:hint="eastAsia"/>
              </w:rPr>
              <w:t>Ver.2.1 ad.5</w:t>
            </w:r>
          </w:p>
        </w:tc>
        <w:tc>
          <w:tcPr>
            <w:tcW w:w="3686" w:type="dxa"/>
            <w:tcBorders>
              <w:top w:val="single" w:sz="12" w:space="0" w:color="auto"/>
              <w:bottom w:val="single" w:sz="12" w:space="0" w:color="auto"/>
              <w:right w:val="single" w:sz="12" w:space="0" w:color="auto"/>
            </w:tcBorders>
            <w:shd w:val="clear" w:color="auto" w:fill="auto"/>
          </w:tcPr>
          <w:p w14:paraId="3EAA5BA5" w14:textId="77777777" w:rsidR="00EB273F" w:rsidRDefault="00EB273F" w:rsidP="005E6F3B">
            <w:pPr>
              <w:jc w:val="center"/>
            </w:pPr>
            <w:r>
              <w:rPr>
                <w:rFonts w:hint="eastAsia"/>
              </w:rPr>
              <w:t>Ver.2.1 ad.6</w:t>
            </w:r>
          </w:p>
        </w:tc>
      </w:tr>
      <w:tr w:rsidR="00EB273F" w14:paraId="37993A50" w14:textId="77777777" w:rsidTr="005E6F3B">
        <w:trPr>
          <w:trHeight w:hRule="exact" w:val="113"/>
          <w:tblHeader/>
        </w:trPr>
        <w:tc>
          <w:tcPr>
            <w:tcW w:w="1700" w:type="dxa"/>
            <w:tcBorders>
              <w:top w:val="single" w:sz="12" w:space="0" w:color="auto"/>
              <w:left w:val="nil"/>
              <w:bottom w:val="single" w:sz="4" w:space="0" w:color="auto"/>
              <w:right w:val="nil"/>
            </w:tcBorders>
          </w:tcPr>
          <w:p w14:paraId="69E420B4" w14:textId="77777777" w:rsidR="00EB273F" w:rsidRDefault="00EB273F" w:rsidP="005E6F3B">
            <w:pPr>
              <w:rPr>
                <w:sz w:val="18"/>
                <w:szCs w:val="18"/>
              </w:rPr>
            </w:pPr>
          </w:p>
        </w:tc>
        <w:tc>
          <w:tcPr>
            <w:tcW w:w="3120" w:type="dxa"/>
            <w:tcBorders>
              <w:top w:val="single" w:sz="12" w:space="0" w:color="auto"/>
              <w:left w:val="nil"/>
              <w:bottom w:val="single" w:sz="4" w:space="0" w:color="auto"/>
              <w:right w:val="nil"/>
            </w:tcBorders>
          </w:tcPr>
          <w:p w14:paraId="6FC798D7" w14:textId="77777777" w:rsidR="00EB273F" w:rsidRDefault="00EB273F" w:rsidP="005E6F3B">
            <w:pPr>
              <w:rPr>
                <w:sz w:val="18"/>
                <w:szCs w:val="18"/>
              </w:rPr>
            </w:pPr>
          </w:p>
        </w:tc>
        <w:tc>
          <w:tcPr>
            <w:tcW w:w="3686" w:type="dxa"/>
            <w:tcBorders>
              <w:top w:val="single" w:sz="12" w:space="0" w:color="auto"/>
              <w:left w:val="nil"/>
              <w:bottom w:val="single" w:sz="4" w:space="0" w:color="auto"/>
              <w:right w:val="nil"/>
            </w:tcBorders>
          </w:tcPr>
          <w:p w14:paraId="573F6F2F" w14:textId="77777777" w:rsidR="00EB273F" w:rsidRDefault="00EB273F" w:rsidP="005E6F3B">
            <w:pPr>
              <w:rPr>
                <w:sz w:val="18"/>
                <w:szCs w:val="18"/>
              </w:rPr>
            </w:pPr>
          </w:p>
        </w:tc>
      </w:tr>
      <w:tr w:rsidR="00EB273F" w14:paraId="6045068B" w14:textId="77777777" w:rsidTr="005E6F3B">
        <w:tc>
          <w:tcPr>
            <w:tcW w:w="1700" w:type="dxa"/>
            <w:tcBorders>
              <w:bottom w:val="single" w:sz="4" w:space="0" w:color="auto"/>
              <w:right w:val="nil"/>
            </w:tcBorders>
          </w:tcPr>
          <w:p w14:paraId="0C5ED98B" w14:textId="77777777" w:rsidR="00EB273F" w:rsidRDefault="00EB273F" w:rsidP="005E6F3B">
            <w:pPr>
              <w:rPr>
                <w:sz w:val="18"/>
                <w:szCs w:val="18"/>
              </w:rPr>
            </w:pPr>
            <w:r>
              <w:rPr>
                <w:rFonts w:hint="eastAsia"/>
                <w:sz w:val="18"/>
                <w:szCs w:val="18"/>
              </w:rPr>
              <w:t>B.</w:t>
            </w:r>
            <w:r>
              <w:rPr>
                <w:rFonts w:hint="eastAsia"/>
                <w:sz w:val="18"/>
                <w:szCs w:val="18"/>
              </w:rPr>
              <w:t>参考資料</w:t>
            </w:r>
          </w:p>
        </w:tc>
        <w:tc>
          <w:tcPr>
            <w:tcW w:w="3120" w:type="dxa"/>
            <w:tcBorders>
              <w:left w:val="nil"/>
              <w:bottom w:val="single" w:sz="4" w:space="0" w:color="auto"/>
              <w:right w:val="nil"/>
            </w:tcBorders>
          </w:tcPr>
          <w:p w14:paraId="2DCC721A" w14:textId="77777777" w:rsidR="00EB273F" w:rsidRDefault="00EB273F" w:rsidP="005E6F3B">
            <w:pPr>
              <w:rPr>
                <w:sz w:val="18"/>
                <w:szCs w:val="18"/>
              </w:rPr>
            </w:pPr>
          </w:p>
        </w:tc>
        <w:tc>
          <w:tcPr>
            <w:tcW w:w="3686" w:type="dxa"/>
            <w:tcBorders>
              <w:left w:val="nil"/>
              <w:bottom w:val="single" w:sz="4" w:space="0" w:color="auto"/>
            </w:tcBorders>
          </w:tcPr>
          <w:p w14:paraId="174229A9" w14:textId="77777777" w:rsidR="00EB273F" w:rsidRDefault="00EB273F" w:rsidP="005E6F3B">
            <w:pPr>
              <w:rPr>
                <w:sz w:val="18"/>
                <w:szCs w:val="18"/>
              </w:rPr>
            </w:pPr>
          </w:p>
        </w:tc>
      </w:tr>
      <w:tr w:rsidR="00EB273F" w14:paraId="79E98F16" w14:textId="77777777" w:rsidTr="005E6F3B">
        <w:tc>
          <w:tcPr>
            <w:tcW w:w="1700" w:type="dxa"/>
            <w:tcBorders>
              <w:bottom w:val="single" w:sz="4" w:space="0" w:color="auto"/>
            </w:tcBorders>
          </w:tcPr>
          <w:p w14:paraId="5318EDA5" w14:textId="77777777" w:rsidR="00EB273F" w:rsidRPr="00665CAB" w:rsidRDefault="00EB273F" w:rsidP="005E6F3B">
            <w:pPr>
              <w:rPr>
                <w:sz w:val="18"/>
                <w:szCs w:val="18"/>
              </w:rPr>
            </w:pP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p>
        </w:tc>
        <w:tc>
          <w:tcPr>
            <w:tcW w:w="3120" w:type="dxa"/>
            <w:tcBorders>
              <w:top w:val="single" w:sz="4" w:space="0" w:color="auto"/>
              <w:bottom w:val="single" w:sz="4" w:space="0" w:color="auto"/>
            </w:tcBorders>
          </w:tcPr>
          <w:p w14:paraId="7E61A309" w14:textId="77777777" w:rsidR="00EB273F" w:rsidRDefault="00EB273F" w:rsidP="005E6F3B">
            <w:pPr>
              <w:rPr>
                <w:sz w:val="18"/>
                <w:szCs w:val="18"/>
              </w:rPr>
            </w:pPr>
          </w:p>
        </w:tc>
        <w:tc>
          <w:tcPr>
            <w:tcW w:w="3686" w:type="dxa"/>
            <w:tcBorders>
              <w:top w:val="single" w:sz="4" w:space="0" w:color="auto"/>
              <w:bottom w:val="single" w:sz="4" w:space="0" w:color="auto"/>
            </w:tcBorders>
          </w:tcPr>
          <w:p w14:paraId="7E8B181E" w14:textId="77777777" w:rsidR="00EB273F" w:rsidRDefault="00EB273F" w:rsidP="005E6F3B">
            <w:pPr>
              <w:rPr>
                <w:sz w:val="18"/>
                <w:szCs w:val="18"/>
              </w:rPr>
            </w:pPr>
            <w:r>
              <w:rPr>
                <w:rFonts w:hint="eastAsia"/>
                <w:sz w:val="18"/>
                <w:szCs w:val="18"/>
              </w:rPr>
              <w:t>「</w:t>
            </w: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r>
              <w:rPr>
                <w:rFonts w:hint="eastAsia"/>
                <w:sz w:val="18"/>
                <w:szCs w:val="18"/>
              </w:rPr>
              <w:t>」に以下の点を追加。</w:t>
            </w:r>
          </w:p>
          <w:p w14:paraId="39292126" w14:textId="77777777" w:rsidR="00EB273F" w:rsidRPr="006B594B" w:rsidRDefault="00EB273F" w:rsidP="005E6F3B">
            <w:pPr>
              <w:ind w:left="180" w:hangingChars="100" w:hanging="180"/>
              <w:rPr>
                <w:sz w:val="18"/>
                <w:szCs w:val="18"/>
              </w:rPr>
            </w:pPr>
            <w:r>
              <w:rPr>
                <w:rFonts w:hint="eastAsia"/>
                <w:sz w:val="18"/>
                <w:szCs w:val="18"/>
              </w:rPr>
              <w:t>・</w:t>
            </w:r>
            <w:r w:rsidRPr="00961A70">
              <w:rPr>
                <w:rFonts w:hint="eastAsia"/>
                <w:sz w:val="18"/>
                <w:szCs w:val="18"/>
              </w:rPr>
              <w:t>１６．精算時における</w:t>
            </w:r>
            <w:r w:rsidRPr="00961A70">
              <w:rPr>
                <w:rFonts w:hint="eastAsia"/>
                <w:sz w:val="18"/>
                <w:szCs w:val="18"/>
              </w:rPr>
              <w:t>CI-NET LiteS</w:t>
            </w:r>
            <w:r w:rsidRPr="00961A70">
              <w:rPr>
                <w:rFonts w:hint="eastAsia"/>
                <w:sz w:val="18"/>
                <w:szCs w:val="18"/>
              </w:rPr>
              <w:t>での対応方法について</w:t>
            </w:r>
          </w:p>
        </w:tc>
      </w:tr>
    </w:tbl>
    <w:p w14:paraId="1023287F" w14:textId="77777777" w:rsidR="00EB273F" w:rsidRDefault="00EB273F" w:rsidP="00EB273F">
      <w:pPr>
        <w:ind w:right="860"/>
        <w:jc w:val="left"/>
      </w:pPr>
    </w:p>
    <w:p w14:paraId="2FD53A06" w14:textId="77777777" w:rsidR="00EB273F" w:rsidRDefault="00EB273F" w:rsidP="00EB273F">
      <w:pPr>
        <w:ind w:right="860"/>
        <w:jc w:val="left"/>
      </w:pPr>
    </w:p>
    <w:p w14:paraId="221FC043" w14:textId="77777777" w:rsidR="00EB273F" w:rsidRPr="00DD47B4" w:rsidRDefault="00EB273F" w:rsidP="00EB273F">
      <w:pPr>
        <w:ind w:right="860"/>
        <w:jc w:val="left"/>
      </w:pPr>
    </w:p>
    <w:p w14:paraId="371F9A24" w14:textId="0E2354FF" w:rsidR="00EB273F" w:rsidRDefault="00EB273F" w:rsidP="00062F52">
      <w:pPr>
        <w:pStyle w:val="afff8"/>
      </w:pPr>
      <w:r w:rsidRPr="0006284C">
        <w:br w:type="page"/>
      </w:r>
      <w:r>
        <w:rPr>
          <w:rFonts w:hint="eastAsia"/>
        </w:rPr>
        <w:lastRenderedPageBreak/>
        <w:t>「</w:t>
      </w:r>
      <w:r w:rsidRPr="006B594B">
        <w:rPr>
          <w:rFonts w:hint="eastAsia"/>
        </w:rPr>
        <w:t>CI-NET LiteS</w:t>
      </w:r>
      <w:r w:rsidRPr="006B594B">
        <w:rPr>
          <w:rFonts w:hint="eastAsia"/>
        </w:rPr>
        <w:t>実装規約</w:t>
      </w:r>
      <w:r w:rsidRPr="006B594B">
        <w:rPr>
          <w:rFonts w:hint="eastAsia"/>
        </w:rPr>
        <w:t>Ver.2.1</w:t>
      </w:r>
      <w:r>
        <w:rPr>
          <w:rFonts w:hint="eastAsia"/>
        </w:rPr>
        <w:t>ad.</w:t>
      </w:r>
      <w:r w:rsidR="00607A8B">
        <w:rPr>
          <w:rFonts w:hint="eastAsia"/>
        </w:rPr>
        <w:t>4</w:t>
      </w:r>
      <w:r>
        <w:rPr>
          <w:rFonts w:hint="eastAsia"/>
        </w:rPr>
        <w:t>指針・参考資料」</w:t>
      </w:r>
      <w:r w:rsidRPr="006B594B">
        <w:rPr>
          <w:rFonts w:hint="eastAsia"/>
        </w:rPr>
        <w:t>からの</w:t>
      </w:r>
    </w:p>
    <w:p w14:paraId="52691BB6" w14:textId="77777777" w:rsidR="00EB273F" w:rsidRPr="006B594B" w:rsidRDefault="00EB273F" w:rsidP="00062F52">
      <w:pPr>
        <w:pStyle w:val="afff8"/>
      </w:pPr>
      <w:r w:rsidRPr="006B594B">
        <w:rPr>
          <w:rFonts w:hint="eastAsia"/>
        </w:rPr>
        <w:t>主な</w:t>
      </w:r>
      <w:r>
        <w:rPr>
          <w:rFonts w:hint="eastAsia"/>
        </w:rPr>
        <w:t>追加・</w:t>
      </w:r>
      <w:r w:rsidRPr="006B594B">
        <w:rPr>
          <w:rFonts w:hint="eastAsia"/>
        </w:rPr>
        <w:t>変更点</w:t>
      </w:r>
    </w:p>
    <w:p w14:paraId="2558FDA5" w14:textId="77777777" w:rsidR="00EB273F" w:rsidRDefault="00EB273F" w:rsidP="00EB273F"/>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0"/>
        <w:gridCol w:w="3120"/>
        <w:gridCol w:w="3686"/>
      </w:tblGrid>
      <w:tr w:rsidR="00EB273F" w14:paraId="4A58DC0A" w14:textId="77777777" w:rsidTr="005E6F3B">
        <w:trPr>
          <w:tblHeader/>
        </w:trPr>
        <w:tc>
          <w:tcPr>
            <w:tcW w:w="1700" w:type="dxa"/>
            <w:tcBorders>
              <w:top w:val="single" w:sz="12" w:space="0" w:color="auto"/>
              <w:left w:val="single" w:sz="12" w:space="0" w:color="auto"/>
              <w:bottom w:val="single" w:sz="12" w:space="0" w:color="auto"/>
            </w:tcBorders>
            <w:shd w:val="clear" w:color="auto" w:fill="auto"/>
          </w:tcPr>
          <w:p w14:paraId="62076553" w14:textId="77777777" w:rsidR="00EB273F" w:rsidRDefault="00EB273F" w:rsidP="005E6F3B">
            <w:pPr>
              <w:jc w:val="center"/>
            </w:pPr>
            <w:r>
              <w:rPr>
                <w:rFonts w:hint="eastAsia"/>
              </w:rPr>
              <w:t>項目</w:t>
            </w:r>
          </w:p>
        </w:tc>
        <w:tc>
          <w:tcPr>
            <w:tcW w:w="3120" w:type="dxa"/>
            <w:tcBorders>
              <w:top w:val="single" w:sz="12" w:space="0" w:color="auto"/>
              <w:bottom w:val="single" w:sz="12" w:space="0" w:color="auto"/>
            </w:tcBorders>
            <w:shd w:val="clear" w:color="auto" w:fill="auto"/>
          </w:tcPr>
          <w:p w14:paraId="50C71ECE" w14:textId="77777777" w:rsidR="00EB273F" w:rsidRDefault="00EB273F" w:rsidP="005E6F3B">
            <w:pPr>
              <w:jc w:val="center"/>
            </w:pPr>
            <w:r>
              <w:rPr>
                <w:rFonts w:hint="eastAsia"/>
              </w:rPr>
              <w:t>Ver.2.1 ad.4</w:t>
            </w:r>
          </w:p>
        </w:tc>
        <w:tc>
          <w:tcPr>
            <w:tcW w:w="3686" w:type="dxa"/>
            <w:tcBorders>
              <w:top w:val="single" w:sz="12" w:space="0" w:color="auto"/>
              <w:bottom w:val="single" w:sz="12" w:space="0" w:color="auto"/>
              <w:right w:val="single" w:sz="12" w:space="0" w:color="auto"/>
            </w:tcBorders>
            <w:shd w:val="clear" w:color="auto" w:fill="auto"/>
          </w:tcPr>
          <w:p w14:paraId="01F5B622" w14:textId="77777777" w:rsidR="00EB273F" w:rsidRDefault="00EB273F" w:rsidP="005E6F3B">
            <w:pPr>
              <w:jc w:val="center"/>
            </w:pPr>
            <w:r>
              <w:rPr>
                <w:rFonts w:hint="eastAsia"/>
              </w:rPr>
              <w:t>Ver.2.1 ad.5</w:t>
            </w:r>
          </w:p>
        </w:tc>
      </w:tr>
      <w:tr w:rsidR="00EB273F" w14:paraId="1855B151" w14:textId="77777777" w:rsidTr="005E6F3B">
        <w:trPr>
          <w:trHeight w:hRule="exact" w:val="113"/>
          <w:tblHeader/>
        </w:trPr>
        <w:tc>
          <w:tcPr>
            <w:tcW w:w="1700" w:type="dxa"/>
            <w:tcBorders>
              <w:top w:val="single" w:sz="12" w:space="0" w:color="auto"/>
              <w:left w:val="nil"/>
              <w:bottom w:val="single" w:sz="4" w:space="0" w:color="auto"/>
              <w:right w:val="nil"/>
            </w:tcBorders>
          </w:tcPr>
          <w:p w14:paraId="4DFE537C" w14:textId="77777777" w:rsidR="00EB273F" w:rsidRDefault="00EB273F" w:rsidP="005E6F3B">
            <w:pPr>
              <w:rPr>
                <w:sz w:val="18"/>
                <w:szCs w:val="18"/>
              </w:rPr>
            </w:pPr>
          </w:p>
        </w:tc>
        <w:tc>
          <w:tcPr>
            <w:tcW w:w="3120" w:type="dxa"/>
            <w:tcBorders>
              <w:top w:val="single" w:sz="12" w:space="0" w:color="auto"/>
              <w:left w:val="nil"/>
              <w:bottom w:val="single" w:sz="4" w:space="0" w:color="auto"/>
              <w:right w:val="nil"/>
            </w:tcBorders>
          </w:tcPr>
          <w:p w14:paraId="30D5A373" w14:textId="77777777" w:rsidR="00EB273F" w:rsidRDefault="00EB273F" w:rsidP="005E6F3B">
            <w:pPr>
              <w:rPr>
                <w:sz w:val="18"/>
                <w:szCs w:val="18"/>
              </w:rPr>
            </w:pPr>
          </w:p>
        </w:tc>
        <w:tc>
          <w:tcPr>
            <w:tcW w:w="3686" w:type="dxa"/>
            <w:tcBorders>
              <w:top w:val="single" w:sz="12" w:space="0" w:color="auto"/>
              <w:left w:val="nil"/>
              <w:bottom w:val="single" w:sz="4" w:space="0" w:color="auto"/>
              <w:right w:val="nil"/>
            </w:tcBorders>
          </w:tcPr>
          <w:p w14:paraId="0EEC3FBB" w14:textId="77777777" w:rsidR="00EB273F" w:rsidRDefault="00EB273F" w:rsidP="005E6F3B">
            <w:pPr>
              <w:rPr>
                <w:sz w:val="18"/>
                <w:szCs w:val="18"/>
              </w:rPr>
            </w:pPr>
          </w:p>
        </w:tc>
      </w:tr>
      <w:tr w:rsidR="00EB273F" w14:paraId="4311F75F" w14:textId="77777777" w:rsidTr="005E6F3B">
        <w:tc>
          <w:tcPr>
            <w:tcW w:w="1700" w:type="dxa"/>
            <w:tcBorders>
              <w:bottom w:val="single" w:sz="4" w:space="0" w:color="auto"/>
              <w:right w:val="nil"/>
            </w:tcBorders>
          </w:tcPr>
          <w:p w14:paraId="2A8035BC" w14:textId="77777777" w:rsidR="00EB273F" w:rsidRDefault="00EB273F" w:rsidP="005E6F3B">
            <w:pPr>
              <w:rPr>
                <w:sz w:val="18"/>
                <w:szCs w:val="18"/>
              </w:rPr>
            </w:pPr>
            <w:r>
              <w:rPr>
                <w:rFonts w:hint="eastAsia"/>
                <w:sz w:val="18"/>
                <w:szCs w:val="18"/>
              </w:rPr>
              <w:t>B.</w:t>
            </w:r>
            <w:r>
              <w:rPr>
                <w:rFonts w:hint="eastAsia"/>
                <w:sz w:val="18"/>
                <w:szCs w:val="18"/>
              </w:rPr>
              <w:t>参考資料</w:t>
            </w:r>
          </w:p>
        </w:tc>
        <w:tc>
          <w:tcPr>
            <w:tcW w:w="3120" w:type="dxa"/>
            <w:tcBorders>
              <w:left w:val="nil"/>
              <w:bottom w:val="single" w:sz="4" w:space="0" w:color="auto"/>
              <w:right w:val="nil"/>
            </w:tcBorders>
          </w:tcPr>
          <w:p w14:paraId="139A47D0" w14:textId="77777777" w:rsidR="00EB273F" w:rsidRDefault="00EB273F" w:rsidP="005E6F3B">
            <w:pPr>
              <w:rPr>
                <w:sz w:val="18"/>
                <w:szCs w:val="18"/>
              </w:rPr>
            </w:pPr>
          </w:p>
        </w:tc>
        <w:tc>
          <w:tcPr>
            <w:tcW w:w="3686" w:type="dxa"/>
            <w:tcBorders>
              <w:left w:val="nil"/>
              <w:bottom w:val="single" w:sz="4" w:space="0" w:color="auto"/>
            </w:tcBorders>
          </w:tcPr>
          <w:p w14:paraId="20C1BA3A" w14:textId="77777777" w:rsidR="00EB273F" w:rsidRDefault="00EB273F" w:rsidP="005E6F3B">
            <w:pPr>
              <w:rPr>
                <w:sz w:val="18"/>
                <w:szCs w:val="18"/>
              </w:rPr>
            </w:pPr>
          </w:p>
        </w:tc>
      </w:tr>
      <w:tr w:rsidR="00EB273F" w14:paraId="125D2167" w14:textId="77777777" w:rsidTr="005E6F3B">
        <w:tc>
          <w:tcPr>
            <w:tcW w:w="1700" w:type="dxa"/>
            <w:vMerge w:val="restart"/>
            <w:tcBorders>
              <w:top w:val="single" w:sz="4" w:space="0" w:color="auto"/>
            </w:tcBorders>
          </w:tcPr>
          <w:p w14:paraId="234BC91C" w14:textId="77777777" w:rsidR="00EB273F" w:rsidRPr="00665CAB" w:rsidRDefault="00EB273F" w:rsidP="005E6F3B">
            <w:pPr>
              <w:rPr>
                <w:sz w:val="18"/>
                <w:szCs w:val="18"/>
              </w:rPr>
            </w:pP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p>
        </w:tc>
        <w:tc>
          <w:tcPr>
            <w:tcW w:w="3120" w:type="dxa"/>
            <w:tcBorders>
              <w:top w:val="single" w:sz="4" w:space="0" w:color="auto"/>
              <w:bottom w:val="single" w:sz="4" w:space="0" w:color="auto"/>
            </w:tcBorders>
          </w:tcPr>
          <w:p w14:paraId="17CFDE91" w14:textId="77777777" w:rsidR="00EB273F" w:rsidRDefault="00EB273F" w:rsidP="005E6F3B">
            <w:pPr>
              <w:rPr>
                <w:sz w:val="18"/>
                <w:szCs w:val="18"/>
              </w:rPr>
            </w:pPr>
            <w:r>
              <w:rPr>
                <w:rFonts w:hint="eastAsia"/>
                <w:sz w:val="18"/>
                <w:szCs w:val="18"/>
              </w:rPr>
              <w:t>「</w:t>
            </w: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r>
              <w:rPr>
                <w:rFonts w:hint="eastAsia"/>
                <w:sz w:val="18"/>
                <w:szCs w:val="18"/>
              </w:rPr>
              <w:t>」</w:t>
            </w:r>
          </w:p>
          <w:p w14:paraId="1C9A2C0E" w14:textId="77777777" w:rsidR="00EB273F" w:rsidRPr="00162900" w:rsidRDefault="00EB273F" w:rsidP="005E6F3B">
            <w:pPr>
              <w:rPr>
                <w:sz w:val="18"/>
                <w:szCs w:val="18"/>
              </w:rPr>
            </w:pPr>
            <w:r>
              <w:rPr>
                <w:rFonts w:hint="eastAsia"/>
                <w:sz w:val="18"/>
                <w:szCs w:val="18"/>
              </w:rPr>
              <w:t>・</w:t>
            </w:r>
            <w:r>
              <w:rPr>
                <w:rFonts w:hint="eastAsia"/>
                <w:sz w:val="18"/>
                <w:szCs w:val="18"/>
              </w:rPr>
              <w:t>8.</w:t>
            </w:r>
            <w:r>
              <w:rPr>
                <w:rFonts w:hint="eastAsia"/>
                <w:sz w:val="18"/>
                <w:szCs w:val="18"/>
              </w:rPr>
              <w:t>出来高要請メッセージの利用方法に係る留意点</w:t>
            </w:r>
          </w:p>
        </w:tc>
        <w:tc>
          <w:tcPr>
            <w:tcW w:w="3686" w:type="dxa"/>
            <w:tcBorders>
              <w:top w:val="single" w:sz="4" w:space="0" w:color="auto"/>
              <w:bottom w:val="single" w:sz="4" w:space="0" w:color="auto"/>
            </w:tcBorders>
          </w:tcPr>
          <w:p w14:paraId="41861D9E" w14:textId="77777777" w:rsidR="00EB273F" w:rsidRPr="00162900" w:rsidRDefault="00EB273F" w:rsidP="005E6F3B">
            <w:pPr>
              <w:rPr>
                <w:sz w:val="18"/>
                <w:szCs w:val="18"/>
              </w:rPr>
            </w:pPr>
            <w:r>
              <w:rPr>
                <w:rFonts w:hint="eastAsia"/>
                <w:sz w:val="18"/>
                <w:szCs w:val="18"/>
              </w:rPr>
              <w:t>「</w:t>
            </w: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r>
              <w:rPr>
                <w:rFonts w:hint="eastAsia"/>
                <w:sz w:val="18"/>
                <w:szCs w:val="18"/>
              </w:rPr>
              <w:t xml:space="preserve">　</w:t>
            </w:r>
            <w:r>
              <w:rPr>
                <w:rFonts w:hint="eastAsia"/>
                <w:sz w:val="18"/>
                <w:szCs w:val="18"/>
              </w:rPr>
              <w:t>8.</w:t>
            </w:r>
            <w:r>
              <w:rPr>
                <w:rFonts w:hint="eastAsia"/>
                <w:sz w:val="18"/>
                <w:szCs w:val="18"/>
              </w:rPr>
              <w:t>出来高要請メッセージの利用方法に係る留意点」に、</w:t>
            </w:r>
            <w:r w:rsidRPr="00162900">
              <w:rPr>
                <w:rFonts w:hint="eastAsia"/>
                <w:sz w:val="18"/>
                <w:szCs w:val="18"/>
              </w:rPr>
              <w:t>以下の内容を追加。</w:t>
            </w:r>
          </w:p>
          <w:p w14:paraId="512B090B" w14:textId="77777777" w:rsidR="00EB273F" w:rsidRPr="00162900" w:rsidRDefault="00EB273F" w:rsidP="005E6F3B">
            <w:pPr>
              <w:spacing w:line="280" w:lineRule="exact"/>
              <w:rPr>
                <w:sz w:val="18"/>
                <w:szCs w:val="18"/>
              </w:rPr>
            </w:pPr>
            <w:r w:rsidRPr="00162900">
              <w:rPr>
                <w:rFonts w:hint="eastAsia"/>
                <w:sz w:val="18"/>
                <w:szCs w:val="18"/>
              </w:rPr>
              <w:t>・出来高要請メッセージ利用の対象者と要件</w:t>
            </w:r>
          </w:p>
          <w:p w14:paraId="7B06D23E" w14:textId="77777777" w:rsidR="00EB273F" w:rsidRDefault="00EB273F" w:rsidP="005E6F3B">
            <w:pPr>
              <w:rPr>
                <w:sz w:val="18"/>
                <w:szCs w:val="18"/>
              </w:rPr>
            </w:pPr>
            <w:r w:rsidRPr="00162900">
              <w:rPr>
                <w:rFonts w:hint="eastAsia"/>
                <w:sz w:val="18"/>
                <w:szCs w:val="18"/>
              </w:rPr>
              <w:t>・出来高要請メッセージを使用する場合のフロー</w:t>
            </w:r>
          </w:p>
          <w:p w14:paraId="4FBCA044" w14:textId="77777777" w:rsidR="00EB273F" w:rsidRPr="00F60BE8" w:rsidRDefault="00EB273F" w:rsidP="005E6F3B">
            <w:pPr>
              <w:rPr>
                <w:sz w:val="18"/>
                <w:szCs w:val="18"/>
              </w:rPr>
            </w:pPr>
            <w:r>
              <w:rPr>
                <w:rFonts w:hint="eastAsia"/>
                <w:sz w:val="18"/>
                <w:szCs w:val="18"/>
              </w:rPr>
              <w:t>・</w:t>
            </w:r>
            <w:r w:rsidRPr="00F60BE8">
              <w:rPr>
                <w:rFonts w:hint="eastAsia"/>
                <w:sz w:val="18"/>
                <w:szCs w:val="18"/>
              </w:rPr>
              <w:t>出来高要請メッセージの使い回しの場合における出来高報告の「最終回」の伝達方法</w:t>
            </w:r>
          </w:p>
        </w:tc>
      </w:tr>
      <w:tr w:rsidR="00EB273F" w14:paraId="3C6040A1" w14:textId="77777777" w:rsidTr="005E6F3B">
        <w:tc>
          <w:tcPr>
            <w:tcW w:w="1700" w:type="dxa"/>
            <w:vMerge/>
            <w:tcBorders>
              <w:bottom w:val="single" w:sz="4" w:space="0" w:color="auto"/>
            </w:tcBorders>
          </w:tcPr>
          <w:p w14:paraId="19D737F3"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708A1C59" w14:textId="77777777" w:rsidR="00EB273F" w:rsidRDefault="00EB273F" w:rsidP="005E6F3B">
            <w:pPr>
              <w:rPr>
                <w:sz w:val="18"/>
                <w:szCs w:val="18"/>
              </w:rPr>
            </w:pPr>
          </w:p>
        </w:tc>
        <w:tc>
          <w:tcPr>
            <w:tcW w:w="3686" w:type="dxa"/>
            <w:tcBorders>
              <w:top w:val="single" w:sz="4" w:space="0" w:color="auto"/>
              <w:bottom w:val="single" w:sz="4" w:space="0" w:color="auto"/>
            </w:tcBorders>
          </w:tcPr>
          <w:p w14:paraId="10BB5450" w14:textId="77777777" w:rsidR="00EB273F" w:rsidRDefault="00EB273F" w:rsidP="005E6F3B">
            <w:pPr>
              <w:rPr>
                <w:sz w:val="18"/>
                <w:szCs w:val="18"/>
              </w:rPr>
            </w:pPr>
            <w:r>
              <w:rPr>
                <w:rFonts w:hint="eastAsia"/>
                <w:sz w:val="18"/>
                <w:szCs w:val="18"/>
              </w:rPr>
              <w:t>「</w:t>
            </w: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r>
              <w:rPr>
                <w:rFonts w:hint="eastAsia"/>
                <w:sz w:val="18"/>
                <w:szCs w:val="18"/>
              </w:rPr>
              <w:t>」に以下の点を追加。</w:t>
            </w:r>
          </w:p>
          <w:p w14:paraId="7D9E48EA" w14:textId="77777777" w:rsidR="00EB273F" w:rsidRPr="006B594B" w:rsidRDefault="00EB273F" w:rsidP="005E6F3B">
            <w:pPr>
              <w:ind w:left="180" w:hangingChars="100" w:hanging="180"/>
              <w:rPr>
                <w:sz w:val="18"/>
                <w:szCs w:val="18"/>
              </w:rPr>
            </w:pPr>
            <w:r>
              <w:rPr>
                <w:rFonts w:hint="eastAsia"/>
                <w:sz w:val="18"/>
                <w:szCs w:val="18"/>
              </w:rPr>
              <w:t>・</w:t>
            </w:r>
            <w:r>
              <w:rPr>
                <w:rFonts w:hint="eastAsia"/>
                <w:sz w:val="18"/>
                <w:szCs w:val="18"/>
              </w:rPr>
              <w:t>15.K</w:t>
            </w:r>
            <w:r>
              <w:rPr>
                <w:rFonts w:hint="eastAsia"/>
                <w:sz w:val="18"/>
                <w:szCs w:val="18"/>
              </w:rPr>
              <w:t>属性データ項目の数値表現について</w:t>
            </w:r>
          </w:p>
        </w:tc>
      </w:tr>
    </w:tbl>
    <w:p w14:paraId="539C31A2" w14:textId="77777777" w:rsidR="00EB273F" w:rsidRDefault="00EB273F" w:rsidP="00EB273F">
      <w:pPr>
        <w:ind w:right="860"/>
        <w:jc w:val="left"/>
      </w:pPr>
    </w:p>
    <w:p w14:paraId="2A290931" w14:textId="77777777" w:rsidR="00EB273F" w:rsidRDefault="00EB273F" w:rsidP="00EB273F">
      <w:pPr>
        <w:ind w:right="860"/>
        <w:jc w:val="left"/>
      </w:pPr>
    </w:p>
    <w:p w14:paraId="03526184" w14:textId="77777777" w:rsidR="00EB273F" w:rsidRPr="00DD47B4" w:rsidRDefault="00EB273F" w:rsidP="00EB273F">
      <w:pPr>
        <w:ind w:right="860"/>
        <w:jc w:val="left"/>
      </w:pPr>
    </w:p>
    <w:p w14:paraId="0A73A7B9" w14:textId="7C807587" w:rsidR="00EB273F" w:rsidRPr="00F95300" w:rsidRDefault="00EB273F" w:rsidP="00062F52">
      <w:pPr>
        <w:pStyle w:val="afff8"/>
      </w:pPr>
      <w:r>
        <w:br w:type="page"/>
      </w:r>
      <w:r w:rsidRPr="00F95300">
        <w:rPr>
          <w:rFonts w:hint="eastAsia"/>
        </w:rPr>
        <w:lastRenderedPageBreak/>
        <w:t>「</w:t>
      </w:r>
      <w:r w:rsidRPr="00F95300">
        <w:rPr>
          <w:rFonts w:hint="eastAsia"/>
        </w:rPr>
        <w:t>CI-NET LiteS</w:t>
      </w:r>
      <w:r w:rsidRPr="00F95300">
        <w:rPr>
          <w:rFonts w:hint="eastAsia"/>
        </w:rPr>
        <w:t>実装規約</w:t>
      </w:r>
      <w:r w:rsidRPr="00F95300">
        <w:rPr>
          <w:rFonts w:hint="eastAsia"/>
        </w:rPr>
        <w:t>Ver.2.1ad.3</w:t>
      </w:r>
      <w:r w:rsidRPr="00F95300">
        <w:rPr>
          <w:rFonts w:hint="eastAsia"/>
        </w:rPr>
        <w:t>指針・参考資料」からの</w:t>
      </w:r>
    </w:p>
    <w:p w14:paraId="11F6227A" w14:textId="77777777" w:rsidR="00EB273F" w:rsidRPr="006B594B" w:rsidRDefault="00EB273F" w:rsidP="00062F52">
      <w:pPr>
        <w:pStyle w:val="afff8"/>
      </w:pPr>
      <w:r w:rsidRPr="006B594B">
        <w:rPr>
          <w:rFonts w:hint="eastAsia"/>
        </w:rPr>
        <w:t>主な</w:t>
      </w:r>
      <w:r>
        <w:rPr>
          <w:rFonts w:hint="eastAsia"/>
        </w:rPr>
        <w:t>追加・</w:t>
      </w:r>
      <w:r w:rsidRPr="006B594B">
        <w:rPr>
          <w:rFonts w:hint="eastAsia"/>
        </w:rPr>
        <w:t>変更点</w:t>
      </w:r>
    </w:p>
    <w:p w14:paraId="2A956A9E" w14:textId="77777777" w:rsidR="00EB273F" w:rsidRDefault="00EB273F" w:rsidP="00EB273F"/>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0"/>
        <w:gridCol w:w="3120"/>
        <w:gridCol w:w="3686"/>
      </w:tblGrid>
      <w:tr w:rsidR="00EB273F" w14:paraId="5B824DFE" w14:textId="77777777" w:rsidTr="005E6F3B">
        <w:trPr>
          <w:tblHeader/>
        </w:trPr>
        <w:tc>
          <w:tcPr>
            <w:tcW w:w="1700" w:type="dxa"/>
            <w:tcBorders>
              <w:top w:val="single" w:sz="12" w:space="0" w:color="auto"/>
              <w:left w:val="single" w:sz="12" w:space="0" w:color="auto"/>
              <w:bottom w:val="single" w:sz="12" w:space="0" w:color="auto"/>
            </w:tcBorders>
            <w:shd w:val="clear" w:color="auto" w:fill="auto"/>
          </w:tcPr>
          <w:p w14:paraId="412804DB" w14:textId="77777777" w:rsidR="00EB273F" w:rsidRDefault="00EB273F" w:rsidP="005E6F3B">
            <w:pPr>
              <w:jc w:val="center"/>
            </w:pPr>
            <w:r>
              <w:rPr>
                <w:rFonts w:hint="eastAsia"/>
              </w:rPr>
              <w:t>項目</w:t>
            </w:r>
          </w:p>
        </w:tc>
        <w:tc>
          <w:tcPr>
            <w:tcW w:w="3120" w:type="dxa"/>
            <w:tcBorders>
              <w:top w:val="single" w:sz="12" w:space="0" w:color="auto"/>
              <w:bottom w:val="single" w:sz="12" w:space="0" w:color="auto"/>
            </w:tcBorders>
            <w:shd w:val="clear" w:color="auto" w:fill="auto"/>
          </w:tcPr>
          <w:p w14:paraId="374F1266" w14:textId="77777777" w:rsidR="00EB273F" w:rsidRDefault="00EB273F" w:rsidP="005E6F3B">
            <w:pPr>
              <w:jc w:val="center"/>
            </w:pPr>
            <w:r>
              <w:rPr>
                <w:rFonts w:hint="eastAsia"/>
              </w:rPr>
              <w:t>Ver.2.1 ad.3</w:t>
            </w:r>
          </w:p>
        </w:tc>
        <w:tc>
          <w:tcPr>
            <w:tcW w:w="3686" w:type="dxa"/>
            <w:tcBorders>
              <w:top w:val="single" w:sz="12" w:space="0" w:color="auto"/>
              <w:bottom w:val="single" w:sz="12" w:space="0" w:color="auto"/>
              <w:right w:val="single" w:sz="12" w:space="0" w:color="auto"/>
            </w:tcBorders>
            <w:shd w:val="clear" w:color="auto" w:fill="auto"/>
          </w:tcPr>
          <w:p w14:paraId="6F81A420" w14:textId="77777777" w:rsidR="00EB273F" w:rsidRDefault="00EB273F" w:rsidP="005E6F3B">
            <w:pPr>
              <w:jc w:val="center"/>
            </w:pPr>
            <w:r>
              <w:rPr>
                <w:rFonts w:hint="eastAsia"/>
              </w:rPr>
              <w:t>Ver.2.1 ad.4</w:t>
            </w:r>
          </w:p>
        </w:tc>
      </w:tr>
      <w:tr w:rsidR="00EB273F" w14:paraId="6896ED28" w14:textId="77777777" w:rsidTr="005E6F3B">
        <w:trPr>
          <w:trHeight w:hRule="exact" w:val="113"/>
          <w:tblHeader/>
        </w:trPr>
        <w:tc>
          <w:tcPr>
            <w:tcW w:w="1700" w:type="dxa"/>
            <w:tcBorders>
              <w:top w:val="single" w:sz="12" w:space="0" w:color="auto"/>
              <w:left w:val="nil"/>
              <w:bottom w:val="single" w:sz="4" w:space="0" w:color="auto"/>
              <w:right w:val="nil"/>
            </w:tcBorders>
          </w:tcPr>
          <w:p w14:paraId="30F6F88B" w14:textId="77777777" w:rsidR="00EB273F" w:rsidRDefault="00EB273F" w:rsidP="005E6F3B">
            <w:pPr>
              <w:rPr>
                <w:sz w:val="18"/>
                <w:szCs w:val="18"/>
              </w:rPr>
            </w:pPr>
          </w:p>
        </w:tc>
        <w:tc>
          <w:tcPr>
            <w:tcW w:w="3120" w:type="dxa"/>
            <w:tcBorders>
              <w:top w:val="single" w:sz="12" w:space="0" w:color="auto"/>
              <w:left w:val="nil"/>
              <w:bottom w:val="single" w:sz="4" w:space="0" w:color="auto"/>
              <w:right w:val="nil"/>
            </w:tcBorders>
          </w:tcPr>
          <w:p w14:paraId="0DA9BC39" w14:textId="77777777" w:rsidR="00EB273F" w:rsidRDefault="00EB273F" w:rsidP="005E6F3B">
            <w:pPr>
              <w:rPr>
                <w:sz w:val="18"/>
                <w:szCs w:val="18"/>
              </w:rPr>
            </w:pPr>
          </w:p>
        </w:tc>
        <w:tc>
          <w:tcPr>
            <w:tcW w:w="3686" w:type="dxa"/>
            <w:tcBorders>
              <w:top w:val="single" w:sz="12" w:space="0" w:color="auto"/>
              <w:left w:val="nil"/>
              <w:bottom w:val="single" w:sz="4" w:space="0" w:color="auto"/>
              <w:right w:val="nil"/>
            </w:tcBorders>
          </w:tcPr>
          <w:p w14:paraId="43A69460" w14:textId="77777777" w:rsidR="00EB273F" w:rsidRDefault="00EB273F" w:rsidP="005E6F3B">
            <w:pPr>
              <w:rPr>
                <w:sz w:val="18"/>
                <w:szCs w:val="18"/>
              </w:rPr>
            </w:pPr>
          </w:p>
        </w:tc>
      </w:tr>
      <w:tr w:rsidR="00EB273F" w14:paraId="1D49FD4C" w14:textId="77777777" w:rsidTr="005E6F3B">
        <w:tc>
          <w:tcPr>
            <w:tcW w:w="1700" w:type="dxa"/>
            <w:tcBorders>
              <w:bottom w:val="single" w:sz="4" w:space="0" w:color="auto"/>
              <w:right w:val="nil"/>
            </w:tcBorders>
          </w:tcPr>
          <w:p w14:paraId="0114FFE9" w14:textId="77777777" w:rsidR="00EB273F" w:rsidRDefault="00EB273F" w:rsidP="005E6F3B">
            <w:pPr>
              <w:rPr>
                <w:sz w:val="18"/>
                <w:szCs w:val="18"/>
              </w:rPr>
            </w:pPr>
            <w:r>
              <w:rPr>
                <w:rFonts w:hint="eastAsia"/>
                <w:sz w:val="18"/>
                <w:szCs w:val="18"/>
              </w:rPr>
              <w:t>B.</w:t>
            </w:r>
            <w:r>
              <w:rPr>
                <w:rFonts w:hint="eastAsia"/>
                <w:sz w:val="18"/>
                <w:szCs w:val="18"/>
              </w:rPr>
              <w:t>参考資料</w:t>
            </w:r>
          </w:p>
        </w:tc>
        <w:tc>
          <w:tcPr>
            <w:tcW w:w="3120" w:type="dxa"/>
            <w:tcBorders>
              <w:left w:val="nil"/>
              <w:bottom w:val="single" w:sz="4" w:space="0" w:color="auto"/>
              <w:right w:val="nil"/>
            </w:tcBorders>
          </w:tcPr>
          <w:p w14:paraId="1DAA4219" w14:textId="77777777" w:rsidR="00EB273F" w:rsidRDefault="00EB273F" w:rsidP="005E6F3B">
            <w:pPr>
              <w:rPr>
                <w:sz w:val="18"/>
                <w:szCs w:val="18"/>
              </w:rPr>
            </w:pPr>
          </w:p>
        </w:tc>
        <w:tc>
          <w:tcPr>
            <w:tcW w:w="3686" w:type="dxa"/>
            <w:tcBorders>
              <w:left w:val="nil"/>
              <w:bottom w:val="single" w:sz="4" w:space="0" w:color="auto"/>
            </w:tcBorders>
          </w:tcPr>
          <w:p w14:paraId="27B67241" w14:textId="77777777" w:rsidR="00EB273F" w:rsidRDefault="00EB273F" w:rsidP="005E6F3B">
            <w:pPr>
              <w:rPr>
                <w:sz w:val="18"/>
                <w:szCs w:val="18"/>
              </w:rPr>
            </w:pPr>
          </w:p>
        </w:tc>
      </w:tr>
      <w:tr w:rsidR="00EB273F" w14:paraId="03C304D1" w14:textId="77777777" w:rsidTr="005E6F3B">
        <w:tc>
          <w:tcPr>
            <w:tcW w:w="1700" w:type="dxa"/>
            <w:tcBorders>
              <w:top w:val="single" w:sz="4" w:space="0" w:color="auto"/>
              <w:bottom w:val="single" w:sz="4" w:space="0" w:color="auto"/>
            </w:tcBorders>
          </w:tcPr>
          <w:p w14:paraId="3A8707FE" w14:textId="77777777" w:rsidR="00EB273F" w:rsidRPr="00336480" w:rsidRDefault="00EB273F" w:rsidP="005E6F3B">
            <w:pPr>
              <w:rPr>
                <w:sz w:val="18"/>
                <w:szCs w:val="18"/>
              </w:rPr>
            </w:pPr>
            <w:r>
              <w:rPr>
                <w:rFonts w:hint="eastAsia"/>
                <w:sz w:val="18"/>
                <w:szCs w:val="18"/>
              </w:rPr>
              <w:t>Ⅰ</w:t>
            </w:r>
            <w:r>
              <w:rPr>
                <w:rFonts w:hint="eastAsia"/>
                <w:sz w:val="18"/>
                <w:szCs w:val="18"/>
              </w:rPr>
              <w:t>.CSV</w:t>
            </w:r>
            <w:r>
              <w:rPr>
                <w:rFonts w:hint="eastAsia"/>
                <w:sz w:val="18"/>
                <w:szCs w:val="18"/>
              </w:rPr>
              <w:t>インタ</w:t>
            </w:r>
            <w:r w:rsidRPr="00336480">
              <w:rPr>
                <w:rFonts w:hint="eastAsia"/>
                <w:sz w:val="18"/>
                <w:szCs w:val="18"/>
              </w:rPr>
              <w:t>フェース機能</w:t>
            </w:r>
          </w:p>
          <w:p w14:paraId="694A6005" w14:textId="77777777" w:rsidR="00EB273F" w:rsidRDefault="00EB273F" w:rsidP="005E6F3B">
            <w:pPr>
              <w:rPr>
                <w:sz w:val="18"/>
                <w:szCs w:val="18"/>
              </w:rPr>
            </w:pPr>
          </w:p>
        </w:tc>
        <w:tc>
          <w:tcPr>
            <w:tcW w:w="3120" w:type="dxa"/>
            <w:tcBorders>
              <w:top w:val="single" w:sz="4" w:space="0" w:color="auto"/>
              <w:bottom w:val="single" w:sz="4" w:space="0" w:color="auto"/>
            </w:tcBorders>
          </w:tcPr>
          <w:p w14:paraId="28F5097D" w14:textId="77777777" w:rsidR="00EB273F" w:rsidRPr="00336480" w:rsidRDefault="00EB273F" w:rsidP="005E6F3B">
            <w:pPr>
              <w:rPr>
                <w:sz w:val="18"/>
                <w:szCs w:val="18"/>
              </w:rPr>
            </w:pPr>
            <w:r>
              <w:rPr>
                <w:rFonts w:hint="eastAsia"/>
                <w:sz w:val="18"/>
                <w:szCs w:val="18"/>
              </w:rPr>
              <w:t>9.</w:t>
            </w:r>
            <w:r>
              <w:rPr>
                <w:rFonts w:hint="eastAsia"/>
                <w:sz w:val="18"/>
                <w:szCs w:val="18"/>
              </w:rPr>
              <w:t>インタフェース・ファイルのデータ項目順序</w:t>
            </w:r>
          </w:p>
          <w:p w14:paraId="5B79C724" w14:textId="77777777" w:rsidR="00EB273F" w:rsidRPr="00053CC7" w:rsidRDefault="00EB273F" w:rsidP="005E6F3B">
            <w:pPr>
              <w:rPr>
                <w:sz w:val="18"/>
                <w:szCs w:val="18"/>
                <w:u w:val="single"/>
                <w:lang w:eastAsia="zh-TW"/>
              </w:rPr>
            </w:pPr>
            <w:r w:rsidRPr="00053CC7">
              <w:rPr>
                <w:rFonts w:hint="eastAsia"/>
                <w:sz w:val="18"/>
                <w:szCs w:val="18"/>
                <w:u w:val="single"/>
                <w:lang w:eastAsia="zh-TW"/>
              </w:rPr>
              <w:t>凡例</w:t>
            </w:r>
          </w:p>
          <w:p w14:paraId="69D99BE6" w14:textId="77777777" w:rsidR="00EB273F" w:rsidRPr="0038482F" w:rsidRDefault="00EB273F" w:rsidP="005E6F3B">
            <w:pPr>
              <w:spacing w:line="280" w:lineRule="exact"/>
              <w:rPr>
                <w:sz w:val="18"/>
                <w:szCs w:val="18"/>
                <w:lang w:eastAsia="zh-TW"/>
              </w:rPr>
            </w:pPr>
            <w:r w:rsidRPr="0038482F">
              <w:rPr>
                <w:sz w:val="18"/>
                <w:szCs w:val="18"/>
                <w:lang w:eastAsia="zh-TW"/>
              </w:rPr>
              <w:t>K</w:t>
            </w:r>
            <w:r w:rsidRPr="0038482F">
              <w:rPr>
                <w:sz w:val="18"/>
                <w:szCs w:val="18"/>
                <w:lang w:eastAsia="zh-TW"/>
              </w:rPr>
              <w:t>属性</w:t>
            </w:r>
          </w:p>
          <w:p w14:paraId="5C3EAF01" w14:textId="77777777" w:rsidR="00EB273F" w:rsidRPr="0038482F" w:rsidRDefault="00EB273F" w:rsidP="005E6F3B">
            <w:pPr>
              <w:spacing w:line="280" w:lineRule="exact"/>
              <w:rPr>
                <w:sz w:val="18"/>
                <w:szCs w:val="18"/>
                <w:lang w:eastAsia="zh-TW"/>
              </w:rPr>
            </w:pPr>
            <w:r>
              <w:rPr>
                <w:rFonts w:hint="eastAsia"/>
                <w:sz w:val="18"/>
                <w:szCs w:val="18"/>
                <w:lang w:eastAsia="zh-TW"/>
              </w:rPr>
              <w:t>（中略）</w:t>
            </w:r>
          </w:p>
          <w:p w14:paraId="6BCC9B24" w14:textId="77777777" w:rsidR="00EB273F" w:rsidRPr="0038482F" w:rsidRDefault="00EB273F" w:rsidP="005E6F3B">
            <w:pPr>
              <w:spacing w:line="280" w:lineRule="exact"/>
              <w:rPr>
                <w:sz w:val="18"/>
                <w:szCs w:val="18"/>
                <w:lang w:eastAsia="zh-TW"/>
              </w:rPr>
            </w:pPr>
            <w:r w:rsidRPr="0038482F">
              <w:rPr>
                <w:sz w:val="18"/>
                <w:szCs w:val="18"/>
                <w:lang w:eastAsia="zh-TW"/>
              </w:rPr>
              <w:t>【重要確認】</w:t>
            </w:r>
          </w:p>
          <w:p w14:paraId="2368B5DB" w14:textId="77777777" w:rsidR="00EB273F" w:rsidRPr="00BB63B9" w:rsidRDefault="00EB273F" w:rsidP="005E6F3B">
            <w:pPr>
              <w:ind w:firstLineChars="100" w:firstLine="180"/>
              <w:rPr>
                <w:sz w:val="18"/>
                <w:szCs w:val="18"/>
              </w:rPr>
            </w:pPr>
            <w:r w:rsidRPr="0038482F">
              <w:rPr>
                <w:sz w:val="18"/>
                <w:szCs w:val="18"/>
              </w:rPr>
              <w:t>X</w:t>
            </w:r>
            <w:r w:rsidRPr="0038482F">
              <w:rPr>
                <w:sz w:val="18"/>
                <w:szCs w:val="18"/>
              </w:rPr>
              <w:t>属性は</w:t>
            </w:r>
            <w:r>
              <w:rPr>
                <w:rFonts w:hint="eastAsia"/>
                <w:sz w:val="18"/>
                <w:szCs w:val="18"/>
              </w:rPr>
              <w:t>（中略）</w:t>
            </w:r>
            <w:r w:rsidRPr="0038482F">
              <w:rPr>
                <w:sz w:val="18"/>
                <w:szCs w:val="18"/>
              </w:rPr>
              <w:t>省略することができる</w:t>
            </w:r>
            <w:r>
              <w:rPr>
                <w:rFonts w:hint="eastAsia"/>
                <w:sz w:val="18"/>
                <w:szCs w:val="18"/>
              </w:rPr>
              <w:t>。</w:t>
            </w:r>
          </w:p>
        </w:tc>
        <w:tc>
          <w:tcPr>
            <w:tcW w:w="3686" w:type="dxa"/>
            <w:tcBorders>
              <w:top w:val="single" w:sz="4" w:space="0" w:color="auto"/>
              <w:bottom w:val="single" w:sz="4" w:space="0" w:color="auto"/>
            </w:tcBorders>
          </w:tcPr>
          <w:p w14:paraId="65A1F11B" w14:textId="77777777" w:rsidR="00EB273F" w:rsidRPr="00336480" w:rsidRDefault="00EB273F" w:rsidP="005E6F3B">
            <w:pPr>
              <w:rPr>
                <w:sz w:val="18"/>
                <w:szCs w:val="18"/>
              </w:rPr>
            </w:pPr>
            <w:r>
              <w:rPr>
                <w:rFonts w:hint="eastAsia"/>
                <w:sz w:val="18"/>
                <w:szCs w:val="18"/>
              </w:rPr>
              <w:t>9.</w:t>
            </w:r>
            <w:r>
              <w:rPr>
                <w:rFonts w:hint="eastAsia"/>
                <w:sz w:val="18"/>
                <w:szCs w:val="18"/>
              </w:rPr>
              <w:t>インタフェース・ファイルのデータ項目順序</w:t>
            </w:r>
          </w:p>
          <w:p w14:paraId="10AB9545" w14:textId="77777777" w:rsidR="00EB273F" w:rsidRDefault="00EB273F" w:rsidP="005E6F3B">
            <w:pPr>
              <w:rPr>
                <w:sz w:val="18"/>
                <w:szCs w:val="18"/>
                <w:u w:val="single"/>
              </w:rPr>
            </w:pPr>
            <w:r w:rsidRPr="00053CC7">
              <w:rPr>
                <w:rFonts w:hint="eastAsia"/>
                <w:sz w:val="18"/>
                <w:szCs w:val="18"/>
                <w:u w:val="single"/>
              </w:rPr>
              <w:t>凡例</w:t>
            </w:r>
          </w:p>
          <w:p w14:paraId="218A373C" w14:textId="77777777" w:rsidR="00EB273F" w:rsidRDefault="00EB273F" w:rsidP="005E6F3B">
            <w:pPr>
              <w:rPr>
                <w:sz w:val="18"/>
                <w:szCs w:val="18"/>
              </w:rPr>
            </w:pPr>
            <w:r>
              <w:rPr>
                <w:rFonts w:hint="eastAsia"/>
                <w:sz w:val="18"/>
                <w:szCs w:val="18"/>
              </w:rPr>
              <w:t>以下のように記述を変更。</w:t>
            </w:r>
          </w:p>
          <w:p w14:paraId="4E75B0FE" w14:textId="77777777" w:rsidR="00EB273F" w:rsidRPr="0038482F" w:rsidRDefault="00EB273F" w:rsidP="005E6F3B">
            <w:pPr>
              <w:spacing w:line="280" w:lineRule="exact"/>
              <w:rPr>
                <w:sz w:val="18"/>
                <w:szCs w:val="18"/>
                <w:lang w:eastAsia="zh-TW"/>
              </w:rPr>
            </w:pPr>
            <w:r w:rsidRPr="0038482F">
              <w:rPr>
                <w:sz w:val="18"/>
                <w:szCs w:val="18"/>
                <w:lang w:eastAsia="zh-TW"/>
              </w:rPr>
              <w:t>K</w:t>
            </w:r>
            <w:r w:rsidRPr="0038482F">
              <w:rPr>
                <w:sz w:val="18"/>
                <w:szCs w:val="18"/>
                <w:lang w:eastAsia="zh-TW"/>
              </w:rPr>
              <w:t>属性</w:t>
            </w:r>
          </w:p>
          <w:p w14:paraId="1413E2F5" w14:textId="77777777" w:rsidR="00EB273F" w:rsidRPr="0038482F" w:rsidRDefault="00EB273F" w:rsidP="005E6F3B">
            <w:pPr>
              <w:spacing w:line="280" w:lineRule="exact"/>
              <w:rPr>
                <w:sz w:val="18"/>
                <w:szCs w:val="18"/>
                <w:lang w:eastAsia="zh-TW"/>
              </w:rPr>
            </w:pPr>
            <w:r>
              <w:rPr>
                <w:rFonts w:hint="eastAsia"/>
                <w:sz w:val="18"/>
                <w:szCs w:val="18"/>
                <w:lang w:eastAsia="zh-TW"/>
              </w:rPr>
              <w:t>（中略）</w:t>
            </w:r>
          </w:p>
          <w:p w14:paraId="59F68CF2" w14:textId="77777777" w:rsidR="00EB273F" w:rsidRPr="0038482F" w:rsidRDefault="00EB273F" w:rsidP="005E6F3B">
            <w:pPr>
              <w:spacing w:line="280" w:lineRule="exact"/>
              <w:rPr>
                <w:sz w:val="18"/>
                <w:szCs w:val="18"/>
                <w:lang w:eastAsia="zh-TW"/>
              </w:rPr>
            </w:pPr>
            <w:r w:rsidRPr="0038482F">
              <w:rPr>
                <w:sz w:val="18"/>
                <w:szCs w:val="18"/>
                <w:lang w:eastAsia="zh-TW"/>
              </w:rPr>
              <w:t>【重要確認】</w:t>
            </w:r>
          </w:p>
          <w:p w14:paraId="628A05BD" w14:textId="77777777" w:rsidR="00EB273F" w:rsidRPr="0038482F" w:rsidRDefault="00EB273F" w:rsidP="005E6F3B">
            <w:pPr>
              <w:spacing w:line="280" w:lineRule="exact"/>
              <w:ind w:firstLineChars="100" w:firstLine="180"/>
              <w:rPr>
                <w:sz w:val="18"/>
                <w:szCs w:val="18"/>
              </w:rPr>
            </w:pPr>
            <w:r w:rsidRPr="0038482F">
              <w:rPr>
                <w:sz w:val="18"/>
                <w:szCs w:val="18"/>
              </w:rPr>
              <w:t>X</w:t>
            </w:r>
            <w:r w:rsidRPr="0038482F">
              <w:rPr>
                <w:sz w:val="18"/>
                <w:szCs w:val="18"/>
              </w:rPr>
              <w:t>属性は</w:t>
            </w:r>
            <w:r>
              <w:rPr>
                <w:rFonts w:hint="eastAsia"/>
                <w:sz w:val="18"/>
                <w:szCs w:val="18"/>
              </w:rPr>
              <w:t>（中略）</w:t>
            </w:r>
            <w:r w:rsidRPr="0038482F">
              <w:rPr>
                <w:sz w:val="18"/>
                <w:szCs w:val="18"/>
              </w:rPr>
              <w:t>省略することができる</w:t>
            </w:r>
            <w:r>
              <w:rPr>
                <w:rFonts w:hint="eastAsia"/>
                <w:sz w:val="18"/>
                <w:szCs w:val="18"/>
              </w:rPr>
              <w:t>。</w:t>
            </w:r>
          </w:p>
          <w:p w14:paraId="640B1E17" w14:textId="77777777" w:rsidR="00EB273F" w:rsidRPr="0038482F" w:rsidRDefault="00EB273F" w:rsidP="005E6F3B">
            <w:pPr>
              <w:spacing w:line="280" w:lineRule="exact"/>
              <w:rPr>
                <w:sz w:val="18"/>
                <w:szCs w:val="18"/>
              </w:rPr>
            </w:pPr>
            <w:r w:rsidRPr="0038482F">
              <w:rPr>
                <w:sz w:val="18"/>
                <w:szCs w:val="18"/>
              </w:rPr>
              <w:t>【重要確認</w:t>
            </w:r>
            <w:r w:rsidRPr="0038482F">
              <w:rPr>
                <w:rFonts w:hint="eastAsia"/>
                <w:sz w:val="18"/>
                <w:szCs w:val="18"/>
              </w:rPr>
              <w:t>2</w:t>
            </w:r>
            <w:r w:rsidRPr="0038482F">
              <w:rPr>
                <w:sz w:val="18"/>
                <w:szCs w:val="18"/>
              </w:rPr>
              <w:t>】</w:t>
            </w:r>
          </w:p>
          <w:p w14:paraId="198E50EB" w14:textId="77777777" w:rsidR="00EB273F" w:rsidRPr="006B594B" w:rsidRDefault="00EB273F" w:rsidP="005E6F3B">
            <w:pPr>
              <w:ind w:firstLineChars="100" w:firstLine="180"/>
              <w:rPr>
                <w:sz w:val="18"/>
                <w:szCs w:val="18"/>
              </w:rPr>
            </w:pPr>
            <w:r w:rsidRPr="00A02954">
              <w:rPr>
                <w:rFonts w:hint="eastAsia"/>
                <w:sz w:val="18"/>
                <w:szCs w:val="18"/>
              </w:rPr>
              <w:t>JIS</w:t>
            </w:r>
            <w:r w:rsidRPr="00A02954">
              <w:rPr>
                <w:rFonts w:hint="eastAsia"/>
                <w:sz w:val="18"/>
                <w:szCs w:val="18"/>
              </w:rPr>
              <w:t xml:space="preserve">　</w:t>
            </w:r>
            <w:r w:rsidRPr="00A02954">
              <w:rPr>
                <w:rFonts w:hint="eastAsia"/>
                <w:sz w:val="18"/>
                <w:szCs w:val="18"/>
              </w:rPr>
              <w:t>X0213:2004</w:t>
            </w:r>
            <w:r w:rsidRPr="00A02954">
              <w:rPr>
                <w:rFonts w:hint="eastAsia"/>
                <w:sz w:val="18"/>
                <w:szCs w:val="18"/>
              </w:rPr>
              <w:t>（</w:t>
            </w:r>
            <w:r w:rsidRPr="00A02954">
              <w:rPr>
                <w:rFonts w:hint="eastAsia"/>
                <w:sz w:val="18"/>
                <w:szCs w:val="18"/>
              </w:rPr>
              <w:t>JIS2004</w:t>
            </w:r>
            <w:r w:rsidRPr="00A02954">
              <w:rPr>
                <w:rFonts w:hint="eastAsia"/>
                <w:sz w:val="18"/>
                <w:szCs w:val="18"/>
              </w:rPr>
              <w:t>）という</w:t>
            </w:r>
            <w:r w:rsidRPr="00A02954">
              <w:rPr>
                <w:rFonts w:hint="eastAsia"/>
                <w:sz w:val="18"/>
                <w:szCs w:val="18"/>
              </w:rPr>
              <w:t>JIS</w:t>
            </w:r>
            <w:r w:rsidRPr="00A02954">
              <w:rPr>
                <w:rFonts w:hint="eastAsia"/>
                <w:sz w:val="18"/>
                <w:szCs w:val="18"/>
              </w:rPr>
              <w:t>規約で定められている第三水準、第四水準および非漢字のうち</w:t>
            </w:r>
            <w:r w:rsidRPr="00A02954">
              <w:rPr>
                <w:rFonts w:hint="eastAsia"/>
                <w:sz w:val="18"/>
                <w:szCs w:val="18"/>
              </w:rPr>
              <w:t>JIS X0208</w:t>
            </w:r>
            <w:r w:rsidRPr="00A02954">
              <w:rPr>
                <w:rFonts w:hint="eastAsia"/>
                <w:sz w:val="18"/>
                <w:szCs w:val="18"/>
              </w:rPr>
              <w:t>と比べこの</w:t>
            </w:r>
            <w:r w:rsidRPr="00A02954">
              <w:rPr>
                <w:rFonts w:hint="eastAsia"/>
                <w:sz w:val="18"/>
                <w:szCs w:val="18"/>
              </w:rPr>
              <w:t>JIS</w:t>
            </w:r>
            <w:r w:rsidRPr="00A02954">
              <w:rPr>
                <w:rFonts w:hint="eastAsia"/>
                <w:sz w:val="18"/>
                <w:szCs w:val="18"/>
              </w:rPr>
              <w:t>規約で新たに追加定義された文字については使用してはならない。</w:t>
            </w:r>
          </w:p>
        </w:tc>
      </w:tr>
      <w:tr w:rsidR="00EB273F" w14:paraId="118A8DEC" w14:textId="77777777" w:rsidTr="005E6F3B">
        <w:tc>
          <w:tcPr>
            <w:tcW w:w="1700" w:type="dxa"/>
            <w:vMerge w:val="restart"/>
            <w:tcBorders>
              <w:top w:val="single" w:sz="4" w:space="0" w:color="auto"/>
            </w:tcBorders>
          </w:tcPr>
          <w:p w14:paraId="6B9C774D" w14:textId="77777777" w:rsidR="00EB273F" w:rsidRPr="00665CAB" w:rsidRDefault="00EB273F" w:rsidP="005E6F3B">
            <w:pPr>
              <w:rPr>
                <w:sz w:val="18"/>
                <w:szCs w:val="18"/>
              </w:rPr>
            </w:pP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p>
        </w:tc>
        <w:tc>
          <w:tcPr>
            <w:tcW w:w="3120" w:type="dxa"/>
            <w:tcBorders>
              <w:top w:val="single" w:sz="4" w:space="0" w:color="auto"/>
              <w:bottom w:val="single" w:sz="4" w:space="0" w:color="auto"/>
            </w:tcBorders>
          </w:tcPr>
          <w:p w14:paraId="607654F4" w14:textId="77777777" w:rsidR="00EB273F" w:rsidRDefault="00EB273F" w:rsidP="005E6F3B">
            <w:pPr>
              <w:rPr>
                <w:sz w:val="18"/>
                <w:szCs w:val="18"/>
              </w:rPr>
            </w:pPr>
            <w:r>
              <w:rPr>
                <w:rFonts w:hint="eastAsia"/>
                <w:sz w:val="18"/>
                <w:szCs w:val="18"/>
              </w:rPr>
              <w:t>「４．枝番契約の打切方法」</w:t>
            </w:r>
          </w:p>
        </w:tc>
        <w:tc>
          <w:tcPr>
            <w:tcW w:w="3686" w:type="dxa"/>
            <w:tcBorders>
              <w:top w:val="single" w:sz="4" w:space="0" w:color="auto"/>
              <w:bottom w:val="single" w:sz="4" w:space="0" w:color="auto"/>
            </w:tcBorders>
          </w:tcPr>
          <w:p w14:paraId="1B44021C" w14:textId="77777777" w:rsidR="00EB273F" w:rsidRDefault="00EB273F" w:rsidP="005E6F3B">
            <w:pPr>
              <w:rPr>
                <w:sz w:val="18"/>
                <w:szCs w:val="18"/>
              </w:rPr>
            </w:pPr>
            <w:r>
              <w:rPr>
                <w:rFonts w:hint="eastAsia"/>
                <w:sz w:val="18"/>
                <w:szCs w:val="18"/>
              </w:rPr>
              <w:t>「４．枝番契約の打切方法」</w:t>
            </w:r>
          </w:p>
          <w:p w14:paraId="1B11B647" w14:textId="77777777" w:rsidR="00EB273F" w:rsidRPr="006B594B" w:rsidRDefault="00EB273F" w:rsidP="005E6F3B">
            <w:pPr>
              <w:ind w:left="90" w:hangingChars="50" w:hanging="90"/>
              <w:rPr>
                <w:sz w:val="18"/>
                <w:szCs w:val="18"/>
              </w:rPr>
            </w:pPr>
            <w:r>
              <w:rPr>
                <w:rFonts w:hint="eastAsia"/>
                <w:sz w:val="18"/>
                <w:szCs w:val="18"/>
              </w:rPr>
              <w:t>・対応方法、および挿入図について記述を変更。</w:t>
            </w:r>
          </w:p>
        </w:tc>
      </w:tr>
      <w:tr w:rsidR="00EB273F" w14:paraId="26B77A59" w14:textId="77777777" w:rsidTr="005E6F3B">
        <w:tc>
          <w:tcPr>
            <w:tcW w:w="1700" w:type="dxa"/>
            <w:vMerge/>
            <w:tcBorders>
              <w:bottom w:val="single" w:sz="4" w:space="0" w:color="auto"/>
            </w:tcBorders>
          </w:tcPr>
          <w:p w14:paraId="0B735F32" w14:textId="77777777" w:rsidR="00EB273F" w:rsidRPr="00665CAB" w:rsidRDefault="00EB273F" w:rsidP="005E6F3B">
            <w:pPr>
              <w:rPr>
                <w:sz w:val="18"/>
                <w:szCs w:val="18"/>
              </w:rPr>
            </w:pPr>
          </w:p>
        </w:tc>
        <w:tc>
          <w:tcPr>
            <w:tcW w:w="3120" w:type="dxa"/>
            <w:tcBorders>
              <w:top w:val="single" w:sz="4" w:space="0" w:color="auto"/>
              <w:bottom w:val="single" w:sz="4" w:space="0" w:color="auto"/>
            </w:tcBorders>
          </w:tcPr>
          <w:p w14:paraId="6417A713" w14:textId="77777777" w:rsidR="00EB273F" w:rsidRDefault="00EB273F" w:rsidP="005E6F3B">
            <w:pPr>
              <w:rPr>
                <w:sz w:val="18"/>
                <w:szCs w:val="18"/>
              </w:rPr>
            </w:pPr>
          </w:p>
        </w:tc>
        <w:tc>
          <w:tcPr>
            <w:tcW w:w="3686" w:type="dxa"/>
            <w:tcBorders>
              <w:top w:val="single" w:sz="4" w:space="0" w:color="auto"/>
              <w:bottom w:val="single" w:sz="4" w:space="0" w:color="auto"/>
            </w:tcBorders>
          </w:tcPr>
          <w:p w14:paraId="6F61976D" w14:textId="77777777" w:rsidR="00EB273F" w:rsidRDefault="00EB273F" w:rsidP="005E6F3B">
            <w:pPr>
              <w:rPr>
                <w:sz w:val="18"/>
                <w:szCs w:val="18"/>
              </w:rPr>
            </w:pPr>
            <w:r>
              <w:rPr>
                <w:rFonts w:hint="eastAsia"/>
                <w:sz w:val="18"/>
                <w:szCs w:val="18"/>
              </w:rPr>
              <w:t>「</w:t>
            </w: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r>
              <w:rPr>
                <w:rFonts w:hint="eastAsia"/>
                <w:sz w:val="18"/>
                <w:szCs w:val="18"/>
              </w:rPr>
              <w:t>」に以下の点を追加。</w:t>
            </w:r>
          </w:p>
          <w:p w14:paraId="0DFB2E1B" w14:textId="77777777" w:rsidR="00EB273F" w:rsidRPr="00A02954" w:rsidRDefault="00EB273F" w:rsidP="005E6F3B">
            <w:pPr>
              <w:ind w:left="180" w:hangingChars="100" w:hanging="180"/>
              <w:rPr>
                <w:sz w:val="18"/>
                <w:szCs w:val="18"/>
              </w:rPr>
            </w:pPr>
            <w:r>
              <w:rPr>
                <w:rFonts w:hint="eastAsia"/>
                <w:sz w:val="18"/>
                <w:szCs w:val="18"/>
              </w:rPr>
              <w:t>・</w:t>
            </w:r>
            <w:r>
              <w:rPr>
                <w:rFonts w:hint="eastAsia"/>
                <w:sz w:val="18"/>
                <w:szCs w:val="18"/>
              </w:rPr>
              <w:t>12.</w:t>
            </w:r>
            <w:r w:rsidRPr="00A02954">
              <w:rPr>
                <w:rFonts w:hint="eastAsia"/>
                <w:sz w:val="18"/>
                <w:szCs w:val="18"/>
              </w:rPr>
              <w:t>総括明細行と内訳明細行の混在に係る留意点</w:t>
            </w:r>
          </w:p>
          <w:p w14:paraId="78247EDF" w14:textId="77777777" w:rsidR="00EB273F" w:rsidRPr="00A02954" w:rsidRDefault="00EB273F" w:rsidP="005E6F3B">
            <w:pPr>
              <w:ind w:left="180" w:hangingChars="100" w:hanging="180"/>
              <w:rPr>
                <w:sz w:val="18"/>
                <w:szCs w:val="18"/>
              </w:rPr>
            </w:pPr>
            <w:r>
              <w:rPr>
                <w:rFonts w:hint="eastAsia"/>
                <w:sz w:val="18"/>
                <w:szCs w:val="18"/>
              </w:rPr>
              <w:t>・</w:t>
            </w:r>
            <w:r>
              <w:rPr>
                <w:rFonts w:hint="eastAsia"/>
                <w:sz w:val="18"/>
                <w:szCs w:val="18"/>
              </w:rPr>
              <w:t>13.</w:t>
            </w:r>
            <w:r w:rsidRPr="00A02954">
              <w:rPr>
                <w:rFonts w:hint="eastAsia"/>
                <w:sz w:val="18"/>
                <w:szCs w:val="18"/>
              </w:rPr>
              <w:t>内訳明細計行に係る留意点</w:t>
            </w:r>
          </w:p>
          <w:p w14:paraId="2B2432A4" w14:textId="77777777" w:rsidR="00EB273F" w:rsidRPr="006B594B" w:rsidRDefault="00EB273F" w:rsidP="005E6F3B">
            <w:pPr>
              <w:ind w:left="180" w:hangingChars="100" w:hanging="180"/>
              <w:rPr>
                <w:sz w:val="18"/>
                <w:szCs w:val="18"/>
              </w:rPr>
            </w:pPr>
            <w:r>
              <w:rPr>
                <w:rFonts w:hint="eastAsia"/>
                <w:sz w:val="18"/>
                <w:szCs w:val="18"/>
              </w:rPr>
              <w:t>・</w:t>
            </w:r>
            <w:r>
              <w:rPr>
                <w:rFonts w:hint="eastAsia"/>
                <w:sz w:val="18"/>
                <w:szCs w:val="18"/>
              </w:rPr>
              <w:t>14.</w:t>
            </w:r>
            <w:r w:rsidRPr="00A02954">
              <w:rPr>
                <w:rFonts w:hint="eastAsia"/>
                <w:sz w:val="18"/>
                <w:szCs w:val="18"/>
              </w:rPr>
              <w:t>合意打切申込および合意打切精算請求書帳票イメージ</w:t>
            </w:r>
          </w:p>
        </w:tc>
      </w:tr>
    </w:tbl>
    <w:p w14:paraId="67DD67B8" w14:textId="77777777" w:rsidR="00EB273F" w:rsidRPr="00835BEF" w:rsidRDefault="00EB273F" w:rsidP="00EB273F">
      <w:pPr>
        <w:ind w:right="860"/>
        <w:jc w:val="left"/>
      </w:pPr>
    </w:p>
    <w:p w14:paraId="33E0F14F" w14:textId="77777777" w:rsidR="00EB273F" w:rsidRPr="00F95300" w:rsidRDefault="00EB273F" w:rsidP="00EB273F">
      <w:pPr>
        <w:ind w:right="860"/>
        <w:jc w:val="left"/>
      </w:pPr>
    </w:p>
    <w:p w14:paraId="57963A04" w14:textId="77777777" w:rsidR="00EB273F" w:rsidRPr="00835BEF" w:rsidRDefault="00EB273F" w:rsidP="00EB273F">
      <w:pPr>
        <w:ind w:right="860"/>
        <w:jc w:val="left"/>
      </w:pPr>
    </w:p>
    <w:p w14:paraId="393C8EE2" w14:textId="478D9A14" w:rsidR="00EB273F" w:rsidRDefault="00EB273F" w:rsidP="00062F52">
      <w:pPr>
        <w:pStyle w:val="afff8"/>
      </w:pPr>
      <w:r>
        <w:br w:type="page"/>
      </w:r>
      <w:r>
        <w:rPr>
          <w:rFonts w:hint="eastAsia"/>
        </w:rPr>
        <w:lastRenderedPageBreak/>
        <w:t>「</w:t>
      </w:r>
      <w:r w:rsidRPr="006B594B">
        <w:rPr>
          <w:rFonts w:hint="eastAsia"/>
        </w:rPr>
        <w:t>CI-NET LiteS</w:t>
      </w:r>
      <w:r w:rsidRPr="006B594B">
        <w:rPr>
          <w:rFonts w:hint="eastAsia"/>
        </w:rPr>
        <w:t>実装規約</w:t>
      </w:r>
      <w:r w:rsidRPr="006B594B">
        <w:rPr>
          <w:rFonts w:hint="eastAsia"/>
        </w:rPr>
        <w:t>Ver.2.1</w:t>
      </w:r>
      <w:r>
        <w:rPr>
          <w:rFonts w:hint="eastAsia"/>
        </w:rPr>
        <w:t>ad.2</w:t>
      </w:r>
      <w:r>
        <w:rPr>
          <w:rFonts w:hint="eastAsia"/>
        </w:rPr>
        <w:t>参考資料・指針」</w:t>
      </w:r>
      <w:r w:rsidRPr="006B594B">
        <w:rPr>
          <w:rFonts w:hint="eastAsia"/>
        </w:rPr>
        <w:t>からの</w:t>
      </w:r>
    </w:p>
    <w:p w14:paraId="63424F5D" w14:textId="77777777" w:rsidR="00EB273F" w:rsidRPr="006B594B" w:rsidRDefault="00EB273F" w:rsidP="00062F52">
      <w:pPr>
        <w:pStyle w:val="afff8"/>
      </w:pPr>
      <w:r w:rsidRPr="006B594B">
        <w:rPr>
          <w:rFonts w:hint="eastAsia"/>
        </w:rPr>
        <w:t>主な</w:t>
      </w:r>
      <w:r>
        <w:rPr>
          <w:rFonts w:hint="eastAsia"/>
        </w:rPr>
        <w:t>追加・</w:t>
      </w:r>
      <w:r w:rsidRPr="006B594B">
        <w:rPr>
          <w:rFonts w:hint="eastAsia"/>
        </w:rPr>
        <w:t>変更点</w:t>
      </w:r>
    </w:p>
    <w:p w14:paraId="01EB85C5" w14:textId="77777777" w:rsidR="00EB273F" w:rsidRDefault="00EB273F" w:rsidP="00EB273F"/>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3119"/>
        <w:gridCol w:w="3686"/>
      </w:tblGrid>
      <w:tr w:rsidR="00EB273F" w14:paraId="00D288A4" w14:textId="77777777" w:rsidTr="005E6F3B">
        <w:trPr>
          <w:tblHeader/>
        </w:trPr>
        <w:tc>
          <w:tcPr>
            <w:tcW w:w="1701" w:type="dxa"/>
            <w:tcBorders>
              <w:top w:val="single" w:sz="12" w:space="0" w:color="auto"/>
              <w:left w:val="single" w:sz="12" w:space="0" w:color="auto"/>
              <w:bottom w:val="single" w:sz="12" w:space="0" w:color="auto"/>
            </w:tcBorders>
            <w:shd w:val="clear" w:color="auto" w:fill="auto"/>
          </w:tcPr>
          <w:p w14:paraId="43778805" w14:textId="77777777" w:rsidR="00EB273F" w:rsidRDefault="00EB273F" w:rsidP="005E6F3B">
            <w:pPr>
              <w:jc w:val="center"/>
            </w:pPr>
            <w:r>
              <w:rPr>
                <w:rFonts w:hint="eastAsia"/>
              </w:rPr>
              <w:t>項目</w:t>
            </w:r>
          </w:p>
        </w:tc>
        <w:tc>
          <w:tcPr>
            <w:tcW w:w="3119" w:type="dxa"/>
            <w:tcBorders>
              <w:top w:val="single" w:sz="12" w:space="0" w:color="auto"/>
              <w:bottom w:val="single" w:sz="12" w:space="0" w:color="auto"/>
            </w:tcBorders>
            <w:shd w:val="clear" w:color="auto" w:fill="auto"/>
          </w:tcPr>
          <w:p w14:paraId="5BA9FD29" w14:textId="77777777" w:rsidR="00EB273F" w:rsidRDefault="00EB273F" w:rsidP="005E6F3B">
            <w:pPr>
              <w:jc w:val="center"/>
            </w:pPr>
            <w:r>
              <w:rPr>
                <w:rFonts w:hint="eastAsia"/>
              </w:rPr>
              <w:t>Ver.2.1 ad.2</w:t>
            </w:r>
          </w:p>
        </w:tc>
        <w:tc>
          <w:tcPr>
            <w:tcW w:w="3686" w:type="dxa"/>
            <w:tcBorders>
              <w:top w:val="single" w:sz="12" w:space="0" w:color="auto"/>
              <w:bottom w:val="single" w:sz="12" w:space="0" w:color="auto"/>
              <w:right w:val="single" w:sz="12" w:space="0" w:color="auto"/>
            </w:tcBorders>
            <w:shd w:val="clear" w:color="auto" w:fill="auto"/>
          </w:tcPr>
          <w:p w14:paraId="2361FA78" w14:textId="77777777" w:rsidR="00EB273F" w:rsidRDefault="00EB273F" w:rsidP="005E6F3B">
            <w:pPr>
              <w:jc w:val="center"/>
            </w:pPr>
            <w:r>
              <w:rPr>
                <w:rFonts w:hint="eastAsia"/>
              </w:rPr>
              <w:t>Ver.2.1 ad.3</w:t>
            </w:r>
          </w:p>
        </w:tc>
      </w:tr>
      <w:tr w:rsidR="00EB273F" w14:paraId="788C20CF" w14:textId="77777777" w:rsidTr="005E6F3B">
        <w:trPr>
          <w:trHeight w:hRule="exact" w:val="113"/>
          <w:tblHeader/>
        </w:trPr>
        <w:tc>
          <w:tcPr>
            <w:tcW w:w="1701" w:type="dxa"/>
            <w:tcBorders>
              <w:top w:val="single" w:sz="12" w:space="0" w:color="auto"/>
              <w:left w:val="nil"/>
              <w:bottom w:val="single" w:sz="4" w:space="0" w:color="auto"/>
              <w:right w:val="nil"/>
            </w:tcBorders>
          </w:tcPr>
          <w:p w14:paraId="27D0B427" w14:textId="77777777" w:rsidR="00EB273F" w:rsidRDefault="00EB273F" w:rsidP="005E6F3B">
            <w:pPr>
              <w:rPr>
                <w:sz w:val="18"/>
                <w:szCs w:val="18"/>
              </w:rPr>
            </w:pPr>
          </w:p>
        </w:tc>
        <w:tc>
          <w:tcPr>
            <w:tcW w:w="3119" w:type="dxa"/>
            <w:tcBorders>
              <w:top w:val="single" w:sz="12" w:space="0" w:color="auto"/>
              <w:left w:val="nil"/>
              <w:bottom w:val="single" w:sz="4" w:space="0" w:color="auto"/>
              <w:right w:val="nil"/>
            </w:tcBorders>
          </w:tcPr>
          <w:p w14:paraId="0C9BF4F8" w14:textId="77777777" w:rsidR="00EB273F" w:rsidRDefault="00EB273F" w:rsidP="005E6F3B">
            <w:pPr>
              <w:rPr>
                <w:sz w:val="18"/>
                <w:szCs w:val="18"/>
              </w:rPr>
            </w:pPr>
          </w:p>
        </w:tc>
        <w:tc>
          <w:tcPr>
            <w:tcW w:w="3686" w:type="dxa"/>
            <w:tcBorders>
              <w:top w:val="single" w:sz="12" w:space="0" w:color="auto"/>
              <w:left w:val="nil"/>
              <w:bottom w:val="single" w:sz="4" w:space="0" w:color="auto"/>
              <w:right w:val="nil"/>
            </w:tcBorders>
          </w:tcPr>
          <w:p w14:paraId="561180EE" w14:textId="77777777" w:rsidR="00EB273F" w:rsidRDefault="00EB273F" w:rsidP="005E6F3B">
            <w:pPr>
              <w:rPr>
                <w:sz w:val="18"/>
                <w:szCs w:val="18"/>
              </w:rPr>
            </w:pPr>
          </w:p>
        </w:tc>
      </w:tr>
      <w:tr w:rsidR="00EB273F" w14:paraId="790AB9CA" w14:textId="77777777" w:rsidTr="005E6F3B">
        <w:tc>
          <w:tcPr>
            <w:tcW w:w="8506" w:type="dxa"/>
            <w:gridSpan w:val="3"/>
            <w:tcBorders>
              <w:bottom w:val="single" w:sz="4" w:space="0" w:color="auto"/>
            </w:tcBorders>
          </w:tcPr>
          <w:p w14:paraId="32D38E66" w14:textId="77777777" w:rsidR="00EB273F" w:rsidRDefault="00EB273F" w:rsidP="005E6F3B">
            <w:pPr>
              <w:rPr>
                <w:sz w:val="18"/>
                <w:szCs w:val="18"/>
              </w:rPr>
            </w:pPr>
            <w:r>
              <w:rPr>
                <w:rFonts w:hint="eastAsia"/>
                <w:sz w:val="18"/>
                <w:szCs w:val="18"/>
              </w:rPr>
              <w:t>A.</w:t>
            </w:r>
            <w:r>
              <w:rPr>
                <w:rFonts w:hint="eastAsia"/>
                <w:sz w:val="18"/>
                <w:szCs w:val="18"/>
              </w:rPr>
              <w:t>指針</w:t>
            </w:r>
          </w:p>
        </w:tc>
      </w:tr>
      <w:tr w:rsidR="00EB273F" w14:paraId="75B050DC" w14:textId="77777777" w:rsidTr="005E6F3B">
        <w:tc>
          <w:tcPr>
            <w:tcW w:w="1701" w:type="dxa"/>
            <w:tcBorders>
              <w:bottom w:val="single" w:sz="4" w:space="0" w:color="auto"/>
              <w:right w:val="single" w:sz="4" w:space="0" w:color="auto"/>
            </w:tcBorders>
          </w:tcPr>
          <w:p w14:paraId="2B867950" w14:textId="77777777" w:rsidR="00EB273F" w:rsidRDefault="00EB273F" w:rsidP="005E6F3B">
            <w:pPr>
              <w:rPr>
                <w:sz w:val="18"/>
                <w:szCs w:val="18"/>
              </w:rPr>
            </w:pPr>
            <w:r>
              <w:rPr>
                <w:rFonts w:hint="eastAsia"/>
                <w:sz w:val="18"/>
                <w:szCs w:val="18"/>
              </w:rPr>
              <w:t>A.</w:t>
            </w:r>
            <w:r>
              <w:rPr>
                <w:rFonts w:hint="eastAsia"/>
                <w:sz w:val="18"/>
                <w:szCs w:val="18"/>
              </w:rPr>
              <w:t>指針</w:t>
            </w:r>
          </w:p>
        </w:tc>
        <w:tc>
          <w:tcPr>
            <w:tcW w:w="3119" w:type="dxa"/>
            <w:tcBorders>
              <w:left w:val="single" w:sz="4" w:space="0" w:color="auto"/>
              <w:bottom w:val="single" w:sz="4" w:space="0" w:color="auto"/>
              <w:right w:val="single" w:sz="4" w:space="0" w:color="auto"/>
            </w:tcBorders>
          </w:tcPr>
          <w:p w14:paraId="60E8C083" w14:textId="77777777" w:rsidR="00EB273F" w:rsidRDefault="00EB273F" w:rsidP="005E6F3B">
            <w:pPr>
              <w:rPr>
                <w:sz w:val="18"/>
                <w:szCs w:val="18"/>
              </w:rPr>
            </w:pPr>
            <w:r>
              <w:rPr>
                <w:rFonts w:hint="eastAsia"/>
                <w:sz w:val="18"/>
                <w:szCs w:val="18"/>
              </w:rPr>
              <w:t>B.</w:t>
            </w:r>
            <w:r>
              <w:rPr>
                <w:rFonts w:hint="eastAsia"/>
                <w:sz w:val="18"/>
                <w:szCs w:val="18"/>
              </w:rPr>
              <w:t>指針</w:t>
            </w:r>
          </w:p>
        </w:tc>
        <w:tc>
          <w:tcPr>
            <w:tcW w:w="3686" w:type="dxa"/>
            <w:tcBorders>
              <w:left w:val="single" w:sz="4" w:space="0" w:color="auto"/>
              <w:bottom w:val="single" w:sz="4" w:space="0" w:color="auto"/>
            </w:tcBorders>
          </w:tcPr>
          <w:p w14:paraId="5C2E423F" w14:textId="77777777" w:rsidR="00EB273F" w:rsidRDefault="00EB273F" w:rsidP="005E6F3B">
            <w:pPr>
              <w:rPr>
                <w:sz w:val="18"/>
                <w:szCs w:val="18"/>
              </w:rPr>
            </w:pPr>
            <w:r>
              <w:rPr>
                <w:rFonts w:hint="eastAsia"/>
                <w:sz w:val="18"/>
                <w:szCs w:val="18"/>
              </w:rPr>
              <w:t>「</w:t>
            </w:r>
            <w:r>
              <w:rPr>
                <w:rFonts w:hint="eastAsia"/>
                <w:sz w:val="18"/>
                <w:szCs w:val="18"/>
              </w:rPr>
              <w:t>A.</w:t>
            </w:r>
            <w:r>
              <w:rPr>
                <w:rFonts w:hint="eastAsia"/>
                <w:sz w:val="18"/>
                <w:szCs w:val="18"/>
              </w:rPr>
              <w:t>指針」に変更。</w:t>
            </w:r>
          </w:p>
        </w:tc>
      </w:tr>
      <w:tr w:rsidR="00EB273F" w14:paraId="061A5C20" w14:textId="77777777" w:rsidTr="005E6F3B">
        <w:tc>
          <w:tcPr>
            <w:tcW w:w="1701" w:type="dxa"/>
            <w:tcBorders>
              <w:top w:val="single" w:sz="4" w:space="0" w:color="auto"/>
              <w:bottom w:val="single" w:sz="4" w:space="0" w:color="auto"/>
            </w:tcBorders>
          </w:tcPr>
          <w:p w14:paraId="081B104C" w14:textId="77777777" w:rsidR="00EB273F" w:rsidRDefault="00EB273F" w:rsidP="005E6F3B">
            <w:pPr>
              <w:rPr>
                <w:sz w:val="18"/>
                <w:szCs w:val="18"/>
              </w:rPr>
            </w:pPr>
            <w:r w:rsidRPr="00835BEF">
              <w:rPr>
                <w:rFonts w:hint="eastAsia"/>
                <w:sz w:val="18"/>
                <w:szCs w:val="18"/>
              </w:rPr>
              <w:t>Ⅰ</w:t>
            </w:r>
            <w:r>
              <w:rPr>
                <w:rFonts w:hint="eastAsia"/>
              </w:rPr>
              <w:t>.</w:t>
            </w:r>
            <w:r w:rsidRPr="00835BEF">
              <w:rPr>
                <w:rFonts w:hint="eastAsia"/>
                <w:sz w:val="18"/>
                <w:szCs w:val="18"/>
              </w:rPr>
              <w:t>CI-NET</w:t>
            </w:r>
            <w:r w:rsidRPr="00835BEF">
              <w:rPr>
                <w:rFonts w:hint="eastAsia"/>
                <w:sz w:val="18"/>
                <w:szCs w:val="18"/>
              </w:rPr>
              <w:t>対応のための</w:t>
            </w:r>
            <w:r w:rsidRPr="00835BEF">
              <w:rPr>
                <w:rFonts w:hint="eastAsia"/>
                <w:sz w:val="18"/>
                <w:szCs w:val="18"/>
              </w:rPr>
              <w:t>ASP</w:t>
            </w:r>
            <w:r w:rsidRPr="00835BEF">
              <w:rPr>
                <w:rFonts w:hint="eastAsia"/>
                <w:sz w:val="18"/>
                <w:szCs w:val="18"/>
              </w:rPr>
              <w:t>サービスに係る指針　第</w:t>
            </w:r>
            <w:r w:rsidRPr="00835BEF">
              <w:rPr>
                <w:rFonts w:hint="eastAsia"/>
                <w:sz w:val="18"/>
                <w:szCs w:val="18"/>
              </w:rPr>
              <w:t>1</w:t>
            </w:r>
            <w:r w:rsidRPr="00835BEF">
              <w:rPr>
                <w:rFonts w:hint="eastAsia"/>
                <w:sz w:val="18"/>
                <w:szCs w:val="18"/>
              </w:rPr>
              <w:t>版</w:t>
            </w:r>
          </w:p>
        </w:tc>
        <w:tc>
          <w:tcPr>
            <w:tcW w:w="3119" w:type="dxa"/>
            <w:tcBorders>
              <w:top w:val="single" w:sz="4" w:space="0" w:color="auto"/>
              <w:bottom w:val="single" w:sz="4" w:space="0" w:color="auto"/>
            </w:tcBorders>
          </w:tcPr>
          <w:p w14:paraId="4BE8A415" w14:textId="77777777" w:rsidR="00EB273F" w:rsidRPr="00336480" w:rsidRDefault="00EB273F" w:rsidP="005E6F3B">
            <w:pPr>
              <w:rPr>
                <w:sz w:val="18"/>
                <w:szCs w:val="18"/>
              </w:rPr>
            </w:pPr>
            <w:r>
              <w:rPr>
                <w:rFonts w:hint="eastAsia"/>
                <w:sz w:val="18"/>
                <w:szCs w:val="18"/>
              </w:rPr>
              <w:t>B.</w:t>
            </w:r>
            <w:r>
              <w:rPr>
                <w:rFonts w:hint="eastAsia"/>
                <w:sz w:val="18"/>
                <w:szCs w:val="18"/>
              </w:rPr>
              <w:t>Ⅰ</w:t>
            </w:r>
            <w:r>
              <w:rPr>
                <w:rFonts w:hint="eastAsia"/>
                <w:sz w:val="18"/>
                <w:szCs w:val="18"/>
              </w:rPr>
              <w:t>.ASP</w:t>
            </w:r>
            <w:r>
              <w:rPr>
                <w:rFonts w:hint="eastAsia"/>
                <w:sz w:val="18"/>
                <w:szCs w:val="18"/>
              </w:rPr>
              <w:t>事業者への</w:t>
            </w:r>
            <w:r>
              <w:rPr>
                <w:rFonts w:hint="eastAsia"/>
                <w:sz w:val="18"/>
                <w:szCs w:val="18"/>
              </w:rPr>
              <w:t>CI-NET</w:t>
            </w:r>
            <w:r>
              <w:rPr>
                <w:rFonts w:hint="eastAsia"/>
                <w:sz w:val="18"/>
                <w:szCs w:val="18"/>
              </w:rPr>
              <w:t>対応についての指針</w:t>
            </w:r>
          </w:p>
          <w:p w14:paraId="36EB8A54" w14:textId="77777777" w:rsidR="00EB273F" w:rsidRPr="00336480" w:rsidRDefault="00EB273F" w:rsidP="005E6F3B">
            <w:pPr>
              <w:rPr>
                <w:sz w:val="18"/>
                <w:szCs w:val="18"/>
              </w:rPr>
            </w:pPr>
          </w:p>
          <w:p w14:paraId="31A4776F" w14:textId="77777777" w:rsidR="00EB273F" w:rsidRPr="006B594B" w:rsidRDefault="00EB273F" w:rsidP="005E6F3B">
            <w:pPr>
              <w:rPr>
                <w:sz w:val="18"/>
                <w:szCs w:val="18"/>
              </w:rPr>
            </w:pPr>
            <w:r>
              <w:rPr>
                <w:rFonts w:hint="eastAsia"/>
                <w:sz w:val="18"/>
                <w:szCs w:val="18"/>
              </w:rPr>
              <w:t>B.</w:t>
            </w:r>
            <w:r w:rsidRPr="00336480">
              <w:rPr>
                <w:rFonts w:hint="eastAsia"/>
                <w:sz w:val="18"/>
                <w:szCs w:val="18"/>
              </w:rPr>
              <w:t>Ⅱ</w:t>
            </w:r>
            <w:r w:rsidRPr="00336480">
              <w:rPr>
                <w:rFonts w:hint="eastAsia"/>
                <w:sz w:val="18"/>
                <w:szCs w:val="18"/>
              </w:rPr>
              <w:t>.</w:t>
            </w:r>
            <w:r>
              <w:rPr>
                <w:rFonts w:hint="eastAsia"/>
                <w:sz w:val="18"/>
                <w:szCs w:val="18"/>
              </w:rPr>
              <w:t>CI-NET</w:t>
            </w:r>
            <w:r>
              <w:rPr>
                <w:rFonts w:hint="eastAsia"/>
                <w:sz w:val="18"/>
                <w:szCs w:val="18"/>
              </w:rPr>
              <w:t>対応</w:t>
            </w:r>
            <w:r>
              <w:rPr>
                <w:rFonts w:hint="eastAsia"/>
                <w:sz w:val="18"/>
                <w:szCs w:val="18"/>
              </w:rPr>
              <w:t>ASP</w:t>
            </w:r>
            <w:r>
              <w:rPr>
                <w:rFonts w:hint="eastAsia"/>
                <w:sz w:val="18"/>
                <w:szCs w:val="18"/>
              </w:rPr>
              <w:t>事業者とのデータ交換に係る指針</w:t>
            </w:r>
          </w:p>
        </w:tc>
        <w:tc>
          <w:tcPr>
            <w:tcW w:w="3686" w:type="dxa"/>
            <w:tcBorders>
              <w:top w:val="single" w:sz="4" w:space="0" w:color="auto"/>
              <w:bottom w:val="single" w:sz="4" w:space="0" w:color="auto"/>
            </w:tcBorders>
          </w:tcPr>
          <w:p w14:paraId="015658A7" w14:textId="77777777" w:rsidR="00EB273F" w:rsidRDefault="00EB273F" w:rsidP="005E6F3B">
            <w:pPr>
              <w:rPr>
                <w:sz w:val="18"/>
                <w:szCs w:val="18"/>
              </w:rPr>
            </w:pPr>
            <w:r>
              <w:rPr>
                <w:rFonts w:hint="eastAsia"/>
                <w:sz w:val="18"/>
                <w:szCs w:val="18"/>
              </w:rPr>
              <w:t>「Ⅰ</w:t>
            </w:r>
            <w:r>
              <w:rPr>
                <w:rFonts w:hint="eastAsia"/>
                <w:sz w:val="18"/>
                <w:szCs w:val="18"/>
              </w:rPr>
              <w:t>.</w:t>
            </w:r>
            <w:r w:rsidRPr="00835BEF">
              <w:rPr>
                <w:rFonts w:hint="eastAsia"/>
                <w:sz w:val="18"/>
                <w:szCs w:val="18"/>
              </w:rPr>
              <w:t xml:space="preserve"> CI-NET</w:t>
            </w:r>
            <w:r w:rsidRPr="00835BEF">
              <w:rPr>
                <w:rFonts w:hint="eastAsia"/>
                <w:sz w:val="18"/>
                <w:szCs w:val="18"/>
              </w:rPr>
              <w:t>対応のための</w:t>
            </w:r>
            <w:r w:rsidRPr="00835BEF">
              <w:rPr>
                <w:rFonts w:hint="eastAsia"/>
                <w:sz w:val="18"/>
                <w:szCs w:val="18"/>
              </w:rPr>
              <w:t>ASP</w:t>
            </w:r>
            <w:r w:rsidRPr="00835BEF">
              <w:rPr>
                <w:rFonts w:hint="eastAsia"/>
                <w:sz w:val="18"/>
                <w:szCs w:val="18"/>
              </w:rPr>
              <w:t>サービスに係る指針　第</w:t>
            </w:r>
            <w:r w:rsidRPr="00835BEF">
              <w:rPr>
                <w:rFonts w:hint="eastAsia"/>
                <w:sz w:val="18"/>
                <w:szCs w:val="18"/>
              </w:rPr>
              <w:t>1</w:t>
            </w:r>
            <w:r w:rsidRPr="00835BEF">
              <w:rPr>
                <w:rFonts w:hint="eastAsia"/>
                <w:sz w:val="18"/>
                <w:szCs w:val="18"/>
              </w:rPr>
              <w:t>版</w:t>
            </w:r>
            <w:r>
              <w:rPr>
                <w:rFonts w:hint="eastAsia"/>
                <w:sz w:val="18"/>
                <w:szCs w:val="18"/>
              </w:rPr>
              <w:t>」を新規に追加。</w:t>
            </w:r>
          </w:p>
          <w:p w14:paraId="6893B883" w14:textId="77777777" w:rsidR="00EB273F" w:rsidRPr="006B594B" w:rsidRDefault="00EB273F" w:rsidP="005E6F3B">
            <w:pPr>
              <w:rPr>
                <w:sz w:val="18"/>
                <w:szCs w:val="18"/>
              </w:rPr>
            </w:pPr>
            <w:r>
              <w:rPr>
                <w:rFonts w:hint="eastAsia"/>
                <w:sz w:val="18"/>
                <w:szCs w:val="18"/>
              </w:rPr>
              <w:t>（</w:t>
            </w:r>
            <w:r>
              <w:rPr>
                <w:rFonts w:hint="eastAsia"/>
                <w:sz w:val="18"/>
                <w:szCs w:val="18"/>
              </w:rPr>
              <w:t>B.</w:t>
            </w:r>
            <w:r>
              <w:rPr>
                <w:rFonts w:hint="eastAsia"/>
                <w:sz w:val="18"/>
                <w:szCs w:val="18"/>
              </w:rPr>
              <w:t>Ⅰ</w:t>
            </w:r>
            <w:r>
              <w:rPr>
                <w:rFonts w:hint="eastAsia"/>
                <w:sz w:val="18"/>
                <w:szCs w:val="18"/>
              </w:rPr>
              <w:t>.</w:t>
            </w:r>
            <w:r>
              <w:rPr>
                <w:rFonts w:hint="eastAsia"/>
                <w:sz w:val="18"/>
                <w:szCs w:val="18"/>
              </w:rPr>
              <w:t>と</w:t>
            </w:r>
            <w:r>
              <w:rPr>
                <w:rFonts w:hint="eastAsia"/>
                <w:sz w:val="18"/>
                <w:szCs w:val="18"/>
              </w:rPr>
              <w:t>B.</w:t>
            </w:r>
            <w:r>
              <w:rPr>
                <w:rFonts w:hint="eastAsia"/>
                <w:sz w:val="18"/>
                <w:szCs w:val="18"/>
              </w:rPr>
              <w:t>Ⅱ</w:t>
            </w:r>
            <w:r>
              <w:rPr>
                <w:rFonts w:hint="eastAsia"/>
                <w:sz w:val="18"/>
                <w:szCs w:val="18"/>
              </w:rPr>
              <w:t>.</w:t>
            </w:r>
            <w:r>
              <w:rPr>
                <w:rFonts w:hint="eastAsia"/>
                <w:sz w:val="18"/>
                <w:szCs w:val="18"/>
              </w:rPr>
              <w:t>を統合整理）</w:t>
            </w:r>
          </w:p>
        </w:tc>
      </w:tr>
      <w:tr w:rsidR="00EB273F" w14:paraId="2120067C" w14:textId="77777777" w:rsidTr="005E6F3B">
        <w:tc>
          <w:tcPr>
            <w:tcW w:w="1701" w:type="dxa"/>
            <w:tcBorders>
              <w:top w:val="single" w:sz="4" w:space="0" w:color="auto"/>
              <w:bottom w:val="single" w:sz="4" w:space="0" w:color="auto"/>
            </w:tcBorders>
          </w:tcPr>
          <w:p w14:paraId="3C4CF118" w14:textId="77777777" w:rsidR="00EB273F" w:rsidRPr="000E3710" w:rsidRDefault="00EB273F" w:rsidP="005E6F3B">
            <w:pPr>
              <w:rPr>
                <w:sz w:val="18"/>
                <w:szCs w:val="18"/>
              </w:rPr>
            </w:pPr>
            <w:r w:rsidRPr="000E3710">
              <w:rPr>
                <w:rFonts w:hint="eastAsia"/>
                <w:sz w:val="18"/>
                <w:szCs w:val="18"/>
              </w:rPr>
              <w:t>Ⅵ．</w:t>
            </w:r>
            <w:r w:rsidRPr="000E3710">
              <w:rPr>
                <w:rFonts w:hint="eastAsia"/>
                <w:sz w:val="18"/>
                <w:szCs w:val="18"/>
              </w:rPr>
              <w:t>CI-NET LiteS</w:t>
            </w:r>
            <w:r w:rsidRPr="000E3710">
              <w:rPr>
                <w:rFonts w:hint="eastAsia"/>
                <w:sz w:val="18"/>
                <w:szCs w:val="18"/>
              </w:rPr>
              <w:t>実装規約における</w:t>
            </w:r>
            <w:r w:rsidRPr="000E3710">
              <w:rPr>
                <w:sz w:val="18"/>
                <w:szCs w:val="18"/>
              </w:rPr>
              <w:t>実際の運用上の留意点</w:t>
            </w:r>
          </w:p>
        </w:tc>
        <w:tc>
          <w:tcPr>
            <w:tcW w:w="3119" w:type="dxa"/>
            <w:tcBorders>
              <w:bottom w:val="single" w:sz="4" w:space="0" w:color="auto"/>
            </w:tcBorders>
          </w:tcPr>
          <w:p w14:paraId="58326D8A" w14:textId="77777777" w:rsidR="00EB273F" w:rsidRPr="000E3710" w:rsidRDefault="00EB273F">
            <w:pPr>
              <w:rPr>
                <w:sz w:val="18"/>
                <w:szCs w:val="18"/>
              </w:rPr>
            </w:pPr>
            <w:r w:rsidRPr="000E3710">
              <w:rPr>
                <w:rFonts w:hint="eastAsia"/>
                <w:sz w:val="18"/>
                <w:szCs w:val="18"/>
              </w:rPr>
              <w:t>２．注文請け書における「技術資料」の取り扱い</w:t>
            </w:r>
          </w:p>
        </w:tc>
        <w:tc>
          <w:tcPr>
            <w:tcW w:w="3686" w:type="dxa"/>
            <w:tcBorders>
              <w:bottom w:val="single" w:sz="4" w:space="0" w:color="auto"/>
            </w:tcBorders>
          </w:tcPr>
          <w:p w14:paraId="403DE251" w14:textId="77777777" w:rsidR="00EB273F" w:rsidRPr="000E3710" w:rsidRDefault="00EB273F" w:rsidP="005E6F3B">
            <w:pPr>
              <w:rPr>
                <w:sz w:val="18"/>
                <w:szCs w:val="18"/>
              </w:rPr>
            </w:pPr>
            <w:r w:rsidRPr="000E3710">
              <w:rPr>
                <w:rFonts w:hint="eastAsia"/>
                <w:sz w:val="18"/>
                <w:szCs w:val="18"/>
              </w:rPr>
              <w:t>CI-NET LiteS</w:t>
            </w:r>
            <w:r w:rsidRPr="000E3710">
              <w:rPr>
                <w:rFonts w:hint="eastAsia"/>
                <w:sz w:val="18"/>
                <w:szCs w:val="18"/>
              </w:rPr>
              <w:t>実装規約に規定</w:t>
            </w:r>
            <w:r>
              <w:rPr>
                <w:rFonts w:hint="eastAsia"/>
                <w:sz w:val="18"/>
                <w:szCs w:val="18"/>
              </w:rPr>
              <w:t>し、</w:t>
            </w:r>
            <w:r>
              <w:rPr>
                <w:rFonts w:hint="eastAsia"/>
                <w:sz w:val="18"/>
                <w:szCs w:val="18"/>
              </w:rPr>
              <w:t>CI-NET LiteS</w:t>
            </w:r>
            <w:r>
              <w:rPr>
                <w:rFonts w:hint="eastAsia"/>
                <w:sz w:val="18"/>
                <w:szCs w:val="18"/>
              </w:rPr>
              <w:t>実装規約　参考資料・指針から削除する。</w:t>
            </w:r>
          </w:p>
        </w:tc>
      </w:tr>
    </w:tbl>
    <w:p w14:paraId="64A57A58" w14:textId="77777777" w:rsidR="00EB273F" w:rsidRDefault="00EB273F" w:rsidP="00EB273F"/>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0"/>
        <w:gridCol w:w="3120"/>
        <w:gridCol w:w="3686"/>
      </w:tblGrid>
      <w:tr w:rsidR="00EB273F" w14:paraId="53E4E3EA" w14:textId="77777777" w:rsidTr="005E6F3B">
        <w:tc>
          <w:tcPr>
            <w:tcW w:w="1700" w:type="dxa"/>
            <w:tcBorders>
              <w:bottom w:val="single" w:sz="4" w:space="0" w:color="auto"/>
              <w:right w:val="nil"/>
            </w:tcBorders>
          </w:tcPr>
          <w:p w14:paraId="3B535DC2" w14:textId="77777777" w:rsidR="00EB273F" w:rsidRDefault="00EB273F" w:rsidP="005E6F3B">
            <w:pPr>
              <w:rPr>
                <w:sz w:val="18"/>
                <w:szCs w:val="18"/>
              </w:rPr>
            </w:pPr>
            <w:r>
              <w:rPr>
                <w:rFonts w:hint="eastAsia"/>
                <w:sz w:val="18"/>
                <w:szCs w:val="18"/>
              </w:rPr>
              <w:t>B.</w:t>
            </w:r>
            <w:r>
              <w:rPr>
                <w:rFonts w:hint="eastAsia"/>
                <w:sz w:val="18"/>
                <w:szCs w:val="18"/>
              </w:rPr>
              <w:t>参考資料</w:t>
            </w:r>
          </w:p>
        </w:tc>
        <w:tc>
          <w:tcPr>
            <w:tcW w:w="3120" w:type="dxa"/>
            <w:tcBorders>
              <w:left w:val="nil"/>
              <w:bottom w:val="single" w:sz="4" w:space="0" w:color="auto"/>
              <w:right w:val="nil"/>
            </w:tcBorders>
          </w:tcPr>
          <w:p w14:paraId="0840A283" w14:textId="77777777" w:rsidR="00EB273F" w:rsidRDefault="00EB273F" w:rsidP="005E6F3B">
            <w:pPr>
              <w:rPr>
                <w:sz w:val="18"/>
                <w:szCs w:val="18"/>
              </w:rPr>
            </w:pPr>
          </w:p>
        </w:tc>
        <w:tc>
          <w:tcPr>
            <w:tcW w:w="3686" w:type="dxa"/>
            <w:tcBorders>
              <w:left w:val="nil"/>
              <w:bottom w:val="single" w:sz="4" w:space="0" w:color="auto"/>
            </w:tcBorders>
          </w:tcPr>
          <w:p w14:paraId="32A7368F" w14:textId="77777777" w:rsidR="00EB273F" w:rsidRDefault="00EB273F" w:rsidP="005E6F3B">
            <w:pPr>
              <w:rPr>
                <w:sz w:val="18"/>
                <w:szCs w:val="18"/>
              </w:rPr>
            </w:pPr>
          </w:p>
        </w:tc>
      </w:tr>
      <w:tr w:rsidR="00EB273F" w14:paraId="1F332664" w14:textId="77777777" w:rsidTr="005E6F3B">
        <w:tc>
          <w:tcPr>
            <w:tcW w:w="1700" w:type="dxa"/>
            <w:tcBorders>
              <w:bottom w:val="single" w:sz="4" w:space="0" w:color="auto"/>
              <w:right w:val="single" w:sz="4" w:space="0" w:color="auto"/>
            </w:tcBorders>
          </w:tcPr>
          <w:p w14:paraId="0F086B4B" w14:textId="77777777" w:rsidR="00EB273F" w:rsidRDefault="00EB273F" w:rsidP="005E6F3B">
            <w:pPr>
              <w:rPr>
                <w:sz w:val="18"/>
                <w:szCs w:val="18"/>
              </w:rPr>
            </w:pPr>
            <w:r>
              <w:rPr>
                <w:rFonts w:hint="eastAsia"/>
                <w:sz w:val="18"/>
                <w:szCs w:val="18"/>
              </w:rPr>
              <w:t>B.</w:t>
            </w:r>
            <w:r>
              <w:rPr>
                <w:rFonts w:hint="eastAsia"/>
                <w:sz w:val="18"/>
                <w:szCs w:val="18"/>
              </w:rPr>
              <w:t>参考資料</w:t>
            </w:r>
          </w:p>
        </w:tc>
        <w:tc>
          <w:tcPr>
            <w:tcW w:w="3120" w:type="dxa"/>
            <w:tcBorders>
              <w:left w:val="single" w:sz="4" w:space="0" w:color="auto"/>
              <w:bottom w:val="single" w:sz="4" w:space="0" w:color="auto"/>
              <w:right w:val="single" w:sz="4" w:space="0" w:color="auto"/>
            </w:tcBorders>
          </w:tcPr>
          <w:p w14:paraId="5108C335" w14:textId="77777777" w:rsidR="00EB273F" w:rsidRDefault="00EB273F" w:rsidP="005E6F3B">
            <w:pPr>
              <w:rPr>
                <w:sz w:val="18"/>
                <w:szCs w:val="18"/>
              </w:rPr>
            </w:pPr>
            <w:r>
              <w:rPr>
                <w:rFonts w:hint="eastAsia"/>
                <w:sz w:val="18"/>
                <w:szCs w:val="18"/>
              </w:rPr>
              <w:t>A.</w:t>
            </w:r>
            <w:r>
              <w:rPr>
                <w:rFonts w:hint="eastAsia"/>
                <w:sz w:val="18"/>
                <w:szCs w:val="18"/>
              </w:rPr>
              <w:t>参考資料</w:t>
            </w:r>
          </w:p>
        </w:tc>
        <w:tc>
          <w:tcPr>
            <w:tcW w:w="3686" w:type="dxa"/>
            <w:tcBorders>
              <w:left w:val="single" w:sz="4" w:space="0" w:color="auto"/>
              <w:bottom w:val="single" w:sz="4" w:space="0" w:color="auto"/>
            </w:tcBorders>
          </w:tcPr>
          <w:p w14:paraId="5835B37A" w14:textId="77777777" w:rsidR="00EB273F" w:rsidRDefault="00EB273F" w:rsidP="005E6F3B">
            <w:pPr>
              <w:rPr>
                <w:sz w:val="18"/>
                <w:szCs w:val="18"/>
              </w:rPr>
            </w:pPr>
            <w:r>
              <w:rPr>
                <w:rFonts w:hint="eastAsia"/>
                <w:sz w:val="18"/>
                <w:szCs w:val="18"/>
              </w:rPr>
              <w:t>「</w:t>
            </w:r>
            <w:r>
              <w:rPr>
                <w:rFonts w:hint="eastAsia"/>
                <w:sz w:val="18"/>
                <w:szCs w:val="18"/>
              </w:rPr>
              <w:t>B.</w:t>
            </w:r>
            <w:r>
              <w:rPr>
                <w:rFonts w:hint="eastAsia"/>
                <w:sz w:val="18"/>
                <w:szCs w:val="18"/>
              </w:rPr>
              <w:t>参考資料」に変更。</w:t>
            </w:r>
          </w:p>
        </w:tc>
      </w:tr>
      <w:tr w:rsidR="00EB273F" w14:paraId="08B2C336" w14:textId="77777777" w:rsidTr="005C14E4">
        <w:tc>
          <w:tcPr>
            <w:tcW w:w="1700" w:type="dxa"/>
            <w:tcBorders>
              <w:top w:val="single" w:sz="4" w:space="0" w:color="auto"/>
              <w:bottom w:val="single" w:sz="4" w:space="0" w:color="auto"/>
            </w:tcBorders>
          </w:tcPr>
          <w:p w14:paraId="0854805B" w14:textId="77777777" w:rsidR="00EB273F" w:rsidRPr="00336480" w:rsidRDefault="00EB273F" w:rsidP="005E6F3B">
            <w:pPr>
              <w:rPr>
                <w:sz w:val="18"/>
                <w:szCs w:val="18"/>
              </w:rPr>
            </w:pPr>
            <w:r>
              <w:rPr>
                <w:rFonts w:hint="eastAsia"/>
                <w:sz w:val="18"/>
                <w:szCs w:val="18"/>
              </w:rPr>
              <w:t>Ⅰ</w:t>
            </w:r>
            <w:r>
              <w:rPr>
                <w:rFonts w:hint="eastAsia"/>
                <w:sz w:val="18"/>
                <w:szCs w:val="18"/>
              </w:rPr>
              <w:t>.CSV</w:t>
            </w:r>
            <w:r>
              <w:rPr>
                <w:rFonts w:hint="eastAsia"/>
                <w:sz w:val="18"/>
                <w:szCs w:val="18"/>
              </w:rPr>
              <w:t>インタ</w:t>
            </w:r>
            <w:r w:rsidRPr="00336480">
              <w:rPr>
                <w:rFonts w:hint="eastAsia"/>
                <w:sz w:val="18"/>
                <w:szCs w:val="18"/>
              </w:rPr>
              <w:t>フェース機能</w:t>
            </w:r>
          </w:p>
          <w:p w14:paraId="2CCCD51D" w14:textId="77777777" w:rsidR="00EB273F" w:rsidRDefault="00EB273F" w:rsidP="005E6F3B">
            <w:pPr>
              <w:rPr>
                <w:sz w:val="18"/>
                <w:szCs w:val="18"/>
              </w:rPr>
            </w:pPr>
          </w:p>
        </w:tc>
        <w:tc>
          <w:tcPr>
            <w:tcW w:w="3120" w:type="dxa"/>
            <w:tcBorders>
              <w:top w:val="single" w:sz="4" w:space="0" w:color="auto"/>
              <w:bottom w:val="single" w:sz="4" w:space="0" w:color="auto"/>
            </w:tcBorders>
          </w:tcPr>
          <w:p w14:paraId="4B094784" w14:textId="77777777" w:rsidR="00EB273F" w:rsidRPr="00336480" w:rsidRDefault="00EB273F" w:rsidP="005E6F3B">
            <w:pPr>
              <w:rPr>
                <w:sz w:val="18"/>
                <w:szCs w:val="18"/>
              </w:rPr>
            </w:pPr>
            <w:r>
              <w:rPr>
                <w:rFonts w:hint="eastAsia"/>
                <w:sz w:val="18"/>
                <w:szCs w:val="18"/>
              </w:rPr>
              <w:t>Ⅰ</w:t>
            </w:r>
            <w:r>
              <w:rPr>
                <w:rFonts w:hint="eastAsia"/>
                <w:sz w:val="18"/>
                <w:szCs w:val="18"/>
              </w:rPr>
              <w:t>.CSV</w:t>
            </w:r>
            <w:r>
              <w:rPr>
                <w:rFonts w:hint="eastAsia"/>
                <w:sz w:val="18"/>
                <w:szCs w:val="18"/>
              </w:rPr>
              <w:t>インタ</w:t>
            </w:r>
            <w:r w:rsidRPr="00336480">
              <w:rPr>
                <w:rFonts w:hint="eastAsia"/>
                <w:sz w:val="18"/>
                <w:szCs w:val="18"/>
              </w:rPr>
              <w:t>フェース機能</w:t>
            </w:r>
          </w:p>
          <w:p w14:paraId="3E09806C" w14:textId="77777777" w:rsidR="00EB273F" w:rsidRPr="006B594B" w:rsidRDefault="00EB273F" w:rsidP="005E6F3B">
            <w:pPr>
              <w:rPr>
                <w:sz w:val="18"/>
                <w:szCs w:val="18"/>
              </w:rPr>
            </w:pPr>
          </w:p>
        </w:tc>
        <w:tc>
          <w:tcPr>
            <w:tcW w:w="3686" w:type="dxa"/>
            <w:tcBorders>
              <w:top w:val="single" w:sz="4" w:space="0" w:color="auto"/>
              <w:bottom w:val="single" w:sz="4" w:space="0" w:color="auto"/>
            </w:tcBorders>
          </w:tcPr>
          <w:p w14:paraId="7F12369C" w14:textId="77777777" w:rsidR="00EB273F" w:rsidRPr="00336480" w:rsidRDefault="00EB273F" w:rsidP="005E6F3B">
            <w:pPr>
              <w:rPr>
                <w:sz w:val="18"/>
                <w:szCs w:val="18"/>
              </w:rPr>
            </w:pPr>
            <w:r>
              <w:rPr>
                <w:rFonts w:hint="eastAsia"/>
                <w:sz w:val="18"/>
                <w:szCs w:val="18"/>
              </w:rPr>
              <w:t>Ⅰ</w:t>
            </w:r>
            <w:r>
              <w:rPr>
                <w:rFonts w:hint="eastAsia"/>
                <w:sz w:val="18"/>
                <w:szCs w:val="18"/>
              </w:rPr>
              <w:t>.CSV</w:t>
            </w:r>
            <w:r>
              <w:rPr>
                <w:rFonts w:hint="eastAsia"/>
                <w:sz w:val="18"/>
                <w:szCs w:val="18"/>
              </w:rPr>
              <w:t>インタ</w:t>
            </w:r>
            <w:r w:rsidRPr="00336480">
              <w:rPr>
                <w:rFonts w:hint="eastAsia"/>
                <w:sz w:val="18"/>
                <w:szCs w:val="18"/>
              </w:rPr>
              <w:t>フェース機能</w:t>
            </w:r>
          </w:p>
          <w:p w14:paraId="78C608B0" w14:textId="77777777" w:rsidR="00EB273F" w:rsidRDefault="00EB273F" w:rsidP="005E6F3B">
            <w:pPr>
              <w:ind w:firstLineChars="100" w:firstLine="180"/>
              <w:rPr>
                <w:sz w:val="18"/>
                <w:szCs w:val="18"/>
              </w:rPr>
            </w:pPr>
            <w:r>
              <w:rPr>
                <w:rFonts w:hint="eastAsia"/>
                <w:sz w:val="18"/>
                <w:szCs w:val="18"/>
              </w:rPr>
              <w:t>支払通知メッセージに係る仕様部分を追加。</w:t>
            </w:r>
          </w:p>
          <w:p w14:paraId="60483841" w14:textId="77777777" w:rsidR="00EB273F" w:rsidRDefault="00EB273F" w:rsidP="005E6F3B">
            <w:pPr>
              <w:ind w:firstLineChars="100" w:firstLine="180"/>
              <w:rPr>
                <w:sz w:val="18"/>
                <w:szCs w:val="18"/>
              </w:rPr>
            </w:pPr>
            <w:r>
              <w:rPr>
                <w:rFonts w:hint="eastAsia"/>
                <w:sz w:val="18"/>
                <w:szCs w:val="18"/>
              </w:rPr>
              <w:t>・インタフェース・ファイル名称</w:t>
            </w:r>
          </w:p>
          <w:p w14:paraId="4DA2FA3E" w14:textId="77777777" w:rsidR="00EB273F" w:rsidRDefault="00EB273F" w:rsidP="005E6F3B">
            <w:pPr>
              <w:ind w:firstLineChars="100" w:firstLine="180"/>
              <w:rPr>
                <w:sz w:val="18"/>
                <w:szCs w:val="18"/>
              </w:rPr>
            </w:pPr>
            <w:r>
              <w:rPr>
                <w:rFonts w:hint="eastAsia"/>
                <w:sz w:val="18"/>
                <w:szCs w:val="18"/>
              </w:rPr>
              <w:t>・インタフェース・ファイルフォーマット</w:t>
            </w:r>
          </w:p>
          <w:p w14:paraId="0066F432" w14:textId="77777777" w:rsidR="00EB273F" w:rsidRPr="006B594B" w:rsidRDefault="00EB273F" w:rsidP="005E6F3B">
            <w:pPr>
              <w:ind w:firstLineChars="100" w:firstLine="180"/>
              <w:rPr>
                <w:sz w:val="18"/>
                <w:szCs w:val="18"/>
              </w:rPr>
            </w:pPr>
            <w:r>
              <w:rPr>
                <w:rFonts w:hint="eastAsia"/>
                <w:sz w:val="18"/>
                <w:szCs w:val="18"/>
              </w:rPr>
              <w:t>・インタフェース・ファイルのデータ項目順序</w:t>
            </w:r>
          </w:p>
        </w:tc>
      </w:tr>
      <w:tr w:rsidR="0080192C" w14:paraId="4D54A276" w14:textId="77777777" w:rsidTr="005C14E4">
        <w:tc>
          <w:tcPr>
            <w:tcW w:w="1700" w:type="dxa"/>
            <w:tcBorders>
              <w:top w:val="single" w:sz="4" w:space="0" w:color="auto"/>
              <w:bottom w:val="single" w:sz="4" w:space="0" w:color="auto"/>
            </w:tcBorders>
          </w:tcPr>
          <w:p w14:paraId="68E767E1" w14:textId="77777777" w:rsidR="0080192C" w:rsidRPr="00665CAB" w:rsidRDefault="0080192C" w:rsidP="005E6F3B">
            <w:pPr>
              <w:rPr>
                <w:sz w:val="18"/>
                <w:szCs w:val="18"/>
              </w:rPr>
            </w:pP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p>
        </w:tc>
        <w:tc>
          <w:tcPr>
            <w:tcW w:w="3120" w:type="dxa"/>
            <w:tcBorders>
              <w:top w:val="single" w:sz="4" w:space="0" w:color="auto"/>
              <w:bottom w:val="single" w:sz="4" w:space="0" w:color="auto"/>
            </w:tcBorders>
          </w:tcPr>
          <w:p w14:paraId="10890C04" w14:textId="77777777" w:rsidR="0080192C" w:rsidRDefault="0080192C" w:rsidP="005E6F3B">
            <w:pPr>
              <w:rPr>
                <w:sz w:val="18"/>
                <w:szCs w:val="18"/>
              </w:rPr>
            </w:pPr>
          </w:p>
        </w:tc>
        <w:tc>
          <w:tcPr>
            <w:tcW w:w="3686" w:type="dxa"/>
            <w:tcBorders>
              <w:top w:val="single" w:sz="4" w:space="0" w:color="auto"/>
              <w:bottom w:val="single" w:sz="4" w:space="0" w:color="auto"/>
            </w:tcBorders>
          </w:tcPr>
          <w:p w14:paraId="06F1568F" w14:textId="77777777" w:rsidR="0080192C" w:rsidRDefault="0080192C" w:rsidP="005E6F3B">
            <w:pPr>
              <w:rPr>
                <w:sz w:val="18"/>
                <w:szCs w:val="18"/>
              </w:rPr>
            </w:pPr>
            <w:r>
              <w:rPr>
                <w:rFonts w:hint="eastAsia"/>
                <w:sz w:val="18"/>
                <w:szCs w:val="18"/>
              </w:rPr>
              <w:t>「</w:t>
            </w:r>
            <w:r w:rsidRPr="00665CAB">
              <w:rPr>
                <w:rFonts w:hint="eastAsia"/>
                <w:sz w:val="18"/>
                <w:szCs w:val="18"/>
              </w:rPr>
              <w:t>Ⅵ．</w:t>
            </w:r>
            <w:r w:rsidRPr="00665CAB">
              <w:rPr>
                <w:rFonts w:hint="eastAsia"/>
                <w:sz w:val="18"/>
                <w:szCs w:val="18"/>
              </w:rPr>
              <w:t>CI-NET LiteS</w:t>
            </w:r>
            <w:r w:rsidRPr="00665CAB">
              <w:rPr>
                <w:rFonts w:hint="eastAsia"/>
                <w:sz w:val="18"/>
                <w:szCs w:val="18"/>
              </w:rPr>
              <w:t>実装規約における</w:t>
            </w:r>
            <w:r w:rsidRPr="00665CAB">
              <w:rPr>
                <w:sz w:val="18"/>
                <w:szCs w:val="18"/>
              </w:rPr>
              <w:t>実際の運用上の留意点</w:t>
            </w:r>
            <w:r>
              <w:rPr>
                <w:rFonts w:hint="eastAsia"/>
                <w:sz w:val="18"/>
                <w:szCs w:val="18"/>
              </w:rPr>
              <w:t>」に以下の点を追加。</w:t>
            </w:r>
          </w:p>
          <w:p w14:paraId="73925455" w14:textId="77777777" w:rsidR="0080192C" w:rsidRDefault="0080192C" w:rsidP="005E6F3B">
            <w:pPr>
              <w:rPr>
                <w:sz w:val="18"/>
                <w:szCs w:val="18"/>
              </w:rPr>
            </w:pPr>
            <w:r>
              <w:rPr>
                <w:rFonts w:hint="eastAsia"/>
                <w:sz w:val="18"/>
                <w:szCs w:val="18"/>
              </w:rPr>
              <w:t>・</w:t>
            </w:r>
            <w:r>
              <w:rPr>
                <w:rFonts w:hint="eastAsia"/>
                <w:sz w:val="18"/>
                <w:szCs w:val="18"/>
              </w:rPr>
              <w:t>9.</w:t>
            </w:r>
            <w:r>
              <w:rPr>
                <w:rFonts w:hint="eastAsia"/>
                <w:sz w:val="18"/>
                <w:szCs w:val="18"/>
              </w:rPr>
              <w:t>特記の記載箇所仕様</w:t>
            </w:r>
          </w:p>
          <w:p w14:paraId="4FBA3D69" w14:textId="77777777" w:rsidR="0080192C" w:rsidRDefault="0080192C" w:rsidP="005E6F3B">
            <w:pPr>
              <w:ind w:left="180" w:hangingChars="100" w:hanging="180"/>
              <w:rPr>
                <w:sz w:val="18"/>
                <w:szCs w:val="18"/>
              </w:rPr>
            </w:pPr>
            <w:r>
              <w:rPr>
                <w:rFonts w:hint="eastAsia"/>
                <w:sz w:val="18"/>
                <w:szCs w:val="18"/>
              </w:rPr>
              <w:t>・</w:t>
            </w:r>
            <w:r>
              <w:rPr>
                <w:rFonts w:hint="eastAsia"/>
                <w:sz w:val="18"/>
                <w:szCs w:val="18"/>
              </w:rPr>
              <w:t>10.X</w:t>
            </w:r>
            <w:r>
              <w:rPr>
                <w:rFonts w:hint="eastAsia"/>
                <w:sz w:val="18"/>
                <w:szCs w:val="18"/>
              </w:rPr>
              <w:t>属性</w:t>
            </w:r>
            <w:r>
              <w:rPr>
                <w:rFonts w:hint="eastAsia"/>
                <w:sz w:val="18"/>
                <w:szCs w:val="18"/>
              </w:rPr>
              <w:t>8</w:t>
            </w:r>
            <w:r>
              <w:rPr>
                <w:rFonts w:hint="eastAsia"/>
                <w:sz w:val="18"/>
                <w:szCs w:val="18"/>
              </w:rPr>
              <w:t>バイトで定義されている日付項目の取り扱い</w:t>
            </w:r>
          </w:p>
          <w:p w14:paraId="36D2BACA" w14:textId="77777777" w:rsidR="0080192C" w:rsidRPr="006B594B" w:rsidRDefault="0080192C" w:rsidP="005E6F3B">
            <w:pPr>
              <w:ind w:left="180" w:hangingChars="100" w:hanging="180"/>
              <w:rPr>
                <w:sz w:val="18"/>
                <w:szCs w:val="18"/>
              </w:rPr>
            </w:pPr>
            <w:r>
              <w:rPr>
                <w:rFonts w:hint="eastAsia"/>
                <w:sz w:val="18"/>
                <w:szCs w:val="18"/>
              </w:rPr>
              <w:t>・</w:t>
            </w:r>
            <w:r>
              <w:rPr>
                <w:rFonts w:hint="eastAsia"/>
                <w:sz w:val="18"/>
                <w:szCs w:val="18"/>
              </w:rPr>
              <w:t>11.</w:t>
            </w:r>
            <w:r>
              <w:rPr>
                <w:rFonts w:hint="eastAsia"/>
                <w:sz w:val="18"/>
                <w:szCs w:val="18"/>
              </w:rPr>
              <w:t>支払通知帳票イメージ</w:t>
            </w:r>
          </w:p>
        </w:tc>
      </w:tr>
    </w:tbl>
    <w:p w14:paraId="284FC9D3" w14:textId="77777777" w:rsidR="00571A48" w:rsidRDefault="00571A48" w:rsidP="005C14E4">
      <w:pPr>
        <w:pStyle w:val="afff8"/>
        <w:spacing w:line="360" w:lineRule="exact"/>
        <w:rPr>
          <w:rFonts w:asciiTheme="minorHAnsi" w:eastAsiaTheme="minorEastAsia" w:hAnsiTheme="minorHAnsi" w:cstheme="minorBidi"/>
          <w:sz w:val="21"/>
          <w:szCs w:val="21"/>
        </w:rPr>
      </w:pPr>
    </w:p>
    <w:p w14:paraId="0E824B2C" w14:textId="1E5CDC44" w:rsidR="00EB273F" w:rsidRPr="0006284C" w:rsidRDefault="00EB273F" w:rsidP="005C14E4">
      <w:pPr>
        <w:pStyle w:val="afff8"/>
        <w:spacing w:line="360" w:lineRule="exact"/>
      </w:pPr>
      <w:r w:rsidRPr="00571A48">
        <w:br w:type="page"/>
      </w:r>
      <w:r w:rsidRPr="0006284C">
        <w:rPr>
          <w:rFonts w:hint="eastAsia"/>
        </w:rPr>
        <w:lastRenderedPageBreak/>
        <w:t>「</w:t>
      </w:r>
      <w:r w:rsidRPr="0006284C">
        <w:rPr>
          <w:rFonts w:hint="eastAsia"/>
        </w:rPr>
        <w:t>CI-NET LiteS</w:t>
      </w:r>
      <w:r w:rsidRPr="0006284C">
        <w:rPr>
          <w:rFonts w:hint="eastAsia"/>
        </w:rPr>
        <w:t>実装規約</w:t>
      </w:r>
      <w:r w:rsidRPr="0006284C">
        <w:rPr>
          <w:rFonts w:hint="eastAsia"/>
        </w:rPr>
        <w:t>Ver.2.1ad.1</w:t>
      </w:r>
      <w:r w:rsidRPr="0006284C">
        <w:rPr>
          <w:rFonts w:hint="eastAsia"/>
        </w:rPr>
        <w:t>参考資料・指針」からの</w:t>
      </w:r>
    </w:p>
    <w:p w14:paraId="378A81C5" w14:textId="77777777" w:rsidR="00EB273F" w:rsidRPr="0006284C" w:rsidRDefault="00EB273F" w:rsidP="005C14E4">
      <w:pPr>
        <w:pStyle w:val="afff8"/>
        <w:spacing w:line="360" w:lineRule="exact"/>
      </w:pPr>
      <w:r w:rsidRPr="0006284C">
        <w:rPr>
          <w:rFonts w:hint="eastAsia"/>
        </w:rPr>
        <w:t>主な追加・変更点</w:t>
      </w:r>
    </w:p>
    <w:p w14:paraId="57A1318A" w14:textId="77777777" w:rsidR="00EB273F" w:rsidRPr="0006284C" w:rsidRDefault="00EB273F" w:rsidP="00EB273F"/>
    <w:tbl>
      <w:tblPr>
        <w:tblW w:w="8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3119"/>
        <w:gridCol w:w="3686"/>
      </w:tblGrid>
      <w:tr w:rsidR="00EB273F" w:rsidRPr="0006284C" w14:paraId="4A2A7B19" w14:textId="77777777" w:rsidTr="005E6F3B">
        <w:trPr>
          <w:tblHeader/>
        </w:trPr>
        <w:tc>
          <w:tcPr>
            <w:tcW w:w="1701" w:type="dxa"/>
            <w:tcBorders>
              <w:bottom w:val="single" w:sz="4" w:space="0" w:color="auto"/>
            </w:tcBorders>
            <w:shd w:val="clear" w:color="auto" w:fill="C0C0C0"/>
          </w:tcPr>
          <w:p w14:paraId="5DF66634" w14:textId="77777777" w:rsidR="00EB273F" w:rsidRPr="0006284C" w:rsidRDefault="00EB273F" w:rsidP="005E6F3B">
            <w:pPr>
              <w:jc w:val="center"/>
            </w:pPr>
            <w:r w:rsidRPr="0006284C">
              <w:rPr>
                <w:rFonts w:hint="eastAsia"/>
              </w:rPr>
              <w:t>項目</w:t>
            </w:r>
          </w:p>
        </w:tc>
        <w:tc>
          <w:tcPr>
            <w:tcW w:w="3119" w:type="dxa"/>
            <w:tcBorders>
              <w:bottom w:val="single" w:sz="4" w:space="0" w:color="auto"/>
            </w:tcBorders>
            <w:shd w:val="clear" w:color="auto" w:fill="C0C0C0"/>
          </w:tcPr>
          <w:p w14:paraId="50BBC862" w14:textId="77777777" w:rsidR="00EB273F" w:rsidRPr="0006284C" w:rsidRDefault="00EB273F" w:rsidP="005E6F3B">
            <w:pPr>
              <w:jc w:val="center"/>
            </w:pPr>
            <w:r w:rsidRPr="0006284C">
              <w:rPr>
                <w:rFonts w:hint="eastAsia"/>
              </w:rPr>
              <w:t>Ver.2.1 ad.1</w:t>
            </w:r>
          </w:p>
        </w:tc>
        <w:tc>
          <w:tcPr>
            <w:tcW w:w="3686" w:type="dxa"/>
            <w:tcBorders>
              <w:bottom w:val="single" w:sz="4" w:space="0" w:color="auto"/>
            </w:tcBorders>
            <w:shd w:val="clear" w:color="auto" w:fill="C0C0C0"/>
          </w:tcPr>
          <w:p w14:paraId="4F033C3B" w14:textId="77777777" w:rsidR="00EB273F" w:rsidRPr="0006284C" w:rsidRDefault="00EB273F" w:rsidP="005E6F3B">
            <w:pPr>
              <w:jc w:val="center"/>
            </w:pPr>
            <w:r w:rsidRPr="0006284C">
              <w:rPr>
                <w:rFonts w:hint="eastAsia"/>
              </w:rPr>
              <w:t>Ver.2.1 ad.2</w:t>
            </w:r>
          </w:p>
        </w:tc>
      </w:tr>
      <w:tr w:rsidR="00EB273F" w:rsidRPr="0006284C" w14:paraId="60F35925" w14:textId="77777777" w:rsidTr="005E6F3B">
        <w:trPr>
          <w:trHeight w:hRule="exact" w:val="113"/>
          <w:tblHeader/>
        </w:trPr>
        <w:tc>
          <w:tcPr>
            <w:tcW w:w="1701" w:type="dxa"/>
            <w:tcBorders>
              <w:left w:val="nil"/>
              <w:bottom w:val="single" w:sz="4" w:space="0" w:color="auto"/>
              <w:right w:val="nil"/>
            </w:tcBorders>
          </w:tcPr>
          <w:p w14:paraId="5AC15BDA" w14:textId="77777777" w:rsidR="00EB273F" w:rsidRPr="0006284C" w:rsidRDefault="00EB273F" w:rsidP="005E6F3B">
            <w:pPr>
              <w:rPr>
                <w:sz w:val="18"/>
                <w:szCs w:val="18"/>
              </w:rPr>
            </w:pPr>
          </w:p>
        </w:tc>
        <w:tc>
          <w:tcPr>
            <w:tcW w:w="3119" w:type="dxa"/>
            <w:tcBorders>
              <w:left w:val="nil"/>
              <w:bottom w:val="single" w:sz="4" w:space="0" w:color="auto"/>
              <w:right w:val="nil"/>
            </w:tcBorders>
          </w:tcPr>
          <w:p w14:paraId="46ED9801" w14:textId="77777777" w:rsidR="00EB273F" w:rsidRPr="0006284C" w:rsidRDefault="00EB273F" w:rsidP="005E6F3B">
            <w:pPr>
              <w:rPr>
                <w:sz w:val="18"/>
                <w:szCs w:val="18"/>
              </w:rPr>
            </w:pPr>
          </w:p>
        </w:tc>
        <w:tc>
          <w:tcPr>
            <w:tcW w:w="3686" w:type="dxa"/>
            <w:tcBorders>
              <w:left w:val="nil"/>
              <w:bottom w:val="single" w:sz="4" w:space="0" w:color="auto"/>
              <w:right w:val="nil"/>
            </w:tcBorders>
          </w:tcPr>
          <w:p w14:paraId="23ED4817" w14:textId="77777777" w:rsidR="00EB273F" w:rsidRPr="0006284C" w:rsidRDefault="00EB273F" w:rsidP="005E6F3B">
            <w:pPr>
              <w:rPr>
                <w:sz w:val="18"/>
                <w:szCs w:val="18"/>
              </w:rPr>
            </w:pPr>
          </w:p>
        </w:tc>
      </w:tr>
      <w:tr w:rsidR="00EB273F" w:rsidRPr="0006284C" w14:paraId="31469550" w14:textId="77777777" w:rsidTr="005E6F3B">
        <w:tc>
          <w:tcPr>
            <w:tcW w:w="1701" w:type="dxa"/>
            <w:tcBorders>
              <w:bottom w:val="single" w:sz="4" w:space="0" w:color="auto"/>
              <w:right w:val="nil"/>
            </w:tcBorders>
          </w:tcPr>
          <w:p w14:paraId="72AFC285" w14:textId="77777777" w:rsidR="00EB273F" w:rsidRPr="0006284C" w:rsidRDefault="00EB273F" w:rsidP="005E6F3B">
            <w:pPr>
              <w:rPr>
                <w:sz w:val="18"/>
                <w:szCs w:val="18"/>
              </w:rPr>
            </w:pPr>
            <w:r w:rsidRPr="0006284C">
              <w:rPr>
                <w:rFonts w:hint="eastAsia"/>
                <w:sz w:val="18"/>
                <w:szCs w:val="18"/>
              </w:rPr>
              <w:t>A.</w:t>
            </w:r>
            <w:r w:rsidRPr="0006284C">
              <w:rPr>
                <w:rFonts w:hint="eastAsia"/>
                <w:sz w:val="18"/>
                <w:szCs w:val="18"/>
              </w:rPr>
              <w:t>参考資料</w:t>
            </w:r>
          </w:p>
        </w:tc>
        <w:tc>
          <w:tcPr>
            <w:tcW w:w="3119" w:type="dxa"/>
            <w:tcBorders>
              <w:left w:val="nil"/>
              <w:bottom w:val="single" w:sz="4" w:space="0" w:color="auto"/>
              <w:right w:val="nil"/>
            </w:tcBorders>
          </w:tcPr>
          <w:p w14:paraId="5BC65F9A" w14:textId="77777777" w:rsidR="00EB273F" w:rsidRPr="0006284C" w:rsidRDefault="00EB273F" w:rsidP="005E6F3B">
            <w:pPr>
              <w:rPr>
                <w:sz w:val="18"/>
                <w:szCs w:val="18"/>
              </w:rPr>
            </w:pPr>
          </w:p>
        </w:tc>
        <w:tc>
          <w:tcPr>
            <w:tcW w:w="3686" w:type="dxa"/>
            <w:tcBorders>
              <w:left w:val="nil"/>
              <w:bottom w:val="single" w:sz="4" w:space="0" w:color="auto"/>
            </w:tcBorders>
          </w:tcPr>
          <w:p w14:paraId="644E7760" w14:textId="77777777" w:rsidR="00EB273F" w:rsidRPr="0006284C" w:rsidRDefault="00EB273F" w:rsidP="005E6F3B">
            <w:pPr>
              <w:rPr>
                <w:sz w:val="18"/>
                <w:szCs w:val="18"/>
              </w:rPr>
            </w:pPr>
          </w:p>
        </w:tc>
      </w:tr>
      <w:tr w:rsidR="00EB273F" w:rsidRPr="0006284C" w14:paraId="49149F59" w14:textId="77777777" w:rsidTr="005E6F3B">
        <w:tc>
          <w:tcPr>
            <w:tcW w:w="1701" w:type="dxa"/>
            <w:tcBorders>
              <w:top w:val="single" w:sz="4" w:space="0" w:color="auto"/>
              <w:bottom w:val="single" w:sz="4" w:space="0" w:color="auto"/>
            </w:tcBorders>
          </w:tcPr>
          <w:p w14:paraId="7BDAE611" w14:textId="77777777" w:rsidR="00EB273F" w:rsidRPr="0006284C" w:rsidRDefault="00EB273F" w:rsidP="005E6F3B">
            <w:pPr>
              <w:rPr>
                <w:sz w:val="18"/>
                <w:szCs w:val="18"/>
              </w:rPr>
            </w:pPr>
            <w:r w:rsidRPr="0006284C">
              <w:rPr>
                <w:rFonts w:hint="eastAsia"/>
                <w:sz w:val="18"/>
                <w:szCs w:val="18"/>
              </w:rPr>
              <w:t>Ⅰ</w:t>
            </w:r>
            <w:r w:rsidRPr="0006284C">
              <w:rPr>
                <w:rFonts w:hint="eastAsia"/>
                <w:sz w:val="18"/>
                <w:szCs w:val="18"/>
              </w:rPr>
              <w:t>.CSV</w:t>
            </w:r>
            <w:r w:rsidRPr="0006284C">
              <w:rPr>
                <w:rFonts w:hint="eastAsia"/>
                <w:sz w:val="18"/>
                <w:szCs w:val="18"/>
              </w:rPr>
              <w:t>インタフェース機能</w:t>
            </w:r>
          </w:p>
          <w:p w14:paraId="17B9095F" w14:textId="77777777" w:rsidR="00EB273F" w:rsidRPr="0006284C" w:rsidRDefault="00EB273F" w:rsidP="005E6F3B">
            <w:pPr>
              <w:rPr>
                <w:sz w:val="18"/>
                <w:szCs w:val="18"/>
              </w:rPr>
            </w:pPr>
          </w:p>
        </w:tc>
        <w:tc>
          <w:tcPr>
            <w:tcW w:w="3119" w:type="dxa"/>
            <w:tcBorders>
              <w:top w:val="single" w:sz="4" w:space="0" w:color="auto"/>
              <w:bottom w:val="single" w:sz="4" w:space="0" w:color="auto"/>
            </w:tcBorders>
          </w:tcPr>
          <w:p w14:paraId="6992FADA" w14:textId="77777777" w:rsidR="00EB273F" w:rsidRPr="0006284C" w:rsidRDefault="00EB273F" w:rsidP="005E6F3B">
            <w:pPr>
              <w:rPr>
                <w:sz w:val="18"/>
                <w:szCs w:val="18"/>
              </w:rPr>
            </w:pPr>
            <w:r w:rsidRPr="0006284C">
              <w:rPr>
                <w:rFonts w:hint="eastAsia"/>
                <w:sz w:val="18"/>
                <w:szCs w:val="18"/>
              </w:rPr>
              <w:t>Ⅰ</w:t>
            </w:r>
            <w:r w:rsidRPr="0006284C">
              <w:rPr>
                <w:rFonts w:hint="eastAsia"/>
                <w:sz w:val="18"/>
                <w:szCs w:val="18"/>
              </w:rPr>
              <w:t>.CSV</w:t>
            </w:r>
            <w:r w:rsidRPr="0006284C">
              <w:rPr>
                <w:rFonts w:hint="eastAsia"/>
                <w:sz w:val="18"/>
                <w:szCs w:val="18"/>
              </w:rPr>
              <w:t>インタフェース機能</w:t>
            </w:r>
          </w:p>
          <w:p w14:paraId="46AE6977" w14:textId="77777777" w:rsidR="00EB273F" w:rsidRPr="0006284C" w:rsidRDefault="00EB273F" w:rsidP="005E6F3B">
            <w:pPr>
              <w:rPr>
                <w:sz w:val="18"/>
                <w:szCs w:val="18"/>
              </w:rPr>
            </w:pPr>
          </w:p>
          <w:p w14:paraId="1F59490C" w14:textId="77777777" w:rsidR="00EB273F" w:rsidRPr="0006284C" w:rsidRDefault="00EB273F">
            <w:pPr>
              <w:rPr>
                <w:sz w:val="18"/>
                <w:szCs w:val="18"/>
              </w:rPr>
            </w:pPr>
            <w:r w:rsidRPr="0006284C">
              <w:rPr>
                <w:rFonts w:hint="eastAsia"/>
                <w:sz w:val="18"/>
                <w:szCs w:val="18"/>
              </w:rPr>
              <w:t>Ⅱ</w:t>
            </w:r>
            <w:r w:rsidRPr="0006284C">
              <w:rPr>
                <w:rFonts w:hint="eastAsia"/>
                <w:sz w:val="18"/>
                <w:szCs w:val="18"/>
              </w:rPr>
              <w:t xml:space="preserve">. </w:t>
            </w:r>
            <w:r w:rsidRPr="0006284C">
              <w:rPr>
                <w:rFonts w:hint="eastAsia"/>
                <w:sz w:val="18"/>
                <w:szCs w:val="18"/>
              </w:rPr>
              <w:t>設備見積・設備機器見積メッセージの</w:t>
            </w:r>
            <w:r w:rsidRPr="0006284C">
              <w:rPr>
                <w:rFonts w:hint="eastAsia"/>
                <w:sz w:val="18"/>
                <w:szCs w:val="18"/>
              </w:rPr>
              <w:t>CSV</w:t>
            </w:r>
            <w:r w:rsidRPr="0006284C">
              <w:rPr>
                <w:rFonts w:hint="eastAsia"/>
                <w:sz w:val="18"/>
                <w:szCs w:val="18"/>
              </w:rPr>
              <w:t>フォーマット</w:t>
            </w:r>
          </w:p>
        </w:tc>
        <w:tc>
          <w:tcPr>
            <w:tcW w:w="3686" w:type="dxa"/>
            <w:tcBorders>
              <w:top w:val="single" w:sz="4" w:space="0" w:color="auto"/>
              <w:bottom w:val="single" w:sz="4" w:space="0" w:color="auto"/>
            </w:tcBorders>
          </w:tcPr>
          <w:p w14:paraId="15DCF0D2" w14:textId="77777777" w:rsidR="00EB273F" w:rsidRPr="0006284C" w:rsidRDefault="00EB273F" w:rsidP="005E6F3B">
            <w:pPr>
              <w:rPr>
                <w:sz w:val="18"/>
                <w:szCs w:val="18"/>
              </w:rPr>
            </w:pPr>
            <w:r w:rsidRPr="0006284C">
              <w:rPr>
                <w:rFonts w:hint="eastAsia"/>
                <w:sz w:val="18"/>
                <w:szCs w:val="18"/>
              </w:rPr>
              <w:t>Ⅰ</w:t>
            </w:r>
            <w:r w:rsidRPr="0006284C">
              <w:rPr>
                <w:rFonts w:hint="eastAsia"/>
                <w:sz w:val="18"/>
                <w:szCs w:val="18"/>
              </w:rPr>
              <w:t>.CSV</w:t>
            </w:r>
            <w:r w:rsidRPr="0006284C">
              <w:rPr>
                <w:rFonts w:hint="eastAsia"/>
                <w:sz w:val="18"/>
                <w:szCs w:val="18"/>
              </w:rPr>
              <w:t>インタフェース機能</w:t>
            </w:r>
          </w:p>
          <w:p w14:paraId="580F6F52" w14:textId="77777777" w:rsidR="00EB273F" w:rsidRPr="0006284C" w:rsidRDefault="00EB273F" w:rsidP="005E6F3B">
            <w:pPr>
              <w:ind w:left="326"/>
              <w:rPr>
                <w:sz w:val="18"/>
                <w:szCs w:val="18"/>
              </w:rPr>
            </w:pPr>
            <w:r w:rsidRPr="0006284C">
              <w:rPr>
                <w:rFonts w:hint="eastAsia"/>
                <w:sz w:val="18"/>
                <w:szCs w:val="18"/>
              </w:rPr>
              <w:t>別仕様であった設備見積、設備機器見積業務のメッセージの</w:t>
            </w:r>
            <w:r w:rsidRPr="0006284C">
              <w:rPr>
                <w:rFonts w:hint="eastAsia"/>
                <w:sz w:val="18"/>
                <w:szCs w:val="18"/>
              </w:rPr>
              <w:t>CSV</w:t>
            </w:r>
            <w:r w:rsidRPr="0006284C">
              <w:rPr>
                <w:rFonts w:hint="eastAsia"/>
                <w:sz w:val="18"/>
                <w:szCs w:val="18"/>
              </w:rPr>
              <w:t>インタフェース機能を統合し、設備見積、設備機器見積、購買見積、注文、出来高、立替、支払業務のメッセージの</w:t>
            </w:r>
            <w:r w:rsidRPr="0006284C">
              <w:rPr>
                <w:rFonts w:hint="eastAsia"/>
                <w:sz w:val="18"/>
                <w:szCs w:val="18"/>
              </w:rPr>
              <w:t>CSV</w:t>
            </w:r>
            <w:r w:rsidRPr="0006284C">
              <w:rPr>
                <w:rFonts w:hint="eastAsia"/>
                <w:sz w:val="18"/>
                <w:szCs w:val="18"/>
              </w:rPr>
              <w:t>インタフェース機能を統一する。</w:t>
            </w:r>
          </w:p>
          <w:p w14:paraId="632E7E1E" w14:textId="77777777" w:rsidR="00EB273F" w:rsidRPr="0006284C" w:rsidRDefault="00EB273F" w:rsidP="005E6F3B">
            <w:pPr>
              <w:ind w:left="326"/>
              <w:rPr>
                <w:sz w:val="18"/>
                <w:szCs w:val="18"/>
              </w:rPr>
            </w:pPr>
          </w:p>
          <w:p w14:paraId="09A9433B" w14:textId="77777777" w:rsidR="00EB273F" w:rsidRPr="0006284C" w:rsidRDefault="00EB273F" w:rsidP="005E6F3B">
            <w:pPr>
              <w:rPr>
                <w:sz w:val="18"/>
                <w:szCs w:val="18"/>
              </w:rPr>
            </w:pPr>
            <w:r w:rsidRPr="0006284C">
              <w:rPr>
                <w:rFonts w:hint="eastAsia"/>
                <w:sz w:val="18"/>
                <w:szCs w:val="18"/>
              </w:rPr>
              <w:t>・設備見積、設備機器見積業務のメッセージの</w:t>
            </w:r>
            <w:r w:rsidRPr="0006284C">
              <w:rPr>
                <w:rFonts w:hint="eastAsia"/>
                <w:sz w:val="18"/>
                <w:szCs w:val="18"/>
              </w:rPr>
              <w:t>CSV</w:t>
            </w:r>
            <w:r w:rsidRPr="0006284C">
              <w:rPr>
                <w:rFonts w:hint="eastAsia"/>
                <w:sz w:val="18"/>
                <w:szCs w:val="18"/>
              </w:rPr>
              <w:t>インタフェース機能に関して、他</w:t>
            </w:r>
            <w:r w:rsidRPr="0006284C">
              <w:rPr>
                <w:rFonts w:hint="eastAsia"/>
                <w:sz w:val="18"/>
                <w:szCs w:val="18"/>
              </w:rPr>
              <w:t>(</w:t>
            </w:r>
            <w:r w:rsidRPr="0006284C">
              <w:rPr>
                <w:rFonts w:hint="eastAsia"/>
                <w:sz w:val="18"/>
                <w:szCs w:val="18"/>
              </w:rPr>
              <w:t>購買見積、注文、出来高、請求業務のメッセージ等</w:t>
            </w:r>
            <w:r w:rsidRPr="0006284C">
              <w:rPr>
                <w:rFonts w:hint="eastAsia"/>
                <w:sz w:val="18"/>
                <w:szCs w:val="18"/>
              </w:rPr>
              <w:t>)</w:t>
            </w:r>
            <w:r w:rsidRPr="0006284C">
              <w:rPr>
                <w:rFonts w:hint="eastAsia"/>
                <w:sz w:val="18"/>
                <w:szCs w:val="18"/>
              </w:rPr>
              <w:t>と同様の仕様とする。</w:t>
            </w:r>
          </w:p>
          <w:p w14:paraId="3D84EB5A" w14:textId="77777777" w:rsidR="00EB273F" w:rsidRPr="0006284C" w:rsidRDefault="00EB273F" w:rsidP="005E6F3B">
            <w:pPr>
              <w:rPr>
                <w:sz w:val="18"/>
                <w:szCs w:val="18"/>
              </w:rPr>
            </w:pPr>
            <w:r w:rsidRPr="0006284C">
              <w:rPr>
                <w:rFonts w:hint="eastAsia"/>
                <w:sz w:val="18"/>
                <w:szCs w:val="18"/>
              </w:rPr>
              <w:t>・</w:t>
            </w:r>
            <w:r w:rsidRPr="0006284C">
              <w:rPr>
                <w:rFonts w:hint="eastAsia"/>
                <w:sz w:val="18"/>
                <w:szCs w:val="18"/>
              </w:rPr>
              <w:t>CSV</w:t>
            </w:r>
            <w:r w:rsidRPr="0006284C">
              <w:rPr>
                <w:rFonts w:hint="eastAsia"/>
                <w:sz w:val="18"/>
                <w:szCs w:val="18"/>
              </w:rPr>
              <w:t>インタフェース機能</w:t>
            </w:r>
          </w:p>
          <w:p w14:paraId="2F45A906" w14:textId="77777777" w:rsidR="00EB273F" w:rsidRPr="0006284C" w:rsidRDefault="00EB273F" w:rsidP="005E6F3B">
            <w:pPr>
              <w:ind w:firstLineChars="100" w:firstLine="180"/>
              <w:rPr>
                <w:sz w:val="18"/>
                <w:szCs w:val="18"/>
              </w:rPr>
            </w:pPr>
            <w:r w:rsidRPr="0006284C">
              <w:rPr>
                <w:rFonts w:hint="eastAsia"/>
                <w:sz w:val="18"/>
                <w:szCs w:val="18"/>
              </w:rPr>
              <w:t>・インタフェース・フォルダ</w:t>
            </w:r>
          </w:p>
          <w:p w14:paraId="1E72100B" w14:textId="77777777" w:rsidR="00EB273F" w:rsidRPr="0006284C" w:rsidRDefault="00EB273F" w:rsidP="005E6F3B">
            <w:pPr>
              <w:ind w:firstLineChars="100" w:firstLine="180"/>
              <w:rPr>
                <w:sz w:val="18"/>
                <w:szCs w:val="18"/>
              </w:rPr>
            </w:pPr>
            <w:r w:rsidRPr="0006284C">
              <w:rPr>
                <w:rFonts w:hint="eastAsia"/>
                <w:sz w:val="18"/>
                <w:szCs w:val="18"/>
              </w:rPr>
              <w:t>・インタフェース・ファイル生成・消滅</w:t>
            </w:r>
          </w:p>
          <w:p w14:paraId="18DE26B4" w14:textId="77777777" w:rsidR="00EB273F" w:rsidRPr="0006284C" w:rsidRDefault="00EB273F" w:rsidP="005E6F3B">
            <w:pPr>
              <w:ind w:firstLineChars="100" w:firstLine="180"/>
              <w:rPr>
                <w:sz w:val="18"/>
                <w:szCs w:val="18"/>
              </w:rPr>
            </w:pPr>
            <w:r w:rsidRPr="0006284C">
              <w:rPr>
                <w:rFonts w:hint="eastAsia"/>
                <w:sz w:val="18"/>
                <w:szCs w:val="18"/>
              </w:rPr>
              <w:t>・インタフェース・ファイル排他制御</w:t>
            </w:r>
          </w:p>
          <w:p w14:paraId="1D7F7D6B" w14:textId="77777777" w:rsidR="00EB273F" w:rsidRPr="0006284C" w:rsidRDefault="00EB273F" w:rsidP="005E6F3B">
            <w:pPr>
              <w:ind w:leftChars="85" w:left="324" w:hangingChars="81" w:hanging="146"/>
              <w:rPr>
                <w:sz w:val="18"/>
                <w:szCs w:val="18"/>
              </w:rPr>
            </w:pPr>
            <w:r w:rsidRPr="0006284C">
              <w:rPr>
                <w:rFonts w:hint="eastAsia"/>
                <w:sz w:val="18"/>
                <w:szCs w:val="18"/>
              </w:rPr>
              <w:t>・</w:t>
            </w:r>
            <w:r w:rsidRPr="0006284C">
              <w:rPr>
                <w:rFonts w:hint="eastAsia"/>
                <w:sz w:val="18"/>
                <w:szCs w:val="18"/>
              </w:rPr>
              <w:t>CI-NET LiteS</w:t>
            </w:r>
            <w:r w:rsidRPr="0006284C">
              <w:rPr>
                <w:rFonts w:hint="eastAsia"/>
                <w:sz w:val="18"/>
                <w:szCs w:val="18"/>
              </w:rPr>
              <w:t>対応</w:t>
            </w:r>
            <w:r w:rsidRPr="0006284C">
              <w:rPr>
                <w:rFonts w:hint="eastAsia"/>
                <w:sz w:val="18"/>
                <w:szCs w:val="18"/>
              </w:rPr>
              <w:t>CSV</w:t>
            </w:r>
            <w:r w:rsidRPr="0006284C">
              <w:rPr>
                <w:rFonts w:hint="eastAsia"/>
                <w:sz w:val="18"/>
                <w:szCs w:val="18"/>
              </w:rPr>
              <w:t>インタフェース機能の構成</w:t>
            </w:r>
          </w:p>
          <w:p w14:paraId="3EFB23EC" w14:textId="77777777" w:rsidR="00EB273F" w:rsidRPr="0006284C" w:rsidRDefault="00EB273F" w:rsidP="005E6F3B">
            <w:pPr>
              <w:ind w:firstLineChars="100" w:firstLine="180"/>
              <w:rPr>
                <w:sz w:val="18"/>
                <w:szCs w:val="18"/>
              </w:rPr>
            </w:pPr>
            <w:r w:rsidRPr="0006284C">
              <w:rPr>
                <w:rFonts w:hint="eastAsia"/>
                <w:sz w:val="18"/>
                <w:szCs w:val="18"/>
              </w:rPr>
              <w:t>・受信確認の方法</w:t>
            </w:r>
          </w:p>
          <w:p w14:paraId="439DFB76" w14:textId="77777777" w:rsidR="00EB273F" w:rsidRPr="0006284C" w:rsidRDefault="00EB273F" w:rsidP="005E6F3B">
            <w:pPr>
              <w:rPr>
                <w:sz w:val="18"/>
                <w:szCs w:val="18"/>
              </w:rPr>
            </w:pPr>
            <w:r w:rsidRPr="0006284C">
              <w:rPr>
                <w:rFonts w:hint="eastAsia"/>
                <w:sz w:val="18"/>
                <w:szCs w:val="18"/>
              </w:rPr>
              <w:t>また、下記仕様も同様にする。</w:t>
            </w:r>
          </w:p>
          <w:p w14:paraId="1EC4B8D5" w14:textId="77777777" w:rsidR="00EB273F" w:rsidRPr="0006284C" w:rsidRDefault="00EB273F" w:rsidP="005E6F3B">
            <w:pPr>
              <w:ind w:firstLineChars="100" w:firstLine="180"/>
              <w:rPr>
                <w:sz w:val="18"/>
                <w:szCs w:val="18"/>
              </w:rPr>
            </w:pPr>
            <w:r w:rsidRPr="0006284C">
              <w:rPr>
                <w:rFonts w:hint="eastAsia"/>
                <w:sz w:val="18"/>
                <w:szCs w:val="18"/>
              </w:rPr>
              <w:t>・インタフェース・ファイル名称</w:t>
            </w:r>
          </w:p>
          <w:p w14:paraId="7BF38A7C" w14:textId="77777777" w:rsidR="00EB273F" w:rsidRPr="0006284C" w:rsidRDefault="00EB273F" w:rsidP="005E6F3B">
            <w:pPr>
              <w:ind w:firstLineChars="100" w:firstLine="180"/>
              <w:rPr>
                <w:sz w:val="18"/>
                <w:szCs w:val="18"/>
              </w:rPr>
            </w:pPr>
            <w:r w:rsidRPr="0006284C">
              <w:rPr>
                <w:rFonts w:hint="eastAsia"/>
                <w:sz w:val="18"/>
                <w:szCs w:val="18"/>
              </w:rPr>
              <w:t>・ファイルフォーマット、等</w:t>
            </w:r>
          </w:p>
        </w:tc>
      </w:tr>
      <w:tr w:rsidR="00EB273F" w:rsidRPr="0006284C" w14:paraId="79217C38" w14:textId="77777777" w:rsidTr="005E6F3B">
        <w:tc>
          <w:tcPr>
            <w:tcW w:w="1701" w:type="dxa"/>
            <w:tcBorders>
              <w:top w:val="single" w:sz="4" w:space="0" w:color="auto"/>
              <w:bottom w:val="single" w:sz="4" w:space="0" w:color="auto"/>
            </w:tcBorders>
          </w:tcPr>
          <w:p w14:paraId="3731ED2D" w14:textId="77777777" w:rsidR="00EB273F" w:rsidRPr="0006284C" w:rsidRDefault="00EB273F" w:rsidP="005E6F3B">
            <w:pPr>
              <w:rPr>
                <w:sz w:val="18"/>
                <w:szCs w:val="18"/>
              </w:rPr>
            </w:pPr>
            <w:r w:rsidRPr="0006284C">
              <w:rPr>
                <w:rFonts w:hint="eastAsia"/>
                <w:sz w:val="18"/>
                <w:szCs w:val="18"/>
              </w:rPr>
              <w:t>Ⅵ．</w:t>
            </w:r>
            <w:r w:rsidRPr="0006284C">
              <w:rPr>
                <w:rFonts w:hint="eastAsia"/>
                <w:sz w:val="18"/>
                <w:szCs w:val="18"/>
              </w:rPr>
              <w:t>CI-NET LiteS</w:t>
            </w:r>
            <w:r w:rsidRPr="0006284C">
              <w:rPr>
                <w:rFonts w:hint="eastAsia"/>
                <w:sz w:val="18"/>
                <w:szCs w:val="18"/>
              </w:rPr>
              <w:t>実装規約における</w:t>
            </w:r>
            <w:r w:rsidRPr="0006284C">
              <w:rPr>
                <w:sz w:val="18"/>
                <w:szCs w:val="18"/>
              </w:rPr>
              <w:t>実際の運用上の留意点</w:t>
            </w:r>
          </w:p>
        </w:tc>
        <w:tc>
          <w:tcPr>
            <w:tcW w:w="3119" w:type="dxa"/>
          </w:tcPr>
          <w:p w14:paraId="6066DF2A" w14:textId="77777777" w:rsidR="00EB273F" w:rsidRPr="0006284C" w:rsidRDefault="00EB273F">
            <w:pPr>
              <w:rPr>
                <w:sz w:val="18"/>
                <w:szCs w:val="18"/>
              </w:rPr>
            </w:pPr>
            <w:r w:rsidRPr="0006284C">
              <w:rPr>
                <w:rFonts w:hint="eastAsia"/>
                <w:sz w:val="18"/>
                <w:szCs w:val="18"/>
              </w:rPr>
              <w:t>２．注文請け書における「技術資料」の取り扱い</w:t>
            </w:r>
          </w:p>
        </w:tc>
        <w:tc>
          <w:tcPr>
            <w:tcW w:w="3686" w:type="dxa"/>
          </w:tcPr>
          <w:p w14:paraId="522F3C19" w14:textId="77777777" w:rsidR="00EB273F" w:rsidRPr="0006284C" w:rsidRDefault="00EB273F" w:rsidP="005E6F3B">
            <w:pPr>
              <w:rPr>
                <w:sz w:val="18"/>
                <w:szCs w:val="18"/>
              </w:rPr>
            </w:pPr>
            <w:r w:rsidRPr="0006284C">
              <w:rPr>
                <w:rFonts w:hint="eastAsia"/>
                <w:sz w:val="18"/>
                <w:szCs w:val="18"/>
              </w:rPr>
              <w:t>CI-NET LiteS</w:t>
            </w:r>
            <w:r w:rsidRPr="0006284C">
              <w:rPr>
                <w:rFonts w:hint="eastAsia"/>
                <w:sz w:val="18"/>
                <w:szCs w:val="18"/>
              </w:rPr>
              <w:t>実装規約に規定し、</w:t>
            </w:r>
            <w:r w:rsidRPr="0006284C">
              <w:rPr>
                <w:rFonts w:hint="eastAsia"/>
                <w:sz w:val="18"/>
                <w:szCs w:val="18"/>
              </w:rPr>
              <w:t>CI-NET LiteS</w:t>
            </w:r>
            <w:r w:rsidRPr="0006284C">
              <w:rPr>
                <w:rFonts w:hint="eastAsia"/>
                <w:sz w:val="18"/>
                <w:szCs w:val="18"/>
              </w:rPr>
              <w:t>実装規約　参考資料・指針から削除する。</w:t>
            </w:r>
          </w:p>
        </w:tc>
      </w:tr>
      <w:tr w:rsidR="00EB273F" w:rsidRPr="0006284C" w14:paraId="03534B99" w14:textId="77777777" w:rsidTr="005E6F3B">
        <w:tc>
          <w:tcPr>
            <w:tcW w:w="1701" w:type="dxa"/>
            <w:tcBorders>
              <w:top w:val="single" w:sz="4" w:space="0" w:color="auto"/>
              <w:bottom w:val="single" w:sz="4" w:space="0" w:color="auto"/>
            </w:tcBorders>
          </w:tcPr>
          <w:p w14:paraId="14A77B30" w14:textId="77777777" w:rsidR="00EB273F" w:rsidRPr="0006284C" w:rsidRDefault="00EB273F" w:rsidP="005E6F3B">
            <w:pPr>
              <w:rPr>
                <w:sz w:val="18"/>
                <w:szCs w:val="18"/>
              </w:rPr>
            </w:pPr>
            <w:r w:rsidRPr="0006284C">
              <w:rPr>
                <w:rFonts w:hint="eastAsia"/>
                <w:sz w:val="18"/>
                <w:szCs w:val="18"/>
              </w:rPr>
              <w:t>Ⅵ．</w:t>
            </w:r>
            <w:r w:rsidRPr="0006284C">
              <w:rPr>
                <w:rFonts w:hint="eastAsia"/>
                <w:sz w:val="18"/>
                <w:szCs w:val="18"/>
              </w:rPr>
              <w:t>CI-NET LiteS</w:t>
            </w:r>
            <w:r w:rsidRPr="0006284C">
              <w:rPr>
                <w:rFonts w:hint="eastAsia"/>
                <w:sz w:val="18"/>
                <w:szCs w:val="18"/>
              </w:rPr>
              <w:t>実装規約における</w:t>
            </w:r>
            <w:r w:rsidRPr="0006284C">
              <w:rPr>
                <w:sz w:val="18"/>
                <w:szCs w:val="18"/>
              </w:rPr>
              <w:t>実際の運用上の留意点</w:t>
            </w:r>
          </w:p>
        </w:tc>
        <w:tc>
          <w:tcPr>
            <w:tcW w:w="3119" w:type="dxa"/>
            <w:tcBorders>
              <w:bottom w:val="single" w:sz="4" w:space="0" w:color="auto"/>
            </w:tcBorders>
          </w:tcPr>
          <w:p w14:paraId="782DAA3D" w14:textId="77777777" w:rsidR="00EB273F" w:rsidRPr="0006284C" w:rsidRDefault="00EB273F" w:rsidP="005E6F3B">
            <w:pPr>
              <w:rPr>
                <w:sz w:val="18"/>
                <w:szCs w:val="18"/>
              </w:rPr>
            </w:pPr>
          </w:p>
        </w:tc>
        <w:tc>
          <w:tcPr>
            <w:tcW w:w="3686" w:type="dxa"/>
            <w:tcBorders>
              <w:bottom w:val="single" w:sz="4" w:space="0" w:color="auto"/>
            </w:tcBorders>
          </w:tcPr>
          <w:p w14:paraId="235EB505" w14:textId="77777777" w:rsidR="00EB273F" w:rsidRPr="0006284C" w:rsidRDefault="00EB273F">
            <w:pPr>
              <w:rPr>
                <w:sz w:val="18"/>
                <w:szCs w:val="18"/>
              </w:rPr>
            </w:pPr>
            <w:r w:rsidRPr="0006284C">
              <w:rPr>
                <w:rFonts w:hint="eastAsia"/>
                <w:sz w:val="18"/>
                <w:szCs w:val="18"/>
              </w:rPr>
              <w:t>「出来高要請メッセージの利用方法に係る留意点」を追加。</w:t>
            </w:r>
          </w:p>
        </w:tc>
      </w:tr>
    </w:tbl>
    <w:p w14:paraId="2D87EAB3" w14:textId="77777777" w:rsidR="00EB273F" w:rsidRDefault="00EB273F" w:rsidP="00EB273F">
      <w:pPr>
        <w:sectPr w:rsidR="00EB273F" w:rsidSect="00526338">
          <w:headerReference w:type="default" r:id="rId332"/>
          <w:type w:val="continuous"/>
          <w:pgSz w:w="11906" w:h="16838" w:code="9"/>
          <w:pgMar w:top="1985" w:right="1701" w:bottom="1701" w:left="1701" w:header="851" w:footer="992" w:gutter="0"/>
          <w:cols w:space="425"/>
          <w:docGrid w:type="lines" w:linePitch="360"/>
        </w:sectPr>
      </w:pPr>
    </w:p>
    <w:p w14:paraId="0320B1DC" w14:textId="0B2F09B7" w:rsidR="003E55AF" w:rsidRDefault="003E55AF">
      <w:pPr>
        <w:widowControl/>
        <w:jc w:val="left"/>
        <w:rPr>
          <w:color w:val="000000"/>
          <w:sz w:val="20"/>
        </w:rPr>
      </w:pPr>
    </w:p>
    <w:p w14:paraId="269463FC" w14:textId="77777777" w:rsidR="003E55AF" w:rsidRDefault="003E55AF">
      <w:pPr>
        <w:widowControl/>
        <w:jc w:val="left"/>
        <w:rPr>
          <w:color w:val="000000"/>
          <w:sz w:val="20"/>
        </w:rPr>
      </w:pPr>
      <w:r>
        <w:rPr>
          <w:color w:val="000000"/>
          <w:sz w:val="20"/>
        </w:rPr>
        <w:br w:type="page"/>
      </w:r>
    </w:p>
    <w:p w14:paraId="52AE651B" w14:textId="77777777" w:rsidR="00EB273F" w:rsidRDefault="00EB273F" w:rsidP="009F18AE">
      <w:pPr>
        <w:widowControl/>
        <w:jc w:val="left"/>
        <w:rPr>
          <w:color w:val="000000"/>
          <w:sz w:val="20"/>
        </w:rPr>
      </w:pPr>
    </w:p>
    <w:p w14:paraId="1853F5ED" w14:textId="77777777" w:rsidR="00EB273F" w:rsidRPr="0067205C" w:rsidRDefault="00EB273F" w:rsidP="00EB273F">
      <w:pPr>
        <w:autoSpaceDE w:val="0"/>
        <w:autoSpaceDN w:val="0"/>
        <w:rPr>
          <w:color w:val="000000"/>
          <w:sz w:val="20"/>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980"/>
      </w:tblGrid>
      <w:tr w:rsidR="0050048B" w14:paraId="113D3FD3" w14:textId="77777777" w:rsidTr="0050048B">
        <w:trPr>
          <w:trHeight w:val="733"/>
        </w:trPr>
        <w:tc>
          <w:tcPr>
            <w:tcW w:w="7980" w:type="dxa"/>
            <w:tcBorders>
              <w:top w:val="single" w:sz="4" w:space="0" w:color="000000"/>
              <w:left w:val="single" w:sz="4" w:space="0" w:color="000000"/>
              <w:bottom w:val="single" w:sz="4" w:space="0" w:color="000000"/>
              <w:right w:val="single" w:sz="4" w:space="0" w:color="000000"/>
            </w:tcBorders>
          </w:tcPr>
          <w:p w14:paraId="431DBEE5" w14:textId="77777777" w:rsidR="0050048B" w:rsidRDefault="0050048B" w:rsidP="0050048B">
            <w:pPr>
              <w:autoSpaceDE w:val="0"/>
              <w:autoSpaceDN w:val="0"/>
              <w:rPr>
                <w:rFonts w:ascii="ＭＳ 明朝"/>
                <w:color w:val="000000"/>
                <w:sz w:val="20"/>
              </w:rPr>
            </w:pPr>
            <w:r>
              <w:rPr>
                <w:sz w:val="24"/>
              </w:rPr>
              <w:br w:type="page"/>
            </w:r>
          </w:p>
          <w:p w14:paraId="673127AA" w14:textId="77777777" w:rsidR="0050048B" w:rsidRDefault="0050048B" w:rsidP="0050048B">
            <w:pPr>
              <w:autoSpaceDE w:val="0"/>
              <w:autoSpaceDN w:val="0"/>
              <w:rPr>
                <w:rFonts w:ascii="ＭＳ 明朝"/>
                <w:color w:val="000000"/>
                <w:sz w:val="20"/>
              </w:rPr>
            </w:pPr>
            <w:r>
              <w:rPr>
                <w:rFonts w:ascii="ＭＳ 明朝" w:hint="eastAsia"/>
                <w:color w:val="000000"/>
                <w:sz w:val="20"/>
              </w:rPr>
              <w:t>本資料を利用する場合あるいはソフト等を開発し販売を行う場合（製品の販売を目的とした開発）は、事前にご相談ください。</w:t>
            </w:r>
          </w:p>
          <w:p w14:paraId="63CB81BE" w14:textId="77777777" w:rsidR="0050048B" w:rsidRDefault="0050048B" w:rsidP="0050048B">
            <w:pPr>
              <w:autoSpaceDE w:val="0"/>
              <w:autoSpaceDN w:val="0"/>
              <w:rPr>
                <w:color w:val="000000"/>
                <w:sz w:val="20"/>
              </w:rPr>
            </w:pPr>
          </w:p>
        </w:tc>
      </w:tr>
    </w:tbl>
    <w:p w14:paraId="680E56FF" w14:textId="01F4F085" w:rsidR="00EB273F" w:rsidRDefault="00EB273F" w:rsidP="00EB273F">
      <w:pPr>
        <w:autoSpaceDE w:val="0"/>
        <w:autoSpaceDN w:val="0"/>
        <w:rPr>
          <w:color w:val="000000"/>
          <w:sz w:val="20"/>
        </w:rPr>
      </w:pPr>
    </w:p>
    <w:p w14:paraId="2CBBD35E" w14:textId="3CA887B4" w:rsidR="0050048B" w:rsidRPr="0050048B" w:rsidRDefault="0050048B" w:rsidP="00EB273F">
      <w:pPr>
        <w:autoSpaceDE w:val="0"/>
        <w:autoSpaceDN w:val="0"/>
        <w:rPr>
          <w:color w:val="000000"/>
          <w:sz w:val="20"/>
        </w:rPr>
      </w:pPr>
    </w:p>
    <w:p w14:paraId="286AEAF8" w14:textId="28C4F91F" w:rsidR="0050048B" w:rsidRPr="00A7229B" w:rsidRDefault="0050048B" w:rsidP="00EB273F">
      <w:pPr>
        <w:autoSpaceDE w:val="0"/>
        <w:autoSpaceDN w:val="0"/>
        <w:rPr>
          <w:color w:val="000000"/>
          <w:sz w:val="20"/>
        </w:rPr>
      </w:pPr>
    </w:p>
    <w:p w14:paraId="2795E99D" w14:textId="77777777" w:rsidR="0050048B" w:rsidRDefault="0050048B" w:rsidP="00EB273F">
      <w:pPr>
        <w:autoSpaceDE w:val="0"/>
        <w:autoSpaceDN w:val="0"/>
        <w:rPr>
          <w:color w:val="000000"/>
          <w:sz w:val="20"/>
        </w:rPr>
      </w:pPr>
    </w:p>
    <w:p w14:paraId="092C5393" w14:textId="77777777" w:rsidR="00EB273F" w:rsidRDefault="00EB273F" w:rsidP="00EB273F">
      <w:pPr>
        <w:autoSpaceDE w:val="0"/>
        <w:autoSpaceDN w:val="0"/>
        <w:rPr>
          <w:color w:val="000000"/>
          <w:sz w:val="20"/>
        </w:rPr>
      </w:pPr>
    </w:p>
    <w:p w14:paraId="048EE734" w14:textId="77777777" w:rsidR="00EB273F" w:rsidRDefault="00EB273F" w:rsidP="00EB273F">
      <w:pPr>
        <w:autoSpaceDE w:val="0"/>
        <w:autoSpaceDN w:val="0"/>
        <w:rPr>
          <w:color w:val="000000"/>
          <w:sz w:val="20"/>
        </w:rPr>
      </w:pPr>
    </w:p>
    <w:p w14:paraId="79485D3A" w14:textId="1B812A4D" w:rsidR="00EB273F" w:rsidRPr="0067205C" w:rsidRDefault="00EB273F" w:rsidP="00EB273F">
      <w:pPr>
        <w:autoSpaceDE w:val="0"/>
        <w:autoSpaceDN w:val="0"/>
        <w:jc w:val="center"/>
        <w:rPr>
          <w:rFonts w:ascii="ＭＳ Ｐゴシック" w:eastAsia="ＭＳ Ｐゴシック" w:hAnsi="ＭＳ Ｐゴシック"/>
          <w:sz w:val="24"/>
        </w:rPr>
      </w:pPr>
      <w:r>
        <w:rPr>
          <w:rFonts w:ascii="ＭＳ Ｐゴシック" w:eastAsia="ＭＳ Ｐゴシック" w:hint="eastAsia"/>
          <w:sz w:val="24"/>
        </w:rPr>
        <w:t>CI-NE</w:t>
      </w:r>
      <w:r w:rsidRPr="001A1439">
        <w:rPr>
          <w:rFonts w:ascii="ＭＳ Ｐゴシック" w:eastAsia="ＭＳ Ｐゴシック" w:hint="eastAsia"/>
          <w:sz w:val="24"/>
        </w:rPr>
        <w:t>T LiteS　実装</w:t>
      </w:r>
      <w:r w:rsidRPr="0067205C">
        <w:rPr>
          <w:rFonts w:ascii="ＭＳ Ｐゴシック" w:eastAsia="ＭＳ Ｐゴシック" w:hAnsi="ＭＳ Ｐゴシック" w:hint="eastAsia"/>
          <w:sz w:val="24"/>
        </w:rPr>
        <w:t>規約　Ver.2.1 ad.</w:t>
      </w:r>
      <w:r w:rsidR="008D5081" w:rsidRPr="0067205C">
        <w:rPr>
          <w:rFonts w:ascii="ＭＳ Ｐゴシック" w:eastAsia="ＭＳ Ｐゴシック" w:hAnsi="ＭＳ Ｐゴシック"/>
          <w:sz w:val="24"/>
        </w:rPr>
        <w:t>8</w:t>
      </w:r>
      <w:r w:rsidR="00453563" w:rsidRPr="0067205C">
        <w:rPr>
          <w:rFonts w:ascii="ＭＳ Ｐゴシック" w:eastAsia="ＭＳ Ｐゴシック" w:hAnsi="ＭＳ Ｐゴシック" w:hint="eastAsia"/>
          <w:sz w:val="24"/>
        </w:rPr>
        <w:t xml:space="preserve">　</w:t>
      </w:r>
      <w:r w:rsidR="00453563" w:rsidRPr="0067205C">
        <w:rPr>
          <w:rFonts w:ascii="ＭＳ Ｐゴシック" w:eastAsia="ＭＳ Ｐゴシック" w:hAnsi="ＭＳ Ｐゴシック" w:hint="eastAsia"/>
        </w:rPr>
        <w:t>20</w:t>
      </w:r>
      <w:r w:rsidR="002B4783">
        <w:rPr>
          <w:rFonts w:ascii="ＭＳ Ｐゴシック" w:eastAsia="ＭＳ Ｐゴシック" w:hAnsi="ＭＳ Ｐゴシック" w:hint="eastAsia"/>
        </w:rPr>
        <w:t>200115</w:t>
      </w:r>
      <w:r w:rsidR="00453563" w:rsidRPr="0067205C">
        <w:rPr>
          <w:rFonts w:ascii="ＭＳ Ｐゴシック" w:eastAsia="ＭＳ Ｐゴシック" w:hAnsi="ＭＳ Ｐゴシック" w:hint="eastAsia"/>
        </w:rPr>
        <w:t>版</w:t>
      </w:r>
    </w:p>
    <w:p w14:paraId="682D61C5" w14:textId="77777777" w:rsidR="00EB273F" w:rsidRPr="00FF47C8" w:rsidRDefault="00EB273F" w:rsidP="00EB273F">
      <w:pPr>
        <w:autoSpaceDE w:val="0"/>
        <w:autoSpaceDN w:val="0"/>
        <w:jc w:val="center"/>
        <w:rPr>
          <w:rFonts w:ascii="ＭＳ Ｐゴシック" w:eastAsia="ＭＳ Ｐゴシック"/>
          <w:color w:val="000000"/>
          <w:sz w:val="24"/>
        </w:rPr>
      </w:pPr>
      <w:r w:rsidRPr="00FF47C8">
        <w:rPr>
          <w:rFonts w:ascii="ＭＳ Ｐゴシック" w:eastAsia="ＭＳ Ｐゴシック" w:hint="eastAsia"/>
          <w:sz w:val="24"/>
        </w:rPr>
        <w:t>指針・</w:t>
      </w:r>
      <w:r>
        <w:rPr>
          <w:rFonts w:ascii="ＭＳ Ｐゴシック" w:eastAsia="ＭＳ Ｐゴシック" w:hint="eastAsia"/>
          <w:sz w:val="24"/>
        </w:rPr>
        <w:t>参考資料</w:t>
      </w:r>
    </w:p>
    <w:p w14:paraId="300CAB64" w14:textId="77777777" w:rsidR="00EB273F" w:rsidRDefault="00EB273F" w:rsidP="00EB273F">
      <w:pPr>
        <w:autoSpaceDE w:val="0"/>
        <w:autoSpaceDN w:val="0"/>
        <w:rPr>
          <w:color w:val="000000"/>
          <w:sz w:val="20"/>
        </w:rPr>
      </w:pPr>
    </w:p>
    <w:p w14:paraId="7117F996" w14:textId="77777777" w:rsidR="00EB273F" w:rsidRDefault="00EB273F" w:rsidP="00EB273F">
      <w:pPr>
        <w:autoSpaceDE w:val="0"/>
        <w:autoSpaceDN w:val="0"/>
        <w:rPr>
          <w:color w:val="000000"/>
          <w:sz w:val="20"/>
        </w:rPr>
      </w:pPr>
    </w:p>
    <w:p w14:paraId="3FCEDCAA" w14:textId="77777777" w:rsidR="00EB273F" w:rsidRDefault="00EB273F" w:rsidP="00EB273F">
      <w:pPr>
        <w:autoSpaceDE w:val="0"/>
        <w:autoSpaceDN w:val="0"/>
        <w:rPr>
          <w:color w:val="000000"/>
          <w:sz w:val="20"/>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871"/>
      </w:tblGrid>
      <w:tr w:rsidR="00EB273F" w14:paraId="1C38F947" w14:textId="77777777" w:rsidTr="005E6F3B">
        <w:trPr>
          <w:trHeight w:val="350"/>
        </w:trPr>
        <w:tc>
          <w:tcPr>
            <w:tcW w:w="7871" w:type="dxa"/>
            <w:tcBorders>
              <w:top w:val="single" w:sz="4" w:space="0" w:color="000000"/>
              <w:left w:val="nil"/>
              <w:bottom w:val="nil"/>
              <w:right w:val="nil"/>
            </w:tcBorders>
          </w:tcPr>
          <w:p w14:paraId="7DF43242" w14:textId="77777777" w:rsidR="00EB273F" w:rsidRDefault="00EB273F" w:rsidP="005E6F3B">
            <w:pPr>
              <w:autoSpaceDE w:val="0"/>
              <w:autoSpaceDN w:val="0"/>
              <w:rPr>
                <w:color w:val="000000"/>
                <w:sz w:val="20"/>
              </w:rPr>
            </w:pPr>
          </w:p>
        </w:tc>
      </w:tr>
    </w:tbl>
    <w:p w14:paraId="50BFD077" w14:textId="77777777" w:rsidR="00EB273F" w:rsidRDefault="00EB273F" w:rsidP="00EB273F">
      <w:pPr>
        <w:autoSpaceDE w:val="0"/>
        <w:autoSpaceDN w:val="0"/>
        <w:rPr>
          <w:color w:val="000000"/>
          <w:sz w:val="20"/>
        </w:rPr>
      </w:pPr>
    </w:p>
    <w:p w14:paraId="69AD3D7E" w14:textId="77777777" w:rsidR="00EB273F" w:rsidRDefault="00EB273F" w:rsidP="00EB273F">
      <w:pPr>
        <w:autoSpaceDE w:val="0"/>
        <w:autoSpaceDN w:val="0"/>
        <w:rPr>
          <w:color w:val="000000"/>
          <w:sz w:val="20"/>
        </w:rPr>
      </w:pPr>
    </w:p>
    <w:p w14:paraId="361D09ED" w14:textId="77777777" w:rsidR="00EB273F" w:rsidRDefault="00EB273F" w:rsidP="00EB273F">
      <w:pPr>
        <w:autoSpaceDE w:val="0"/>
        <w:autoSpaceDN w:val="0"/>
        <w:rPr>
          <w:rFonts w:ascii="ＭＳ Ｐゴシック" w:eastAsia="ＭＳ Ｐゴシック"/>
          <w:color w:val="000000"/>
          <w:sz w:val="22"/>
        </w:rPr>
      </w:pPr>
      <w:r>
        <w:rPr>
          <w:rFonts w:ascii="ＭＳ Ｐゴシック" w:eastAsia="ＭＳ Ｐゴシック"/>
          <w:color w:val="000000"/>
          <w:sz w:val="22"/>
        </w:rPr>
        <w:t xml:space="preserve">   </w:t>
      </w:r>
      <w:r>
        <w:rPr>
          <w:rFonts w:ascii="ＭＳ Ｐゴシック" w:eastAsia="ＭＳ Ｐゴシック" w:hint="eastAsia"/>
          <w:color w:val="000000"/>
          <w:sz w:val="22"/>
        </w:rPr>
        <w:t xml:space="preserve">　　</w:t>
      </w:r>
      <w:r>
        <w:rPr>
          <w:rFonts w:ascii="ＭＳ Ｐゴシック" w:eastAsia="ＭＳ Ｐゴシック" w:hint="eastAsia"/>
          <w:sz w:val="22"/>
        </w:rPr>
        <w:t>2014年</w:t>
      </w:r>
      <w:r w:rsidR="00062F52">
        <w:rPr>
          <w:rFonts w:ascii="ＭＳ Ｐゴシック" w:eastAsia="ＭＳ Ｐゴシック" w:hint="eastAsia"/>
          <w:sz w:val="22"/>
        </w:rPr>
        <w:t>10</w:t>
      </w:r>
      <w:r>
        <w:rPr>
          <w:rFonts w:ascii="ＭＳ Ｐゴシック" w:eastAsia="ＭＳ Ｐゴシック" w:hint="eastAsia"/>
          <w:sz w:val="22"/>
        </w:rPr>
        <w:t>月</w:t>
      </w:r>
      <w:r w:rsidR="00062F52">
        <w:rPr>
          <w:rFonts w:ascii="ＭＳ Ｐゴシック" w:eastAsia="ＭＳ Ｐゴシック" w:hint="eastAsia"/>
          <w:sz w:val="22"/>
        </w:rPr>
        <w:t>3</w:t>
      </w:r>
      <w:r>
        <w:rPr>
          <w:rFonts w:ascii="ＭＳ Ｐゴシック" w:eastAsia="ＭＳ Ｐゴシック" w:hint="eastAsia"/>
          <w:sz w:val="22"/>
        </w:rPr>
        <w:t>1日　発行</w:t>
      </w:r>
    </w:p>
    <w:p w14:paraId="4F41C80F" w14:textId="23F7C17C" w:rsidR="00533B9B" w:rsidRDefault="00533B9B" w:rsidP="00533B9B">
      <w:pPr>
        <w:autoSpaceDE w:val="0"/>
        <w:autoSpaceDN w:val="0"/>
        <w:rPr>
          <w:rFonts w:ascii="ＭＳ Ｐゴシック" w:eastAsia="ＭＳ Ｐゴシック"/>
          <w:color w:val="FF0000"/>
          <w:sz w:val="22"/>
        </w:rPr>
      </w:pPr>
      <w:r w:rsidRPr="009F18AE">
        <w:rPr>
          <w:rFonts w:ascii="ＭＳ Ｐゴシック" w:eastAsia="ＭＳ Ｐゴシック"/>
          <w:color w:val="FF0000"/>
          <w:sz w:val="22"/>
        </w:rPr>
        <w:t xml:space="preserve">   </w:t>
      </w:r>
      <w:r w:rsidRPr="009F18AE">
        <w:rPr>
          <w:rFonts w:ascii="ＭＳ Ｐゴシック" w:eastAsia="ＭＳ Ｐゴシック" w:hint="eastAsia"/>
          <w:color w:val="FF0000"/>
          <w:sz w:val="22"/>
        </w:rPr>
        <w:t xml:space="preserve">　　</w:t>
      </w:r>
      <w:r w:rsidRPr="009F18AE">
        <w:rPr>
          <w:rFonts w:ascii="ＭＳ Ｐゴシック" w:eastAsia="ＭＳ Ｐゴシック"/>
          <w:color w:val="FF0000"/>
          <w:sz w:val="22"/>
        </w:rPr>
        <w:t>2019</w:t>
      </w:r>
      <w:r w:rsidRPr="009F18AE">
        <w:rPr>
          <w:rFonts w:ascii="ＭＳ Ｐゴシック" w:eastAsia="ＭＳ Ｐゴシック" w:hint="eastAsia"/>
          <w:color w:val="FF0000"/>
          <w:sz w:val="22"/>
        </w:rPr>
        <w:t>年</w:t>
      </w:r>
      <w:r w:rsidR="000632CB" w:rsidRPr="000632CB">
        <w:rPr>
          <w:rFonts w:ascii="ＭＳ Ｐゴシック" w:eastAsia="ＭＳ Ｐゴシック"/>
          <w:color w:val="FF0000"/>
          <w:sz w:val="22"/>
        </w:rPr>
        <w:t>1</w:t>
      </w:r>
      <w:r w:rsidR="009E4730">
        <w:rPr>
          <w:rFonts w:ascii="ＭＳ Ｐゴシック" w:eastAsia="ＭＳ Ｐゴシック" w:hint="eastAsia"/>
          <w:color w:val="FF0000"/>
          <w:sz w:val="22"/>
        </w:rPr>
        <w:t>1</w:t>
      </w:r>
      <w:r w:rsidRPr="009F18AE">
        <w:rPr>
          <w:rFonts w:ascii="ＭＳ Ｐゴシック" w:eastAsia="ＭＳ Ｐゴシック" w:hint="eastAsia"/>
          <w:color w:val="FF0000"/>
          <w:sz w:val="22"/>
        </w:rPr>
        <w:t>月</w:t>
      </w:r>
      <w:r w:rsidR="009E4730">
        <w:rPr>
          <w:rFonts w:ascii="ＭＳ Ｐゴシック" w:eastAsia="ＭＳ Ｐゴシック" w:hint="eastAsia"/>
          <w:color w:val="FF0000"/>
          <w:sz w:val="22"/>
        </w:rPr>
        <w:t>19</w:t>
      </w:r>
      <w:r w:rsidRPr="009F18AE">
        <w:rPr>
          <w:rFonts w:ascii="ＭＳ Ｐゴシック" w:eastAsia="ＭＳ Ｐゴシック" w:hint="eastAsia"/>
          <w:color w:val="FF0000"/>
          <w:sz w:val="22"/>
        </w:rPr>
        <w:t>日　改訂</w:t>
      </w:r>
    </w:p>
    <w:p w14:paraId="1312AC4E" w14:textId="585D559C" w:rsidR="00EB273F" w:rsidRDefault="002B4783" w:rsidP="00EB273F">
      <w:pPr>
        <w:autoSpaceDE w:val="0"/>
        <w:autoSpaceDN w:val="0"/>
        <w:rPr>
          <w:color w:val="000000"/>
          <w:sz w:val="20"/>
        </w:rPr>
      </w:pPr>
      <w:r w:rsidRPr="009F5841">
        <w:rPr>
          <w:rFonts w:ascii="ＭＳ Ｐゴシック" w:eastAsia="ＭＳ Ｐゴシック"/>
          <w:color w:val="FF0000"/>
          <w:sz w:val="22"/>
        </w:rPr>
        <w:t xml:space="preserve">   </w:t>
      </w:r>
      <w:r w:rsidRPr="009F5841">
        <w:rPr>
          <w:rFonts w:ascii="ＭＳ Ｐゴシック" w:eastAsia="ＭＳ Ｐゴシック" w:hint="eastAsia"/>
          <w:color w:val="FF0000"/>
          <w:sz w:val="22"/>
        </w:rPr>
        <w:t xml:space="preserve">　　</w:t>
      </w:r>
      <w:r w:rsidRPr="009F5841">
        <w:rPr>
          <w:rFonts w:ascii="ＭＳ Ｐゴシック" w:eastAsia="ＭＳ Ｐゴシック"/>
          <w:color w:val="FF0000"/>
          <w:sz w:val="22"/>
        </w:rPr>
        <w:t>20</w:t>
      </w:r>
      <w:r>
        <w:rPr>
          <w:rFonts w:ascii="ＭＳ Ｐゴシック" w:eastAsia="ＭＳ Ｐゴシック" w:hint="eastAsia"/>
          <w:color w:val="FF0000"/>
          <w:sz w:val="22"/>
        </w:rPr>
        <w:t>20</w:t>
      </w:r>
      <w:r w:rsidRPr="009F5841">
        <w:rPr>
          <w:rFonts w:ascii="ＭＳ Ｐゴシック" w:eastAsia="ＭＳ Ｐゴシック" w:hint="eastAsia"/>
          <w:color w:val="FF0000"/>
          <w:sz w:val="22"/>
        </w:rPr>
        <w:t>年</w:t>
      </w:r>
      <w:r>
        <w:rPr>
          <w:rFonts w:ascii="ＭＳ Ｐゴシック" w:eastAsia="ＭＳ Ｐゴシック" w:hint="eastAsia"/>
          <w:color w:val="FF0000"/>
          <w:sz w:val="22"/>
        </w:rPr>
        <w:t xml:space="preserve"> 1</w:t>
      </w:r>
      <w:r w:rsidRPr="009F5841">
        <w:rPr>
          <w:rFonts w:ascii="ＭＳ Ｐゴシック" w:eastAsia="ＭＳ Ｐゴシック" w:hint="eastAsia"/>
          <w:color w:val="FF0000"/>
          <w:sz w:val="22"/>
        </w:rPr>
        <w:t>月</w:t>
      </w:r>
      <w:r>
        <w:rPr>
          <w:rFonts w:ascii="ＭＳ Ｐゴシック" w:eastAsia="ＭＳ Ｐゴシック" w:hint="eastAsia"/>
          <w:color w:val="FF0000"/>
          <w:sz w:val="22"/>
        </w:rPr>
        <w:t>15</w:t>
      </w:r>
      <w:r w:rsidRPr="009F5841">
        <w:rPr>
          <w:rFonts w:ascii="ＭＳ Ｐゴシック" w:eastAsia="ＭＳ Ｐゴシック" w:hint="eastAsia"/>
          <w:color w:val="FF0000"/>
          <w:sz w:val="22"/>
        </w:rPr>
        <w:t>日</w:t>
      </w:r>
      <w:r>
        <w:rPr>
          <w:rFonts w:ascii="ＭＳ Ｐゴシック" w:eastAsia="ＭＳ Ｐゴシック" w:hint="eastAsia"/>
          <w:color w:val="FF0000"/>
          <w:sz w:val="22"/>
        </w:rPr>
        <w:t xml:space="preserve">　</w:t>
      </w:r>
      <w:r w:rsidRPr="009F5841">
        <w:rPr>
          <w:rFonts w:ascii="ＭＳ Ｐゴシック" w:eastAsia="ＭＳ Ｐゴシック" w:hint="eastAsia"/>
          <w:color w:val="FF0000"/>
          <w:sz w:val="22"/>
        </w:rPr>
        <w:t>改訂</w:t>
      </w:r>
    </w:p>
    <w:p w14:paraId="4E68F2B1" w14:textId="77777777" w:rsidR="00EB273F" w:rsidRPr="002B4783" w:rsidRDefault="00EB273F" w:rsidP="00EB273F">
      <w:pPr>
        <w:autoSpaceDE w:val="0"/>
        <w:autoSpaceDN w:val="0"/>
        <w:rPr>
          <w:color w:val="000000"/>
          <w:sz w:val="20"/>
        </w:rPr>
      </w:pPr>
    </w:p>
    <w:p w14:paraId="2B335FA5" w14:textId="77777777" w:rsidR="00EB273F" w:rsidRDefault="00EB273F" w:rsidP="00EB273F">
      <w:pPr>
        <w:autoSpaceDE w:val="0"/>
        <w:autoSpaceDN w:val="0"/>
        <w:rPr>
          <w:color w:val="000000"/>
          <w:sz w:val="20"/>
        </w:rPr>
      </w:pPr>
    </w:p>
    <w:p w14:paraId="6CE913A2" w14:textId="77777777" w:rsidR="00EB273F" w:rsidRDefault="00EB273F" w:rsidP="00EB273F">
      <w:pPr>
        <w:autoSpaceDE w:val="0"/>
        <w:autoSpaceDN w:val="0"/>
        <w:rPr>
          <w:color w:val="000000"/>
          <w:sz w:val="20"/>
        </w:rPr>
      </w:pPr>
    </w:p>
    <w:p w14:paraId="44A30DC3" w14:textId="77777777" w:rsidR="00EB273F" w:rsidRDefault="00EB273F" w:rsidP="00EB273F">
      <w:pPr>
        <w:autoSpaceDE w:val="0"/>
        <w:autoSpaceDN w:val="0"/>
        <w:rPr>
          <w:color w:val="000000"/>
          <w:sz w:val="20"/>
        </w:rPr>
      </w:pPr>
    </w:p>
    <w:p w14:paraId="3E53B87F" w14:textId="77777777" w:rsidR="00EB273F" w:rsidRDefault="00EB273F" w:rsidP="00EB273F">
      <w:pPr>
        <w:autoSpaceDE w:val="0"/>
        <w:autoSpaceDN w:val="0"/>
        <w:rPr>
          <w:color w:val="000000"/>
          <w:sz w:val="20"/>
        </w:rPr>
      </w:pPr>
    </w:p>
    <w:p w14:paraId="39670A7B" w14:textId="77777777" w:rsidR="00EB273F" w:rsidRDefault="00EB273F" w:rsidP="00EB273F">
      <w:pPr>
        <w:autoSpaceDE w:val="0"/>
        <w:autoSpaceDN w:val="0"/>
        <w:rPr>
          <w:color w:val="000000"/>
          <w:sz w:val="20"/>
        </w:rPr>
      </w:pPr>
    </w:p>
    <w:p w14:paraId="4109F217" w14:textId="77777777" w:rsidR="00EB273F" w:rsidRDefault="00EB273F" w:rsidP="00EB273F">
      <w:pPr>
        <w:autoSpaceDE w:val="0"/>
        <w:autoSpaceDN w:val="0"/>
        <w:rPr>
          <w:color w:val="000000"/>
          <w:sz w:val="20"/>
        </w:rPr>
      </w:pPr>
    </w:p>
    <w:p w14:paraId="35993B4A" w14:textId="77777777" w:rsidR="00EB273F" w:rsidRDefault="00EB273F" w:rsidP="00EB273F">
      <w:pPr>
        <w:autoSpaceDE w:val="0"/>
        <w:autoSpaceDN w:val="0"/>
        <w:rPr>
          <w:color w:val="000000"/>
          <w:sz w:val="20"/>
        </w:rPr>
      </w:pPr>
    </w:p>
    <w:p w14:paraId="5284650A" w14:textId="77777777" w:rsidR="00EB273F" w:rsidRDefault="00EB273F" w:rsidP="00EB273F">
      <w:pPr>
        <w:autoSpaceDE w:val="0"/>
        <w:autoSpaceDN w:val="0"/>
        <w:rPr>
          <w:color w:val="000000"/>
          <w:sz w:val="20"/>
        </w:rPr>
      </w:pPr>
    </w:p>
    <w:p w14:paraId="3C2524B3" w14:textId="77777777" w:rsidR="00EB273F" w:rsidRDefault="00EB273F" w:rsidP="00EB273F">
      <w:pPr>
        <w:autoSpaceDE w:val="0"/>
        <w:autoSpaceDN w:val="0"/>
        <w:rPr>
          <w:color w:val="000000"/>
          <w:sz w:val="20"/>
        </w:rPr>
      </w:pPr>
    </w:p>
    <w:p w14:paraId="77FDA85D" w14:textId="77777777" w:rsidR="00EB273F" w:rsidRDefault="00EB273F" w:rsidP="00EB273F">
      <w:pPr>
        <w:autoSpaceDE w:val="0"/>
        <w:autoSpaceDN w:val="0"/>
        <w:rPr>
          <w:color w:val="000000"/>
          <w:sz w:val="20"/>
        </w:rPr>
      </w:pPr>
    </w:p>
    <w:p w14:paraId="5930E09C" w14:textId="77777777" w:rsidR="00EB273F" w:rsidRDefault="00EB273F" w:rsidP="00EB273F">
      <w:pPr>
        <w:autoSpaceDE w:val="0"/>
        <w:autoSpaceDN w:val="0"/>
        <w:rPr>
          <w:color w:val="000000"/>
          <w:sz w:val="20"/>
        </w:rPr>
      </w:pPr>
    </w:p>
    <w:p w14:paraId="43259F02" w14:textId="77777777" w:rsidR="00EB273F" w:rsidRDefault="00EB273F" w:rsidP="00EB273F">
      <w:pPr>
        <w:autoSpaceDE w:val="0"/>
        <w:autoSpaceDN w:val="0"/>
        <w:rPr>
          <w:color w:val="000000"/>
          <w:sz w:val="20"/>
        </w:rPr>
      </w:pPr>
    </w:p>
    <w:p w14:paraId="1551DD81" w14:textId="77777777" w:rsidR="00EB273F" w:rsidRDefault="00EB273F" w:rsidP="00EB273F">
      <w:pPr>
        <w:autoSpaceDE w:val="0"/>
        <w:autoSpaceDN w:val="0"/>
        <w:rPr>
          <w:color w:val="000000"/>
          <w:sz w:val="20"/>
        </w:rPr>
      </w:pPr>
    </w:p>
    <w:p w14:paraId="00AB662C" w14:textId="77777777" w:rsidR="00EB273F" w:rsidRDefault="00EB273F" w:rsidP="00EB273F">
      <w:pPr>
        <w:autoSpaceDE w:val="0"/>
        <w:autoSpaceDN w:val="0"/>
        <w:rPr>
          <w:color w:val="000000"/>
          <w:sz w:val="20"/>
        </w:rPr>
      </w:pPr>
    </w:p>
    <w:p w14:paraId="4A7B6453" w14:textId="77777777" w:rsidR="00EB273F" w:rsidRDefault="00EB273F" w:rsidP="00EB273F">
      <w:pPr>
        <w:autoSpaceDE w:val="0"/>
        <w:autoSpaceDN w:val="0"/>
        <w:rPr>
          <w:color w:val="000000"/>
          <w:sz w:val="20"/>
        </w:rPr>
      </w:pPr>
    </w:p>
    <w:p w14:paraId="7AC4A2C9" w14:textId="77777777" w:rsidR="00EB273F" w:rsidRDefault="00EB273F" w:rsidP="00EB273F">
      <w:pPr>
        <w:tabs>
          <w:tab w:val="left" w:pos="3969"/>
          <w:tab w:val="left" w:pos="5103"/>
        </w:tabs>
        <w:autoSpaceDE w:val="0"/>
        <w:autoSpaceDN w:val="0"/>
        <w:ind w:leftChars="1350" w:left="2835"/>
        <w:rPr>
          <w:rFonts w:ascii="ＭＳ Ｐゴシック" w:eastAsia="ＭＳ Ｐゴシック"/>
          <w:color w:val="000000"/>
          <w:sz w:val="20"/>
        </w:rPr>
      </w:pPr>
      <w:r>
        <w:rPr>
          <w:rFonts w:ascii="ＭＳ Ｐゴシック" w:eastAsia="ＭＳ Ｐゴシック" w:hint="eastAsia"/>
          <w:sz w:val="22"/>
        </w:rPr>
        <w:t>【</w:t>
      </w:r>
      <w:r>
        <w:rPr>
          <w:rFonts w:ascii="ＭＳ Ｐゴシック" w:eastAsia="ＭＳ Ｐゴシック" w:hint="eastAsia"/>
          <w:sz w:val="24"/>
        </w:rPr>
        <w:t>禁無断転載】</w:t>
      </w:r>
    </w:p>
    <w:p w14:paraId="64A5EE21" w14:textId="77777777" w:rsidR="00EB273F" w:rsidRDefault="00EB273F" w:rsidP="00EB273F">
      <w:pPr>
        <w:tabs>
          <w:tab w:val="left" w:pos="3969"/>
          <w:tab w:val="left" w:pos="5103"/>
        </w:tabs>
        <w:autoSpaceDE w:val="0"/>
        <w:autoSpaceDN w:val="0"/>
        <w:ind w:leftChars="1350" w:left="2835"/>
        <w:rPr>
          <w:rFonts w:ascii="ＭＳ Ｐゴシック" w:eastAsia="ＭＳ Ｐゴシック"/>
          <w:color w:val="000000"/>
          <w:sz w:val="20"/>
        </w:rPr>
      </w:pPr>
    </w:p>
    <w:p w14:paraId="4CAD6498" w14:textId="77777777" w:rsidR="00EB273F" w:rsidRDefault="00EB273F" w:rsidP="009F18AE">
      <w:pPr>
        <w:tabs>
          <w:tab w:val="left" w:pos="3775"/>
          <w:tab w:val="left" w:pos="5103"/>
        </w:tabs>
        <w:autoSpaceDE w:val="0"/>
        <w:autoSpaceDN w:val="0"/>
        <w:ind w:leftChars="1350" w:left="2835"/>
        <w:rPr>
          <w:rFonts w:ascii="ＭＳ Ｐゴシック" w:eastAsia="ＭＳ Ｐゴシック"/>
          <w:color w:val="000000"/>
          <w:sz w:val="20"/>
        </w:rPr>
      </w:pPr>
      <w:r>
        <w:rPr>
          <w:rFonts w:ascii="ＭＳ Ｐゴシック" w:eastAsia="ＭＳ Ｐゴシック" w:hint="eastAsia"/>
          <w:color w:val="000000"/>
          <w:sz w:val="20"/>
        </w:rPr>
        <w:t xml:space="preserve">発行　</w:t>
      </w:r>
      <w:r>
        <w:rPr>
          <w:rFonts w:ascii="ＭＳ Ｐゴシック" w:eastAsia="ＭＳ Ｐゴシック" w:hint="eastAsia"/>
          <w:color w:val="000000"/>
          <w:sz w:val="20"/>
        </w:rPr>
        <w:tab/>
        <w:t xml:space="preserve">一般財団法人　</w:t>
      </w:r>
      <w:r>
        <w:rPr>
          <w:rFonts w:ascii="ＭＳ Ｐゴシック" w:eastAsia="ＭＳ Ｐゴシック"/>
          <w:sz w:val="20"/>
        </w:rPr>
        <w:fldChar w:fldCharType="begin"/>
      </w:r>
      <w:r>
        <w:rPr>
          <w:rFonts w:ascii="ＭＳ Ｐゴシック" w:eastAsia="ＭＳ Ｐゴシック"/>
          <w:sz w:val="20"/>
        </w:rPr>
        <w:instrText>eq \o\ad(</w:instrText>
      </w:r>
      <w:r>
        <w:rPr>
          <w:rFonts w:ascii="ＭＳ Ｐゴシック" w:eastAsia="ＭＳ Ｐゴシック"/>
        </w:rPr>
        <w:instrText xml:space="preserve">                </w:instrText>
      </w:r>
      <w:r>
        <w:rPr>
          <w:rFonts w:ascii="ＭＳ Ｐゴシック" w:eastAsia="ＭＳ Ｐゴシック"/>
          <w:sz w:val="20"/>
        </w:rPr>
        <w:instrText>,</w:instrText>
      </w:r>
      <w:r>
        <w:rPr>
          <w:rFonts w:ascii="ＭＳ Ｐゴシック" w:eastAsia="ＭＳ Ｐゴシック" w:hint="eastAsia"/>
          <w:sz w:val="20"/>
        </w:rPr>
        <w:instrText>建設業振興基金</w:instrText>
      </w:r>
      <w:r>
        <w:rPr>
          <w:rFonts w:ascii="ＭＳ Ｐゴシック" w:eastAsia="ＭＳ Ｐゴシック"/>
          <w:sz w:val="20"/>
        </w:rPr>
        <w:instrText>)</w:instrText>
      </w:r>
      <w:r>
        <w:rPr>
          <w:rFonts w:ascii="ＭＳ Ｐゴシック" w:eastAsia="ＭＳ Ｐゴシック"/>
          <w:sz w:val="20"/>
        </w:rPr>
        <w:fldChar w:fldCharType="end"/>
      </w:r>
    </w:p>
    <w:p w14:paraId="32F8F7AE" w14:textId="72C6891C" w:rsidR="00EB273F" w:rsidRPr="009F18AE" w:rsidRDefault="00EB273F" w:rsidP="009F18AE">
      <w:pPr>
        <w:tabs>
          <w:tab w:val="left" w:pos="5300"/>
          <w:tab w:val="left" w:pos="5345"/>
        </w:tabs>
        <w:autoSpaceDE w:val="0"/>
        <w:autoSpaceDN w:val="0"/>
        <w:ind w:leftChars="1350" w:left="2835"/>
        <w:rPr>
          <w:rFonts w:ascii="ＭＳ Ｐゴシック" w:eastAsia="ＭＳ Ｐゴシック" w:hAnsi="ＭＳ Ｐゴシック"/>
          <w:color w:val="000000"/>
          <w:sz w:val="20"/>
        </w:rPr>
      </w:pPr>
      <w:r>
        <w:rPr>
          <w:rFonts w:ascii="ＭＳ Ｐゴシック" w:eastAsia="ＭＳ Ｐゴシック" w:hint="eastAsia"/>
          <w:color w:val="000000"/>
          <w:sz w:val="20"/>
        </w:rPr>
        <w:tab/>
      </w:r>
      <w:bookmarkStart w:id="727" w:name="_Hlk6217247"/>
      <w:r w:rsidR="00B9230E" w:rsidRPr="009F18AE">
        <w:rPr>
          <w:rFonts w:ascii="ＭＳ Ｐゴシック" w:eastAsia="ＭＳ Ｐゴシック" w:hAnsi="ＭＳ Ｐゴシック" w:hint="eastAsia"/>
          <w:color w:val="FF0000"/>
          <w:sz w:val="20"/>
          <w:szCs w:val="20"/>
        </w:rPr>
        <w:t>情報化</w:t>
      </w:r>
      <w:r w:rsidR="00C17A3A" w:rsidRPr="009F18AE">
        <w:rPr>
          <w:rFonts w:ascii="ＭＳ Ｐゴシック" w:eastAsia="ＭＳ Ｐゴシック" w:hAnsi="ＭＳ Ｐゴシック" w:hint="eastAsia"/>
          <w:color w:val="FF0000"/>
          <w:sz w:val="20"/>
          <w:szCs w:val="20"/>
        </w:rPr>
        <w:t>評議会</w:t>
      </w:r>
      <w:bookmarkEnd w:id="727"/>
    </w:p>
    <w:p w14:paraId="1442AD99" w14:textId="77777777" w:rsidR="00EB273F" w:rsidRDefault="00EB273F" w:rsidP="00EB273F">
      <w:pPr>
        <w:tabs>
          <w:tab w:val="left" w:pos="3969"/>
          <w:tab w:val="left" w:pos="5103"/>
        </w:tabs>
        <w:autoSpaceDE w:val="0"/>
        <w:autoSpaceDN w:val="0"/>
        <w:ind w:leftChars="1350" w:left="2835"/>
        <w:rPr>
          <w:rFonts w:ascii="ＭＳ Ｐゴシック" w:eastAsia="ＭＳ Ｐゴシック"/>
          <w:color w:val="000000"/>
          <w:sz w:val="20"/>
        </w:rPr>
      </w:pPr>
    </w:p>
    <w:p w14:paraId="5D0A82D3" w14:textId="77777777" w:rsidR="00EB273F" w:rsidRDefault="00EB273F" w:rsidP="00EB273F">
      <w:pPr>
        <w:tabs>
          <w:tab w:val="left" w:pos="3969"/>
          <w:tab w:val="left" w:pos="5103"/>
        </w:tabs>
        <w:autoSpaceDE w:val="0"/>
        <w:autoSpaceDN w:val="0"/>
        <w:ind w:leftChars="1350" w:left="2835"/>
        <w:rPr>
          <w:rFonts w:ascii="ＭＳ Ｐゴシック" w:eastAsia="ＭＳ Ｐゴシック"/>
          <w:color w:val="000000"/>
          <w:sz w:val="20"/>
        </w:rPr>
      </w:pPr>
      <w:r>
        <w:rPr>
          <w:rFonts w:ascii="ＭＳ Ｐゴシック" w:eastAsia="ＭＳ Ｐゴシック" w:hint="eastAsia"/>
          <w:color w:val="000000"/>
          <w:sz w:val="20"/>
        </w:rPr>
        <w:t>〒</w:t>
      </w:r>
      <w:r>
        <w:rPr>
          <w:rFonts w:ascii="ＭＳ Ｐゴシック" w:eastAsia="ＭＳ Ｐゴシック"/>
          <w:color w:val="000000"/>
          <w:sz w:val="20"/>
        </w:rPr>
        <w:t>105-0001</w:t>
      </w:r>
      <w:r>
        <w:rPr>
          <w:rFonts w:ascii="ＭＳ Ｐゴシック" w:eastAsia="ＭＳ Ｐゴシック" w:hint="eastAsia"/>
          <w:color w:val="000000"/>
          <w:sz w:val="20"/>
        </w:rPr>
        <w:tab/>
        <w:t>東京都港区虎ノ門</w:t>
      </w:r>
      <w:r>
        <w:rPr>
          <w:rFonts w:ascii="ＭＳ Ｐゴシック" w:eastAsia="ＭＳ Ｐゴシック"/>
          <w:color w:val="000000"/>
          <w:sz w:val="20"/>
        </w:rPr>
        <w:t xml:space="preserve"> 4-2-12</w:t>
      </w:r>
    </w:p>
    <w:p w14:paraId="7749B3FD" w14:textId="77777777" w:rsidR="00EB273F" w:rsidRDefault="00EB273F" w:rsidP="00EB273F">
      <w:pPr>
        <w:tabs>
          <w:tab w:val="left" w:pos="3969"/>
          <w:tab w:val="left" w:pos="5103"/>
        </w:tabs>
        <w:autoSpaceDE w:val="0"/>
        <w:autoSpaceDN w:val="0"/>
        <w:ind w:leftChars="1350" w:left="2835"/>
        <w:rPr>
          <w:rFonts w:ascii="ＭＳ Ｐゴシック" w:eastAsia="ＭＳ Ｐゴシック"/>
          <w:color w:val="000000"/>
          <w:sz w:val="20"/>
        </w:rPr>
      </w:pPr>
      <w:r>
        <w:rPr>
          <w:rFonts w:ascii="ＭＳ Ｐゴシック" w:eastAsia="ＭＳ Ｐゴシック" w:hint="eastAsia"/>
          <w:color w:val="000000"/>
          <w:sz w:val="20"/>
        </w:rPr>
        <w:tab/>
        <w:t>虎ノ門</w:t>
      </w:r>
      <w:r>
        <w:rPr>
          <w:rFonts w:ascii="ＭＳ Ｐゴシック" w:eastAsia="ＭＳ Ｐゴシック"/>
          <w:color w:val="000000"/>
          <w:sz w:val="20"/>
        </w:rPr>
        <w:t xml:space="preserve"> 4 </w:t>
      </w:r>
      <w:r>
        <w:rPr>
          <w:rFonts w:ascii="ＭＳ Ｐゴシック" w:eastAsia="ＭＳ Ｐゴシック" w:hint="eastAsia"/>
          <w:color w:val="000000"/>
          <w:sz w:val="20"/>
        </w:rPr>
        <w:t>丁目MTビル</w:t>
      </w:r>
      <w:r>
        <w:rPr>
          <w:rFonts w:ascii="ＭＳ Ｐゴシック" w:eastAsia="ＭＳ Ｐゴシック"/>
          <w:color w:val="000000"/>
          <w:sz w:val="20"/>
        </w:rPr>
        <w:t>2</w:t>
      </w:r>
      <w:r>
        <w:rPr>
          <w:rFonts w:ascii="ＭＳ Ｐゴシック" w:eastAsia="ＭＳ Ｐゴシック" w:hint="eastAsia"/>
          <w:color w:val="000000"/>
          <w:sz w:val="20"/>
        </w:rPr>
        <w:t>号館</w:t>
      </w:r>
    </w:p>
    <w:p w14:paraId="618ADADB" w14:textId="77777777" w:rsidR="00EB273F" w:rsidRPr="003B0C62" w:rsidRDefault="00EB273F" w:rsidP="00EB273F">
      <w:pPr>
        <w:tabs>
          <w:tab w:val="left" w:pos="3969"/>
        </w:tabs>
        <w:autoSpaceDE w:val="0"/>
        <w:autoSpaceDN w:val="0"/>
        <w:ind w:leftChars="1350" w:left="2835" w:firstLineChars="200" w:firstLine="400"/>
        <w:rPr>
          <w:rFonts w:ascii="ＭＳ Ｐゴシック" w:eastAsia="ＭＳ Ｐゴシック"/>
          <w:color w:val="000000"/>
          <w:sz w:val="20"/>
          <w:lang w:val="it-IT"/>
        </w:rPr>
      </w:pPr>
      <w:r w:rsidRPr="003B0C62">
        <w:rPr>
          <w:rFonts w:ascii="ＭＳ Ｐゴシック" w:eastAsia="ＭＳ Ｐゴシック" w:hint="eastAsia"/>
          <w:color w:val="000000"/>
          <w:sz w:val="20"/>
          <w:lang w:val="it-IT"/>
        </w:rPr>
        <w:t>tel.</w:t>
      </w:r>
      <w:r w:rsidRPr="003B0C62">
        <w:rPr>
          <w:rFonts w:ascii="ＭＳ Ｐゴシック" w:eastAsia="ＭＳ Ｐゴシック" w:hint="eastAsia"/>
          <w:color w:val="000000"/>
          <w:sz w:val="20"/>
          <w:lang w:val="it-IT"/>
        </w:rPr>
        <w:tab/>
      </w:r>
      <w:r w:rsidRPr="003B0C62">
        <w:rPr>
          <w:rFonts w:ascii="ＭＳ Ｐゴシック" w:eastAsia="ＭＳ Ｐゴシック"/>
          <w:color w:val="000000"/>
          <w:sz w:val="20"/>
          <w:lang w:val="it-IT"/>
        </w:rPr>
        <w:t>: 03-5473-4573</w:t>
      </w:r>
    </w:p>
    <w:p w14:paraId="26FAFDC5" w14:textId="77777777" w:rsidR="00EB273F" w:rsidRPr="003B0C62" w:rsidRDefault="00EB273F" w:rsidP="00EB273F">
      <w:pPr>
        <w:tabs>
          <w:tab w:val="left" w:pos="3969"/>
        </w:tabs>
        <w:autoSpaceDE w:val="0"/>
        <w:autoSpaceDN w:val="0"/>
        <w:ind w:leftChars="1350" w:left="2835" w:firstLineChars="200" w:firstLine="400"/>
        <w:rPr>
          <w:rFonts w:ascii="ＭＳ Ｐゴシック" w:eastAsia="ＭＳ Ｐゴシック"/>
          <w:color w:val="000000"/>
          <w:sz w:val="20"/>
          <w:lang w:val="it-IT"/>
        </w:rPr>
      </w:pPr>
      <w:r w:rsidRPr="003B0C62">
        <w:rPr>
          <w:rFonts w:ascii="ＭＳ Ｐゴシック" w:eastAsia="ＭＳ Ｐゴシック" w:hint="eastAsia"/>
          <w:color w:val="000000"/>
          <w:sz w:val="20"/>
          <w:lang w:val="it-IT"/>
        </w:rPr>
        <w:t>fax.</w:t>
      </w:r>
      <w:r w:rsidRPr="003B0C62">
        <w:rPr>
          <w:rFonts w:ascii="ＭＳ Ｐゴシック" w:eastAsia="ＭＳ Ｐゴシック" w:hint="eastAsia"/>
          <w:color w:val="000000"/>
          <w:sz w:val="20"/>
          <w:lang w:val="it-IT"/>
        </w:rPr>
        <w:tab/>
      </w:r>
      <w:r w:rsidRPr="003B0C62">
        <w:rPr>
          <w:rFonts w:ascii="ＭＳ Ｐゴシック" w:eastAsia="ＭＳ Ｐゴシック"/>
          <w:color w:val="000000"/>
          <w:sz w:val="20"/>
          <w:lang w:val="it-IT"/>
        </w:rPr>
        <w:t xml:space="preserve">: </w:t>
      </w:r>
      <w:r w:rsidRPr="003B0C62">
        <w:rPr>
          <w:rFonts w:ascii="ＭＳ Ｐゴシック" w:eastAsia="ＭＳ Ｐゴシック" w:hint="eastAsia"/>
          <w:color w:val="000000"/>
          <w:sz w:val="20"/>
          <w:lang w:val="it-IT"/>
        </w:rPr>
        <w:t>03-5473-4580</w:t>
      </w:r>
    </w:p>
    <w:p w14:paraId="05E62BDD" w14:textId="77777777" w:rsidR="00EB273F" w:rsidRPr="003B0C62" w:rsidRDefault="00EB273F" w:rsidP="00EB273F">
      <w:pPr>
        <w:tabs>
          <w:tab w:val="left" w:pos="3969"/>
        </w:tabs>
        <w:autoSpaceDE w:val="0"/>
        <w:autoSpaceDN w:val="0"/>
        <w:ind w:leftChars="1350" w:left="2835" w:firstLineChars="200" w:firstLine="400"/>
        <w:rPr>
          <w:rFonts w:ascii="ＭＳ Ｐゴシック" w:eastAsia="ＭＳ Ｐゴシック"/>
          <w:color w:val="000000"/>
          <w:sz w:val="20"/>
          <w:lang w:val="it-IT"/>
        </w:rPr>
      </w:pPr>
      <w:r w:rsidRPr="003B0C62">
        <w:rPr>
          <w:rFonts w:ascii="ＭＳ Ｐゴシック" w:eastAsia="ＭＳ Ｐゴシック"/>
          <w:color w:val="000000"/>
          <w:sz w:val="20"/>
          <w:lang w:val="it-IT"/>
        </w:rPr>
        <w:t>E-mail</w:t>
      </w:r>
      <w:r w:rsidRPr="003B0C62">
        <w:rPr>
          <w:rFonts w:ascii="ＭＳ Ｐゴシック" w:eastAsia="ＭＳ Ｐゴシック" w:hint="eastAsia"/>
          <w:color w:val="000000"/>
          <w:sz w:val="20"/>
          <w:lang w:val="it-IT"/>
        </w:rPr>
        <w:tab/>
      </w:r>
      <w:r w:rsidRPr="003B0C62">
        <w:rPr>
          <w:rFonts w:ascii="ＭＳ Ｐゴシック" w:eastAsia="ＭＳ Ｐゴシック"/>
          <w:color w:val="000000"/>
          <w:sz w:val="20"/>
          <w:lang w:val="it-IT"/>
        </w:rPr>
        <w:t xml:space="preserve">: </w:t>
      </w:r>
      <w:r w:rsidR="003A51EE" w:rsidRPr="003B0C62">
        <w:rPr>
          <w:rFonts w:ascii="ＭＳ Ｐゴシック" w:eastAsia="ＭＳ Ｐゴシック"/>
          <w:color w:val="000000"/>
          <w:sz w:val="20"/>
          <w:lang w:val="it-IT"/>
        </w:rPr>
        <w:t>ci-net</w:t>
      </w:r>
      <w:r w:rsidR="003A51EE" w:rsidRPr="003B0C62">
        <w:rPr>
          <w:rFonts w:ascii="ＭＳ Ｐゴシック" w:eastAsia="ＭＳ Ｐゴシック" w:hint="eastAsia"/>
          <w:color w:val="000000"/>
          <w:sz w:val="20"/>
          <w:lang w:val="it-IT"/>
        </w:rPr>
        <w:t xml:space="preserve"> @kensetsu-kikin.or.jp</w:t>
      </w:r>
    </w:p>
    <w:p w14:paraId="69E4962F" w14:textId="3535F20A" w:rsidR="00EB273F" w:rsidRPr="003B0C62" w:rsidRDefault="00EB273F" w:rsidP="003E55AF">
      <w:pPr>
        <w:tabs>
          <w:tab w:val="left" w:pos="3969"/>
        </w:tabs>
        <w:autoSpaceDE w:val="0"/>
        <w:autoSpaceDN w:val="0"/>
        <w:ind w:leftChars="1350" w:left="2835" w:firstLineChars="200" w:firstLine="400"/>
        <w:rPr>
          <w:lang w:val="it-IT"/>
        </w:rPr>
      </w:pPr>
      <w:r w:rsidRPr="003B0C62">
        <w:rPr>
          <w:rFonts w:ascii="ＭＳ Ｐゴシック" w:eastAsia="ＭＳ Ｐゴシック"/>
          <w:color w:val="000000"/>
          <w:sz w:val="20"/>
          <w:lang w:val="it-IT"/>
        </w:rPr>
        <w:t>URL</w:t>
      </w:r>
      <w:r w:rsidRPr="003B0C62">
        <w:rPr>
          <w:rFonts w:ascii="ＭＳ Ｐゴシック" w:eastAsia="ＭＳ Ｐゴシック" w:hint="eastAsia"/>
          <w:color w:val="000000"/>
          <w:sz w:val="20"/>
          <w:lang w:val="it-IT"/>
        </w:rPr>
        <w:tab/>
      </w:r>
      <w:r w:rsidRPr="003B0C62">
        <w:rPr>
          <w:rFonts w:ascii="ＭＳ Ｐゴシック" w:eastAsia="ＭＳ Ｐゴシック"/>
          <w:color w:val="000000"/>
          <w:sz w:val="20"/>
          <w:lang w:val="it-IT"/>
        </w:rPr>
        <w:t>: http://www.kensetsu-kikin.or.jp/ci-net/</w:t>
      </w:r>
    </w:p>
    <w:p w14:paraId="01628862" w14:textId="77777777" w:rsidR="00EB273F" w:rsidRPr="003B0C62" w:rsidRDefault="00EB273F" w:rsidP="00EB273F">
      <w:pPr>
        <w:autoSpaceDE w:val="0"/>
        <w:autoSpaceDN w:val="0"/>
        <w:rPr>
          <w:lang w:val="it-IT"/>
        </w:rPr>
        <w:sectPr w:rsidR="00EB273F" w:rsidRPr="003B0C62" w:rsidSect="002C1F5A">
          <w:pgSz w:w="11906" w:h="16838" w:code="9"/>
          <w:pgMar w:top="1985" w:right="1701" w:bottom="1701" w:left="2268" w:header="851" w:footer="992" w:gutter="0"/>
          <w:cols w:space="425"/>
          <w:docGrid w:linePitch="285"/>
        </w:sectPr>
      </w:pPr>
    </w:p>
    <w:p w14:paraId="3C16BC04"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lastRenderedPageBreak/>
        <w:t>C</w:t>
      </w:r>
    </w:p>
    <w:p w14:paraId="4F37C9EF"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I</w:t>
      </w:r>
    </w:p>
    <w:p w14:paraId="2A4AAB05" w14:textId="77777777" w:rsidR="00EB273F" w:rsidRPr="003B0C62" w:rsidRDefault="00EB273F" w:rsidP="00EB273F">
      <w:pPr>
        <w:snapToGrid w:val="0"/>
        <w:spacing w:line="200" w:lineRule="exact"/>
        <w:ind w:right="7371"/>
        <w:jc w:val="center"/>
        <w:rPr>
          <w:rFonts w:ascii="ＭＳ Ｐゴシック" w:eastAsia="ＭＳ Ｐゴシック"/>
          <w:b/>
          <w:sz w:val="16"/>
          <w:szCs w:val="16"/>
          <w:lang w:val="it-IT"/>
        </w:rPr>
      </w:pPr>
      <w:r w:rsidRPr="003B0C62">
        <w:rPr>
          <w:rFonts w:ascii="ＭＳ Ｐゴシック" w:eastAsia="ＭＳ Ｐゴシック" w:hint="eastAsia"/>
          <w:b/>
          <w:sz w:val="16"/>
          <w:szCs w:val="16"/>
          <w:lang w:val="it-IT"/>
        </w:rPr>
        <w:t>|</w:t>
      </w:r>
    </w:p>
    <w:p w14:paraId="0D8FA674"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N</w:t>
      </w:r>
    </w:p>
    <w:p w14:paraId="5AF15621"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E</w:t>
      </w:r>
    </w:p>
    <w:p w14:paraId="77820D59" w14:textId="77777777" w:rsidR="00EB273F" w:rsidRPr="003B0C62" w:rsidRDefault="00ED7062" w:rsidP="00EB273F">
      <w:pPr>
        <w:snapToGrid w:val="0"/>
        <w:spacing w:line="260" w:lineRule="exact"/>
        <w:ind w:right="7371"/>
        <w:jc w:val="center"/>
        <w:rPr>
          <w:rFonts w:ascii="ＭＳ Ｐゴシック" w:eastAsia="ＭＳ Ｐゴシック"/>
          <w:sz w:val="28"/>
          <w:szCs w:val="28"/>
          <w:lang w:val="it-IT"/>
        </w:rPr>
      </w:pPr>
      <w:r>
        <w:rPr>
          <w:rFonts w:ascii="ＭＳ Ｐゴシック" w:eastAsia="ＭＳ Ｐゴシック"/>
          <w:noProof/>
          <w:sz w:val="24"/>
          <w:szCs w:val="22"/>
          <w:vertAlign w:val="superscript"/>
        </w:rPr>
        <w:object w:dxaOrig="1440" w:dyaOrig="1440" w14:anchorId="1004BC12">
          <v:shape id="_x0000_s3400" type="#_x0000_t75" style="position:absolute;left:0;text-align:left;margin-left:28.85pt;margin-top:11.6pt;width:5.9pt;height:5.85pt;z-index:251801600">
            <v:imagedata r:id="rId8" o:title=""/>
          </v:shape>
          <o:OLEObject Type="Embed" ProgID="GCrew.Document" ShapeID="_x0000_s3400" DrawAspect="Content" ObjectID="_1659855319" r:id="rId333"/>
        </w:object>
      </w:r>
      <w:r w:rsidR="00EB273F" w:rsidRPr="003B0C62">
        <w:rPr>
          <w:rFonts w:ascii="ＭＳ Ｐゴシック" w:eastAsia="ＭＳ Ｐゴシック" w:hint="eastAsia"/>
          <w:sz w:val="32"/>
          <w:szCs w:val="32"/>
          <w:lang w:val="it-IT"/>
        </w:rPr>
        <w:t>T</w:t>
      </w:r>
    </w:p>
    <w:p w14:paraId="5346F59C" w14:textId="77777777" w:rsidR="00EB273F" w:rsidRPr="003B0C62" w:rsidRDefault="00EB273F" w:rsidP="00EB273F">
      <w:pPr>
        <w:tabs>
          <w:tab w:val="left" w:pos="1276"/>
        </w:tabs>
        <w:snapToGrid w:val="0"/>
        <w:spacing w:line="220" w:lineRule="exact"/>
        <w:ind w:right="7229"/>
        <w:jc w:val="center"/>
        <w:rPr>
          <w:rFonts w:ascii="ＭＳ Ｐゴシック" w:eastAsia="ＭＳ Ｐゴシック"/>
          <w:sz w:val="24"/>
          <w:vertAlign w:val="superscript"/>
          <w:lang w:val="it-IT"/>
        </w:rPr>
      </w:pPr>
      <w:r>
        <w:rPr>
          <w:rFonts w:ascii="ＭＳ Ｐゴシック" w:eastAsia="ＭＳ Ｐゴシック" w:hint="eastAsia"/>
          <w:sz w:val="24"/>
          <w:vertAlign w:val="superscript"/>
        </w:rPr>
        <w:t xml:space="preserve">　</w:t>
      </w:r>
    </w:p>
    <w:p w14:paraId="64493943"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L</w:t>
      </w:r>
    </w:p>
    <w:p w14:paraId="6826A624"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i</w:t>
      </w:r>
    </w:p>
    <w:p w14:paraId="2DC09503"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t</w:t>
      </w:r>
    </w:p>
    <w:p w14:paraId="50215713"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e</w:t>
      </w:r>
    </w:p>
    <w:p w14:paraId="2A165C94" w14:textId="77777777" w:rsidR="00EB273F" w:rsidRPr="003B0C62" w:rsidRDefault="00EB273F" w:rsidP="00EB273F">
      <w:pPr>
        <w:snapToGrid w:val="0"/>
        <w:spacing w:line="260" w:lineRule="exact"/>
        <w:ind w:right="7371"/>
        <w:jc w:val="center"/>
        <w:rPr>
          <w:rFonts w:ascii="ＭＳ Ｐゴシック" w:eastAsia="ＭＳ Ｐゴシック"/>
          <w:sz w:val="32"/>
          <w:szCs w:val="32"/>
          <w:lang w:val="it-IT"/>
        </w:rPr>
      </w:pPr>
      <w:r w:rsidRPr="003B0C62">
        <w:rPr>
          <w:rFonts w:ascii="ＭＳ Ｐゴシック" w:eastAsia="ＭＳ Ｐゴシック" w:hint="eastAsia"/>
          <w:sz w:val="32"/>
          <w:szCs w:val="32"/>
          <w:lang w:val="it-IT"/>
        </w:rPr>
        <w:t>S</w:t>
      </w:r>
    </w:p>
    <w:p w14:paraId="36EA6A17"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実</w:t>
      </w:r>
    </w:p>
    <w:p w14:paraId="59F4C367"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装</w:t>
      </w:r>
    </w:p>
    <w:p w14:paraId="1DF93876"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規</w:t>
      </w:r>
    </w:p>
    <w:p w14:paraId="7CF7CBDF"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約</w:t>
      </w:r>
    </w:p>
    <w:p w14:paraId="49553561" w14:textId="77777777" w:rsidR="00EB273F" w:rsidRPr="003B0C62" w:rsidRDefault="00EB273F" w:rsidP="00EB273F">
      <w:pPr>
        <w:snapToGrid w:val="0"/>
        <w:spacing w:line="260" w:lineRule="exact"/>
        <w:ind w:right="7371"/>
        <w:jc w:val="center"/>
        <w:rPr>
          <w:rFonts w:ascii="ＭＳ Ｐゴシック" w:eastAsia="ＭＳ Ｐゴシック"/>
          <w:spacing w:val="-20"/>
          <w:sz w:val="24"/>
          <w:lang w:val="it-IT"/>
        </w:rPr>
      </w:pPr>
      <w:r w:rsidRPr="003B0C62">
        <w:rPr>
          <w:rFonts w:ascii="ＭＳ Ｐゴシック" w:eastAsia="ＭＳ Ｐゴシック" w:hint="eastAsia"/>
          <w:spacing w:val="-20"/>
          <w:sz w:val="24"/>
          <w:lang w:val="it-IT"/>
        </w:rPr>
        <w:t>Ver.</w:t>
      </w:r>
    </w:p>
    <w:p w14:paraId="64ED9E61" w14:textId="77777777" w:rsidR="00EB273F" w:rsidRPr="003B0C62" w:rsidRDefault="00EB273F" w:rsidP="00EB273F">
      <w:pPr>
        <w:snapToGrid w:val="0"/>
        <w:spacing w:line="260" w:lineRule="exact"/>
        <w:ind w:right="7371"/>
        <w:jc w:val="center"/>
        <w:rPr>
          <w:rFonts w:ascii="ＭＳ Ｐゴシック" w:eastAsia="ＭＳ Ｐゴシック"/>
          <w:spacing w:val="-20"/>
          <w:sz w:val="24"/>
          <w:lang w:val="it-IT"/>
        </w:rPr>
      </w:pPr>
      <w:r w:rsidRPr="003B0C62">
        <w:rPr>
          <w:rFonts w:ascii="ＭＳ Ｐゴシック" w:eastAsia="ＭＳ Ｐゴシック" w:hint="eastAsia"/>
          <w:spacing w:val="-20"/>
          <w:sz w:val="24"/>
          <w:lang w:val="it-IT"/>
        </w:rPr>
        <w:t>2.1</w:t>
      </w:r>
    </w:p>
    <w:p w14:paraId="0AE1EEC5" w14:textId="4586F9EC" w:rsidR="00EB273F" w:rsidRPr="003B0C62" w:rsidRDefault="00EB273F" w:rsidP="00EB273F">
      <w:pPr>
        <w:snapToGrid w:val="0"/>
        <w:spacing w:line="260" w:lineRule="exact"/>
        <w:ind w:right="7371"/>
        <w:jc w:val="center"/>
        <w:rPr>
          <w:rFonts w:ascii="ＭＳ Ｐゴシック" w:eastAsia="ＭＳ Ｐゴシック"/>
          <w:spacing w:val="-20"/>
          <w:sz w:val="24"/>
          <w:lang w:val="it-IT"/>
        </w:rPr>
      </w:pPr>
      <w:r w:rsidRPr="003B0C62">
        <w:rPr>
          <w:rFonts w:ascii="ＭＳ Ｐゴシック" w:eastAsia="ＭＳ Ｐゴシック" w:hint="eastAsia"/>
          <w:spacing w:val="-20"/>
          <w:sz w:val="24"/>
          <w:lang w:val="it-IT"/>
        </w:rPr>
        <w:t>ad.</w:t>
      </w:r>
      <w:r w:rsidR="00B9230E">
        <w:rPr>
          <w:rFonts w:ascii="ＭＳ Ｐゴシック" w:eastAsia="ＭＳ Ｐゴシック" w:hint="eastAsia"/>
          <w:spacing w:val="-20"/>
          <w:sz w:val="24"/>
          <w:lang w:val="it-IT"/>
        </w:rPr>
        <w:t>8</w:t>
      </w:r>
    </w:p>
    <w:p w14:paraId="1891B4E4" w14:textId="77777777" w:rsidR="00EB273F" w:rsidRPr="003B0C62" w:rsidRDefault="00EB273F" w:rsidP="00EB273F">
      <w:pPr>
        <w:snapToGrid w:val="0"/>
        <w:spacing w:line="280" w:lineRule="exact"/>
        <w:ind w:right="7370"/>
        <w:jc w:val="center"/>
        <w:rPr>
          <w:rFonts w:ascii="ＭＳ Ｐゴシック" w:eastAsia="ＭＳ Ｐゴシック"/>
          <w:lang w:val="it-IT"/>
        </w:rPr>
      </w:pPr>
    </w:p>
    <w:p w14:paraId="28D54095"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Pr>
          <w:rFonts w:ascii="ＭＳ Ｐゴシック" w:eastAsia="ＭＳ Ｐゴシック" w:hint="eastAsia"/>
          <w:sz w:val="28"/>
          <w:szCs w:val="28"/>
        </w:rPr>
        <w:t>指</w:t>
      </w:r>
    </w:p>
    <w:p w14:paraId="181B5EFC"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Pr>
          <w:rFonts w:ascii="ＭＳ Ｐゴシック" w:eastAsia="ＭＳ Ｐゴシック" w:hint="eastAsia"/>
          <w:sz w:val="28"/>
          <w:szCs w:val="28"/>
        </w:rPr>
        <w:t>針</w:t>
      </w:r>
    </w:p>
    <w:p w14:paraId="6D17AEA1"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Pr>
          <w:rFonts w:ascii="ＭＳ Ｐゴシック" w:eastAsia="ＭＳ Ｐゴシック" w:hint="eastAsia"/>
          <w:sz w:val="28"/>
          <w:szCs w:val="28"/>
        </w:rPr>
        <w:t>・</w:t>
      </w:r>
    </w:p>
    <w:p w14:paraId="40934276"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参</w:t>
      </w:r>
    </w:p>
    <w:p w14:paraId="6C6978F7"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考</w:t>
      </w:r>
    </w:p>
    <w:p w14:paraId="25527C3D"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資</w:t>
      </w:r>
    </w:p>
    <w:p w14:paraId="68750833"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r w:rsidRPr="00E40E8C">
        <w:rPr>
          <w:rFonts w:ascii="ＭＳ Ｐゴシック" w:eastAsia="ＭＳ Ｐゴシック" w:hint="eastAsia"/>
          <w:sz w:val="28"/>
          <w:szCs w:val="28"/>
        </w:rPr>
        <w:t>料</w:t>
      </w:r>
    </w:p>
    <w:p w14:paraId="6CC876C6" w14:textId="77777777" w:rsidR="00EB273F" w:rsidRPr="003B0C62" w:rsidRDefault="00EB273F" w:rsidP="00EB273F">
      <w:pPr>
        <w:snapToGrid w:val="0"/>
        <w:spacing w:line="280" w:lineRule="exact"/>
        <w:ind w:right="7370"/>
        <w:jc w:val="center"/>
        <w:rPr>
          <w:rFonts w:ascii="ＭＳ Ｐゴシック" w:eastAsia="ＭＳ Ｐゴシック"/>
          <w:lang w:val="it-IT"/>
        </w:rPr>
      </w:pPr>
    </w:p>
    <w:p w14:paraId="6181797F"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p>
    <w:p w14:paraId="3F1EE8CF" w14:textId="77777777" w:rsidR="00EB273F" w:rsidRPr="003B0C62" w:rsidRDefault="00EB273F" w:rsidP="00EB273F">
      <w:pPr>
        <w:snapToGrid w:val="0"/>
        <w:spacing w:line="280" w:lineRule="exact"/>
        <w:ind w:right="7370"/>
        <w:jc w:val="center"/>
        <w:rPr>
          <w:rFonts w:ascii="ＭＳ Ｐゴシック" w:eastAsia="ＭＳ Ｐゴシック"/>
          <w:sz w:val="28"/>
          <w:szCs w:val="28"/>
          <w:lang w:val="it-IT"/>
        </w:rPr>
      </w:pPr>
    </w:p>
    <w:p w14:paraId="1FD627B7" w14:textId="77777777" w:rsidR="00EB273F" w:rsidRPr="003B0C62" w:rsidRDefault="00EB273F" w:rsidP="009F18AE">
      <w:pPr>
        <w:snapToGrid w:val="0"/>
        <w:spacing w:line="160" w:lineRule="exact"/>
        <w:ind w:right="7371"/>
        <w:jc w:val="center"/>
        <w:rPr>
          <w:rFonts w:ascii="ＭＳ Ｐゴシック" w:eastAsia="ＭＳ Ｐゴシック"/>
          <w:sz w:val="16"/>
          <w:szCs w:val="16"/>
          <w:lang w:val="it-IT"/>
        </w:rPr>
      </w:pPr>
      <w:bookmarkStart w:id="728" w:name="_Hlk6216974"/>
      <w:r w:rsidRPr="00E40E8C">
        <w:rPr>
          <w:rFonts w:ascii="ＭＳ Ｐゴシック" w:eastAsia="ＭＳ Ｐゴシック" w:hint="eastAsia"/>
          <w:sz w:val="16"/>
          <w:szCs w:val="16"/>
        </w:rPr>
        <w:t>発</w:t>
      </w:r>
    </w:p>
    <w:p w14:paraId="75BE5B23" w14:textId="77777777" w:rsidR="00EB273F" w:rsidRPr="003B0C62"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行</w:t>
      </w:r>
    </w:p>
    <w:p w14:paraId="22BB4EBE"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p>
    <w:p w14:paraId="06C8A0C6"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一</w:t>
      </w:r>
    </w:p>
    <w:p w14:paraId="59CC85EC"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般</w:t>
      </w:r>
    </w:p>
    <w:p w14:paraId="163A9F34"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財</w:t>
      </w:r>
    </w:p>
    <w:p w14:paraId="61FA5A04"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団</w:t>
      </w:r>
    </w:p>
    <w:p w14:paraId="5C5C3A45"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法</w:t>
      </w:r>
    </w:p>
    <w:p w14:paraId="59345BB5"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人</w:t>
      </w:r>
    </w:p>
    <w:p w14:paraId="48AF0525"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p>
    <w:p w14:paraId="7D6546D6"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建</w:t>
      </w:r>
    </w:p>
    <w:p w14:paraId="315B7D40"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設</w:t>
      </w:r>
    </w:p>
    <w:p w14:paraId="1DE0BD52"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業</w:t>
      </w:r>
    </w:p>
    <w:p w14:paraId="51CBA7B0"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振</w:t>
      </w:r>
    </w:p>
    <w:p w14:paraId="0CECEDEC"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興</w:t>
      </w:r>
    </w:p>
    <w:p w14:paraId="7870282F"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基</w:t>
      </w:r>
    </w:p>
    <w:p w14:paraId="01C28EC9"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r w:rsidRPr="009F18AE">
        <w:rPr>
          <w:rFonts w:ascii="ＭＳ Ｐゴシック" w:eastAsia="ＭＳ Ｐゴシック" w:hint="eastAsia"/>
          <w:sz w:val="16"/>
          <w:szCs w:val="16"/>
          <w:lang w:val="it-IT"/>
        </w:rPr>
        <w:t>金</w:t>
      </w:r>
    </w:p>
    <w:p w14:paraId="1FEC644D" w14:textId="77777777" w:rsidR="00EB273F" w:rsidRPr="009F18AE" w:rsidRDefault="00EB273F" w:rsidP="009F18AE">
      <w:pPr>
        <w:snapToGrid w:val="0"/>
        <w:spacing w:line="160" w:lineRule="exact"/>
        <w:ind w:right="7371"/>
        <w:jc w:val="center"/>
        <w:rPr>
          <w:rFonts w:ascii="ＭＳ Ｐゴシック" w:eastAsia="ＭＳ Ｐゴシック"/>
          <w:sz w:val="16"/>
          <w:szCs w:val="16"/>
          <w:lang w:val="it-IT"/>
        </w:rPr>
      </w:pPr>
    </w:p>
    <w:p w14:paraId="2D28FD3A" w14:textId="1A60E459" w:rsidR="00B9230E" w:rsidRPr="009F18AE" w:rsidRDefault="00C17A3A" w:rsidP="009F18AE">
      <w:pPr>
        <w:snapToGrid w:val="0"/>
        <w:spacing w:line="160" w:lineRule="exact"/>
        <w:ind w:right="7371"/>
        <w:jc w:val="center"/>
        <w:rPr>
          <w:rFonts w:ascii="ＭＳ Ｐゴシック" w:eastAsia="ＭＳ Ｐゴシック"/>
          <w:color w:val="FF0000"/>
          <w:sz w:val="16"/>
          <w:szCs w:val="16"/>
          <w:lang w:val="it-IT"/>
        </w:rPr>
      </w:pPr>
      <w:r>
        <w:rPr>
          <w:rFonts w:ascii="ＭＳ Ｐゴシック" w:eastAsia="ＭＳ Ｐゴシック" w:hint="eastAsia"/>
          <w:color w:val="FF0000"/>
          <w:sz w:val="16"/>
          <w:szCs w:val="16"/>
          <w:lang w:val="it-IT"/>
        </w:rPr>
        <w:t>情</w:t>
      </w:r>
    </w:p>
    <w:p w14:paraId="2D00D8F1" w14:textId="1951CCDC" w:rsidR="00B9230E" w:rsidRPr="009F18AE" w:rsidRDefault="00C17A3A" w:rsidP="009F18AE">
      <w:pPr>
        <w:snapToGrid w:val="0"/>
        <w:spacing w:line="160" w:lineRule="exact"/>
        <w:ind w:right="7371"/>
        <w:jc w:val="center"/>
        <w:rPr>
          <w:rFonts w:ascii="ＭＳ Ｐゴシック" w:eastAsia="ＭＳ Ｐゴシック"/>
          <w:color w:val="FF0000"/>
          <w:sz w:val="16"/>
          <w:szCs w:val="16"/>
          <w:lang w:val="it-IT"/>
        </w:rPr>
      </w:pPr>
      <w:r>
        <w:rPr>
          <w:rFonts w:ascii="ＭＳ Ｐゴシック" w:eastAsia="ＭＳ Ｐゴシック" w:hint="eastAsia"/>
          <w:color w:val="FF0000"/>
          <w:sz w:val="16"/>
          <w:szCs w:val="16"/>
          <w:lang w:val="it-IT"/>
        </w:rPr>
        <w:t>報</w:t>
      </w:r>
    </w:p>
    <w:p w14:paraId="59BD4E85" w14:textId="32633BCD" w:rsidR="00B9230E" w:rsidRPr="009F18AE" w:rsidRDefault="00C17A3A" w:rsidP="009F18AE">
      <w:pPr>
        <w:snapToGrid w:val="0"/>
        <w:spacing w:line="160" w:lineRule="exact"/>
        <w:ind w:right="7371"/>
        <w:jc w:val="center"/>
        <w:rPr>
          <w:rFonts w:ascii="ＭＳ Ｐゴシック" w:eastAsia="ＭＳ Ｐゴシック"/>
          <w:color w:val="FF0000"/>
          <w:sz w:val="16"/>
          <w:szCs w:val="16"/>
          <w:lang w:val="it-IT"/>
        </w:rPr>
      </w:pPr>
      <w:r>
        <w:rPr>
          <w:rFonts w:ascii="ＭＳ Ｐゴシック" w:eastAsia="ＭＳ Ｐゴシック" w:hint="eastAsia"/>
          <w:color w:val="FF0000"/>
          <w:sz w:val="16"/>
          <w:szCs w:val="16"/>
          <w:lang w:val="it-IT"/>
        </w:rPr>
        <w:t>化</w:t>
      </w:r>
    </w:p>
    <w:p w14:paraId="427E412E" w14:textId="1F9D743A" w:rsidR="00B9230E" w:rsidRPr="009F18AE" w:rsidRDefault="00C17A3A" w:rsidP="009F18AE">
      <w:pPr>
        <w:snapToGrid w:val="0"/>
        <w:spacing w:line="160" w:lineRule="exact"/>
        <w:ind w:right="7371"/>
        <w:jc w:val="center"/>
        <w:rPr>
          <w:rFonts w:ascii="ＭＳ Ｐゴシック" w:eastAsia="ＭＳ Ｐゴシック"/>
          <w:color w:val="FF0000"/>
          <w:sz w:val="16"/>
          <w:szCs w:val="16"/>
          <w:lang w:val="it-IT"/>
        </w:rPr>
      </w:pPr>
      <w:r>
        <w:rPr>
          <w:rFonts w:ascii="ＭＳ Ｐゴシック" w:eastAsia="ＭＳ Ｐゴシック" w:hint="eastAsia"/>
          <w:color w:val="FF0000"/>
          <w:sz w:val="16"/>
          <w:szCs w:val="16"/>
          <w:lang w:val="it-IT"/>
        </w:rPr>
        <w:t>評</w:t>
      </w:r>
    </w:p>
    <w:p w14:paraId="494F8584" w14:textId="5BB9D68B" w:rsidR="00B9230E" w:rsidRPr="009F18AE" w:rsidRDefault="00C17A3A" w:rsidP="009F18AE">
      <w:pPr>
        <w:snapToGrid w:val="0"/>
        <w:spacing w:line="160" w:lineRule="exact"/>
        <w:ind w:right="7371"/>
        <w:jc w:val="center"/>
        <w:rPr>
          <w:rFonts w:ascii="ＭＳ Ｐゴシック" w:eastAsia="ＭＳ Ｐゴシック"/>
          <w:color w:val="FF0000"/>
          <w:sz w:val="16"/>
          <w:szCs w:val="16"/>
          <w:lang w:val="it-IT"/>
        </w:rPr>
      </w:pPr>
      <w:r>
        <w:rPr>
          <w:rFonts w:ascii="ＭＳ Ｐゴシック" w:eastAsia="ＭＳ Ｐゴシック" w:hint="eastAsia"/>
          <w:color w:val="FF0000"/>
          <w:sz w:val="16"/>
          <w:szCs w:val="16"/>
          <w:lang w:val="it-IT"/>
        </w:rPr>
        <w:t>議</w:t>
      </w:r>
    </w:p>
    <w:p w14:paraId="4D867324" w14:textId="342B79B6" w:rsidR="00B9230E" w:rsidRPr="009F18AE" w:rsidRDefault="00C17A3A" w:rsidP="009F18AE">
      <w:pPr>
        <w:snapToGrid w:val="0"/>
        <w:spacing w:line="160" w:lineRule="exact"/>
        <w:ind w:right="7371"/>
        <w:jc w:val="center"/>
        <w:rPr>
          <w:rFonts w:ascii="ＭＳ Ｐゴシック" w:eastAsia="ＭＳ Ｐゴシック"/>
          <w:color w:val="FF0000"/>
          <w:sz w:val="16"/>
          <w:szCs w:val="16"/>
          <w:lang w:val="it-IT"/>
        </w:rPr>
      </w:pPr>
      <w:r>
        <w:rPr>
          <w:rFonts w:ascii="ＭＳ Ｐゴシック" w:eastAsia="ＭＳ Ｐゴシック" w:hint="eastAsia"/>
          <w:color w:val="FF0000"/>
          <w:sz w:val="16"/>
          <w:szCs w:val="16"/>
          <w:lang w:val="it-IT"/>
        </w:rPr>
        <w:t>会</w:t>
      </w:r>
    </w:p>
    <w:p w14:paraId="14733A6F" w14:textId="5B3712BD" w:rsidR="00B9230E" w:rsidRPr="009F18AE" w:rsidRDefault="00B9230E" w:rsidP="009F18AE">
      <w:pPr>
        <w:snapToGrid w:val="0"/>
        <w:spacing w:line="160" w:lineRule="exact"/>
        <w:ind w:right="7371"/>
        <w:jc w:val="center"/>
        <w:rPr>
          <w:rFonts w:ascii="ＭＳ Ｐゴシック" w:eastAsia="ＭＳ Ｐゴシック"/>
          <w:color w:val="FF0000"/>
          <w:sz w:val="16"/>
          <w:szCs w:val="16"/>
          <w:lang w:val="it-IT"/>
        </w:rPr>
      </w:pPr>
    </w:p>
    <w:p w14:paraId="37850095" w14:textId="5FF1D2F6" w:rsidR="00B9230E" w:rsidRPr="009F18AE" w:rsidRDefault="00B9230E" w:rsidP="009F18AE">
      <w:pPr>
        <w:snapToGrid w:val="0"/>
        <w:spacing w:line="160" w:lineRule="exact"/>
        <w:ind w:right="7371"/>
        <w:jc w:val="center"/>
        <w:rPr>
          <w:rFonts w:ascii="ＭＳ Ｐゴシック" w:eastAsia="ＭＳ Ｐゴシック"/>
          <w:color w:val="FF0000"/>
          <w:sz w:val="16"/>
          <w:szCs w:val="16"/>
          <w:lang w:val="it-IT"/>
        </w:rPr>
      </w:pPr>
    </w:p>
    <w:p w14:paraId="39C93BAF" w14:textId="11F7CA68" w:rsidR="00B9230E" w:rsidRPr="009F18AE" w:rsidRDefault="00B9230E" w:rsidP="009F18AE">
      <w:pPr>
        <w:snapToGrid w:val="0"/>
        <w:spacing w:line="160" w:lineRule="exact"/>
        <w:ind w:right="7371"/>
        <w:jc w:val="center"/>
        <w:rPr>
          <w:rFonts w:ascii="ＭＳ Ｐゴシック" w:eastAsia="ＭＳ Ｐゴシック"/>
          <w:color w:val="FF0000"/>
          <w:sz w:val="16"/>
          <w:szCs w:val="16"/>
          <w:lang w:val="it-IT"/>
        </w:rPr>
      </w:pPr>
    </w:p>
    <w:bookmarkEnd w:id="0"/>
    <w:bookmarkEnd w:id="728"/>
    <w:p w14:paraId="61BFC745" w14:textId="7F019094" w:rsidR="00EC5BC4" w:rsidRDefault="00EC5BC4" w:rsidP="00373B84">
      <w:pPr>
        <w:snapToGrid w:val="0"/>
        <w:spacing w:line="160" w:lineRule="exact"/>
        <w:ind w:right="7371"/>
        <w:jc w:val="center"/>
        <w:rPr>
          <w:rFonts w:ascii="ＭＳ Ｐゴシック" w:eastAsia="ＭＳ Ｐゴシック"/>
          <w:color w:val="FF0000"/>
          <w:sz w:val="16"/>
          <w:szCs w:val="16"/>
          <w:lang w:val="it-IT"/>
        </w:rPr>
      </w:pPr>
    </w:p>
    <w:p w14:paraId="68AC8213" w14:textId="6C2268AC" w:rsidR="00373B84" w:rsidRPr="00373B84" w:rsidRDefault="00373B84" w:rsidP="009F18AE">
      <w:pPr>
        <w:tabs>
          <w:tab w:val="left" w:pos="2458"/>
        </w:tabs>
      </w:pPr>
      <w:r>
        <w:tab/>
      </w:r>
    </w:p>
    <w:p w14:paraId="3C37CCFB" w14:textId="77777777" w:rsidR="00373B84" w:rsidRPr="00373B84" w:rsidRDefault="00373B84"/>
    <w:p w14:paraId="28DBDCD9" w14:textId="77777777" w:rsidR="00373B84" w:rsidRPr="00373B84" w:rsidRDefault="00373B84"/>
    <w:p w14:paraId="2DF4E24A" w14:textId="77777777" w:rsidR="00373B84" w:rsidRPr="00373B84" w:rsidRDefault="00373B84"/>
    <w:sectPr w:rsidR="00373B84" w:rsidRPr="00373B84" w:rsidSect="009F18AE">
      <w:footerReference w:type="even" r:id="rId334"/>
      <w:footerReference w:type="default" r:id="rId335"/>
      <w:pgSz w:w="11906" w:h="16838" w:code="9"/>
      <w:pgMar w:top="1134" w:right="1701" w:bottom="1021" w:left="1701" w:header="851" w:footer="992" w:gutter="0"/>
      <w:cols w:space="425"/>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A2564" w14:textId="77777777" w:rsidR="00ED7062" w:rsidRDefault="00ED7062" w:rsidP="0038010E">
      <w:r>
        <w:separator/>
      </w:r>
    </w:p>
    <w:p w14:paraId="00392C7F" w14:textId="77777777" w:rsidR="00ED7062" w:rsidRDefault="00ED7062"/>
  </w:endnote>
  <w:endnote w:type="continuationSeparator" w:id="0">
    <w:p w14:paraId="6281F70F" w14:textId="77777777" w:rsidR="00ED7062" w:rsidRDefault="00ED7062" w:rsidP="0038010E">
      <w:r>
        <w:continuationSeparator/>
      </w:r>
    </w:p>
    <w:p w14:paraId="2EEFD749" w14:textId="77777777" w:rsidR="00ED7062" w:rsidRDefault="00ED7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ＨＧｺﾞｼｯｸE-PRO">
    <w:altName w:val="MS UI Gothic"/>
    <w:charset w:val="80"/>
    <w:family w:val="modern"/>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incho">
    <w:altName w:val="ＭＳ 明朝"/>
    <w:panose1 w:val="02020609040305080305"/>
    <w:charset w:val="80"/>
    <w:family w:val="roman"/>
    <w:notTrueType/>
    <w:pitch w:val="fixed"/>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l‚r ‚o–¾’©">
    <w:altName w:val="Times New Roman"/>
    <w:panose1 w:val="00000000000000000000"/>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67ED8" w14:textId="09EFF70E" w:rsidR="00E53960" w:rsidRDefault="00E53960">
    <w:pPr>
      <w:pStyle w:val="af6"/>
      <w:jc w:val="center"/>
    </w:pPr>
  </w:p>
  <w:p w14:paraId="636665D8" w14:textId="77777777" w:rsidR="00E53960" w:rsidRDefault="00E53960">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74EC0" w14:textId="77777777" w:rsidR="00E53960" w:rsidRPr="00482AC9" w:rsidRDefault="00E53960">
    <w:pPr>
      <w:pStyle w:val="af6"/>
      <w:framePr w:wrap="around" w:vAnchor="text" w:hAnchor="margin" w:xAlign="center" w:y="1"/>
      <w:rPr>
        <w:rStyle w:val="afa"/>
        <w:szCs w:val="22"/>
      </w:rPr>
    </w:pPr>
    <w:r w:rsidRPr="00482AC9">
      <w:rPr>
        <w:rStyle w:val="afa"/>
        <w:szCs w:val="22"/>
      </w:rPr>
      <w:fldChar w:fldCharType="begin"/>
    </w:r>
    <w:r w:rsidRPr="00482AC9">
      <w:rPr>
        <w:rStyle w:val="afa"/>
        <w:szCs w:val="22"/>
      </w:rPr>
      <w:instrText xml:space="preserve">PAGE  </w:instrText>
    </w:r>
    <w:r w:rsidRPr="00482AC9">
      <w:rPr>
        <w:rStyle w:val="afa"/>
        <w:szCs w:val="22"/>
      </w:rPr>
      <w:fldChar w:fldCharType="separate"/>
    </w:r>
    <w:r>
      <w:rPr>
        <w:rStyle w:val="afa"/>
        <w:noProof/>
        <w:szCs w:val="22"/>
      </w:rPr>
      <w:t>218</w:t>
    </w:r>
    <w:r w:rsidRPr="00482AC9">
      <w:rPr>
        <w:rStyle w:val="afa"/>
        <w:szCs w:val="22"/>
      </w:rPr>
      <w:fldChar w:fldCharType="end"/>
    </w:r>
  </w:p>
  <w:p w14:paraId="2274E675" w14:textId="77777777" w:rsidR="00E53960" w:rsidRDefault="00E53960" w:rsidP="005E6F3B">
    <w:pPr>
      <w:pStyle w:val="af6"/>
      <w:jc w:val="left"/>
    </w:pPr>
    <w:r w:rsidRPr="00EC197B">
      <w:rPr>
        <w:rFonts w:ascii="ＭＳ Ｐゴシック"/>
        <w:sz w:val="22"/>
      </w:rPr>
      <w:t xml:space="preserve">Ver.2.1 </w:t>
    </w:r>
    <w:r>
      <w:rPr>
        <w:rFonts w:ascii="ＭＳ Ｐゴシック" w:hint="eastAsia"/>
        <w:sz w:val="22"/>
      </w:rPr>
      <w:t>ad.6 (2012.07.03)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D84" w14:textId="2145B732" w:rsidR="00E53960" w:rsidRPr="00017A9E" w:rsidRDefault="00E53960" w:rsidP="002551A2">
    <w:pPr>
      <w:pStyle w:val="af6"/>
      <w:framePr w:w="534" w:h="229" w:hRule="exact" w:wrap="around" w:vAnchor="text" w:hAnchor="margin" w:xAlign="center" w:y="6"/>
      <w:rPr>
        <w:rStyle w:val="afa"/>
        <w:rFonts w:eastAsiaTheme="minorEastAsia"/>
        <w:b w:val="0"/>
        <w:szCs w:val="22"/>
      </w:rPr>
    </w:pPr>
    <w:r w:rsidRPr="00017A9E">
      <w:rPr>
        <w:rStyle w:val="afa"/>
        <w:b w:val="0"/>
        <w:szCs w:val="22"/>
      </w:rPr>
      <w:fldChar w:fldCharType="begin"/>
    </w:r>
    <w:r w:rsidRPr="00017A9E">
      <w:rPr>
        <w:rStyle w:val="afa"/>
        <w:b w:val="0"/>
        <w:szCs w:val="22"/>
      </w:rPr>
      <w:instrText xml:space="preserve">PAGE  </w:instrText>
    </w:r>
    <w:r w:rsidRPr="00017A9E">
      <w:rPr>
        <w:rStyle w:val="afa"/>
        <w:b w:val="0"/>
        <w:szCs w:val="22"/>
      </w:rPr>
      <w:fldChar w:fldCharType="separate"/>
    </w:r>
    <w:r w:rsidR="00E35CE3">
      <w:rPr>
        <w:rStyle w:val="afa"/>
        <w:b w:val="0"/>
        <w:noProof/>
        <w:szCs w:val="22"/>
      </w:rPr>
      <w:t>342</w:t>
    </w:r>
    <w:r w:rsidRPr="00017A9E">
      <w:rPr>
        <w:rStyle w:val="afa"/>
        <w:b w:val="0"/>
        <w:szCs w:val="22"/>
      </w:rPr>
      <w:fldChar w:fldCharType="end"/>
    </w:r>
  </w:p>
  <w:p w14:paraId="4791B6AA" w14:textId="138DED85" w:rsidR="00E53960" w:rsidRPr="00017A9E" w:rsidRDefault="00E53960" w:rsidP="005E6F3B">
    <w:pPr>
      <w:pStyle w:val="af6"/>
      <w:jc w:val="right"/>
      <w:rPr>
        <w:b w:val="0"/>
      </w:rPr>
    </w:pPr>
    <w:r w:rsidRPr="00017A9E">
      <w:rPr>
        <w:rFonts w:ascii="ＭＳ Ｐゴシック"/>
        <w:b w:val="0"/>
        <w:sz w:val="22"/>
      </w:rPr>
      <w:t>Ver.2.1 ad.</w:t>
    </w:r>
    <w:r>
      <w:rPr>
        <w:rFonts w:ascii="ＭＳ Ｐゴシック" w:hint="eastAsia"/>
        <w:b w:val="0"/>
        <w:sz w:val="22"/>
      </w:rPr>
      <w:t>8</w:t>
    </w:r>
    <w:r w:rsidRPr="00017A9E">
      <w:rPr>
        <w:rFonts w:ascii="ＭＳ Ｐゴシック"/>
        <w:b w:val="0"/>
        <w:sz w:val="22"/>
      </w:rPr>
      <w:t xml:space="preserve"> (201</w:t>
    </w:r>
    <w:r>
      <w:rPr>
        <w:rFonts w:ascii="ＭＳ Ｐゴシック" w:hint="eastAsia"/>
        <w:b w:val="0"/>
        <w:sz w:val="22"/>
      </w:rPr>
      <w:t>9</w:t>
    </w:r>
    <w:r w:rsidRPr="00017A9E">
      <w:rPr>
        <w:rFonts w:ascii="ＭＳ Ｐゴシック"/>
        <w:b w:val="0"/>
        <w:sz w:val="22"/>
      </w:rPr>
      <w:t>.</w:t>
    </w:r>
    <w:r>
      <w:rPr>
        <w:rFonts w:ascii="ＭＳ Ｐゴシック" w:hint="eastAsia"/>
        <w:b w:val="0"/>
        <w:sz w:val="22"/>
      </w:rPr>
      <w:t>10</w:t>
    </w:r>
    <w:r w:rsidRPr="00017A9E">
      <w:rPr>
        <w:rFonts w:ascii="ＭＳ Ｐゴシック"/>
        <w:b w:val="0"/>
        <w:sz w:val="22"/>
      </w:rPr>
      <w:t>.</w:t>
    </w:r>
    <w:r>
      <w:rPr>
        <w:rFonts w:ascii="ＭＳ Ｐゴシック" w:hint="eastAsia"/>
        <w:b w:val="0"/>
        <w:sz w:val="22"/>
      </w:rPr>
      <w:t>01</w:t>
    </w:r>
    <w:r w:rsidRPr="00017A9E">
      <w:rPr>
        <w:rFonts w:ascii="ＭＳ Ｐゴシック"/>
        <w:b w:val="0"/>
        <w:sz w:val="22"/>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969E2" w14:textId="77777777" w:rsidR="00E53960" w:rsidRPr="00D20BF8" w:rsidRDefault="00E53960" w:rsidP="005E6F3B">
    <w:pPr>
      <w:pStyle w:val="af6"/>
      <w:framePr w:wrap="around" w:vAnchor="page" w:hAnchor="page" w:yAlign="center"/>
      <w:textDirection w:val="tbRl"/>
      <w:rPr>
        <w:rStyle w:val="afa"/>
        <w:szCs w:val="21"/>
      </w:rPr>
    </w:pPr>
    <w:r w:rsidRPr="00D20BF8">
      <w:rPr>
        <w:rStyle w:val="afa"/>
        <w:szCs w:val="21"/>
      </w:rPr>
      <w:fldChar w:fldCharType="begin"/>
    </w:r>
    <w:r w:rsidRPr="00D20BF8">
      <w:rPr>
        <w:rStyle w:val="afa"/>
        <w:szCs w:val="21"/>
      </w:rPr>
      <w:instrText xml:space="preserve">PAGE  </w:instrText>
    </w:r>
    <w:r w:rsidRPr="00D20BF8">
      <w:rPr>
        <w:rStyle w:val="afa"/>
        <w:szCs w:val="21"/>
      </w:rPr>
      <w:fldChar w:fldCharType="separate"/>
    </w:r>
    <w:r>
      <w:rPr>
        <w:rStyle w:val="afa"/>
        <w:noProof/>
        <w:szCs w:val="21"/>
      </w:rPr>
      <w:t>312</w:t>
    </w:r>
    <w:r w:rsidRPr="00D20BF8">
      <w:rPr>
        <w:rStyle w:val="afa"/>
        <w:szCs w:val="21"/>
      </w:rPr>
      <w:fldChar w:fldCharType="end"/>
    </w:r>
  </w:p>
  <w:p w14:paraId="24EFD171" w14:textId="77777777" w:rsidR="00E53960" w:rsidRDefault="00E53960" w:rsidP="005E6F3B">
    <w:pPr>
      <w:pStyle w:val="af6"/>
      <w:ind w:firstLine="36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8358" w14:textId="77777777" w:rsidR="00E53960" w:rsidRPr="00B73D9D" w:rsidRDefault="00E53960" w:rsidP="005E6F3B">
    <w:pPr>
      <w:pStyle w:val="af6"/>
      <w:framePr w:wrap="around" w:vAnchor="text" w:hAnchor="margin" w:xAlign="center" w:y="1"/>
      <w:rPr>
        <w:rStyle w:val="afa"/>
        <w:szCs w:val="21"/>
      </w:rPr>
    </w:pPr>
    <w:r w:rsidRPr="00B73D9D">
      <w:rPr>
        <w:rStyle w:val="afa"/>
        <w:szCs w:val="21"/>
      </w:rPr>
      <w:fldChar w:fldCharType="begin"/>
    </w:r>
    <w:r w:rsidRPr="00B73D9D">
      <w:rPr>
        <w:rStyle w:val="afa"/>
        <w:szCs w:val="21"/>
      </w:rPr>
      <w:instrText xml:space="preserve">PAGE  </w:instrText>
    </w:r>
    <w:r w:rsidRPr="00B73D9D">
      <w:rPr>
        <w:rStyle w:val="afa"/>
        <w:szCs w:val="21"/>
      </w:rPr>
      <w:fldChar w:fldCharType="separate"/>
    </w:r>
    <w:r>
      <w:rPr>
        <w:rStyle w:val="afa"/>
        <w:noProof/>
        <w:szCs w:val="21"/>
      </w:rPr>
      <w:t>348</w:t>
    </w:r>
    <w:r w:rsidRPr="00B73D9D">
      <w:rPr>
        <w:rStyle w:val="afa"/>
        <w:szCs w:val="21"/>
      </w:rPr>
      <w:fldChar w:fldCharType="end"/>
    </w:r>
  </w:p>
  <w:p w14:paraId="292ACDEB" w14:textId="77777777" w:rsidR="00E53960" w:rsidRDefault="00E53960">
    <w:pPr>
      <w:pStyle w:val="af6"/>
    </w:pPr>
    <w:r w:rsidRPr="00EC197B">
      <w:rPr>
        <w:rFonts w:ascii="ＭＳ Ｐゴシック"/>
        <w:sz w:val="22"/>
      </w:rPr>
      <w:t xml:space="preserve">Ver.2.1 </w:t>
    </w:r>
    <w:r>
      <w:rPr>
        <w:rFonts w:ascii="ＭＳ Ｐゴシック" w:hint="eastAsia"/>
        <w:sz w:val="22"/>
      </w:rPr>
      <w:t>ad.6 (2012.07.03)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C3301" w14:textId="357D0FC9" w:rsidR="00E53960" w:rsidRPr="00400D4E" w:rsidRDefault="00E53960" w:rsidP="002551A2">
    <w:pPr>
      <w:pStyle w:val="af6"/>
      <w:framePr w:w="534" w:h="229" w:hRule="exact" w:wrap="around" w:vAnchor="text" w:hAnchor="margin" w:xAlign="center" w:y="6"/>
      <w:rPr>
        <w:rStyle w:val="afa"/>
        <w:rFonts w:eastAsiaTheme="minorEastAsia"/>
        <w:b w:val="0"/>
        <w:szCs w:val="22"/>
      </w:rPr>
    </w:pPr>
    <w:r w:rsidRPr="00400D4E">
      <w:rPr>
        <w:rStyle w:val="afa"/>
        <w:b w:val="0"/>
        <w:szCs w:val="22"/>
      </w:rPr>
      <w:fldChar w:fldCharType="begin"/>
    </w:r>
    <w:r w:rsidRPr="00400D4E">
      <w:rPr>
        <w:rStyle w:val="afa"/>
        <w:b w:val="0"/>
        <w:szCs w:val="22"/>
      </w:rPr>
      <w:instrText xml:space="preserve">PAGE  </w:instrText>
    </w:r>
    <w:r w:rsidRPr="00400D4E">
      <w:rPr>
        <w:rStyle w:val="afa"/>
        <w:b w:val="0"/>
        <w:szCs w:val="22"/>
      </w:rPr>
      <w:fldChar w:fldCharType="separate"/>
    </w:r>
    <w:r w:rsidR="00E35CE3">
      <w:rPr>
        <w:rStyle w:val="afa"/>
        <w:b w:val="0"/>
        <w:noProof/>
        <w:szCs w:val="22"/>
      </w:rPr>
      <w:t>386</w:t>
    </w:r>
    <w:r w:rsidRPr="00400D4E">
      <w:rPr>
        <w:rStyle w:val="afa"/>
        <w:b w:val="0"/>
        <w:szCs w:val="22"/>
      </w:rPr>
      <w:fldChar w:fldCharType="end"/>
    </w:r>
  </w:p>
  <w:p w14:paraId="0BBD9165" w14:textId="17B8435E" w:rsidR="00E53960" w:rsidRPr="00400D4E" w:rsidRDefault="00E53960" w:rsidP="005E6F3B">
    <w:pPr>
      <w:pStyle w:val="af6"/>
      <w:jc w:val="right"/>
      <w:rPr>
        <w:b w:val="0"/>
      </w:rPr>
    </w:pPr>
    <w:r w:rsidRPr="00400D4E">
      <w:rPr>
        <w:rFonts w:ascii="ＭＳ Ｐゴシック"/>
        <w:b w:val="0"/>
        <w:sz w:val="22"/>
      </w:rPr>
      <w:t>Ver.2.1 ad.</w:t>
    </w:r>
    <w:r>
      <w:rPr>
        <w:rFonts w:ascii="ＭＳ Ｐゴシック" w:hint="eastAsia"/>
        <w:b w:val="0"/>
        <w:sz w:val="22"/>
      </w:rPr>
      <w:t>8</w:t>
    </w:r>
    <w:r w:rsidRPr="00400D4E">
      <w:rPr>
        <w:rFonts w:ascii="ＭＳ Ｐゴシック"/>
        <w:b w:val="0"/>
        <w:sz w:val="22"/>
      </w:rPr>
      <w:t xml:space="preserve"> (201</w:t>
    </w:r>
    <w:r>
      <w:rPr>
        <w:rFonts w:ascii="ＭＳ Ｐゴシック" w:hint="eastAsia"/>
        <w:b w:val="0"/>
        <w:sz w:val="22"/>
      </w:rPr>
      <w:t>9</w:t>
    </w:r>
    <w:r w:rsidRPr="00400D4E">
      <w:rPr>
        <w:rFonts w:ascii="ＭＳ Ｐゴシック"/>
        <w:b w:val="0"/>
        <w:sz w:val="22"/>
      </w:rPr>
      <w:t>.</w:t>
    </w:r>
    <w:r>
      <w:rPr>
        <w:rFonts w:ascii="ＭＳ Ｐゴシック" w:hint="eastAsia"/>
        <w:b w:val="0"/>
        <w:sz w:val="22"/>
      </w:rPr>
      <w:t>10</w:t>
    </w:r>
    <w:r w:rsidRPr="00400D4E">
      <w:rPr>
        <w:rFonts w:ascii="ＭＳ Ｐゴシック"/>
        <w:b w:val="0"/>
        <w:sz w:val="22"/>
      </w:rPr>
      <w:t>.</w:t>
    </w:r>
    <w:r>
      <w:rPr>
        <w:rFonts w:ascii="ＭＳ Ｐゴシック" w:hint="eastAsia"/>
        <w:b w:val="0"/>
        <w:sz w:val="22"/>
      </w:rPr>
      <w:t>01</w:t>
    </w:r>
    <w:r w:rsidRPr="00400D4E">
      <w:rPr>
        <w:rFonts w:ascii="ＭＳ Ｐゴシック"/>
        <w:b w:val="0"/>
        <w:sz w:val="22"/>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BE27" w14:textId="77777777" w:rsidR="00E53960" w:rsidRPr="00AE52B9" w:rsidRDefault="00E53960">
    <w:pPr>
      <w:pStyle w:val="af6"/>
      <w:framePr w:wrap="around" w:vAnchor="text" w:hAnchor="margin" w:xAlign="center" w:y="1"/>
      <w:rPr>
        <w:rStyle w:val="afa"/>
        <w:szCs w:val="21"/>
      </w:rPr>
    </w:pPr>
    <w:r w:rsidRPr="00AE52B9">
      <w:rPr>
        <w:rStyle w:val="afa"/>
        <w:szCs w:val="21"/>
      </w:rPr>
      <w:fldChar w:fldCharType="begin"/>
    </w:r>
    <w:r w:rsidRPr="00AE52B9">
      <w:rPr>
        <w:rStyle w:val="afa"/>
        <w:szCs w:val="21"/>
      </w:rPr>
      <w:instrText xml:space="preserve">PAGE  </w:instrText>
    </w:r>
    <w:r w:rsidRPr="00AE52B9">
      <w:rPr>
        <w:rStyle w:val="afa"/>
        <w:szCs w:val="21"/>
      </w:rPr>
      <w:fldChar w:fldCharType="separate"/>
    </w:r>
    <w:r>
      <w:rPr>
        <w:rStyle w:val="afa"/>
        <w:noProof/>
        <w:szCs w:val="21"/>
      </w:rPr>
      <w:t>372</w:t>
    </w:r>
    <w:r w:rsidRPr="00AE52B9">
      <w:rPr>
        <w:rStyle w:val="afa"/>
        <w:szCs w:val="21"/>
      </w:rPr>
      <w:fldChar w:fldCharType="end"/>
    </w:r>
  </w:p>
  <w:p w14:paraId="523FC2CC" w14:textId="77777777" w:rsidR="00E53960" w:rsidRDefault="00E53960" w:rsidP="005E6F3B">
    <w:pPr>
      <w:pStyle w:val="af6"/>
      <w:jc w:val="left"/>
    </w:pPr>
    <w:r w:rsidRPr="00EC197B">
      <w:rPr>
        <w:rFonts w:ascii="ＭＳ Ｐゴシック"/>
        <w:sz w:val="22"/>
      </w:rPr>
      <w:t xml:space="preserve">Ver.2.1 </w:t>
    </w:r>
    <w:r>
      <w:rPr>
        <w:rFonts w:ascii="ＭＳ Ｐゴシック" w:hint="eastAsia"/>
        <w:sz w:val="22"/>
      </w:rPr>
      <w:t>ad.7 (2014.09.01)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F092" w14:textId="3C43E687" w:rsidR="00E53960" w:rsidRPr="00A525FB" w:rsidRDefault="00E53960" w:rsidP="00895A2D">
    <w:pPr>
      <w:pStyle w:val="af6"/>
      <w:framePr w:w="550" w:h="344" w:hRule="exact" w:wrap="around" w:vAnchor="text" w:hAnchor="margin" w:xAlign="center" w:y="6"/>
      <w:rPr>
        <w:rStyle w:val="afa"/>
        <w:b w:val="0"/>
        <w:szCs w:val="22"/>
      </w:rPr>
    </w:pPr>
    <w:r w:rsidRPr="00A525FB">
      <w:rPr>
        <w:rStyle w:val="afa"/>
        <w:b w:val="0"/>
        <w:szCs w:val="22"/>
      </w:rPr>
      <w:fldChar w:fldCharType="begin"/>
    </w:r>
    <w:r w:rsidRPr="00A525FB">
      <w:rPr>
        <w:rStyle w:val="afa"/>
        <w:b w:val="0"/>
        <w:szCs w:val="22"/>
      </w:rPr>
      <w:instrText xml:space="preserve">PAGE  </w:instrText>
    </w:r>
    <w:r w:rsidRPr="00A525FB">
      <w:rPr>
        <w:rStyle w:val="afa"/>
        <w:b w:val="0"/>
        <w:szCs w:val="22"/>
      </w:rPr>
      <w:fldChar w:fldCharType="separate"/>
    </w:r>
    <w:r w:rsidR="00E35CE3">
      <w:rPr>
        <w:rStyle w:val="afa"/>
        <w:b w:val="0"/>
        <w:noProof/>
        <w:szCs w:val="22"/>
      </w:rPr>
      <w:t>511</w:t>
    </w:r>
    <w:r w:rsidRPr="00A525FB">
      <w:rPr>
        <w:rStyle w:val="afa"/>
        <w:b w:val="0"/>
        <w:szCs w:val="22"/>
      </w:rPr>
      <w:fldChar w:fldCharType="end"/>
    </w:r>
  </w:p>
  <w:p w14:paraId="4406EAE1" w14:textId="472B4A9C" w:rsidR="00E53960" w:rsidRPr="00A525FB" w:rsidRDefault="00E53960" w:rsidP="005E6F3B">
    <w:pPr>
      <w:pStyle w:val="af6"/>
      <w:jc w:val="right"/>
      <w:rPr>
        <w:b w:val="0"/>
      </w:rPr>
    </w:pPr>
    <w:r w:rsidRPr="00A525FB">
      <w:rPr>
        <w:rFonts w:ascii="ＭＳ Ｐゴシック"/>
        <w:b w:val="0"/>
        <w:sz w:val="22"/>
      </w:rPr>
      <w:t>Ver.2.1 ad.</w:t>
    </w:r>
    <w:r>
      <w:rPr>
        <w:rFonts w:ascii="ＭＳ Ｐゴシック" w:hint="eastAsia"/>
        <w:b w:val="0"/>
        <w:sz w:val="22"/>
      </w:rPr>
      <w:t>8</w:t>
    </w:r>
    <w:r w:rsidRPr="00A525FB">
      <w:rPr>
        <w:rFonts w:ascii="ＭＳ Ｐゴシック"/>
        <w:b w:val="0"/>
        <w:sz w:val="22"/>
      </w:rPr>
      <w:t xml:space="preserve"> (201</w:t>
    </w:r>
    <w:r>
      <w:rPr>
        <w:rFonts w:ascii="ＭＳ Ｐゴシック" w:hint="eastAsia"/>
        <w:b w:val="0"/>
        <w:sz w:val="22"/>
      </w:rPr>
      <w:t>9</w:t>
    </w:r>
    <w:r w:rsidRPr="00A525FB">
      <w:rPr>
        <w:rFonts w:ascii="ＭＳ Ｐゴシック"/>
        <w:b w:val="0"/>
        <w:sz w:val="22"/>
      </w:rPr>
      <w:t>.</w:t>
    </w:r>
    <w:r>
      <w:rPr>
        <w:rFonts w:ascii="ＭＳ Ｐゴシック" w:hint="eastAsia"/>
        <w:b w:val="0"/>
        <w:sz w:val="22"/>
      </w:rPr>
      <w:t>10</w:t>
    </w:r>
    <w:r w:rsidRPr="00A525FB">
      <w:rPr>
        <w:rFonts w:ascii="ＭＳ Ｐゴシック"/>
        <w:b w:val="0"/>
        <w:sz w:val="22"/>
      </w:rPr>
      <w:t>.</w:t>
    </w:r>
    <w:r>
      <w:rPr>
        <w:rFonts w:ascii="ＭＳ Ｐゴシック" w:hint="eastAsia"/>
        <w:b w:val="0"/>
        <w:sz w:val="22"/>
      </w:rPr>
      <w:t>01</w:t>
    </w:r>
    <w:r w:rsidRPr="00A525FB">
      <w:rPr>
        <w:rFonts w:ascii="ＭＳ Ｐゴシック"/>
        <w:b w:val="0"/>
        <w:sz w:val="22"/>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23C72" w14:textId="77777777" w:rsidR="00E53960" w:rsidRPr="006B594B" w:rsidRDefault="00E53960">
    <w:pPr>
      <w:pStyle w:val="af6"/>
      <w:framePr w:wrap="around" w:vAnchor="text" w:hAnchor="margin" w:xAlign="center" w:y="1"/>
      <w:rPr>
        <w:rStyle w:val="afa"/>
        <w:szCs w:val="22"/>
      </w:rPr>
    </w:pPr>
    <w:r w:rsidRPr="006B594B">
      <w:rPr>
        <w:rStyle w:val="afa"/>
        <w:szCs w:val="22"/>
      </w:rPr>
      <w:fldChar w:fldCharType="begin"/>
    </w:r>
    <w:r w:rsidRPr="006B594B">
      <w:rPr>
        <w:rStyle w:val="afa"/>
        <w:szCs w:val="22"/>
      </w:rPr>
      <w:instrText xml:space="preserve">PAGE  </w:instrText>
    </w:r>
    <w:r w:rsidRPr="006B594B">
      <w:rPr>
        <w:rStyle w:val="afa"/>
        <w:szCs w:val="22"/>
      </w:rPr>
      <w:fldChar w:fldCharType="separate"/>
    </w:r>
    <w:r>
      <w:rPr>
        <w:rStyle w:val="afa"/>
        <w:noProof/>
        <w:szCs w:val="22"/>
      </w:rPr>
      <w:t>468</w:t>
    </w:r>
    <w:r w:rsidRPr="006B594B">
      <w:rPr>
        <w:rStyle w:val="afa"/>
        <w:szCs w:val="22"/>
      </w:rPr>
      <w:fldChar w:fldCharType="end"/>
    </w:r>
  </w:p>
  <w:p w14:paraId="5515B1F6" w14:textId="77777777" w:rsidR="00E53960" w:rsidRDefault="00E53960">
    <w:pPr>
      <w:pStyle w:val="af6"/>
    </w:pPr>
    <w:r>
      <w:rPr>
        <w:rFonts w:ascii="ＭＳ Ｐゴシック" w:hint="eastAsia"/>
        <w:sz w:val="22"/>
      </w:rPr>
      <w:t>Ver.2.1 ad.6 (2012.07.03)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B53ED" w14:textId="77777777" w:rsidR="00E53960" w:rsidRPr="006B594B" w:rsidRDefault="00E53960">
    <w:pPr>
      <w:pStyle w:val="af6"/>
      <w:framePr w:wrap="around" w:vAnchor="text" w:hAnchor="margin" w:xAlign="center" w:y="1"/>
      <w:rPr>
        <w:rStyle w:val="afa"/>
        <w:szCs w:val="22"/>
      </w:rPr>
    </w:pPr>
    <w:r w:rsidRPr="006B594B">
      <w:rPr>
        <w:rStyle w:val="afa"/>
        <w:szCs w:val="22"/>
      </w:rPr>
      <w:fldChar w:fldCharType="begin"/>
    </w:r>
    <w:r w:rsidRPr="006B594B">
      <w:rPr>
        <w:rStyle w:val="afa"/>
        <w:szCs w:val="22"/>
      </w:rPr>
      <w:instrText xml:space="preserve">PAGE  </w:instrText>
    </w:r>
    <w:r w:rsidRPr="006B594B">
      <w:rPr>
        <w:rStyle w:val="afa"/>
        <w:szCs w:val="22"/>
      </w:rPr>
      <w:fldChar w:fldCharType="separate"/>
    </w:r>
    <w:r>
      <w:rPr>
        <w:rStyle w:val="afa"/>
        <w:noProof/>
        <w:szCs w:val="22"/>
      </w:rPr>
      <w:t>468</w:t>
    </w:r>
    <w:r w:rsidRPr="006B594B">
      <w:rPr>
        <w:rStyle w:val="afa"/>
        <w:szCs w:val="22"/>
      </w:rPr>
      <w:fldChar w:fldCharType="end"/>
    </w:r>
  </w:p>
  <w:p w14:paraId="5A5F9C8A" w14:textId="77777777" w:rsidR="00E53960" w:rsidRDefault="00E53960">
    <w:pPr>
      <w:pStyle w:val="af6"/>
    </w:pPr>
    <w:r>
      <w:rPr>
        <w:rFonts w:ascii="ＭＳ Ｐゴシック" w:hint="eastAsia"/>
        <w:sz w:val="22"/>
      </w:rPr>
      <w:t>Ver.2.1 ad.6 (2012.07.03)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0326" w14:textId="77777777" w:rsidR="00E53960" w:rsidRPr="006B594B" w:rsidRDefault="00E53960">
    <w:pPr>
      <w:pStyle w:val="af6"/>
      <w:framePr w:wrap="around" w:vAnchor="text" w:hAnchor="margin" w:xAlign="center" w:y="1"/>
      <w:rPr>
        <w:rStyle w:val="afa"/>
        <w:szCs w:val="22"/>
      </w:rPr>
    </w:pPr>
    <w:r w:rsidRPr="006B594B">
      <w:rPr>
        <w:rStyle w:val="afa"/>
        <w:szCs w:val="22"/>
      </w:rPr>
      <w:fldChar w:fldCharType="begin"/>
    </w:r>
    <w:r w:rsidRPr="006B594B">
      <w:rPr>
        <w:rStyle w:val="afa"/>
        <w:szCs w:val="22"/>
      </w:rPr>
      <w:instrText xml:space="preserve">PAGE  </w:instrText>
    </w:r>
    <w:r w:rsidRPr="006B594B">
      <w:rPr>
        <w:rStyle w:val="afa"/>
        <w:szCs w:val="22"/>
      </w:rPr>
      <w:fldChar w:fldCharType="separate"/>
    </w:r>
    <w:r>
      <w:rPr>
        <w:rStyle w:val="afa"/>
        <w:noProof/>
        <w:szCs w:val="22"/>
      </w:rPr>
      <w:t>468</w:t>
    </w:r>
    <w:r w:rsidRPr="006B594B">
      <w:rPr>
        <w:rStyle w:val="afa"/>
        <w:szCs w:val="22"/>
      </w:rPr>
      <w:fldChar w:fldCharType="end"/>
    </w:r>
  </w:p>
  <w:p w14:paraId="23A383A0" w14:textId="77777777" w:rsidR="00E53960" w:rsidRDefault="00E53960">
    <w:pPr>
      <w:pStyle w:val="af6"/>
    </w:pPr>
    <w:r>
      <w:rPr>
        <w:rFonts w:ascii="ＭＳ Ｐゴシック" w:hint="eastAsia"/>
        <w:sz w:val="22"/>
      </w:rPr>
      <w:t>Ver.2.1 ad.6 (2012.07.03)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572216"/>
      <w:docPartObj>
        <w:docPartGallery w:val="Page Numbers (Bottom of Page)"/>
        <w:docPartUnique/>
      </w:docPartObj>
    </w:sdtPr>
    <w:sdtEndPr/>
    <w:sdtContent>
      <w:p w14:paraId="71D7125B" w14:textId="16ADFC2E" w:rsidR="00E53960" w:rsidRDefault="00E53960">
        <w:pPr>
          <w:pStyle w:val="af6"/>
          <w:jc w:val="center"/>
        </w:pPr>
        <w:r>
          <w:fldChar w:fldCharType="begin"/>
        </w:r>
        <w:r>
          <w:instrText>PAGE   \* MERGEFORMAT</w:instrText>
        </w:r>
        <w:r>
          <w:fldChar w:fldCharType="separate"/>
        </w:r>
        <w:r w:rsidR="00E35CE3">
          <w:rPr>
            <w:noProof/>
          </w:rPr>
          <w:t>ii</w:t>
        </w:r>
        <w:r>
          <w:fldChar w:fldCharType="end"/>
        </w:r>
      </w:p>
    </w:sdtContent>
  </w:sdt>
  <w:p w14:paraId="57DE98D5" w14:textId="0B3BE503" w:rsidR="00E53960" w:rsidRPr="009D1E31" w:rsidRDefault="00E53960" w:rsidP="0092514F">
    <w:pPr>
      <w:pStyle w:val="af6"/>
      <w:jc w:val="right"/>
      <w:rPr>
        <w:rFonts w:ascii="ＭＳ Ｐゴシック" w:eastAsia="ＭＳ Ｐゴシック"/>
        <w:b w:val="0"/>
        <w:sz w:val="22"/>
      </w:rPr>
    </w:pPr>
    <w:r w:rsidRPr="009D1E31">
      <w:rPr>
        <w:rFonts w:ascii="ＭＳ Ｐゴシック" w:hint="eastAsia"/>
        <w:b w:val="0"/>
        <w:sz w:val="22"/>
      </w:rPr>
      <w:t>Ver.2.1 ad.</w:t>
    </w:r>
    <w:r>
      <w:rPr>
        <w:rFonts w:ascii="ＭＳ Ｐゴシック" w:hint="eastAsia"/>
        <w:b w:val="0"/>
        <w:sz w:val="22"/>
      </w:rPr>
      <w:t>8</w:t>
    </w:r>
    <w:r w:rsidRPr="009D1E31">
      <w:rPr>
        <w:rFonts w:ascii="ＭＳ Ｐゴシック" w:hint="eastAsia"/>
        <w:b w:val="0"/>
        <w:sz w:val="22"/>
      </w:rPr>
      <w:t xml:space="preserve"> (201</w:t>
    </w:r>
    <w:r>
      <w:rPr>
        <w:rFonts w:ascii="ＭＳ Ｐゴシック" w:hint="eastAsia"/>
        <w:b w:val="0"/>
        <w:sz w:val="22"/>
      </w:rPr>
      <w:t>9</w:t>
    </w:r>
    <w:r w:rsidRPr="009D1E31">
      <w:rPr>
        <w:rFonts w:ascii="ＭＳ Ｐゴシック" w:hint="eastAsia"/>
        <w:b w:val="0"/>
        <w:sz w:val="22"/>
      </w:rPr>
      <w:t>.</w:t>
    </w:r>
    <w:r>
      <w:rPr>
        <w:rFonts w:ascii="ＭＳ Ｐゴシック" w:hint="eastAsia"/>
        <w:b w:val="0"/>
        <w:sz w:val="22"/>
      </w:rPr>
      <w:t>10</w:t>
    </w:r>
    <w:r w:rsidRPr="009D1E31">
      <w:rPr>
        <w:rFonts w:ascii="ＭＳ Ｐゴシック" w:hint="eastAsia"/>
        <w:b w:val="0"/>
        <w:sz w:val="22"/>
      </w:rPr>
      <w:t>.</w:t>
    </w:r>
    <w:r>
      <w:rPr>
        <w:rFonts w:ascii="ＭＳ Ｐゴシック" w:hint="eastAsia"/>
        <w:b w:val="0"/>
        <w:sz w:val="22"/>
      </w:rPr>
      <w:t>01</w:t>
    </w:r>
    <w:r w:rsidRPr="009D1E31">
      <w:rPr>
        <w:rFonts w:ascii="ＭＳ Ｐゴシック" w:hint="eastAsia"/>
        <w:b w:val="0"/>
        <w:sz w:val="22"/>
      </w:rPr>
      <w:t>)</w:t>
    </w:r>
  </w:p>
  <w:p w14:paraId="62E82145" w14:textId="77777777" w:rsidR="00E53960" w:rsidRDefault="00E53960">
    <w:pPr>
      <w:pStyle w:val="af6"/>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FB9A" w14:textId="77777777" w:rsidR="00E53960" w:rsidRDefault="00E53960" w:rsidP="005E6F3B">
    <w:pPr>
      <w:pStyle w:val="af6"/>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0320329" w14:textId="77777777" w:rsidR="00E53960" w:rsidRDefault="00E53960">
    <w:pPr>
      <w:pStyle w:val="af6"/>
    </w:pPr>
  </w:p>
  <w:p w14:paraId="09B008ED" w14:textId="77777777" w:rsidR="00E53960" w:rsidRDefault="00E53960"/>
  <w:p w14:paraId="41531515" w14:textId="77777777" w:rsidR="00E53960" w:rsidRDefault="00E5396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4D516" w14:textId="77777777" w:rsidR="00E53960" w:rsidRDefault="00E53960"/>
  <w:p w14:paraId="4ACF730D" w14:textId="77777777" w:rsidR="00E53960" w:rsidRDefault="00E539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7D068" w14:textId="439CA46E" w:rsidR="00E53960" w:rsidRPr="009D1E31" w:rsidRDefault="00E53960" w:rsidP="006068C7">
    <w:pPr>
      <w:pStyle w:val="af6"/>
      <w:framePr w:w="618" w:h="389" w:hRule="exact" w:wrap="around" w:vAnchor="text" w:hAnchor="margin" w:xAlign="center" w:y="6"/>
      <w:jc w:val="center"/>
      <w:rPr>
        <w:rStyle w:val="afa"/>
        <w:b w:val="0"/>
      </w:rPr>
    </w:pPr>
    <w:r w:rsidRPr="009D1E31">
      <w:rPr>
        <w:rStyle w:val="afa"/>
        <w:b w:val="0"/>
      </w:rPr>
      <w:fldChar w:fldCharType="begin"/>
    </w:r>
    <w:r w:rsidRPr="009D1E31">
      <w:rPr>
        <w:rStyle w:val="afa"/>
        <w:b w:val="0"/>
      </w:rPr>
      <w:instrText xml:space="preserve">PAGE  </w:instrText>
    </w:r>
    <w:r w:rsidRPr="009D1E31">
      <w:rPr>
        <w:rStyle w:val="afa"/>
        <w:b w:val="0"/>
      </w:rPr>
      <w:fldChar w:fldCharType="separate"/>
    </w:r>
    <w:r w:rsidR="00E35CE3">
      <w:rPr>
        <w:rStyle w:val="afa"/>
        <w:b w:val="0"/>
        <w:noProof/>
      </w:rPr>
      <w:t>102</w:t>
    </w:r>
    <w:r w:rsidRPr="009D1E31">
      <w:rPr>
        <w:rStyle w:val="afa"/>
        <w:b w:val="0"/>
      </w:rPr>
      <w:fldChar w:fldCharType="end"/>
    </w:r>
  </w:p>
  <w:p w14:paraId="39632D54" w14:textId="6A97A600" w:rsidR="00E53960" w:rsidRPr="009D1E31" w:rsidRDefault="00E53960" w:rsidP="00673EFB">
    <w:pPr>
      <w:pStyle w:val="af6"/>
      <w:jc w:val="right"/>
      <w:rPr>
        <w:rFonts w:ascii="ＭＳ Ｐゴシック" w:eastAsia="ＭＳ Ｐゴシック"/>
        <w:b w:val="0"/>
        <w:sz w:val="22"/>
      </w:rPr>
    </w:pPr>
    <w:r w:rsidRPr="009D1E31">
      <w:rPr>
        <w:rFonts w:ascii="ＭＳ Ｐゴシック" w:hint="eastAsia"/>
        <w:b w:val="0"/>
        <w:sz w:val="22"/>
      </w:rPr>
      <w:t>Ver.2.1 ad.</w:t>
    </w:r>
    <w:r>
      <w:rPr>
        <w:rFonts w:ascii="ＭＳ Ｐゴシック" w:hint="eastAsia"/>
        <w:b w:val="0"/>
        <w:sz w:val="22"/>
      </w:rPr>
      <w:t>8</w:t>
    </w:r>
    <w:r w:rsidRPr="009D1E31">
      <w:rPr>
        <w:rFonts w:ascii="ＭＳ Ｐゴシック" w:hint="eastAsia"/>
        <w:b w:val="0"/>
        <w:sz w:val="22"/>
      </w:rPr>
      <w:t xml:space="preserve"> (201</w:t>
    </w:r>
    <w:r>
      <w:rPr>
        <w:rFonts w:ascii="ＭＳ Ｐゴシック" w:hint="eastAsia"/>
        <w:b w:val="0"/>
        <w:sz w:val="22"/>
      </w:rPr>
      <w:t>9</w:t>
    </w:r>
    <w:r w:rsidRPr="009D1E31">
      <w:rPr>
        <w:rFonts w:ascii="ＭＳ Ｐゴシック" w:hint="eastAsia"/>
        <w:b w:val="0"/>
        <w:sz w:val="22"/>
      </w:rPr>
      <w:t>.</w:t>
    </w:r>
    <w:r>
      <w:rPr>
        <w:rFonts w:ascii="ＭＳ Ｐゴシック" w:hint="eastAsia"/>
        <w:b w:val="0"/>
        <w:sz w:val="22"/>
      </w:rPr>
      <w:t>10</w:t>
    </w:r>
    <w:r w:rsidRPr="009D1E31">
      <w:rPr>
        <w:rFonts w:ascii="ＭＳ Ｐゴシック" w:hint="eastAsia"/>
        <w:b w:val="0"/>
        <w:sz w:val="22"/>
      </w:rPr>
      <w:t>.</w:t>
    </w:r>
    <w:r>
      <w:rPr>
        <w:rFonts w:ascii="ＭＳ Ｐゴシック" w:hint="eastAsia"/>
        <w:b w:val="0"/>
        <w:sz w:val="22"/>
      </w:rPr>
      <w:t>01</w:t>
    </w:r>
    <w:r w:rsidRPr="009D1E31">
      <w:rPr>
        <w:rFonts w:ascii="ＭＳ Ｐゴシック" w:hint="eastAsia"/>
        <w:b w:val="0"/>
        <w:sz w:val="2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B6B3" w14:textId="77777777" w:rsidR="00E53960" w:rsidRPr="00CB5F57" w:rsidRDefault="00E53960">
    <w:pPr>
      <w:pStyle w:val="af6"/>
      <w:framePr w:wrap="around" w:vAnchor="text" w:hAnchor="margin" w:xAlign="center" w:y="1"/>
      <w:rPr>
        <w:rStyle w:val="afa"/>
        <w:szCs w:val="22"/>
      </w:rPr>
    </w:pPr>
    <w:r w:rsidRPr="00CB5F57">
      <w:rPr>
        <w:rStyle w:val="afa"/>
        <w:szCs w:val="22"/>
      </w:rPr>
      <w:fldChar w:fldCharType="begin"/>
    </w:r>
    <w:r w:rsidRPr="00CB5F57">
      <w:rPr>
        <w:rStyle w:val="afa"/>
        <w:szCs w:val="22"/>
      </w:rPr>
      <w:instrText xml:space="preserve">PAGE  </w:instrText>
    </w:r>
    <w:r w:rsidRPr="00CB5F57">
      <w:rPr>
        <w:rStyle w:val="afa"/>
        <w:szCs w:val="22"/>
      </w:rPr>
      <w:fldChar w:fldCharType="separate"/>
    </w:r>
    <w:r>
      <w:rPr>
        <w:rStyle w:val="afa"/>
        <w:noProof/>
        <w:szCs w:val="22"/>
      </w:rPr>
      <w:t>134</w:t>
    </w:r>
    <w:r w:rsidRPr="00CB5F57">
      <w:rPr>
        <w:rStyle w:val="afa"/>
        <w:szCs w:val="22"/>
      </w:rPr>
      <w:fldChar w:fldCharType="end"/>
    </w:r>
  </w:p>
  <w:p w14:paraId="28E3D9C7" w14:textId="77777777" w:rsidR="00E53960" w:rsidRDefault="00E53960">
    <w:pPr>
      <w:pStyle w:val="af6"/>
    </w:pPr>
    <w:r>
      <w:rPr>
        <w:rFonts w:ascii="ＭＳ Ｐゴシック" w:hint="eastAsia"/>
        <w:sz w:val="22"/>
      </w:rPr>
      <w:t>Ver.2.1 ad.6 (2012.07.03)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96AA" w14:textId="77777777" w:rsidR="00E53960" w:rsidRPr="00537FEF" w:rsidRDefault="00E53960" w:rsidP="005E6F3B">
    <w:pPr>
      <w:pStyle w:val="af6"/>
      <w:framePr w:wrap="around" w:vAnchor="text" w:hAnchor="margin" w:xAlign="center" w:y="1"/>
      <w:rPr>
        <w:rStyle w:val="afa"/>
        <w:szCs w:val="22"/>
      </w:rPr>
    </w:pPr>
    <w:r w:rsidRPr="00537FEF">
      <w:rPr>
        <w:rStyle w:val="afa"/>
        <w:szCs w:val="22"/>
      </w:rPr>
      <w:fldChar w:fldCharType="begin"/>
    </w:r>
    <w:r w:rsidRPr="00537FEF">
      <w:rPr>
        <w:rStyle w:val="afa"/>
        <w:szCs w:val="22"/>
      </w:rPr>
      <w:instrText xml:space="preserve">PAGE  </w:instrText>
    </w:r>
    <w:r w:rsidRPr="00537FEF">
      <w:rPr>
        <w:rStyle w:val="afa"/>
        <w:szCs w:val="22"/>
      </w:rPr>
      <w:fldChar w:fldCharType="separate"/>
    </w:r>
    <w:r>
      <w:rPr>
        <w:rStyle w:val="afa"/>
        <w:noProof/>
        <w:szCs w:val="22"/>
      </w:rPr>
      <w:t>138</w:t>
    </w:r>
    <w:r w:rsidRPr="00537FEF">
      <w:rPr>
        <w:rStyle w:val="afa"/>
        <w:szCs w:val="22"/>
      </w:rPr>
      <w:fldChar w:fldCharType="end"/>
    </w:r>
  </w:p>
  <w:p w14:paraId="5669BF50" w14:textId="77777777" w:rsidR="00E53960" w:rsidRDefault="00E53960">
    <w:pPr>
      <w:pStyle w:val="af6"/>
    </w:pPr>
    <w:r>
      <w:rPr>
        <w:rFonts w:ascii="ＭＳ Ｐゴシック" w:hint="eastAsia"/>
        <w:sz w:val="22"/>
      </w:rPr>
      <w:t>Ver.2.1 ad.6 (2012.07.03)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8A5F" w14:textId="77777777" w:rsidR="00E53960" w:rsidRPr="00537FEF" w:rsidRDefault="00E53960" w:rsidP="005E6F3B">
    <w:pPr>
      <w:pStyle w:val="af6"/>
      <w:framePr w:wrap="around" w:vAnchor="text" w:hAnchor="margin" w:xAlign="center" w:y="1"/>
      <w:rPr>
        <w:rStyle w:val="afa"/>
        <w:szCs w:val="22"/>
      </w:rPr>
    </w:pPr>
    <w:r w:rsidRPr="00537FEF">
      <w:rPr>
        <w:rStyle w:val="afa"/>
        <w:szCs w:val="22"/>
      </w:rPr>
      <w:fldChar w:fldCharType="begin"/>
    </w:r>
    <w:r w:rsidRPr="00537FEF">
      <w:rPr>
        <w:rStyle w:val="afa"/>
        <w:szCs w:val="22"/>
      </w:rPr>
      <w:instrText xml:space="preserve">PAGE  </w:instrText>
    </w:r>
    <w:r w:rsidRPr="00537FEF">
      <w:rPr>
        <w:rStyle w:val="afa"/>
        <w:szCs w:val="22"/>
      </w:rPr>
      <w:fldChar w:fldCharType="separate"/>
    </w:r>
    <w:r>
      <w:rPr>
        <w:rStyle w:val="afa"/>
        <w:noProof/>
        <w:szCs w:val="22"/>
      </w:rPr>
      <w:t>138</w:t>
    </w:r>
    <w:r w:rsidRPr="00537FEF">
      <w:rPr>
        <w:rStyle w:val="afa"/>
        <w:szCs w:val="22"/>
      </w:rPr>
      <w:fldChar w:fldCharType="end"/>
    </w:r>
  </w:p>
  <w:p w14:paraId="49222E9C" w14:textId="77777777" w:rsidR="00E53960" w:rsidRDefault="00E53960">
    <w:pPr>
      <w:pStyle w:val="af6"/>
    </w:pPr>
    <w:r>
      <w:rPr>
        <w:rFonts w:ascii="ＭＳ Ｐゴシック" w:hint="eastAsia"/>
        <w:sz w:val="22"/>
      </w:rPr>
      <w:t>Ver.2.1 ad.6 (2012.07.03)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2834" w14:textId="77777777" w:rsidR="00E53960" w:rsidRPr="00BF2512" w:rsidRDefault="00E53960" w:rsidP="005E6F3B">
    <w:pPr>
      <w:pStyle w:val="af6"/>
      <w:framePr w:wrap="around" w:vAnchor="page" w:hAnchor="page" w:yAlign="center"/>
      <w:textDirection w:val="tbRl"/>
      <w:rPr>
        <w:rStyle w:val="afa"/>
        <w:szCs w:val="22"/>
      </w:rPr>
    </w:pPr>
    <w:r w:rsidRPr="00BF2512">
      <w:rPr>
        <w:rStyle w:val="afa"/>
        <w:szCs w:val="22"/>
      </w:rPr>
      <w:fldChar w:fldCharType="begin"/>
    </w:r>
    <w:r w:rsidRPr="00BF2512">
      <w:rPr>
        <w:rStyle w:val="afa"/>
        <w:szCs w:val="22"/>
      </w:rPr>
      <w:instrText xml:space="preserve">PAGE  </w:instrText>
    </w:r>
    <w:r w:rsidRPr="00BF2512">
      <w:rPr>
        <w:rStyle w:val="afa"/>
        <w:szCs w:val="22"/>
      </w:rPr>
      <w:fldChar w:fldCharType="separate"/>
    </w:r>
    <w:r>
      <w:rPr>
        <w:rStyle w:val="afa"/>
        <w:noProof/>
        <w:szCs w:val="22"/>
      </w:rPr>
      <w:t>142</w:t>
    </w:r>
    <w:r w:rsidRPr="00BF2512">
      <w:rPr>
        <w:rStyle w:val="afa"/>
        <w:szCs w:val="22"/>
      </w:rPr>
      <w:fldChar w:fldCharType="end"/>
    </w:r>
  </w:p>
  <w:p w14:paraId="16AA3E91" w14:textId="77777777" w:rsidR="00E53960" w:rsidRPr="00AC7498" w:rsidRDefault="00E53960" w:rsidP="005E6F3B">
    <w:pPr>
      <w:pStyle w:val="af6"/>
      <w:ind w:firstLine="360"/>
      <w:jc w:val="left"/>
    </w:pPr>
    <w:r w:rsidRPr="00D62942">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CBB56" w14:textId="77777777" w:rsidR="00E53960" w:rsidRPr="004F622D" w:rsidRDefault="00E53960" w:rsidP="005E6F3B">
    <w:pPr>
      <w:pStyle w:val="af6"/>
      <w:framePr w:wrap="around" w:vAnchor="text" w:hAnchor="margin" w:xAlign="center" w:y="1"/>
      <w:rPr>
        <w:rStyle w:val="afa"/>
        <w:szCs w:val="22"/>
      </w:rPr>
    </w:pPr>
    <w:r w:rsidRPr="004F622D">
      <w:rPr>
        <w:rStyle w:val="afa"/>
        <w:szCs w:val="22"/>
      </w:rPr>
      <w:fldChar w:fldCharType="begin"/>
    </w:r>
    <w:r w:rsidRPr="004F622D">
      <w:rPr>
        <w:rStyle w:val="afa"/>
        <w:szCs w:val="22"/>
      </w:rPr>
      <w:instrText xml:space="preserve">PAGE  </w:instrText>
    </w:r>
    <w:r w:rsidRPr="004F622D">
      <w:rPr>
        <w:rStyle w:val="afa"/>
        <w:szCs w:val="22"/>
      </w:rPr>
      <w:fldChar w:fldCharType="separate"/>
    </w:r>
    <w:r>
      <w:rPr>
        <w:rStyle w:val="afa"/>
        <w:noProof/>
        <w:szCs w:val="22"/>
      </w:rPr>
      <w:t>172</w:t>
    </w:r>
    <w:r w:rsidRPr="004F622D">
      <w:rPr>
        <w:rStyle w:val="afa"/>
        <w:szCs w:val="22"/>
      </w:rPr>
      <w:fldChar w:fldCharType="end"/>
    </w:r>
  </w:p>
  <w:p w14:paraId="207BB91F" w14:textId="77777777" w:rsidR="00E53960" w:rsidRDefault="00E53960" w:rsidP="005E6F3B">
    <w:pPr>
      <w:pStyle w:val="af6"/>
      <w:jc w:val="left"/>
    </w:pPr>
    <w:r>
      <w:rPr>
        <w:rFonts w:ascii="ＭＳ Ｐゴシック" w:hint="eastAsia"/>
        <w:sz w:val="22"/>
      </w:rPr>
      <w:t>Ver.2.1 ad.6 (2012.07.03)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12356" w14:textId="57769F12" w:rsidR="00E53960" w:rsidRPr="00017A9E" w:rsidRDefault="00E53960" w:rsidP="009B1C9B">
    <w:pPr>
      <w:pStyle w:val="af6"/>
      <w:framePr w:w="561" w:h="295" w:hRule="exact" w:wrap="around" w:vAnchor="text" w:hAnchor="margin" w:xAlign="center" w:y="13"/>
      <w:jc w:val="center"/>
      <w:rPr>
        <w:rStyle w:val="afa"/>
        <w:b w:val="0"/>
        <w:szCs w:val="22"/>
      </w:rPr>
    </w:pPr>
    <w:r w:rsidRPr="00017A9E">
      <w:rPr>
        <w:rStyle w:val="afa"/>
        <w:b w:val="0"/>
        <w:szCs w:val="22"/>
      </w:rPr>
      <w:fldChar w:fldCharType="begin"/>
    </w:r>
    <w:r w:rsidRPr="00017A9E">
      <w:rPr>
        <w:rStyle w:val="afa"/>
        <w:b w:val="0"/>
        <w:szCs w:val="22"/>
      </w:rPr>
      <w:instrText xml:space="preserve">PAGE  </w:instrText>
    </w:r>
    <w:r w:rsidRPr="00017A9E">
      <w:rPr>
        <w:rStyle w:val="afa"/>
        <w:b w:val="0"/>
        <w:szCs w:val="22"/>
      </w:rPr>
      <w:fldChar w:fldCharType="separate"/>
    </w:r>
    <w:r w:rsidR="00E35CE3">
      <w:rPr>
        <w:rStyle w:val="afa"/>
        <w:b w:val="0"/>
        <w:noProof/>
        <w:szCs w:val="22"/>
      </w:rPr>
      <w:t>202</w:t>
    </w:r>
    <w:r w:rsidRPr="00017A9E">
      <w:rPr>
        <w:rStyle w:val="afa"/>
        <w:b w:val="0"/>
        <w:szCs w:val="22"/>
      </w:rPr>
      <w:fldChar w:fldCharType="end"/>
    </w:r>
  </w:p>
  <w:p w14:paraId="2635834B" w14:textId="1A572C92" w:rsidR="00E53960" w:rsidRPr="00017A9E" w:rsidRDefault="00E53960" w:rsidP="005E6F3B">
    <w:pPr>
      <w:pStyle w:val="af6"/>
      <w:wordWrap w:val="0"/>
      <w:ind w:firstLine="360"/>
      <w:jc w:val="right"/>
      <w:rPr>
        <w:b w:val="0"/>
      </w:rPr>
    </w:pPr>
    <w:r w:rsidRPr="00017A9E">
      <w:rPr>
        <w:rFonts w:ascii="ＭＳ Ｐゴシック" w:hint="eastAsia"/>
        <w:b w:val="0"/>
        <w:sz w:val="22"/>
      </w:rPr>
      <w:t>Ver.2.1 ad.</w:t>
    </w:r>
    <w:r>
      <w:rPr>
        <w:rFonts w:ascii="ＭＳ Ｐゴシック" w:hint="eastAsia"/>
        <w:b w:val="0"/>
        <w:sz w:val="22"/>
      </w:rPr>
      <w:t>8</w:t>
    </w:r>
    <w:r w:rsidRPr="00017A9E">
      <w:rPr>
        <w:rFonts w:ascii="ＭＳ Ｐゴシック" w:hint="eastAsia"/>
        <w:b w:val="0"/>
        <w:sz w:val="22"/>
      </w:rPr>
      <w:t xml:space="preserve"> (201</w:t>
    </w:r>
    <w:r>
      <w:rPr>
        <w:rFonts w:ascii="ＭＳ Ｐゴシック" w:hint="eastAsia"/>
        <w:b w:val="0"/>
        <w:sz w:val="22"/>
      </w:rPr>
      <w:t>9</w:t>
    </w:r>
    <w:r w:rsidRPr="00017A9E">
      <w:rPr>
        <w:rFonts w:ascii="ＭＳ Ｐゴシック" w:hint="eastAsia"/>
        <w:b w:val="0"/>
        <w:sz w:val="22"/>
      </w:rPr>
      <w:t>.</w:t>
    </w:r>
    <w:r>
      <w:rPr>
        <w:rFonts w:ascii="ＭＳ Ｐゴシック" w:hint="eastAsia"/>
        <w:b w:val="0"/>
        <w:sz w:val="22"/>
      </w:rPr>
      <w:t>10</w:t>
    </w:r>
    <w:r w:rsidRPr="00017A9E">
      <w:rPr>
        <w:rFonts w:ascii="ＭＳ Ｐゴシック" w:hint="eastAsia"/>
        <w:b w:val="0"/>
        <w:sz w:val="22"/>
      </w:rPr>
      <w:t>.</w:t>
    </w:r>
    <w:r>
      <w:rPr>
        <w:rFonts w:ascii="ＭＳ Ｐゴシック" w:hint="eastAsia"/>
        <w:b w:val="0"/>
        <w:sz w:val="22"/>
      </w:rPr>
      <w:t>01</w:t>
    </w:r>
    <w:r w:rsidRPr="00017A9E">
      <w:rPr>
        <w:rFonts w:ascii="ＭＳ Ｐゴシック" w:hint="eastAsia"/>
        <w:b w:val="0"/>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E6EE9" w14:textId="77777777" w:rsidR="00ED7062" w:rsidRDefault="00ED7062" w:rsidP="0038010E">
      <w:r>
        <w:separator/>
      </w:r>
    </w:p>
    <w:p w14:paraId="4D4192C5" w14:textId="77777777" w:rsidR="00ED7062" w:rsidRDefault="00ED7062"/>
  </w:footnote>
  <w:footnote w:type="continuationSeparator" w:id="0">
    <w:p w14:paraId="45DA4A2F" w14:textId="77777777" w:rsidR="00ED7062" w:rsidRDefault="00ED7062" w:rsidP="0038010E">
      <w:r>
        <w:continuationSeparator/>
      </w:r>
    </w:p>
    <w:p w14:paraId="625CB48E" w14:textId="77777777" w:rsidR="00ED7062" w:rsidRDefault="00ED7062"/>
  </w:footnote>
  <w:footnote w:id="1">
    <w:p w14:paraId="246D903B" w14:textId="3E94711D" w:rsidR="00E53960" w:rsidRPr="0030000D" w:rsidRDefault="00E53960" w:rsidP="00EB273F">
      <w:pPr>
        <w:pStyle w:val="aff1"/>
      </w:pPr>
      <w:r>
        <w:rPr>
          <w:rStyle w:val="aff3"/>
        </w:rPr>
        <w:footnoteRef/>
      </w:r>
      <w:r w:rsidRPr="0030000D">
        <w:rPr>
          <w:sz w:val="20"/>
        </w:rPr>
        <w:t xml:space="preserve"> </w:t>
      </w:r>
      <w:r w:rsidRPr="0030000D">
        <w:rPr>
          <w:rFonts w:hint="eastAsia"/>
          <w:sz w:val="20"/>
        </w:rPr>
        <w:t>CI-NET LiteS</w:t>
      </w:r>
      <w:r w:rsidRPr="0030000D">
        <w:rPr>
          <w:rFonts w:hint="eastAsia"/>
          <w:sz w:val="20"/>
        </w:rPr>
        <w:t>実装規約：本資料は、</w:t>
      </w:r>
      <w:r w:rsidRPr="0030000D">
        <w:rPr>
          <w:rFonts w:hint="eastAsia"/>
          <w:sz w:val="20"/>
        </w:rPr>
        <w:t>CI-NET LiteS</w:t>
      </w:r>
      <w:r w:rsidRPr="0030000D">
        <w:rPr>
          <w:rFonts w:hint="eastAsia"/>
          <w:sz w:val="20"/>
        </w:rPr>
        <w:t>実装規約</w:t>
      </w:r>
      <w:r w:rsidRPr="0030000D">
        <w:rPr>
          <w:rFonts w:hint="eastAsia"/>
          <w:sz w:val="20"/>
        </w:rPr>
        <w:t xml:space="preserve">Ver.2.1 </w:t>
      </w:r>
      <w:r w:rsidRPr="009F18AE">
        <w:rPr>
          <w:color w:val="FF0000"/>
          <w:sz w:val="20"/>
        </w:rPr>
        <w:t>ad.8</w:t>
      </w:r>
      <w:r w:rsidRPr="0030000D">
        <w:rPr>
          <w:rFonts w:hint="eastAsia"/>
          <w:sz w:val="20"/>
        </w:rPr>
        <w:t>（シーアイ・ネット・ライツ実装規約バージョン</w:t>
      </w:r>
      <w:r w:rsidRPr="0030000D">
        <w:rPr>
          <w:rFonts w:hint="eastAsia"/>
          <w:sz w:val="20"/>
        </w:rPr>
        <w:t>2.1</w:t>
      </w:r>
      <w:r w:rsidRPr="0030000D">
        <w:rPr>
          <w:rFonts w:hint="eastAsia"/>
          <w:sz w:val="20"/>
        </w:rPr>
        <w:t xml:space="preserve">　エィディ</w:t>
      </w:r>
      <w:r w:rsidRPr="009F18AE">
        <w:rPr>
          <w:color w:val="FF0000"/>
          <w:sz w:val="20"/>
        </w:rPr>
        <w:t>8</w:t>
      </w:r>
      <w:r w:rsidRPr="009F18AE">
        <w:rPr>
          <w:rFonts w:hint="eastAsia"/>
          <w:color w:val="FF0000"/>
          <w:sz w:val="20"/>
        </w:rPr>
        <w:t>、</w:t>
      </w:r>
      <w:r w:rsidRPr="009F18AE">
        <w:rPr>
          <w:color w:val="FF0000"/>
          <w:sz w:val="20"/>
        </w:rPr>
        <w:t>2019</w:t>
      </w:r>
      <w:r w:rsidRPr="009F18AE">
        <w:rPr>
          <w:rFonts w:hint="eastAsia"/>
          <w:color w:val="FF0000"/>
          <w:sz w:val="20"/>
        </w:rPr>
        <w:t>年</w:t>
      </w:r>
      <w:r>
        <w:rPr>
          <w:rFonts w:hint="eastAsia"/>
          <w:color w:val="FF0000"/>
          <w:sz w:val="20"/>
        </w:rPr>
        <w:t>10</w:t>
      </w:r>
      <w:r w:rsidRPr="009F18AE">
        <w:rPr>
          <w:rFonts w:hint="eastAsia"/>
          <w:color w:val="FF0000"/>
          <w:sz w:val="20"/>
        </w:rPr>
        <w:t>月</w:t>
      </w:r>
      <w:r>
        <w:rPr>
          <w:rFonts w:hint="eastAsia"/>
          <w:color w:val="FF0000"/>
          <w:sz w:val="20"/>
        </w:rPr>
        <w:t>1</w:t>
      </w:r>
      <w:r w:rsidRPr="009F18AE">
        <w:rPr>
          <w:rFonts w:hint="eastAsia"/>
          <w:color w:val="FF0000"/>
          <w:sz w:val="20"/>
        </w:rPr>
        <w:t>日版</w:t>
      </w:r>
      <w:r>
        <w:rPr>
          <w:rFonts w:hint="eastAsia"/>
          <w:sz w:val="20"/>
        </w:rPr>
        <w:t>）の規約集である</w:t>
      </w:r>
      <w:r w:rsidRPr="0030000D">
        <w:rPr>
          <w:rFonts w:hint="eastAsia"/>
          <w:sz w:val="20"/>
        </w:rPr>
        <w:t>。</w:t>
      </w:r>
      <w:r w:rsidRPr="0030000D">
        <w:rPr>
          <w:rFonts w:hint="eastAsia"/>
          <w:sz w:val="20"/>
        </w:rPr>
        <w:t>ad.</w:t>
      </w:r>
      <w:r w:rsidRPr="0030000D">
        <w:rPr>
          <w:rFonts w:hint="eastAsia"/>
          <w:sz w:val="20"/>
        </w:rPr>
        <w:t>：</w:t>
      </w:r>
      <w:r w:rsidRPr="0030000D">
        <w:rPr>
          <w:rFonts w:cs="Arial"/>
          <w:bCs/>
          <w:sz w:val="20"/>
        </w:rPr>
        <w:t>addition</w:t>
      </w:r>
      <w:r w:rsidRPr="0030000D">
        <w:rPr>
          <w:rFonts w:cs="Arial" w:hint="eastAsia"/>
          <w:bCs/>
          <w:sz w:val="20"/>
        </w:rPr>
        <w:t>、</w:t>
      </w:r>
      <w:r w:rsidRPr="0030000D">
        <w:rPr>
          <w:sz w:val="20"/>
        </w:rPr>
        <w:t>追加</w:t>
      </w:r>
      <w:r w:rsidRPr="0030000D">
        <w:rPr>
          <w:rFonts w:hint="eastAsia"/>
          <w:sz w:val="20"/>
        </w:rPr>
        <w:t>。</w:t>
      </w:r>
    </w:p>
  </w:footnote>
  <w:footnote w:id="2">
    <w:p w14:paraId="1A42FC2E" w14:textId="43B32973" w:rsidR="00E53960" w:rsidRPr="002043BE" w:rsidRDefault="00E53960" w:rsidP="00EB273F">
      <w:pPr>
        <w:pStyle w:val="aff1"/>
        <w:rPr>
          <w:sz w:val="20"/>
        </w:rPr>
      </w:pPr>
      <w:r w:rsidRPr="002043BE">
        <w:rPr>
          <w:rStyle w:val="aff3"/>
          <w:sz w:val="20"/>
        </w:rPr>
        <w:footnoteRef/>
      </w:r>
      <w:r w:rsidRPr="002043BE">
        <w:rPr>
          <w:sz w:val="20"/>
        </w:rPr>
        <w:t xml:space="preserve"> </w:t>
      </w:r>
      <w:r w:rsidRPr="002043BE">
        <w:rPr>
          <w:rFonts w:hint="eastAsia"/>
          <w:sz w:val="20"/>
        </w:rPr>
        <w:t>CI-NET</w:t>
      </w:r>
      <w:r w:rsidRPr="002043BE">
        <w:rPr>
          <w:rFonts w:hint="eastAsia"/>
          <w:sz w:val="20"/>
        </w:rPr>
        <w:t>標準ビジネスプロトコル：</w:t>
      </w:r>
      <w:r w:rsidRPr="002043BE">
        <w:rPr>
          <w:rFonts w:hint="eastAsia"/>
          <w:sz w:val="20"/>
        </w:rPr>
        <w:t>CI-NET</w:t>
      </w:r>
      <w:r w:rsidRPr="002043BE">
        <w:rPr>
          <w:rFonts w:hint="eastAsia"/>
          <w:sz w:val="20"/>
        </w:rPr>
        <w:t>標準ビジネスプロトコル</w:t>
      </w:r>
      <w:r w:rsidRPr="009F18AE">
        <w:rPr>
          <w:color w:val="FF0000"/>
          <w:sz w:val="20"/>
        </w:rPr>
        <w:t>Ver.1.</w:t>
      </w:r>
      <w:r>
        <w:rPr>
          <w:rFonts w:hint="eastAsia"/>
          <w:color w:val="FF0000"/>
          <w:sz w:val="20"/>
        </w:rPr>
        <w:t>7</w:t>
      </w:r>
      <w:r w:rsidRPr="002043BE">
        <w:rPr>
          <w:rFonts w:hint="eastAsia"/>
          <w:sz w:val="20"/>
        </w:rPr>
        <w:t>をいう。</w:t>
      </w:r>
    </w:p>
  </w:footnote>
  <w:footnote w:id="3">
    <w:p w14:paraId="16D134E6" w14:textId="1999AF1A" w:rsidR="00E53960" w:rsidRDefault="00E53960" w:rsidP="00EB273F">
      <w:pPr>
        <w:pStyle w:val="aff1"/>
      </w:pPr>
      <w:r>
        <w:rPr>
          <w:rStyle w:val="aff3"/>
        </w:rPr>
        <w:footnoteRef/>
      </w:r>
      <w:r>
        <w:t xml:space="preserve"> </w:t>
      </w:r>
      <w:r w:rsidRPr="0097384B">
        <w:rPr>
          <w:rFonts w:hint="eastAsia"/>
          <w:color w:val="FF0000"/>
        </w:rPr>
        <w:t>CI-NET LiteS</w:t>
      </w:r>
      <w:r w:rsidRPr="0097384B">
        <w:rPr>
          <w:rFonts w:hint="eastAsia"/>
          <w:color w:val="FF0000"/>
        </w:rPr>
        <w:t>実装規約指針・参考資料</w:t>
      </w:r>
      <w:r w:rsidRPr="0097384B" w:rsidDel="001E64EE">
        <w:rPr>
          <w:rFonts w:hint="eastAsia"/>
          <w:color w:val="FF0000"/>
          <w:vertAlign w:val="superscript"/>
        </w:rPr>
        <w:t xml:space="preserve"> </w:t>
      </w:r>
      <w:r w:rsidRPr="0097384B">
        <w:rPr>
          <w:rFonts w:hint="eastAsia"/>
          <w:color w:val="FF0000"/>
        </w:rPr>
        <w:t>(</w:t>
      </w:r>
      <w:r w:rsidRPr="0097384B">
        <w:rPr>
          <w:rFonts w:hint="eastAsia"/>
          <w:color w:val="FF0000"/>
        </w:rPr>
        <w:t>以下「指針・参考資料」という。</w:t>
      </w:r>
      <w:r w:rsidRPr="0097384B">
        <w:rPr>
          <w:rFonts w:hint="eastAsia"/>
          <w:color w:val="FF0000"/>
        </w:rPr>
        <w:t>)</w:t>
      </w:r>
      <w:r w:rsidRPr="002043BE">
        <w:rPr>
          <w:rFonts w:hint="eastAsia"/>
          <w:sz w:val="20"/>
        </w:rPr>
        <w:t>：「</w:t>
      </w:r>
      <w:r w:rsidRPr="002043BE">
        <w:rPr>
          <w:rFonts w:hint="eastAsia"/>
          <w:sz w:val="20"/>
        </w:rPr>
        <w:t>CI-NET LiteS</w:t>
      </w:r>
      <w:r w:rsidRPr="002043BE">
        <w:rPr>
          <w:rFonts w:hint="eastAsia"/>
          <w:sz w:val="20"/>
        </w:rPr>
        <w:t>実装規約</w:t>
      </w:r>
      <w:r>
        <w:rPr>
          <w:rFonts w:hint="eastAsia"/>
          <w:sz w:val="20"/>
        </w:rPr>
        <w:t xml:space="preserve">Ver.2.1 </w:t>
      </w:r>
      <w:r w:rsidRPr="009F18AE">
        <w:rPr>
          <w:color w:val="FF0000"/>
          <w:sz w:val="20"/>
        </w:rPr>
        <w:t>ad.8</w:t>
      </w:r>
      <w:r w:rsidRPr="009F18AE">
        <w:rPr>
          <w:rFonts w:hint="eastAsia"/>
          <w:color w:val="FF0000"/>
          <w:sz w:val="20"/>
        </w:rPr>
        <w:t>指針・参考資料</w:t>
      </w:r>
      <w:r w:rsidRPr="009F18AE">
        <w:rPr>
          <w:color w:val="FF0000"/>
          <w:sz w:val="20"/>
        </w:rPr>
        <w:t>(2019</w:t>
      </w:r>
      <w:r w:rsidRPr="009F18AE">
        <w:rPr>
          <w:rFonts w:hint="eastAsia"/>
          <w:color w:val="FF0000"/>
          <w:sz w:val="20"/>
        </w:rPr>
        <w:t>年</w:t>
      </w:r>
      <w:r>
        <w:rPr>
          <w:rFonts w:hint="eastAsia"/>
          <w:color w:val="FF0000"/>
          <w:sz w:val="20"/>
        </w:rPr>
        <w:t>10</w:t>
      </w:r>
      <w:r w:rsidRPr="009F18AE">
        <w:rPr>
          <w:rFonts w:hint="eastAsia"/>
          <w:color w:val="FF0000"/>
          <w:sz w:val="20"/>
        </w:rPr>
        <w:t>月</w:t>
      </w:r>
      <w:r>
        <w:rPr>
          <w:rFonts w:hint="eastAsia"/>
          <w:color w:val="FF0000"/>
          <w:sz w:val="20"/>
        </w:rPr>
        <w:t>1</w:t>
      </w:r>
      <w:r w:rsidRPr="009F18AE">
        <w:rPr>
          <w:rFonts w:hint="eastAsia"/>
          <w:color w:val="FF0000"/>
          <w:sz w:val="20"/>
        </w:rPr>
        <w:t>日版</w:t>
      </w:r>
      <w:r w:rsidRPr="002043BE">
        <w:rPr>
          <w:rFonts w:hint="eastAsia"/>
          <w:sz w:val="20"/>
        </w:rPr>
        <w:t>)</w:t>
      </w:r>
      <w:r w:rsidRPr="002043BE">
        <w:rPr>
          <w:rFonts w:hint="eastAsia"/>
          <w:sz w:val="20"/>
        </w:rPr>
        <w:t>」に記載されている</w:t>
      </w:r>
      <w:r>
        <w:rPr>
          <w:rFonts w:hint="eastAsia"/>
          <w:sz w:val="20"/>
        </w:rPr>
        <w:t>ものをいう</w:t>
      </w:r>
      <w:r w:rsidRPr="002043BE">
        <w:rPr>
          <w:rFonts w:hint="eastAsia"/>
          <w:sz w:val="20"/>
        </w:rPr>
        <w:t>。</w:t>
      </w:r>
      <w:r>
        <w:rPr>
          <w:rFonts w:hint="eastAsia"/>
          <w:sz w:val="20"/>
        </w:rPr>
        <w:t>以下「</w:t>
      </w:r>
      <w:r w:rsidRPr="002043BE">
        <w:rPr>
          <w:rFonts w:hint="eastAsia"/>
          <w:sz w:val="20"/>
        </w:rPr>
        <w:t>CI-NET LiteS</w:t>
      </w:r>
      <w:r w:rsidRPr="002043BE">
        <w:rPr>
          <w:rFonts w:hint="eastAsia"/>
          <w:sz w:val="20"/>
        </w:rPr>
        <w:t>実装規約</w:t>
      </w:r>
      <w:r>
        <w:rPr>
          <w:rFonts w:hint="eastAsia"/>
          <w:sz w:val="20"/>
        </w:rPr>
        <w:t xml:space="preserve">　指針・</w:t>
      </w:r>
      <w:r w:rsidRPr="002043BE">
        <w:rPr>
          <w:rFonts w:hint="eastAsia"/>
          <w:sz w:val="20"/>
        </w:rPr>
        <w:t>参考資料</w:t>
      </w:r>
      <w:r>
        <w:rPr>
          <w:rFonts w:hint="eastAsia"/>
          <w:sz w:val="20"/>
        </w:rPr>
        <w:t>」という。</w:t>
      </w:r>
    </w:p>
  </w:footnote>
  <w:footnote w:id="4">
    <w:p w14:paraId="72E71A44" w14:textId="77777777" w:rsidR="00E53960" w:rsidRPr="005E0AC6" w:rsidRDefault="00E53960" w:rsidP="00EB273F">
      <w:pPr>
        <w:autoSpaceDE w:val="0"/>
        <w:autoSpaceDN w:val="0"/>
        <w:snapToGrid w:val="0"/>
        <w:ind w:firstLineChars="290" w:firstLine="609"/>
        <w:jc w:val="right"/>
      </w:pPr>
    </w:p>
    <w:p w14:paraId="26E7A42E" w14:textId="77777777" w:rsidR="00E53960" w:rsidRPr="00271C42" w:rsidRDefault="00E53960" w:rsidP="00EB273F">
      <w:pPr>
        <w:snapToGrid w:val="0"/>
        <w:rPr>
          <w:sz w:val="20"/>
        </w:rPr>
      </w:pPr>
      <w:r w:rsidRPr="004E3102">
        <w:rPr>
          <w:rStyle w:val="aff3"/>
          <w:sz w:val="20"/>
        </w:rPr>
        <w:footnoteRef/>
      </w:r>
      <w:r w:rsidRPr="004E3102">
        <w:rPr>
          <w:sz w:val="20"/>
        </w:rPr>
        <w:t xml:space="preserve"> </w:t>
      </w:r>
      <w:r w:rsidRPr="00FE7462">
        <w:rPr>
          <w:rFonts w:hint="eastAsia"/>
          <w:sz w:val="20"/>
        </w:rPr>
        <w:t>CI-NET</w:t>
      </w:r>
      <w:r w:rsidRPr="00FE7462">
        <w:rPr>
          <w:rFonts w:hint="eastAsia"/>
          <w:sz w:val="20"/>
        </w:rPr>
        <w:t>（シーアイ・ネット：</w:t>
      </w:r>
      <w:r w:rsidRPr="00FE7462">
        <w:rPr>
          <w:sz w:val="20"/>
        </w:rPr>
        <w:t>Construction Industry NETwork</w:t>
      </w:r>
      <w:r w:rsidRPr="00FE7462">
        <w:rPr>
          <w:rFonts w:hint="eastAsia"/>
          <w:sz w:val="20"/>
        </w:rPr>
        <w:t>）：</w:t>
      </w:r>
      <w:r w:rsidRPr="00FE7462">
        <w:rPr>
          <w:rFonts w:hint="eastAsia"/>
          <w:sz w:val="20"/>
        </w:rPr>
        <w:t xml:space="preserve"> </w:t>
      </w:r>
      <w:r w:rsidRPr="00FE7462">
        <w:rPr>
          <w:sz w:val="20"/>
        </w:rPr>
        <w:t>標準化された方法でコンピュータ</w:t>
      </w:r>
      <w:r w:rsidRPr="00FE7462">
        <w:rPr>
          <w:rFonts w:hint="eastAsia"/>
          <w:sz w:val="20"/>
        </w:rPr>
        <w:t>・</w:t>
      </w:r>
      <w:r w:rsidRPr="00FE7462">
        <w:rPr>
          <w:sz w:val="20"/>
        </w:rPr>
        <w:t>ネットワークを利用し建設生産に関わる様々な企業間の情報交換を実現し、建設産業全体の生産性向上を図ろうとするもの。</w:t>
      </w:r>
      <w:r w:rsidRPr="00FE7462">
        <w:rPr>
          <w:rFonts w:hint="eastAsia"/>
          <w:sz w:val="20"/>
        </w:rPr>
        <w:t>詳細は、「</w:t>
      </w:r>
      <w:r w:rsidRPr="00FE7462">
        <w:rPr>
          <w:rFonts w:hint="eastAsia"/>
          <w:sz w:val="20"/>
        </w:rPr>
        <w:t>5</w:t>
      </w:r>
      <w:r w:rsidRPr="00FE7462">
        <w:rPr>
          <w:rFonts w:hint="eastAsia"/>
          <w:sz w:val="20"/>
        </w:rPr>
        <w:t xml:space="preserve">　</w:t>
      </w:r>
      <w:r w:rsidRPr="003808CE">
        <w:rPr>
          <w:rFonts w:hint="eastAsia"/>
          <w:sz w:val="20"/>
        </w:rPr>
        <w:t>CI-NET</w:t>
      </w:r>
      <w:r w:rsidRPr="003808CE">
        <w:rPr>
          <w:rFonts w:hint="eastAsia"/>
          <w:sz w:val="20"/>
        </w:rPr>
        <w:t>とは」を参照。</w:t>
      </w:r>
    </w:p>
  </w:footnote>
  <w:footnote w:id="5">
    <w:p w14:paraId="1F924DC2" w14:textId="77777777" w:rsidR="00E53960" w:rsidRPr="00271C42" w:rsidRDefault="00E53960" w:rsidP="00EB273F">
      <w:pPr>
        <w:pStyle w:val="aff1"/>
        <w:rPr>
          <w:sz w:val="20"/>
        </w:rPr>
      </w:pPr>
      <w:r w:rsidRPr="00271C42">
        <w:rPr>
          <w:rStyle w:val="aff3"/>
          <w:sz w:val="20"/>
        </w:rPr>
        <w:footnoteRef/>
      </w:r>
      <w:r w:rsidRPr="00271C42">
        <w:rPr>
          <w:sz w:val="20"/>
        </w:rPr>
        <w:t xml:space="preserve"> </w:t>
      </w:r>
      <w:r w:rsidRPr="00271C42">
        <w:rPr>
          <w:rFonts w:hint="eastAsia"/>
          <w:sz w:val="20"/>
        </w:rPr>
        <w:t>CI-NET LiteS</w:t>
      </w:r>
      <w:r w:rsidRPr="00271C42">
        <w:rPr>
          <w:rFonts w:hint="eastAsia"/>
          <w:sz w:val="20"/>
        </w:rPr>
        <w:t xml:space="preserve">（シーアイ・ネット・ライツ）：　</w:t>
      </w:r>
      <w:r w:rsidRPr="00271C42">
        <w:rPr>
          <w:rFonts w:hint="eastAsia"/>
          <w:sz w:val="20"/>
        </w:rPr>
        <w:t>CI-NET</w:t>
      </w:r>
      <w:r w:rsidRPr="00271C42">
        <w:rPr>
          <w:rFonts w:hint="eastAsia"/>
          <w:sz w:val="20"/>
        </w:rPr>
        <w:t>標準に基づき、インターネット環境のもとで電子メールを利用して簡易に</w:t>
      </w:r>
      <w:r w:rsidRPr="00271C42">
        <w:rPr>
          <w:rFonts w:hint="eastAsia"/>
          <w:sz w:val="20"/>
        </w:rPr>
        <w:t>EDI</w:t>
      </w:r>
      <w:r w:rsidRPr="00271C42">
        <w:rPr>
          <w:rFonts w:hint="eastAsia"/>
          <w:sz w:val="20"/>
        </w:rPr>
        <w:t>を行うための仕組み。</w:t>
      </w:r>
    </w:p>
  </w:footnote>
  <w:footnote w:id="6">
    <w:p w14:paraId="4ABDC52C" w14:textId="77777777" w:rsidR="00E53960" w:rsidRPr="00271C42" w:rsidRDefault="00E53960" w:rsidP="00EB273F">
      <w:pPr>
        <w:pStyle w:val="aff1"/>
        <w:rPr>
          <w:sz w:val="20"/>
        </w:rPr>
      </w:pPr>
      <w:r w:rsidRPr="004E3102">
        <w:rPr>
          <w:rStyle w:val="aff3"/>
          <w:rFonts w:ascii="ＭＳ 明朝" w:hAnsi="ＭＳ 明朝"/>
          <w:sz w:val="20"/>
        </w:rPr>
        <w:footnoteRef/>
      </w:r>
      <w:r w:rsidRPr="00271C42">
        <w:rPr>
          <w:sz w:val="20"/>
        </w:rPr>
        <w:t xml:space="preserve"> </w:t>
      </w:r>
      <w:r w:rsidRPr="00271C42">
        <w:rPr>
          <w:rFonts w:hint="eastAsia"/>
          <w:sz w:val="20"/>
        </w:rPr>
        <w:t>EDI</w:t>
      </w:r>
      <w:r w:rsidRPr="00271C42">
        <w:rPr>
          <w:rFonts w:hint="eastAsia"/>
          <w:sz w:val="20"/>
        </w:rPr>
        <w:t>（イーディーアイ：</w:t>
      </w:r>
      <w:r w:rsidRPr="00271C42">
        <w:rPr>
          <w:sz w:val="20"/>
        </w:rPr>
        <w:t>Electronic Data Interchange</w:t>
      </w:r>
      <w:r w:rsidRPr="00271C42">
        <w:rPr>
          <w:rFonts w:hint="eastAsia"/>
          <w:sz w:val="20"/>
        </w:rPr>
        <w:t>）：</w:t>
      </w:r>
      <w:r w:rsidRPr="00271C42">
        <w:rPr>
          <w:rFonts w:hint="eastAsia"/>
          <w:sz w:val="20"/>
        </w:rPr>
        <w:t xml:space="preserve"> </w:t>
      </w:r>
      <w:r w:rsidRPr="00271C42">
        <w:rPr>
          <w:sz w:val="20"/>
        </w:rPr>
        <w:t>電子データ交換。企業間で行われる受発注や資金決済などの取引のためのデータを通信回線を介して標準的な規約（可能な限り広く合意された各種規約）によりコンピュータ（端末を含む）間でデータ交換すること</w:t>
      </w:r>
      <w:r w:rsidRPr="00271C42">
        <w:rPr>
          <w:rFonts w:hint="eastAsia"/>
          <w:sz w:val="20"/>
        </w:rPr>
        <w:t>をいう。</w:t>
      </w:r>
    </w:p>
  </w:footnote>
  <w:footnote w:id="7">
    <w:p w14:paraId="6D41FD93" w14:textId="77777777" w:rsidR="00E53960" w:rsidRPr="00AB4BB1" w:rsidRDefault="00E53960" w:rsidP="00EB273F">
      <w:pPr>
        <w:pStyle w:val="aff1"/>
        <w:rPr>
          <w:sz w:val="20"/>
        </w:rPr>
      </w:pPr>
      <w:r w:rsidRPr="00271C42">
        <w:rPr>
          <w:rStyle w:val="aff3"/>
          <w:sz w:val="20"/>
        </w:rPr>
        <w:footnoteRef/>
      </w:r>
      <w:r w:rsidRPr="00271C42">
        <w:rPr>
          <w:sz w:val="20"/>
        </w:rPr>
        <w:t xml:space="preserve"> </w:t>
      </w:r>
      <w:r w:rsidRPr="004E3102">
        <w:rPr>
          <w:sz w:val="20"/>
        </w:rPr>
        <w:t>ASP</w:t>
      </w:r>
      <w:r w:rsidRPr="00FE7462">
        <w:rPr>
          <w:rFonts w:hint="eastAsia"/>
          <w:sz w:val="20"/>
        </w:rPr>
        <w:t>事業者</w:t>
      </w:r>
      <w:r w:rsidRPr="00FE7462">
        <w:rPr>
          <w:sz w:val="20"/>
        </w:rPr>
        <w:t>(</w:t>
      </w:r>
      <w:r w:rsidRPr="00FE7462">
        <w:rPr>
          <w:sz w:val="20"/>
        </w:rPr>
        <w:t>エーエスピー</w:t>
      </w:r>
      <w:r w:rsidRPr="00FE7462">
        <w:rPr>
          <w:rFonts w:hint="eastAsia"/>
          <w:sz w:val="20"/>
        </w:rPr>
        <w:t>：</w:t>
      </w:r>
      <w:r w:rsidRPr="00FE7462">
        <w:rPr>
          <w:sz w:val="20"/>
        </w:rPr>
        <w:t xml:space="preserve"> Application Service Provider)</w:t>
      </w:r>
      <w:r w:rsidRPr="00FE7462">
        <w:rPr>
          <w:rFonts w:hint="eastAsia"/>
          <w:sz w:val="20"/>
        </w:rPr>
        <w:t>：</w:t>
      </w:r>
      <w:r w:rsidRPr="00FE7462">
        <w:rPr>
          <w:rFonts w:hint="eastAsia"/>
          <w:sz w:val="20"/>
        </w:rPr>
        <w:t xml:space="preserve"> </w:t>
      </w:r>
      <w:r w:rsidRPr="00FE7462">
        <w:rPr>
          <w:sz w:val="20"/>
        </w:rPr>
        <w:t>コンピュータ・ソフト</w:t>
      </w:r>
      <w:r w:rsidRPr="00FE7462">
        <w:rPr>
          <w:rFonts w:hint="eastAsia"/>
          <w:sz w:val="20"/>
        </w:rPr>
        <w:t>ウェア</w:t>
      </w:r>
      <w:r w:rsidRPr="00FE7462">
        <w:rPr>
          <w:sz w:val="20"/>
        </w:rPr>
        <w:t>を販売する代わりに、ネットワーク経由でソフトの機能を有償で提供する事業者。ユーザ</w:t>
      </w:r>
      <w:r w:rsidRPr="003808CE">
        <w:rPr>
          <w:rFonts w:hint="eastAsia"/>
          <w:sz w:val="20"/>
        </w:rPr>
        <w:t>にとって、</w:t>
      </w:r>
      <w:r w:rsidRPr="003808CE">
        <w:rPr>
          <w:sz w:val="20"/>
        </w:rPr>
        <w:t>ブラウザ</w:t>
      </w:r>
      <w:r w:rsidRPr="003808CE">
        <w:rPr>
          <w:rFonts w:hint="eastAsia"/>
          <w:sz w:val="20"/>
        </w:rPr>
        <w:t>（データ・ファイルの内容を表示するソフト）</w:t>
      </w:r>
      <w:r w:rsidRPr="003808CE">
        <w:rPr>
          <w:sz w:val="20"/>
        </w:rPr>
        <w:t>とインターネット</w:t>
      </w:r>
      <w:r w:rsidRPr="003808CE">
        <w:rPr>
          <w:rFonts w:hint="eastAsia"/>
          <w:sz w:val="20"/>
        </w:rPr>
        <w:t>を</w:t>
      </w:r>
      <w:r w:rsidRPr="003808CE">
        <w:rPr>
          <w:sz w:val="20"/>
        </w:rPr>
        <w:t>利用できればソフト</w:t>
      </w:r>
      <w:r w:rsidRPr="003808CE">
        <w:rPr>
          <w:rFonts w:hint="eastAsia"/>
          <w:sz w:val="20"/>
        </w:rPr>
        <w:t>ウェア</w:t>
      </w:r>
      <w:r w:rsidRPr="003808CE">
        <w:rPr>
          <w:sz w:val="20"/>
        </w:rPr>
        <w:t>を利用できるため、ソフト</w:t>
      </w:r>
      <w:r w:rsidRPr="00625577">
        <w:rPr>
          <w:rFonts w:hint="eastAsia"/>
          <w:sz w:val="20"/>
        </w:rPr>
        <w:t>ウェア</w:t>
      </w:r>
      <w:r w:rsidRPr="00625577">
        <w:rPr>
          <w:sz w:val="20"/>
        </w:rPr>
        <w:t>の導入、運用、更新等の手間をかける必要がなくなる</w:t>
      </w:r>
      <w:r w:rsidRPr="00AB4BB1">
        <w:rPr>
          <w:rFonts w:hint="eastAsia"/>
          <w:sz w:val="20"/>
        </w:rPr>
        <w:t>メリットがある</w:t>
      </w:r>
      <w:r w:rsidRPr="00AB4BB1">
        <w:rPr>
          <w:sz w:val="20"/>
        </w:rPr>
        <w:t>。</w:t>
      </w:r>
    </w:p>
  </w:footnote>
  <w:footnote w:id="8">
    <w:p w14:paraId="17A9F361" w14:textId="48051CFE" w:rsidR="00E53960" w:rsidRPr="0030000D" w:rsidRDefault="00E53960" w:rsidP="00EB273F">
      <w:pPr>
        <w:pStyle w:val="aff1"/>
      </w:pPr>
      <w:r>
        <w:rPr>
          <w:rStyle w:val="aff3"/>
        </w:rPr>
        <w:footnoteRef/>
      </w:r>
      <w:r w:rsidRPr="0030000D">
        <w:rPr>
          <w:sz w:val="20"/>
        </w:rPr>
        <w:t xml:space="preserve"> </w:t>
      </w:r>
      <w:r w:rsidRPr="0030000D">
        <w:rPr>
          <w:rFonts w:hint="eastAsia"/>
          <w:sz w:val="20"/>
        </w:rPr>
        <w:t>CI-NET LiteS</w:t>
      </w:r>
      <w:r w:rsidRPr="0030000D">
        <w:rPr>
          <w:rFonts w:hint="eastAsia"/>
          <w:sz w:val="20"/>
        </w:rPr>
        <w:t>実装規約：本資料は、</w:t>
      </w:r>
      <w:r w:rsidRPr="0030000D">
        <w:rPr>
          <w:rFonts w:hint="eastAsia"/>
          <w:sz w:val="20"/>
        </w:rPr>
        <w:t>CI-NET LiteS</w:t>
      </w:r>
      <w:r w:rsidRPr="0030000D">
        <w:rPr>
          <w:rFonts w:hint="eastAsia"/>
          <w:sz w:val="20"/>
        </w:rPr>
        <w:t>実装規約</w:t>
      </w:r>
      <w:r w:rsidRPr="0030000D">
        <w:rPr>
          <w:rFonts w:hint="eastAsia"/>
          <w:sz w:val="20"/>
        </w:rPr>
        <w:t>Ver.2.1 ad.</w:t>
      </w:r>
      <w:r>
        <w:rPr>
          <w:rFonts w:hint="eastAsia"/>
          <w:sz w:val="20"/>
        </w:rPr>
        <w:t>8</w:t>
      </w:r>
      <w:r w:rsidRPr="0030000D">
        <w:rPr>
          <w:rFonts w:hint="eastAsia"/>
          <w:sz w:val="20"/>
        </w:rPr>
        <w:t>（シーアイ・ネット・ライツ実装規約バージョン</w:t>
      </w:r>
      <w:r w:rsidRPr="0030000D">
        <w:rPr>
          <w:rFonts w:hint="eastAsia"/>
          <w:sz w:val="20"/>
        </w:rPr>
        <w:t>2.1</w:t>
      </w:r>
      <w:r w:rsidRPr="0030000D">
        <w:rPr>
          <w:rFonts w:hint="eastAsia"/>
          <w:sz w:val="20"/>
        </w:rPr>
        <w:t xml:space="preserve">　エィディ</w:t>
      </w:r>
      <w:r w:rsidRPr="009F18AE">
        <w:rPr>
          <w:color w:val="FF0000"/>
          <w:sz w:val="20"/>
        </w:rPr>
        <w:t>8</w:t>
      </w:r>
      <w:r>
        <w:rPr>
          <w:rFonts w:hint="eastAsia"/>
          <w:sz w:val="20"/>
        </w:rPr>
        <w:t>、</w:t>
      </w:r>
      <w:r>
        <w:rPr>
          <w:rFonts w:hint="eastAsia"/>
          <w:sz w:val="20"/>
        </w:rPr>
        <w:t>20</w:t>
      </w:r>
      <w:r w:rsidRPr="009F18AE">
        <w:rPr>
          <w:color w:val="FF0000"/>
          <w:sz w:val="20"/>
        </w:rPr>
        <w:t>19</w:t>
      </w:r>
      <w:r>
        <w:rPr>
          <w:rFonts w:hint="eastAsia"/>
          <w:sz w:val="20"/>
        </w:rPr>
        <w:t>年</w:t>
      </w:r>
      <w:r w:rsidRPr="009F18AE">
        <w:rPr>
          <w:color w:val="FF0000"/>
          <w:sz w:val="20"/>
        </w:rPr>
        <w:t>10</w:t>
      </w:r>
      <w:r>
        <w:rPr>
          <w:rFonts w:hint="eastAsia"/>
          <w:sz w:val="20"/>
        </w:rPr>
        <w:t>月版）の規約集である</w:t>
      </w:r>
      <w:r w:rsidRPr="0030000D">
        <w:rPr>
          <w:rFonts w:hint="eastAsia"/>
          <w:sz w:val="20"/>
        </w:rPr>
        <w:t>。</w:t>
      </w:r>
      <w:r w:rsidRPr="0030000D">
        <w:rPr>
          <w:rFonts w:hint="eastAsia"/>
          <w:sz w:val="20"/>
        </w:rPr>
        <w:t>ad.</w:t>
      </w:r>
      <w:r w:rsidRPr="0030000D">
        <w:rPr>
          <w:rFonts w:hint="eastAsia"/>
          <w:sz w:val="20"/>
        </w:rPr>
        <w:t>：</w:t>
      </w:r>
      <w:r w:rsidRPr="0030000D">
        <w:rPr>
          <w:rFonts w:cs="Arial"/>
          <w:bCs/>
          <w:sz w:val="20"/>
        </w:rPr>
        <w:t>addition</w:t>
      </w:r>
      <w:r w:rsidRPr="0030000D">
        <w:rPr>
          <w:rFonts w:cs="Arial" w:hint="eastAsia"/>
          <w:bCs/>
          <w:sz w:val="20"/>
        </w:rPr>
        <w:t>、</w:t>
      </w:r>
      <w:r w:rsidRPr="0030000D">
        <w:rPr>
          <w:sz w:val="20"/>
        </w:rPr>
        <w:t>追加</w:t>
      </w:r>
      <w:r w:rsidRPr="0030000D">
        <w:rPr>
          <w:rFonts w:hint="eastAsia"/>
          <w:sz w:val="20"/>
        </w:rPr>
        <w:t>。</w:t>
      </w:r>
    </w:p>
  </w:footnote>
  <w:footnote w:id="9">
    <w:p w14:paraId="6DEA9731" w14:textId="40C76A89" w:rsidR="00E53960" w:rsidRPr="002043BE" w:rsidRDefault="00E53960" w:rsidP="00EB273F">
      <w:pPr>
        <w:pStyle w:val="aff1"/>
        <w:rPr>
          <w:sz w:val="20"/>
        </w:rPr>
      </w:pPr>
      <w:r w:rsidRPr="002043BE">
        <w:rPr>
          <w:rStyle w:val="aff3"/>
          <w:sz w:val="20"/>
        </w:rPr>
        <w:footnoteRef/>
      </w:r>
      <w:r w:rsidRPr="002043BE">
        <w:rPr>
          <w:sz w:val="20"/>
        </w:rPr>
        <w:t xml:space="preserve"> </w:t>
      </w:r>
      <w:r w:rsidRPr="002043BE">
        <w:rPr>
          <w:rFonts w:hint="eastAsia"/>
          <w:sz w:val="20"/>
        </w:rPr>
        <w:t>CI-NET</w:t>
      </w:r>
      <w:r w:rsidRPr="002043BE">
        <w:rPr>
          <w:rFonts w:hint="eastAsia"/>
          <w:sz w:val="20"/>
        </w:rPr>
        <w:t>標準ビジネスプロトコル：</w:t>
      </w:r>
      <w:r w:rsidRPr="002043BE">
        <w:rPr>
          <w:rFonts w:hint="eastAsia"/>
          <w:sz w:val="20"/>
        </w:rPr>
        <w:t>CI-NET</w:t>
      </w:r>
      <w:r w:rsidRPr="002043BE">
        <w:rPr>
          <w:rFonts w:hint="eastAsia"/>
          <w:sz w:val="20"/>
        </w:rPr>
        <w:t>標準ビジネスプロトコル</w:t>
      </w:r>
      <w:r w:rsidRPr="009F18AE">
        <w:rPr>
          <w:color w:val="FF0000"/>
          <w:sz w:val="20"/>
        </w:rPr>
        <w:t>Ver.1.</w:t>
      </w:r>
      <w:r>
        <w:rPr>
          <w:rFonts w:hint="eastAsia"/>
          <w:color w:val="FF0000"/>
          <w:sz w:val="20"/>
        </w:rPr>
        <w:t>7</w:t>
      </w:r>
      <w:r w:rsidRPr="002043BE">
        <w:rPr>
          <w:rFonts w:hint="eastAsia"/>
          <w:sz w:val="20"/>
        </w:rPr>
        <w:t>をいう。</w:t>
      </w:r>
    </w:p>
  </w:footnote>
  <w:footnote w:id="10">
    <w:p w14:paraId="5BB73387" w14:textId="77777777" w:rsidR="00E53960" w:rsidRPr="00C53C37" w:rsidRDefault="00E53960" w:rsidP="00EB273F">
      <w:pPr>
        <w:pStyle w:val="aff1"/>
      </w:pPr>
      <w:r w:rsidRPr="00C53C37">
        <w:rPr>
          <w:rStyle w:val="aff3"/>
        </w:rPr>
        <w:footnoteRef/>
      </w:r>
      <w:r w:rsidRPr="00C53C37">
        <w:rPr>
          <w:rFonts w:hint="eastAsia"/>
          <w:sz w:val="20"/>
        </w:rPr>
        <w:t xml:space="preserve"> </w:t>
      </w:r>
      <w:r w:rsidRPr="00C53C37">
        <w:rPr>
          <w:rFonts w:hint="eastAsia"/>
          <w:sz w:val="20"/>
        </w:rPr>
        <w:t>メッセージ：　厳密には</w:t>
      </w:r>
      <w:r w:rsidRPr="00C53C37">
        <w:rPr>
          <w:rFonts w:hint="eastAsia"/>
          <w:sz w:val="20"/>
        </w:rPr>
        <w:t>CI-NET</w:t>
      </w:r>
      <w:r w:rsidRPr="00C53C37">
        <w:rPr>
          <w:rFonts w:hint="eastAsia"/>
          <w:sz w:val="20"/>
        </w:rPr>
        <w:t>標準</w:t>
      </w:r>
      <w:r w:rsidRPr="00C53C37">
        <w:rPr>
          <w:rFonts w:hint="eastAsia"/>
          <w:sz w:val="20"/>
        </w:rPr>
        <w:t>BP</w:t>
      </w:r>
      <w:r w:rsidRPr="00C53C37">
        <w:rPr>
          <w:rFonts w:hint="eastAsia"/>
          <w:sz w:val="20"/>
        </w:rPr>
        <w:t>において定義される「メッセージ」に対して、</w:t>
      </w:r>
      <w:r w:rsidRPr="00C53C37">
        <w:rPr>
          <w:rFonts w:hint="eastAsia"/>
          <w:sz w:val="20"/>
        </w:rPr>
        <w:t>CI-NET LiteS</w:t>
      </w:r>
      <w:r w:rsidRPr="00C53C37">
        <w:rPr>
          <w:rFonts w:hint="eastAsia"/>
          <w:sz w:val="20"/>
        </w:rPr>
        <w:t>実装規約はその「メッセージサブセット」を定義しているのであるが、本指針では、混乱の恐れがない限り、ともに「メッセージ」と記載する。</w:t>
      </w:r>
    </w:p>
  </w:footnote>
  <w:footnote w:id="11">
    <w:p w14:paraId="1E409E48" w14:textId="77777777" w:rsidR="00E53960" w:rsidRDefault="00E53960" w:rsidP="00EB273F">
      <w:pPr>
        <w:snapToGrid w:val="0"/>
      </w:pPr>
      <w:r w:rsidRPr="00C53C37">
        <w:rPr>
          <w:rStyle w:val="aff3"/>
          <w:sz w:val="20"/>
        </w:rPr>
        <w:footnoteRef/>
      </w:r>
      <w:r w:rsidRPr="00C53C37">
        <w:rPr>
          <w:sz w:val="20"/>
        </w:rPr>
        <w:t xml:space="preserve"> </w:t>
      </w:r>
      <w:r w:rsidRPr="00C53C37">
        <w:rPr>
          <w:rFonts w:hint="eastAsia"/>
          <w:sz w:val="20"/>
        </w:rPr>
        <w:t>技術データ：　例えば、発注条件書、特記事項、図面、製品仕様書（カタログ）等がある。なお注文請け書における技術データの取り扱いについては、</w:t>
      </w:r>
      <w:r w:rsidRPr="00C53C37">
        <w:rPr>
          <w:rFonts w:hint="eastAsia"/>
          <w:sz w:val="20"/>
        </w:rPr>
        <w:t>CI-NET LiteS</w:t>
      </w:r>
      <w:r w:rsidRPr="00C53C37">
        <w:rPr>
          <w:rFonts w:hint="eastAsia"/>
          <w:sz w:val="20"/>
        </w:rPr>
        <w:t>実装規約「</w:t>
      </w:r>
      <w:r w:rsidRPr="00C53C37">
        <w:rPr>
          <w:rFonts w:hint="eastAsia"/>
          <w:sz w:val="20"/>
        </w:rPr>
        <w:t>B.</w:t>
      </w:r>
      <w:r w:rsidRPr="00C53C37">
        <w:rPr>
          <w:rFonts w:hint="eastAsia"/>
          <w:sz w:val="20"/>
        </w:rPr>
        <w:t>情報表現規約</w:t>
      </w:r>
      <w:r w:rsidRPr="00C53C37">
        <w:rPr>
          <w:rFonts w:hint="eastAsia"/>
          <w:sz w:val="20"/>
        </w:rPr>
        <w:t xml:space="preserve"> </w:t>
      </w:r>
      <w:r w:rsidRPr="00C53C37">
        <w:rPr>
          <w:rFonts w:hint="eastAsia"/>
          <w:sz w:val="20"/>
        </w:rPr>
        <w:t>Ⅵ</w:t>
      </w:r>
      <w:r w:rsidRPr="00C53C37">
        <w:rPr>
          <w:rFonts w:hint="eastAsia"/>
          <w:sz w:val="20"/>
        </w:rPr>
        <w:t>.</w:t>
      </w:r>
      <w:r w:rsidRPr="00C53C37">
        <w:rPr>
          <w:rFonts w:hint="eastAsia"/>
          <w:sz w:val="20"/>
        </w:rPr>
        <w:t>注文メッセージ</w:t>
      </w:r>
      <w:r w:rsidRPr="00C53C37">
        <w:rPr>
          <w:rFonts w:hint="eastAsia"/>
          <w:sz w:val="20"/>
        </w:rPr>
        <w:t xml:space="preserve"> </w:t>
      </w:r>
      <w:r w:rsidRPr="00C53C37">
        <w:rPr>
          <w:rFonts w:hint="eastAsia"/>
          <w:sz w:val="20"/>
        </w:rPr>
        <w:t xml:space="preserve">　</w:t>
      </w:r>
      <w:r w:rsidRPr="00C53C37">
        <w:rPr>
          <w:rFonts w:hint="eastAsia"/>
          <w:sz w:val="20"/>
        </w:rPr>
        <w:t>1.3</w:t>
      </w:r>
      <w:r w:rsidRPr="00C53C37">
        <w:rPr>
          <w:rFonts w:hint="eastAsia"/>
          <w:sz w:val="20"/>
        </w:rPr>
        <w:t xml:space="preserve">　</w:t>
      </w:r>
      <w:r w:rsidRPr="00C53C37">
        <w:rPr>
          <w:rFonts w:hint="eastAsia"/>
          <w:sz w:val="20"/>
        </w:rPr>
        <w:t>(1)</w:t>
      </w:r>
      <w:r w:rsidRPr="004C7192">
        <w:rPr>
          <w:rFonts w:ascii="ＭＳ Ｐゴシック" w:eastAsia="ＭＳ Ｐゴシック" w:hAnsi="ＭＳ Ｐゴシック" w:hint="eastAsia"/>
          <w:sz w:val="24"/>
        </w:rPr>
        <w:t xml:space="preserve"> </w:t>
      </w:r>
      <w:r w:rsidRPr="00271C42">
        <w:rPr>
          <w:rFonts w:ascii="Century" w:eastAsia="ＭＳ Ｐ明朝" w:hAnsi="Century" w:hint="eastAsia"/>
          <w:sz w:val="20"/>
        </w:rPr>
        <w:t>注文請けメッセージにおける「技術データ」の取り扱い</w:t>
      </w:r>
      <w:r w:rsidRPr="00C53C37">
        <w:rPr>
          <w:rFonts w:hint="eastAsia"/>
          <w:sz w:val="20"/>
        </w:rPr>
        <w:t>」に注意事項を記載している</w:t>
      </w:r>
      <w:r>
        <w:rPr>
          <w:rFonts w:hint="eastAsia"/>
          <w:sz w:val="20"/>
        </w:rPr>
        <w:t>。</w:t>
      </w:r>
    </w:p>
  </w:footnote>
  <w:footnote w:id="12">
    <w:p w14:paraId="4A1007D2" w14:textId="0E98C82C" w:rsidR="00E53960" w:rsidRPr="00271C42" w:rsidRDefault="00E53960">
      <w:pPr>
        <w:pStyle w:val="aff1"/>
        <w:rPr>
          <w:sz w:val="20"/>
        </w:rPr>
      </w:pPr>
      <w:r w:rsidRPr="00271C42">
        <w:rPr>
          <w:rStyle w:val="aff3"/>
          <w:sz w:val="20"/>
        </w:rPr>
        <w:footnoteRef/>
      </w:r>
      <w:r w:rsidRPr="00271C42">
        <w:rPr>
          <w:sz w:val="20"/>
        </w:rPr>
        <w:t xml:space="preserve"> </w:t>
      </w:r>
      <w:r w:rsidRPr="00271C42">
        <w:rPr>
          <w:rFonts w:hint="eastAsia"/>
          <w:sz w:val="20"/>
        </w:rPr>
        <w:t>CI-NET LiteS</w:t>
      </w:r>
      <w:r w:rsidRPr="00271C42">
        <w:rPr>
          <w:rFonts w:hint="eastAsia"/>
          <w:sz w:val="20"/>
        </w:rPr>
        <w:t xml:space="preserve">対応ソフト利用企業：　</w:t>
      </w:r>
      <w:r w:rsidRPr="00271C42">
        <w:rPr>
          <w:rFonts w:hint="eastAsia"/>
          <w:sz w:val="20"/>
        </w:rPr>
        <w:t>CI-NET LiteS</w:t>
      </w:r>
      <w:r w:rsidRPr="00271C42">
        <w:rPr>
          <w:rFonts w:hint="eastAsia"/>
          <w:sz w:val="20"/>
        </w:rPr>
        <w:t>対応のシステム、ソフト等あるいは自社開発システムを所有する企業、</w:t>
      </w:r>
      <w:r>
        <w:rPr>
          <w:rFonts w:hint="eastAsia"/>
          <w:sz w:val="20"/>
        </w:rPr>
        <w:t>図</w:t>
      </w:r>
      <w:r>
        <w:rPr>
          <w:rFonts w:hint="eastAsia"/>
          <w:sz w:val="20"/>
        </w:rPr>
        <w:t>C</w:t>
      </w:r>
      <w:r>
        <w:rPr>
          <w:sz w:val="20"/>
        </w:rPr>
        <w:t>.I-2 A</w:t>
      </w:r>
      <w:r>
        <w:rPr>
          <w:rFonts w:hint="eastAsia"/>
          <w:sz w:val="20"/>
        </w:rPr>
        <w:t>社、</w:t>
      </w:r>
      <w:r>
        <w:rPr>
          <w:rFonts w:hint="eastAsia"/>
          <w:sz w:val="20"/>
        </w:rPr>
        <w:t>H</w:t>
      </w:r>
      <w:r>
        <w:rPr>
          <w:rFonts w:hint="eastAsia"/>
          <w:sz w:val="20"/>
        </w:rPr>
        <w:t>社。</w:t>
      </w:r>
    </w:p>
  </w:footnote>
  <w:footnote w:id="13">
    <w:p w14:paraId="6408DD80" w14:textId="77777777" w:rsidR="00E53960" w:rsidRPr="00725B19" w:rsidRDefault="00E53960" w:rsidP="00EB273F">
      <w:pPr>
        <w:pStyle w:val="aff1"/>
        <w:ind w:left="1418" w:hanging="1418"/>
        <w:rPr>
          <w:sz w:val="20"/>
          <w:szCs w:val="20"/>
        </w:rPr>
      </w:pPr>
      <w:r w:rsidRPr="00725B19">
        <w:rPr>
          <w:rStyle w:val="aff3"/>
          <w:sz w:val="20"/>
          <w:szCs w:val="20"/>
        </w:rPr>
        <w:footnoteRef/>
      </w:r>
      <w:r w:rsidRPr="00725B19">
        <w:rPr>
          <w:sz w:val="20"/>
          <w:szCs w:val="20"/>
        </w:rPr>
        <w:t>標準企業コード：</w:t>
      </w:r>
    </w:p>
    <w:p w14:paraId="43266C03" w14:textId="77777777" w:rsidR="00E53960" w:rsidRPr="002A7F60" w:rsidRDefault="00E53960" w:rsidP="00EB273F">
      <w:pPr>
        <w:pStyle w:val="aff1"/>
        <w:rPr>
          <w:szCs w:val="21"/>
        </w:rPr>
      </w:pPr>
      <w:r w:rsidRPr="00725B19">
        <w:rPr>
          <w:sz w:val="20"/>
          <w:szCs w:val="20"/>
        </w:rPr>
        <w:t>CI-NET LiteS</w:t>
      </w:r>
      <w:r w:rsidRPr="00725B19">
        <w:rPr>
          <w:sz w:val="20"/>
          <w:szCs w:val="20"/>
        </w:rPr>
        <w:t>利用のための電子証明書には</w:t>
      </w:r>
      <w:r w:rsidRPr="00725B19">
        <w:rPr>
          <w:sz w:val="20"/>
          <w:szCs w:val="20"/>
        </w:rPr>
        <w:t>12</w:t>
      </w:r>
      <w:r w:rsidRPr="00725B19">
        <w:rPr>
          <w:sz w:val="20"/>
          <w:szCs w:val="20"/>
        </w:rPr>
        <w:t>桁を記載する。その内容は、企業識別コード（上</w:t>
      </w:r>
      <w:r w:rsidRPr="00725B19">
        <w:rPr>
          <w:sz w:val="20"/>
          <w:szCs w:val="20"/>
        </w:rPr>
        <w:t>6</w:t>
      </w:r>
      <w:r w:rsidRPr="00725B19">
        <w:rPr>
          <w:sz w:val="20"/>
          <w:szCs w:val="20"/>
        </w:rPr>
        <w:t>桁）＋支店部署などを示す枝番（下</w:t>
      </w:r>
      <w:r w:rsidRPr="00725B19">
        <w:rPr>
          <w:sz w:val="20"/>
          <w:szCs w:val="20"/>
        </w:rPr>
        <w:t>6</w:t>
      </w:r>
      <w:r w:rsidRPr="00725B19">
        <w:rPr>
          <w:sz w:val="20"/>
          <w:szCs w:val="20"/>
        </w:rPr>
        <w:t>桁）である。</w:t>
      </w:r>
    </w:p>
  </w:footnote>
  <w:footnote w:id="14">
    <w:p w14:paraId="340A9A3D" w14:textId="77777777" w:rsidR="00E53960" w:rsidRPr="00940BB8" w:rsidRDefault="00E53960" w:rsidP="00EB273F">
      <w:pPr>
        <w:pStyle w:val="aff1"/>
        <w:rPr>
          <w:sz w:val="20"/>
        </w:rPr>
      </w:pPr>
      <w:r w:rsidRPr="00940BB8">
        <w:rPr>
          <w:rStyle w:val="aff3"/>
          <w:sz w:val="20"/>
        </w:rPr>
        <w:footnoteRef/>
      </w:r>
      <w:r w:rsidRPr="00940BB8">
        <w:rPr>
          <w:rFonts w:hint="eastAsia"/>
          <w:sz w:val="20"/>
        </w:rPr>
        <w:t xml:space="preserve">　入契法：</w:t>
      </w:r>
      <w:r w:rsidRPr="00940BB8">
        <w:rPr>
          <w:sz w:val="20"/>
        </w:rPr>
        <w:t>「公共工事の入札及び契約の適正化の促進に関する法律」</w:t>
      </w:r>
      <w:r>
        <w:rPr>
          <w:rFonts w:hint="eastAsia"/>
          <w:sz w:val="20"/>
        </w:rPr>
        <w:t>、</w:t>
      </w:r>
      <w:r>
        <w:rPr>
          <w:rFonts w:hint="eastAsia"/>
          <w:sz w:val="20"/>
        </w:rPr>
        <w:t>2001</w:t>
      </w:r>
      <w:r>
        <w:rPr>
          <w:rFonts w:hint="eastAsia"/>
          <w:sz w:val="20"/>
        </w:rPr>
        <w:t>年</w:t>
      </w:r>
      <w:r>
        <w:rPr>
          <w:rFonts w:hint="eastAsia"/>
          <w:sz w:val="20"/>
        </w:rPr>
        <w:t>(</w:t>
      </w:r>
      <w:r w:rsidRPr="00940BB8">
        <w:rPr>
          <w:sz w:val="20"/>
        </w:rPr>
        <w:t>平成</w:t>
      </w:r>
      <w:r w:rsidRPr="00940BB8">
        <w:rPr>
          <w:sz w:val="20"/>
        </w:rPr>
        <w:t>13</w:t>
      </w:r>
      <w:r w:rsidRPr="00940BB8">
        <w:rPr>
          <w:sz w:val="20"/>
        </w:rPr>
        <w:t>年</w:t>
      </w:r>
      <w:r>
        <w:rPr>
          <w:rFonts w:hint="eastAsia"/>
          <w:sz w:val="20"/>
        </w:rPr>
        <w:t>)</w:t>
      </w:r>
      <w:r w:rsidRPr="00940BB8">
        <w:rPr>
          <w:sz w:val="20"/>
        </w:rPr>
        <w:t>4</w:t>
      </w:r>
      <w:r w:rsidRPr="00940BB8">
        <w:rPr>
          <w:sz w:val="20"/>
        </w:rPr>
        <w:t>月</w:t>
      </w:r>
      <w:r w:rsidRPr="00940BB8">
        <w:rPr>
          <w:sz w:val="20"/>
        </w:rPr>
        <w:t>1</w:t>
      </w:r>
      <w:r w:rsidRPr="00940BB8">
        <w:rPr>
          <w:sz w:val="20"/>
        </w:rPr>
        <w:t>日から施行</w:t>
      </w:r>
      <w:r>
        <w:rPr>
          <w:rFonts w:hint="eastAsia"/>
          <w:sz w:val="20"/>
        </w:rPr>
        <w:t>。</w:t>
      </w:r>
    </w:p>
  </w:footnote>
  <w:footnote w:id="15">
    <w:p w14:paraId="15CBE643" w14:textId="132424D6" w:rsidR="00E53960" w:rsidRPr="00CB22C1" w:rsidRDefault="00E53960" w:rsidP="00EB273F">
      <w:pPr>
        <w:pStyle w:val="aff1"/>
        <w:rPr>
          <w:sz w:val="20"/>
        </w:rPr>
      </w:pPr>
      <w:r w:rsidRPr="00CB22C1">
        <w:rPr>
          <w:rStyle w:val="aff3"/>
          <w:sz w:val="20"/>
        </w:rPr>
        <w:footnoteRef/>
      </w:r>
      <w:r w:rsidRPr="00CB22C1">
        <w:rPr>
          <w:sz w:val="20"/>
        </w:rPr>
        <w:t xml:space="preserve"> </w:t>
      </w:r>
      <w:r w:rsidRPr="00CB22C1">
        <w:rPr>
          <w:rFonts w:hint="eastAsia"/>
          <w:sz w:val="20"/>
        </w:rPr>
        <w:t>請求金額算定</w:t>
      </w:r>
      <w:r w:rsidRPr="009F18AE">
        <w:rPr>
          <w:rFonts w:hint="eastAsia"/>
          <w:color w:val="FF0000"/>
          <w:sz w:val="20"/>
        </w:rPr>
        <w:t>方法</w:t>
      </w:r>
      <w:r w:rsidRPr="00CB22C1">
        <w:rPr>
          <w:rFonts w:hint="eastAsia"/>
          <w:sz w:val="20"/>
        </w:rPr>
        <w:t>については、</w:t>
      </w:r>
      <w:r w:rsidRPr="00CB22C1">
        <w:rPr>
          <w:rFonts w:hint="eastAsia"/>
          <w:sz w:val="20"/>
        </w:rPr>
        <w:t>CI-NET LiteS</w:t>
      </w:r>
      <w:r w:rsidRPr="00CB22C1">
        <w:rPr>
          <w:rFonts w:hint="eastAsia"/>
          <w:sz w:val="20"/>
        </w:rPr>
        <w:t>実装規約</w:t>
      </w:r>
      <w:r w:rsidRPr="00CB22C1">
        <w:rPr>
          <w:rFonts w:hint="eastAsia"/>
          <w:sz w:val="20"/>
        </w:rPr>
        <w:t>Ver.2.1 ad</w:t>
      </w:r>
      <w:r w:rsidRPr="009F18AE">
        <w:rPr>
          <w:color w:val="FF0000"/>
          <w:sz w:val="20"/>
        </w:rPr>
        <w:t xml:space="preserve">.8 </w:t>
      </w:r>
      <w:r w:rsidRPr="009F18AE">
        <w:rPr>
          <w:rFonts w:hint="eastAsia"/>
          <w:color w:val="FF0000"/>
          <w:sz w:val="20"/>
        </w:rPr>
        <w:t>「</w:t>
      </w:r>
      <w:r w:rsidRPr="009F18AE">
        <w:rPr>
          <w:color w:val="FF0000"/>
          <w:sz w:val="20"/>
        </w:rPr>
        <w:t>B.</w:t>
      </w:r>
      <w:r w:rsidRPr="009F18AE">
        <w:rPr>
          <w:rFonts w:hint="eastAsia"/>
          <w:color w:val="FF0000"/>
          <w:sz w:val="20"/>
        </w:rPr>
        <w:t>Ⅶ</w:t>
      </w:r>
      <w:r w:rsidRPr="009F18AE">
        <w:rPr>
          <w:color w:val="FF0000"/>
          <w:sz w:val="20"/>
        </w:rPr>
        <w:t>.2. 2.2</w:t>
      </w:r>
      <w:r w:rsidRPr="009F18AE">
        <w:rPr>
          <w:rFonts w:hint="eastAsia"/>
          <w:color w:val="FF0000"/>
          <w:sz w:val="20"/>
        </w:rPr>
        <w:t>全体情報部分</w:t>
      </w:r>
      <w:r w:rsidRPr="009F18AE">
        <w:rPr>
          <w:color w:val="FF0000"/>
          <w:sz w:val="20"/>
        </w:rPr>
        <w:t>(</w:t>
      </w:r>
      <w:r w:rsidRPr="009F18AE">
        <w:rPr>
          <w:rFonts w:hint="eastAsia"/>
          <w:color w:val="FF0000"/>
          <w:sz w:val="20"/>
        </w:rPr>
        <w:t>鑑</w:t>
      </w:r>
      <w:r w:rsidRPr="009F18AE">
        <w:rPr>
          <w:color w:val="FF0000"/>
          <w:sz w:val="20"/>
        </w:rPr>
        <w:t>)</w:t>
      </w:r>
      <w:r w:rsidRPr="009F18AE">
        <w:rPr>
          <w:rFonts w:hint="eastAsia"/>
          <w:color w:val="FF0000"/>
          <w:sz w:val="20"/>
        </w:rPr>
        <w:t>の出来高金額・請求金額算定方法」参照。</w:t>
      </w:r>
    </w:p>
  </w:footnote>
  <w:footnote w:id="16">
    <w:p w14:paraId="4A4D527C" w14:textId="77777777" w:rsidR="00E53960" w:rsidRPr="0059573C" w:rsidRDefault="00E53960" w:rsidP="00EB273F">
      <w:pPr>
        <w:pStyle w:val="aff1"/>
        <w:rPr>
          <w:rStyle w:val="affd"/>
        </w:rPr>
      </w:pPr>
      <w:r w:rsidRPr="0059573C">
        <w:rPr>
          <w:rStyle w:val="affd"/>
        </w:rPr>
        <w:footnoteRef/>
      </w:r>
      <w:r w:rsidRPr="0059573C">
        <w:rPr>
          <w:rStyle w:val="affd"/>
          <w:rFonts w:hint="eastAsia"/>
        </w:rPr>
        <w:t xml:space="preserve"> </w:t>
      </w:r>
      <w:r w:rsidRPr="0059573C">
        <w:rPr>
          <w:rStyle w:val="affd"/>
          <w:rFonts w:hint="eastAsia"/>
        </w:rPr>
        <w:t>注文業務データがないケース：契約の内容等により書面によるなど</w:t>
      </w:r>
      <w:r w:rsidRPr="0059573C">
        <w:rPr>
          <w:rStyle w:val="affd"/>
          <w:rFonts w:hint="eastAsia"/>
        </w:rPr>
        <w:t>CI-NET LiteS</w:t>
      </w:r>
      <w:r w:rsidRPr="0059573C">
        <w:rPr>
          <w:rStyle w:val="affd"/>
          <w:rFonts w:hint="eastAsia"/>
        </w:rPr>
        <w:t>を利用した電子データ交換以外の方法で契約を締結する場合､つまり</w:t>
      </w:r>
      <w:r w:rsidRPr="0059573C">
        <w:rPr>
          <w:rStyle w:val="affd"/>
          <w:rFonts w:hint="eastAsia"/>
        </w:rPr>
        <w:t>CI-NET LiteS</w:t>
      </w:r>
      <w:r w:rsidRPr="0059573C">
        <w:rPr>
          <w:rStyle w:val="affd"/>
          <w:rFonts w:hint="eastAsia"/>
        </w:rPr>
        <w:t>を利用した電子データがない場合｡</w:t>
      </w:r>
    </w:p>
  </w:footnote>
  <w:footnote w:id="17">
    <w:p w14:paraId="13623717" w14:textId="5FDE4503" w:rsidR="00E53960" w:rsidRPr="00606772" w:rsidRDefault="00E53960" w:rsidP="00EB273F">
      <w:pPr>
        <w:pStyle w:val="aff1"/>
        <w:rPr>
          <w:sz w:val="20"/>
        </w:rPr>
      </w:pPr>
      <w:r w:rsidRPr="00606772">
        <w:rPr>
          <w:rStyle w:val="aff3"/>
          <w:sz w:val="20"/>
        </w:rPr>
        <w:footnoteRef/>
      </w:r>
      <w:r w:rsidRPr="00606772">
        <w:rPr>
          <w:rFonts w:hint="eastAsia"/>
          <w:sz w:val="20"/>
        </w:rPr>
        <w:t xml:space="preserve">　図</w:t>
      </w:r>
      <w:r w:rsidRPr="0097384B">
        <w:rPr>
          <w:rFonts w:hint="eastAsia"/>
          <w:color w:val="FF0000"/>
        </w:rPr>
        <w:t>D</w:t>
      </w:r>
      <w:r w:rsidRPr="00606772">
        <w:rPr>
          <w:rFonts w:hint="eastAsia"/>
          <w:sz w:val="20"/>
        </w:rPr>
        <w:t>.</w:t>
      </w:r>
      <w:r w:rsidRPr="00606772">
        <w:rPr>
          <w:rFonts w:hint="eastAsia"/>
          <w:sz w:val="20"/>
        </w:rPr>
        <w:t>Ⅵ</w:t>
      </w:r>
      <w:r w:rsidRPr="00606772">
        <w:rPr>
          <w:rFonts w:hint="eastAsia"/>
          <w:sz w:val="20"/>
        </w:rPr>
        <w:t>-5</w:t>
      </w:r>
      <w:r w:rsidRPr="00606772">
        <w:rPr>
          <w:rFonts w:hint="eastAsia"/>
          <w:sz w:val="20"/>
        </w:rPr>
        <w:t>、図</w:t>
      </w:r>
      <w:r w:rsidRPr="0097384B">
        <w:rPr>
          <w:rFonts w:hint="eastAsia"/>
          <w:color w:val="FF0000"/>
        </w:rPr>
        <w:t>D</w:t>
      </w:r>
      <w:r w:rsidRPr="00606772">
        <w:rPr>
          <w:rFonts w:hint="eastAsia"/>
          <w:sz w:val="20"/>
        </w:rPr>
        <w:t>.</w:t>
      </w:r>
      <w:r w:rsidRPr="00606772">
        <w:rPr>
          <w:rFonts w:hint="eastAsia"/>
          <w:sz w:val="20"/>
        </w:rPr>
        <w:t>Ⅵ</w:t>
      </w:r>
      <w:r w:rsidRPr="00606772">
        <w:rPr>
          <w:rFonts w:hint="eastAsia"/>
          <w:sz w:val="20"/>
        </w:rPr>
        <w:t>-6</w:t>
      </w:r>
      <w:r w:rsidRPr="00606772">
        <w:rPr>
          <w:rFonts w:hint="eastAsia"/>
          <w:sz w:val="20"/>
        </w:rPr>
        <w:t>：「７．</w:t>
      </w:r>
      <w:r w:rsidRPr="00606772">
        <w:rPr>
          <w:rFonts w:hint="eastAsia"/>
          <w:sz w:val="20"/>
        </w:rPr>
        <w:t>LiteS</w:t>
      </w:r>
      <w:r w:rsidRPr="00606772">
        <w:rPr>
          <w:rFonts w:hint="eastAsia"/>
          <w:sz w:val="20"/>
        </w:rPr>
        <w:t>注文業務データがあるケースの一部修正に伴う運用上の留意点　図</w:t>
      </w:r>
      <w:r w:rsidRPr="0097384B">
        <w:rPr>
          <w:rFonts w:hint="eastAsia"/>
          <w:color w:val="FF0000"/>
        </w:rPr>
        <w:t>D</w:t>
      </w:r>
      <w:r w:rsidRPr="00606772">
        <w:rPr>
          <w:rFonts w:hint="eastAsia"/>
          <w:sz w:val="20"/>
        </w:rPr>
        <w:t>.</w:t>
      </w:r>
      <w:r w:rsidRPr="00606772">
        <w:rPr>
          <w:rFonts w:hint="eastAsia"/>
          <w:sz w:val="20"/>
        </w:rPr>
        <w:t>Ⅵ</w:t>
      </w:r>
      <w:r w:rsidRPr="00606772">
        <w:rPr>
          <w:rFonts w:hint="eastAsia"/>
          <w:sz w:val="20"/>
        </w:rPr>
        <w:t xml:space="preserve">-5 </w:t>
      </w:r>
      <w:r w:rsidRPr="00606772">
        <w:rPr>
          <w:rFonts w:hint="eastAsia"/>
          <w:sz w:val="20"/>
        </w:rPr>
        <w:t xml:space="preserve">　</w:t>
      </w:r>
      <w:r w:rsidRPr="00606772">
        <w:rPr>
          <w:rFonts w:hint="eastAsia"/>
          <w:sz w:val="20"/>
        </w:rPr>
        <w:t>LiteS</w:t>
      </w:r>
      <w:r w:rsidRPr="00606772">
        <w:rPr>
          <w:rFonts w:hint="eastAsia"/>
          <w:sz w:val="20"/>
        </w:rPr>
        <w:t>注文業務データがなく購買見積依頼／回答がある業務パターン、図</w:t>
      </w:r>
      <w:r w:rsidRPr="0097384B">
        <w:rPr>
          <w:rFonts w:hint="eastAsia"/>
          <w:color w:val="FF0000"/>
        </w:rPr>
        <w:t>D</w:t>
      </w:r>
      <w:r w:rsidRPr="00606772">
        <w:rPr>
          <w:rFonts w:hint="eastAsia"/>
          <w:sz w:val="20"/>
        </w:rPr>
        <w:t>.</w:t>
      </w:r>
      <w:r w:rsidRPr="00606772">
        <w:rPr>
          <w:rFonts w:hint="eastAsia"/>
          <w:sz w:val="20"/>
        </w:rPr>
        <w:t>Ⅵ</w:t>
      </w:r>
      <w:r w:rsidRPr="00606772">
        <w:rPr>
          <w:rFonts w:hint="eastAsia"/>
          <w:sz w:val="20"/>
        </w:rPr>
        <w:t xml:space="preserve">-6 </w:t>
      </w:r>
      <w:r w:rsidRPr="00606772">
        <w:rPr>
          <w:rFonts w:hint="eastAsia"/>
          <w:sz w:val="20"/>
        </w:rPr>
        <w:t xml:space="preserve">　</w:t>
      </w:r>
      <w:r w:rsidRPr="00606772">
        <w:rPr>
          <w:rFonts w:hint="eastAsia"/>
          <w:sz w:val="20"/>
        </w:rPr>
        <w:t>LiteS</w:t>
      </w:r>
      <w:r w:rsidRPr="00606772">
        <w:rPr>
          <w:rFonts w:hint="eastAsia"/>
          <w:sz w:val="20"/>
        </w:rPr>
        <w:t>注文業務データがなく購買見積依頼／回答がない業務パターン」</w:t>
      </w:r>
      <w:r>
        <w:rPr>
          <w:rFonts w:hint="eastAsia"/>
          <w:sz w:val="20"/>
        </w:rPr>
        <w:t>参照</w:t>
      </w:r>
    </w:p>
  </w:footnote>
  <w:footnote w:id="18">
    <w:p w14:paraId="39E8313E" w14:textId="77777777" w:rsidR="00E53960" w:rsidRDefault="00E53960" w:rsidP="00EB273F">
      <w:pPr>
        <w:pStyle w:val="aff1"/>
      </w:pPr>
      <w:r>
        <w:rPr>
          <w:rStyle w:val="aff3"/>
        </w:rPr>
        <w:footnoteRef/>
      </w:r>
      <w:r>
        <w:t xml:space="preserve"> </w:t>
      </w:r>
      <w:r>
        <w:rPr>
          <w:rFonts w:hint="eastAsia"/>
        </w:rPr>
        <w:t>CI-NET LiteS</w:t>
      </w:r>
      <w:r>
        <w:rPr>
          <w:rFonts w:hint="eastAsia"/>
        </w:rPr>
        <w:t>で使用する電子証明書の更新：取引相手と新たに</w:t>
      </w:r>
      <w:r>
        <w:rPr>
          <w:rFonts w:hint="eastAsia"/>
        </w:rPr>
        <w:t>CI-NET LiteS</w:t>
      </w:r>
      <w:r>
        <w:rPr>
          <w:rFonts w:hint="eastAsia"/>
        </w:rPr>
        <w:t>を開始する場合にも、事前の電子証明書の受け渡しとシステムへの登録は必要である。本資料では、電子証明書を更新する場合の処理について説明しているが、新規開始の場合にもシステムの実装方法および運用方法を工夫することにより、同じコンセプトにもとづいた手交によらない受け渡しとシステムへの登録が可能になると考えられる。</w:t>
      </w:r>
    </w:p>
  </w:footnote>
  <w:footnote w:id="19">
    <w:p w14:paraId="1BB5E0BB" w14:textId="77777777" w:rsidR="00E53960" w:rsidRPr="004D5FB0" w:rsidRDefault="00E53960" w:rsidP="00EB273F">
      <w:pPr>
        <w:pStyle w:val="aff1"/>
        <w:rPr>
          <w:sz w:val="20"/>
        </w:rPr>
      </w:pPr>
      <w:r w:rsidRPr="004D5FB0">
        <w:rPr>
          <w:rStyle w:val="aff3"/>
          <w:sz w:val="20"/>
        </w:rPr>
        <w:footnoteRef/>
      </w:r>
      <w:r w:rsidRPr="004D5FB0">
        <w:rPr>
          <w:sz w:val="20"/>
        </w:rPr>
        <w:t xml:space="preserve"> </w:t>
      </w:r>
      <w:r w:rsidRPr="004D5FB0">
        <w:rPr>
          <w:rFonts w:hint="eastAsia"/>
          <w:sz w:val="20"/>
        </w:rPr>
        <w:t>電子証明書の標準企業コード：</w:t>
      </w:r>
    </w:p>
    <w:p w14:paraId="2B7B2B2B" w14:textId="77777777" w:rsidR="00E53960" w:rsidRPr="004D5FB0" w:rsidRDefault="00E53960" w:rsidP="00EB273F">
      <w:pPr>
        <w:pStyle w:val="aff1"/>
        <w:rPr>
          <w:sz w:val="20"/>
        </w:rPr>
      </w:pPr>
      <w:r w:rsidRPr="004D5FB0">
        <w:rPr>
          <w:rFonts w:hint="eastAsia"/>
          <w:sz w:val="20"/>
        </w:rPr>
        <w:t>電子証明書の標準企業コードの枝番（下</w:t>
      </w:r>
      <w:r w:rsidRPr="004D5FB0">
        <w:rPr>
          <w:rFonts w:hint="eastAsia"/>
          <w:sz w:val="20"/>
        </w:rPr>
        <w:t>6</w:t>
      </w:r>
      <w:r w:rsidRPr="004D5FB0">
        <w:rPr>
          <w:rFonts w:hint="eastAsia"/>
          <w:sz w:val="20"/>
        </w:rPr>
        <w:t>桁）と</w:t>
      </w:r>
      <w:r w:rsidRPr="004D5FB0">
        <w:rPr>
          <w:rFonts w:hint="eastAsia"/>
          <w:sz w:val="20"/>
        </w:rPr>
        <w:t>CI-NET</w:t>
      </w:r>
      <w:r w:rsidRPr="004D5FB0">
        <w:rPr>
          <w:rFonts w:hint="eastAsia"/>
          <w:sz w:val="20"/>
        </w:rPr>
        <w:t>メッセージ内部に記載される標準企業コードの枝番（下</w:t>
      </w:r>
      <w:r w:rsidRPr="004D5FB0">
        <w:rPr>
          <w:rFonts w:hint="eastAsia"/>
          <w:sz w:val="20"/>
        </w:rPr>
        <w:t>6</w:t>
      </w:r>
      <w:r w:rsidRPr="004D5FB0">
        <w:rPr>
          <w:rFonts w:hint="eastAsia"/>
          <w:sz w:val="20"/>
        </w:rPr>
        <w:t>桁）とが異なる、つまり標準企業コードが異なる場合があるので注意すること。</w:t>
      </w:r>
    </w:p>
  </w:footnote>
  <w:footnote w:id="20">
    <w:p w14:paraId="2F33E42B" w14:textId="77777777" w:rsidR="00E53960" w:rsidRPr="00D011AD" w:rsidRDefault="00E53960" w:rsidP="00EB273F">
      <w:pPr>
        <w:pStyle w:val="aff1"/>
        <w:rPr>
          <w:rFonts w:ascii="ＭＳ Ｐ明朝" w:hAnsi="ＭＳ Ｐ明朝"/>
          <w:szCs w:val="21"/>
        </w:rPr>
      </w:pPr>
      <w:r>
        <w:rPr>
          <w:rStyle w:val="aff3"/>
        </w:rPr>
        <w:footnoteRef/>
      </w:r>
      <w:r>
        <w:t xml:space="preserve"> </w:t>
      </w:r>
      <w:r w:rsidRPr="00D011AD">
        <w:rPr>
          <w:rFonts w:ascii="ＭＳ Ｐ明朝" w:hAnsi="ＭＳ Ｐ明朝" w:hint="eastAsia"/>
          <w:szCs w:val="21"/>
        </w:rPr>
        <w:t>CI-NET（シー・アイ・ネット：</w:t>
      </w:r>
      <w:r w:rsidRPr="00D011AD">
        <w:rPr>
          <w:rFonts w:ascii="ＭＳ Ｐ明朝" w:hAnsi="ＭＳ Ｐ明朝"/>
          <w:szCs w:val="21"/>
        </w:rPr>
        <w:t>Construction Industry NETwork</w:t>
      </w:r>
      <w:r w:rsidRPr="00D011AD">
        <w:rPr>
          <w:rFonts w:ascii="ＭＳ Ｐ明朝" w:hAnsi="ＭＳ Ｐ明朝" w:hint="eastAsia"/>
          <w:szCs w:val="21"/>
        </w:rPr>
        <w:t>）</w:t>
      </w:r>
      <w:r w:rsidRPr="00D04145">
        <w:rPr>
          <w:rFonts w:ascii="ＭＳ Ｐ明朝" w:hAnsi="ＭＳ Ｐ明朝" w:hint="eastAsia"/>
          <w:szCs w:val="21"/>
        </w:rPr>
        <w:t>：</w:t>
      </w:r>
    </w:p>
    <w:p w14:paraId="74C50D66" w14:textId="77777777" w:rsidR="00E53960" w:rsidRDefault="00E53960" w:rsidP="00EB273F">
      <w:pPr>
        <w:pStyle w:val="aff1"/>
      </w:pPr>
      <w:r w:rsidRPr="00D011AD">
        <w:rPr>
          <w:rFonts w:ascii="ＭＳ Ｐ明朝" w:hAnsi="ＭＳ Ｐ明朝"/>
          <w:szCs w:val="21"/>
        </w:rPr>
        <w:t>標準化された方法でコンピュータ</w:t>
      </w:r>
      <w:r w:rsidRPr="00D011AD">
        <w:rPr>
          <w:rFonts w:ascii="ＭＳ Ｐ明朝" w:hAnsi="ＭＳ Ｐ明朝" w:hint="eastAsia"/>
          <w:szCs w:val="21"/>
        </w:rPr>
        <w:t>・</w:t>
      </w:r>
      <w:r w:rsidRPr="00D011AD">
        <w:rPr>
          <w:rFonts w:ascii="ＭＳ Ｐ明朝" w:hAnsi="ＭＳ Ｐ明朝"/>
          <w:szCs w:val="21"/>
        </w:rPr>
        <w:t>ネットワークを利用し建設生産に関わる様々な企業間の情報交換を実現し、建設産業全体の生産性向上を図ろうとするものです。</w:t>
      </w:r>
    </w:p>
  </w:footnote>
  <w:footnote w:id="21">
    <w:p w14:paraId="46A002B5" w14:textId="77777777" w:rsidR="00E53960" w:rsidRPr="00D04145" w:rsidRDefault="00E53960" w:rsidP="00EB273F">
      <w:pPr>
        <w:pStyle w:val="aff1"/>
        <w:rPr>
          <w:rFonts w:ascii="ＭＳ Ｐ明朝" w:hAnsi="ＭＳ Ｐ明朝"/>
          <w:szCs w:val="21"/>
        </w:rPr>
      </w:pPr>
      <w:r>
        <w:rPr>
          <w:rStyle w:val="aff3"/>
        </w:rPr>
        <w:footnoteRef/>
      </w:r>
      <w:r>
        <w:t xml:space="preserve"> </w:t>
      </w:r>
      <w:r w:rsidRPr="00D04145">
        <w:rPr>
          <w:rFonts w:ascii="ＭＳ Ｐ明朝" w:hAnsi="ＭＳ Ｐ明朝" w:hint="eastAsia"/>
          <w:szCs w:val="21"/>
        </w:rPr>
        <w:t>EDI（</w:t>
      </w:r>
      <w:r>
        <w:rPr>
          <w:rFonts w:ascii="ＭＳ Ｐ明朝" w:hAnsi="ＭＳ Ｐ明朝" w:hint="eastAsia"/>
          <w:szCs w:val="21"/>
        </w:rPr>
        <w:t>イ</w:t>
      </w:r>
      <w:r w:rsidRPr="00D04145">
        <w:rPr>
          <w:rFonts w:ascii="ＭＳ Ｐ明朝" w:hAnsi="ＭＳ Ｐ明朝" w:hint="eastAsia"/>
          <w:szCs w:val="21"/>
        </w:rPr>
        <w:t>ー・ディー・アイ：</w:t>
      </w:r>
      <w:r w:rsidRPr="00D04145">
        <w:rPr>
          <w:rFonts w:ascii="ＭＳ Ｐ明朝" w:hAnsi="ＭＳ Ｐ明朝"/>
          <w:szCs w:val="21"/>
        </w:rPr>
        <w:t>Electronic Data Interchange</w:t>
      </w:r>
      <w:r w:rsidRPr="00D04145">
        <w:rPr>
          <w:rFonts w:ascii="ＭＳ Ｐ明朝" w:hAnsi="ＭＳ Ｐ明朝" w:hint="eastAsia"/>
          <w:szCs w:val="21"/>
        </w:rPr>
        <w:t>）：</w:t>
      </w:r>
    </w:p>
    <w:p w14:paraId="0394AEF4" w14:textId="77777777" w:rsidR="00E53960" w:rsidRDefault="00E53960" w:rsidP="00EB273F">
      <w:pPr>
        <w:pStyle w:val="aff1"/>
      </w:pPr>
      <w:r w:rsidRPr="00D04145">
        <w:rPr>
          <w:szCs w:val="21"/>
        </w:rPr>
        <w:t>電子データ交換。企業間で行われる受発注や資金決済などの取引のためのデータを通信回線を介して標準的な規約（可能な限り広く合意された各種規約）によりコンピュータ（端末を含む）間でデータ交換すること</w:t>
      </w:r>
      <w:r>
        <w:rPr>
          <w:rFonts w:hint="eastAsia"/>
          <w:szCs w:val="21"/>
        </w:rPr>
        <w:t>をいいます</w:t>
      </w:r>
      <w:r w:rsidRPr="00D04145">
        <w:rPr>
          <w:szCs w:val="21"/>
        </w:rPr>
        <w:t>。</w:t>
      </w:r>
    </w:p>
  </w:footnote>
  <w:footnote w:id="22">
    <w:p w14:paraId="7A0867E8" w14:textId="77777777" w:rsidR="00E53960" w:rsidRPr="00920806" w:rsidRDefault="00E53960" w:rsidP="00EB273F">
      <w:pPr>
        <w:pStyle w:val="aff1"/>
        <w:rPr>
          <w:rFonts w:ascii="ＭＳ Ｐ明朝" w:hAnsi="ＭＳ Ｐ明朝"/>
          <w:lang w:eastAsia="zh-TW"/>
        </w:rPr>
      </w:pPr>
      <w:r>
        <w:rPr>
          <w:rStyle w:val="aff3"/>
        </w:rPr>
        <w:footnoteRef/>
      </w:r>
      <w:r>
        <w:rPr>
          <w:lang w:eastAsia="zh-TW"/>
        </w:rPr>
        <w:t xml:space="preserve"> </w:t>
      </w:r>
      <w:r w:rsidRPr="00920806">
        <w:rPr>
          <w:rFonts w:ascii="ＭＳ Ｐ明朝" w:hAnsi="ＭＳ Ｐ明朝" w:hint="eastAsia"/>
          <w:lang w:eastAsia="zh-TW"/>
        </w:rPr>
        <w:t>政令：　建設業法施行令</w:t>
      </w:r>
    </w:p>
  </w:footnote>
  <w:footnote w:id="23">
    <w:p w14:paraId="2F8721FF" w14:textId="77777777" w:rsidR="00E53960" w:rsidRPr="00920806" w:rsidRDefault="00E53960" w:rsidP="00EB273F">
      <w:pPr>
        <w:pStyle w:val="aff1"/>
        <w:rPr>
          <w:rFonts w:ascii="ＭＳ Ｐ明朝" w:hAnsi="ＭＳ Ｐ明朝"/>
          <w:lang w:eastAsia="zh-TW"/>
        </w:rPr>
      </w:pPr>
      <w:r w:rsidRPr="00920806">
        <w:rPr>
          <w:rStyle w:val="aff3"/>
          <w:rFonts w:ascii="ＭＳ Ｐ明朝" w:hAnsi="ＭＳ Ｐ明朝"/>
        </w:rPr>
        <w:footnoteRef/>
      </w:r>
      <w:r w:rsidRPr="00920806">
        <w:rPr>
          <w:rFonts w:ascii="ＭＳ Ｐ明朝" w:hAnsi="ＭＳ Ｐ明朝"/>
          <w:lang w:eastAsia="zh-TW"/>
        </w:rPr>
        <w:t xml:space="preserve"> </w:t>
      </w:r>
      <w:r w:rsidRPr="00920806">
        <w:rPr>
          <w:rFonts w:ascii="ＭＳ Ｐ明朝" w:hAnsi="ＭＳ Ｐ明朝" w:hint="eastAsia"/>
          <w:lang w:eastAsia="zh-TW"/>
        </w:rPr>
        <w:t>省令：　建設業法施行規則</w:t>
      </w:r>
    </w:p>
  </w:footnote>
  <w:footnote w:id="24">
    <w:p w14:paraId="6E301112" w14:textId="77777777" w:rsidR="00E53960" w:rsidRPr="00920806" w:rsidRDefault="00E53960" w:rsidP="00EB273F">
      <w:pPr>
        <w:pStyle w:val="aff1"/>
        <w:rPr>
          <w:rFonts w:ascii="ＭＳ Ｐ明朝" w:hAnsi="ＭＳ Ｐ明朝"/>
        </w:rPr>
      </w:pPr>
      <w:r w:rsidRPr="00920806">
        <w:rPr>
          <w:rStyle w:val="aff3"/>
          <w:rFonts w:ascii="ＭＳ Ｐ明朝" w:hAnsi="ＭＳ Ｐ明朝"/>
        </w:rPr>
        <w:footnoteRef/>
      </w:r>
      <w:r w:rsidRPr="00920806">
        <w:rPr>
          <w:rFonts w:ascii="ＭＳ Ｐ明朝" w:hAnsi="ＭＳ Ｐ明朝"/>
        </w:rPr>
        <w:t xml:space="preserve"> </w:t>
      </w:r>
      <w:r w:rsidRPr="00920806">
        <w:rPr>
          <w:rFonts w:ascii="ＭＳ Ｐ明朝" w:hAnsi="ＭＳ Ｐ明朝" w:hint="eastAsia"/>
        </w:rPr>
        <w:t>ガイドライン：</w:t>
      </w:r>
    </w:p>
    <w:p w14:paraId="450BCCC9" w14:textId="77777777" w:rsidR="00E53960" w:rsidRPr="00920806" w:rsidRDefault="00E53960" w:rsidP="00EB273F">
      <w:pPr>
        <w:pStyle w:val="aff1"/>
        <w:rPr>
          <w:rFonts w:ascii="ＭＳ Ｐ明朝" w:hAnsi="ＭＳ Ｐ明朝"/>
        </w:rPr>
      </w:pPr>
      <w:r w:rsidRPr="00920806">
        <w:rPr>
          <w:rFonts w:ascii="ＭＳ Ｐ明朝" w:hAnsi="ＭＳ Ｐ明朝" w:hint="eastAsia"/>
        </w:rPr>
        <w:t xml:space="preserve">　建設業法施行規則第13条の2第2項に規定する「技術的基準」に係わるガイドライン</w:t>
      </w:r>
    </w:p>
  </w:footnote>
  <w:footnote w:id="25">
    <w:p w14:paraId="70BC0E90" w14:textId="77777777" w:rsidR="00E53960" w:rsidRPr="00920806" w:rsidRDefault="00E53960" w:rsidP="00EB273F">
      <w:pPr>
        <w:pStyle w:val="aff1"/>
        <w:rPr>
          <w:rFonts w:ascii="ＭＳ Ｐ明朝" w:hAnsi="ＭＳ Ｐ明朝"/>
        </w:rPr>
      </w:pPr>
      <w:r w:rsidRPr="00920806">
        <w:rPr>
          <w:rStyle w:val="aff3"/>
          <w:rFonts w:ascii="ＭＳ Ｐ明朝" w:hAnsi="ＭＳ Ｐ明朝"/>
        </w:rPr>
        <w:footnoteRef/>
      </w:r>
      <w:r w:rsidRPr="00920806">
        <w:rPr>
          <w:rFonts w:ascii="ＭＳ Ｐ明朝" w:hAnsi="ＭＳ Ｐ明朝"/>
        </w:rPr>
        <w:t xml:space="preserve"> </w:t>
      </w:r>
      <w:r w:rsidRPr="00920806">
        <w:rPr>
          <w:rFonts w:ascii="ＭＳ Ｐ明朝" w:hAnsi="ＭＳ Ｐ明朝" w:hint="eastAsia"/>
        </w:rPr>
        <w:t>CI-NET LiteS：（シー・アイ・ネット・ライツ）</w:t>
      </w:r>
    </w:p>
    <w:p w14:paraId="79879874" w14:textId="6D0A5DC7" w:rsidR="00E53960" w:rsidRPr="00920806" w:rsidRDefault="00E53960" w:rsidP="00EB273F">
      <w:pPr>
        <w:pStyle w:val="aff1"/>
        <w:rPr>
          <w:rFonts w:ascii="ＭＳ Ｐ明朝" w:hAnsi="ＭＳ Ｐ明朝"/>
        </w:rPr>
      </w:pPr>
      <w:r w:rsidRPr="00920806">
        <w:rPr>
          <w:rFonts w:ascii="ＭＳ Ｐ明朝" w:hAnsi="ＭＳ Ｐ明朝" w:hint="eastAsia"/>
        </w:rPr>
        <w:t xml:space="preserve">　建設産業におけるEDI（電子データ交換）の標準方式である「CI-NET標準ビジネスプロトコル」に準拠したEDIを電子メール方式で実施するもの。実施のための取り決めは、(財)建設業振興基金　</w:t>
      </w:r>
      <w:r w:rsidRPr="009F18AE">
        <w:rPr>
          <w:rFonts w:ascii="ＭＳ Ｐ明朝" w:hAnsi="ＭＳ Ｐ明朝" w:hint="eastAsia"/>
          <w:color w:val="FF0000"/>
        </w:rPr>
        <w:t>経営基盤整備支援センター情報化推進室</w:t>
      </w:r>
      <w:r w:rsidRPr="00920806">
        <w:rPr>
          <w:rFonts w:ascii="ＭＳ Ｐ明朝" w:hAnsi="ＭＳ Ｐ明朝" w:hint="eastAsia"/>
        </w:rPr>
        <w:t>が発行する「CI-NET LiteS実装規約」に定められている。</w:t>
      </w:r>
    </w:p>
  </w:footnote>
  <w:footnote w:id="26">
    <w:p w14:paraId="61F09AF1" w14:textId="77777777" w:rsidR="00E53960" w:rsidRPr="00920806" w:rsidRDefault="00E53960" w:rsidP="00EB273F">
      <w:pPr>
        <w:pStyle w:val="aff1"/>
        <w:rPr>
          <w:rFonts w:ascii="ＭＳ Ｐ明朝" w:hAnsi="ＭＳ Ｐ明朝"/>
        </w:rPr>
      </w:pPr>
      <w:r w:rsidRPr="00920806">
        <w:rPr>
          <w:rStyle w:val="aff3"/>
          <w:rFonts w:ascii="ＭＳ Ｐ明朝" w:hAnsi="ＭＳ Ｐ明朝"/>
        </w:rPr>
        <w:footnoteRef/>
      </w:r>
      <w:r w:rsidRPr="00920806">
        <w:rPr>
          <w:rFonts w:ascii="ＭＳ Ｐ明朝" w:hAnsi="ＭＳ Ｐ明朝"/>
        </w:rPr>
        <w:t xml:space="preserve"> ASP</w:t>
      </w:r>
      <w:r w:rsidRPr="00920806">
        <w:rPr>
          <w:rFonts w:ascii="ＭＳ Ｐ明朝" w:hAnsi="ＭＳ Ｐ明朝" w:hint="eastAsia"/>
        </w:rPr>
        <w:t>事業者</w:t>
      </w:r>
      <w:r w:rsidRPr="00920806">
        <w:rPr>
          <w:rFonts w:ascii="ＭＳ Ｐ明朝" w:hAnsi="ＭＳ Ｐ明朝"/>
        </w:rPr>
        <w:t>(エー・エス・ピー</w:t>
      </w:r>
      <w:r w:rsidRPr="00920806">
        <w:rPr>
          <w:rFonts w:ascii="ＭＳ Ｐ明朝" w:hAnsi="ＭＳ Ｐ明朝" w:hint="eastAsia"/>
        </w:rPr>
        <w:t>：</w:t>
      </w:r>
      <w:r w:rsidRPr="00920806">
        <w:rPr>
          <w:rFonts w:ascii="ＭＳ Ｐ明朝" w:hAnsi="ＭＳ Ｐ明朝"/>
        </w:rPr>
        <w:t xml:space="preserve"> Application Service Provider)</w:t>
      </w:r>
      <w:r w:rsidRPr="00920806">
        <w:rPr>
          <w:rFonts w:ascii="ＭＳ Ｐ明朝" w:hAnsi="ＭＳ Ｐ明朝" w:hint="eastAsia"/>
        </w:rPr>
        <w:t>：</w:t>
      </w:r>
    </w:p>
    <w:p w14:paraId="6674F2AE" w14:textId="77777777" w:rsidR="00E53960" w:rsidRPr="00920806" w:rsidRDefault="00E53960" w:rsidP="00EB273F">
      <w:pPr>
        <w:pStyle w:val="aff1"/>
        <w:rPr>
          <w:rFonts w:ascii="ＭＳ Ｐ明朝" w:hAnsi="ＭＳ Ｐ明朝"/>
        </w:rPr>
      </w:pPr>
      <w:r w:rsidRPr="00920806">
        <w:rPr>
          <w:rFonts w:ascii="ＭＳ Ｐ明朝" w:hAnsi="ＭＳ Ｐ明朝"/>
        </w:rPr>
        <w:t>  コンピュータ・ソフト</w:t>
      </w:r>
      <w:r w:rsidRPr="00920806">
        <w:rPr>
          <w:rFonts w:ascii="ＭＳ Ｐ明朝" w:hAnsi="ＭＳ Ｐ明朝" w:hint="eastAsia"/>
        </w:rPr>
        <w:t>ウェア</w:t>
      </w:r>
      <w:r w:rsidRPr="00920806">
        <w:rPr>
          <w:rFonts w:ascii="ＭＳ Ｐ明朝" w:hAnsi="ＭＳ Ｐ明朝"/>
        </w:rPr>
        <w:t>を販売する代わりに、ネットワーク経由でソフトの機能だけを有償で提供する事業者。ユーザ</w:t>
      </w:r>
      <w:r w:rsidRPr="00920806">
        <w:rPr>
          <w:rFonts w:ascii="ＭＳ Ｐ明朝" w:hAnsi="ＭＳ Ｐ明朝" w:hint="eastAsia"/>
        </w:rPr>
        <w:t>にとって、</w:t>
      </w:r>
      <w:r w:rsidRPr="00920806">
        <w:rPr>
          <w:rFonts w:ascii="ＭＳ Ｐ明朝" w:hAnsi="ＭＳ Ｐ明朝"/>
        </w:rPr>
        <w:t>ブラウザ</w:t>
      </w:r>
      <w:r w:rsidRPr="00920806">
        <w:rPr>
          <w:rFonts w:ascii="ＭＳ Ｐ明朝" w:hAnsi="ＭＳ Ｐ明朝" w:hint="eastAsia"/>
        </w:rPr>
        <w:t>（データ・ファイルの内容を表示するソフト）</w:t>
      </w:r>
      <w:r w:rsidRPr="00920806">
        <w:rPr>
          <w:rFonts w:ascii="ＭＳ Ｐ明朝" w:hAnsi="ＭＳ Ｐ明朝"/>
        </w:rPr>
        <w:t>とインターネット</w:t>
      </w:r>
      <w:r w:rsidRPr="00920806">
        <w:rPr>
          <w:rFonts w:ascii="ＭＳ Ｐ明朝" w:hAnsi="ＭＳ Ｐ明朝" w:hint="eastAsia"/>
        </w:rPr>
        <w:t>を</w:t>
      </w:r>
      <w:r w:rsidRPr="00920806">
        <w:rPr>
          <w:rFonts w:ascii="ＭＳ Ｐ明朝" w:hAnsi="ＭＳ Ｐ明朝"/>
        </w:rPr>
        <w:t>利用できればソフト</w:t>
      </w:r>
      <w:r w:rsidRPr="00920806">
        <w:rPr>
          <w:rFonts w:ascii="ＭＳ Ｐ明朝" w:hAnsi="ＭＳ Ｐ明朝" w:hint="eastAsia"/>
        </w:rPr>
        <w:t>ウェア</w:t>
      </w:r>
      <w:r w:rsidRPr="00920806">
        <w:rPr>
          <w:rFonts w:ascii="ＭＳ Ｐ明朝" w:hAnsi="ＭＳ Ｐ明朝"/>
        </w:rPr>
        <w:t>を利用できるため、ソフト</w:t>
      </w:r>
      <w:r w:rsidRPr="00920806">
        <w:rPr>
          <w:rFonts w:ascii="ＭＳ Ｐ明朝" w:hAnsi="ＭＳ Ｐ明朝" w:hint="eastAsia"/>
        </w:rPr>
        <w:t>ウェア</w:t>
      </w:r>
      <w:r w:rsidRPr="00920806">
        <w:rPr>
          <w:rFonts w:ascii="ＭＳ Ｐ明朝" w:hAnsi="ＭＳ Ｐ明朝"/>
        </w:rPr>
        <w:t>の導入、運用、更新等の手間をかける必要がなくなる</w:t>
      </w:r>
      <w:r w:rsidRPr="00920806">
        <w:rPr>
          <w:rFonts w:ascii="ＭＳ Ｐ明朝" w:hAnsi="ＭＳ Ｐ明朝" w:hint="eastAsia"/>
        </w:rPr>
        <w:t>サービスを提供します</w:t>
      </w:r>
      <w:r w:rsidRPr="00920806">
        <w:rPr>
          <w:rFonts w:ascii="ＭＳ Ｐ明朝" w:hAnsi="ＭＳ Ｐ明朝"/>
        </w:rPr>
        <w:t>。</w:t>
      </w:r>
    </w:p>
  </w:footnote>
  <w:footnote w:id="27">
    <w:p w14:paraId="2F8EE2F7" w14:textId="77777777" w:rsidR="00E53960" w:rsidRPr="00BB40E0" w:rsidRDefault="00E53960" w:rsidP="00EB273F">
      <w:pPr>
        <w:pStyle w:val="aff1"/>
        <w:rPr>
          <w:rFonts w:ascii="ＭＳ Ｐ明朝" w:hAnsi="ＭＳ Ｐ明朝"/>
        </w:rPr>
      </w:pPr>
      <w:r>
        <w:rPr>
          <w:rStyle w:val="aff3"/>
        </w:rPr>
        <w:footnoteRef/>
      </w:r>
      <w:r>
        <w:t xml:space="preserve"> </w:t>
      </w:r>
      <w:r w:rsidRPr="00BB40E0">
        <w:rPr>
          <w:rFonts w:ascii="ＭＳ Ｐ明朝" w:hAnsi="ＭＳ Ｐ明朝" w:hint="eastAsia"/>
        </w:rPr>
        <w:t>IT書面一括法：</w:t>
      </w:r>
    </w:p>
    <w:p w14:paraId="17A5EAD6" w14:textId="77777777" w:rsidR="00E53960" w:rsidRPr="00BB40E0" w:rsidRDefault="00E53960" w:rsidP="00EB273F">
      <w:pPr>
        <w:pStyle w:val="aff1"/>
        <w:ind w:firstLine="210"/>
        <w:rPr>
          <w:rFonts w:ascii="ＭＳ Ｐ明朝" w:hAnsi="ＭＳ Ｐ明朝"/>
        </w:rPr>
      </w:pPr>
      <w:r w:rsidRPr="00BB40E0">
        <w:rPr>
          <w:rFonts w:ascii="ＭＳ Ｐ明朝" w:hAnsi="ＭＳ Ｐ明朝" w:hint="eastAsia"/>
        </w:rPr>
        <w:t>商取引を規制する総計50本の法律を一括して改正しました。</w:t>
      </w:r>
    </w:p>
    <w:p w14:paraId="532EC3B2" w14:textId="77777777" w:rsidR="00E53960" w:rsidRPr="00BB40E0" w:rsidRDefault="00E53960" w:rsidP="005C14E4">
      <w:pPr>
        <w:pStyle w:val="aff1"/>
        <w:ind w:leftChars="100" w:left="210"/>
        <w:rPr>
          <w:rFonts w:ascii="ＭＳ Ｐ明朝" w:hAnsi="ＭＳ Ｐ明朝"/>
        </w:rPr>
      </w:pPr>
      <w:r w:rsidRPr="00BB40E0">
        <w:rPr>
          <w:rFonts w:ascii="ＭＳ Ｐ明朝" w:hAnsi="ＭＳ Ｐ明朝" w:hint="eastAsia"/>
        </w:rPr>
        <w:t>50本の中には、</w:t>
      </w:r>
      <w:r w:rsidRPr="00B24008">
        <w:rPr>
          <w:rFonts w:ascii="ＭＳ 明朝" w:hint="eastAsia"/>
        </w:rPr>
        <w:t>建設関係では、建設業法、測量法、建築士法、宅地建物取引業法</w:t>
      </w:r>
      <w:r>
        <w:rPr>
          <w:rFonts w:ascii="ＭＳ 明朝" w:hint="eastAsia"/>
        </w:rPr>
        <w:t>、</w:t>
      </w:r>
      <w:r w:rsidRPr="00971E5F">
        <w:rPr>
          <w:rFonts w:ascii="ＭＳ 明朝" w:hint="eastAsia"/>
        </w:rPr>
        <w:t>建設工事に係る資材の再資源化等に関する法律</w:t>
      </w:r>
      <w:r>
        <w:rPr>
          <w:rFonts w:ascii="ＭＳ 明朝" w:hint="eastAsia"/>
        </w:rPr>
        <w:t>等</w:t>
      </w:r>
      <w:r w:rsidRPr="00B24008">
        <w:rPr>
          <w:rFonts w:ascii="ＭＳ 明朝" w:hint="eastAsia"/>
        </w:rPr>
        <w:t>が</w:t>
      </w:r>
      <w:r w:rsidRPr="00B24008">
        <w:rPr>
          <w:rFonts w:ascii="ＭＳ Ｐ明朝" w:hAnsi="ＭＳ Ｐ明朝" w:hint="eastAsia"/>
        </w:rPr>
        <w:t>あります。</w:t>
      </w:r>
    </w:p>
  </w:footnote>
  <w:footnote w:id="28">
    <w:p w14:paraId="44166718" w14:textId="77777777" w:rsidR="00E53960" w:rsidRPr="00BB40E0" w:rsidRDefault="00E53960" w:rsidP="00EB273F">
      <w:pPr>
        <w:pStyle w:val="aff1"/>
        <w:rPr>
          <w:rFonts w:ascii="ＭＳ Ｐ明朝" w:hAnsi="ＭＳ Ｐ明朝"/>
        </w:rPr>
      </w:pPr>
      <w:r w:rsidRPr="00BB40E0">
        <w:rPr>
          <w:rStyle w:val="aff3"/>
          <w:rFonts w:ascii="ＭＳ Ｐ明朝" w:hAnsi="ＭＳ Ｐ明朝"/>
        </w:rPr>
        <w:footnoteRef/>
      </w:r>
      <w:r w:rsidRPr="00BB40E0">
        <w:rPr>
          <w:rFonts w:ascii="ＭＳ Ｐ明朝" w:hAnsi="ＭＳ Ｐ明朝"/>
        </w:rPr>
        <w:t xml:space="preserve"> </w:t>
      </w:r>
      <w:r w:rsidRPr="00BB40E0">
        <w:rPr>
          <w:rFonts w:ascii="ＭＳ Ｐ明朝" w:hAnsi="ＭＳ Ｐ明朝" w:hint="eastAsia"/>
        </w:rPr>
        <w:t>電磁的措置：</w:t>
      </w:r>
    </w:p>
    <w:p w14:paraId="2A7DDEFC" w14:textId="77777777" w:rsidR="00E53960" w:rsidRPr="00BB40E0" w:rsidRDefault="00E53960" w:rsidP="005C14E4">
      <w:pPr>
        <w:pStyle w:val="aff1"/>
        <w:ind w:leftChars="100" w:left="210"/>
        <w:rPr>
          <w:rFonts w:ascii="ＭＳ Ｐ明朝" w:hAnsi="ＭＳ Ｐ明朝"/>
        </w:rPr>
      </w:pPr>
      <w:r w:rsidRPr="00BB40E0">
        <w:rPr>
          <w:rFonts w:ascii="ＭＳ Ｐ明朝" w:hAnsi="ＭＳ Ｐ明朝" w:hint="eastAsia"/>
        </w:rPr>
        <w:t>建設業法第</w:t>
      </w:r>
      <w:r w:rsidRPr="00BB40E0">
        <w:rPr>
          <w:rFonts w:ascii="ＭＳ Ｐ明朝" w:hAnsi="ＭＳ Ｐ明朝"/>
        </w:rPr>
        <w:t>19</w:t>
      </w:r>
      <w:r w:rsidRPr="00BB40E0">
        <w:rPr>
          <w:rFonts w:ascii="ＭＳ Ｐ明朝" w:hAnsi="ＭＳ Ｐ明朝" w:hint="eastAsia"/>
        </w:rPr>
        <w:t>条第</w:t>
      </w:r>
      <w:r w:rsidRPr="00BB40E0">
        <w:rPr>
          <w:rFonts w:ascii="ＭＳ Ｐ明朝" w:hAnsi="ＭＳ Ｐ明朝"/>
        </w:rPr>
        <w:t>3</w:t>
      </w:r>
      <w:r w:rsidRPr="00BB40E0">
        <w:rPr>
          <w:rFonts w:ascii="ＭＳ Ｐ明朝" w:hAnsi="ＭＳ Ｐ明朝" w:hint="eastAsia"/>
        </w:rPr>
        <w:t>項にある「電子情報処理組織を利用する方法その他の情報通信の技術を利用する方法」について、本解説では「電磁的措置」といいます。具体的には､コンピュータ・ネットワークを利用する措置あるいは電子記録媒体を利用する措置が想定されます。</w:t>
      </w:r>
      <w:r>
        <w:rPr>
          <w:rFonts w:ascii="ＭＳ Ｐ明朝" w:hAnsi="ＭＳ Ｐ明朝" w:hint="eastAsia"/>
        </w:rPr>
        <w:t>「</w:t>
      </w:r>
      <w:r w:rsidRPr="00B24008">
        <w:rPr>
          <w:rFonts w:ascii="ＭＳ Ｐ明朝" w:hAnsi="ＭＳ Ｐ明朝" w:hint="eastAsia"/>
        </w:rPr>
        <w:t>4.1.1</w:t>
      </w:r>
      <w:r>
        <w:rPr>
          <w:rFonts w:ascii="ＭＳ Ｐ明朝" w:hAnsi="ＭＳ Ｐ明朝" w:hint="eastAsia"/>
        </w:rPr>
        <w:t>」</w:t>
      </w:r>
      <w:r w:rsidRPr="00B24008">
        <w:rPr>
          <w:rFonts w:ascii="ＭＳ Ｐ明朝" w:hAnsi="ＭＳ Ｐ明朝" w:hint="eastAsia"/>
        </w:rPr>
        <w:t>の解説参照。</w:t>
      </w:r>
    </w:p>
  </w:footnote>
  <w:footnote w:id="29">
    <w:p w14:paraId="39E0262A" w14:textId="77777777" w:rsidR="00E53960" w:rsidRDefault="00E53960" w:rsidP="00EB273F">
      <w:pPr>
        <w:pStyle w:val="aff1"/>
        <w:rPr>
          <w:rFonts w:ascii="ＭＳ Ｐ明朝" w:hAnsi="ＭＳ Ｐ明朝"/>
        </w:rPr>
      </w:pPr>
      <w:r>
        <w:rPr>
          <w:rStyle w:val="aff3"/>
        </w:rPr>
        <w:footnoteRef/>
      </w:r>
      <w:r>
        <w:rPr>
          <w:rFonts w:ascii="ＭＳ 明朝" w:hint="eastAsia"/>
        </w:rPr>
        <w:t>請負契約</w:t>
      </w:r>
      <w:r>
        <w:rPr>
          <w:rFonts w:ascii="ＭＳ Ｐ明朝" w:hAnsi="ＭＳ Ｐ明朝" w:hint="eastAsia"/>
        </w:rPr>
        <w:t>：</w:t>
      </w:r>
    </w:p>
    <w:p w14:paraId="6724F112" w14:textId="77777777" w:rsidR="00E53960" w:rsidRDefault="00E53960" w:rsidP="00EB273F">
      <w:pPr>
        <w:pStyle w:val="aff1"/>
        <w:ind w:firstLine="210"/>
        <w:rPr>
          <w:rFonts w:ascii="ＭＳ Ｐ明朝" w:hAnsi="ＭＳ Ｐ明朝"/>
        </w:rPr>
      </w:pPr>
      <w:r>
        <w:rPr>
          <w:rFonts w:ascii="ＭＳ Ｐ明朝" w:hAnsi="ＭＳ Ｐ明朝" w:hint="eastAsia"/>
        </w:rPr>
        <w:t>民法上、次のように規定されています。</w:t>
      </w:r>
    </w:p>
    <w:p w14:paraId="0F413B40" w14:textId="77777777" w:rsidR="00E53960" w:rsidRDefault="00E53960" w:rsidP="005C14E4">
      <w:pPr>
        <w:ind w:firstLineChars="100" w:firstLine="210"/>
        <w:rPr>
          <w:rFonts w:ascii="ＭＳ Ｐ明朝" w:hAnsi="ＭＳ Ｐ明朝"/>
        </w:rPr>
      </w:pPr>
      <w:r>
        <w:rPr>
          <w:rFonts w:ascii="ＭＳ Ｐ明朝" w:hAnsi="ＭＳ Ｐ明朝" w:hint="eastAsia"/>
        </w:rPr>
        <w:t>民法</w:t>
      </w:r>
      <w:r>
        <w:rPr>
          <w:rFonts w:ascii="ＭＳ Ｐ明朝" w:hAnsi="ＭＳ Ｐ明朝" w:hint="eastAsia"/>
        </w:rPr>
        <w:t>632</w:t>
      </w:r>
      <w:r>
        <w:rPr>
          <w:rFonts w:ascii="ＭＳ Ｐ明朝" w:hAnsi="ＭＳ Ｐ明朝" w:hint="eastAsia"/>
        </w:rPr>
        <w:t>条【請負】</w:t>
      </w:r>
    </w:p>
    <w:p w14:paraId="548AB574" w14:textId="77777777" w:rsidR="00E53960" w:rsidRDefault="00E53960" w:rsidP="005C14E4">
      <w:pPr>
        <w:pStyle w:val="aff1"/>
        <w:ind w:leftChars="100" w:left="210"/>
      </w:pPr>
      <w:r>
        <w:rPr>
          <w:rFonts w:ascii="ＭＳ Ｐ明朝" w:hAnsi="ＭＳ Ｐ明朝" w:hint="eastAsia"/>
        </w:rPr>
        <w:t>請負ハ当事者ノ一方カ或仕事ヲ完成スルコトヲ約シ相手方カ其仕事ノ結果ニ対シテ之ニ報酬ヲ与フルコトヲ約スルニ因リテ其効力ヲ生ス</w:t>
      </w:r>
    </w:p>
  </w:footnote>
  <w:footnote w:id="30">
    <w:p w14:paraId="68600D9D" w14:textId="77777777" w:rsidR="00E53960" w:rsidRDefault="00E53960">
      <w:pPr>
        <w:pStyle w:val="aff1"/>
      </w:pPr>
      <w:r>
        <w:rPr>
          <w:rStyle w:val="aff3"/>
        </w:rPr>
        <w:footnoteRef/>
      </w:r>
      <w:r>
        <w:rPr>
          <w:rFonts w:ascii="ＭＳ 明朝" w:hint="eastAsia"/>
        </w:rPr>
        <w:t>諾成契約：</w:t>
      </w:r>
      <w:r>
        <w:rPr>
          <w:rFonts w:ascii="ＭＳ Ｐ明朝" w:hAnsi="ＭＳ Ｐ明朝" w:hint="eastAsia"/>
        </w:rPr>
        <w:t>合意だけで成立する契約をいいます。</w:t>
      </w:r>
    </w:p>
  </w:footnote>
  <w:footnote w:id="31">
    <w:p w14:paraId="47F71E25" w14:textId="77777777" w:rsidR="00E53960" w:rsidRDefault="00E53960" w:rsidP="00EB273F">
      <w:pPr>
        <w:pStyle w:val="aff1"/>
      </w:pPr>
      <w:r>
        <w:rPr>
          <w:rStyle w:val="aff3"/>
        </w:rPr>
        <w:footnoteRef/>
      </w:r>
      <w:r>
        <w:rPr>
          <w:rFonts w:ascii="ＭＳ Ｐ明朝" w:hAnsi="ＭＳ Ｐ明朝" w:hint="eastAsia"/>
        </w:rPr>
        <w:t>片務：</w:t>
      </w:r>
      <w:r>
        <w:rPr>
          <w:rFonts w:ascii="ＭＳ Ｐ明朝" w:hAnsi="ＭＳ Ｐ明朝"/>
        </w:rPr>
        <w:t>契約の当事者の一方のみが義務を負うこと</w:t>
      </w:r>
      <w:r>
        <w:rPr>
          <w:rFonts w:ascii="ＭＳ Ｐ明朝" w:hAnsi="ＭＳ Ｐ明朝" w:hint="eastAsia"/>
        </w:rPr>
        <w:t>をいいます。</w:t>
      </w:r>
    </w:p>
  </w:footnote>
  <w:footnote w:id="32">
    <w:p w14:paraId="6E4C50AC" w14:textId="77777777" w:rsidR="00E53960" w:rsidRDefault="00E53960" w:rsidP="00EB273F">
      <w:pPr>
        <w:pStyle w:val="aff1"/>
      </w:pPr>
      <w:r>
        <w:rPr>
          <w:rStyle w:val="aff3"/>
        </w:rPr>
        <w:footnoteRef/>
      </w:r>
      <w:r>
        <w:rPr>
          <w:rFonts w:ascii="‚l‚r ‚o–¾’©" w:hAnsi="‚l‚r ‚o–¾’©"/>
        </w:rPr>
        <w:t xml:space="preserve"> </w:t>
      </w:r>
      <w:r w:rsidRPr="00FD5AE7">
        <w:rPr>
          <w:rFonts w:ascii="ＭＳ Ｐ明朝" w:hAnsi="ＭＳ Ｐ明朝"/>
        </w:rPr>
        <w:t>Web</w:t>
      </w:r>
      <w:r>
        <w:rPr>
          <w:rFonts w:ascii="ＭＳ Ｐ明朝" w:hAnsi="ＭＳ Ｐ明朝" w:hint="eastAsia"/>
        </w:rPr>
        <w:t>（ウェブ）：</w:t>
      </w:r>
      <w:r>
        <w:rPr>
          <w:rFonts w:hint="eastAsia"/>
        </w:rPr>
        <w:t xml:space="preserve">　</w:t>
      </w:r>
      <w:r w:rsidRPr="00CA680A">
        <w:rPr>
          <w:rFonts w:ascii="ＭＳ Ｐ明朝" w:hAnsi="ＭＳ Ｐ明朝"/>
          <w:szCs w:val="21"/>
        </w:rPr>
        <w:t>World Wide Web</w:t>
      </w:r>
      <w:r w:rsidRPr="00CA680A">
        <w:rPr>
          <w:rFonts w:ascii="ＭＳ Ｐ明朝" w:hAnsi="ＭＳ Ｐ明朝" w:hint="eastAsia"/>
          <w:szCs w:val="21"/>
        </w:rPr>
        <w:t>（ワールド・ワイド・ウェブ）の略称</w:t>
      </w:r>
      <w:r>
        <w:rPr>
          <w:rFonts w:ascii="ＭＳ Ｐ明朝" w:hAnsi="ＭＳ Ｐ明朝" w:hint="eastAsia"/>
          <w:szCs w:val="21"/>
        </w:rPr>
        <w:t>。</w:t>
      </w:r>
      <w:r w:rsidRPr="00CA680A">
        <w:rPr>
          <w:rFonts w:ascii="ＭＳ Ｐ明朝" w:hAnsi="ＭＳ Ｐ明朝"/>
        </w:rPr>
        <w:t>インターネット／イントラネット上で利用可能なシステム。</w:t>
      </w:r>
      <w:r w:rsidRPr="00CA680A">
        <w:rPr>
          <w:rFonts w:ascii="ＭＳ Ｐ明朝" w:hAnsi="ＭＳ Ｐ明朝" w:hint="eastAsia"/>
          <w:szCs w:val="21"/>
        </w:rPr>
        <w:t>WWW</w:t>
      </w:r>
      <w:r w:rsidRPr="00CA680A">
        <w:rPr>
          <w:rFonts w:ascii="ＭＳ Ｐ明朝" w:hAnsi="ＭＳ Ｐ明朝"/>
          <w:szCs w:val="21"/>
        </w:rPr>
        <w:t>（ダブリュ・ダブリュ・ダブリュ</w:t>
      </w:r>
      <w:r w:rsidRPr="00CA680A">
        <w:rPr>
          <w:rFonts w:ascii="ＭＳ Ｐ明朝" w:hAnsi="ＭＳ Ｐ明朝" w:hint="eastAsia"/>
          <w:szCs w:val="21"/>
        </w:rPr>
        <w:t>）</w:t>
      </w:r>
      <w:r>
        <w:rPr>
          <w:rFonts w:ascii="ＭＳ Ｐ明朝" w:hAnsi="ＭＳ Ｐ明朝" w:hint="eastAsia"/>
          <w:szCs w:val="21"/>
        </w:rPr>
        <w:t>も</w:t>
      </w:r>
      <w:r w:rsidRPr="00CA680A">
        <w:rPr>
          <w:rFonts w:ascii="ＭＳ Ｐ明朝" w:hAnsi="ＭＳ Ｐ明朝" w:hint="eastAsia"/>
          <w:szCs w:val="21"/>
        </w:rPr>
        <w:t>略称</w:t>
      </w:r>
      <w:r>
        <w:rPr>
          <w:rFonts w:ascii="ＭＳ Ｐ明朝" w:hAnsi="ＭＳ Ｐ明朝" w:hint="eastAsia"/>
          <w:szCs w:val="21"/>
        </w:rPr>
        <w:t>です</w:t>
      </w:r>
      <w:r w:rsidRPr="00CA680A">
        <w:rPr>
          <w:rFonts w:ascii="ＭＳ Ｐ明朝" w:hAnsi="ＭＳ Ｐ明朝" w:hint="eastAsia"/>
          <w:szCs w:val="21"/>
        </w:rPr>
        <w:t>。</w:t>
      </w:r>
    </w:p>
  </w:footnote>
  <w:footnote w:id="33">
    <w:p w14:paraId="00BFD185" w14:textId="77777777" w:rsidR="00E53960" w:rsidRDefault="00E53960" w:rsidP="00EB273F">
      <w:pPr>
        <w:pStyle w:val="aff1"/>
      </w:pPr>
      <w:r>
        <w:rPr>
          <w:rStyle w:val="aff3"/>
        </w:rPr>
        <w:footnoteRef/>
      </w:r>
      <w:r>
        <w:rPr>
          <w:rFonts w:ascii="‚l‚r ‚o–¾’©" w:hAnsi="‚l‚r ‚o–¾’©"/>
        </w:rPr>
        <w:t xml:space="preserve"> </w:t>
      </w:r>
      <w:r w:rsidRPr="00CA680A">
        <w:rPr>
          <w:rFonts w:ascii="ＭＳ Ｐ明朝" w:hAnsi="ＭＳ Ｐ明朝" w:hint="eastAsia"/>
        </w:rPr>
        <w:t>VAN（</w:t>
      </w:r>
      <w:r>
        <w:t>バン</w:t>
      </w:r>
      <w:r>
        <w:rPr>
          <w:rFonts w:ascii="ＭＳ Ｐ明朝" w:hAnsi="ＭＳ Ｐ明朝" w:hint="eastAsia"/>
        </w:rPr>
        <w:t>：</w:t>
      </w:r>
      <w:r w:rsidRPr="0075538D">
        <w:rPr>
          <w:rFonts w:ascii="ＭＳ Ｐ明朝" w:hAnsi="ＭＳ Ｐ明朝"/>
        </w:rPr>
        <w:t>Value Added Network</w:t>
      </w:r>
      <w:r w:rsidRPr="00CA680A">
        <w:rPr>
          <w:rFonts w:ascii="ＭＳ Ｐ明朝" w:hAnsi="ＭＳ Ｐ明朝" w:hint="eastAsia"/>
        </w:rPr>
        <w:t>）：付加価値通信網のこと。</w:t>
      </w:r>
      <w:r w:rsidRPr="0075538D">
        <w:rPr>
          <w:rFonts w:ascii="ＭＳ Ｐ明朝" w:hAnsi="ＭＳ Ｐ明朝" w:hint="eastAsia"/>
        </w:rPr>
        <w:t>コンピュータ向けの大容量の回線を持つ業者が、その回線のリセールを行なうサービス。</w:t>
      </w:r>
    </w:p>
  </w:footnote>
  <w:footnote w:id="34">
    <w:p w14:paraId="59D598AE" w14:textId="25231A21" w:rsidR="00E53960" w:rsidRDefault="00E53960" w:rsidP="00EB273F">
      <w:pPr>
        <w:pStyle w:val="aff1"/>
      </w:pPr>
      <w:r>
        <w:rPr>
          <w:rStyle w:val="aff3"/>
        </w:rPr>
        <w:footnoteRef/>
      </w:r>
      <w:r>
        <w:rPr>
          <w:rFonts w:ascii="ＭＳ Ｐ明朝" w:hAnsi="ＭＳ Ｐ明朝" w:hint="eastAsia"/>
        </w:rPr>
        <w:t xml:space="preserve">　</w:t>
      </w:r>
      <w:r w:rsidRPr="0010078E">
        <w:rPr>
          <w:rFonts w:ascii="ＭＳ Ｐ明朝" w:hAnsi="ＭＳ Ｐ明朝" w:hint="eastAsia"/>
        </w:rPr>
        <w:t>公開鍵暗号方式：「4.2</w:t>
      </w:r>
      <w:r>
        <w:rPr>
          <w:rFonts w:ascii="ＭＳ Ｐ明朝" w:hAnsi="ＭＳ Ｐ明朝" w:hint="eastAsia"/>
        </w:rPr>
        <w:t xml:space="preserve"> </w:t>
      </w:r>
      <w:r w:rsidRPr="00376BA4">
        <w:rPr>
          <w:rFonts w:ascii="ＭＳ 明朝" w:eastAsia="ＭＳ 明朝" w:hAnsi="ＭＳ 明朝" w:hint="eastAsia"/>
        </w:rPr>
        <w:t>(3-b)公開鍵暗号方式による電子署名の採用</w:t>
      </w:r>
      <w:r w:rsidRPr="0010078E">
        <w:rPr>
          <w:rFonts w:ascii="ＭＳ Ｐ明朝" w:hAnsi="ＭＳ Ｐ明朝" w:hint="eastAsia"/>
        </w:rPr>
        <w:t>」を参照。</w:t>
      </w:r>
    </w:p>
  </w:footnote>
  <w:footnote w:id="35">
    <w:p w14:paraId="724F4258" w14:textId="77777777" w:rsidR="00E53960" w:rsidRPr="00376BA4" w:rsidRDefault="00E53960" w:rsidP="00EB273F">
      <w:pPr>
        <w:pStyle w:val="aff1"/>
      </w:pPr>
      <w:r>
        <w:rPr>
          <w:rStyle w:val="aff3"/>
        </w:rPr>
        <w:footnoteRef/>
      </w:r>
      <w:r>
        <w:rPr>
          <w:rFonts w:ascii="‚l‚r ‚o–¾’©" w:hAnsi="‚l‚r ‚o–¾’©"/>
        </w:rPr>
        <w:t xml:space="preserve"> </w:t>
      </w:r>
      <w:r>
        <w:rPr>
          <w:rFonts w:ascii="ＭＳ Ｐ明朝" w:hAnsi="ＭＳ Ｐ明朝" w:hint="eastAsia"/>
        </w:rPr>
        <w:t>暗号鍵（秘密鍵・公開鍵）が十分な強度：</w:t>
      </w:r>
      <w:r w:rsidRPr="00376BA4">
        <w:rPr>
          <w:rFonts w:ascii="ＭＳ Ｐ明朝" w:hAnsi="ＭＳ Ｐ明朝" w:hint="eastAsia"/>
        </w:rPr>
        <w:t xml:space="preserve">　詳細は「4.2(3-c)【留意事項】」を参照</w:t>
      </w:r>
      <w:r w:rsidRPr="00376BA4">
        <w:rPr>
          <w:rFonts w:ascii="ＭＳ 明朝" w:eastAsia="ＭＳ 明朝" w:hAnsi="ＭＳ 明朝" w:hint="eastAsia"/>
        </w:rPr>
        <w:t>。</w:t>
      </w:r>
    </w:p>
  </w:footnote>
  <w:footnote w:id="36">
    <w:p w14:paraId="65B12E4A" w14:textId="77777777" w:rsidR="00E53960" w:rsidRDefault="00E53960" w:rsidP="00EB273F">
      <w:pPr>
        <w:pStyle w:val="aff1"/>
      </w:pPr>
      <w:r>
        <w:rPr>
          <w:rStyle w:val="aff3"/>
        </w:rPr>
        <w:footnoteRef/>
      </w:r>
      <w:r>
        <w:t xml:space="preserve"> </w:t>
      </w:r>
      <w:r>
        <w:rPr>
          <w:rFonts w:hint="eastAsia"/>
        </w:rPr>
        <w:t>前条第</w:t>
      </w:r>
      <w:r>
        <w:rPr>
          <w:rFonts w:hint="eastAsia"/>
        </w:rPr>
        <w:t>1</w:t>
      </w:r>
      <w:r>
        <w:rPr>
          <w:rFonts w:hint="eastAsia"/>
        </w:rPr>
        <w:t>項：　省令第</w:t>
      </w:r>
      <w:r>
        <w:rPr>
          <w:rFonts w:hint="eastAsia"/>
        </w:rPr>
        <w:t>13</w:t>
      </w:r>
      <w:r>
        <w:rPr>
          <w:rFonts w:hint="eastAsia"/>
        </w:rPr>
        <w:t>条の</w:t>
      </w:r>
      <w:r>
        <w:rPr>
          <w:rFonts w:hint="eastAsia"/>
        </w:rPr>
        <w:t>2</w:t>
      </w:r>
      <w:r>
        <w:rPr>
          <w:rFonts w:hint="eastAsia"/>
        </w:rPr>
        <w:t xml:space="preserve">　第</w:t>
      </w:r>
      <w:r>
        <w:rPr>
          <w:rFonts w:hint="eastAsia"/>
        </w:rPr>
        <w:t>1</w:t>
      </w:r>
      <w:r>
        <w:rPr>
          <w:rFonts w:hint="eastAsia"/>
        </w:rPr>
        <w:t>項</w:t>
      </w:r>
    </w:p>
  </w:footnote>
  <w:footnote w:id="37">
    <w:p w14:paraId="5949C4B1" w14:textId="77777777" w:rsidR="00E53960" w:rsidRDefault="00E53960" w:rsidP="00EB273F">
      <w:pPr>
        <w:pStyle w:val="aff1"/>
        <w:rPr>
          <w:rFonts w:ascii="ＭＳ 明朝"/>
        </w:rPr>
      </w:pPr>
      <w:r>
        <w:rPr>
          <w:rStyle w:val="aff3"/>
        </w:rPr>
        <w:footnoteRef/>
      </w:r>
      <w:r>
        <w:rPr>
          <w:rFonts w:ascii="ＭＳ 明朝" w:hint="eastAsia"/>
        </w:rPr>
        <w:t xml:space="preserve">　</w:t>
      </w:r>
      <w:r w:rsidRPr="001B4A3F">
        <w:rPr>
          <w:rFonts w:ascii="ＭＳ 明朝" w:hint="eastAsia"/>
        </w:rPr>
        <w:t>公開鍵暗号方式</w:t>
      </w:r>
      <w:r>
        <w:rPr>
          <w:rFonts w:ascii="ＭＳ 明朝" w:hint="eastAsia"/>
        </w:rPr>
        <w:t>：</w:t>
      </w:r>
    </w:p>
    <w:p w14:paraId="7E0BA525" w14:textId="77777777" w:rsidR="00E53960" w:rsidRDefault="00E53960" w:rsidP="005C14E4">
      <w:pPr>
        <w:pStyle w:val="aff1"/>
        <w:ind w:leftChars="200" w:left="420"/>
      </w:pPr>
      <w:r w:rsidRPr="00497757">
        <w:rPr>
          <w:szCs w:val="21"/>
        </w:rPr>
        <w:t>公開鍵暗号方式</w:t>
      </w:r>
      <w:r>
        <w:rPr>
          <w:rFonts w:hint="eastAsia"/>
          <w:szCs w:val="21"/>
        </w:rPr>
        <w:t>で</w:t>
      </w:r>
      <w:r w:rsidRPr="00497757">
        <w:rPr>
          <w:szCs w:val="21"/>
        </w:rPr>
        <w:t>は、データの暗号化、復号</w:t>
      </w:r>
      <w:r>
        <w:rPr>
          <w:rFonts w:hint="eastAsia"/>
          <w:szCs w:val="21"/>
        </w:rPr>
        <w:t>のため</w:t>
      </w:r>
      <w:r w:rsidRPr="00497757">
        <w:rPr>
          <w:szCs w:val="21"/>
        </w:rPr>
        <w:t>に公開鍵と秘密鍵という</w:t>
      </w:r>
      <w:r w:rsidRPr="00CE0615">
        <w:rPr>
          <w:rFonts w:ascii="ＭＳ Ｐ明朝" w:hAnsi="ＭＳ Ｐ明朝"/>
          <w:szCs w:val="21"/>
        </w:rPr>
        <w:t>2</w:t>
      </w:r>
      <w:r w:rsidRPr="00497757">
        <w:rPr>
          <w:szCs w:val="21"/>
        </w:rPr>
        <w:t>種類の暗号鍵を使</w:t>
      </w:r>
      <w:r>
        <w:rPr>
          <w:rFonts w:hint="eastAsia"/>
          <w:szCs w:val="21"/>
        </w:rPr>
        <w:t>います</w:t>
      </w:r>
      <w:r w:rsidRPr="00497757">
        <w:rPr>
          <w:szCs w:val="21"/>
        </w:rPr>
        <w:t>。建設業者は公開鍵と秘密鍵を同時にペアで作成し、公開鍵を必要な取引先に渡し</w:t>
      </w:r>
      <w:r>
        <w:rPr>
          <w:rFonts w:hint="eastAsia"/>
          <w:szCs w:val="21"/>
        </w:rPr>
        <w:t>ます</w:t>
      </w:r>
      <w:r w:rsidRPr="00497757">
        <w:rPr>
          <w:szCs w:val="21"/>
        </w:rPr>
        <w:t>。一方、秘密鍵は絶対に他社に漏れないよう厳重に保管しなければな</w:t>
      </w:r>
      <w:r>
        <w:rPr>
          <w:rFonts w:hint="eastAsia"/>
          <w:szCs w:val="21"/>
        </w:rPr>
        <w:t>りません。</w:t>
      </w:r>
      <w:r w:rsidRPr="00497757">
        <w:rPr>
          <w:szCs w:val="21"/>
        </w:rPr>
        <w:t>秘密鍵で暗号化したデータは公開鍵でしか復号でき</w:t>
      </w:r>
      <w:r>
        <w:rPr>
          <w:rFonts w:hint="eastAsia"/>
          <w:szCs w:val="21"/>
        </w:rPr>
        <w:t>ません</w:t>
      </w:r>
      <w:r w:rsidRPr="00497757">
        <w:rPr>
          <w:szCs w:val="21"/>
        </w:rPr>
        <w:t>。</w:t>
      </w:r>
    </w:p>
  </w:footnote>
  <w:footnote w:id="38">
    <w:p w14:paraId="1FCB7D65" w14:textId="77777777" w:rsidR="00E53960" w:rsidRDefault="00E53960" w:rsidP="005C14E4">
      <w:pPr>
        <w:pStyle w:val="aff1"/>
        <w:ind w:left="1260" w:hangingChars="600" w:hanging="1260"/>
      </w:pPr>
      <w:r>
        <w:rPr>
          <w:rStyle w:val="aff3"/>
        </w:rPr>
        <w:footnoteRef/>
      </w:r>
      <w:r>
        <w:rPr>
          <w:rFonts w:hint="eastAsia"/>
          <w:szCs w:val="21"/>
        </w:rPr>
        <w:t xml:space="preserve">　</w:t>
      </w:r>
      <w:r w:rsidRPr="00497757">
        <w:rPr>
          <w:szCs w:val="21"/>
        </w:rPr>
        <w:t>認証機関</w:t>
      </w:r>
      <w:r>
        <w:rPr>
          <w:rFonts w:hint="eastAsia"/>
          <w:szCs w:val="21"/>
        </w:rPr>
        <w:t>：</w:t>
      </w:r>
      <w:r>
        <w:rPr>
          <w:szCs w:val="21"/>
        </w:rPr>
        <w:t>電子的な証明書</w:t>
      </w:r>
      <w:r w:rsidRPr="00497757">
        <w:rPr>
          <w:szCs w:val="21"/>
        </w:rPr>
        <w:t>を発行する機関</w:t>
      </w:r>
      <w:r w:rsidRPr="00497757">
        <w:rPr>
          <w:szCs w:val="21"/>
        </w:rPr>
        <w:t>(</w:t>
      </w:r>
      <w:r w:rsidRPr="00497757">
        <w:rPr>
          <w:szCs w:val="21"/>
        </w:rPr>
        <w:t>企業、公共組織等）。公開鍵の持ち主が正しく本人であることを保証</w:t>
      </w:r>
      <w:r>
        <w:rPr>
          <w:rFonts w:hint="eastAsia"/>
          <w:szCs w:val="21"/>
        </w:rPr>
        <w:t>します</w:t>
      </w:r>
      <w:r w:rsidRPr="00497757">
        <w:rPr>
          <w:szCs w:val="21"/>
        </w:rPr>
        <w:t>。</w:t>
      </w:r>
    </w:p>
  </w:footnote>
  <w:footnote w:id="39">
    <w:p w14:paraId="5C965665" w14:textId="77777777" w:rsidR="00E53960" w:rsidRDefault="00E53960" w:rsidP="005C14E4">
      <w:pPr>
        <w:pStyle w:val="aff1"/>
        <w:ind w:left="420" w:hangingChars="200" w:hanging="420"/>
      </w:pPr>
      <w:r>
        <w:rPr>
          <w:rStyle w:val="aff3"/>
        </w:rPr>
        <w:footnoteRef/>
      </w:r>
      <w:r>
        <w:t xml:space="preserve"> </w:t>
      </w:r>
      <w:r>
        <w:rPr>
          <w:rFonts w:hint="eastAsia"/>
        </w:rPr>
        <w:t>電子署名法：　電子署名および認証業務に関する法律。</w:t>
      </w:r>
      <w:r>
        <w:rPr>
          <w:rFonts w:ascii="ＭＳ Ｐ明朝" w:hAnsi="ＭＳ Ｐ明朝" w:hint="eastAsia"/>
          <w:szCs w:val="21"/>
        </w:rPr>
        <w:t>2000年</w:t>
      </w:r>
      <w:r w:rsidRPr="00714676">
        <w:rPr>
          <w:rFonts w:ascii="ＭＳ Ｐ明朝" w:hAnsi="ＭＳ Ｐ明朝"/>
          <w:szCs w:val="21"/>
        </w:rPr>
        <w:t>法律第</w:t>
      </w:r>
      <w:r w:rsidRPr="00714676">
        <w:rPr>
          <w:rFonts w:ascii="ＭＳ Ｐ明朝" w:hAnsi="ＭＳ Ｐ明朝" w:hint="eastAsia"/>
          <w:szCs w:val="21"/>
        </w:rPr>
        <w:t>102</w:t>
      </w:r>
      <w:r w:rsidRPr="00714676">
        <w:rPr>
          <w:rFonts w:ascii="ＭＳ Ｐ明朝" w:hAnsi="ＭＳ Ｐ明朝"/>
          <w:szCs w:val="21"/>
        </w:rPr>
        <w:t>号。</w:t>
      </w:r>
      <w:r>
        <w:rPr>
          <w:rFonts w:ascii="ＭＳ Ｐ明朝" w:hAnsi="ＭＳ Ｐ明朝" w:hint="eastAsia"/>
          <w:szCs w:val="21"/>
        </w:rPr>
        <w:t>2001</w:t>
      </w:r>
      <w:r w:rsidRPr="00714676">
        <w:rPr>
          <w:rFonts w:ascii="ＭＳ Ｐ明朝" w:hAnsi="ＭＳ Ｐ明朝"/>
          <w:szCs w:val="21"/>
        </w:rPr>
        <w:t>年4月１日から施行されました。これにより、本人による一定の要件を充たす電子署名が行われた電子文書等は、真正に成立したもの（本人の意思に基づき作成されたもの）と推定されます。</w:t>
      </w:r>
    </w:p>
  </w:footnote>
  <w:footnote w:id="40">
    <w:p w14:paraId="0E7D3E35" w14:textId="77777777" w:rsidR="00E53960" w:rsidRDefault="00E53960" w:rsidP="005C14E4">
      <w:pPr>
        <w:pStyle w:val="aff1"/>
        <w:ind w:left="283" w:hangingChars="135" w:hanging="283"/>
      </w:pPr>
      <w:r>
        <w:rPr>
          <w:rStyle w:val="aff3"/>
        </w:rPr>
        <w:footnoteRef/>
      </w:r>
      <w:r>
        <w:t xml:space="preserve"> </w:t>
      </w:r>
      <w:r w:rsidRPr="00344468">
        <w:rPr>
          <w:rFonts w:ascii="ＭＳ Ｐ明朝" w:hAnsi="ＭＳ Ｐ明朝" w:hint="eastAsia"/>
        </w:rPr>
        <w:t>商業登記に基礎を置く電子認証制度：</w:t>
      </w:r>
      <w:r>
        <w:rPr>
          <w:rFonts w:ascii="ＭＳ Ｐ明朝" w:hAnsi="ＭＳ Ｐ明朝" w:hint="eastAsia"/>
        </w:rPr>
        <w:t>2000</w:t>
      </w:r>
      <w:r w:rsidRPr="00344468">
        <w:rPr>
          <w:rFonts w:ascii="ＭＳ Ｐ明朝" w:hAnsi="ＭＳ Ｐ明朝" w:hint="eastAsia"/>
        </w:rPr>
        <w:t>年</w:t>
      </w:r>
      <w:r w:rsidRPr="00344468">
        <w:rPr>
          <w:rFonts w:ascii="ＭＳ Ｐ明朝" w:hAnsi="ＭＳ Ｐ明朝"/>
        </w:rPr>
        <w:t>4</w:t>
      </w:r>
      <w:r w:rsidRPr="00344468">
        <w:rPr>
          <w:rFonts w:ascii="ＭＳ Ｐ明朝" w:hAnsi="ＭＳ Ｐ明朝" w:hint="eastAsia"/>
        </w:rPr>
        <w:t>月</w:t>
      </w:r>
      <w:r w:rsidRPr="00344468">
        <w:rPr>
          <w:rFonts w:ascii="ＭＳ Ｐ明朝" w:hAnsi="ＭＳ Ｐ明朝"/>
        </w:rPr>
        <w:t>19</w:t>
      </w:r>
      <w:r w:rsidRPr="00344468">
        <w:rPr>
          <w:rFonts w:ascii="ＭＳ Ｐ明朝" w:hAnsi="ＭＳ Ｐ明朝" w:hint="eastAsia"/>
        </w:rPr>
        <w:t>日に公布された「商業登記法等の一部を</w:t>
      </w:r>
      <w:r>
        <w:rPr>
          <w:rFonts w:ascii="ＭＳ Ｐ明朝" w:hAnsi="ＭＳ Ｐ明朝" w:hint="eastAsia"/>
        </w:rPr>
        <w:t xml:space="preserve">　</w:t>
      </w:r>
      <w:r w:rsidRPr="00344468">
        <w:rPr>
          <w:rFonts w:ascii="ＭＳ Ｐ明朝" w:hAnsi="ＭＳ Ｐ明朝" w:hint="eastAsia"/>
        </w:rPr>
        <w:t>改正する法律」の一部（商業登記法の一部改正関係）の施行に伴い運用を開始されたものです。　「商業登記に基礎を置く電子認証制度」は、指定を受けた法務局の登記官が、インターネットを用いた電子的な取引社会における取引の安全と円滑</w:t>
      </w:r>
      <w:r>
        <w:rPr>
          <w:rFonts w:hint="eastAsia"/>
        </w:rPr>
        <w:t>を図るために，従来の法人代表者の「印鑑証明書」や「資格証明書」に代わる電子的な証明として、「電子的な証明書」を発行するものです。</w:t>
      </w:r>
    </w:p>
  </w:footnote>
  <w:footnote w:id="41">
    <w:p w14:paraId="75C81EBD" w14:textId="77777777" w:rsidR="00E53960" w:rsidRDefault="00E53960" w:rsidP="005C14E4">
      <w:pPr>
        <w:pStyle w:val="aff1"/>
        <w:ind w:left="210" w:hangingChars="100" w:hanging="210"/>
      </w:pPr>
      <w:r>
        <w:rPr>
          <w:rStyle w:val="aff3"/>
        </w:rPr>
        <w:footnoteRef/>
      </w:r>
      <w:r>
        <w:t xml:space="preserve"> </w:t>
      </w:r>
      <w:r w:rsidRPr="00CA680A">
        <w:rPr>
          <w:rFonts w:ascii="ＭＳ Ｐ明朝" w:hAnsi="ＭＳ Ｐ明朝"/>
          <w:szCs w:val="21"/>
        </w:rPr>
        <w:t>RSA</w:t>
      </w:r>
      <w:r w:rsidRPr="00CA680A">
        <w:rPr>
          <w:rFonts w:ascii="ＭＳ Ｐ明朝" w:hAnsi="ＭＳ Ｐ明朝" w:hint="eastAsia"/>
          <w:szCs w:val="21"/>
        </w:rPr>
        <w:t>：（</w:t>
      </w:r>
      <w:r w:rsidRPr="00CA680A">
        <w:rPr>
          <w:rFonts w:ascii="ＭＳ Ｐ明朝" w:hAnsi="ＭＳ Ｐ明朝"/>
          <w:szCs w:val="21"/>
        </w:rPr>
        <w:t>アール・エス・エー</w:t>
      </w:r>
      <w:r w:rsidRPr="00CA680A">
        <w:rPr>
          <w:rFonts w:ascii="ＭＳ Ｐ明朝" w:hAnsi="ＭＳ Ｐ明朝" w:hint="eastAsia"/>
          <w:szCs w:val="21"/>
        </w:rPr>
        <w:t>：</w:t>
      </w:r>
      <w:r w:rsidRPr="00CA680A">
        <w:rPr>
          <w:rFonts w:ascii="ＭＳ Ｐ明朝" w:hAnsi="ＭＳ Ｐ明朝"/>
          <w:bCs/>
          <w:szCs w:val="21"/>
        </w:rPr>
        <w:t>Rivest-Shamir-Adleman）</w:t>
      </w:r>
      <w:r>
        <w:rPr>
          <w:rFonts w:ascii="ＭＳ Ｐ明朝" w:hAnsi="ＭＳ Ｐ明朝" w:hint="eastAsia"/>
          <w:bCs/>
          <w:szCs w:val="21"/>
        </w:rPr>
        <w:t>：</w:t>
      </w:r>
      <w:r w:rsidRPr="002C6AD5">
        <w:rPr>
          <w:rFonts w:ascii="ＭＳ Ｐ明朝" w:hAnsi="ＭＳ Ｐ明朝" w:hint="eastAsia"/>
          <w:bCs/>
          <w:szCs w:val="21"/>
        </w:rPr>
        <w:t xml:space="preserve">　</w:t>
      </w:r>
      <w:r w:rsidRPr="002C6AD5">
        <w:rPr>
          <w:rFonts w:ascii="ＭＳ Ｐ明朝" w:hAnsi="ＭＳ Ｐ明朝"/>
        </w:rPr>
        <w:t>公開鍵暗号方式を使用するデータ暗号化技術の1つ。米RSA Data Security社が開発し、1978年に発表し</w:t>
      </w:r>
      <w:r>
        <w:t>た</w:t>
      </w:r>
      <w:r>
        <w:rPr>
          <w:rFonts w:hint="eastAsia"/>
        </w:rPr>
        <w:t>ものです</w:t>
      </w:r>
      <w:r>
        <w:t>。</w:t>
      </w:r>
    </w:p>
  </w:footnote>
  <w:footnote w:id="42">
    <w:p w14:paraId="19502E4D" w14:textId="77777777" w:rsidR="00E53960" w:rsidRDefault="00E53960" w:rsidP="00EB273F">
      <w:pPr>
        <w:pStyle w:val="aff1"/>
      </w:pPr>
      <w:r>
        <w:rPr>
          <w:rStyle w:val="aff3"/>
        </w:rPr>
        <w:footnoteRef/>
      </w:r>
      <w:r>
        <w:t xml:space="preserve"> </w:t>
      </w:r>
      <w:r>
        <w:rPr>
          <w:rFonts w:hint="eastAsia"/>
        </w:rPr>
        <w:t>システムの安全な運用に係わる認定制度：</w:t>
      </w:r>
    </w:p>
    <w:p w14:paraId="340CFA58" w14:textId="77777777" w:rsidR="00E53960" w:rsidRPr="009574CB" w:rsidRDefault="00E53960" w:rsidP="00EB273F">
      <w:pPr>
        <w:pStyle w:val="aff1"/>
        <w:rPr>
          <w:rFonts w:ascii="ＭＳ Ｐ明朝" w:hAnsi="ＭＳ Ｐ明朝"/>
        </w:rPr>
      </w:pPr>
      <w:r>
        <w:rPr>
          <w:rFonts w:hint="eastAsia"/>
        </w:rPr>
        <w:t xml:space="preserve">　</w:t>
      </w:r>
      <w:r w:rsidRPr="009574CB">
        <w:rPr>
          <w:rFonts w:ascii="ＭＳ Ｐ明朝" w:hAnsi="ＭＳ Ｐ明朝" w:hint="eastAsia"/>
        </w:rPr>
        <w:t>財団法人日本情報処理開発協会で検討中の「情報セキュリティマネジメントシステム</w:t>
      </w:r>
      <w:r w:rsidRPr="009574CB">
        <w:rPr>
          <w:rFonts w:ascii="ＭＳ Ｐ明朝" w:hAnsi="ＭＳ Ｐ明朝"/>
        </w:rPr>
        <w:t>(ISMS</w:t>
      </w:r>
      <w:r w:rsidRPr="009574CB">
        <w:rPr>
          <w:rFonts w:ascii="ＭＳ Ｐ明朝" w:hAnsi="ＭＳ Ｐ明朝" w:hint="eastAsia"/>
        </w:rPr>
        <w:t>：</w:t>
      </w:r>
      <w:r w:rsidRPr="009574CB">
        <w:rPr>
          <w:rFonts w:ascii="ＭＳ Ｐ明朝" w:hAnsi="ＭＳ Ｐ明朝"/>
        </w:rPr>
        <w:t>Information Security Management System)</w:t>
      </w:r>
      <w:r w:rsidRPr="009574CB">
        <w:rPr>
          <w:rFonts w:ascii="ＭＳ Ｐ明朝" w:hAnsi="ＭＳ Ｐ明朝" w:hint="eastAsia"/>
        </w:rPr>
        <w:t>適合性評価制度」等があります。</w:t>
      </w:r>
      <w:r w:rsidRPr="009574CB">
        <w:rPr>
          <w:rFonts w:ascii="ＭＳ Ｐ明朝" w:hAnsi="ＭＳ Ｐ明朝"/>
        </w:rPr>
        <w:t>ISMS</w:t>
      </w:r>
      <w:r w:rsidRPr="009574CB">
        <w:rPr>
          <w:rFonts w:ascii="ＭＳ Ｐ明朝" w:hAnsi="ＭＳ Ｐ明朝" w:hint="eastAsia"/>
        </w:rPr>
        <w:t>は、2001年</w:t>
      </w:r>
      <w:r w:rsidRPr="009574CB">
        <w:rPr>
          <w:rFonts w:ascii="ＭＳ Ｐ明朝" w:hAnsi="ＭＳ Ｐ明朝"/>
        </w:rPr>
        <w:t>3</w:t>
      </w:r>
      <w:r w:rsidRPr="009574CB">
        <w:rPr>
          <w:rFonts w:ascii="ＭＳ Ｐ明朝" w:hAnsi="ＭＳ Ｐ明朝" w:hint="eastAsia"/>
        </w:rPr>
        <w:t>月に審査認定が廃止された「情報処理サービス事業電子計算機システム安全対策実施事務所認定基準」に代わるものとして検討されています。</w:t>
      </w:r>
    </w:p>
  </w:footnote>
  <w:footnote w:id="43">
    <w:p w14:paraId="70ECC88C" w14:textId="77777777" w:rsidR="00E53960" w:rsidRDefault="00E53960" w:rsidP="00EB273F">
      <w:pPr>
        <w:pStyle w:val="aff1"/>
        <w:rPr>
          <w:rFonts w:ascii="ＭＳ Ｐ明朝" w:hAnsi="ＭＳ Ｐ明朝"/>
        </w:rPr>
      </w:pPr>
      <w:r w:rsidRPr="009F18AE">
        <w:rPr>
          <w:rStyle w:val="aff3"/>
          <w:rFonts w:asciiTheme="minorHAnsi" w:hAnsiTheme="minorHAnsi"/>
          <w:sz w:val="22"/>
          <w:szCs w:val="28"/>
        </w:rPr>
        <w:footnoteRef/>
      </w:r>
      <w:r>
        <w:rPr>
          <w:rFonts w:ascii="ＭＳ Ｐ明朝" w:hAnsi="ＭＳ Ｐ明朝" w:hint="eastAsia"/>
        </w:rPr>
        <w:t xml:space="preserve"> 電子契約：契約の締結を電磁的措置で行うことをいいます。</w:t>
      </w:r>
    </w:p>
  </w:footnote>
  <w:footnote w:id="44">
    <w:p w14:paraId="46D6A71C" w14:textId="77777777" w:rsidR="00E53960" w:rsidRDefault="00E53960">
      <w:pPr>
        <w:pStyle w:val="aff1"/>
      </w:pPr>
      <w:r>
        <w:rPr>
          <w:rStyle w:val="aff3"/>
        </w:rPr>
        <w:footnoteRef/>
      </w:r>
      <w:r>
        <w:t xml:space="preserve"> </w:t>
      </w:r>
      <w:r w:rsidRPr="006A1CC0">
        <w:rPr>
          <w:rFonts w:hint="eastAsia"/>
        </w:rPr>
        <w:t>ガイドライン：正式名称は、国土交通省が</w:t>
      </w:r>
      <w:r w:rsidRPr="006A1CC0">
        <w:rPr>
          <w:rFonts w:hint="eastAsia"/>
        </w:rPr>
        <w:t>2001</w:t>
      </w:r>
      <w:r w:rsidRPr="006A1CC0">
        <w:rPr>
          <w:rFonts w:hint="eastAsia"/>
        </w:rPr>
        <w:t>年</w:t>
      </w:r>
      <w:r w:rsidRPr="006A1CC0">
        <w:rPr>
          <w:rFonts w:hint="eastAsia"/>
        </w:rPr>
        <w:t>3</w:t>
      </w:r>
      <w:r w:rsidRPr="006A1CC0">
        <w:rPr>
          <w:rFonts w:hint="eastAsia"/>
        </w:rPr>
        <w:t>月</w:t>
      </w:r>
      <w:r w:rsidRPr="006A1CC0">
        <w:rPr>
          <w:rFonts w:hint="eastAsia"/>
        </w:rPr>
        <w:t>30</w:t>
      </w:r>
      <w:r w:rsidRPr="006A1CC0">
        <w:rPr>
          <w:rFonts w:hint="eastAsia"/>
        </w:rPr>
        <w:t>日に公表した「建設業法施行規則第</w:t>
      </w:r>
      <w:r w:rsidRPr="006A1CC0">
        <w:rPr>
          <w:rFonts w:hint="eastAsia"/>
        </w:rPr>
        <w:t>13</w:t>
      </w:r>
      <w:r w:rsidRPr="006A1CC0">
        <w:rPr>
          <w:rFonts w:hint="eastAsia"/>
        </w:rPr>
        <w:t>条の</w:t>
      </w:r>
      <w:r w:rsidRPr="006A1CC0">
        <w:rPr>
          <w:rFonts w:hint="eastAsia"/>
        </w:rPr>
        <w:t>2</w:t>
      </w:r>
      <w:r w:rsidRPr="006A1CC0">
        <w:rPr>
          <w:rFonts w:hint="eastAsia"/>
        </w:rPr>
        <w:t>第</w:t>
      </w:r>
      <w:r w:rsidRPr="006A1CC0">
        <w:rPr>
          <w:rFonts w:hint="eastAsia"/>
        </w:rPr>
        <w:t>2</w:t>
      </w:r>
      <w:r w:rsidRPr="006A1CC0">
        <w:rPr>
          <w:rFonts w:hint="eastAsia"/>
        </w:rPr>
        <w:t>項に規定する『技術的基準』に係るガイドライン」です。以下「ガイドライン」といいます。参考</w:t>
      </w:r>
      <w:r w:rsidRPr="006A1CC0">
        <w:rPr>
          <w:rFonts w:hint="eastAsia"/>
        </w:rPr>
        <w:t>5.</w:t>
      </w:r>
      <w:r w:rsidRPr="006A1CC0">
        <w:rPr>
          <w:rFonts w:hint="eastAsia"/>
        </w:rPr>
        <w:t>参照。</w:t>
      </w:r>
    </w:p>
  </w:footnote>
  <w:footnote w:id="45">
    <w:p w14:paraId="33D5A794" w14:textId="77777777" w:rsidR="00E53960" w:rsidRPr="007F74BA" w:rsidRDefault="00E53960" w:rsidP="00EB273F">
      <w:pPr>
        <w:pStyle w:val="aff1"/>
        <w:rPr>
          <w:rFonts w:ascii="ＭＳ Ｐ明朝" w:hAnsi="ＭＳ Ｐ明朝"/>
        </w:rPr>
      </w:pPr>
      <w:r>
        <w:rPr>
          <w:rStyle w:val="aff3"/>
        </w:rPr>
        <w:footnoteRef/>
      </w:r>
      <w:r>
        <w:t xml:space="preserve"> </w:t>
      </w:r>
      <w:hyperlink r:id="rId1" w:history="1">
        <w:r w:rsidRPr="007F74BA">
          <w:rPr>
            <w:rStyle w:val="af5"/>
            <w:rFonts w:ascii="ＭＳ Ｐ明朝" w:hAnsi="ＭＳ Ｐ明朝"/>
            <w:color w:val="auto"/>
            <w:u w:val="none"/>
          </w:rPr>
          <w:t>インターネット</w:t>
        </w:r>
        <w:r w:rsidRPr="007F74BA">
          <w:rPr>
            <w:rStyle w:val="af5"/>
            <w:rFonts w:ascii="ＭＳ Ｐ明朝" w:hAnsi="ＭＳ Ｐ明朝" w:hint="eastAsia"/>
            <w:color w:val="auto"/>
            <w:u w:val="none"/>
          </w:rPr>
          <w:t>・</w:t>
        </w:r>
        <w:r w:rsidRPr="007F74BA">
          <w:rPr>
            <w:rStyle w:val="af5"/>
            <w:rFonts w:ascii="ＭＳ Ｐ明朝" w:hAnsi="ＭＳ Ｐ明朝"/>
            <w:color w:val="auto"/>
            <w:u w:val="none"/>
          </w:rPr>
          <w:t>サービス</w:t>
        </w:r>
        <w:r w:rsidRPr="007F74BA">
          <w:rPr>
            <w:rStyle w:val="af5"/>
            <w:rFonts w:ascii="ＭＳ Ｐ明朝" w:hAnsi="ＭＳ Ｐ明朝" w:hint="eastAsia"/>
            <w:color w:val="auto"/>
            <w:u w:val="none"/>
          </w:rPr>
          <w:t>・</w:t>
        </w:r>
        <w:r w:rsidRPr="007F74BA">
          <w:rPr>
            <w:rStyle w:val="af5"/>
            <w:rFonts w:ascii="ＭＳ Ｐ明朝" w:hAnsi="ＭＳ Ｐ明朝"/>
            <w:color w:val="auto"/>
            <w:u w:val="none"/>
          </w:rPr>
          <w:t>プロバイダ</w:t>
        </w:r>
      </w:hyperlink>
      <w:r w:rsidRPr="007F74BA">
        <w:rPr>
          <w:rFonts w:ascii="ＭＳ Ｐ明朝" w:hAnsi="ＭＳ Ｐ明朝"/>
        </w:rPr>
        <w:t xml:space="preserve"> （Internet Service Provider）</w:t>
      </w:r>
      <w:r w:rsidRPr="007F74BA">
        <w:rPr>
          <w:rFonts w:ascii="ＭＳ Ｐ明朝" w:hAnsi="ＭＳ Ｐ明朝" w:hint="eastAsia"/>
        </w:rPr>
        <w:t>：</w:t>
      </w:r>
    </w:p>
    <w:p w14:paraId="268A9A68" w14:textId="77777777" w:rsidR="00E53960" w:rsidRDefault="00E53960" w:rsidP="00EB273F">
      <w:pPr>
        <w:pStyle w:val="aff1"/>
        <w:ind w:firstLine="105"/>
      </w:pPr>
      <w:r w:rsidRPr="007F74BA">
        <w:rPr>
          <w:rFonts w:ascii="ＭＳ Ｐ明朝" w:hAnsi="ＭＳ Ｐ明朝"/>
        </w:rPr>
        <w:t>料金を課金して、一般ユーザ</w:t>
      </w:r>
      <w:r w:rsidRPr="007F74BA">
        <w:rPr>
          <w:rFonts w:ascii="ＭＳ Ｐ明朝" w:hAnsi="ＭＳ Ｐ明朝" w:hint="eastAsia"/>
        </w:rPr>
        <w:t>に</w:t>
      </w:r>
      <w:r w:rsidRPr="007F74BA">
        <w:rPr>
          <w:rFonts w:ascii="ＭＳ Ｐ明朝" w:hAnsi="ＭＳ Ｐ明朝"/>
        </w:rPr>
        <w:t>インターネットの接続先を提供する事業者</w:t>
      </w:r>
      <w:r>
        <w:t>。</w:t>
      </w:r>
    </w:p>
  </w:footnote>
  <w:footnote w:id="46">
    <w:p w14:paraId="24649CE4" w14:textId="575D9915" w:rsidR="00E53960" w:rsidRPr="00382C38" w:rsidRDefault="00E53960" w:rsidP="00201940">
      <w:pPr>
        <w:pStyle w:val="aff1"/>
        <w:rPr>
          <w:rFonts w:ascii="ＭＳ Ｐ明朝" w:hAnsi="ＭＳ Ｐ明朝"/>
        </w:rPr>
      </w:pPr>
      <w:r w:rsidRPr="00382C38">
        <w:rPr>
          <w:rStyle w:val="aff3"/>
          <w:rFonts w:ascii="ＭＳ Ｐ明朝" w:hAnsi="ＭＳ Ｐ明朝"/>
        </w:rPr>
        <w:footnoteRef/>
      </w:r>
      <w:r>
        <w:rPr>
          <w:rFonts w:ascii="ＭＳ Ｐ明朝" w:hAnsi="ＭＳ Ｐ明朝" w:hint="eastAsia"/>
          <w:szCs w:val="21"/>
        </w:rPr>
        <w:t xml:space="preserve">　</w:t>
      </w:r>
      <w:r w:rsidRPr="00382C38">
        <w:rPr>
          <w:rFonts w:ascii="ＭＳ Ｐ明朝" w:hAnsi="ＭＳ Ｐ明朝" w:hint="eastAsia"/>
          <w:szCs w:val="21"/>
        </w:rPr>
        <w:t>電磁的記録：</w:t>
      </w:r>
      <w:r w:rsidRPr="00382C38">
        <w:rPr>
          <w:rFonts w:ascii="ＭＳ Ｐ明朝" w:hAnsi="ＭＳ Ｐ明朝" w:hint="eastAsia"/>
        </w:rPr>
        <w:t>情報通信の技術を利用した方法により締結された建設工事の請負契約に係る建設業法第19条第1項に掲げる事項又は請負契約の内容で同項に掲げる事項に該当するものの変更の内容の電磁的記録。</w:t>
      </w:r>
    </w:p>
  </w:footnote>
  <w:footnote w:id="47">
    <w:p w14:paraId="42E39F22" w14:textId="77777777" w:rsidR="00E53960" w:rsidRDefault="00E53960" w:rsidP="00EB273F">
      <w:pPr>
        <w:pStyle w:val="aff1"/>
        <w:rPr>
          <w:sz w:val="20"/>
        </w:rPr>
      </w:pPr>
      <w:r>
        <w:rPr>
          <w:rStyle w:val="aff3"/>
          <w:sz w:val="20"/>
        </w:rPr>
        <w:footnoteRef/>
      </w:r>
      <w:r>
        <w:rPr>
          <w:sz w:val="20"/>
        </w:rPr>
        <w:t xml:space="preserve"> </w:t>
      </w:r>
      <w:r>
        <w:rPr>
          <w:rFonts w:hint="eastAsia"/>
          <w:sz w:val="20"/>
        </w:rPr>
        <w:t>日本語ドメイン名を想定。</w:t>
      </w:r>
    </w:p>
  </w:footnote>
  <w:footnote w:id="48">
    <w:p w14:paraId="315CC00E" w14:textId="1930E7F6" w:rsidR="00E53960" w:rsidRPr="00CE4E10" w:rsidRDefault="00E53960" w:rsidP="00EB273F">
      <w:pPr>
        <w:pStyle w:val="aff1"/>
        <w:rPr>
          <w:rFonts w:ascii="ＭＳ Ｐ明朝" w:hAnsi="ＭＳ Ｐ明朝"/>
          <w:szCs w:val="21"/>
        </w:rPr>
      </w:pPr>
      <w:r w:rsidRPr="00B2131E">
        <w:rPr>
          <w:rStyle w:val="aff3"/>
          <w:rFonts w:ascii="ＭＳ Ｐ明朝" w:hAnsi="ＭＳ Ｐ明朝"/>
          <w:szCs w:val="21"/>
        </w:rPr>
        <w:footnoteRef/>
      </w:r>
      <w:r w:rsidRPr="00B2131E">
        <w:rPr>
          <w:rFonts w:ascii="ＭＳ Ｐ明朝" w:hAnsi="ＭＳ Ｐ明朝"/>
          <w:szCs w:val="21"/>
        </w:rPr>
        <w:t xml:space="preserve"> </w:t>
      </w:r>
      <w:r w:rsidRPr="00CE4E10">
        <w:rPr>
          <w:rFonts w:ascii="ＭＳ Ｐ明朝" w:hAnsi="ＭＳ Ｐ明朝" w:hint="eastAsia"/>
        </w:rPr>
        <w:t>CI-NET LiteS実装規約</w:t>
      </w:r>
      <w:r>
        <w:rPr>
          <w:rFonts w:ascii="ＭＳ Ｐ明朝" w:hAnsi="ＭＳ Ｐ明朝" w:hint="eastAsia"/>
        </w:rPr>
        <w:t>V</w:t>
      </w:r>
      <w:r>
        <w:rPr>
          <w:rFonts w:ascii="ＭＳ Ｐ明朝" w:hAnsi="ＭＳ Ｐ明朝"/>
        </w:rPr>
        <w:t>er</w:t>
      </w:r>
      <w:r w:rsidRPr="00CE4E10">
        <w:rPr>
          <w:rFonts w:ascii="ＭＳ Ｐ明朝" w:hAnsi="ＭＳ Ｐ明朝" w:hint="eastAsia"/>
        </w:rPr>
        <w:t>.2.1 ad</w:t>
      </w:r>
      <w:r w:rsidRPr="009F18AE">
        <w:rPr>
          <w:rFonts w:ascii="ＭＳ Ｐ明朝" w:hAnsi="ＭＳ Ｐ明朝"/>
          <w:color w:val="FF0000"/>
        </w:rPr>
        <w:t>.1</w:t>
      </w:r>
      <w:r>
        <w:rPr>
          <w:rFonts w:ascii="ＭＳ Ｐ明朝" w:hAnsi="ＭＳ Ｐ明朝" w:hint="eastAsia"/>
        </w:rPr>
        <w:t>指針・参考資料</w:t>
      </w:r>
      <w:r w:rsidRPr="009F18AE">
        <w:rPr>
          <w:rFonts w:ascii="ＭＳ Ｐ明朝" w:hAnsi="ＭＳ Ｐ明朝"/>
          <w:color w:val="FF0000"/>
        </w:rPr>
        <w:t>2004.06.04</w:t>
      </w:r>
      <w:r w:rsidRPr="009F18AE">
        <w:rPr>
          <w:rFonts w:ascii="ＭＳ Ｐ明朝" w:hAnsi="ＭＳ Ｐ明朝" w:hint="eastAsia"/>
          <w:color w:val="FF0000"/>
        </w:rPr>
        <w:t xml:space="preserve">版　</w:t>
      </w:r>
      <w:r>
        <w:rPr>
          <w:rFonts w:ascii="ＭＳ Ｐ明朝" w:hAnsi="ＭＳ Ｐ明朝" w:hint="eastAsia"/>
          <w:color w:val="FF0000"/>
        </w:rPr>
        <w:t>「</w:t>
      </w:r>
      <w:r w:rsidRPr="009F18AE">
        <w:rPr>
          <w:rFonts w:ascii="ＭＳ Ｐ明朝" w:hAnsi="ＭＳ Ｐ明朝" w:hint="eastAsia"/>
          <w:color w:val="FF0000"/>
        </w:rPr>
        <w:t>Ｄ</w:t>
      </w:r>
      <w:r w:rsidRPr="009F18AE">
        <w:rPr>
          <w:rFonts w:ascii="ＭＳ Ｐ明朝" w:hAnsi="ＭＳ Ｐ明朝"/>
          <w:color w:val="FF0000"/>
        </w:rPr>
        <w:t>.Ｉ.</w:t>
      </w:r>
      <w:r w:rsidRPr="00CE4E10">
        <w:rPr>
          <w:rFonts w:ascii="ＭＳ Ｐ明朝" w:hAnsi="ＭＳ Ｐ明朝" w:hint="eastAsia"/>
        </w:rPr>
        <w:t>インタフェース・ファイルの機能」</w:t>
      </w:r>
      <w:r w:rsidRPr="00CE4E10">
        <w:rPr>
          <w:rFonts w:ascii="ＭＳ Ｐ明朝" w:hAnsi="ＭＳ Ｐ明朝" w:hint="eastAsia"/>
          <w:szCs w:val="21"/>
        </w:rPr>
        <w:t>と同じ仕様によりフォルダEASYEDIを既に使用している場合は、このフォルダ下にCONTTMPを作成する。</w:t>
      </w:r>
    </w:p>
  </w:footnote>
  <w:footnote w:id="49">
    <w:p w14:paraId="4E40B7B8" w14:textId="77777777" w:rsidR="00E53960" w:rsidRDefault="00E53960" w:rsidP="00EB273F">
      <w:pPr>
        <w:pStyle w:val="aff1"/>
      </w:pPr>
      <w:r>
        <w:rPr>
          <w:rStyle w:val="aff3"/>
        </w:rPr>
        <w:footnoteRef/>
      </w:r>
      <w:r>
        <w:rPr>
          <w:rFonts w:hint="eastAsia"/>
        </w:rPr>
        <w:t xml:space="preserve"> </w:t>
      </w:r>
      <w:r>
        <w:rPr>
          <w:rFonts w:hint="eastAsia"/>
        </w:rPr>
        <w:t>参考</w:t>
      </w:r>
      <w:r>
        <w:rPr>
          <w:rFonts w:hint="eastAsia"/>
        </w:rPr>
        <w:t>1</w:t>
      </w:r>
      <w:r>
        <w:rPr>
          <w:rFonts w:hint="eastAsia"/>
        </w:rPr>
        <w:t>を参照。</w:t>
      </w:r>
    </w:p>
  </w:footnote>
  <w:footnote w:id="50">
    <w:p w14:paraId="23D4F77F" w14:textId="77777777" w:rsidR="00E53960" w:rsidRDefault="00E53960" w:rsidP="00EB273F">
      <w:pPr>
        <w:pStyle w:val="aff1"/>
      </w:pPr>
      <w:r>
        <w:rPr>
          <w:rStyle w:val="aff3"/>
        </w:rPr>
        <w:footnoteRef/>
      </w:r>
      <w:r>
        <w:rPr>
          <w:rFonts w:hint="eastAsia"/>
        </w:rPr>
        <w:t xml:space="preserve"> </w:t>
      </w:r>
      <w:r>
        <w:rPr>
          <w:rFonts w:hint="eastAsia"/>
        </w:rPr>
        <w:t>参考</w:t>
      </w:r>
      <w:r>
        <w:rPr>
          <w:rFonts w:hint="eastAsia"/>
        </w:rPr>
        <w:t>2</w:t>
      </w:r>
      <w:r>
        <w:rPr>
          <w:rFonts w:hint="eastAsia"/>
        </w:rPr>
        <w:t>を参照。</w:t>
      </w:r>
    </w:p>
  </w:footnote>
  <w:footnote w:id="51">
    <w:p w14:paraId="3C277AF5" w14:textId="77777777" w:rsidR="00E53960" w:rsidRDefault="00E53960" w:rsidP="00EB273F">
      <w:pPr>
        <w:pStyle w:val="aff1"/>
        <w:rPr>
          <w:color w:val="000000"/>
        </w:rPr>
      </w:pPr>
      <w:r>
        <w:rPr>
          <w:rStyle w:val="aff3"/>
          <w:color w:val="000000"/>
        </w:rPr>
        <w:footnoteRef/>
      </w:r>
      <w:r>
        <w:rPr>
          <w:rFonts w:hint="eastAsia"/>
          <w:color w:val="000000"/>
          <w:szCs w:val="21"/>
        </w:rPr>
        <w:t xml:space="preserve">　</w:t>
      </w:r>
      <w:r>
        <w:rPr>
          <w:rFonts w:hint="eastAsia"/>
          <w:color w:val="000000"/>
        </w:rPr>
        <w:t>参考</w:t>
      </w:r>
      <w:r>
        <w:rPr>
          <w:rFonts w:hint="eastAsia"/>
          <w:color w:val="000000"/>
        </w:rPr>
        <w:t>3</w:t>
      </w:r>
      <w:r>
        <w:rPr>
          <w:rFonts w:hint="eastAsia"/>
          <w:color w:val="000000"/>
        </w:rPr>
        <w:t>を参照。</w:t>
      </w:r>
    </w:p>
  </w:footnote>
  <w:footnote w:id="52">
    <w:p w14:paraId="51A4EF35" w14:textId="77777777" w:rsidR="00E53960" w:rsidRDefault="00E53960" w:rsidP="005C14E4">
      <w:pPr>
        <w:pStyle w:val="aff1"/>
        <w:ind w:left="210" w:hangingChars="100" w:hanging="210"/>
        <w:rPr>
          <w:rFonts w:ascii="ＭＳ Ｐ明朝" w:hAnsi="ＭＳ Ｐ明朝"/>
        </w:rPr>
      </w:pPr>
      <w:r>
        <w:rPr>
          <w:rStyle w:val="aff3"/>
        </w:rPr>
        <w:footnoteRef/>
      </w:r>
      <w:r>
        <w:rPr>
          <w:rFonts w:cs="ＭＳ Ｐゴシック" w:hint="eastAsia"/>
          <w:kern w:val="0"/>
          <w:szCs w:val="21"/>
          <w:lang w:val="ja-JP"/>
        </w:rPr>
        <w:t xml:space="preserve"> </w:t>
      </w:r>
      <w:r>
        <w:rPr>
          <w:rFonts w:hint="eastAsia"/>
          <w:szCs w:val="21"/>
        </w:rPr>
        <w:t>署名検証にまつわる技術的、運用的な合意事項を記述した情報や、その情報に署名者および検証者が合意したこと</w:t>
      </w:r>
      <w:r>
        <w:rPr>
          <w:rFonts w:ascii="ＭＳ Ｐ明朝" w:hAnsi="ＭＳ Ｐ明朝" w:hint="eastAsia"/>
          <w:szCs w:val="21"/>
        </w:rPr>
        <w:t>の証となる情報等を指す。</w:t>
      </w:r>
    </w:p>
  </w:footnote>
  <w:footnote w:id="53">
    <w:p w14:paraId="3F7994CD" w14:textId="77777777" w:rsidR="00E53960" w:rsidRDefault="00E53960" w:rsidP="005C14E4">
      <w:pPr>
        <w:tabs>
          <w:tab w:val="left" w:pos="8504"/>
        </w:tabs>
        <w:ind w:left="210" w:right="-1" w:hangingChars="100" w:hanging="210"/>
        <w:rPr>
          <w:rFonts w:ascii="ＭＳ Ｐ明朝" w:hAnsi="ＭＳ Ｐ明朝"/>
        </w:rPr>
      </w:pPr>
      <w:r>
        <w:rPr>
          <w:rFonts w:ascii="ＭＳ Ｐ明朝" w:hAnsi="ＭＳ Ｐ明朝" w:cs="ＭＳ Ｐゴシック" w:hint="eastAsia"/>
          <w:kern w:val="0"/>
          <w:lang w:val="ja-JP"/>
        </w:rPr>
        <w:t xml:space="preserve">　また、</w:t>
      </w:r>
      <w:r>
        <w:rPr>
          <w:rFonts w:ascii="ＭＳ Ｐ明朝" w:hAnsi="ＭＳ Ｐ明朝" w:hint="eastAsia"/>
        </w:rPr>
        <w:t>署名ポリシについては、</w:t>
      </w:r>
      <w:r>
        <w:rPr>
          <w:rFonts w:ascii="ＭＳ Ｐ明朝" w:hAnsi="ＭＳ Ｐ明朝" w:cs="ＭＳ Ｐゴシック" w:hint="eastAsia"/>
          <w:kern w:val="0"/>
          <w:lang w:val="ja-JP"/>
        </w:rPr>
        <w:t>CI-NET LiteS</w:t>
      </w:r>
      <w:r>
        <w:rPr>
          <w:rFonts w:ascii="ＭＳ Ｐ明朝" w:hAnsi="ＭＳ Ｐ明朝" w:cs="ＭＳ Ｐゴシック" w:hint="eastAsia"/>
          <w:kern w:val="0"/>
          <w:lang w:val="ja-JP"/>
        </w:rPr>
        <w:t>の電子証明書は、現在</w:t>
      </w:r>
      <w:r>
        <w:rPr>
          <w:rFonts w:hint="eastAsia"/>
          <w:color w:val="000000"/>
          <w:lang w:val="ja-JP"/>
        </w:rPr>
        <w:t>利用している認証局が示す標準規定</w:t>
      </w:r>
      <w:r>
        <w:rPr>
          <w:rFonts w:ascii="ＭＳ Ｐ明朝" w:hAnsi="ＭＳ Ｐ明朝" w:cs="ＭＳ Ｐゴシック" w:hint="eastAsia"/>
          <w:kern w:val="0"/>
          <w:lang w:val="ja-JP"/>
        </w:rPr>
        <w:t>に基づき「証明書利用約款」、「電子証明書申請書」を規定している。</w:t>
      </w:r>
    </w:p>
    <w:p w14:paraId="364E606E" w14:textId="77777777" w:rsidR="00E53960" w:rsidRDefault="00E53960" w:rsidP="00EB273F">
      <w:pPr>
        <w:pStyle w:val="aff1"/>
        <w:rPr>
          <w:szCs w:val="21"/>
        </w:rPr>
      </w:pPr>
      <w:r>
        <w:rPr>
          <w:rStyle w:val="aff3"/>
          <w:rFonts w:ascii="ＭＳ Ｐ明朝" w:hAnsi="ＭＳ Ｐ明朝"/>
          <w:szCs w:val="21"/>
        </w:rPr>
        <w:footnoteRef/>
      </w:r>
      <w:r>
        <w:rPr>
          <w:rFonts w:ascii="ＭＳ Ｐ明朝" w:hAnsi="ＭＳ Ｐ明朝" w:hint="eastAsia"/>
          <w:szCs w:val="21"/>
        </w:rPr>
        <w:t xml:space="preserve"> 電子証明書のプ</w:t>
      </w:r>
      <w:r>
        <w:rPr>
          <w:rFonts w:ascii="ＭＳ Ｐ明朝" w:hAnsi="ＭＳ Ｐ明朝"/>
          <w:szCs w:val="21"/>
        </w:rPr>
        <w:t>ロフィー</w:t>
      </w:r>
      <w:r>
        <w:rPr>
          <w:szCs w:val="21"/>
        </w:rPr>
        <w:t>ル</w:t>
      </w:r>
      <w:r>
        <w:rPr>
          <w:rFonts w:hint="eastAsia"/>
          <w:szCs w:val="21"/>
        </w:rPr>
        <w:t>について</w:t>
      </w:r>
      <w:r>
        <w:rPr>
          <w:szCs w:val="21"/>
        </w:rPr>
        <w:t>は</w:t>
      </w:r>
      <w:r>
        <w:rPr>
          <w:rFonts w:hint="eastAsia"/>
          <w:szCs w:val="21"/>
        </w:rPr>
        <w:t>参考</w:t>
      </w:r>
      <w:r>
        <w:rPr>
          <w:rFonts w:hint="eastAsia"/>
          <w:szCs w:val="21"/>
        </w:rPr>
        <w:t>4</w:t>
      </w:r>
      <w:r>
        <w:rPr>
          <w:szCs w:val="21"/>
        </w:rPr>
        <w:t>を参照。</w:t>
      </w:r>
    </w:p>
  </w:footnote>
  <w:footnote w:id="54">
    <w:p w14:paraId="77D61B46" w14:textId="77777777" w:rsidR="00E53960" w:rsidRDefault="00E53960" w:rsidP="005C14E4">
      <w:pPr>
        <w:pStyle w:val="aff1"/>
        <w:ind w:left="210" w:hangingChars="100" w:hanging="210"/>
      </w:pPr>
      <w:r>
        <w:rPr>
          <w:rStyle w:val="aff3"/>
        </w:rPr>
        <w:footnoteRef/>
      </w:r>
      <w:r>
        <w:rPr>
          <w:rFonts w:hint="eastAsia"/>
        </w:rPr>
        <w:t xml:space="preserve">　認証局が発行する電子証明書に関してポリシおよびその電子証明書発行の運営に関して適用する実践について記載されたもの。</w:t>
      </w:r>
    </w:p>
  </w:footnote>
  <w:footnote w:id="55">
    <w:p w14:paraId="5F906A5A" w14:textId="6C6FC52F" w:rsidR="00E53960" w:rsidRDefault="00E53960" w:rsidP="00EB273F">
      <w:pPr>
        <w:pStyle w:val="aff1"/>
      </w:pPr>
      <w:r>
        <w:rPr>
          <w:rStyle w:val="aff3"/>
        </w:rPr>
        <w:footnoteRef/>
      </w:r>
      <w:r>
        <w:t xml:space="preserve"> </w:t>
      </w:r>
      <w:r>
        <w:rPr>
          <w:rFonts w:hint="eastAsia"/>
        </w:rPr>
        <w:t>例えば、以下の</w:t>
      </w:r>
      <w:r>
        <w:rPr>
          <w:rFonts w:hint="eastAsia"/>
        </w:rPr>
        <w:t>URL</w:t>
      </w:r>
      <w:r>
        <w:rPr>
          <w:rFonts w:hint="eastAsia"/>
        </w:rPr>
        <w:t>がある。認証局：日本電子認証株式会社</w:t>
      </w:r>
      <w:r>
        <w:rPr>
          <w:rFonts w:hint="eastAsia"/>
        </w:rPr>
        <w:t xml:space="preserve"> </w:t>
      </w:r>
      <w:r>
        <w:t>CI-Standard</w:t>
      </w:r>
      <w:r>
        <w:rPr>
          <w:rFonts w:hint="eastAsia"/>
        </w:rPr>
        <w:t>サービス</w:t>
      </w:r>
      <w:r>
        <w:rPr>
          <w:rFonts w:hint="eastAsia"/>
        </w:rPr>
        <w:t>2</w:t>
      </w:r>
    </w:p>
    <w:p w14:paraId="6BD488E6" w14:textId="043F9A7E" w:rsidR="00E53960" w:rsidRDefault="00E53960" w:rsidP="00EB273F">
      <w:pPr>
        <w:tabs>
          <w:tab w:val="left" w:pos="8504"/>
        </w:tabs>
        <w:ind w:leftChars="100" w:left="210" w:right="-1" w:firstLineChars="100" w:firstLine="210"/>
        <w:jc w:val="left"/>
      </w:pPr>
      <w:r>
        <w:rPr>
          <w:rFonts w:hint="eastAsia"/>
        </w:rPr>
        <w:t xml:space="preserve">「発行者電子証明書」　</w:t>
      </w:r>
      <w:r>
        <w:rPr>
          <w:rFonts w:hint="eastAsia"/>
        </w:rPr>
        <w:t>h</w:t>
      </w:r>
      <w:r>
        <w:t>ttps://rep.ninsho.co.jp/cis2/ca-cert/index.html</w:t>
      </w:r>
    </w:p>
    <w:p w14:paraId="5394C54E" w14:textId="17168A40" w:rsidR="00E53960" w:rsidRDefault="00E53960" w:rsidP="00EB273F">
      <w:pPr>
        <w:tabs>
          <w:tab w:val="left" w:pos="8504"/>
        </w:tabs>
        <w:ind w:leftChars="100" w:left="210" w:right="-1" w:firstLineChars="100" w:firstLine="210"/>
        <w:jc w:val="left"/>
      </w:pPr>
      <w:r>
        <w:rPr>
          <w:rFonts w:hint="eastAsia"/>
        </w:rPr>
        <w:t xml:space="preserve">「証明書失効リスト」　</w:t>
      </w:r>
      <w:r>
        <w:rPr>
          <w:rFonts w:hint="eastAsia"/>
        </w:rPr>
        <w:t>h</w:t>
      </w:r>
      <w:r>
        <w:t>ttps://rep.cistd.com/cis2/cis_crl.crl</w:t>
      </w:r>
    </w:p>
  </w:footnote>
  <w:footnote w:id="56">
    <w:p w14:paraId="0D6234F4" w14:textId="77777777" w:rsidR="00E53960" w:rsidRPr="00981D94" w:rsidRDefault="00E53960" w:rsidP="00EB273F">
      <w:pPr>
        <w:pStyle w:val="aff1"/>
        <w:rPr>
          <w:szCs w:val="21"/>
        </w:rPr>
      </w:pPr>
      <w:r w:rsidRPr="00981D94">
        <w:rPr>
          <w:rStyle w:val="aff3"/>
          <w:szCs w:val="21"/>
        </w:rPr>
        <w:footnoteRef/>
      </w:r>
      <w:r w:rsidRPr="00981D94">
        <w:rPr>
          <w:szCs w:val="21"/>
        </w:rPr>
        <w:t xml:space="preserve"> </w:t>
      </w:r>
      <w:r w:rsidRPr="00981D94">
        <w:rPr>
          <w:rFonts w:hint="eastAsia"/>
          <w:szCs w:val="21"/>
        </w:rPr>
        <w:t>例えば、以下のようなものが考えられる。</w:t>
      </w:r>
    </w:p>
    <w:p w14:paraId="0B963289" w14:textId="77777777" w:rsidR="00E53960" w:rsidRPr="00981D94" w:rsidRDefault="00E53960" w:rsidP="00EB273F">
      <w:pPr>
        <w:pStyle w:val="aff1"/>
        <w:rPr>
          <w:szCs w:val="21"/>
        </w:rPr>
      </w:pPr>
      <w:r w:rsidRPr="00981D94">
        <w:rPr>
          <w:rFonts w:hint="eastAsia"/>
          <w:szCs w:val="21"/>
        </w:rPr>
        <w:t xml:space="preserve">　　　　</w:t>
      </w:r>
      <w:r w:rsidRPr="00981D94">
        <w:rPr>
          <w:rFonts w:hint="eastAsia"/>
          <w:szCs w:val="21"/>
        </w:rPr>
        <w:t>NTT</w:t>
      </w:r>
      <w:r w:rsidRPr="00981D94">
        <w:rPr>
          <w:rFonts w:hint="eastAsia"/>
          <w:szCs w:val="21"/>
        </w:rPr>
        <w:t>の</w:t>
      </w:r>
      <w:r w:rsidRPr="00981D94">
        <w:rPr>
          <w:rFonts w:hint="eastAsia"/>
          <w:szCs w:val="21"/>
        </w:rPr>
        <w:t>117</w:t>
      </w:r>
      <w:r w:rsidRPr="00981D94">
        <w:rPr>
          <w:rFonts w:hint="eastAsia"/>
          <w:szCs w:val="21"/>
        </w:rPr>
        <w:t>時報サービス</w:t>
      </w:r>
    </w:p>
    <w:p w14:paraId="1C1D6699" w14:textId="77777777" w:rsidR="00E53960" w:rsidRPr="00981D94" w:rsidRDefault="00E53960" w:rsidP="00EB273F">
      <w:pPr>
        <w:pStyle w:val="aff1"/>
        <w:rPr>
          <w:szCs w:val="21"/>
        </w:rPr>
      </w:pPr>
      <w:r w:rsidRPr="00981D94">
        <w:rPr>
          <w:rFonts w:hint="eastAsia"/>
          <w:szCs w:val="21"/>
        </w:rPr>
        <w:t xml:space="preserve">　　　　</w:t>
      </w:r>
      <w:r w:rsidRPr="00981D94">
        <w:rPr>
          <w:rFonts w:hint="eastAsia"/>
          <w:szCs w:val="21"/>
        </w:rPr>
        <w:t>NHK</w:t>
      </w:r>
      <w:r w:rsidRPr="00981D94">
        <w:rPr>
          <w:rFonts w:hint="eastAsia"/>
          <w:szCs w:val="21"/>
        </w:rPr>
        <w:t>テレビの午前</w:t>
      </w:r>
      <w:r w:rsidRPr="00981D94">
        <w:rPr>
          <w:rFonts w:hint="eastAsia"/>
          <w:szCs w:val="21"/>
        </w:rPr>
        <w:t>7</w:t>
      </w:r>
      <w:r w:rsidRPr="00981D94">
        <w:rPr>
          <w:rFonts w:hint="eastAsia"/>
          <w:szCs w:val="21"/>
        </w:rPr>
        <w:t>時、午前</w:t>
      </w:r>
      <w:r w:rsidRPr="00981D94">
        <w:rPr>
          <w:rFonts w:hint="eastAsia"/>
          <w:szCs w:val="21"/>
        </w:rPr>
        <w:t>12</w:t>
      </w:r>
      <w:r w:rsidRPr="00981D94">
        <w:rPr>
          <w:rFonts w:hint="eastAsia"/>
          <w:szCs w:val="21"/>
        </w:rPr>
        <w:t>時、午後</w:t>
      </w:r>
      <w:r w:rsidRPr="00981D94">
        <w:rPr>
          <w:rFonts w:hint="eastAsia"/>
          <w:szCs w:val="21"/>
        </w:rPr>
        <w:t>7</w:t>
      </w:r>
      <w:r w:rsidRPr="00981D94">
        <w:rPr>
          <w:rFonts w:hint="eastAsia"/>
          <w:szCs w:val="21"/>
        </w:rPr>
        <w:t>時の時報</w:t>
      </w:r>
    </w:p>
  </w:footnote>
  <w:footnote w:id="57">
    <w:p w14:paraId="2EF5B13B" w14:textId="77777777" w:rsidR="00E53960" w:rsidRDefault="00E53960" w:rsidP="00EB273F">
      <w:pPr>
        <w:pStyle w:val="aff1"/>
      </w:pPr>
      <w:r>
        <w:rPr>
          <w:rStyle w:val="aff3"/>
        </w:rPr>
        <w:footnoteRef/>
      </w:r>
      <w:r>
        <w:rPr>
          <w:rFonts w:hint="eastAsia"/>
        </w:rPr>
        <w:t xml:space="preserve">　参考</w:t>
      </w:r>
      <w:r>
        <w:rPr>
          <w:rFonts w:hint="eastAsia"/>
        </w:rPr>
        <w:t>5</w:t>
      </w:r>
      <w:r>
        <w:rPr>
          <w:rFonts w:hint="eastAsia"/>
        </w:rPr>
        <w:t>を参照。</w:t>
      </w:r>
    </w:p>
  </w:footnote>
  <w:footnote w:id="58">
    <w:p w14:paraId="229D005F" w14:textId="77777777" w:rsidR="00E53960" w:rsidRDefault="00E53960" w:rsidP="00EB273F">
      <w:pPr>
        <w:pStyle w:val="aff1"/>
      </w:pPr>
      <w:r>
        <w:rPr>
          <w:rStyle w:val="aff3"/>
        </w:rPr>
        <w:footnoteRef/>
      </w:r>
      <w:r>
        <w:rPr>
          <w:rFonts w:hint="eastAsia"/>
        </w:rPr>
        <w:t xml:space="preserve">　</w:t>
      </w:r>
      <w:r>
        <w:rPr>
          <w:rFonts w:cs="ＭＳ Ｐゴシック" w:hint="eastAsia"/>
          <w:kern w:val="0"/>
          <w:szCs w:val="21"/>
          <w:lang w:val="ja-JP"/>
        </w:rPr>
        <w:t>リスクの例</w:t>
      </w:r>
      <w:r>
        <w:rPr>
          <w:rFonts w:hint="eastAsia"/>
          <w:szCs w:val="21"/>
        </w:rPr>
        <w:t>について</w:t>
      </w:r>
      <w:r>
        <w:rPr>
          <w:szCs w:val="21"/>
        </w:rPr>
        <w:t>は</w:t>
      </w:r>
      <w:r>
        <w:rPr>
          <w:rFonts w:hint="eastAsia"/>
          <w:szCs w:val="21"/>
        </w:rPr>
        <w:t>参考</w:t>
      </w:r>
      <w:r>
        <w:rPr>
          <w:rFonts w:hint="eastAsia"/>
          <w:szCs w:val="21"/>
        </w:rPr>
        <w:t>2</w:t>
      </w:r>
      <w:r>
        <w:rPr>
          <w:rFonts w:hint="eastAsia"/>
        </w:rPr>
        <w:t>の「</w:t>
      </w:r>
      <w:r>
        <w:rPr>
          <w:rFonts w:hint="eastAsia"/>
        </w:rPr>
        <w:t>4.3.2</w:t>
      </w:r>
      <w:r>
        <w:rPr>
          <w:rFonts w:hint="eastAsia"/>
        </w:rPr>
        <w:t xml:space="preserve">　</w:t>
      </w:r>
      <w:r>
        <w:rPr>
          <w:rFonts w:hint="eastAsia"/>
        </w:rPr>
        <w:t xml:space="preserve">(1) </w:t>
      </w:r>
      <w:r>
        <w:rPr>
          <w:rFonts w:hint="eastAsia"/>
          <w:szCs w:val="21"/>
        </w:rPr>
        <w:t>電磁的記録等の適切な保存</w:t>
      </w:r>
      <w:r>
        <w:rPr>
          <w:rFonts w:hint="eastAsia"/>
        </w:rPr>
        <w:t>」を参照。</w:t>
      </w:r>
    </w:p>
  </w:footnote>
  <w:footnote w:id="59">
    <w:p w14:paraId="7C24117A" w14:textId="77777777" w:rsidR="00E53960" w:rsidRDefault="00E53960" w:rsidP="00EB273F">
      <w:pPr>
        <w:pStyle w:val="aff1"/>
      </w:pPr>
      <w:r>
        <w:rPr>
          <w:rStyle w:val="aff3"/>
        </w:rPr>
        <w:footnoteRef/>
      </w:r>
      <w:r>
        <w:t xml:space="preserve"> </w:t>
      </w:r>
      <w:r>
        <w:rPr>
          <w:rFonts w:hint="eastAsia"/>
        </w:rPr>
        <w:t>システムの安全な運用に係わる認定制度：</w:t>
      </w:r>
    </w:p>
    <w:p w14:paraId="0EBF74C7" w14:textId="77777777" w:rsidR="00E53960" w:rsidRDefault="00E53960" w:rsidP="00EB273F">
      <w:pPr>
        <w:pStyle w:val="aff1"/>
      </w:pPr>
      <w:r>
        <w:rPr>
          <w:rFonts w:hint="eastAsia"/>
        </w:rPr>
        <w:t xml:space="preserve">　財団法人日本情報処理開発協会で検討中の「情報セキュリティマネジメントシステム</w:t>
      </w:r>
      <w:r>
        <w:t>(ISMS</w:t>
      </w:r>
      <w:r>
        <w:rPr>
          <w:rFonts w:hint="eastAsia"/>
        </w:rPr>
        <w:t>：</w:t>
      </w:r>
      <w:r>
        <w:t>Information Security Management System)</w:t>
      </w:r>
      <w:r>
        <w:rPr>
          <w:rFonts w:hint="eastAsia"/>
        </w:rPr>
        <w:t>適合性評価制度」等があります。</w:t>
      </w:r>
      <w:r>
        <w:t>ISMS</w:t>
      </w:r>
      <w:r>
        <w:rPr>
          <w:rFonts w:hint="eastAsia"/>
        </w:rPr>
        <w:t>は、平成</w:t>
      </w:r>
      <w:r>
        <w:t>13</w:t>
      </w:r>
      <w:r>
        <w:rPr>
          <w:rFonts w:hint="eastAsia"/>
        </w:rPr>
        <w:t>年</w:t>
      </w:r>
      <w:r>
        <w:t>3</w:t>
      </w:r>
      <w:r>
        <w:rPr>
          <w:rFonts w:hint="eastAsia"/>
        </w:rPr>
        <w:t>月に審査認定が廃止された「情報処理サービス事業電子計算機システム安全対策実施事務所認定基準」に代わるものとして検討されています。</w:t>
      </w:r>
    </w:p>
  </w:footnote>
  <w:footnote w:id="60">
    <w:p w14:paraId="61EFA8B8" w14:textId="77777777" w:rsidR="00E53960" w:rsidRPr="00B15BC0" w:rsidRDefault="00E53960" w:rsidP="009F18AE">
      <w:pPr>
        <w:pStyle w:val="aff1"/>
        <w:rPr>
          <w:sz w:val="20"/>
        </w:rPr>
      </w:pPr>
      <w:r w:rsidRPr="00B15BC0">
        <w:rPr>
          <w:rStyle w:val="aff3"/>
          <w:sz w:val="20"/>
        </w:rPr>
        <w:footnoteRef/>
      </w:r>
      <w:r>
        <w:rPr>
          <w:rFonts w:hint="eastAsia"/>
          <w:sz w:val="20"/>
        </w:rPr>
        <w:t xml:space="preserve">　</w:t>
      </w:r>
      <w:r w:rsidRPr="00B15BC0">
        <w:rPr>
          <w:rFonts w:hint="eastAsia"/>
          <w:sz w:val="20"/>
        </w:rPr>
        <w:t>契約データ：建設業法第</w:t>
      </w:r>
      <w:r w:rsidRPr="00B15BC0">
        <w:rPr>
          <w:rFonts w:hint="eastAsia"/>
          <w:sz w:val="20"/>
        </w:rPr>
        <w:t>19</w:t>
      </w:r>
      <w:r w:rsidRPr="00B15BC0">
        <w:rPr>
          <w:rFonts w:hint="eastAsia"/>
          <w:sz w:val="20"/>
        </w:rPr>
        <w:t>条とそれに関連する政令、省令および</w:t>
      </w:r>
      <w:r>
        <w:rPr>
          <w:rFonts w:hint="eastAsia"/>
          <w:sz w:val="20"/>
        </w:rPr>
        <w:t>ガイドライン</w:t>
      </w:r>
      <w:r>
        <w:rPr>
          <w:rFonts w:hint="eastAsia"/>
          <w:sz w:val="20"/>
        </w:rPr>
        <w:t>(</w:t>
      </w:r>
      <w:r w:rsidRPr="00B15BC0">
        <w:rPr>
          <w:rFonts w:hint="eastAsia"/>
          <w:sz w:val="20"/>
        </w:rPr>
        <w:t>建設業法施行規則第</w:t>
      </w:r>
      <w:r w:rsidRPr="00B15BC0">
        <w:rPr>
          <w:rFonts w:hint="eastAsia"/>
          <w:sz w:val="20"/>
        </w:rPr>
        <w:t>13</w:t>
      </w:r>
      <w:r w:rsidRPr="00B15BC0">
        <w:rPr>
          <w:rFonts w:hint="eastAsia"/>
          <w:sz w:val="20"/>
        </w:rPr>
        <w:t>条の</w:t>
      </w:r>
      <w:r w:rsidRPr="00B15BC0">
        <w:rPr>
          <w:rFonts w:hint="eastAsia"/>
          <w:sz w:val="20"/>
        </w:rPr>
        <w:t>2</w:t>
      </w:r>
      <w:r w:rsidRPr="00B15BC0">
        <w:rPr>
          <w:rFonts w:hint="eastAsia"/>
          <w:sz w:val="20"/>
        </w:rPr>
        <w:t>第</w:t>
      </w:r>
      <w:r w:rsidRPr="00B15BC0">
        <w:rPr>
          <w:rFonts w:hint="eastAsia"/>
          <w:sz w:val="20"/>
        </w:rPr>
        <w:t>2</w:t>
      </w:r>
      <w:r w:rsidRPr="00B15BC0">
        <w:rPr>
          <w:rFonts w:hint="eastAsia"/>
          <w:sz w:val="20"/>
        </w:rPr>
        <w:t>項に規定する『技術的基準』に係るガイドライン</w:t>
      </w:r>
      <w:r>
        <w:rPr>
          <w:rFonts w:hint="eastAsia"/>
          <w:sz w:val="20"/>
        </w:rPr>
        <w:t xml:space="preserve">　</w:t>
      </w:r>
      <w:r w:rsidRPr="00B15BC0">
        <w:rPr>
          <w:rFonts w:hint="eastAsia"/>
          <w:sz w:val="20"/>
        </w:rPr>
        <w:t>国土交通省</w:t>
      </w:r>
      <w:r w:rsidRPr="00B15BC0">
        <w:rPr>
          <w:rFonts w:hint="eastAsia"/>
          <w:sz w:val="20"/>
        </w:rPr>
        <w:t>2001</w:t>
      </w:r>
      <w:r w:rsidRPr="00B15BC0">
        <w:rPr>
          <w:rFonts w:hint="eastAsia"/>
          <w:sz w:val="20"/>
        </w:rPr>
        <w:t>年</w:t>
      </w:r>
      <w:r w:rsidRPr="00B15BC0">
        <w:rPr>
          <w:rFonts w:hint="eastAsia"/>
          <w:sz w:val="20"/>
        </w:rPr>
        <w:t>3</w:t>
      </w:r>
      <w:r w:rsidRPr="00B15BC0">
        <w:rPr>
          <w:rFonts w:hint="eastAsia"/>
          <w:sz w:val="20"/>
        </w:rPr>
        <w:t>月</w:t>
      </w:r>
      <w:r w:rsidRPr="00B15BC0">
        <w:rPr>
          <w:rFonts w:hint="eastAsia"/>
          <w:sz w:val="20"/>
        </w:rPr>
        <w:t>30</w:t>
      </w:r>
      <w:r w:rsidRPr="00B15BC0">
        <w:rPr>
          <w:rFonts w:hint="eastAsia"/>
          <w:sz w:val="20"/>
        </w:rPr>
        <w:t>日公表</w:t>
      </w:r>
      <w:r>
        <w:rPr>
          <w:rFonts w:hint="eastAsia"/>
          <w:sz w:val="20"/>
        </w:rPr>
        <w:t>)</w:t>
      </w:r>
      <w:r w:rsidRPr="00B15BC0">
        <w:rPr>
          <w:rFonts w:hint="eastAsia"/>
          <w:sz w:val="20"/>
        </w:rPr>
        <w:t>の要件を満たしていれば、書面の契約書は電子データによる契約に代えることができ、書面の契約書は不要にな</w:t>
      </w:r>
      <w:r>
        <w:rPr>
          <w:rFonts w:hint="eastAsia"/>
          <w:sz w:val="20"/>
        </w:rPr>
        <w:t>る</w:t>
      </w:r>
      <w:r w:rsidRPr="00B15BC0">
        <w:rPr>
          <w:rFonts w:hint="eastAsia"/>
          <w:sz w:val="20"/>
        </w:rPr>
        <w:t>。</w:t>
      </w:r>
      <w:r>
        <w:rPr>
          <w:rFonts w:hint="eastAsia"/>
          <w:sz w:val="20"/>
        </w:rPr>
        <w:t>本資料における</w:t>
      </w:r>
      <w:r w:rsidRPr="00B15BC0">
        <w:rPr>
          <w:rFonts w:hint="eastAsia"/>
          <w:sz w:val="20"/>
        </w:rPr>
        <w:t>契約データ</w:t>
      </w:r>
      <w:r>
        <w:rPr>
          <w:rFonts w:hint="eastAsia"/>
          <w:sz w:val="20"/>
        </w:rPr>
        <w:t>とは、</w:t>
      </w:r>
      <w:r>
        <w:rPr>
          <w:rFonts w:hint="eastAsia"/>
          <w:sz w:val="20"/>
        </w:rPr>
        <w:t>CI-NET LiteS</w:t>
      </w:r>
      <w:r>
        <w:rPr>
          <w:rFonts w:hint="eastAsia"/>
          <w:sz w:val="20"/>
        </w:rPr>
        <w:t>を利用した</w:t>
      </w:r>
      <w:r>
        <w:rPr>
          <w:rFonts w:hint="eastAsia"/>
          <w:sz w:val="20"/>
        </w:rPr>
        <w:t>EDI</w:t>
      </w:r>
      <w:r>
        <w:rPr>
          <w:rFonts w:hint="eastAsia"/>
          <w:sz w:val="20"/>
        </w:rPr>
        <w:t>による契約に係る電子データをいう。</w:t>
      </w:r>
    </w:p>
    <w:p w14:paraId="42287E0D" w14:textId="77777777" w:rsidR="00E53960" w:rsidRDefault="00E53960" w:rsidP="00EB273F">
      <w:pPr>
        <w:pStyle w:val="aff1"/>
      </w:pPr>
    </w:p>
  </w:footnote>
  <w:footnote w:id="61">
    <w:p w14:paraId="26787F15" w14:textId="77777777" w:rsidR="00E53960" w:rsidRPr="007E506F" w:rsidRDefault="00E53960" w:rsidP="00EB273F">
      <w:pPr>
        <w:pStyle w:val="aff1"/>
        <w:rPr>
          <w:sz w:val="20"/>
        </w:rPr>
      </w:pPr>
      <w:r w:rsidRPr="007E506F">
        <w:rPr>
          <w:rStyle w:val="aff3"/>
          <w:sz w:val="20"/>
        </w:rPr>
        <w:footnoteRef/>
      </w:r>
      <w:r w:rsidRPr="007E506F">
        <w:rPr>
          <w:sz w:val="20"/>
        </w:rPr>
        <w:t xml:space="preserve"> BCS.CSV</w:t>
      </w:r>
      <w:r w:rsidRPr="007E506F">
        <w:rPr>
          <w:sz w:val="20"/>
        </w:rPr>
        <w:t>フォーマット：社団法人建築業協会（</w:t>
      </w:r>
      <w:r w:rsidRPr="007E506F">
        <w:rPr>
          <w:sz w:val="20"/>
        </w:rPr>
        <w:t>BCS</w:t>
      </w:r>
      <w:r w:rsidRPr="007E506F">
        <w:rPr>
          <w:sz w:val="20"/>
        </w:rPr>
        <w:t>）が定めたデータ・フォーマット。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BABD" w14:textId="77777777" w:rsidR="00E53960" w:rsidRDefault="00E53960"/>
  <w:p w14:paraId="2A09D8BA" w14:textId="77777777" w:rsidR="00E53960" w:rsidRPr="00B501E8" w:rsidRDefault="00E53960" w:rsidP="005E6F3B">
    <w:pPr>
      <w:pStyle w:val="af8"/>
      <w:rPr>
        <w:rFonts w:ascii="ＭＳ Ｐゴシック" w:eastAsia="ＭＳ Ｐゴシック" w:hAnsi="ＭＳ Ｐゴシック"/>
        <w:szCs w:val="21"/>
      </w:rPr>
    </w:pPr>
    <w:r w:rsidRPr="00B501E8">
      <w:rPr>
        <w:rFonts w:ascii="ＭＳ Ｐゴシック" w:eastAsia="ＭＳ Ｐゴシック" w:hAnsi="ＭＳ Ｐゴシック" w:hint="eastAsia"/>
        <w:szCs w:val="21"/>
      </w:rPr>
      <w:t>A.Ⅰ.CI-</w:t>
    </w:r>
    <w:r w:rsidRPr="00B501E8">
      <w:rPr>
        <w:rFonts w:ascii="ＭＳ Ｐゴシック" w:eastAsia="ＭＳ Ｐゴシック" w:hAnsi="ＭＳ Ｐゴシック"/>
        <w:szCs w:val="21"/>
      </w:rPr>
      <w:t>NET</w:t>
    </w:r>
    <w:r w:rsidRPr="00B501E8">
      <w:rPr>
        <w:rFonts w:ascii="ＭＳ Ｐゴシック" w:eastAsia="ＭＳ Ｐゴシック" w:hAnsi="ＭＳ Ｐゴシック" w:hint="eastAsia"/>
        <w:szCs w:val="21"/>
      </w:rPr>
      <w:t>対応のためのASPサービスに係る指針</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864E5" w14:textId="77777777" w:rsidR="00E53960" w:rsidRPr="004F6800" w:rsidRDefault="00E53960" w:rsidP="005E6F3B">
    <w:pPr>
      <w:snapToGrid w:val="0"/>
      <w:jc w:val="left"/>
      <w:rPr>
        <w:rFonts w:ascii="ＭＳ Ｐゴシック" w:eastAsia="ＭＳ Ｐゴシック" w:hAnsi="ＭＳ Ｐゴシック"/>
        <w:sz w:val="22"/>
      </w:rPr>
    </w:pPr>
    <w:r>
      <w:rPr>
        <w:rFonts w:ascii="ＭＳ Ｐゴシック" w:eastAsia="ＭＳ Ｐゴシック" w:hAnsi="ＭＳ Ｐゴシック" w:hint="eastAsia"/>
        <w:sz w:val="22"/>
      </w:rPr>
      <w:t>B.Ⅳ.</w:t>
    </w:r>
    <w:r w:rsidRPr="004F6800">
      <w:rPr>
        <w:rFonts w:ascii="ＭＳ Ｐゴシック" w:eastAsia="ＭＳ Ｐゴシック" w:hAnsi="ＭＳ Ｐゴシック" w:hint="eastAsia"/>
        <w:sz w:val="22"/>
      </w:rPr>
      <w:t>電子証明書の本人性確認およびメッセージの完全性確認</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3E63B" w14:textId="098266B2" w:rsidR="00E53960" w:rsidRPr="00ED4054" w:rsidRDefault="00E53960" w:rsidP="005E6F3B">
    <w:pPr>
      <w:snapToGrid w:val="0"/>
      <w:jc w:val="right"/>
      <w:rPr>
        <w:rFonts w:ascii="ＭＳ Ｐゴシック" w:eastAsia="ＭＳ Ｐゴシック" w:hAnsi="ＭＳ Ｐゴシック"/>
        <w:b/>
        <w:sz w:val="22"/>
      </w:rPr>
    </w:pPr>
    <w:r>
      <w:rPr>
        <w:rFonts w:ascii="ＭＳ Ｐゴシック" w:eastAsia="ＭＳ Ｐゴシック" w:hAnsi="ＭＳ Ｐゴシック" w:hint="eastAsia"/>
        <w:b/>
        <w:sz w:val="22"/>
      </w:rPr>
      <w:t>D</w:t>
    </w:r>
    <w:r w:rsidRPr="00ED4054">
      <w:rPr>
        <w:rFonts w:ascii="ＭＳ Ｐゴシック" w:eastAsia="ＭＳ Ｐゴシック" w:hAnsi="ＭＳ Ｐゴシック" w:hint="eastAsia"/>
        <w:b/>
        <w:sz w:val="22"/>
      </w:rPr>
      <w:t>.Ⅳ.電子証明書の本人性確認およびメッセージの完全性確認</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30B6D" w14:textId="77777777" w:rsidR="00E53960" w:rsidRPr="00537FEF" w:rsidRDefault="00E53960" w:rsidP="005E6F3B">
    <w:pPr>
      <w:snapToGrid w:val="0"/>
      <w:ind w:right="360"/>
      <w:jc w:val="left"/>
      <w:rPr>
        <w:rFonts w:ascii="ＭＳ Ｐゴシック" w:eastAsia="ＭＳ Ｐゴシック" w:hAnsi="ＭＳ Ｐゴシック"/>
        <w:sz w:val="22"/>
      </w:rPr>
    </w:pPr>
    <w:r>
      <w:rPr>
        <w:rFonts w:ascii="ＭＳ Ｐゴシック" w:eastAsia="ＭＳ Ｐゴシック" w:hAnsi="ＭＳ Ｐゴシック" w:hint="eastAsia"/>
        <w:sz w:val="22"/>
      </w:rPr>
      <w:t>B</w:t>
    </w:r>
    <w:r w:rsidRPr="00537FEF">
      <w:rPr>
        <w:rFonts w:ascii="ＭＳ Ｐゴシック" w:eastAsia="ＭＳ Ｐゴシック" w:hAnsi="ＭＳ Ｐゴシック" w:hint="eastAsia"/>
        <w:sz w:val="22"/>
      </w:rPr>
      <w:t>.Ⅴ．</w:t>
    </w:r>
    <w:r w:rsidRPr="00C771DD">
      <w:rPr>
        <w:rFonts w:ascii="ＭＳ Ｐゴシック" w:eastAsia="ＭＳ Ｐゴシック" w:hAnsi="ＭＳ Ｐゴシック" w:hint="eastAsia"/>
        <w:sz w:val="22"/>
      </w:rPr>
      <w:t>電子契約データにおける注文業務帳票の印刷例</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AA5E" w14:textId="2530E532" w:rsidR="00E53960" w:rsidRPr="007221EE" w:rsidRDefault="00E53960" w:rsidP="005E6F3B">
    <w:pPr>
      <w:pStyle w:val="af8"/>
      <w:jc w:val="right"/>
      <w:rPr>
        <w:sz w:val="22"/>
        <w:szCs w:val="22"/>
      </w:rPr>
    </w:pPr>
    <w:r>
      <w:rPr>
        <w:rFonts w:ascii="ＭＳ Ｐゴシック" w:eastAsia="ＭＳ Ｐゴシック" w:hAnsi="ＭＳ Ｐゴシック" w:hint="eastAsia"/>
        <w:sz w:val="22"/>
        <w:szCs w:val="22"/>
      </w:rPr>
      <w:t>D.Ⅴ.</w:t>
    </w:r>
    <w:r w:rsidRPr="00C771DD">
      <w:rPr>
        <w:rFonts w:ascii="ＭＳ Ｐゴシック" w:eastAsia="ＭＳ Ｐゴシック" w:hAnsi="ＭＳ Ｐゴシック" w:hint="eastAsia"/>
        <w:sz w:val="22"/>
        <w:szCs w:val="22"/>
      </w:rPr>
      <w:t>電子契約データにおける</w:t>
    </w:r>
    <w:r>
      <w:rPr>
        <w:rFonts w:ascii="ＭＳ Ｐゴシック" w:eastAsia="ＭＳ Ｐゴシック" w:hAnsi="ＭＳ Ｐゴシック" w:hint="eastAsia"/>
        <w:sz w:val="22"/>
        <w:szCs w:val="22"/>
      </w:rPr>
      <w:t>契約</w:t>
    </w:r>
    <w:r w:rsidRPr="00C771DD">
      <w:rPr>
        <w:rFonts w:ascii="ＭＳ Ｐゴシック" w:eastAsia="ＭＳ Ｐゴシック" w:hAnsi="ＭＳ Ｐゴシック" w:hint="eastAsia"/>
        <w:sz w:val="22"/>
        <w:szCs w:val="22"/>
      </w:rPr>
      <w:t>業務帳票の印刷例</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25AF" w14:textId="77777777" w:rsidR="00E53960" w:rsidRPr="00537FEF" w:rsidRDefault="00E53960" w:rsidP="005E6F3B">
    <w:pPr>
      <w:snapToGrid w:val="0"/>
      <w:ind w:right="360"/>
      <w:jc w:val="left"/>
      <w:rPr>
        <w:rFonts w:ascii="ＭＳ Ｐゴシック" w:eastAsia="ＭＳ Ｐゴシック" w:hAnsi="ＭＳ Ｐゴシック"/>
        <w:sz w:val="22"/>
      </w:rPr>
    </w:pPr>
    <w:r>
      <w:rPr>
        <w:rFonts w:ascii="ＭＳ Ｐゴシック" w:eastAsia="ＭＳ Ｐゴシック" w:hAnsi="ＭＳ Ｐゴシック" w:hint="eastAsia"/>
        <w:sz w:val="22"/>
      </w:rPr>
      <w:t>B</w:t>
    </w:r>
    <w:r w:rsidRPr="00537FEF">
      <w:rPr>
        <w:rFonts w:ascii="ＭＳ Ｐゴシック" w:eastAsia="ＭＳ Ｐゴシック" w:hAnsi="ＭＳ Ｐゴシック" w:hint="eastAsia"/>
        <w:sz w:val="22"/>
      </w:rPr>
      <w:t>.Ⅴ．</w:t>
    </w:r>
    <w:r w:rsidRPr="00C771DD">
      <w:rPr>
        <w:rFonts w:ascii="ＭＳ Ｐゴシック" w:eastAsia="ＭＳ Ｐゴシック" w:hAnsi="ＭＳ Ｐゴシック" w:hint="eastAsia"/>
        <w:sz w:val="22"/>
      </w:rPr>
      <w:t>電子契約データにおける注文業務帳票の印刷例</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FB593" w14:textId="77777777" w:rsidR="00E53960" w:rsidRPr="007221EE" w:rsidRDefault="00E53960" w:rsidP="005E6F3B">
    <w:pPr>
      <w:pStyle w:val="af8"/>
      <w:jc w:val="right"/>
      <w:rPr>
        <w:sz w:val="22"/>
        <w:szCs w:val="22"/>
      </w:rPr>
    </w:pPr>
    <w:r>
      <w:rPr>
        <w:rFonts w:ascii="ＭＳ Ｐゴシック" w:eastAsia="ＭＳ Ｐゴシック" w:hAnsi="ＭＳ Ｐゴシック" w:hint="eastAsia"/>
        <w:sz w:val="22"/>
        <w:szCs w:val="22"/>
      </w:rPr>
      <w:t>B.Ⅴ</w:t>
    </w:r>
    <w:r w:rsidRPr="00C771DD">
      <w:rPr>
        <w:rFonts w:ascii="ＭＳ Ｐゴシック" w:eastAsia="ＭＳ Ｐゴシック" w:hAnsi="ＭＳ Ｐゴシック" w:hint="eastAsia"/>
        <w:sz w:val="22"/>
        <w:szCs w:val="22"/>
      </w:rPr>
      <w:t>．電子契約データにおける注文業務帳票の印刷例</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77C0" w14:textId="77777777" w:rsidR="00E53960" w:rsidRPr="002F3CB0" w:rsidRDefault="00E53960" w:rsidP="005E6F3B">
    <w:pPr>
      <w:pStyle w:val="af8"/>
      <w:rPr>
        <w:szCs w:val="2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2CAD" w14:textId="77777777" w:rsidR="00E53960" w:rsidRPr="008E58F8" w:rsidRDefault="00E53960" w:rsidP="005E6F3B">
    <w:pPr>
      <w:rPr>
        <w:rFonts w:ascii="ＭＳ Ｐゴシック" w:eastAsia="ＭＳ Ｐゴシック" w:hAnsi="ＭＳ Ｐゴシック"/>
      </w:rPr>
    </w:pPr>
    <w:r w:rsidRPr="008E58F8">
      <w:rPr>
        <w:rFonts w:ascii="ＭＳ Ｐゴシック" w:eastAsia="ＭＳ Ｐゴシック" w:hAnsi="ＭＳ Ｐゴシック" w:hint="eastAsia"/>
      </w:rPr>
      <w:t>B.Ⅵ．</w:t>
    </w:r>
    <w:r w:rsidRPr="008E58F8">
      <w:rPr>
        <w:rFonts w:ascii="ＭＳ Ｐゴシック" w:eastAsia="ＭＳ Ｐゴシック" w:hAnsi="ＭＳ Ｐゴシック"/>
      </w:rPr>
      <w:t>CI-NET LiteS実装規約における実際の運用上の留意点</w:t>
    </w:r>
  </w:p>
  <w:p w14:paraId="6D85C382" w14:textId="77777777" w:rsidR="00E53960" w:rsidRPr="008E58F8" w:rsidRDefault="00E53960" w:rsidP="005E6F3B">
    <w:pPr>
      <w:pStyle w:val="af8"/>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CE5F0" w14:textId="5FD56DCD" w:rsidR="00E53960" w:rsidRPr="008F45AA" w:rsidRDefault="00E53960" w:rsidP="005E6F3B">
    <w:pPr>
      <w:jc w:val="right"/>
      <w:rPr>
        <w:rFonts w:ascii="ＭＳ Ｐゴシック" w:eastAsia="ＭＳ Ｐゴシック" w:hAnsi="ＭＳ Ｐゴシック"/>
        <w:b/>
      </w:rPr>
    </w:pPr>
    <w:r>
      <w:rPr>
        <w:rFonts w:ascii="ＭＳ Ｐゴシック" w:eastAsia="ＭＳ Ｐゴシック" w:hAnsi="ＭＳ Ｐゴシック" w:hint="eastAsia"/>
        <w:b/>
      </w:rPr>
      <w:t>D</w:t>
    </w:r>
    <w:r w:rsidRPr="008F45AA">
      <w:rPr>
        <w:rFonts w:ascii="ＭＳ Ｐゴシック" w:eastAsia="ＭＳ Ｐゴシック" w:hAnsi="ＭＳ Ｐゴシック" w:hint="eastAsia"/>
        <w:b/>
      </w:rPr>
      <w:t>.Ⅵ．</w:t>
    </w:r>
    <w:r w:rsidRPr="008F45AA">
      <w:rPr>
        <w:rFonts w:ascii="ＭＳ Ｐゴシック" w:eastAsia="ＭＳ Ｐゴシック" w:hAnsi="ＭＳ Ｐゴシック"/>
        <w:b/>
      </w:rPr>
      <w:t>CI-NET LiteS実装規約における実際の運用上の留意点</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2A2B" w14:textId="77777777" w:rsidR="00E53960" w:rsidRPr="00FB0DA0" w:rsidRDefault="00E53960" w:rsidP="005E6F3B">
    <w:pPr>
      <w:jc w:val="left"/>
      <w:rPr>
        <w:rFonts w:ascii="ＭＳ Ｐゴシック" w:eastAsia="ＭＳ Ｐゴシック" w:hAnsi="ＭＳ Ｐゴシック"/>
        <w:sz w:val="22"/>
        <w:bdr w:val="single" w:sz="4" w:space="0" w:color="auto"/>
      </w:rPr>
    </w:pPr>
    <w:r>
      <w:rPr>
        <w:rFonts w:ascii="ＭＳ Ｐゴシック" w:eastAsia="ＭＳ Ｐゴシック" w:hAnsi="ＭＳ Ｐゴシック" w:hint="eastAsia"/>
        <w:sz w:val="22"/>
      </w:rPr>
      <w:t>B.Ⅶ.</w:t>
    </w:r>
    <w:r w:rsidRPr="00FB0DA0">
      <w:rPr>
        <w:rFonts w:ascii="ＭＳ Ｐゴシック" w:eastAsia="ＭＳ Ｐゴシック" w:hAnsi="ＭＳ Ｐゴシック" w:hint="eastAsia"/>
        <w:sz w:val="22"/>
      </w:rPr>
      <w:t>CI-NET LiteSにおける電子証明書更新の省力化について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04F6" w14:textId="77777777" w:rsidR="00E53960" w:rsidRPr="009D1E31" w:rsidRDefault="00E53960" w:rsidP="009F18AE">
    <w:pPr>
      <w:ind w:left="5880" w:firstLine="84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5D497" w14:textId="46DDC176" w:rsidR="00E53960" w:rsidRPr="007B7CA8" w:rsidRDefault="00E53960" w:rsidP="00FF6A92">
    <w:pPr>
      <w:wordWrap w:val="0"/>
      <w:jc w:val="right"/>
      <w:rPr>
        <w:rFonts w:ascii="ＭＳ Ｐゴシック" w:eastAsia="ＭＳ Ｐゴシック" w:hAnsi="ＭＳ Ｐゴシック"/>
        <w:b/>
        <w:sz w:val="22"/>
      </w:rPr>
    </w:pPr>
    <w:r>
      <w:rPr>
        <w:rFonts w:ascii="ＭＳ Ｐゴシック" w:eastAsia="ＭＳ Ｐゴシック" w:hAnsi="ＭＳ Ｐゴシック" w:hint="eastAsia"/>
        <w:b/>
        <w:sz w:val="22"/>
      </w:rPr>
      <w:t>D</w:t>
    </w:r>
    <w:r w:rsidRPr="007B7CA8">
      <w:rPr>
        <w:rFonts w:ascii="ＭＳ Ｐゴシック" w:eastAsia="ＭＳ Ｐゴシック" w:hAnsi="ＭＳ Ｐゴシック" w:hint="eastAsia"/>
        <w:b/>
        <w:sz w:val="22"/>
      </w:rPr>
      <w:t>.</w:t>
    </w:r>
    <w:r w:rsidRPr="00E51741">
      <w:rPr>
        <w:rFonts w:ascii="ＭＳ Ｐゴシック" w:eastAsia="ＭＳ Ｐゴシック" w:hAnsi="ＭＳ Ｐゴシック" w:hint="eastAsia"/>
        <w:b/>
        <w:sz w:val="22"/>
      </w:rPr>
      <w:t>Ⅶ.　CI-NET LiteSにおける電子証明書更新の省力化について</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450B3" w14:textId="4453A3E8" w:rsidR="00E53960" w:rsidRPr="007B7CA8" w:rsidRDefault="00E53960" w:rsidP="00FF6A92">
    <w:pPr>
      <w:wordWrap w:val="0"/>
      <w:jc w:val="right"/>
      <w:rPr>
        <w:rFonts w:ascii="ＭＳ Ｐゴシック" w:eastAsia="ＭＳ Ｐゴシック" w:hAnsi="ＭＳ Ｐゴシック"/>
        <w:b/>
        <w:sz w:val="22"/>
      </w:rPr>
    </w:pPr>
    <w:r>
      <w:rPr>
        <w:rFonts w:ascii="ＭＳ Ｐゴシック" w:eastAsia="ＭＳ Ｐゴシック" w:hAnsi="ＭＳ Ｐゴシック" w:hint="eastAsia"/>
        <w:b/>
        <w:sz w:val="22"/>
      </w:rPr>
      <w:t>D</w:t>
    </w:r>
    <w:r w:rsidRPr="007B7CA8">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Ⅷ</w:t>
    </w:r>
    <w:r w:rsidRPr="007B7CA8">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b/>
        <w:sz w:val="22"/>
      </w:rPr>
      <w:t>CI-NET LiteS利用者のための建設工事の電子契約についての解説</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4F88" w14:textId="77777777" w:rsidR="00E53960" w:rsidRPr="002F3CB0" w:rsidRDefault="00E53960" w:rsidP="005E6F3B">
    <w:pPr>
      <w:pStyle w:val="af8"/>
      <w:rPr>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D74E1" w14:textId="77777777" w:rsidR="00E53960" w:rsidRPr="00B73D9D" w:rsidRDefault="00E53960">
    <w:pPr>
      <w:pStyle w:val="af8"/>
      <w:rPr>
        <w:szCs w:val="21"/>
      </w:rPr>
    </w:pPr>
    <w:r>
      <w:rPr>
        <w:rFonts w:ascii="ＭＳ Ｐゴシック" w:eastAsia="ＭＳ Ｐゴシック" w:hAnsi="ＭＳ Ｐゴシック" w:hint="eastAsia"/>
        <w:szCs w:val="21"/>
      </w:rPr>
      <w:t>B</w:t>
    </w:r>
    <w:r w:rsidRPr="00B73D9D">
      <w:rPr>
        <w:rFonts w:ascii="ＭＳ Ｐゴシック" w:eastAsia="ＭＳ Ｐゴシック" w:hAnsi="ＭＳ Ｐゴシック" w:hint="eastAsia"/>
        <w:szCs w:val="21"/>
      </w:rPr>
      <w:t>.Ⅸ電子署名文書長期保存方法について</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E8473" w14:textId="57C3E587" w:rsidR="00E53960" w:rsidRPr="007B7CA8" w:rsidRDefault="00E53960" w:rsidP="009F40E8">
    <w:pPr>
      <w:wordWrap w:val="0"/>
      <w:jc w:val="right"/>
      <w:rPr>
        <w:rFonts w:ascii="ＭＳ Ｐゴシック" w:eastAsia="ＭＳ Ｐゴシック" w:hAnsi="ＭＳ Ｐゴシック"/>
        <w:b/>
        <w:sz w:val="22"/>
      </w:rPr>
    </w:pPr>
    <w:r>
      <w:rPr>
        <w:rFonts w:ascii="ＭＳ Ｐゴシック" w:eastAsia="ＭＳ Ｐゴシック" w:hAnsi="ＭＳ Ｐゴシック" w:hint="eastAsia"/>
        <w:b/>
        <w:sz w:val="22"/>
      </w:rPr>
      <w:t>D</w:t>
    </w:r>
    <w:r w:rsidRPr="007B7CA8">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Ⅸ</w:t>
    </w:r>
    <w:r w:rsidRPr="007B7CA8">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b/>
        <w:sz w:val="22"/>
      </w:rPr>
      <w:t>電子署名文書長期保存方法について</w:t>
    </w:r>
  </w:p>
  <w:p w14:paraId="5FFC1B99" w14:textId="77777777" w:rsidR="00E53960" w:rsidRPr="009F40E8" w:rsidRDefault="00E53960" w:rsidP="009F40E8">
    <w:pPr>
      <w:pStyle w:val="af8"/>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BF00" w14:textId="11495B9D" w:rsidR="00E53960" w:rsidRPr="007B7CA8" w:rsidRDefault="00E53960" w:rsidP="00FF6A92">
    <w:pPr>
      <w:wordWrap w:val="0"/>
      <w:jc w:val="right"/>
      <w:rPr>
        <w:rFonts w:ascii="ＭＳ Ｐゴシック" w:eastAsia="ＭＳ Ｐゴシック" w:hAnsi="ＭＳ Ｐゴシック"/>
        <w:b/>
        <w:sz w:val="22"/>
      </w:rPr>
    </w:pPr>
    <w:r>
      <w:rPr>
        <w:rFonts w:ascii="ＭＳ Ｐゴシック" w:eastAsia="ＭＳ Ｐゴシック" w:hAnsi="ＭＳ Ｐゴシック" w:hint="eastAsia"/>
        <w:b/>
        <w:sz w:val="22"/>
      </w:rPr>
      <w:t>D</w:t>
    </w:r>
    <w:r w:rsidRPr="007B7CA8">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Ⅹ</w:t>
    </w:r>
    <w:r w:rsidRPr="007B7CA8">
      <w:rPr>
        <w:rFonts w:ascii="ＭＳ Ｐゴシック" w:eastAsia="ＭＳ Ｐゴシック" w:hAnsi="ＭＳ Ｐゴシック" w:hint="eastAsia"/>
        <w:b/>
        <w:sz w:val="22"/>
      </w:rPr>
      <w:t xml:space="preserve">. </w:t>
    </w:r>
    <w:r>
      <w:rPr>
        <w:rFonts w:ascii="ＭＳ Ｐゴシック" w:eastAsia="ＭＳ Ｐゴシック" w:hAnsi="ＭＳ Ｐゴシック" w:hint="eastAsia"/>
        <w:b/>
        <w:sz w:val="22"/>
      </w:rPr>
      <w:t>CI-NET LiteSにおける契約データの移管について</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959D4" w14:textId="77777777" w:rsidR="00E53960" w:rsidRPr="00AE52B9" w:rsidRDefault="00E53960" w:rsidP="005E6F3B">
    <w:pPr>
      <w:ind w:right="360"/>
      <w:jc w:val="left"/>
      <w:rPr>
        <w:rFonts w:ascii="ＭＳ Ｐゴシック" w:eastAsia="ＭＳ Ｐゴシック" w:hAnsi="ＭＳ Ｐゴシック"/>
      </w:rPr>
    </w:pPr>
    <w:r>
      <w:rPr>
        <w:rFonts w:ascii="ＭＳ Ｐゴシック" w:eastAsia="ＭＳ Ｐゴシック" w:hAnsi="ＭＳ Ｐゴシック" w:hint="eastAsia"/>
      </w:rPr>
      <w:t>B</w:t>
    </w:r>
    <w:r w:rsidRPr="00AE52B9">
      <w:rPr>
        <w:rFonts w:ascii="ＭＳ Ｐゴシック" w:eastAsia="ＭＳ Ｐゴシック" w:hAnsi="ＭＳ Ｐゴシック" w:hint="eastAsia"/>
      </w:rPr>
      <w:t>.</w:t>
    </w:r>
    <w:r w:rsidRPr="00073D42">
      <w:rPr>
        <w:rFonts w:hint="eastAsia"/>
      </w:rPr>
      <w:t xml:space="preserve"> </w:t>
    </w:r>
    <w:r w:rsidRPr="00073D42">
      <w:rPr>
        <w:rFonts w:ascii="ＭＳ Ｐゴシック" w:eastAsia="ＭＳ Ｐゴシック" w:hAnsi="ＭＳ Ｐゴシック" w:hint="eastAsia"/>
      </w:rPr>
      <w:t>ⅩⅠ. 請負契約の電子化に伴う施工体制台帳に係る対応について</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81D69" w14:textId="12DE2B0E" w:rsidR="00E53960" w:rsidRPr="00895A2D" w:rsidRDefault="00E53960" w:rsidP="005E6F3B">
    <w:pPr>
      <w:ind w:right="44" w:firstLine="360"/>
      <w:jc w:val="right"/>
      <w:rPr>
        <w:rFonts w:ascii="ＭＳ Ｐゴシック" w:eastAsia="ＭＳ Ｐゴシック" w:hAnsi="ＭＳ Ｐゴシック"/>
        <w:b/>
        <w:sz w:val="22"/>
        <w:bdr w:val="single" w:sz="4" w:space="0" w:color="auto"/>
      </w:rPr>
    </w:pPr>
    <w:r>
      <w:rPr>
        <w:rFonts w:ascii="ＭＳ Ｐゴシック" w:eastAsia="ＭＳ Ｐゴシック" w:hAnsi="ＭＳ Ｐゴシック" w:hint="eastAsia"/>
        <w:b/>
        <w:sz w:val="22"/>
      </w:rPr>
      <w:t>D</w:t>
    </w:r>
    <w:r w:rsidRPr="00895A2D">
      <w:rPr>
        <w:rFonts w:ascii="ＭＳ Ｐゴシック" w:eastAsia="ＭＳ Ｐゴシック" w:hAnsi="ＭＳ Ｐゴシック" w:hint="eastAsia"/>
        <w:b/>
        <w:sz w:val="22"/>
      </w:rPr>
      <w:t>.</w:t>
    </w:r>
    <w:r w:rsidRPr="00895A2D">
      <w:rPr>
        <w:rFonts w:hint="eastAsia"/>
        <w:b/>
        <w:sz w:val="22"/>
      </w:rPr>
      <w:t xml:space="preserve"> </w:t>
    </w:r>
    <w:r>
      <w:rPr>
        <w:rFonts w:ascii="ＭＳ Ｐゴシック" w:eastAsia="ＭＳ Ｐゴシック" w:hAnsi="ＭＳ Ｐゴシック" w:hint="eastAsia"/>
        <w:b/>
        <w:sz w:val="22"/>
      </w:rPr>
      <w:t>X</w:t>
    </w:r>
    <w:r>
      <w:rPr>
        <w:rFonts w:ascii="ＭＳ Ｐゴシック" w:eastAsia="ＭＳ Ｐゴシック" w:hAnsi="ＭＳ Ｐゴシック"/>
        <w:b/>
        <w:sz w:val="22"/>
      </w:rPr>
      <w:t>I</w:t>
    </w:r>
    <w:r w:rsidRPr="00895A2D">
      <w:rPr>
        <w:rFonts w:ascii="ＭＳ Ｐゴシック" w:eastAsia="ＭＳ Ｐゴシック" w:hAnsi="ＭＳ Ｐゴシック" w:hint="eastAsia"/>
        <w:b/>
        <w:sz w:val="22"/>
      </w:rPr>
      <w:t xml:space="preserve"> 請負契約の電子化に伴う施工体制台帳に係る対応について</w:t>
    </w:r>
  </w:p>
  <w:p w14:paraId="7E3D3396" w14:textId="77777777" w:rsidR="00E53960" w:rsidRPr="006434A6" w:rsidRDefault="00E53960" w:rsidP="005E6F3B">
    <w:pPr>
      <w:pStyle w:val="af8"/>
      <w:jc w:val="right"/>
      <w:rPr>
        <w:rFonts w:eastAsia="ＭＳ Ｐゴシック"/>
        <w:sz w:val="20"/>
      </w:rPr>
    </w:pPr>
  </w:p>
  <w:p w14:paraId="0CF0F7A8" w14:textId="77777777" w:rsidR="00E53960" w:rsidRPr="008B1B4D" w:rsidRDefault="00E53960" w:rsidP="005E6F3B">
    <w:pPr>
      <w:pStyle w:val="af8"/>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03CBD" w14:textId="77777777" w:rsidR="00E53960" w:rsidRPr="000E3710" w:rsidRDefault="00E53960" w:rsidP="005E6F3B">
    <w:pPr>
      <w:pStyle w:val="af8"/>
      <w:jc w:val="left"/>
      <w:rPr>
        <w:sz w:val="22"/>
        <w:szCs w:val="22"/>
      </w:rPr>
    </w:pPr>
    <w:r w:rsidRPr="00302521">
      <w:rPr>
        <w:rFonts w:ascii="ＭＳ Ｐゴシック" w:eastAsia="ＭＳ Ｐゴシック" w:hAnsi="ＭＳ Ｐゴシック" w:hint="eastAsia"/>
        <w:sz w:val="22"/>
        <w:szCs w:val="22"/>
      </w:rPr>
      <w:t>CI-NET LiteS実装規約Ver.2.1</w:t>
    </w:r>
    <w:r>
      <w:rPr>
        <w:rFonts w:ascii="ＭＳ Ｐゴシック" w:eastAsia="ＭＳ Ｐゴシック" w:hAnsi="ＭＳ Ｐゴシック" w:hint="eastAsia"/>
        <w:sz w:val="22"/>
        <w:szCs w:val="22"/>
      </w:rPr>
      <w:t>ad.5指針・参考資料</w:t>
    </w:r>
    <w:r w:rsidRPr="00302521">
      <w:rPr>
        <w:rFonts w:ascii="ＭＳ Ｐゴシック" w:eastAsia="ＭＳ Ｐゴシック" w:hAnsi="ＭＳ Ｐゴシック" w:hint="eastAsia"/>
        <w:sz w:val="22"/>
        <w:szCs w:val="22"/>
      </w:rPr>
      <w:t>からの主な追加・変更点</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D5BB" w14:textId="65A41254" w:rsidR="00E53960" w:rsidRPr="00895A2D" w:rsidRDefault="00E53960" w:rsidP="005E6F3B">
    <w:pPr>
      <w:ind w:right="44" w:firstLine="360"/>
      <w:jc w:val="right"/>
      <w:rPr>
        <w:rFonts w:ascii="ＭＳ Ｐゴシック" w:eastAsia="ＭＳ Ｐゴシック" w:hAnsi="ＭＳ Ｐゴシック"/>
        <w:b/>
        <w:sz w:val="22"/>
        <w:bdr w:val="single" w:sz="4" w:space="0" w:color="auto"/>
      </w:rPr>
    </w:pPr>
    <w:r>
      <w:rPr>
        <w:rFonts w:ascii="ＭＳ Ｐゴシック" w:eastAsia="ＭＳ Ｐゴシック" w:hAnsi="ＭＳ Ｐゴシック" w:hint="eastAsia"/>
        <w:b/>
        <w:sz w:val="22"/>
      </w:rPr>
      <w:t>D</w:t>
    </w:r>
    <w:r w:rsidRPr="00895A2D">
      <w:rPr>
        <w:rFonts w:ascii="ＭＳ Ｐゴシック" w:eastAsia="ＭＳ Ｐゴシック" w:hAnsi="ＭＳ Ｐゴシック" w:hint="eastAsia"/>
        <w:b/>
        <w:sz w:val="22"/>
      </w:rPr>
      <w:t>.</w:t>
    </w:r>
    <w:r w:rsidRPr="00895A2D">
      <w:rPr>
        <w:rFonts w:hint="eastAsia"/>
        <w:b/>
        <w:sz w:val="22"/>
      </w:rPr>
      <w:t xml:space="preserve"> </w:t>
    </w:r>
    <w:r w:rsidRPr="00D160C8">
      <w:t>XII.</w:t>
    </w:r>
    <w:r>
      <w:rPr>
        <w:rFonts w:ascii="ＭＳ Ｐゴシック" w:eastAsia="ＭＳ Ｐゴシック" w:hAnsi="ＭＳ Ｐゴシック" w:hint="eastAsia"/>
        <w:b/>
        <w:sz w:val="22"/>
      </w:rPr>
      <w:t>建築積算メッセージのCSV</w:t>
    </w:r>
  </w:p>
  <w:p w14:paraId="56D74591" w14:textId="77777777" w:rsidR="00E53960" w:rsidRPr="006434A6" w:rsidRDefault="00E53960" w:rsidP="005E6F3B">
    <w:pPr>
      <w:pStyle w:val="af8"/>
      <w:jc w:val="right"/>
      <w:rPr>
        <w:rFonts w:eastAsia="ＭＳ Ｐゴシック"/>
        <w:sz w:val="20"/>
      </w:rPr>
    </w:pPr>
  </w:p>
  <w:p w14:paraId="1B94B554" w14:textId="77777777" w:rsidR="00E53960" w:rsidRPr="008B1B4D" w:rsidRDefault="00E53960" w:rsidP="005E6F3B">
    <w:pPr>
      <w:pStyle w:val="af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A81FF" w14:textId="77777777" w:rsidR="00E53960" w:rsidRDefault="00E53960"/>
  <w:p w14:paraId="271A059B" w14:textId="77777777" w:rsidR="00E53960" w:rsidRPr="00823433" w:rsidRDefault="00E53960" w:rsidP="005E6F3B">
    <w:pPr>
      <w:pStyle w:val="af8"/>
      <w:jc w:val="right"/>
      <w:rPr>
        <w:rFonts w:ascii="ＭＳ Ｐゴシック" w:eastAsia="ＭＳ Ｐゴシック" w:hAnsi="ＭＳ Ｐゴシック"/>
        <w:b w:val="0"/>
        <w:sz w:val="22"/>
        <w:szCs w:val="22"/>
      </w:rPr>
    </w:pPr>
    <w:r w:rsidRPr="00823433">
      <w:rPr>
        <w:rFonts w:ascii="ＭＳ Ｐゴシック" w:eastAsia="ＭＳ Ｐゴシック" w:hAnsi="ＭＳ Ｐゴシック" w:hint="eastAsia"/>
        <w:sz w:val="22"/>
        <w:szCs w:val="22"/>
      </w:rPr>
      <w:t>CI-NET LiteS実装規約　指針・参考資料について</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A1488" w14:textId="77777777" w:rsidR="00E53960" w:rsidRPr="000E3710" w:rsidRDefault="00E53960" w:rsidP="005E6F3B">
    <w:pPr>
      <w:pStyle w:val="af8"/>
      <w:jc w:val="left"/>
      <w:rPr>
        <w:sz w:val="22"/>
        <w:szCs w:val="22"/>
      </w:rPr>
    </w:pPr>
    <w:r w:rsidRPr="00302521">
      <w:rPr>
        <w:rFonts w:ascii="ＭＳ Ｐゴシック" w:eastAsia="ＭＳ Ｐゴシック" w:hAnsi="ＭＳ Ｐゴシック" w:hint="eastAsia"/>
        <w:sz w:val="22"/>
        <w:szCs w:val="22"/>
      </w:rPr>
      <w:t>CI-NET LiteS実装規約Ver.2.1</w:t>
    </w:r>
    <w:r>
      <w:rPr>
        <w:rFonts w:ascii="ＭＳ Ｐゴシック" w:eastAsia="ＭＳ Ｐゴシック" w:hAnsi="ＭＳ Ｐゴシック" w:hint="eastAsia"/>
        <w:sz w:val="22"/>
        <w:szCs w:val="22"/>
      </w:rPr>
      <w:t>ad.5指針・参考資料</w:t>
    </w:r>
    <w:r w:rsidRPr="00302521">
      <w:rPr>
        <w:rFonts w:ascii="ＭＳ Ｐゴシック" w:eastAsia="ＭＳ Ｐゴシック" w:hAnsi="ＭＳ Ｐゴシック" w:hint="eastAsia"/>
        <w:sz w:val="22"/>
        <w:szCs w:val="22"/>
      </w:rPr>
      <w:t>からの主な追加・変更点</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A9763" w14:textId="46926B8C" w:rsidR="00E53960" w:rsidRPr="00895A2D" w:rsidRDefault="00E53960" w:rsidP="005E6F3B">
    <w:pPr>
      <w:ind w:right="44" w:firstLine="360"/>
      <w:jc w:val="right"/>
      <w:rPr>
        <w:rFonts w:ascii="ＭＳ Ｐゴシック" w:eastAsia="ＭＳ Ｐゴシック" w:hAnsi="ＭＳ Ｐゴシック"/>
        <w:b/>
        <w:sz w:val="22"/>
        <w:bdr w:val="single" w:sz="4" w:space="0" w:color="auto"/>
      </w:rPr>
    </w:pPr>
    <w:r>
      <w:rPr>
        <w:rFonts w:ascii="ＭＳ Ｐゴシック" w:eastAsia="ＭＳ Ｐゴシック" w:hAnsi="ＭＳ Ｐゴシック" w:hint="eastAsia"/>
        <w:b/>
        <w:sz w:val="22"/>
      </w:rPr>
      <w:t>D</w:t>
    </w:r>
    <w:r w:rsidRPr="00895A2D">
      <w:rPr>
        <w:rFonts w:ascii="ＭＳ Ｐゴシック" w:eastAsia="ＭＳ Ｐゴシック" w:hAnsi="ＭＳ Ｐゴシック" w:hint="eastAsia"/>
        <w:b/>
        <w:sz w:val="22"/>
      </w:rPr>
      <w:t>.</w:t>
    </w:r>
    <w:r w:rsidRPr="00895A2D">
      <w:rPr>
        <w:rFonts w:hint="eastAsia"/>
        <w:b/>
        <w:sz w:val="22"/>
      </w:rPr>
      <w:t xml:space="preserve"> </w:t>
    </w:r>
    <w:r w:rsidRPr="00D160C8">
      <w:t>XIII.</w:t>
    </w:r>
    <w:r>
      <w:rPr>
        <w:rFonts w:ascii="ＭＳ Ｐゴシック" w:eastAsia="ＭＳ Ｐゴシック" w:hAnsi="ＭＳ Ｐゴシック" w:hint="eastAsia"/>
        <w:b/>
        <w:sz w:val="22"/>
      </w:rPr>
      <w:t>標準メッセージ一覧表</w:t>
    </w:r>
  </w:p>
  <w:p w14:paraId="322EA34E" w14:textId="77777777" w:rsidR="00E53960" w:rsidRPr="006434A6" w:rsidRDefault="00E53960" w:rsidP="005E6F3B">
    <w:pPr>
      <w:pStyle w:val="af8"/>
      <w:jc w:val="right"/>
      <w:rPr>
        <w:rFonts w:eastAsia="ＭＳ Ｐゴシック"/>
        <w:sz w:val="20"/>
      </w:rPr>
    </w:pPr>
  </w:p>
  <w:p w14:paraId="423BC838" w14:textId="77777777" w:rsidR="00E53960" w:rsidRPr="008B1B4D" w:rsidRDefault="00E53960" w:rsidP="005E6F3B">
    <w:pPr>
      <w:pStyle w:val="af8"/>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3A3C8" w14:textId="77777777" w:rsidR="00E53960" w:rsidRPr="000E3710" w:rsidRDefault="00E53960" w:rsidP="005E6F3B">
    <w:pPr>
      <w:pStyle w:val="af8"/>
      <w:jc w:val="left"/>
      <w:rPr>
        <w:sz w:val="22"/>
        <w:szCs w:val="22"/>
      </w:rPr>
    </w:pPr>
    <w:r w:rsidRPr="00302521">
      <w:rPr>
        <w:rFonts w:ascii="ＭＳ Ｐゴシック" w:eastAsia="ＭＳ Ｐゴシック" w:hAnsi="ＭＳ Ｐゴシック" w:hint="eastAsia"/>
        <w:sz w:val="22"/>
        <w:szCs w:val="22"/>
      </w:rPr>
      <w:t>CI-NET LiteS実装規約Ver.2.1</w:t>
    </w:r>
    <w:r>
      <w:rPr>
        <w:rFonts w:ascii="ＭＳ Ｐゴシック" w:eastAsia="ＭＳ Ｐゴシック" w:hAnsi="ＭＳ Ｐゴシック" w:hint="eastAsia"/>
        <w:sz w:val="22"/>
        <w:szCs w:val="22"/>
      </w:rPr>
      <w:t>ad.5指針・参考資料</w:t>
    </w:r>
    <w:r w:rsidRPr="00302521">
      <w:rPr>
        <w:rFonts w:ascii="ＭＳ Ｐゴシック" w:eastAsia="ＭＳ Ｐゴシック" w:hAnsi="ＭＳ Ｐゴシック" w:hint="eastAsia"/>
        <w:sz w:val="22"/>
        <w:szCs w:val="22"/>
      </w:rPr>
      <w:t>からの主な追加・変更点</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D646" w14:textId="2A8F5213" w:rsidR="00E53960" w:rsidRPr="00895A2D" w:rsidRDefault="00E53960" w:rsidP="005E6F3B">
    <w:pPr>
      <w:ind w:right="44" w:firstLine="360"/>
      <w:jc w:val="right"/>
      <w:rPr>
        <w:rFonts w:ascii="ＭＳ Ｐゴシック" w:eastAsia="ＭＳ Ｐゴシック" w:hAnsi="ＭＳ Ｐゴシック"/>
        <w:b/>
        <w:sz w:val="22"/>
        <w:bdr w:val="single" w:sz="4" w:space="0" w:color="auto"/>
      </w:rPr>
    </w:pPr>
    <w:r w:rsidRPr="00895A2D">
      <w:rPr>
        <w:rFonts w:ascii="ＭＳ Ｐゴシック" w:eastAsia="ＭＳ Ｐゴシック" w:hAnsi="ＭＳ Ｐゴシック" w:hint="eastAsia"/>
        <w:b/>
        <w:sz w:val="22"/>
      </w:rPr>
      <w:t>B.</w:t>
    </w:r>
    <w:r w:rsidRPr="00895A2D">
      <w:rPr>
        <w:rFonts w:hint="eastAsia"/>
        <w:b/>
        <w:sz w:val="22"/>
      </w:rPr>
      <w:t xml:space="preserve"> </w:t>
    </w:r>
    <w:r w:rsidRPr="00D160C8">
      <w:t>XIII.</w:t>
    </w:r>
    <w:r>
      <w:rPr>
        <w:rFonts w:ascii="ＭＳ Ｐゴシック" w:eastAsia="ＭＳ Ｐゴシック" w:hAnsi="ＭＳ Ｐゴシック" w:hint="eastAsia"/>
        <w:b/>
        <w:sz w:val="22"/>
      </w:rPr>
      <w:t>標準メッセージ一覧表</w:t>
    </w:r>
  </w:p>
  <w:p w14:paraId="724E115F" w14:textId="77777777" w:rsidR="00E53960" w:rsidRPr="006434A6" w:rsidRDefault="00E53960" w:rsidP="005E6F3B">
    <w:pPr>
      <w:pStyle w:val="af8"/>
      <w:jc w:val="right"/>
      <w:rPr>
        <w:rFonts w:eastAsia="ＭＳ Ｐゴシック"/>
        <w:sz w:val="20"/>
      </w:rPr>
    </w:pPr>
  </w:p>
  <w:p w14:paraId="37FD5077" w14:textId="77777777" w:rsidR="00E53960" w:rsidRPr="008B1B4D" w:rsidRDefault="00E53960" w:rsidP="005E6F3B">
    <w:pPr>
      <w:pStyle w:val="af8"/>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3289C" w14:textId="574C6A75" w:rsidR="00E53960" w:rsidRPr="003F6D40" w:rsidRDefault="00E53960" w:rsidP="003F6D40">
    <w:pPr>
      <w:wordWrap w:val="0"/>
      <w:ind w:right="44" w:firstLine="360"/>
      <w:jc w:val="right"/>
      <w:rPr>
        <w:rFonts w:ascii="ＭＳ Ｐゴシック" w:eastAsia="ＭＳ Ｐゴシック" w:hAnsi="ＭＳ Ｐゴシック"/>
        <w:b/>
        <w:sz w:val="22"/>
        <w:bdr w:val="single" w:sz="4" w:space="0" w:color="auto"/>
      </w:rPr>
    </w:pPr>
    <w:r w:rsidRPr="003F6D40">
      <w:rPr>
        <w:rFonts w:ascii="ＭＳ Ｐゴシック" w:eastAsia="ＭＳ Ｐゴシック" w:hAnsi="ＭＳ Ｐゴシック" w:hint="eastAsia"/>
        <w:b/>
        <w:sz w:val="22"/>
      </w:rPr>
      <w:t>CI-NET LiteS実装規約</w:t>
    </w:r>
    <w:r>
      <w:rPr>
        <w:rFonts w:ascii="ＭＳ Ｐゴシック" w:eastAsia="ＭＳ Ｐゴシック" w:hAnsi="ＭＳ Ｐゴシック"/>
        <w:b/>
        <w:sz w:val="22"/>
      </w:rPr>
      <w:t xml:space="preserve"> </w:t>
    </w:r>
    <w:r w:rsidRPr="003F6D40">
      <w:rPr>
        <w:rFonts w:ascii="ＭＳ Ｐゴシック" w:eastAsia="ＭＳ Ｐゴシック" w:hAnsi="ＭＳ Ｐゴシック" w:hint="eastAsia"/>
        <w:b/>
        <w:sz w:val="22"/>
      </w:rPr>
      <w:t>指針・参考資料の主な追加・変更点</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D4E4" w14:textId="56C84BF4" w:rsidR="00E53960" w:rsidRPr="001F60B9" w:rsidRDefault="00E53960" w:rsidP="001F60B9">
    <w:pPr>
      <w:pStyle w:val="afffa"/>
      <w:wordWrap w:val="0"/>
      <w:jc w:val="right"/>
      <w:rPr>
        <w:rFonts w:ascii="ＭＳ Ｐゴシック" w:hAnsi="ＭＳ Ｐゴシック"/>
        <w:b/>
        <w:sz w:val="22"/>
        <w:szCs w:val="22"/>
      </w:rPr>
    </w:pPr>
    <w:r w:rsidRPr="00CC7397">
      <w:rPr>
        <w:rFonts w:ascii="ＭＳ Ｐゴシック" w:hAnsi="ＭＳ Ｐゴシック" w:hint="eastAsia"/>
        <w:b/>
        <w:sz w:val="22"/>
        <w:szCs w:val="22"/>
      </w:rPr>
      <w:tab/>
    </w:r>
    <w:r w:rsidRPr="009F18AE">
      <w:rPr>
        <w:rFonts w:ascii="ＭＳ Ｐゴシック" w:hAnsi="ＭＳ Ｐゴシック"/>
        <w:b/>
        <w:color w:val="FF0000"/>
        <w:sz w:val="22"/>
        <w:szCs w:val="22"/>
      </w:rPr>
      <w:t>C</w:t>
    </w:r>
    <w:r w:rsidRPr="00CC7397">
      <w:rPr>
        <w:rFonts w:ascii="ＭＳ Ｐゴシック" w:hAnsi="ＭＳ Ｐゴシック" w:hint="eastAsia"/>
        <w:b/>
        <w:sz w:val="22"/>
        <w:szCs w:val="22"/>
      </w:rPr>
      <w:t>．指針</w:t>
    </w:r>
  </w:p>
  <w:p w14:paraId="3AFAF749" w14:textId="77777777" w:rsidR="00E53960" w:rsidRPr="001F60B9" w:rsidRDefault="00E53960" w:rsidP="005E6F3B">
    <w:pPr>
      <w:jc w:val="right"/>
      <w:rPr>
        <w:rFonts w:ascii="ＭＳ Ｐゴシック" w:eastAsia="ＭＳ Ｐゴシック" w:hAnsi="ＭＳ Ｐゴシック"/>
        <w:sz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A380" w14:textId="5D16B671" w:rsidR="00E53960" w:rsidRPr="001F60B9" w:rsidRDefault="00E53960" w:rsidP="001F60B9">
    <w:pPr>
      <w:pStyle w:val="afffa"/>
      <w:wordWrap w:val="0"/>
      <w:jc w:val="right"/>
      <w:rPr>
        <w:rFonts w:ascii="ＭＳ Ｐゴシック" w:hAnsi="ＭＳ Ｐゴシック"/>
        <w:b/>
        <w:sz w:val="22"/>
        <w:szCs w:val="22"/>
      </w:rPr>
    </w:pPr>
    <w:r w:rsidRPr="00CC7397">
      <w:rPr>
        <w:rFonts w:ascii="ＭＳ Ｐゴシック" w:hAnsi="ＭＳ Ｐゴシック" w:hint="eastAsia"/>
        <w:b/>
        <w:sz w:val="22"/>
        <w:szCs w:val="22"/>
      </w:rPr>
      <w:tab/>
    </w:r>
    <w:r w:rsidRPr="009F18AE">
      <w:rPr>
        <w:rFonts w:ascii="ＭＳ Ｐゴシック" w:hAnsi="ＭＳ Ｐゴシック"/>
        <w:b/>
        <w:color w:val="FF0000"/>
        <w:sz w:val="22"/>
        <w:szCs w:val="22"/>
      </w:rPr>
      <w:t>C</w:t>
    </w:r>
    <w:r w:rsidRPr="00CC7397">
      <w:rPr>
        <w:rFonts w:ascii="ＭＳ Ｐゴシック" w:hAnsi="ＭＳ Ｐゴシック" w:hint="eastAsia"/>
        <w:b/>
        <w:sz w:val="22"/>
        <w:szCs w:val="22"/>
      </w:rPr>
      <w:t>．Ⅰ.　CI-NET対応のためのASPサービスに係る指針</w:t>
    </w:r>
  </w:p>
  <w:p w14:paraId="47A24FE6" w14:textId="77777777" w:rsidR="00E53960" w:rsidRPr="001F60B9" w:rsidRDefault="00E53960" w:rsidP="005E6F3B">
    <w:pPr>
      <w:jc w:val="right"/>
      <w:rPr>
        <w:rFonts w:ascii="ＭＳ Ｐゴシック" w:eastAsia="ＭＳ Ｐゴシック" w:hAnsi="ＭＳ Ｐゴシック"/>
        <w:sz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ED06" w14:textId="4B61EEFB" w:rsidR="00E53960" w:rsidRPr="001F60B9" w:rsidRDefault="00E53960" w:rsidP="001F60B9">
    <w:pPr>
      <w:pStyle w:val="afffa"/>
      <w:wordWrap w:val="0"/>
      <w:jc w:val="right"/>
      <w:rPr>
        <w:rFonts w:ascii="ＭＳ Ｐゴシック" w:hAnsi="ＭＳ Ｐゴシック"/>
        <w:b/>
        <w:sz w:val="22"/>
        <w:szCs w:val="22"/>
      </w:rPr>
    </w:pPr>
    <w:r w:rsidRPr="00CC7397">
      <w:rPr>
        <w:rFonts w:ascii="ＭＳ Ｐゴシック" w:hAnsi="ＭＳ Ｐゴシック" w:hint="eastAsia"/>
        <w:b/>
        <w:sz w:val="22"/>
        <w:szCs w:val="22"/>
      </w:rPr>
      <w:tab/>
    </w:r>
    <w:r>
      <w:rPr>
        <w:rFonts w:ascii="ＭＳ Ｐゴシック" w:hAnsi="ＭＳ Ｐゴシック" w:hint="eastAsia"/>
        <w:b/>
        <w:sz w:val="22"/>
        <w:szCs w:val="22"/>
      </w:rPr>
      <w:t>D</w:t>
    </w:r>
    <w:r w:rsidRPr="00CC7397">
      <w:rPr>
        <w:rFonts w:ascii="ＭＳ Ｐゴシック" w:hAnsi="ＭＳ Ｐゴシック" w:hint="eastAsia"/>
        <w:b/>
        <w:sz w:val="22"/>
        <w:szCs w:val="22"/>
      </w:rPr>
      <w:t>．参考資料</w:t>
    </w:r>
  </w:p>
  <w:p w14:paraId="1F6AAD1D" w14:textId="77777777" w:rsidR="00E53960" w:rsidRPr="001F60B9" w:rsidRDefault="00E53960" w:rsidP="005E6F3B">
    <w:pPr>
      <w:jc w:val="right"/>
      <w:rPr>
        <w:rFonts w:ascii="ＭＳ Ｐゴシック" w:eastAsia="ＭＳ Ｐゴシック" w:hAnsi="ＭＳ Ｐゴシック"/>
        <w:sz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3EDE" w14:textId="0719FC89" w:rsidR="00E53960" w:rsidRPr="001F60B9" w:rsidRDefault="00E53960" w:rsidP="001F60B9">
    <w:pPr>
      <w:pStyle w:val="afffa"/>
      <w:wordWrap w:val="0"/>
      <w:jc w:val="right"/>
      <w:rPr>
        <w:rFonts w:ascii="ＭＳ Ｐゴシック" w:hAnsi="ＭＳ Ｐゴシック"/>
        <w:b/>
        <w:sz w:val="22"/>
        <w:szCs w:val="22"/>
      </w:rPr>
    </w:pPr>
    <w:r w:rsidRPr="00CC7397">
      <w:rPr>
        <w:rFonts w:ascii="ＭＳ Ｐゴシック" w:hAnsi="ＭＳ Ｐゴシック" w:hint="eastAsia"/>
        <w:b/>
        <w:sz w:val="22"/>
        <w:szCs w:val="22"/>
      </w:rPr>
      <w:tab/>
    </w:r>
    <w:r>
      <w:rPr>
        <w:rFonts w:ascii="ＭＳ Ｐゴシック" w:hAnsi="ＭＳ Ｐゴシック" w:hint="eastAsia"/>
        <w:b/>
        <w:sz w:val="22"/>
        <w:szCs w:val="22"/>
      </w:rPr>
      <w:t>D</w:t>
    </w:r>
    <w:r w:rsidRPr="00CC7397">
      <w:rPr>
        <w:rFonts w:ascii="ＭＳ Ｐゴシック" w:hAnsi="ＭＳ Ｐゴシック" w:hint="eastAsia"/>
        <w:b/>
        <w:sz w:val="22"/>
        <w:szCs w:val="22"/>
      </w:rPr>
      <w:t>．Ⅰ.　CSVインタフェース機能</w:t>
    </w:r>
  </w:p>
  <w:p w14:paraId="7B3EC9E0" w14:textId="77777777" w:rsidR="00E53960" w:rsidRPr="001F60B9" w:rsidRDefault="00E53960" w:rsidP="005E6F3B">
    <w:pPr>
      <w:jc w:val="right"/>
      <w:rPr>
        <w:rFonts w:ascii="ＭＳ Ｐゴシック" w:eastAsia="ＭＳ Ｐゴシック" w:hAnsi="ＭＳ Ｐゴシック"/>
        <w:sz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D2346" w14:textId="0AF9D616" w:rsidR="00E53960" w:rsidRPr="001F60B9" w:rsidRDefault="00E53960" w:rsidP="001F60B9">
    <w:pPr>
      <w:pStyle w:val="afffa"/>
      <w:wordWrap w:val="0"/>
      <w:jc w:val="right"/>
      <w:rPr>
        <w:rFonts w:ascii="ＭＳ Ｐゴシック" w:hAnsi="ＭＳ Ｐゴシック"/>
        <w:b/>
        <w:sz w:val="22"/>
        <w:szCs w:val="22"/>
      </w:rPr>
    </w:pPr>
    <w:r>
      <w:rPr>
        <w:rFonts w:ascii="ＭＳ Ｐゴシック" w:hAnsi="ＭＳ Ｐゴシック" w:hint="eastAsia"/>
        <w:b/>
        <w:sz w:val="22"/>
        <w:szCs w:val="22"/>
      </w:rPr>
      <w:t>D.Ⅱ.設備見積・設備機器見積メッセージのCSVフォーマット</w:t>
    </w:r>
  </w:p>
  <w:p w14:paraId="683F22DF" w14:textId="77777777" w:rsidR="00E53960" w:rsidRPr="001F60B9" w:rsidRDefault="00E53960" w:rsidP="005E6F3B">
    <w:pPr>
      <w:jc w:val="right"/>
      <w:rPr>
        <w:rFonts w:ascii="ＭＳ Ｐゴシック" w:eastAsia="ＭＳ Ｐゴシック" w:hAnsi="ＭＳ Ｐゴシック"/>
        <w:sz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31B9" w14:textId="2D96B3F4" w:rsidR="00E53960" w:rsidRPr="001F60B9" w:rsidRDefault="00E53960" w:rsidP="001F60B9">
    <w:pPr>
      <w:pStyle w:val="afffa"/>
      <w:wordWrap w:val="0"/>
      <w:jc w:val="right"/>
      <w:rPr>
        <w:rFonts w:ascii="ＭＳ Ｐゴシック" w:hAnsi="ＭＳ Ｐゴシック"/>
        <w:b/>
        <w:sz w:val="22"/>
        <w:szCs w:val="22"/>
      </w:rPr>
    </w:pPr>
    <w:r>
      <w:rPr>
        <w:rFonts w:ascii="ＭＳ Ｐゴシック" w:hAnsi="ＭＳ Ｐゴシック" w:hint="eastAsia"/>
        <w:b/>
        <w:sz w:val="22"/>
        <w:szCs w:val="22"/>
      </w:rPr>
      <w:t>D.Ⅲ.標準企業コードとメールアドレスの関係に係る留意点</w:t>
    </w:r>
  </w:p>
  <w:p w14:paraId="08F4667E" w14:textId="77777777" w:rsidR="00E53960" w:rsidRPr="001F60B9" w:rsidRDefault="00E53960" w:rsidP="005E6F3B">
    <w:pPr>
      <w:jc w:val="right"/>
      <w:rPr>
        <w:rFonts w:ascii="ＭＳ Ｐゴシック" w:eastAsia="ＭＳ Ｐゴシック" w:hAnsi="ＭＳ Ｐ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DEA1D86"/>
    <w:lvl w:ilvl="0">
      <w:start w:val="1"/>
      <w:numFmt w:val="bullet"/>
      <w:pStyle w:val="5"/>
      <w:lvlText w:val="-"/>
      <w:lvlJc w:val="left"/>
      <w:pPr>
        <w:ind w:left="4815" w:hanging="420"/>
      </w:pPr>
      <w:rPr>
        <w:rFonts w:ascii="ＭＳ 明朝" w:eastAsia="ＭＳ 明朝" w:hAnsi="ＭＳ 明朝" w:hint="eastAsia"/>
        <w:color w:val="auto"/>
      </w:rPr>
    </w:lvl>
  </w:abstractNum>
  <w:abstractNum w:abstractNumId="1" w15:restartNumberingAfterBreak="0">
    <w:nsid w:val="FFFFFF82"/>
    <w:multiLevelType w:val="singleLevel"/>
    <w:tmpl w:val="F53A5542"/>
    <w:lvl w:ilvl="0">
      <w:start w:val="1"/>
      <w:numFmt w:val="bullet"/>
      <w:pStyle w:val="3"/>
      <w:lvlText w:val=""/>
      <w:lvlJc w:val="left"/>
      <w:pPr>
        <w:ind w:left="1271" w:hanging="420"/>
      </w:pPr>
      <w:rPr>
        <w:rFonts w:ascii="Wingdings" w:hAnsi="Wingdings" w:hint="default"/>
      </w:rPr>
    </w:lvl>
  </w:abstractNum>
  <w:abstractNum w:abstractNumId="2" w15:restartNumberingAfterBreak="0">
    <w:nsid w:val="00265188"/>
    <w:multiLevelType w:val="hybridMultilevel"/>
    <w:tmpl w:val="B288BF2E"/>
    <w:lvl w:ilvl="0" w:tplc="43D6D980">
      <w:start w:val="1"/>
      <w:numFmt w:val="decimal"/>
      <w:lvlText w:val="(%1)"/>
      <w:lvlJc w:val="left"/>
      <w:pPr>
        <w:ind w:left="31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0D2A6D"/>
    <w:multiLevelType w:val="hybridMultilevel"/>
    <w:tmpl w:val="4E9C4188"/>
    <w:lvl w:ilvl="0" w:tplc="F97EDBA2">
      <w:start w:val="1"/>
      <w:numFmt w:val="decimal"/>
      <w:lvlText w:val="2.%1"/>
      <w:lvlJc w:val="left"/>
      <w:pPr>
        <w:ind w:left="420" w:hanging="420"/>
      </w:pPr>
      <w:rPr>
        <w:rFonts w:ascii="ＭＳ 明朝" w:eastAsia="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99005E"/>
    <w:multiLevelType w:val="hybridMultilevel"/>
    <w:tmpl w:val="8BD25DAE"/>
    <w:lvl w:ilvl="0" w:tplc="8046A246">
      <w:start w:val="1"/>
      <w:numFmt w:val="decimal"/>
      <w:lvlText w:val="%1."/>
      <w:lvlJc w:val="lef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192E68"/>
    <w:multiLevelType w:val="hybridMultilevel"/>
    <w:tmpl w:val="E0A8090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3C65B8"/>
    <w:multiLevelType w:val="hybridMultilevel"/>
    <w:tmpl w:val="23224BCE"/>
    <w:lvl w:ilvl="0" w:tplc="FD8C6C7A">
      <w:start w:val="2"/>
      <w:numFmt w:val="lowerLetter"/>
      <w:lvlText w:val="(%1) "/>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644040D"/>
    <w:multiLevelType w:val="hybridMultilevel"/>
    <w:tmpl w:val="27684056"/>
    <w:lvl w:ilvl="0" w:tplc="6A2A6D14">
      <w:start w:val="1"/>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66864F0"/>
    <w:multiLevelType w:val="hybridMultilevel"/>
    <w:tmpl w:val="1FA41724"/>
    <w:lvl w:ilvl="0" w:tplc="7A581AA2">
      <w:start w:val="2"/>
      <w:numFmt w:val="decimal"/>
      <w:lvlText w:val="(%1)"/>
      <w:lvlJc w:val="left"/>
      <w:pPr>
        <w:ind w:left="6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C0A0FCB"/>
    <w:multiLevelType w:val="hybridMultilevel"/>
    <w:tmpl w:val="F29C0A18"/>
    <w:lvl w:ilvl="0" w:tplc="FA5AF04C">
      <w:start w:val="2"/>
      <w:numFmt w:val="lowerLetter"/>
      <w:lvlText w:val="(%1) "/>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C1B221E"/>
    <w:multiLevelType w:val="hybridMultilevel"/>
    <w:tmpl w:val="28CA1F60"/>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start w:val="1"/>
      <w:numFmt w:val="decimalEnclosedCircle"/>
      <w:lvlText w:val="%9"/>
      <w:lvlJc w:val="left"/>
      <w:pPr>
        <w:ind w:left="4438" w:hanging="420"/>
      </w:pPr>
    </w:lvl>
  </w:abstractNum>
  <w:abstractNum w:abstractNumId="11" w15:restartNumberingAfterBreak="0">
    <w:nsid w:val="0C2C20B0"/>
    <w:multiLevelType w:val="hybridMultilevel"/>
    <w:tmpl w:val="7536237C"/>
    <w:lvl w:ilvl="0" w:tplc="53683C96">
      <w:start w:val="1"/>
      <w:numFmt w:val="lowerLetter"/>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DC61446"/>
    <w:multiLevelType w:val="singleLevel"/>
    <w:tmpl w:val="82A8F7B8"/>
    <w:lvl w:ilvl="0">
      <w:start w:val="1"/>
      <w:numFmt w:val="decimal"/>
      <w:lvlText w:val="2.%1"/>
      <w:lvlJc w:val="left"/>
      <w:pPr>
        <w:tabs>
          <w:tab w:val="num" w:pos="587"/>
        </w:tabs>
        <w:ind w:left="397" w:hanging="170"/>
      </w:pPr>
      <w:rPr>
        <w:rFonts w:ascii="ＭＳ 明朝" w:eastAsia="ＭＳ 明朝" w:hint="eastAsia"/>
        <w:b w:val="0"/>
        <w:i w:val="0"/>
        <w:sz w:val="21"/>
      </w:rPr>
    </w:lvl>
  </w:abstractNum>
  <w:abstractNum w:abstractNumId="13" w15:restartNumberingAfterBreak="0">
    <w:nsid w:val="0DE52AAA"/>
    <w:multiLevelType w:val="hybridMultilevel"/>
    <w:tmpl w:val="04F484E6"/>
    <w:lvl w:ilvl="0" w:tplc="C7D26C2A">
      <w:start w:val="1"/>
      <w:numFmt w:val="decimal"/>
      <w:lvlText w:val="3.%1"/>
      <w:lvlJc w:val="left"/>
      <w:pPr>
        <w:ind w:left="2320" w:hanging="420"/>
      </w:pPr>
      <w:rPr>
        <w:rFonts w:ascii="ＭＳ 明朝" w:eastAsia="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E0A47A0"/>
    <w:multiLevelType w:val="multilevel"/>
    <w:tmpl w:val="1A78C224"/>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5" w15:restartNumberingAfterBreak="0">
    <w:nsid w:val="0E3419AC"/>
    <w:multiLevelType w:val="multilevel"/>
    <w:tmpl w:val="A2E22C74"/>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6" w15:restartNumberingAfterBreak="0">
    <w:nsid w:val="0F9A3611"/>
    <w:multiLevelType w:val="hybridMultilevel"/>
    <w:tmpl w:val="B6265002"/>
    <w:lvl w:ilvl="0" w:tplc="B7C8F882">
      <w:start w:val="2"/>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036AB3"/>
    <w:multiLevelType w:val="multilevel"/>
    <w:tmpl w:val="371A432C"/>
    <w:lvl w:ilvl="0">
      <w:start w:val="4"/>
      <w:numFmt w:val="upperLetter"/>
      <w:lvlText w:val="%1."/>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18" w15:restartNumberingAfterBreak="0">
    <w:nsid w:val="10E3141C"/>
    <w:multiLevelType w:val="multilevel"/>
    <w:tmpl w:val="54B065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6C52D1F"/>
    <w:multiLevelType w:val="hybridMultilevel"/>
    <w:tmpl w:val="86DE80E6"/>
    <w:lvl w:ilvl="0" w:tplc="1610D268">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187046ED"/>
    <w:multiLevelType w:val="hybridMultilevel"/>
    <w:tmpl w:val="05BC5DFE"/>
    <w:lvl w:ilvl="0" w:tplc="FFFFFFFF">
      <w:start w:val="1"/>
      <w:numFmt w:val="lowerLetter"/>
      <w:lvlText w:val="(%1)"/>
      <w:lvlJc w:val="left"/>
      <w:pPr>
        <w:ind w:left="647" w:hanging="420"/>
      </w:pPr>
      <w:rPr>
        <w:rFonts w:ascii="ＭＳ Ｐゴシック" w:eastAsia="ＭＳ Ｐゴシック" w:hint="eastAsia"/>
        <w:b w:val="0"/>
        <w:i w:val="0"/>
        <w:sz w:val="21"/>
        <w:szCs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1" w15:restartNumberingAfterBreak="0">
    <w:nsid w:val="1A2B2691"/>
    <w:multiLevelType w:val="hybridMultilevel"/>
    <w:tmpl w:val="6C9E7A88"/>
    <w:lvl w:ilvl="0" w:tplc="09F676FC">
      <w:start w:val="1"/>
      <w:numFmt w:val="decimal"/>
      <w:lvlText w:val="%1."/>
      <w:lvlJc w:val="lef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A53230D"/>
    <w:multiLevelType w:val="hybridMultilevel"/>
    <w:tmpl w:val="C65AE030"/>
    <w:lvl w:ilvl="0" w:tplc="B79E9E98">
      <w:start w:val="1"/>
      <w:numFmt w:val="decimal"/>
      <w:lvlText w:val="(%1)"/>
      <w:lvlJc w:val="left"/>
      <w:pPr>
        <w:ind w:left="840" w:hanging="420"/>
      </w:pPr>
      <w:rPr>
        <w:rFonts w:eastAsia="ＭＳ Ｐゴシック" w:hint="eastAsia"/>
        <w:b w:val="0"/>
        <w:i w:val="0"/>
        <w:sz w:val="21"/>
        <w:szCs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1AF6187E"/>
    <w:multiLevelType w:val="hybridMultilevel"/>
    <w:tmpl w:val="D004BCD2"/>
    <w:lvl w:ilvl="0" w:tplc="3F087342">
      <w:start w:val="1"/>
      <w:numFmt w:val="bullet"/>
      <w:pStyle w:val="1"/>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B734CA3"/>
    <w:multiLevelType w:val="hybridMultilevel"/>
    <w:tmpl w:val="D17AB204"/>
    <w:lvl w:ilvl="0" w:tplc="A8869F22">
      <w:start w:val="1"/>
      <w:numFmt w:val="decimal"/>
      <w:lvlText w:val="(%1)"/>
      <w:lvlJc w:val="left"/>
      <w:pPr>
        <w:tabs>
          <w:tab w:val="num" w:pos="227"/>
        </w:tabs>
        <w:ind w:left="227" w:hanging="227"/>
      </w:pPr>
      <w:rPr>
        <w:rFonts w:eastAsia="ＭＳ Ｐゴシック" w:hint="eastAsia"/>
        <w:b w:val="0"/>
        <w:i w:val="0"/>
        <w:sz w:val="21"/>
        <w:szCs w:val="21"/>
      </w:rPr>
    </w:lvl>
    <w:lvl w:ilvl="1" w:tplc="7D80228C">
      <w:start w:val="1"/>
      <w:numFmt w:val="decimal"/>
      <w:lvlText w:val="%2)"/>
      <w:lvlJc w:val="left"/>
      <w:pPr>
        <w:tabs>
          <w:tab w:val="num" w:pos="780"/>
        </w:tabs>
        <w:ind w:left="780" w:hanging="360"/>
      </w:pPr>
      <w:rPr>
        <w:rFonts w:hint="default"/>
        <w:b w:val="0"/>
        <w:i w:val="0"/>
        <w:sz w:val="21"/>
        <w:szCs w:val="21"/>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BEF4D1B"/>
    <w:multiLevelType w:val="hybridMultilevel"/>
    <w:tmpl w:val="87A8B8EA"/>
    <w:lvl w:ilvl="0" w:tplc="C4FED470">
      <w:start w:val="1"/>
      <w:numFmt w:val="bullet"/>
      <w:lvlText w:val="・"/>
      <w:lvlJc w:val="left"/>
      <w:pPr>
        <w:tabs>
          <w:tab w:val="num" w:pos="644"/>
        </w:tabs>
        <w:ind w:left="644" w:hanging="360"/>
      </w:pPr>
      <w:rPr>
        <w:rFonts w:ascii="ＭＳ 明朝" w:eastAsia="ＭＳ 明朝" w:hAnsi="ＭＳ 明朝" w:cs="Times New Roman" w:hint="eastAsia"/>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6" w15:restartNumberingAfterBreak="0">
    <w:nsid w:val="1BFA00EC"/>
    <w:multiLevelType w:val="hybridMultilevel"/>
    <w:tmpl w:val="1BC48012"/>
    <w:lvl w:ilvl="0" w:tplc="F6DAC6C6">
      <w:start w:val="1"/>
      <w:numFmt w:val="decimal"/>
      <w:lvlText w:val="%1）"/>
      <w:lvlJc w:val="left"/>
      <w:pPr>
        <w:ind w:left="510" w:hanging="360"/>
      </w:pPr>
      <w:rPr>
        <w:rFonts w:hint="default"/>
      </w:rPr>
    </w:lvl>
    <w:lvl w:ilvl="1" w:tplc="04090017">
      <w:start w:val="1"/>
      <w:numFmt w:val="aiueoFullWidth"/>
      <w:lvlText w:val="(%2)"/>
      <w:lvlJc w:val="left"/>
      <w:pPr>
        <w:ind w:left="990" w:hanging="420"/>
      </w:pPr>
    </w:lvl>
    <w:lvl w:ilvl="2" w:tplc="04090011">
      <w:start w:val="1"/>
      <w:numFmt w:val="decimalEnclosedCircle"/>
      <w:lvlText w:val="%3"/>
      <w:lvlJc w:val="left"/>
      <w:pPr>
        <w:ind w:left="1410" w:hanging="420"/>
      </w:pPr>
    </w:lvl>
    <w:lvl w:ilvl="3" w:tplc="0409000F">
      <w:start w:val="1"/>
      <w:numFmt w:val="decimal"/>
      <w:lvlText w:val="%4."/>
      <w:lvlJc w:val="left"/>
      <w:pPr>
        <w:ind w:left="1830" w:hanging="420"/>
      </w:pPr>
    </w:lvl>
    <w:lvl w:ilvl="4" w:tplc="04090017">
      <w:start w:val="1"/>
      <w:numFmt w:val="aiueoFullWidth"/>
      <w:lvlText w:val="(%5)"/>
      <w:lvlJc w:val="left"/>
      <w:pPr>
        <w:ind w:left="2250" w:hanging="420"/>
      </w:pPr>
    </w:lvl>
    <w:lvl w:ilvl="5" w:tplc="04090011">
      <w:start w:val="1"/>
      <w:numFmt w:val="decimalEnclosedCircle"/>
      <w:lvlText w:val="%6"/>
      <w:lvlJc w:val="left"/>
      <w:pPr>
        <w:ind w:left="2670" w:hanging="420"/>
      </w:pPr>
    </w:lvl>
    <w:lvl w:ilvl="6" w:tplc="0409000F">
      <w:start w:val="1"/>
      <w:numFmt w:val="decimal"/>
      <w:lvlText w:val="%7."/>
      <w:lvlJc w:val="left"/>
      <w:pPr>
        <w:ind w:left="3090" w:hanging="420"/>
      </w:pPr>
    </w:lvl>
    <w:lvl w:ilvl="7" w:tplc="04090017">
      <w:start w:val="1"/>
      <w:numFmt w:val="aiueoFullWidth"/>
      <w:lvlText w:val="(%8)"/>
      <w:lvlJc w:val="left"/>
      <w:pPr>
        <w:ind w:left="3510" w:hanging="420"/>
      </w:pPr>
    </w:lvl>
    <w:lvl w:ilvl="8" w:tplc="04090011">
      <w:start w:val="1"/>
      <w:numFmt w:val="decimalEnclosedCircle"/>
      <w:lvlText w:val="%9"/>
      <w:lvlJc w:val="left"/>
      <w:pPr>
        <w:ind w:left="3930" w:hanging="420"/>
      </w:pPr>
    </w:lvl>
  </w:abstractNum>
  <w:abstractNum w:abstractNumId="27" w15:restartNumberingAfterBreak="0">
    <w:nsid w:val="1C505943"/>
    <w:multiLevelType w:val="hybridMultilevel"/>
    <w:tmpl w:val="431E23F0"/>
    <w:lvl w:ilvl="0" w:tplc="04090011">
      <w:start w:val="1"/>
      <w:numFmt w:val="decimalEnclosedCircle"/>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1CCA2E0C"/>
    <w:multiLevelType w:val="hybridMultilevel"/>
    <w:tmpl w:val="5A502F2C"/>
    <w:lvl w:ilvl="0" w:tplc="524EFE80">
      <w:start w:val="1"/>
      <w:numFmt w:val="decimal"/>
      <w:lvlText w:val="%1."/>
      <w:lvlJc w:val="lef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1DBE4B4F"/>
    <w:multiLevelType w:val="singleLevel"/>
    <w:tmpl w:val="D15EB348"/>
    <w:lvl w:ilvl="0">
      <w:start w:val="10"/>
      <w:numFmt w:val="bullet"/>
      <w:lvlText w:val="・"/>
      <w:lvlJc w:val="left"/>
      <w:pPr>
        <w:tabs>
          <w:tab w:val="num" w:pos="105"/>
        </w:tabs>
        <w:ind w:left="105" w:hanging="105"/>
      </w:pPr>
      <w:rPr>
        <w:rFonts w:ascii="ＭＳ Ｐ明朝" w:eastAsia="ＭＳ Ｐ明朝" w:hAnsi="Century" w:hint="eastAsia"/>
      </w:rPr>
    </w:lvl>
  </w:abstractNum>
  <w:abstractNum w:abstractNumId="30" w15:restartNumberingAfterBreak="0">
    <w:nsid w:val="1E8F7D74"/>
    <w:multiLevelType w:val="hybridMultilevel"/>
    <w:tmpl w:val="425408CE"/>
    <w:lvl w:ilvl="0" w:tplc="ECD426B8">
      <w:start w:val="1"/>
      <w:numFmt w:val="decimal"/>
      <w:lvlText w:val="(%1)"/>
      <w:lvlJc w:val="left"/>
      <w:pPr>
        <w:ind w:left="640" w:hanging="420"/>
      </w:pPr>
      <w:rPr>
        <w:rFonts w:hint="eastAsia"/>
        <w:b w:val="0"/>
        <w:i w:val="0"/>
        <w:sz w:val="21"/>
        <w:szCs w:val="21"/>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224C6A03"/>
    <w:multiLevelType w:val="hybridMultilevel"/>
    <w:tmpl w:val="726047A0"/>
    <w:lvl w:ilvl="0" w:tplc="BE30AF0E">
      <w:start w:val="2"/>
      <w:numFmt w:val="decimal"/>
      <w:lvlText w:val="%1."/>
      <w:lvlJc w:val="right"/>
      <w:pPr>
        <w:ind w:left="1870" w:hanging="39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285005E"/>
    <w:multiLevelType w:val="hybridMultilevel"/>
    <w:tmpl w:val="95E86242"/>
    <w:lvl w:ilvl="0" w:tplc="141013E2">
      <w:start w:val="2"/>
      <w:numFmt w:val="decimal"/>
      <w:lvlText w:val="(%1)"/>
      <w:lvlJc w:val="left"/>
      <w:pPr>
        <w:ind w:left="3160" w:hanging="420"/>
      </w:pPr>
      <w:rPr>
        <w:rFonts w:eastAsia="ＭＳ Ｐゴシック" w:hint="eastAsia"/>
        <w:b w:val="0"/>
        <w:i w:val="0"/>
        <w:sz w:val="21"/>
        <w:szCs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A8869F22">
      <w:start w:val="1"/>
      <w:numFmt w:val="decimal"/>
      <w:lvlText w:val="(%7)"/>
      <w:lvlJc w:val="left"/>
      <w:pPr>
        <w:ind w:left="2940" w:hanging="420"/>
      </w:pPr>
      <w:rPr>
        <w:rFonts w:eastAsia="ＭＳ Ｐゴシック" w:hint="eastAsia"/>
        <w:b w:val="0"/>
        <w:i w:val="0"/>
        <w:sz w:val="21"/>
        <w:szCs w:val="21"/>
      </w:r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3" w15:restartNumberingAfterBreak="0">
    <w:nsid w:val="22EA360E"/>
    <w:multiLevelType w:val="hybridMultilevel"/>
    <w:tmpl w:val="FE52284C"/>
    <w:lvl w:ilvl="0" w:tplc="B596B362">
      <w:start w:val="3"/>
      <w:numFmt w:val="decimal"/>
      <w:lvlText w:val="%1."/>
      <w:lvlJc w:val="left"/>
      <w:pPr>
        <w:ind w:left="190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3651011"/>
    <w:multiLevelType w:val="hybridMultilevel"/>
    <w:tmpl w:val="065EC602"/>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35" w15:restartNumberingAfterBreak="0">
    <w:nsid w:val="24366384"/>
    <w:multiLevelType w:val="hybridMultilevel"/>
    <w:tmpl w:val="13C4849C"/>
    <w:lvl w:ilvl="0" w:tplc="F34661DA">
      <w:start w:val="2"/>
      <w:numFmt w:val="decimal"/>
      <w:lvlText w:val="3.%1"/>
      <w:lvlJc w:val="left"/>
      <w:pPr>
        <w:ind w:left="2320" w:hanging="420"/>
      </w:pPr>
      <w:rPr>
        <w:rFonts w:ascii="ＭＳ 明朝" w:eastAsia="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24D255D9"/>
    <w:multiLevelType w:val="hybridMultilevel"/>
    <w:tmpl w:val="7CAA00BE"/>
    <w:lvl w:ilvl="0" w:tplc="9D66FC80">
      <w:start w:val="6"/>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7" w15:restartNumberingAfterBreak="0">
    <w:nsid w:val="25850BDC"/>
    <w:multiLevelType w:val="hybridMultilevel"/>
    <w:tmpl w:val="2BB2AC74"/>
    <w:lvl w:ilvl="0" w:tplc="D12E5F6C">
      <w:start w:val="1"/>
      <w:numFmt w:val="decimal"/>
      <w:lvlText w:val="(%1)"/>
      <w:lvlJc w:val="left"/>
      <w:pPr>
        <w:ind w:left="3160" w:hanging="420"/>
      </w:pPr>
      <w:rPr>
        <w:rFonts w:eastAsia="ＭＳ Ｐゴシック" w:hint="eastAsia"/>
        <w:b w:val="0"/>
        <w:i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5BF4902"/>
    <w:multiLevelType w:val="hybridMultilevel"/>
    <w:tmpl w:val="C584E96C"/>
    <w:lvl w:ilvl="0" w:tplc="4AA63AE8">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758262F"/>
    <w:multiLevelType w:val="hybridMultilevel"/>
    <w:tmpl w:val="985CA5E4"/>
    <w:lvl w:ilvl="0" w:tplc="53683C96">
      <w:start w:val="1"/>
      <w:numFmt w:val="lowerLetter"/>
      <w:lvlText w:val="(%1) "/>
      <w:lvlJc w:val="left"/>
      <w:pPr>
        <w:ind w:left="840" w:hanging="420"/>
      </w:pPr>
      <w:rPr>
        <w:rFonts w:hint="eastAsia"/>
      </w:rPr>
    </w:lvl>
    <w:lvl w:ilvl="1" w:tplc="9BD60EDC">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27907624"/>
    <w:multiLevelType w:val="multilevel"/>
    <w:tmpl w:val="3E5CB61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C9B6F63"/>
    <w:multiLevelType w:val="hybridMultilevel"/>
    <w:tmpl w:val="E37A770E"/>
    <w:lvl w:ilvl="0" w:tplc="670EEB6A">
      <w:start w:val="1"/>
      <w:numFmt w:val="decimal"/>
      <w:lvlText w:val="(%1)"/>
      <w:lvlJc w:val="left"/>
      <w:pPr>
        <w:ind w:left="420" w:hanging="420"/>
      </w:pPr>
      <w:rPr>
        <w:rFonts w:hint="eastAsia"/>
        <w:b w:val="0"/>
        <w:i w:val="0"/>
        <w:sz w:val="22"/>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2D473ACF"/>
    <w:multiLevelType w:val="multilevel"/>
    <w:tmpl w:val="89F2941C"/>
    <w:lvl w:ilvl="0">
      <w:start w:val="3"/>
      <w:numFmt w:val="upperLetter"/>
      <w:lvlText w:val="%1."/>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43" w15:restartNumberingAfterBreak="0">
    <w:nsid w:val="2DD579A5"/>
    <w:multiLevelType w:val="hybridMultilevel"/>
    <w:tmpl w:val="24308AE4"/>
    <w:lvl w:ilvl="0" w:tplc="174E7392">
      <w:start w:val="1"/>
      <w:numFmt w:val="decimal"/>
      <w:lvlText w:val="%1."/>
      <w:lvlJc w:val="righ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2E4E32EA"/>
    <w:multiLevelType w:val="hybridMultilevel"/>
    <w:tmpl w:val="E0A8090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F517E80"/>
    <w:multiLevelType w:val="singleLevel"/>
    <w:tmpl w:val="B2BA1A04"/>
    <w:lvl w:ilvl="0">
      <w:start w:val="1"/>
      <w:numFmt w:val="bullet"/>
      <w:lvlText w:val="■"/>
      <w:lvlJc w:val="left"/>
      <w:pPr>
        <w:tabs>
          <w:tab w:val="num" w:pos="360"/>
        </w:tabs>
        <w:ind w:left="0" w:firstLine="0"/>
      </w:pPr>
      <w:rPr>
        <w:rFonts w:ascii="ＭＳ 明朝" w:eastAsia="ＭＳ 明朝" w:hAnsi="Century" w:hint="eastAsia"/>
      </w:rPr>
    </w:lvl>
  </w:abstractNum>
  <w:abstractNum w:abstractNumId="46" w15:restartNumberingAfterBreak="0">
    <w:nsid w:val="308F21D1"/>
    <w:multiLevelType w:val="hybridMultilevel"/>
    <w:tmpl w:val="79BC89D8"/>
    <w:lvl w:ilvl="0" w:tplc="A936272E">
      <w:start w:val="1"/>
      <w:numFmt w:val="lowerLetter"/>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7" w15:restartNumberingAfterBreak="0">
    <w:nsid w:val="33266691"/>
    <w:multiLevelType w:val="hybridMultilevel"/>
    <w:tmpl w:val="ACE07DEC"/>
    <w:lvl w:ilvl="0" w:tplc="9E06EA72">
      <w:start w:val="2"/>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3673865"/>
    <w:multiLevelType w:val="hybridMultilevel"/>
    <w:tmpl w:val="9AFE79D6"/>
    <w:lvl w:ilvl="0" w:tplc="574EE0CE">
      <w:start w:val="10"/>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33E1083A"/>
    <w:multiLevelType w:val="hybridMultilevel"/>
    <w:tmpl w:val="7758DBD0"/>
    <w:lvl w:ilvl="0" w:tplc="04090011">
      <w:start w:val="1"/>
      <w:numFmt w:val="decimalEnclosedCircle"/>
      <w:lvlText w:val="%1"/>
      <w:lvlJc w:val="left"/>
      <w:pPr>
        <w:ind w:left="638" w:hanging="420"/>
      </w:p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50" w15:restartNumberingAfterBreak="0">
    <w:nsid w:val="34EC0934"/>
    <w:multiLevelType w:val="hybridMultilevel"/>
    <w:tmpl w:val="A462F0EC"/>
    <w:lvl w:ilvl="0" w:tplc="53683C96">
      <w:start w:val="1"/>
      <w:numFmt w:val="lowerLetter"/>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60C1B51"/>
    <w:multiLevelType w:val="hybridMultilevel"/>
    <w:tmpl w:val="BC385994"/>
    <w:lvl w:ilvl="0" w:tplc="D5549968">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6871023"/>
    <w:multiLevelType w:val="hybridMultilevel"/>
    <w:tmpl w:val="CF70944C"/>
    <w:lvl w:ilvl="0" w:tplc="ACDAC17A">
      <w:start w:val="2"/>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EEE0EDA">
      <w:start w:val="2"/>
      <w:numFmt w:val="decimal"/>
      <w:lvlText w:val="%4."/>
      <w:lvlJc w:val="left"/>
      <w:pPr>
        <w:ind w:left="1680" w:hanging="420"/>
      </w:pPr>
      <w:rPr>
        <w:rFonts w:hint="eastAsia"/>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6DE24EA"/>
    <w:multiLevelType w:val="hybridMultilevel"/>
    <w:tmpl w:val="45F65D46"/>
    <w:lvl w:ilvl="0" w:tplc="F84893FA">
      <w:start w:val="1"/>
      <w:numFmt w:val="decimal"/>
      <w:lvlText w:val="(%1)"/>
      <w:lvlJc w:val="left"/>
      <w:pPr>
        <w:ind w:left="580" w:hanging="360"/>
      </w:pPr>
      <w:rPr>
        <w:rFonts w:hint="eastAsia"/>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4" w15:restartNumberingAfterBreak="0">
    <w:nsid w:val="3844554E"/>
    <w:multiLevelType w:val="multilevel"/>
    <w:tmpl w:val="2394565E"/>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55" w15:restartNumberingAfterBreak="0">
    <w:nsid w:val="3A7F6C2A"/>
    <w:multiLevelType w:val="hybridMultilevel"/>
    <w:tmpl w:val="BE229EF4"/>
    <w:lvl w:ilvl="0" w:tplc="6366B418">
      <w:start w:val="2"/>
      <w:numFmt w:val="decimal"/>
      <w:lvlText w:val="3.%1"/>
      <w:lvlJc w:val="left"/>
      <w:pPr>
        <w:ind w:left="420" w:hanging="420"/>
      </w:pPr>
      <w:rPr>
        <w:rFonts w:ascii="ＭＳ 明朝" w:eastAsia="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3CA427B8"/>
    <w:multiLevelType w:val="hybridMultilevel"/>
    <w:tmpl w:val="53E86C5A"/>
    <w:lvl w:ilvl="0" w:tplc="200E1FC0">
      <w:start w:val="3"/>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7" w15:restartNumberingAfterBreak="0">
    <w:nsid w:val="3CE553DF"/>
    <w:multiLevelType w:val="hybridMultilevel"/>
    <w:tmpl w:val="C3341DBE"/>
    <w:lvl w:ilvl="0" w:tplc="53683C96">
      <w:start w:val="1"/>
      <w:numFmt w:val="lowerLetter"/>
      <w:lvlText w:val="(%1) "/>
      <w:lvlJc w:val="left"/>
      <w:pPr>
        <w:ind w:left="738" w:hanging="420"/>
      </w:pPr>
      <w:rPr>
        <w:rFonts w:hint="eastAsia"/>
      </w:rPr>
    </w:lvl>
    <w:lvl w:ilvl="1" w:tplc="04090017" w:tentative="1">
      <w:start w:val="1"/>
      <w:numFmt w:val="aiueoFullWidth"/>
      <w:lvlText w:val="(%2)"/>
      <w:lvlJc w:val="left"/>
      <w:pPr>
        <w:ind w:left="1158" w:hanging="420"/>
      </w:pPr>
    </w:lvl>
    <w:lvl w:ilvl="2" w:tplc="04090011" w:tentative="1">
      <w:start w:val="1"/>
      <w:numFmt w:val="decimalEnclosedCircle"/>
      <w:lvlText w:val="%3"/>
      <w:lvlJc w:val="left"/>
      <w:pPr>
        <w:ind w:left="1578" w:hanging="420"/>
      </w:pPr>
    </w:lvl>
    <w:lvl w:ilvl="3" w:tplc="0409000F" w:tentative="1">
      <w:start w:val="1"/>
      <w:numFmt w:val="decimal"/>
      <w:lvlText w:val="%4."/>
      <w:lvlJc w:val="left"/>
      <w:pPr>
        <w:ind w:left="1998" w:hanging="420"/>
      </w:pPr>
    </w:lvl>
    <w:lvl w:ilvl="4" w:tplc="04090017" w:tentative="1">
      <w:start w:val="1"/>
      <w:numFmt w:val="aiueoFullWidth"/>
      <w:lvlText w:val="(%5)"/>
      <w:lvlJc w:val="left"/>
      <w:pPr>
        <w:ind w:left="2418" w:hanging="420"/>
      </w:pPr>
    </w:lvl>
    <w:lvl w:ilvl="5" w:tplc="04090011" w:tentative="1">
      <w:start w:val="1"/>
      <w:numFmt w:val="decimalEnclosedCircle"/>
      <w:lvlText w:val="%6"/>
      <w:lvlJc w:val="left"/>
      <w:pPr>
        <w:ind w:left="2838" w:hanging="420"/>
      </w:pPr>
    </w:lvl>
    <w:lvl w:ilvl="6" w:tplc="0409000F" w:tentative="1">
      <w:start w:val="1"/>
      <w:numFmt w:val="decimal"/>
      <w:lvlText w:val="%7."/>
      <w:lvlJc w:val="left"/>
      <w:pPr>
        <w:ind w:left="3258" w:hanging="420"/>
      </w:pPr>
    </w:lvl>
    <w:lvl w:ilvl="7" w:tplc="04090017" w:tentative="1">
      <w:start w:val="1"/>
      <w:numFmt w:val="aiueoFullWidth"/>
      <w:lvlText w:val="(%8)"/>
      <w:lvlJc w:val="left"/>
      <w:pPr>
        <w:ind w:left="3678" w:hanging="420"/>
      </w:pPr>
    </w:lvl>
    <w:lvl w:ilvl="8" w:tplc="04090011" w:tentative="1">
      <w:start w:val="1"/>
      <w:numFmt w:val="decimalEnclosedCircle"/>
      <w:lvlText w:val="%9"/>
      <w:lvlJc w:val="left"/>
      <w:pPr>
        <w:ind w:left="4098" w:hanging="420"/>
      </w:pPr>
    </w:lvl>
  </w:abstractNum>
  <w:abstractNum w:abstractNumId="58" w15:restartNumberingAfterBreak="0">
    <w:nsid w:val="3CEA143D"/>
    <w:multiLevelType w:val="multilevel"/>
    <w:tmpl w:val="46965832"/>
    <w:lvl w:ilvl="0">
      <w:start w:val="1"/>
      <w:numFmt w:val="none"/>
      <w:pStyle w:val="10"/>
      <w:lvlText w:val=""/>
      <w:lvlJc w:val="left"/>
      <w:pPr>
        <w:ind w:left="0" w:firstLine="0"/>
      </w:pPr>
      <w:rPr>
        <w:rFonts w:hint="eastAsia"/>
        <w:sz w:val="36"/>
        <w:szCs w:val="36"/>
      </w:rPr>
    </w:lvl>
    <w:lvl w:ilvl="1">
      <w:start w:val="3"/>
      <w:numFmt w:val="none"/>
      <w:pStyle w:val="2"/>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0"/>
      <w:numFmt w:val="none"/>
      <w:pStyle w:val="30"/>
      <w:lvlText w:val="%1"/>
      <w:lvlJc w:val="left"/>
      <w:pPr>
        <w:tabs>
          <w:tab w:val="num" w:pos="851"/>
        </w:tabs>
        <w:ind w:left="851" w:hanging="851"/>
      </w:pPr>
      <w:rPr>
        <w:rFonts w:cs="Times New Roman" w:hint="default"/>
        <w:sz w:val="32"/>
        <w:szCs w:val="28"/>
      </w:rPr>
    </w:lvl>
    <w:lvl w:ilvl="3">
      <w:start w:val="1"/>
      <w:numFmt w:val="decimal"/>
      <w:pStyle w:val="4"/>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pStyle w:val="50"/>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pStyle w:val="6"/>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tabs>
          <w:tab w:val="num" w:pos="567"/>
        </w:tabs>
        <w:ind w:left="567" w:hanging="567"/>
      </w:pPr>
      <w:rPr>
        <w:rFonts w:asciiTheme="majorEastAsia" w:eastAsia="ＭＳ 明朝" w:cs="Times New Roman" w:hint="default"/>
      </w:rPr>
    </w:lvl>
    <w:lvl w:ilvl="7">
      <w:start w:val="1"/>
      <w:numFmt w:val="decimal"/>
      <w:pStyle w:val="8"/>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pStyle w:val="9"/>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59" w15:restartNumberingAfterBreak="0">
    <w:nsid w:val="3D3E3F30"/>
    <w:multiLevelType w:val="hybridMultilevel"/>
    <w:tmpl w:val="A1723A1E"/>
    <w:lvl w:ilvl="0" w:tplc="FBD47756">
      <w:start w:val="1"/>
      <w:numFmt w:val="lowerRoman"/>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3D6B012A"/>
    <w:multiLevelType w:val="hybridMultilevel"/>
    <w:tmpl w:val="B6EE3D0E"/>
    <w:lvl w:ilvl="0" w:tplc="619E74F6">
      <w:start w:val="1"/>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3D6F13C7"/>
    <w:multiLevelType w:val="multilevel"/>
    <w:tmpl w:val="FAC619E2"/>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62" w15:restartNumberingAfterBreak="0">
    <w:nsid w:val="3E5C10A6"/>
    <w:multiLevelType w:val="hybridMultilevel"/>
    <w:tmpl w:val="B16ABAC0"/>
    <w:lvl w:ilvl="0" w:tplc="1C487DAA">
      <w:start w:val="2"/>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E9F0BBB"/>
    <w:multiLevelType w:val="hybridMultilevel"/>
    <w:tmpl w:val="5890FD7C"/>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64" w15:restartNumberingAfterBreak="0">
    <w:nsid w:val="418010BB"/>
    <w:multiLevelType w:val="hybridMultilevel"/>
    <w:tmpl w:val="2EBE75C4"/>
    <w:lvl w:ilvl="0" w:tplc="0624ED88">
      <w:start w:val="2"/>
      <w:numFmt w:val="decimal"/>
      <w:lvlText w:val="図 D.Ⅱ.3-%1"/>
      <w:lvlJc w:val="left"/>
      <w:pPr>
        <w:tabs>
          <w:tab w:val="num" w:pos="0"/>
        </w:tabs>
        <w:ind w:left="0" w:firstLine="0"/>
      </w:pPr>
      <w:rPr>
        <w:rFonts w:ascii="ＭＳ Ｐゴシック" w:eastAsia="ＭＳ Ｐゴシック" w:hAnsi="ＭＳ Ｐゴシック" w:hint="eastAsia"/>
        <w:b w:val="0"/>
        <w:i w:val="0"/>
        <w:sz w:val="21"/>
        <w:szCs w:val="21"/>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5" w15:restartNumberingAfterBreak="0">
    <w:nsid w:val="41F17636"/>
    <w:multiLevelType w:val="hybridMultilevel"/>
    <w:tmpl w:val="962C8F42"/>
    <w:lvl w:ilvl="0" w:tplc="8D9298EE">
      <w:start w:val="1"/>
      <w:numFmt w:val="decimal"/>
      <w:lvlText w:val="(%1)"/>
      <w:lvlJc w:val="left"/>
      <w:pPr>
        <w:ind w:left="3160" w:hanging="420"/>
      </w:pPr>
      <w:rPr>
        <w:rFonts w:eastAsia="ＭＳ Ｐゴシック" w:hint="eastAsia"/>
        <w:b w:val="0"/>
        <w:i w:val="0"/>
        <w:sz w:val="21"/>
        <w:szCs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6" w15:restartNumberingAfterBreak="0">
    <w:nsid w:val="441F2560"/>
    <w:multiLevelType w:val="hybridMultilevel"/>
    <w:tmpl w:val="B16ABAC0"/>
    <w:lvl w:ilvl="0" w:tplc="1C487DAA">
      <w:start w:val="2"/>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44E01813"/>
    <w:multiLevelType w:val="hybridMultilevel"/>
    <w:tmpl w:val="F2541792"/>
    <w:lvl w:ilvl="0" w:tplc="82D0C6E0">
      <w:start w:val="1"/>
      <w:numFmt w:val="lowerLetter"/>
      <w:lvlText w:val="（%1）"/>
      <w:lvlJc w:val="left"/>
      <w:pPr>
        <w:ind w:left="807" w:hanging="36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start w:val="1"/>
      <w:numFmt w:val="decimalEnclosedCircle"/>
      <w:lvlText w:val="%9"/>
      <w:lvlJc w:val="left"/>
      <w:pPr>
        <w:ind w:left="4227" w:hanging="420"/>
      </w:pPr>
    </w:lvl>
  </w:abstractNum>
  <w:abstractNum w:abstractNumId="68" w15:restartNumberingAfterBreak="0">
    <w:nsid w:val="44ED69B7"/>
    <w:multiLevelType w:val="hybridMultilevel"/>
    <w:tmpl w:val="738E98F6"/>
    <w:lvl w:ilvl="0" w:tplc="09764B06">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45D000B3"/>
    <w:multiLevelType w:val="hybridMultilevel"/>
    <w:tmpl w:val="85825520"/>
    <w:lvl w:ilvl="0" w:tplc="EE12E40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start w:val="1"/>
      <w:numFmt w:val="decimalEnclosedCircle"/>
      <w:lvlText w:val="%9"/>
      <w:lvlJc w:val="left"/>
      <w:pPr>
        <w:ind w:left="3930" w:hanging="420"/>
      </w:pPr>
    </w:lvl>
  </w:abstractNum>
  <w:abstractNum w:abstractNumId="70" w15:restartNumberingAfterBreak="0">
    <w:nsid w:val="45F7580B"/>
    <w:multiLevelType w:val="multilevel"/>
    <w:tmpl w:val="2DFA5AE0"/>
    <w:lvl w:ilvl="0">
      <w:start w:val="1"/>
      <w:numFmt w:val="none"/>
      <w:lvlText w:val=""/>
      <w:lvlJc w:val="left"/>
      <w:pPr>
        <w:ind w:left="0" w:firstLine="0"/>
      </w:pPr>
      <w:rPr>
        <w:rFonts w:hint="eastAsia"/>
        <w:sz w:val="36"/>
        <w:szCs w:val="36"/>
      </w:rPr>
    </w:lvl>
    <w:lvl w:ilvl="1">
      <w:start w:val="2"/>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2.%5"/>
      <w:lvlJc w:val="left"/>
      <w:pPr>
        <w:tabs>
          <w:tab w:val="num" w:pos="454"/>
        </w:tabs>
        <w:ind w:left="454" w:hanging="454"/>
      </w:pPr>
      <w:rPr>
        <w:rFonts w:ascii="ＭＳ 明朝" w:eastAsia="ＭＳ 明朝" w:hint="eastAsia"/>
        <w:b w:val="0"/>
        <w:bCs w:val="0"/>
        <w:i w:val="0"/>
        <w:iCs w:val="0"/>
        <w:caps w:val="0"/>
        <w:smallCaps w:val="0"/>
        <w:strike w:val="0"/>
        <w:dstrike w:val="0"/>
        <w:vanish w:val="0"/>
        <w:color w:val="000000"/>
        <w:spacing w:val="0"/>
        <w:position w:val="0"/>
        <w:sz w:val="21"/>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71" w15:restartNumberingAfterBreak="0">
    <w:nsid w:val="47037E71"/>
    <w:multiLevelType w:val="multilevel"/>
    <w:tmpl w:val="D38C3F24"/>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72" w15:restartNumberingAfterBreak="0">
    <w:nsid w:val="471A6AD4"/>
    <w:multiLevelType w:val="hybridMultilevel"/>
    <w:tmpl w:val="AE7A2718"/>
    <w:lvl w:ilvl="0" w:tplc="C8669710">
      <w:start w:val="1"/>
      <w:numFmt w:val="decimal"/>
      <w:lvlText w:val="(%1)"/>
      <w:lvlJc w:val="left"/>
      <w:pPr>
        <w:ind w:left="580" w:hanging="360"/>
      </w:pPr>
      <w:rPr>
        <w:rFonts w:hint="default"/>
      </w:rPr>
    </w:lvl>
    <w:lvl w:ilvl="1" w:tplc="04090017">
      <w:start w:val="1"/>
      <w:numFmt w:val="aiueoFullWidth"/>
      <w:lvlText w:val="(%2)"/>
      <w:lvlJc w:val="left"/>
      <w:pPr>
        <w:ind w:left="1060" w:hanging="420"/>
      </w:pPr>
    </w:lvl>
    <w:lvl w:ilvl="2" w:tplc="04090011">
      <w:start w:val="1"/>
      <w:numFmt w:val="decimalEnclosedCircle"/>
      <w:lvlText w:val="%3"/>
      <w:lvlJc w:val="left"/>
      <w:pPr>
        <w:ind w:left="1480" w:hanging="420"/>
      </w:pPr>
    </w:lvl>
    <w:lvl w:ilvl="3" w:tplc="5AF85F48">
      <w:start w:val="1"/>
      <w:numFmt w:val="decimal"/>
      <w:lvlText w:val="%4."/>
      <w:lvlJc w:val="left"/>
      <w:pPr>
        <w:ind w:left="1900" w:hanging="420"/>
      </w:pPr>
      <w:rPr>
        <w:rFonts w:hint="eastAsia"/>
      </w:rPr>
    </w:lvl>
    <w:lvl w:ilvl="4" w:tplc="04090017">
      <w:start w:val="1"/>
      <w:numFmt w:val="aiueoFullWidth"/>
      <w:lvlText w:val="(%5)"/>
      <w:lvlJc w:val="left"/>
      <w:pPr>
        <w:ind w:left="2320" w:hanging="420"/>
      </w:pPr>
    </w:lvl>
    <w:lvl w:ilvl="5" w:tplc="04090011">
      <w:start w:val="1"/>
      <w:numFmt w:val="decimalEnclosedCircle"/>
      <w:lvlText w:val="%6"/>
      <w:lvlJc w:val="left"/>
      <w:pPr>
        <w:ind w:left="2740" w:hanging="420"/>
      </w:pPr>
    </w:lvl>
    <w:lvl w:ilvl="6" w:tplc="71D46D96">
      <w:start w:val="1"/>
      <w:numFmt w:val="decimal"/>
      <w:lvlText w:val="(%7)"/>
      <w:lvlJc w:val="left"/>
      <w:pPr>
        <w:ind w:left="3160" w:hanging="420"/>
      </w:pPr>
      <w:rPr>
        <w:rFonts w:eastAsia="ＭＳ Ｐゴシック" w:hint="eastAsia"/>
        <w:b w:val="0"/>
        <w:i w:val="0"/>
        <w:sz w:val="21"/>
        <w:szCs w:val="21"/>
      </w:rPr>
    </w:lvl>
    <w:lvl w:ilvl="7" w:tplc="04090017">
      <w:start w:val="1"/>
      <w:numFmt w:val="aiueoFullWidth"/>
      <w:lvlText w:val="(%8)"/>
      <w:lvlJc w:val="left"/>
      <w:pPr>
        <w:ind w:left="3580" w:hanging="420"/>
      </w:pPr>
    </w:lvl>
    <w:lvl w:ilvl="8" w:tplc="04090011">
      <w:start w:val="1"/>
      <w:numFmt w:val="decimalEnclosedCircle"/>
      <w:lvlText w:val="%9"/>
      <w:lvlJc w:val="left"/>
      <w:pPr>
        <w:ind w:left="4000" w:hanging="420"/>
      </w:pPr>
    </w:lvl>
  </w:abstractNum>
  <w:abstractNum w:abstractNumId="73" w15:restartNumberingAfterBreak="0">
    <w:nsid w:val="47FE2142"/>
    <w:multiLevelType w:val="hybridMultilevel"/>
    <w:tmpl w:val="3CE22ED6"/>
    <w:lvl w:ilvl="0" w:tplc="EF180DC6">
      <w:start w:val="2"/>
      <w:numFmt w:val="bullet"/>
      <w:lvlText w:val="・"/>
      <w:lvlJc w:val="left"/>
      <w:pPr>
        <w:ind w:left="423" w:hanging="420"/>
      </w:pPr>
      <w:rPr>
        <w:rFonts w:ascii="ＭＳ Ｐ明朝" w:eastAsia="ＭＳ Ｐ明朝" w:hAnsi="Century" w:hint="eastAsia"/>
      </w:rPr>
    </w:lvl>
    <w:lvl w:ilvl="1" w:tplc="0409000B">
      <w:start w:val="1"/>
      <w:numFmt w:val="bullet"/>
      <w:lvlText w:val=""/>
      <w:lvlJc w:val="left"/>
      <w:pPr>
        <w:ind w:left="843" w:hanging="420"/>
      </w:pPr>
      <w:rPr>
        <w:rFonts w:ascii="Wingdings" w:hAnsi="Wingdings" w:hint="default"/>
      </w:rPr>
    </w:lvl>
    <w:lvl w:ilvl="2" w:tplc="0409000D" w:tentative="1">
      <w:start w:val="1"/>
      <w:numFmt w:val="bullet"/>
      <w:lvlText w:val=""/>
      <w:lvlJc w:val="left"/>
      <w:pPr>
        <w:ind w:left="1263" w:hanging="420"/>
      </w:pPr>
      <w:rPr>
        <w:rFonts w:ascii="Wingdings" w:hAnsi="Wingdings" w:hint="default"/>
      </w:rPr>
    </w:lvl>
    <w:lvl w:ilvl="3" w:tplc="04090001" w:tentative="1">
      <w:start w:val="1"/>
      <w:numFmt w:val="bullet"/>
      <w:lvlText w:val=""/>
      <w:lvlJc w:val="left"/>
      <w:pPr>
        <w:ind w:left="1683" w:hanging="420"/>
      </w:pPr>
      <w:rPr>
        <w:rFonts w:ascii="Wingdings" w:hAnsi="Wingdings" w:hint="default"/>
      </w:rPr>
    </w:lvl>
    <w:lvl w:ilvl="4" w:tplc="0409000B" w:tentative="1">
      <w:start w:val="1"/>
      <w:numFmt w:val="bullet"/>
      <w:lvlText w:val=""/>
      <w:lvlJc w:val="left"/>
      <w:pPr>
        <w:ind w:left="2103" w:hanging="420"/>
      </w:pPr>
      <w:rPr>
        <w:rFonts w:ascii="Wingdings" w:hAnsi="Wingdings" w:hint="default"/>
      </w:rPr>
    </w:lvl>
    <w:lvl w:ilvl="5" w:tplc="0409000D" w:tentative="1">
      <w:start w:val="1"/>
      <w:numFmt w:val="bullet"/>
      <w:lvlText w:val=""/>
      <w:lvlJc w:val="left"/>
      <w:pPr>
        <w:ind w:left="2523" w:hanging="420"/>
      </w:pPr>
      <w:rPr>
        <w:rFonts w:ascii="Wingdings" w:hAnsi="Wingdings" w:hint="default"/>
      </w:rPr>
    </w:lvl>
    <w:lvl w:ilvl="6" w:tplc="04090001" w:tentative="1">
      <w:start w:val="1"/>
      <w:numFmt w:val="bullet"/>
      <w:lvlText w:val=""/>
      <w:lvlJc w:val="left"/>
      <w:pPr>
        <w:ind w:left="2943" w:hanging="420"/>
      </w:pPr>
      <w:rPr>
        <w:rFonts w:ascii="Wingdings" w:hAnsi="Wingdings" w:hint="default"/>
      </w:rPr>
    </w:lvl>
    <w:lvl w:ilvl="7" w:tplc="0409000B" w:tentative="1">
      <w:start w:val="1"/>
      <w:numFmt w:val="bullet"/>
      <w:lvlText w:val=""/>
      <w:lvlJc w:val="left"/>
      <w:pPr>
        <w:ind w:left="3363" w:hanging="420"/>
      </w:pPr>
      <w:rPr>
        <w:rFonts w:ascii="Wingdings" w:hAnsi="Wingdings" w:hint="default"/>
      </w:rPr>
    </w:lvl>
    <w:lvl w:ilvl="8" w:tplc="0409000D" w:tentative="1">
      <w:start w:val="1"/>
      <w:numFmt w:val="bullet"/>
      <w:lvlText w:val=""/>
      <w:lvlJc w:val="left"/>
      <w:pPr>
        <w:ind w:left="3783" w:hanging="420"/>
      </w:pPr>
      <w:rPr>
        <w:rFonts w:ascii="Wingdings" w:hAnsi="Wingdings" w:hint="default"/>
      </w:rPr>
    </w:lvl>
  </w:abstractNum>
  <w:abstractNum w:abstractNumId="74" w15:restartNumberingAfterBreak="0">
    <w:nsid w:val="48761B9D"/>
    <w:multiLevelType w:val="hybridMultilevel"/>
    <w:tmpl w:val="24B813F0"/>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48B17DEA"/>
    <w:multiLevelType w:val="hybridMultilevel"/>
    <w:tmpl w:val="A7AE546C"/>
    <w:lvl w:ilvl="0" w:tplc="187E0A2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6" w15:restartNumberingAfterBreak="0">
    <w:nsid w:val="49562A46"/>
    <w:multiLevelType w:val="hybridMultilevel"/>
    <w:tmpl w:val="D5DE4852"/>
    <w:lvl w:ilvl="0" w:tplc="8A7E97F2">
      <w:start w:val="1"/>
      <w:numFmt w:val="decimal"/>
      <w:lvlText w:val="%1."/>
      <w:lvlJc w:val="lef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4C0179AE"/>
    <w:multiLevelType w:val="hybridMultilevel"/>
    <w:tmpl w:val="CB227CE2"/>
    <w:lvl w:ilvl="0" w:tplc="B79E9E98">
      <w:start w:val="1"/>
      <w:numFmt w:val="decimal"/>
      <w:lvlText w:val="(%1)"/>
      <w:lvlJc w:val="left"/>
      <w:pPr>
        <w:ind w:left="3160" w:hanging="420"/>
      </w:pPr>
      <w:rPr>
        <w:rFonts w:eastAsia="ＭＳ Ｐゴシック" w:hint="eastAsia"/>
        <w:b w:val="0"/>
        <w:i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4CBD46C4"/>
    <w:multiLevelType w:val="multilevel"/>
    <w:tmpl w:val="410234CE"/>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79" w15:restartNumberingAfterBreak="0">
    <w:nsid w:val="4D335449"/>
    <w:multiLevelType w:val="hybridMultilevel"/>
    <w:tmpl w:val="8EE4260C"/>
    <w:lvl w:ilvl="0" w:tplc="5D283CE8">
      <w:start w:val="1"/>
      <w:numFmt w:val="decimalEnclosedCircle"/>
      <w:lvlText w:val="%1"/>
      <w:lvlJc w:val="left"/>
      <w:pPr>
        <w:tabs>
          <w:tab w:val="num" w:pos="1985"/>
        </w:tabs>
        <w:ind w:left="1985" w:hanging="284"/>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15:restartNumberingAfterBreak="0">
    <w:nsid w:val="4FC74DC1"/>
    <w:multiLevelType w:val="hybridMultilevel"/>
    <w:tmpl w:val="DFA2DC58"/>
    <w:lvl w:ilvl="0" w:tplc="E1EEEE24">
      <w:start w:val="1"/>
      <w:numFmt w:val="decimalEnclosedCircle"/>
      <w:lvlText w:val="%1"/>
      <w:lvlJc w:val="left"/>
      <w:pPr>
        <w:tabs>
          <w:tab w:val="num" w:pos="284"/>
        </w:tabs>
        <w:ind w:left="284" w:hanging="284"/>
      </w:pPr>
      <w:rPr>
        <w:rFonts w:ascii="Century" w:eastAsia="ＭＳ Ｐ明朝" w:hAnsi="Century" w:hint="default"/>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1" w15:restartNumberingAfterBreak="0">
    <w:nsid w:val="50AC0A6A"/>
    <w:multiLevelType w:val="hybridMultilevel"/>
    <w:tmpl w:val="1AFA693E"/>
    <w:lvl w:ilvl="0" w:tplc="E77E6FD6">
      <w:start w:val="4"/>
      <w:numFmt w:val="bullet"/>
      <w:lvlText w:val="・"/>
      <w:lvlJc w:val="left"/>
      <w:pPr>
        <w:tabs>
          <w:tab w:val="num" w:pos="984"/>
        </w:tabs>
        <w:ind w:left="794" w:hanging="170"/>
      </w:pPr>
      <w:rPr>
        <w:rFonts w:ascii="ＭＳ 明朝" w:eastAsia="ＭＳ 明朝" w:hAnsi="ＭＳ 明朝" w:cs="Times New Roman" w:hint="eastAsia"/>
      </w:rPr>
    </w:lvl>
    <w:lvl w:ilvl="1" w:tplc="0409000B" w:tentative="1">
      <w:start w:val="1"/>
      <w:numFmt w:val="bullet"/>
      <w:lvlText w:val=""/>
      <w:lvlJc w:val="left"/>
      <w:pPr>
        <w:tabs>
          <w:tab w:val="num" w:pos="1407"/>
        </w:tabs>
        <w:ind w:left="1407" w:hanging="420"/>
      </w:pPr>
      <w:rPr>
        <w:rFonts w:ascii="Wingdings" w:hAnsi="Wingdings" w:hint="default"/>
      </w:rPr>
    </w:lvl>
    <w:lvl w:ilvl="2" w:tplc="0409000D" w:tentative="1">
      <w:start w:val="1"/>
      <w:numFmt w:val="bullet"/>
      <w:lvlText w:val=""/>
      <w:lvlJc w:val="left"/>
      <w:pPr>
        <w:tabs>
          <w:tab w:val="num" w:pos="1827"/>
        </w:tabs>
        <w:ind w:left="1827" w:hanging="420"/>
      </w:pPr>
      <w:rPr>
        <w:rFonts w:ascii="Wingdings" w:hAnsi="Wingdings" w:hint="default"/>
      </w:rPr>
    </w:lvl>
    <w:lvl w:ilvl="3" w:tplc="04090001" w:tentative="1">
      <w:start w:val="1"/>
      <w:numFmt w:val="bullet"/>
      <w:lvlText w:val=""/>
      <w:lvlJc w:val="left"/>
      <w:pPr>
        <w:tabs>
          <w:tab w:val="num" w:pos="2247"/>
        </w:tabs>
        <w:ind w:left="2247" w:hanging="420"/>
      </w:pPr>
      <w:rPr>
        <w:rFonts w:ascii="Wingdings" w:hAnsi="Wingdings" w:hint="default"/>
      </w:rPr>
    </w:lvl>
    <w:lvl w:ilvl="4" w:tplc="0409000B" w:tentative="1">
      <w:start w:val="1"/>
      <w:numFmt w:val="bullet"/>
      <w:lvlText w:val=""/>
      <w:lvlJc w:val="left"/>
      <w:pPr>
        <w:tabs>
          <w:tab w:val="num" w:pos="2667"/>
        </w:tabs>
        <w:ind w:left="2667" w:hanging="420"/>
      </w:pPr>
      <w:rPr>
        <w:rFonts w:ascii="Wingdings" w:hAnsi="Wingdings" w:hint="default"/>
      </w:rPr>
    </w:lvl>
    <w:lvl w:ilvl="5" w:tplc="0409000D" w:tentative="1">
      <w:start w:val="1"/>
      <w:numFmt w:val="bullet"/>
      <w:lvlText w:val=""/>
      <w:lvlJc w:val="left"/>
      <w:pPr>
        <w:tabs>
          <w:tab w:val="num" w:pos="3087"/>
        </w:tabs>
        <w:ind w:left="3087" w:hanging="420"/>
      </w:pPr>
      <w:rPr>
        <w:rFonts w:ascii="Wingdings" w:hAnsi="Wingdings" w:hint="default"/>
      </w:rPr>
    </w:lvl>
    <w:lvl w:ilvl="6" w:tplc="04090001" w:tentative="1">
      <w:start w:val="1"/>
      <w:numFmt w:val="bullet"/>
      <w:lvlText w:val=""/>
      <w:lvlJc w:val="left"/>
      <w:pPr>
        <w:tabs>
          <w:tab w:val="num" w:pos="3507"/>
        </w:tabs>
        <w:ind w:left="3507" w:hanging="420"/>
      </w:pPr>
      <w:rPr>
        <w:rFonts w:ascii="Wingdings" w:hAnsi="Wingdings" w:hint="default"/>
      </w:rPr>
    </w:lvl>
    <w:lvl w:ilvl="7" w:tplc="0409000B" w:tentative="1">
      <w:start w:val="1"/>
      <w:numFmt w:val="bullet"/>
      <w:lvlText w:val=""/>
      <w:lvlJc w:val="left"/>
      <w:pPr>
        <w:tabs>
          <w:tab w:val="num" w:pos="3927"/>
        </w:tabs>
        <w:ind w:left="3927" w:hanging="420"/>
      </w:pPr>
      <w:rPr>
        <w:rFonts w:ascii="Wingdings" w:hAnsi="Wingdings" w:hint="default"/>
      </w:rPr>
    </w:lvl>
    <w:lvl w:ilvl="8" w:tplc="0409000D" w:tentative="1">
      <w:start w:val="1"/>
      <w:numFmt w:val="bullet"/>
      <w:lvlText w:val=""/>
      <w:lvlJc w:val="left"/>
      <w:pPr>
        <w:tabs>
          <w:tab w:val="num" w:pos="4347"/>
        </w:tabs>
        <w:ind w:left="4347" w:hanging="420"/>
      </w:pPr>
      <w:rPr>
        <w:rFonts w:ascii="Wingdings" w:hAnsi="Wingdings" w:hint="default"/>
      </w:rPr>
    </w:lvl>
  </w:abstractNum>
  <w:abstractNum w:abstractNumId="82" w15:restartNumberingAfterBreak="0">
    <w:nsid w:val="522B0FB7"/>
    <w:multiLevelType w:val="hybridMultilevel"/>
    <w:tmpl w:val="0974F730"/>
    <w:lvl w:ilvl="0" w:tplc="DC24FD10">
      <w:start w:val="2"/>
      <w:numFmt w:val="decimal"/>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52304507"/>
    <w:multiLevelType w:val="hybridMultilevel"/>
    <w:tmpl w:val="ACE07DEC"/>
    <w:lvl w:ilvl="0" w:tplc="9E06EA72">
      <w:start w:val="2"/>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53BF1DAA"/>
    <w:multiLevelType w:val="hybridMultilevel"/>
    <w:tmpl w:val="6E7263EE"/>
    <w:lvl w:ilvl="0" w:tplc="754EC492">
      <w:start w:val="1"/>
      <w:numFmt w:val="decimal"/>
      <w:lvlText w:val="(%1)"/>
      <w:lvlJc w:val="left"/>
      <w:pPr>
        <w:ind w:left="3160" w:hanging="420"/>
      </w:pPr>
      <w:rPr>
        <w:rFonts w:eastAsia="ＭＳ Ｐゴシック" w:hint="eastAsia"/>
        <w:b w:val="0"/>
        <w:i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54DD6649"/>
    <w:multiLevelType w:val="hybridMultilevel"/>
    <w:tmpl w:val="B288BF2E"/>
    <w:lvl w:ilvl="0" w:tplc="43D6D980">
      <w:start w:val="1"/>
      <w:numFmt w:val="decimal"/>
      <w:lvlText w:val="(%1)"/>
      <w:lvlJc w:val="left"/>
      <w:pPr>
        <w:ind w:left="31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54DE1264"/>
    <w:multiLevelType w:val="hybridMultilevel"/>
    <w:tmpl w:val="9828D0D6"/>
    <w:lvl w:ilvl="0" w:tplc="5896EFD4">
      <w:start w:val="10"/>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55D523C9"/>
    <w:multiLevelType w:val="multilevel"/>
    <w:tmpl w:val="A21CB8A0"/>
    <w:lvl w:ilvl="0">
      <w:start w:val="1"/>
      <w:numFmt w:val="none"/>
      <w:lvlText w:val=""/>
      <w:lvlJc w:val="left"/>
      <w:pPr>
        <w:ind w:left="0" w:firstLine="0"/>
      </w:pPr>
      <w:rPr>
        <w:rFonts w:hint="eastAsia"/>
        <w:sz w:val="36"/>
        <w:szCs w:val="36"/>
      </w:rPr>
    </w:lvl>
    <w:lvl w:ilvl="1">
      <w:start w:val="3"/>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2"/>
      <w:numFmt w:val="decimal"/>
      <w:lvlText w:val="%1%4."/>
      <w:lvlJc w:val="left"/>
      <w:pPr>
        <w:tabs>
          <w:tab w:val="num" w:pos="454"/>
        </w:tabs>
        <w:ind w:left="454" w:hanging="454"/>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2.%5"/>
      <w:lvlJc w:val="left"/>
      <w:pPr>
        <w:tabs>
          <w:tab w:val="num" w:pos="454"/>
        </w:tabs>
        <w:ind w:left="454" w:hanging="454"/>
      </w:pPr>
      <w:rPr>
        <w:rFonts w:ascii="ＭＳ 明朝" w:eastAsia="ＭＳ 明朝" w:hint="eastAsia"/>
        <w:b w:val="0"/>
        <w:bCs w:val="0"/>
        <w:i w:val="0"/>
        <w:iCs w:val="0"/>
        <w:caps w:val="0"/>
        <w:smallCaps w:val="0"/>
        <w:strike w:val="0"/>
        <w:dstrike w:val="0"/>
        <w:vanish w:val="0"/>
        <w:color w:val="000000"/>
        <w:spacing w:val="0"/>
        <w:position w:val="0"/>
        <w:sz w:val="21"/>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88" w15:restartNumberingAfterBreak="0">
    <w:nsid w:val="57A805E9"/>
    <w:multiLevelType w:val="hybridMultilevel"/>
    <w:tmpl w:val="FA288FB2"/>
    <w:lvl w:ilvl="0" w:tplc="3AE842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57BE66AB"/>
    <w:multiLevelType w:val="multilevel"/>
    <w:tmpl w:val="60D67CC4"/>
    <w:lvl w:ilvl="0">
      <w:start w:val="1"/>
      <w:numFmt w:val="decimal"/>
      <w:lvlText w:val="参考%1．"/>
      <w:lvlJc w:val="left"/>
      <w:pPr>
        <w:tabs>
          <w:tab w:val="num" w:pos="3648"/>
        </w:tabs>
        <w:ind w:left="794" w:hanging="397"/>
      </w:pPr>
      <w:rPr>
        <w:rFonts w:ascii="ＭＳ 明朝" w:eastAsia="ＭＳ 明朝" w:hint="eastAsia"/>
        <w:b w:val="0"/>
        <w:i w:val="0"/>
        <w:sz w:val="21"/>
      </w:rPr>
    </w:lvl>
    <w:lvl w:ilvl="1">
      <w:start w:val="1"/>
      <w:numFmt w:val="decimalEnclosedCircle"/>
      <w:lvlText w:val="%2"/>
      <w:lvlJc w:val="left"/>
      <w:pPr>
        <w:tabs>
          <w:tab w:val="num" w:pos="780"/>
        </w:tabs>
        <w:ind w:left="780" w:hanging="360"/>
      </w:pPr>
      <w:rPr>
        <w:rFonts w:hint="default"/>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90" w15:restartNumberingAfterBreak="0">
    <w:nsid w:val="589C1277"/>
    <w:multiLevelType w:val="hybridMultilevel"/>
    <w:tmpl w:val="3996B08A"/>
    <w:lvl w:ilvl="0" w:tplc="8ACE7578">
      <w:numFmt w:val="bullet"/>
      <w:lvlText w:val="・"/>
      <w:lvlJc w:val="left"/>
      <w:pPr>
        <w:ind w:left="420" w:hanging="42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58D526A6"/>
    <w:multiLevelType w:val="hybridMultilevel"/>
    <w:tmpl w:val="C4407662"/>
    <w:lvl w:ilvl="0" w:tplc="FFFFFFFF">
      <w:start w:val="1"/>
      <w:numFmt w:val="lowerLetter"/>
      <w:lvlText w:val="(%1)"/>
      <w:lvlJc w:val="left"/>
      <w:pPr>
        <w:ind w:left="647" w:hanging="420"/>
      </w:pPr>
      <w:rPr>
        <w:rFonts w:ascii="ＭＳ Ｐゴシック" w:eastAsia="ＭＳ Ｐゴシック" w:hint="eastAsia"/>
        <w:b w:val="0"/>
        <w:i w:val="0"/>
        <w:sz w:val="21"/>
        <w:szCs w:val="21"/>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92" w15:restartNumberingAfterBreak="0">
    <w:nsid w:val="599035B1"/>
    <w:multiLevelType w:val="multilevel"/>
    <w:tmpl w:val="042EA9C8"/>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93" w15:restartNumberingAfterBreak="0">
    <w:nsid w:val="59BB2B91"/>
    <w:multiLevelType w:val="hybridMultilevel"/>
    <w:tmpl w:val="155265CC"/>
    <w:lvl w:ilvl="0" w:tplc="612A1A1A">
      <w:start w:val="3"/>
      <w:numFmt w:val="decimal"/>
      <w:lvlText w:val="%1."/>
      <w:lvlJc w:val="left"/>
      <w:pPr>
        <w:ind w:left="16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5B5935C7"/>
    <w:multiLevelType w:val="hybridMultilevel"/>
    <w:tmpl w:val="B394BD72"/>
    <w:lvl w:ilvl="0" w:tplc="526C5086">
      <w:start w:val="1"/>
      <w:numFmt w:val="decimal"/>
      <w:lvlText w:val="(%1)"/>
      <w:lvlJc w:val="left"/>
      <w:pPr>
        <w:ind w:left="31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5C6A22F7"/>
    <w:multiLevelType w:val="hybridMultilevel"/>
    <w:tmpl w:val="23864A56"/>
    <w:lvl w:ilvl="0" w:tplc="4AD073BA">
      <w:start w:val="1"/>
      <w:numFmt w:val="decimalFullWidth"/>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96" w15:restartNumberingAfterBreak="0">
    <w:nsid w:val="5E460042"/>
    <w:multiLevelType w:val="hybridMultilevel"/>
    <w:tmpl w:val="068C9964"/>
    <w:lvl w:ilvl="0" w:tplc="8CC2524C">
      <w:start w:val="1"/>
      <w:numFmt w:val="decimal"/>
      <w:lvlText w:val="%1."/>
      <w:lvlJc w:val="left"/>
      <w:pPr>
        <w:ind w:left="16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5E897B8A"/>
    <w:multiLevelType w:val="hybridMultilevel"/>
    <w:tmpl w:val="25D23DE2"/>
    <w:lvl w:ilvl="0" w:tplc="3BF8F9FC">
      <w:start w:val="1"/>
      <w:numFmt w:val="lowerLetter"/>
      <w:lvlText w:val="(%1) "/>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62B74F4A"/>
    <w:multiLevelType w:val="multilevel"/>
    <w:tmpl w:val="05282B9E"/>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2"/>
      <w:numFmt w:val="decimal"/>
      <w:lvlText w:val="%1%4."/>
      <w:lvlJc w:val="left"/>
      <w:pPr>
        <w:tabs>
          <w:tab w:val="num" w:pos="454"/>
        </w:tabs>
        <w:ind w:left="454" w:hanging="454"/>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4">
      <w:start w:val="3"/>
      <w:numFmt w:val="decimal"/>
      <w:lvlText w:val="3.%5"/>
      <w:lvlJc w:val="left"/>
      <w:pPr>
        <w:tabs>
          <w:tab w:val="num" w:pos="454"/>
        </w:tabs>
        <w:ind w:left="454" w:hanging="454"/>
      </w:pPr>
      <w:rPr>
        <w:rFonts w:ascii="ＭＳ 明朝" w:eastAsia="ＭＳ 明朝" w:hint="eastAsia"/>
        <w:b w:val="0"/>
        <w:bCs w:val="0"/>
        <w:i w:val="0"/>
        <w:iCs w:val="0"/>
        <w:caps w:val="0"/>
        <w:smallCaps w:val="0"/>
        <w:strike w:val="0"/>
        <w:dstrike w:val="0"/>
        <w:vanish w:val="0"/>
        <w:color w:val="000000"/>
        <w:spacing w:val="0"/>
        <w:position w:val="0"/>
        <w:sz w:val="21"/>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99" w15:restartNumberingAfterBreak="0">
    <w:nsid w:val="62BC0401"/>
    <w:multiLevelType w:val="hybridMultilevel"/>
    <w:tmpl w:val="74042D24"/>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00" w15:restartNumberingAfterBreak="0">
    <w:nsid w:val="62ED5C18"/>
    <w:multiLevelType w:val="hybridMultilevel"/>
    <w:tmpl w:val="8B804568"/>
    <w:lvl w:ilvl="0" w:tplc="7D80228C">
      <w:start w:val="1"/>
      <w:numFmt w:val="decimal"/>
      <w:lvlText w:val="%1)"/>
      <w:lvlJc w:val="left"/>
      <w:pPr>
        <w:tabs>
          <w:tab w:val="num" w:pos="780"/>
        </w:tabs>
        <w:ind w:left="780" w:hanging="360"/>
      </w:pPr>
      <w:rPr>
        <w:rFonts w:hint="default"/>
        <w:b w:val="0"/>
        <w:i w:val="0"/>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1" w15:restartNumberingAfterBreak="0">
    <w:nsid w:val="63C000C2"/>
    <w:multiLevelType w:val="hybridMultilevel"/>
    <w:tmpl w:val="B47A3482"/>
    <w:lvl w:ilvl="0" w:tplc="B0A8C220">
      <w:start w:val="2"/>
      <w:numFmt w:val="lowerLetter"/>
      <w:lvlText w:val="(%1) "/>
      <w:lvlJc w:val="left"/>
      <w:pPr>
        <w:ind w:left="84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2" w15:restartNumberingAfterBreak="0">
    <w:nsid w:val="63CC5EE1"/>
    <w:multiLevelType w:val="hybridMultilevel"/>
    <w:tmpl w:val="53C89846"/>
    <w:lvl w:ilvl="0" w:tplc="75B40756">
      <w:start w:val="12"/>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6449023D"/>
    <w:multiLevelType w:val="hybridMultilevel"/>
    <w:tmpl w:val="1BB095B6"/>
    <w:lvl w:ilvl="0" w:tplc="8ACE7578">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4" w15:restartNumberingAfterBreak="0">
    <w:nsid w:val="646E14A5"/>
    <w:multiLevelType w:val="hybridMultilevel"/>
    <w:tmpl w:val="59D2416C"/>
    <w:lvl w:ilvl="0" w:tplc="FFFFFFFF">
      <w:start w:val="1"/>
      <w:numFmt w:val="decimal"/>
      <w:lvlText w:val="(%1)"/>
      <w:lvlJc w:val="left"/>
      <w:pPr>
        <w:ind w:left="630" w:hanging="420"/>
      </w:pPr>
      <w:rPr>
        <w:rFonts w:ascii="ＭＳ Ｐゴシック" w:eastAsia="ＭＳ Ｐゴシック" w:hAnsi="ＭＳ Ｐゴシック" w:hint="eastAsia"/>
        <w:b w:val="0"/>
        <w:i w:val="0"/>
        <w:sz w:val="24"/>
        <w:szCs w:val="24"/>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5" w15:restartNumberingAfterBreak="0">
    <w:nsid w:val="64BB18C2"/>
    <w:multiLevelType w:val="hybridMultilevel"/>
    <w:tmpl w:val="19FA08AE"/>
    <w:lvl w:ilvl="0" w:tplc="2976EA3E">
      <w:start w:val="1"/>
      <w:numFmt w:val="decimal"/>
      <w:lvlText w:val="%1."/>
      <w:lvlJc w:val="lef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669C2897"/>
    <w:multiLevelType w:val="hybridMultilevel"/>
    <w:tmpl w:val="B1DCCF8E"/>
    <w:lvl w:ilvl="0" w:tplc="47C4AD8E">
      <w:start w:val="2"/>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67532FC2"/>
    <w:multiLevelType w:val="hybridMultilevel"/>
    <w:tmpl w:val="A928FB1C"/>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08" w15:restartNumberingAfterBreak="0">
    <w:nsid w:val="68930E00"/>
    <w:multiLevelType w:val="hybridMultilevel"/>
    <w:tmpl w:val="8078EB04"/>
    <w:lvl w:ilvl="0" w:tplc="7FF67026">
      <w:start w:val="1"/>
      <w:numFmt w:val="decimal"/>
      <w:lvlText w:val="1.%1"/>
      <w:lvlJc w:val="left"/>
      <w:pPr>
        <w:ind w:left="2320" w:hanging="420"/>
      </w:pPr>
      <w:rPr>
        <w:rFonts w:ascii="ＭＳ 明朝" w:eastAsia="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68AD6FB0"/>
    <w:multiLevelType w:val="multilevel"/>
    <w:tmpl w:val="8864FFA4"/>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2"/>
      <w:numFmt w:val="none"/>
      <w:lvlText w:val="%1"/>
      <w:lvlJc w:val="left"/>
      <w:pPr>
        <w:tabs>
          <w:tab w:val="num" w:pos="851"/>
        </w:tabs>
        <w:ind w:left="851" w:hanging="851"/>
      </w:pPr>
      <w:rPr>
        <w:rFonts w:cs="Times New Roman" w:hint="default"/>
        <w:sz w:val="32"/>
        <w:szCs w:val="28"/>
      </w:rPr>
    </w:lvl>
    <w:lvl w:ilvl="3">
      <w:start w:val="4"/>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10" w15:restartNumberingAfterBreak="0">
    <w:nsid w:val="6A8F4287"/>
    <w:multiLevelType w:val="hybridMultilevel"/>
    <w:tmpl w:val="DFD6B6D2"/>
    <w:lvl w:ilvl="0" w:tplc="592C3FD6">
      <w:start w:val="1"/>
      <w:numFmt w:val="decimal"/>
      <w:lvlText w:val="Q%1."/>
      <w:lvlJc w:val="left"/>
      <w:pPr>
        <w:tabs>
          <w:tab w:val="num" w:pos="3648"/>
        </w:tabs>
        <w:ind w:left="227" w:hanging="227"/>
      </w:pPr>
      <w:rPr>
        <w:rFonts w:ascii="ＭＳ 明朝" w:eastAsia="ＭＳ 明朝" w:hint="eastAsia"/>
        <w:b w:val="0"/>
        <w:i w:val="0"/>
        <w:sz w:val="21"/>
      </w:rPr>
    </w:lvl>
    <w:lvl w:ilvl="1" w:tplc="49AE0856" w:tentative="1">
      <w:start w:val="1"/>
      <w:numFmt w:val="aiueoFullWidth"/>
      <w:lvlText w:val="(%2)"/>
      <w:lvlJc w:val="left"/>
      <w:pPr>
        <w:tabs>
          <w:tab w:val="num" w:pos="840"/>
        </w:tabs>
        <w:ind w:left="840" w:hanging="420"/>
      </w:pPr>
    </w:lvl>
    <w:lvl w:ilvl="2" w:tplc="489E21EC" w:tentative="1">
      <w:start w:val="1"/>
      <w:numFmt w:val="decimalEnclosedCircle"/>
      <w:lvlText w:val="%3"/>
      <w:lvlJc w:val="left"/>
      <w:pPr>
        <w:tabs>
          <w:tab w:val="num" w:pos="1260"/>
        </w:tabs>
        <w:ind w:left="1260" w:hanging="420"/>
      </w:pPr>
    </w:lvl>
    <w:lvl w:ilvl="3" w:tplc="C8B0C446" w:tentative="1">
      <w:start w:val="1"/>
      <w:numFmt w:val="decimal"/>
      <w:lvlText w:val="%4."/>
      <w:lvlJc w:val="left"/>
      <w:pPr>
        <w:tabs>
          <w:tab w:val="num" w:pos="1680"/>
        </w:tabs>
        <w:ind w:left="1680" w:hanging="420"/>
      </w:pPr>
    </w:lvl>
    <w:lvl w:ilvl="4" w:tplc="3A3435A2" w:tentative="1">
      <w:start w:val="1"/>
      <w:numFmt w:val="aiueoFullWidth"/>
      <w:lvlText w:val="(%5)"/>
      <w:lvlJc w:val="left"/>
      <w:pPr>
        <w:tabs>
          <w:tab w:val="num" w:pos="2100"/>
        </w:tabs>
        <w:ind w:left="2100" w:hanging="420"/>
      </w:pPr>
    </w:lvl>
    <w:lvl w:ilvl="5" w:tplc="F5A6A13C" w:tentative="1">
      <w:start w:val="1"/>
      <w:numFmt w:val="decimalEnclosedCircle"/>
      <w:lvlText w:val="%6"/>
      <w:lvlJc w:val="left"/>
      <w:pPr>
        <w:tabs>
          <w:tab w:val="num" w:pos="2520"/>
        </w:tabs>
        <w:ind w:left="2520" w:hanging="420"/>
      </w:pPr>
    </w:lvl>
    <w:lvl w:ilvl="6" w:tplc="FEE4FB40" w:tentative="1">
      <w:start w:val="1"/>
      <w:numFmt w:val="decimal"/>
      <w:lvlText w:val="%7."/>
      <w:lvlJc w:val="left"/>
      <w:pPr>
        <w:tabs>
          <w:tab w:val="num" w:pos="2940"/>
        </w:tabs>
        <w:ind w:left="2940" w:hanging="420"/>
      </w:pPr>
    </w:lvl>
    <w:lvl w:ilvl="7" w:tplc="8AA2F4D8" w:tentative="1">
      <w:start w:val="1"/>
      <w:numFmt w:val="aiueoFullWidth"/>
      <w:lvlText w:val="(%8)"/>
      <w:lvlJc w:val="left"/>
      <w:pPr>
        <w:tabs>
          <w:tab w:val="num" w:pos="3360"/>
        </w:tabs>
        <w:ind w:left="3360" w:hanging="420"/>
      </w:pPr>
    </w:lvl>
    <w:lvl w:ilvl="8" w:tplc="A0763962" w:tentative="1">
      <w:start w:val="1"/>
      <w:numFmt w:val="decimalEnclosedCircle"/>
      <w:lvlText w:val="%9"/>
      <w:lvlJc w:val="left"/>
      <w:pPr>
        <w:tabs>
          <w:tab w:val="num" w:pos="3780"/>
        </w:tabs>
        <w:ind w:left="3780" w:hanging="420"/>
      </w:pPr>
    </w:lvl>
  </w:abstractNum>
  <w:abstractNum w:abstractNumId="111" w15:restartNumberingAfterBreak="0">
    <w:nsid w:val="6B903819"/>
    <w:multiLevelType w:val="hybridMultilevel"/>
    <w:tmpl w:val="8EB67BA6"/>
    <w:lvl w:ilvl="0" w:tplc="83A4BA62">
      <w:start w:val="3"/>
      <w:numFmt w:val="decimal"/>
      <w:lvlText w:val="%1."/>
      <w:lvlJc w:val="left"/>
      <w:pPr>
        <w:ind w:left="1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6C6E77BC"/>
    <w:multiLevelType w:val="hybridMultilevel"/>
    <w:tmpl w:val="631EE546"/>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13" w15:restartNumberingAfterBreak="0">
    <w:nsid w:val="6DA75C10"/>
    <w:multiLevelType w:val="hybridMultilevel"/>
    <w:tmpl w:val="89F85228"/>
    <w:lvl w:ilvl="0" w:tplc="369661DA">
      <w:start w:val="1"/>
      <w:numFmt w:val="bullet"/>
      <w:pStyle w:val="20"/>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4" w15:restartNumberingAfterBreak="0">
    <w:nsid w:val="6E003BA9"/>
    <w:multiLevelType w:val="singleLevel"/>
    <w:tmpl w:val="EF180DC6"/>
    <w:lvl w:ilvl="0">
      <w:start w:val="2"/>
      <w:numFmt w:val="bullet"/>
      <w:lvlText w:val="・"/>
      <w:lvlJc w:val="left"/>
      <w:pPr>
        <w:tabs>
          <w:tab w:val="num" w:pos="108"/>
        </w:tabs>
        <w:ind w:left="108" w:hanging="108"/>
      </w:pPr>
      <w:rPr>
        <w:rFonts w:ascii="ＭＳ Ｐ明朝" w:eastAsia="ＭＳ Ｐ明朝" w:hAnsi="Century" w:hint="eastAsia"/>
      </w:rPr>
    </w:lvl>
  </w:abstractNum>
  <w:abstractNum w:abstractNumId="115" w15:restartNumberingAfterBreak="0">
    <w:nsid w:val="6E557A42"/>
    <w:multiLevelType w:val="multilevel"/>
    <w:tmpl w:val="F796B6C2"/>
    <w:lvl w:ilvl="0">
      <w:start w:val="1"/>
      <w:numFmt w:val="none"/>
      <w:lvlText w:val=""/>
      <w:lvlJc w:val="left"/>
      <w:pPr>
        <w:ind w:left="0" w:firstLine="0"/>
      </w:pPr>
      <w:rPr>
        <w:rFonts w:hint="eastAsia"/>
        <w:sz w:val="36"/>
        <w:szCs w:val="36"/>
      </w:rPr>
    </w:lvl>
    <w:lvl w:ilvl="1">
      <w:start w:val="3"/>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3"/>
      <w:numFmt w:val="decimal"/>
      <w:lvlText w:val="%1%4."/>
      <w:lvlJc w:val="left"/>
      <w:pPr>
        <w:tabs>
          <w:tab w:val="num" w:pos="454"/>
        </w:tabs>
        <w:ind w:left="454" w:hanging="454"/>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4">
      <w:start w:val="3"/>
      <w:numFmt w:val="decimal"/>
      <w:lvlText w:val="3.%5"/>
      <w:lvlJc w:val="left"/>
      <w:pPr>
        <w:tabs>
          <w:tab w:val="num" w:pos="454"/>
        </w:tabs>
        <w:ind w:left="454" w:hanging="454"/>
      </w:pPr>
      <w:rPr>
        <w:rFonts w:ascii="ＭＳ 明朝" w:eastAsia="ＭＳ 明朝" w:hint="eastAsia"/>
        <w:b w:val="0"/>
        <w:bCs w:val="0"/>
        <w:i w:val="0"/>
        <w:iCs w:val="0"/>
        <w:caps w:val="0"/>
        <w:smallCaps w:val="0"/>
        <w:strike w:val="0"/>
        <w:dstrike w:val="0"/>
        <w:vanish w:val="0"/>
        <w:color w:val="000000"/>
        <w:spacing w:val="0"/>
        <w:position w:val="0"/>
        <w:sz w:val="21"/>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16" w15:restartNumberingAfterBreak="0">
    <w:nsid w:val="6EBA28B3"/>
    <w:multiLevelType w:val="multilevel"/>
    <w:tmpl w:val="0D7E17B2"/>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asciiTheme="majorEastAsia" w:eastAsia="ＭＳ 明朝" w:cs="Times New Roman" w:hint="default"/>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17" w15:restartNumberingAfterBreak="0">
    <w:nsid w:val="6F3F0354"/>
    <w:multiLevelType w:val="hybridMultilevel"/>
    <w:tmpl w:val="D0A8701E"/>
    <w:lvl w:ilvl="0" w:tplc="A44A494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6F6E1C41"/>
    <w:multiLevelType w:val="multilevel"/>
    <w:tmpl w:val="5D04F6D0"/>
    <w:lvl w:ilvl="0">
      <w:start w:val="1"/>
      <w:numFmt w:val="decimal"/>
      <w:lvlText w:val="%1."/>
      <w:lvlJc w:val="left"/>
      <w:pPr>
        <w:ind w:left="450" w:hanging="450"/>
      </w:pPr>
      <w:rPr>
        <w:rFonts w:hint="default"/>
      </w:rPr>
    </w:lvl>
    <w:lvl w:ilvl="1">
      <w:start w:val="2"/>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520" w:hanging="1800"/>
      </w:pPr>
      <w:rPr>
        <w:rFonts w:hint="default"/>
      </w:rPr>
    </w:lvl>
  </w:abstractNum>
  <w:abstractNum w:abstractNumId="119" w15:restartNumberingAfterBreak="0">
    <w:nsid w:val="70634396"/>
    <w:multiLevelType w:val="hybridMultilevel"/>
    <w:tmpl w:val="28500DCA"/>
    <w:lvl w:ilvl="0" w:tplc="32E02D52">
      <w:start w:val="1"/>
      <w:numFmt w:val="decimal"/>
      <w:lvlText w:val="(%1)"/>
      <w:lvlJc w:val="left"/>
      <w:pPr>
        <w:ind w:left="580" w:hanging="360"/>
      </w:pPr>
      <w:rPr>
        <w:rFonts w:hint="default"/>
      </w:rPr>
    </w:lvl>
    <w:lvl w:ilvl="1" w:tplc="04090017">
      <w:start w:val="1"/>
      <w:numFmt w:val="aiueoFullWidth"/>
      <w:lvlText w:val="(%2)"/>
      <w:lvlJc w:val="left"/>
      <w:pPr>
        <w:ind w:left="1060" w:hanging="420"/>
      </w:pPr>
    </w:lvl>
    <w:lvl w:ilvl="2" w:tplc="04090011">
      <w:start w:val="1"/>
      <w:numFmt w:val="decimalEnclosedCircle"/>
      <w:lvlText w:val="%3"/>
      <w:lvlJc w:val="left"/>
      <w:pPr>
        <w:ind w:left="1480" w:hanging="420"/>
      </w:pPr>
    </w:lvl>
    <w:lvl w:ilvl="3" w:tplc="0409000F">
      <w:start w:val="1"/>
      <w:numFmt w:val="decimal"/>
      <w:lvlText w:val="%4."/>
      <w:lvlJc w:val="left"/>
      <w:pPr>
        <w:ind w:left="1900" w:hanging="420"/>
      </w:pPr>
    </w:lvl>
    <w:lvl w:ilvl="4" w:tplc="04090017">
      <w:start w:val="1"/>
      <w:numFmt w:val="aiueoFullWidth"/>
      <w:lvlText w:val="(%5)"/>
      <w:lvlJc w:val="left"/>
      <w:pPr>
        <w:ind w:left="2320" w:hanging="420"/>
      </w:pPr>
    </w:lvl>
    <w:lvl w:ilvl="5" w:tplc="04090011">
      <w:start w:val="1"/>
      <w:numFmt w:val="decimalEnclosedCircle"/>
      <w:lvlText w:val="%6"/>
      <w:lvlJc w:val="left"/>
      <w:pPr>
        <w:ind w:left="2740" w:hanging="420"/>
      </w:pPr>
    </w:lvl>
    <w:lvl w:ilvl="6" w:tplc="0409000F">
      <w:start w:val="1"/>
      <w:numFmt w:val="decimal"/>
      <w:lvlText w:val="%7."/>
      <w:lvlJc w:val="left"/>
      <w:pPr>
        <w:ind w:left="3160" w:hanging="420"/>
      </w:pPr>
    </w:lvl>
    <w:lvl w:ilvl="7" w:tplc="04090017">
      <w:start w:val="1"/>
      <w:numFmt w:val="aiueoFullWidth"/>
      <w:lvlText w:val="(%8)"/>
      <w:lvlJc w:val="left"/>
      <w:pPr>
        <w:ind w:left="3580" w:hanging="420"/>
      </w:pPr>
    </w:lvl>
    <w:lvl w:ilvl="8" w:tplc="04090011">
      <w:start w:val="1"/>
      <w:numFmt w:val="decimalEnclosedCircle"/>
      <w:lvlText w:val="%9"/>
      <w:lvlJc w:val="left"/>
      <w:pPr>
        <w:ind w:left="4000" w:hanging="420"/>
      </w:pPr>
    </w:lvl>
  </w:abstractNum>
  <w:abstractNum w:abstractNumId="120" w15:restartNumberingAfterBreak="0">
    <w:nsid w:val="70FB1C33"/>
    <w:multiLevelType w:val="hybridMultilevel"/>
    <w:tmpl w:val="FBA47F08"/>
    <w:lvl w:ilvl="0" w:tplc="53683C96">
      <w:start w:val="1"/>
      <w:numFmt w:val="lowerLetter"/>
      <w:lvlText w:val="(%1) "/>
      <w:lvlJc w:val="left"/>
      <w:pPr>
        <w:ind w:left="1078" w:hanging="420"/>
      </w:pPr>
      <w:rPr>
        <w:rFonts w:hint="eastAsia"/>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121" w15:restartNumberingAfterBreak="0">
    <w:nsid w:val="71077B32"/>
    <w:multiLevelType w:val="multilevel"/>
    <w:tmpl w:val="5E566C92"/>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2"/>
      <w:numFmt w:val="decimal"/>
      <w:lvlText w:val="%1%4."/>
      <w:lvlJc w:val="left"/>
      <w:pPr>
        <w:tabs>
          <w:tab w:val="num" w:pos="454"/>
        </w:tabs>
        <w:ind w:left="454" w:hanging="454"/>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3.%5"/>
      <w:lvlJc w:val="left"/>
      <w:pPr>
        <w:tabs>
          <w:tab w:val="num" w:pos="454"/>
        </w:tabs>
        <w:ind w:left="454" w:hanging="454"/>
      </w:pPr>
      <w:rPr>
        <w:rFonts w:ascii="ＭＳ 明朝" w:eastAsia="ＭＳ 明朝" w:hint="eastAsia"/>
        <w:b w:val="0"/>
        <w:bCs w:val="0"/>
        <w:i w:val="0"/>
        <w:iCs w:val="0"/>
        <w:caps w:val="0"/>
        <w:smallCaps w:val="0"/>
        <w:strike w:val="0"/>
        <w:dstrike w:val="0"/>
        <w:vanish w:val="0"/>
        <w:color w:val="000000"/>
        <w:spacing w:val="0"/>
        <w:position w:val="0"/>
        <w:sz w:val="21"/>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22" w15:restartNumberingAfterBreak="0">
    <w:nsid w:val="71FA5E7C"/>
    <w:multiLevelType w:val="hybridMultilevel"/>
    <w:tmpl w:val="369419F6"/>
    <w:lvl w:ilvl="0" w:tplc="C1AC6A7A">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3" w15:restartNumberingAfterBreak="0">
    <w:nsid w:val="71FF086F"/>
    <w:multiLevelType w:val="hybridMultilevel"/>
    <w:tmpl w:val="6BEEEF3C"/>
    <w:lvl w:ilvl="0" w:tplc="94E0FDD8">
      <w:start w:val="1"/>
      <w:numFmt w:val="lowerLetter"/>
      <w:lvlText w:val="(%1) "/>
      <w:lvlJc w:val="left"/>
      <w:pPr>
        <w:ind w:left="84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A6E2BA38">
      <w:start w:val="1"/>
      <w:numFmt w:val="decimal"/>
      <w:lvlText w:val="(%7)"/>
      <w:lvlJc w:val="left"/>
      <w:pPr>
        <w:ind w:left="2940" w:hanging="420"/>
      </w:pPr>
      <w:rPr>
        <w:rFonts w:hint="eastAsia"/>
      </w:r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4" w15:restartNumberingAfterBreak="0">
    <w:nsid w:val="73902BD8"/>
    <w:multiLevelType w:val="hybridMultilevel"/>
    <w:tmpl w:val="7BB68A14"/>
    <w:lvl w:ilvl="0" w:tplc="EF923DBE">
      <w:start w:val="1"/>
      <w:numFmt w:val="decimal"/>
      <w:lvlText w:val="(%1)"/>
      <w:lvlJc w:val="left"/>
      <w:pPr>
        <w:ind w:left="580" w:hanging="360"/>
      </w:pPr>
      <w:rPr>
        <w:rFonts w:hint="default"/>
      </w:rPr>
    </w:lvl>
    <w:lvl w:ilvl="1" w:tplc="04090017">
      <w:start w:val="1"/>
      <w:numFmt w:val="aiueoFullWidth"/>
      <w:lvlText w:val="(%2)"/>
      <w:lvlJc w:val="left"/>
      <w:pPr>
        <w:ind w:left="1060" w:hanging="420"/>
      </w:pPr>
    </w:lvl>
    <w:lvl w:ilvl="2" w:tplc="04090011">
      <w:start w:val="1"/>
      <w:numFmt w:val="decimalEnclosedCircle"/>
      <w:lvlText w:val="%3"/>
      <w:lvlJc w:val="left"/>
      <w:pPr>
        <w:ind w:left="1480" w:hanging="420"/>
      </w:pPr>
    </w:lvl>
    <w:lvl w:ilvl="3" w:tplc="0409000F">
      <w:start w:val="1"/>
      <w:numFmt w:val="decimal"/>
      <w:lvlText w:val="%4."/>
      <w:lvlJc w:val="left"/>
      <w:pPr>
        <w:ind w:left="1900" w:hanging="420"/>
      </w:pPr>
    </w:lvl>
    <w:lvl w:ilvl="4" w:tplc="5DCCADF0">
      <w:start w:val="1"/>
      <w:numFmt w:val="decimal"/>
      <w:lvlText w:val="2.%5"/>
      <w:lvlJc w:val="left"/>
      <w:pPr>
        <w:ind w:left="2320" w:hanging="420"/>
      </w:pPr>
      <w:rPr>
        <w:rFonts w:ascii="ＭＳ 明朝" w:eastAsia="ＭＳ 明朝" w:hint="eastAsia"/>
        <w:b w:val="0"/>
        <w:i w:val="0"/>
        <w:sz w:val="21"/>
      </w:rPr>
    </w:lvl>
    <w:lvl w:ilvl="5" w:tplc="04090011">
      <w:start w:val="1"/>
      <w:numFmt w:val="decimalEnclosedCircle"/>
      <w:lvlText w:val="%6"/>
      <w:lvlJc w:val="left"/>
      <w:pPr>
        <w:ind w:left="2740" w:hanging="420"/>
      </w:pPr>
    </w:lvl>
    <w:lvl w:ilvl="6" w:tplc="ECD426B8">
      <w:start w:val="1"/>
      <w:numFmt w:val="decimal"/>
      <w:lvlText w:val="(%7)"/>
      <w:lvlJc w:val="left"/>
      <w:pPr>
        <w:ind w:left="3160" w:hanging="420"/>
      </w:pPr>
      <w:rPr>
        <w:rFonts w:hint="eastAsia"/>
      </w:rPr>
    </w:lvl>
    <w:lvl w:ilvl="7" w:tplc="04090017">
      <w:start w:val="1"/>
      <w:numFmt w:val="aiueoFullWidth"/>
      <w:lvlText w:val="(%8)"/>
      <w:lvlJc w:val="left"/>
      <w:pPr>
        <w:ind w:left="3580" w:hanging="420"/>
      </w:pPr>
    </w:lvl>
    <w:lvl w:ilvl="8" w:tplc="B0A8C220">
      <w:start w:val="2"/>
      <w:numFmt w:val="lowerLetter"/>
      <w:lvlText w:val="(%9) "/>
      <w:lvlJc w:val="left"/>
      <w:pPr>
        <w:ind w:left="4000" w:hanging="420"/>
      </w:pPr>
      <w:rPr>
        <w:rFonts w:hint="eastAsia"/>
      </w:rPr>
    </w:lvl>
  </w:abstractNum>
  <w:abstractNum w:abstractNumId="125" w15:restartNumberingAfterBreak="0">
    <w:nsid w:val="77A95E22"/>
    <w:multiLevelType w:val="hybridMultilevel"/>
    <w:tmpl w:val="363E6616"/>
    <w:lvl w:ilvl="0" w:tplc="2D0A2F06">
      <w:numFmt w:val="bullet"/>
      <w:lvlText w:val="・"/>
      <w:lvlJc w:val="left"/>
      <w:pPr>
        <w:ind w:left="420" w:hanging="420"/>
      </w:pPr>
      <w:rPr>
        <w:rFonts w:ascii="ＭＳ 明朝" w:eastAsia="ＭＳ 明朝" w:hAnsi="ＭＳ 明朝" w:cs="Times New Roman" w:hint="eastAsia"/>
        <w:position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798A7A02"/>
    <w:multiLevelType w:val="hybridMultilevel"/>
    <w:tmpl w:val="F58EED8C"/>
    <w:lvl w:ilvl="0" w:tplc="09F66FD0">
      <w:start w:val="1"/>
      <w:numFmt w:val="decimal"/>
      <w:lvlText w:val="(%1)"/>
      <w:lvlJc w:val="left"/>
      <w:pPr>
        <w:ind w:left="580" w:hanging="36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7C0112B2"/>
    <w:multiLevelType w:val="hybridMultilevel"/>
    <w:tmpl w:val="C12A06FC"/>
    <w:lvl w:ilvl="0" w:tplc="FFFFFFFF">
      <w:start w:val="1"/>
      <w:numFmt w:val="lowerLetter"/>
      <w:lvlText w:val="(%1)"/>
      <w:lvlJc w:val="left"/>
      <w:pPr>
        <w:tabs>
          <w:tab w:val="num" w:pos="0"/>
        </w:tabs>
        <w:ind w:left="0" w:firstLine="0"/>
      </w:pPr>
      <w:rPr>
        <w:rFonts w:ascii="ＭＳ Ｐゴシック" w:eastAsia="ＭＳ Ｐゴシック" w:hint="eastAsia"/>
        <w:b w:val="0"/>
        <w:i w:val="0"/>
        <w:sz w:val="21"/>
        <w:szCs w:val="21"/>
      </w:rPr>
    </w:lvl>
    <w:lvl w:ilvl="1" w:tplc="49EA04D6">
      <w:start w:val="1"/>
      <w:numFmt w:val="decimal"/>
      <w:lvlText w:val="表Ａ.Ⅸ-%2"/>
      <w:lvlJc w:val="left"/>
      <w:pPr>
        <w:tabs>
          <w:tab w:val="num" w:pos="1497"/>
        </w:tabs>
        <w:ind w:left="647" w:hanging="227"/>
      </w:pPr>
      <w:rPr>
        <w:rFonts w:hint="eastAsia"/>
        <w:b w:val="0"/>
        <w:i w:val="0"/>
        <w:sz w:val="21"/>
        <w:szCs w:val="21"/>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28" w15:restartNumberingAfterBreak="0">
    <w:nsid w:val="7D556A13"/>
    <w:multiLevelType w:val="hybridMultilevel"/>
    <w:tmpl w:val="25D23DE2"/>
    <w:lvl w:ilvl="0" w:tplc="3BF8F9FC">
      <w:start w:val="1"/>
      <w:numFmt w:val="lowerLetter"/>
      <w:lvlText w:val="(%1) "/>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9" w15:restartNumberingAfterBreak="0">
    <w:nsid w:val="7DB02EC3"/>
    <w:multiLevelType w:val="multilevel"/>
    <w:tmpl w:val="773A7BA6"/>
    <w:lvl w:ilvl="0">
      <w:start w:val="1"/>
      <w:numFmt w:val="none"/>
      <w:lvlText w:val=""/>
      <w:lvlJc w:val="left"/>
      <w:pPr>
        <w:ind w:left="0" w:firstLine="0"/>
      </w:pPr>
      <w:rPr>
        <w:rFonts w:hint="eastAsia"/>
        <w:sz w:val="36"/>
        <w:szCs w:val="36"/>
      </w:rPr>
    </w:lvl>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 w:ilvl="2">
      <w:start w:val="1"/>
      <w:numFmt w:val="none"/>
      <w:lvlText w:val="%1"/>
      <w:lvlJc w:val="left"/>
      <w:pPr>
        <w:tabs>
          <w:tab w:val="num" w:pos="851"/>
        </w:tabs>
        <w:ind w:left="851" w:hanging="851"/>
      </w:pPr>
      <w:rPr>
        <w:rFonts w:cs="Times New Roman" w:hint="default"/>
        <w:sz w:val="32"/>
        <w:szCs w:val="28"/>
      </w:rPr>
    </w:lvl>
    <w:lvl w:ilvl="3">
      <w:start w:val="1"/>
      <w:numFmt w:val="decimal"/>
      <w:lvlText w:val="%1%4."/>
      <w:lvlJc w:val="left"/>
      <w:pPr>
        <w:tabs>
          <w:tab w:val="num" w:pos="454"/>
        </w:tabs>
        <w:ind w:left="454" w:hanging="454"/>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 w:ilvl="6">
      <w:start w:val="1"/>
      <w:numFmt w:val="decimal"/>
      <w:lvlText w:val="(%7)"/>
      <w:lvlJc w:val="left"/>
      <w:pPr>
        <w:tabs>
          <w:tab w:val="num" w:pos="567"/>
        </w:tabs>
        <w:ind w:left="567" w:hanging="567"/>
      </w:pPr>
      <w:rPr>
        <w:rFonts w:hint="eastAsia"/>
      </w:rPr>
    </w:lvl>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abstractNum>
  <w:abstractNum w:abstractNumId="130" w15:restartNumberingAfterBreak="0">
    <w:nsid w:val="7E414BF4"/>
    <w:multiLevelType w:val="hybridMultilevel"/>
    <w:tmpl w:val="F7EEFD84"/>
    <w:lvl w:ilvl="0" w:tplc="4D6A5666">
      <w:numFmt w:val="bullet"/>
      <w:lvlText w:val="-"/>
      <w:lvlJc w:val="left"/>
      <w:pPr>
        <w:tabs>
          <w:tab w:val="num" w:pos="465"/>
        </w:tabs>
        <w:ind w:left="465" w:hanging="360"/>
      </w:pPr>
      <w:rPr>
        <w:rFonts w:ascii="Times New Roman" w:eastAsia="ＭＳ Ｐ明朝" w:hAnsi="Times New Roman" w:hint="default"/>
      </w:rPr>
    </w:lvl>
    <w:lvl w:ilvl="1" w:tplc="0409000B">
      <w:start w:val="1"/>
      <w:numFmt w:val="bullet"/>
      <w:lvlText w:val=""/>
      <w:lvlJc w:val="left"/>
      <w:pPr>
        <w:tabs>
          <w:tab w:val="num" w:pos="945"/>
        </w:tabs>
        <w:ind w:left="945" w:hanging="420"/>
      </w:pPr>
      <w:rPr>
        <w:rFonts w:ascii="Wingdings" w:hAnsi="Wingdings" w:cs="Times New Roman" w:hint="default"/>
      </w:rPr>
    </w:lvl>
    <w:lvl w:ilvl="2" w:tplc="0409000D">
      <w:start w:val="1"/>
      <w:numFmt w:val="bullet"/>
      <w:lvlText w:val=""/>
      <w:lvlJc w:val="left"/>
      <w:pPr>
        <w:tabs>
          <w:tab w:val="num" w:pos="1365"/>
        </w:tabs>
        <w:ind w:left="1365" w:hanging="420"/>
      </w:pPr>
      <w:rPr>
        <w:rFonts w:ascii="Wingdings" w:hAnsi="Wingdings" w:cs="Times New Roman" w:hint="default"/>
      </w:rPr>
    </w:lvl>
    <w:lvl w:ilvl="3" w:tplc="04090001">
      <w:start w:val="1"/>
      <w:numFmt w:val="bullet"/>
      <w:lvlText w:val=""/>
      <w:lvlJc w:val="left"/>
      <w:pPr>
        <w:tabs>
          <w:tab w:val="num" w:pos="1785"/>
        </w:tabs>
        <w:ind w:left="1785" w:hanging="420"/>
      </w:pPr>
      <w:rPr>
        <w:rFonts w:ascii="Wingdings" w:hAnsi="Wingdings" w:cs="Times New Roman" w:hint="default"/>
      </w:rPr>
    </w:lvl>
    <w:lvl w:ilvl="4" w:tplc="0409000B">
      <w:start w:val="1"/>
      <w:numFmt w:val="bullet"/>
      <w:lvlText w:val=""/>
      <w:lvlJc w:val="left"/>
      <w:pPr>
        <w:tabs>
          <w:tab w:val="num" w:pos="2205"/>
        </w:tabs>
        <w:ind w:left="2205" w:hanging="420"/>
      </w:pPr>
      <w:rPr>
        <w:rFonts w:ascii="Wingdings" w:hAnsi="Wingdings" w:cs="Times New Roman" w:hint="default"/>
      </w:rPr>
    </w:lvl>
    <w:lvl w:ilvl="5" w:tplc="0409000D">
      <w:start w:val="1"/>
      <w:numFmt w:val="bullet"/>
      <w:lvlText w:val=""/>
      <w:lvlJc w:val="left"/>
      <w:pPr>
        <w:tabs>
          <w:tab w:val="num" w:pos="2625"/>
        </w:tabs>
        <w:ind w:left="2625" w:hanging="420"/>
      </w:pPr>
      <w:rPr>
        <w:rFonts w:ascii="Wingdings" w:hAnsi="Wingdings" w:cs="Times New Roman" w:hint="default"/>
      </w:rPr>
    </w:lvl>
    <w:lvl w:ilvl="6" w:tplc="04090001">
      <w:start w:val="1"/>
      <w:numFmt w:val="bullet"/>
      <w:lvlText w:val=""/>
      <w:lvlJc w:val="left"/>
      <w:pPr>
        <w:tabs>
          <w:tab w:val="num" w:pos="3045"/>
        </w:tabs>
        <w:ind w:left="3045" w:hanging="420"/>
      </w:pPr>
      <w:rPr>
        <w:rFonts w:ascii="Wingdings" w:hAnsi="Wingdings" w:cs="Times New Roman" w:hint="default"/>
      </w:rPr>
    </w:lvl>
    <w:lvl w:ilvl="7" w:tplc="0409000B">
      <w:start w:val="1"/>
      <w:numFmt w:val="bullet"/>
      <w:lvlText w:val=""/>
      <w:lvlJc w:val="left"/>
      <w:pPr>
        <w:tabs>
          <w:tab w:val="num" w:pos="3465"/>
        </w:tabs>
        <w:ind w:left="3465" w:hanging="420"/>
      </w:pPr>
      <w:rPr>
        <w:rFonts w:ascii="Wingdings" w:hAnsi="Wingdings" w:cs="Times New Roman" w:hint="default"/>
      </w:rPr>
    </w:lvl>
    <w:lvl w:ilvl="8" w:tplc="0409000D">
      <w:start w:val="1"/>
      <w:numFmt w:val="bullet"/>
      <w:lvlText w:val=""/>
      <w:lvlJc w:val="left"/>
      <w:pPr>
        <w:tabs>
          <w:tab w:val="num" w:pos="3885"/>
        </w:tabs>
        <w:ind w:left="3885" w:hanging="420"/>
      </w:pPr>
      <w:rPr>
        <w:rFonts w:ascii="Wingdings" w:hAnsi="Wingdings" w:cs="Times New Roman" w:hint="default"/>
      </w:rPr>
    </w:lvl>
  </w:abstractNum>
  <w:abstractNum w:abstractNumId="131" w15:restartNumberingAfterBreak="0">
    <w:nsid w:val="7E9D1170"/>
    <w:multiLevelType w:val="hybridMultilevel"/>
    <w:tmpl w:val="9376BA88"/>
    <w:lvl w:ilvl="0" w:tplc="82A8F7B8">
      <w:start w:val="1"/>
      <w:numFmt w:val="decimal"/>
      <w:lvlText w:val="2.%1"/>
      <w:lvlJc w:val="left"/>
      <w:pPr>
        <w:ind w:left="420" w:hanging="420"/>
      </w:pPr>
      <w:rPr>
        <w:rFonts w:ascii="ＭＳ 明朝" w:eastAsia="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79"/>
  </w:num>
  <w:num w:numId="4">
    <w:abstractNumId w:val="56"/>
  </w:num>
  <w:num w:numId="5">
    <w:abstractNumId w:val="103"/>
  </w:num>
  <w:num w:numId="6">
    <w:abstractNumId w:val="29"/>
  </w:num>
  <w:num w:numId="7">
    <w:abstractNumId w:val="130"/>
  </w:num>
  <w:num w:numId="8">
    <w:abstractNumId w:val="80"/>
  </w:num>
  <w:num w:numId="9">
    <w:abstractNumId w:val="12"/>
  </w:num>
  <w:num w:numId="10">
    <w:abstractNumId w:val="89"/>
  </w:num>
  <w:num w:numId="11">
    <w:abstractNumId w:val="45"/>
  </w:num>
  <w:num w:numId="12">
    <w:abstractNumId w:val="110"/>
  </w:num>
  <w:num w:numId="13">
    <w:abstractNumId w:val="25"/>
  </w:num>
  <w:num w:numId="14">
    <w:abstractNumId w:val="81"/>
  </w:num>
  <w:num w:numId="15">
    <w:abstractNumId w:val="127"/>
  </w:num>
  <w:num w:numId="16">
    <w:abstractNumId w:val="24"/>
  </w:num>
  <w:num w:numId="17">
    <w:abstractNumId w:val="100"/>
  </w:num>
  <w:num w:numId="18">
    <w:abstractNumId w:val="114"/>
  </w:num>
  <w:num w:numId="19">
    <w:abstractNumId w:val="64"/>
  </w:num>
  <w:num w:numId="20">
    <w:abstractNumId w:val="73"/>
  </w:num>
  <w:num w:numId="21">
    <w:abstractNumId w:val="90"/>
  </w:num>
  <w:num w:numId="22">
    <w:abstractNumId w:val="99"/>
  </w:num>
  <w:num w:numId="23">
    <w:abstractNumId w:val="120"/>
  </w:num>
  <w:num w:numId="24">
    <w:abstractNumId w:val="112"/>
  </w:num>
  <w:num w:numId="25">
    <w:abstractNumId w:val="63"/>
  </w:num>
  <w:num w:numId="26">
    <w:abstractNumId w:val="59"/>
  </w:num>
  <w:num w:numId="27">
    <w:abstractNumId w:val="104"/>
  </w:num>
  <w:num w:numId="28">
    <w:abstractNumId w:val="34"/>
  </w:num>
  <w:num w:numId="29">
    <w:abstractNumId w:val="107"/>
  </w:num>
  <w:num w:numId="30">
    <w:abstractNumId w:val="10"/>
  </w:num>
  <w:num w:numId="31">
    <w:abstractNumId w:val="39"/>
  </w:num>
  <w:num w:numId="32">
    <w:abstractNumId w:val="88"/>
  </w:num>
  <w:num w:numId="33">
    <w:abstractNumId w:val="57"/>
  </w:num>
  <w:num w:numId="34">
    <w:abstractNumId w:val="44"/>
  </w:num>
  <w:num w:numId="35">
    <w:abstractNumId w:val="74"/>
  </w:num>
  <w:num w:numId="36">
    <w:abstractNumId w:val="5"/>
  </w:num>
  <w:num w:numId="37">
    <w:abstractNumId w:val="49"/>
  </w:num>
  <w:num w:numId="38">
    <w:abstractNumId w:val="50"/>
  </w:num>
  <w:num w:numId="39">
    <w:abstractNumId w:val="11"/>
  </w:num>
  <w:num w:numId="40">
    <w:abstractNumId w:val="23"/>
  </w:num>
  <w:num w:numId="41">
    <w:abstractNumId w:val="113"/>
  </w:num>
  <w:num w:numId="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2"/>
    <w:lvlOverride w:ilvl="0">
      <w:lvl w:ilvl="0">
        <w:start w:val="1"/>
        <w:numFmt w:val="none"/>
        <w:lvlText w:val=""/>
        <w:lvlJc w:val="left"/>
        <w:pPr>
          <w:ind w:left="0" w:firstLine="0"/>
        </w:pPr>
        <w:rPr>
          <w:rFonts w:hint="eastAsia"/>
          <w:sz w:val="36"/>
          <w:szCs w:val="36"/>
        </w:rPr>
      </w:lvl>
    </w:lvlOverride>
    <w:lvlOverride w:ilvl="1">
      <w:lvl w:ilvl="1">
        <w:start w:val="1"/>
        <w:numFmt w:val="none"/>
        <w:lvlText w:val="%1"/>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sz w:val="32"/>
          <w:u w:val="none"/>
          <w:effect w:val="none"/>
          <w:vertAlign w:val="baseline"/>
          <w:em w:val="none"/>
          <w14:ligatures w14:val="none"/>
          <w14:numForm w14:val="default"/>
          <w14:numSpacing w14:val="default"/>
          <w14:stylisticSets/>
          <w14:cntxtAlts w14:val="0"/>
        </w:rPr>
      </w:lvl>
    </w:lvlOverride>
    <w:lvlOverride w:ilvl="2">
      <w:lvl w:ilvl="2">
        <w:start w:val="1"/>
        <w:numFmt w:val="none"/>
        <w:lvlText w:val="%1"/>
        <w:lvlJc w:val="left"/>
        <w:pPr>
          <w:tabs>
            <w:tab w:val="num" w:pos="851"/>
          </w:tabs>
          <w:ind w:left="851" w:hanging="851"/>
        </w:pPr>
        <w:rPr>
          <w:rFonts w:cs="Times New Roman" w:hint="default"/>
          <w:sz w:val="32"/>
          <w:szCs w:val="28"/>
        </w:rPr>
      </w:lvl>
    </w:lvlOverride>
    <w:lvlOverride w:ilvl="3">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Text w:val="(%7)"/>
        <w:lvlJc w:val="left"/>
        <w:pPr>
          <w:tabs>
            <w:tab w:val="num" w:pos="567"/>
          </w:tabs>
          <w:ind w:left="567" w:hanging="567"/>
        </w:pPr>
        <w:rPr>
          <w:rFonts w:asciiTheme="majorEastAsia" w:eastAsia="ＭＳ 明朝" w:cs="Times New Roman" w:hint="default"/>
        </w:rPr>
      </w:lvl>
    </w:lvlOverride>
    <w:lvlOverride w:ilvl="7">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Override>
    <w:lvlOverride w:ilvl="8">
      <w:lvl w:ilvl="8">
        <w:start w:val="1"/>
        <w:numFmt w:val="lowerLetter"/>
        <w:lvlText w:val="(%9)"/>
        <w:lvlJc w:val="left"/>
        <w:pPr>
          <w:tabs>
            <w:tab w:val="num" w:pos="794"/>
          </w:tabs>
          <w:ind w:left="794" w:hanging="567"/>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num>
  <w:num w:numId="45">
    <w:abstractNumId w:val="92"/>
  </w:num>
  <w:num w:numId="46">
    <w:abstractNumId w:val="26"/>
  </w:num>
  <w:num w:numId="47">
    <w:abstractNumId w:val="48"/>
  </w:num>
  <w:num w:numId="48">
    <w:abstractNumId w:val="72"/>
  </w:num>
  <w:num w:numId="49">
    <w:abstractNumId w:val="95"/>
  </w:num>
  <w:num w:numId="50">
    <w:abstractNumId w:val="43"/>
  </w:num>
  <w:num w:numId="51">
    <w:abstractNumId w:val="37"/>
  </w:num>
  <w:num w:numId="52">
    <w:abstractNumId w:val="31"/>
  </w:num>
  <w:num w:numId="53">
    <w:abstractNumId w:val="117"/>
  </w:num>
  <w:num w:numId="54">
    <w:abstractNumId w:val="36"/>
  </w:num>
  <w:num w:numId="55">
    <w:abstractNumId w:val="32"/>
  </w:num>
  <w:num w:numId="56">
    <w:abstractNumId w:val="65"/>
  </w:num>
  <w:num w:numId="57">
    <w:abstractNumId w:val="92"/>
    <w:lvlOverride w:ilvl="0">
      <w:startOverride w:val="3"/>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num>
  <w:num w:numId="59">
    <w:abstractNumId w:val="75"/>
  </w:num>
  <w:num w:numId="60">
    <w:abstractNumId w:val="102"/>
  </w:num>
  <w:num w:numId="61">
    <w:abstractNumId w:val="53"/>
  </w:num>
  <w:num w:numId="62">
    <w:abstractNumId w:val="41"/>
  </w:num>
  <w:num w:numId="63">
    <w:abstractNumId w:val="8"/>
  </w:num>
  <w:num w:numId="64">
    <w:abstractNumId w:val="16"/>
  </w:num>
  <w:num w:numId="65">
    <w:abstractNumId w:val="69"/>
  </w:num>
  <w:num w:numId="66">
    <w:abstractNumId w:val="67"/>
  </w:num>
  <w:num w:numId="67">
    <w:abstractNumId w:val="101"/>
  </w:num>
  <w:num w:numId="68">
    <w:abstractNumId w:val="118"/>
  </w:num>
  <w:num w:numId="69">
    <w:abstractNumId w:val="52"/>
  </w:num>
  <w:num w:numId="70">
    <w:abstractNumId w:val="131"/>
  </w:num>
  <w:num w:numId="71">
    <w:abstractNumId w:val="119"/>
  </w:num>
  <w:num w:numId="72">
    <w:abstractNumId w:val="40"/>
  </w:num>
  <w:num w:numId="73">
    <w:abstractNumId w:val="19"/>
  </w:num>
  <w:num w:numId="74">
    <w:abstractNumId w:val="122"/>
  </w:num>
  <w:num w:numId="75">
    <w:abstractNumId w:val="51"/>
  </w:num>
  <w:num w:numId="76">
    <w:abstractNumId w:val="3"/>
  </w:num>
  <w:num w:numId="77">
    <w:abstractNumId w:val="126"/>
  </w:num>
  <w:num w:numId="78">
    <w:abstractNumId w:val="106"/>
  </w:num>
  <w:num w:numId="79">
    <w:abstractNumId w:val="60"/>
  </w:num>
  <w:num w:numId="80">
    <w:abstractNumId w:val="83"/>
  </w:num>
  <w:num w:numId="81">
    <w:abstractNumId w:val="124"/>
  </w:num>
  <w:num w:numId="82">
    <w:abstractNumId w:val="46"/>
  </w:num>
  <w:num w:numId="83">
    <w:abstractNumId w:val="6"/>
  </w:num>
  <w:num w:numId="84">
    <w:abstractNumId w:val="7"/>
  </w:num>
  <w:num w:numId="85">
    <w:abstractNumId w:val="62"/>
  </w:num>
  <w:num w:numId="86">
    <w:abstractNumId w:val="97"/>
  </w:num>
  <w:num w:numId="87">
    <w:abstractNumId w:val="68"/>
  </w:num>
  <w:num w:numId="88">
    <w:abstractNumId w:val="38"/>
  </w:num>
  <w:num w:numId="89">
    <w:abstractNumId w:val="82"/>
  </w:num>
  <w:num w:numId="90">
    <w:abstractNumId w:val="20"/>
  </w:num>
  <w:num w:numId="91">
    <w:abstractNumId w:val="30"/>
  </w:num>
  <w:num w:numId="92">
    <w:abstractNumId w:val="111"/>
  </w:num>
  <w:num w:numId="93">
    <w:abstractNumId w:val="76"/>
  </w:num>
  <w:num w:numId="94">
    <w:abstractNumId w:val="28"/>
  </w:num>
  <w:num w:numId="95">
    <w:abstractNumId w:val="21"/>
  </w:num>
  <w:num w:numId="96">
    <w:abstractNumId w:val="85"/>
  </w:num>
  <w:num w:numId="97">
    <w:abstractNumId w:val="123"/>
  </w:num>
  <w:num w:numId="98">
    <w:abstractNumId w:val="91"/>
  </w:num>
  <w:num w:numId="99">
    <w:abstractNumId w:val="9"/>
  </w:num>
  <w:num w:numId="100">
    <w:abstractNumId w:val="105"/>
  </w:num>
  <w:num w:numId="101">
    <w:abstractNumId w:val="108"/>
  </w:num>
  <w:num w:numId="102">
    <w:abstractNumId w:val="94"/>
  </w:num>
  <w:num w:numId="103">
    <w:abstractNumId w:val="13"/>
  </w:num>
  <w:num w:numId="104">
    <w:abstractNumId w:val="35"/>
  </w:num>
  <w:num w:numId="105">
    <w:abstractNumId w:val="121"/>
  </w:num>
  <w:num w:numId="106">
    <w:abstractNumId w:val="98"/>
  </w:num>
  <w:num w:numId="107">
    <w:abstractNumId w:val="70"/>
  </w:num>
  <w:num w:numId="108">
    <w:abstractNumId w:val="87"/>
  </w:num>
  <w:num w:numId="109">
    <w:abstractNumId w:val="55"/>
  </w:num>
  <w:num w:numId="110">
    <w:abstractNumId w:val="115"/>
  </w:num>
  <w:num w:numId="111">
    <w:abstractNumId w:val="4"/>
  </w:num>
  <w:num w:numId="112">
    <w:abstractNumId w:val="77"/>
  </w:num>
  <w:num w:numId="113">
    <w:abstractNumId w:val="84"/>
  </w:num>
  <w:num w:numId="114">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num>
  <w:num w:numId="116">
    <w:abstractNumId w:val="96"/>
  </w:num>
  <w:num w:numId="117">
    <w:abstractNumId w:val="93"/>
  </w:num>
  <w:num w:numId="118">
    <w:abstractNumId w:val="33"/>
  </w:num>
  <w:num w:numId="119">
    <w:abstractNumId w:val="129"/>
  </w:num>
  <w:num w:numId="120">
    <w:abstractNumId w:val="18"/>
  </w:num>
  <w:num w:numId="1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num>
  <w:num w:numId="167">
    <w:abstractNumId w:val="92"/>
  </w:num>
  <w:num w:numId="168">
    <w:abstractNumId w:val="66"/>
  </w:num>
  <w:num w:numId="169">
    <w:abstractNumId w:val="128"/>
  </w:num>
  <w:num w:numId="170">
    <w:abstractNumId w:val="92"/>
  </w:num>
  <w:num w:numId="171">
    <w:abstractNumId w:val="92"/>
  </w:num>
  <w:num w:numId="172">
    <w:abstractNumId w:val="2"/>
  </w:num>
  <w:num w:numId="173">
    <w:abstractNumId w:val="92"/>
  </w:num>
  <w:num w:numId="174">
    <w:abstractNumId w:val="92"/>
  </w:num>
  <w:num w:numId="175">
    <w:abstractNumId w:val="125"/>
  </w:num>
  <w:num w:numId="17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2"/>
  </w:num>
  <w:num w:numId="178">
    <w:abstractNumId w:val="17"/>
  </w:num>
  <w:num w:numId="179">
    <w:abstractNumId w:val="92"/>
    <w:lvlOverride w:ilvl="0">
      <w:startOverride w:val="1"/>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8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2"/>
  </w:num>
  <w:num w:numId="183">
    <w:abstractNumId w:val="92"/>
  </w:num>
  <w:num w:numId="184">
    <w:abstractNumId w:val="92"/>
  </w:num>
  <w:num w:numId="185">
    <w:abstractNumId w:val="92"/>
  </w:num>
  <w:num w:numId="186">
    <w:abstractNumId w:val="92"/>
  </w:num>
  <w:num w:numId="187">
    <w:abstractNumId w:val="92"/>
  </w:num>
  <w:num w:numId="188">
    <w:abstractNumId w:val="92"/>
  </w:num>
  <w:num w:numId="189">
    <w:abstractNumId w:val="92"/>
  </w:num>
  <w:num w:numId="190">
    <w:abstractNumId w:val="92"/>
  </w:num>
  <w:num w:numId="191">
    <w:abstractNumId w:val="14"/>
  </w:num>
  <w:num w:numId="192">
    <w:abstractNumId w:val="54"/>
  </w:num>
  <w:num w:numId="193">
    <w:abstractNumId w:val="54"/>
    <w:lvlOverride w:ilvl="0">
      <w:lvl w:ilvl="0">
        <w:start w:val="1"/>
        <w:numFmt w:val="none"/>
        <w:lvlText w:val=""/>
        <w:lvlJc w:val="left"/>
        <w:pPr>
          <w:ind w:left="0" w:firstLine="0"/>
        </w:pPr>
        <w:rPr>
          <w:rFonts w:hint="eastAsia"/>
          <w:sz w:val="36"/>
          <w:szCs w:val="36"/>
        </w:rPr>
      </w:lvl>
    </w:lvlOverride>
    <w:lvlOverride w:ilvl="1">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Override>
    <w:lvlOverride w:ilvl="2">
      <w:lvl w:ilvl="2">
        <w:start w:val="1"/>
        <w:numFmt w:val="none"/>
        <w:lvlText w:val="%1"/>
        <w:lvlJc w:val="left"/>
        <w:pPr>
          <w:tabs>
            <w:tab w:val="num" w:pos="851"/>
          </w:tabs>
          <w:ind w:left="851" w:hanging="851"/>
        </w:pPr>
        <w:rPr>
          <w:rFonts w:cs="Times New Roman" w:hint="default"/>
          <w:sz w:val="32"/>
          <w:szCs w:val="28"/>
        </w:rPr>
      </w:lvl>
    </w:lvlOverride>
    <w:lvlOverride w:ilvl="3">
      <w:lvl w:ilvl="3">
        <w:start w:val="1"/>
        <w:numFmt w:val="decimal"/>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Text w:val="(%7)"/>
        <w:lvlJc w:val="left"/>
        <w:pPr>
          <w:tabs>
            <w:tab w:val="num" w:pos="567"/>
          </w:tabs>
          <w:ind w:left="567" w:hanging="567"/>
        </w:pPr>
        <w:rPr>
          <w:rFonts w:asciiTheme="majorEastAsia" w:eastAsia="ＭＳ 明朝" w:cs="Times New Roman" w:hint="default"/>
        </w:rPr>
      </w:lvl>
    </w:lvlOverride>
    <w:lvlOverride w:ilvl="7">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Override>
    <w:lvlOverride w:ilvl="8">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num>
  <w:num w:numId="194">
    <w:abstractNumId w:val="15"/>
  </w:num>
  <w:num w:numId="195">
    <w:abstractNumId w:val="78"/>
  </w:num>
  <w:num w:numId="196">
    <w:abstractNumId w:val="61"/>
  </w:num>
  <w:num w:numId="197">
    <w:abstractNumId w:val="116"/>
  </w:num>
  <w:num w:numId="198">
    <w:abstractNumId w:val="116"/>
    <w:lvlOverride w:ilvl="0">
      <w:lvl w:ilvl="0">
        <w:start w:val="1"/>
        <w:numFmt w:val="none"/>
        <w:lvlText w:val=""/>
        <w:lvlJc w:val="left"/>
        <w:pPr>
          <w:ind w:left="0" w:firstLine="0"/>
        </w:pPr>
        <w:rPr>
          <w:rFonts w:hint="eastAsia"/>
          <w:sz w:val="36"/>
          <w:szCs w:val="36"/>
        </w:rPr>
      </w:lvl>
    </w:lvlOverride>
    <w:lvlOverride w:ilvl="1">
      <w:lvl w:ilvl="1">
        <w:start w:val="1"/>
        <w:numFmt w:val="none"/>
        <w:lvlText w:val="%1"/>
        <w:lvlJc w:val="left"/>
        <w:pPr>
          <w:ind w:left="0" w:firstLine="0"/>
        </w:pPr>
        <w:rPr>
          <w:rFonts w:hint="eastAsia"/>
          <w:b w:val="0"/>
          <w:bCs w:val="0"/>
          <w:i w:val="0"/>
          <w:iCs w:val="0"/>
          <w:caps w:val="0"/>
          <w:smallCaps w:val="0"/>
          <w:strike w:val="0"/>
          <w:dstrike w:val="0"/>
          <w:vanish w:val="0"/>
          <w:color w:val="000000"/>
          <w:spacing w:val="0"/>
          <w:position w:val="0"/>
          <w:sz w:val="32"/>
          <w:u w:val="none"/>
          <w:effect w:val="none"/>
          <w:vertAlign w:val="baseline"/>
          <w:em w:val="none"/>
          <w14:ligatures w14:val="none"/>
          <w14:numForm w14:val="default"/>
          <w14:numSpacing w14:val="default"/>
          <w14:stylisticSets/>
          <w14:cntxtAlts w14:val="0"/>
        </w:rPr>
      </w:lvl>
    </w:lvlOverride>
    <w:lvlOverride w:ilvl="2">
      <w:lvl w:ilvl="2">
        <w:start w:val="1"/>
        <w:numFmt w:val="none"/>
        <w:lvlText w:val="%1"/>
        <w:lvlJc w:val="left"/>
        <w:pPr>
          <w:tabs>
            <w:tab w:val="num" w:pos="851"/>
          </w:tabs>
          <w:ind w:left="851" w:hanging="851"/>
        </w:pPr>
        <w:rPr>
          <w:rFonts w:cs="Times New Roman" w:hint="default"/>
          <w:sz w:val="32"/>
          <w:szCs w:val="28"/>
        </w:rPr>
      </w:lvl>
    </w:lvlOverride>
    <w:lvlOverride w:ilvl="3">
      <w:lvl w:ilvl="3">
        <w:start w:val="1"/>
        <w:numFmt w:val="decimal"/>
        <w:lvlRestart w:val="2"/>
        <w:lvlText w:val="%1%4."/>
        <w:lvlJc w:val="left"/>
        <w:pPr>
          <w:tabs>
            <w:tab w:val="num" w:pos="454"/>
          </w:tabs>
          <w:ind w:left="454" w:hanging="454"/>
        </w:pPr>
        <w:rPr>
          <w:rFonts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4.%5."/>
        <w:lvlJc w:val="left"/>
        <w:pPr>
          <w:tabs>
            <w:tab w:val="num" w:pos="454"/>
          </w:tabs>
          <w:ind w:left="454" w:hanging="454"/>
        </w:pPr>
        <w:rPr>
          <w:rFonts w:asciiTheme="majorEastAsia" w:eastAsia="ＭＳ 明朝" w:hint="default"/>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4.%5.%6."/>
        <w:lvlJc w:val="left"/>
        <w:pPr>
          <w:tabs>
            <w:tab w:val="num" w:pos="794"/>
          </w:tabs>
          <w:ind w:left="794" w:hanging="794"/>
        </w:pPr>
        <w:rPr>
          <w:rFonts w:ascii="ＭＳ Ｐゴシック" w:eastAsia="ＭＳ Ｐゴシック" w:hAnsi="ＭＳ Ｐゴシック"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decimal"/>
        <w:lvlText w:val="(%7)"/>
        <w:lvlJc w:val="left"/>
        <w:pPr>
          <w:tabs>
            <w:tab w:val="num" w:pos="567"/>
          </w:tabs>
          <w:ind w:left="567" w:hanging="567"/>
        </w:pPr>
        <w:rPr>
          <w:rFonts w:asciiTheme="majorEastAsia" w:eastAsia="ＭＳ 明朝" w:cs="Times New Roman" w:hint="default"/>
        </w:rPr>
      </w:lvl>
    </w:lvlOverride>
    <w:lvlOverride w:ilvl="7">
      <w:lvl w:ilvl="7">
        <w:start w:val="1"/>
        <w:numFmt w:val="decimal"/>
        <w:lvlText w:val="%8)"/>
        <w:lvlJc w:val="left"/>
        <w:pPr>
          <w:tabs>
            <w:tab w:val="num" w:pos="794"/>
          </w:tabs>
          <w:ind w:left="794" w:hanging="794"/>
        </w:pPr>
        <w:rPr>
          <w:rFonts w:asciiTheme="majorEastAsia" w:eastAsia="ＭＳ 明朝" w:hAnsi="ＭＳ Ｐゴシック" w:cs="Times New Roman" w:hint="default"/>
        </w:rPr>
      </w:lvl>
    </w:lvlOverride>
    <w:lvlOverride w:ilvl="8">
      <w:lvl w:ilvl="8">
        <w:start w:val="1"/>
        <w:numFmt w:val="lowerLetter"/>
        <w:lvlText w:val="(%9)"/>
        <w:lvlJc w:val="left"/>
        <w:pPr>
          <w:tabs>
            <w:tab w:val="num" w:pos="794"/>
          </w:tabs>
          <w:ind w:left="794" w:hanging="567"/>
        </w:pPr>
        <w:rPr>
          <w:rFonts w:hint="eastAsia"/>
          <w:b w:val="0"/>
          <w:bCs w:val="0"/>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num>
  <w:num w:numId="199">
    <w:abstractNumId w:val="58"/>
  </w:num>
  <w:num w:numId="200">
    <w:abstractNumId w:val="58"/>
    <w:lvlOverride w:ilvl="0">
      <w:startOverride w:val="1"/>
    </w:lvlOverride>
    <w:lvlOverride w:ilvl="1">
      <w:startOverride w:val="3"/>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8"/>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58"/>
    <w:lvlOverride w:ilvl="0">
      <w:startOverride w:val="1"/>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9"/>
  </w:num>
  <w:num w:numId="206">
    <w:abstractNumId w:val="58"/>
  </w:num>
  <w:num w:numId="207">
    <w:abstractNumId w:val="58"/>
  </w:num>
  <w:num w:numId="20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8"/>
  </w:num>
  <w:num w:numId="210">
    <w:abstractNumId w:val="58"/>
  </w:num>
  <w:num w:numId="211">
    <w:abstractNumId w:val="58"/>
  </w:num>
  <w:num w:numId="212">
    <w:abstractNumId w:val="58"/>
    <w:lvlOverride w:ilvl="0">
      <w:startOverride w:val="1"/>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8"/>
    <w:lvlOverride w:ilvl="0">
      <w:startOverride w:val="1"/>
    </w:lvlOverride>
    <w:lvlOverride w:ilvl="1">
      <w:startOverride w:val="5"/>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7"/>
  </w:num>
  <w:num w:numId="215">
    <w:abstractNumId w:val="58"/>
    <w:lvlOverride w:ilvl="0">
      <w:startOverride w:val="1"/>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4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2A9C"/>
    <w:rsid w:val="00000580"/>
    <w:rsid w:val="00001888"/>
    <w:rsid w:val="00003194"/>
    <w:rsid w:val="0000490F"/>
    <w:rsid w:val="00011A18"/>
    <w:rsid w:val="00013C13"/>
    <w:rsid w:val="00017A9E"/>
    <w:rsid w:val="00023F3A"/>
    <w:rsid w:val="000357A2"/>
    <w:rsid w:val="00036750"/>
    <w:rsid w:val="00036E6F"/>
    <w:rsid w:val="00040228"/>
    <w:rsid w:val="00043740"/>
    <w:rsid w:val="000479EE"/>
    <w:rsid w:val="0005447D"/>
    <w:rsid w:val="000556F7"/>
    <w:rsid w:val="00062F52"/>
    <w:rsid w:val="000632CB"/>
    <w:rsid w:val="000711D8"/>
    <w:rsid w:val="00072BAC"/>
    <w:rsid w:val="00074C92"/>
    <w:rsid w:val="0008101C"/>
    <w:rsid w:val="00084EA0"/>
    <w:rsid w:val="00085BB2"/>
    <w:rsid w:val="00086A1E"/>
    <w:rsid w:val="00087D78"/>
    <w:rsid w:val="000906E4"/>
    <w:rsid w:val="000958AE"/>
    <w:rsid w:val="00097973"/>
    <w:rsid w:val="000A20F4"/>
    <w:rsid w:val="000A2363"/>
    <w:rsid w:val="000A39FF"/>
    <w:rsid w:val="000B0A6C"/>
    <w:rsid w:val="000B14BB"/>
    <w:rsid w:val="000B2FEE"/>
    <w:rsid w:val="000B5631"/>
    <w:rsid w:val="000C4333"/>
    <w:rsid w:val="000D03A3"/>
    <w:rsid w:val="000E1349"/>
    <w:rsid w:val="000F3AC0"/>
    <w:rsid w:val="000F4929"/>
    <w:rsid w:val="000F7A31"/>
    <w:rsid w:val="00101DB5"/>
    <w:rsid w:val="00105597"/>
    <w:rsid w:val="00105FE3"/>
    <w:rsid w:val="00107567"/>
    <w:rsid w:val="00114DC3"/>
    <w:rsid w:val="001165ED"/>
    <w:rsid w:val="00123862"/>
    <w:rsid w:val="00125E08"/>
    <w:rsid w:val="00127BD4"/>
    <w:rsid w:val="00133E15"/>
    <w:rsid w:val="0013460F"/>
    <w:rsid w:val="00137556"/>
    <w:rsid w:val="001403E8"/>
    <w:rsid w:val="001425E3"/>
    <w:rsid w:val="001427B7"/>
    <w:rsid w:val="00143179"/>
    <w:rsid w:val="0014323C"/>
    <w:rsid w:val="001462CE"/>
    <w:rsid w:val="00151C13"/>
    <w:rsid w:val="00154A70"/>
    <w:rsid w:val="0016317D"/>
    <w:rsid w:val="00163259"/>
    <w:rsid w:val="00167386"/>
    <w:rsid w:val="001705B9"/>
    <w:rsid w:val="00173625"/>
    <w:rsid w:val="00174BF3"/>
    <w:rsid w:val="0018174E"/>
    <w:rsid w:val="001830FD"/>
    <w:rsid w:val="00185756"/>
    <w:rsid w:val="0018740C"/>
    <w:rsid w:val="0019121B"/>
    <w:rsid w:val="0019439B"/>
    <w:rsid w:val="00196578"/>
    <w:rsid w:val="00196952"/>
    <w:rsid w:val="001A0055"/>
    <w:rsid w:val="001A1942"/>
    <w:rsid w:val="001A7B4B"/>
    <w:rsid w:val="001B41C5"/>
    <w:rsid w:val="001C1589"/>
    <w:rsid w:val="001C2AB3"/>
    <w:rsid w:val="001C537D"/>
    <w:rsid w:val="001C6B0B"/>
    <w:rsid w:val="001C76C2"/>
    <w:rsid w:val="001D503F"/>
    <w:rsid w:val="001D727E"/>
    <w:rsid w:val="001E1CF6"/>
    <w:rsid w:val="001E3819"/>
    <w:rsid w:val="001E4E23"/>
    <w:rsid w:val="001E60D1"/>
    <w:rsid w:val="001E64EE"/>
    <w:rsid w:val="001F60B9"/>
    <w:rsid w:val="001F7A4C"/>
    <w:rsid w:val="00201940"/>
    <w:rsid w:val="002035B2"/>
    <w:rsid w:val="002046FD"/>
    <w:rsid w:val="00207B30"/>
    <w:rsid w:val="0021625E"/>
    <w:rsid w:val="0021660B"/>
    <w:rsid w:val="002304E8"/>
    <w:rsid w:val="00232B02"/>
    <w:rsid w:val="00240140"/>
    <w:rsid w:val="002464A4"/>
    <w:rsid w:val="00247A89"/>
    <w:rsid w:val="002526F6"/>
    <w:rsid w:val="002551A2"/>
    <w:rsid w:val="00256359"/>
    <w:rsid w:val="00272BDC"/>
    <w:rsid w:val="00273075"/>
    <w:rsid w:val="00274ED0"/>
    <w:rsid w:val="00281B60"/>
    <w:rsid w:val="002820A8"/>
    <w:rsid w:val="0028577F"/>
    <w:rsid w:val="00285AB2"/>
    <w:rsid w:val="00285C7D"/>
    <w:rsid w:val="00290C5A"/>
    <w:rsid w:val="002937EF"/>
    <w:rsid w:val="00293A16"/>
    <w:rsid w:val="00297A76"/>
    <w:rsid w:val="00297EE1"/>
    <w:rsid w:val="002A2138"/>
    <w:rsid w:val="002B4783"/>
    <w:rsid w:val="002B5CF6"/>
    <w:rsid w:val="002C1F5A"/>
    <w:rsid w:val="002C2C04"/>
    <w:rsid w:val="002C2CF3"/>
    <w:rsid w:val="002C334E"/>
    <w:rsid w:val="002C72BD"/>
    <w:rsid w:val="002D6328"/>
    <w:rsid w:val="002E0999"/>
    <w:rsid w:val="002E0F57"/>
    <w:rsid w:val="002E1A4E"/>
    <w:rsid w:val="002E1D78"/>
    <w:rsid w:val="002E3C2A"/>
    <w:rsid w:val="002E4D89"/>
    <w:rsid w:val="002F02EA"/>
    <w:rsid w:val="002F1DC4"/>
    <w:rsid w:val="002F25BD"/>
    <w:rsid w:val="00301CED"/>
    <w:rsid w:val="00304553"/>
    <w:rsid w:val="003135F4"/>
    <w:rsid w:val="003209A7"/>
    <w:rsid w:val="003218DE"/>
    <w:rsid w:val="0032492C"/>
    <w:rsid w:val="00331A8B"/>
    <w:rsid w:val="00332FBC"/>
    <w:rsid w:val="0033593B"/>
    <w:rsid w:val="00337AF0"/>
    <w:rsid w:val="00342D5A"/>
    <w:rsid w:val="003454A8"/>
    <w:rsid w:val="0034736A"/>
    <w:rsid w:val="003618CA"/>
    <w:rsid w:val="00367045"/>
    <w:rsid w:val="00367745"/>
    <w:rsid w:val="003679E8"/>
    <w:rsid w:val="00373596"/>
    <w:rsid w:val="00373B84"/>
    <w:rsid w:val="00374F46"/>
    <w:rsid w:val="003761EA"/>
    <w:rsid w:val="0038010E"/>
    <w:rsid w:val="0038049D"/>
    <w:rsid w:val="003805BB"/>
    <w:rsid w:val="00380F09"/>
    <w:rsid w:val="003827B0"/>
    <w:rsid w:val="00384B55"/>
    <w:rsid w:val="0038616A"/>
    <w:rsid w:val="003870BF"/>
    <w:rsid w:val="003903DC"/>
    <w:rsid w:val="00394C52"/>
    <w:rsid w:val="00397055"/>
    <w:rsid w:val="003A1889"/>
    <w:rsid w:val="003A29F8"/>
    <w:rsid w:val="003A4965"/>
    <w:rsid w:val="003A51EE"/>
    <w:rsid w:val="003A6268"/>
    <w:rsid w:val="003A62CF"/>
    <w:rsid w:val="003A635B"/>
    <w:rsid w:val="003B01F1"/>
    <w:rsid w:val="003B0C62"/>
    <w:rsid w:val="003B4686"/>
    <w:rsid w:val="003B5540"/>
    <w:rsid w:val="003C5918"/>
    <w:rsid w:val="003C6437"/>
    <w:rsid w:val="003D10B4"/>
    <w:rsid w:val="003D21D1"/>
    <w:rsid w:val="003D2C3E"/>
    <w:rsid w:val="003D681C"/>
    <w:rsid w:val="003E0419"/>
    <w:rsid w:val="003E22B8"/>
    <w:rsid w:val="003E34AF"/>
    <w:rsid w:val="003E5384"/>
    <w:rsid w:val="003E55AF"/>
    <w:rsid w:val="003E7FF0"/>
    <w:rsid w:val="003F0AB0"/>
    <w:rsid w:val="003F1ECE"/>
    <w:rsid w:val="003F6D40"/>
    <w:rsid w:val="00400D4E"/>
    <w:rsid w:val="0041085E"/>
    <w:rsid w:val="00416941"/>
    <w:rsid w:val="00417460"/>
    <w:rsid w:val="004202AA"/>
    <w:rsid w:val="00422706"/>
    <w:rsid w:val="00422859"/>
    <w:rsid w:val="00424557"/>
    <w:rsid w:val="004319FC"/>
    <w:rsid w:val="00436AC7"/>
    <w:rsid w:val="0044646A"/>
    <w:rsid w:val="00450298"/>
    <w:rsid w:val="00451E7E"/>
    <w:rsid w:val="00453563"/>
    <w:rsid w:val="004545E1"/>
    <w:rsid w:val="00455F83"/>
    <w:rsid w:val="00461A3B"/>
    <w:rsid w:val="00461DF6"/>
    <w:rsid w:val="00464481"/>
    <w:rsid w:val="00471D47"/>
    <w:rsid w:val="00476CBE"/>
    <w:rsid w:val="00480059"/>
    <w:rsid w:val="004811EB"/>
    <w:rsid w:val="00482588"/>
    <w:rsid w:val="00484D08"/>
    <w:rsid w:val="00485820"/>
    <w:rsid w:val="0049711D"/>
    <w:rsid w:val="004A559B"/>
    <w:rsid w:val="004A792A"/>
    <w:rsid w:val="004B2D5A"/>
    <w:rsid w:val="004B2F30"/>
    <w:rsid w:val="004B3867"/>
    <w:rsid w:val="004B542E"/>
    <w:rsid w:val="004B7AFF"/>
    <w:rsid w:val="004C0A1A"/>
    <w:rsid w:val="004C444B"/>
    <w:rsid w:val="004C63CD"/>
    <w:rsid w:val="004D1F72"/>
    <w:rsid w:val="004D3058"/>
    <w:rsid w:val="004D6706"/>
    <w:rsid w:val="004E2B55"/>
    <w:rsid w:val="004E4264"/>
    <w:rsid w:val="004E62E2"/>
    <w:rsid w:val="004F28E8"/>
    <w:rsid w:val="004F3498"/>
    <w:rsid w:val="004F786D"/>
    <w:rsid w:val="004F7FD6"/>
    <w:rsid w:val="0050048B"/>
    <w:rsid w:val="00505E81"/>
    <w:rsid w:val="00512501"/>
    <w:rsid w:val="00513BFE"/>
    <w:rsid w:val="00513FA4"/>
    <w:rsid w:val="00514D0C"/>
    <w:rsid w:val="0052013F"/>
    <w:rsid w:val="00521E4F"/>
    <w:rsid w:val="00526338"/>
    <w:rsid w:val="00533B9B"/>
    <w:rsid w:val="00534D50"/>
    <w:rsid w:val="00546112"/>
    <w:rsid w:val="005501A8"/>
    <w:rsid w:val="005525BC"/>
    <w:rsid w:val="00555237"/>
    <w:rsid w:val="00555A28"/>
    <w:rsid w:val="005578A1"/>
    <w:rsid w:val="00560809"/>
    <w:rsid w:val="00563DDD"/>
    <w:rsid w:val="00565B27"/>
    <w:rsid w:val="005713D4"/>
    <w:rsid w:val="0057154D"/>
    <w:rsid w:val="00571A48"/>
    <w:rsid w:val="00574893"/>
    <w:rsid w:val="00574BE1"/>
    <w:rsid w:val="00575D47"/>
    <w:rsid w:val="00582E70"/>
    <w:rsid w:val="00582F5A"/>
    <w:rsid w:val="005854A3"/>
    <w:rsid w:val="00590D0D"/>
    <w:rsid w:val="00591B40"/>
    <w:rsid w:val="0059234A"/>
    <w:rsid w:val="0059573C"/>
    <w:rsid w:val="00596D0C"/>
    <w:rsid w:val="005A38EA"/>
    <w:rsid w:val="005B21A5"/>
    <w:rsid w:val="005B3B93"/>
    <w:rsid w:val="005B5728"/>
    <w:rsid w:val="005B7DF8"/>
    <w:rsid w:val="005C09B0"/>
    <w:rsid w:val="005C14E4"/>
    <w:rsid w:val="005C1C9E"/>
    <w:rsid w:val="005C24CC"/>
    <w:rsid w:val="005C388E"/>
    <w:rsid w:val="005C3EE6"/>
    <w:rsid w:val="005C6FBF"/>
    <w:rsid w:val="005C7F23"/>
    <w:rsid w:val="005D0950"/>
    <w:rsid w:val="005D2422"/>
    <w:rsid w:val="005D29F2"/>
    <w:rsid w:val="005D4F21"/>
    <w:rsid w:val="005E4CEF"/>
    <w:rsid w:val="005E6F3B"/>
    <w:rsid w:val="005F095E"/>
    <w:rsid w:val="005F1EFD"/>
    <w:rsid w:val="005F3D39"/>
    <w:rsid w:val="005F7656"/>
    <w:rsid w:val="00601A41"/>
    <w:rsid w:val="00602192"/>
    <w:rsid w:val="0060361D"/>
    <w:rsid w:val="006068C7"/>
    <w:rsid w:val="00607A8B"/>
    <w:rsid w:val="00607D6F"/>
    <w:rsid w:val="00612304"/>
    <w:rsid w:val="00612622"/>
    <w:rsid w:val="006144EE"/>
    <w:rsid w:val="00615FFD"/>
    <w:rsid w:val="00616EE4"/>
    <w:rsid w:val="00622DCA"/>
    <w:rsid w:val="006254B3"/>
    <w:rsid w:val="0062635B"/>
    <w:rsid w:val="006348BE"/>
    <w:rsid w:val="0063547B"/>
    <w:rsid w:val="006374BC"/>
    <w:rsid w:val="00643C3B"/>
    <w:rsid w:val="00664880"/>
    <w:rsid w:val="0067205C"/>
    <w:rsid w:val="00673EFB"/>
    <w:rsid w:val="006755F4"/>
    <w:rsid w:val="00676BDB"/>
    <w:rsid w:val="006773FE"/>
    <w:rsid w:val="00683634"/>
    <w:rsid w:val="00693D52"/>
    <w:rsid w:val="006A1CC0"/>
    <w:rsid w:val="006B7251"/>
    <w:rsid w:val="006C091F"/>
    <w:rsid w:val="006C158E"/>
    <w:rsid w:val="006C462E"/>
    <w:rsid w:val="006C4E21"/>
    <w:rsid w:val="006D1CB2"/>
    <w:rsid w:val="006D4072"/>
    <w:rsid w:val="006E538B"/>
    <w:rsid w:val="006F3E37"/>
    <w:rsid w:val="006F5D7A"/>
    <w:rsid w:val="006F5F0D"/>
    <w:rsid w:val="006F5FB1"/>
    <w:rsid w:val="006F69DB"/>
    <w:rsid w:val="00700E9C"/>
    <w:rsid w:val="00703521"/>
    <w:rsid w:val="007054B6"/>
    <w:rsid w:val="00705A92"/>
    <w:rsid w:val="00710335"/>
    <w:rsid w:val="007118EC"/>
    <w:rsid w:val="00717850"/>
    <w:rsid w:val="00717D7F"/>
    <w:rsid w:val="0072123E"/>
    <w:rsid w:val="007215DB"/>
    <w:rsid w:val="007221E8"/>
    <w:rsid w:val="0072231E"/>
    <w:rsid w:val="007236D5"/>
    <w:rsid w:val="0072516C"/>
    <w:rsid w:val="00727FD1"/>
    <w:rsid w:val="007324E2"/>
    <w:rsid w:val="007349E5"/>
    <w:rsid w:val="007367FC"/>
    <w:rsid w:val="00736949"/>
    <w:rsid w:val="00737FB9"/>
    <w:rsid w:val="00740F06"/>
    <w:rsid w:val="0074157E"/>
    <w:rsid w:val="007464AB"/>
    <w:rsid w:val="00756503"/>
    <w:rsid w:val="00762B1C"/>
    <w:rsid w:val="00774DC7"/>
    <w:rsid w:val="007756F2"/>
    <w:rsid w:val="00775F40"/>
    <w:rsid w:val="007777EC"/>
    <w:rsid w:val="00792682"/>
    <w:rsid w:val="00796412"/>
    <w:rsid w:val="00796CF8"/>
    <w:rsid w:val="00797E40"/>
    <w:rsid w:val="007A15B2"/>
    <w:rsid w:val="007A4AE8"/>
    <w:rsid w:val="007A524A"/>
    <w:rsid w:val="007A6589"/>
    <w:rsid w:val="007B4366"/>
    <w:rsid w:val="007B7CA8"/>
    <w:rsid w:val="007B7CF7"/>
    <w:rsid w:val="007C55F1"/>
    <w:rsid w:val="007C6828"/>
    <w:rsid w:val="007D155B"/>
    <w:rsid w:val="007D384A"/>
    <w:rsid w:val="007D3A9D"/>
    <w:rsid w:val="007D59C1"/>
    <w:rsid w:val="007E0315"/>
    <w:rsid w:val="007E063F"/>
    <w:rsid w:val="007E2B12"/>
    <w:rsid w:val="007F06B6"/>
    <w:rsid w:val="007F146A"/>
    <w:rsid w:val="007F74BA"/>
    <w:rsid w:val="00800F71"/>
    <w:rsid w:val="00801479"/>
    <w:rsid w:val="0080192C"/>
    <w:rsid w:val="008043FA"/>
    <w:rsid w:val="0080666F"/>
    <w:rsid w:val="008116B6"/>
    <w:rsid w:val="008157F0"/>
    <w:rsid w:val="008177AB"/>
    <w:rsid w:val="00823433"/>
    <w:rsid w:val="00832EDA"/>
    <w:rsid w:val="00833FD9"/>
    <w:rsid w:val="008375F5"/>
    <w:rsid w:val="008405AE"/>
    <w:rsid w:val="00845D3D"/>
    <w:rsid w:val="00864273"/>
    <w:rsid w:val="008650A6"/>
    <w:rsid w:val="0086787F"/>
    <w:rsid w:val="00870329"/>
    <w:rsid w:val="00870FB7"/>
    <w:rsid w:val="00874348"/>
    <w:rsid w:val="00882D01"/>
    <w:rsid w:val="0088581D"/>
    <w:rsid w:val="00885A38"/>
    <w:rsid w:val="00886E13"/>
    <w:rsid w:val="00891554"/>
    <w:rsid w:val="00892E97"/>
    <w:rsid w:val="00893976"/>
    <w:rsid w:val="008943AC"/>
    <w:rsid w:val="00895A2D"/>
    <w:rsid w:val="00895C77"/>
    <w:rsid w:val="008A091E"/>
    <w:rsid w:val="008A421D"/>
    <w:rsid w:val="008A5353"/>
    <w:rsid w:val="008A6BE7"/>
    <w:rsid w:val="008B29A6"/>
    <w:rsid w:val="008B72E2"/>
    <w:rsid w:val="008C02F2"/>
    <w:rsid w:val="008C1868"/>
    <w:rsid w:val="008C7119"/>
    <w:rsid w:val="008D1D16"/>
    <w:rsid w:val="008D430C"/>
    <w:rsid w:val="008D5081"/>
    <w:rsid w:val="008E68ED"/>
    <w:rsid w:val="008F3234"/>
    <w:rsid w:val="008F45AA"/>
    <w:rsid w:val="008F6828"/>
    <w:rsid w:val="009130E2"/>
    <w:rsid w:val="00913E92"/>
    <w:rsid w:val="0091416B"/>
    <w:rsid w:val="009144EC"/>
    <w:rsid w:val="00915A02"/>
    <w:rsid w:val="0091606B"/>
    <w:rsid w:val="00923900"/>
    <w:rsid w:val="0092514F"/>
    <w:rsid w:val="0092654C"/>
    <w:rsid w:val="00931BEE"/>
    <w:rsid w:val="00934BFD"/>
    <w:rsid w:val="00945535"/>
    <w:rsid w:val="009478C3"/>
    <w:rsid w:val="00954DC3"/>
    <w:rsid w:val="009556A8"/>
    <w:rsid w:val="00962378"/>
    <w:rsid w:val="00962CC1"/>
    <w:rsid w:val="00964492"/>
    <w:rsid w:val="009704CA"/>
    <w:rsid w:val="0097763F"/>
    <w:rsid w:val="00980B9A"/>
    <w:rsid w:val="00982804"/>
    <w:rsid w:val="0098491E"/>
    <w:rsid w:val="00985C6A"/>
    <w:rsid w:val="00991A3F"/>
    <w:rsid w:val="00991C06"/>
    <w:rsid w:val="009938BF"/>
    <w:rsid w:val="00993A6D"/>
    <w:rsid w:val="0099691A"/>
    <w:rsid w:val="00996988"/>
    <w:rsid w:val="0099743B"/>
    <w:rsid w:val="009A1D61"/>
    <w:rsid w:val="009A3D83"/>
    <w:rsid w:val="009A4502"/>
    <w:rsid w:val="009B1C9B"/>
    <w:rsid w:val="009B4348"/>
    <w:rsid w:val="009C3498"/>
    <w:rsid w:val="009C5815"/>
    <w:rsid w:val="009C5E9D"/>
    <w:rsid w:val="009D1E31"/>
    <w:rsid w:val="009D4FB7"/>
    <w:rsid w:val="009E0DC7"/>
    <w:rsid w:val="009E23B3"/>
    <w:rsid w:val="009E3BC3"/>
    <w:rsid w:val="009E4730"/>
    <w:rsid w:val="009F0655"/>
    <w:rsid w:val="009F18AE"/>
    <w:rsid w:val="009F40E8"/>
    <w:rsid w:val="009F72A7"/>
    <w:rsid w:val="009F7477"/>
    <w:rsid w:val="009F7D9E"/>
    <w:rsid w:val="00A01214"/>
    <w:rsid w:val="00A103DB"/>
    <w:rsid w:val="00A1446B"/>
    <w:rsid w:val="00A21153"/>
    <w:rsid w:val="00A21630"/>
    <w:rsid w:val="00A33662"/>
    <w:rsid w:val="00A408D9"/>
    <w:rsid w:val="00A44449"/>
    <w:rsid w:val="00A451C2"/>
    <w:rsid w:val="00A479DF"/>
    <w:rsid w:val="00A525FB"/>
    <w:rsid w:val="00A544F7"/>
    <w:rsid w:val="00A57CB2"/>
    <w:rsid w:val="00A61217"/>
    <w:rsid w:val="00A62874"/>
    <w:rsid w:val="00A633B5"/>
    <w:rsid w:val="00A661BA"/>
    <w:rsid w:val="00A6684B"/>
    <w:rsid w:val="00A71709"/>
    <w:rsid w:val="00A7229B"/>
    <w:rsid w:val="00A74966"/>
    <w:rsid w:val="00A81969"/>
    <w:rsid w:val="00A826FD"/>
    <w:rsid w:val="00A86F25"/>
    <w:rsid w:val="00A87E85"/>
    <w:rsid w:val="00A962AF"/>
    <w:rsid w:val="00A96841"/>
    <w:rsid w:val="00AA1A00"/>
    <w:rsid w:val="00AA1ED3"/>
    <w:rsid w:val="00AA22E3"/>
    <w:rsid w:val="00AB27CF"/>
    <w:rsid w:val="00AC2B05"/>
    <w:rsid w:val="00AC5770"/>
    <w:rsid w:val="00AD4CAD"/>
    <w:rsid w:val="00AD7DC8"/>
    <w:rsid w:val="00AE09EE"/>
    <w:rsid w:val="00AE2A2D"/>
    <w:rsid w:val="00AE468C"/>
    <w:rsid w:val="00AF06F7"/>
    <w:rsid w:val="00AF32F0"/>
    <w:rsid w:val="00B0034D"/>
    <w:rsid w:val="00B0456C"/>
    <w:rsid w:val="00B14752"/>
    <w:rsid w:val="00B222D1"/>
    <w:rsid w:val="00B2520B"/>
    <w:rsid w:val="00B2607A"/>
    <w:rsid w:val="00B27654"/>
    <w:rsid w:val="00B309B7"/>
    <w:rsid w:val="00B31820"/>
    <w:rsid w:val="00B321ED"/>
    <w:rsid w:val="00B36CB8"/>
    <w:rsid w:val="00B40A3C"/>
    <w:rsid w:val="00B436EB"/>
    <w:rsid w:val="00B51690"/>
    <w:rsid w:val="00B666B1"/>
    <w:rsid w:val="00B723C2"/>
    <w:rsid w:val="00B72956"/>
    <w:rsid w:val="00B76670"/>
    <w:rsid w:val="00B80219"/>
    <w:rsid w:val="00B81456"/>
    <w:rsid w:val="00B81D93"/>
    <w:rsid w:val="00B835B4"/>
    <w:rsid w:val="00B859F1"/>
    <w:rsid w:val="00B91798"/>
    <w:rsid w:val="00B91A19"/>
    <w:rsid w:val="00B9230E"/>
    <w:rsid w:val="00B93C7A"/>
    <w:rsid w:val="00B94F92"/>
    <w:rsid w:val="00BA466B"/>
    <w:rsid w:val="00BA6995"/>
    <w:rsid w:val="00BB109F"/>
    <w:rsid w:val="00BB2C01"/>
    <w:rsid w:val="00BB339D"/>
    <w:rsid w:val="00BB6363"/>
    <w:rsid w:val="00BB746A"/>
    <w:rsid w:val="00BC0628"/>
    <w:rsid w:val="00BC26EF"/>
    <w:rsid w:val="00BC52BD"/>
    <w:rsid w:val="00BC60F7"/>
    <w:rsid w:val="00BD4D1A"/>
    <w:rsid w:val="00BD6021"/>
    <w:rsid w:val="00BD79CB"/>
    <w:rsid w:val="00BE3C21"/>
    <w:rsid w:val="00BE56BE"/>
    <w:rsid w:val="00BE5CFD"/>
    <w:rsid w:val="00BE7747"/>
    <w:rsid w:val="00BF752E"/>
    <w:rsid w:val="00C06F23"/>
    <w:rsid w:val="00C11CDD"/>
    <w:rsid w:val="00C120DA"/>
    <w:rsid w:val="00C14C44"/>
    <w:rsid w:val="00C17A3A"/>
    <w:rsid w:val="00C20BA4"/>
    <w:rsid w:val="00C22C99"/>
    <w:rsid w:val="00C238AC"/>
    <w:rsid w:val="00C2659F"/>
    <w:rsid w:val="00C26647"/>
    <w:rsid w:val="00C26F90"/>
    <w:rsid w:val="00C31F99"/>
    <w:rsid w:val="00C321E2"/>
    <w:rsid w:val="00C3454F"/>
    <w:rsid w:val="00C41F46"/>
    <w:rsid w:val="00C42355"/>
    <w:rsid w:val="00C45342"/>
    <w:rsid w:val="00C46CFE"/>
    <w:rsid w:val="00C555B3"/>
    <w:rsid w:val="00C57786"/>
    <w:rsid w:val="00C60567"/>
    <w:rsid w:val="00C63F8A"/>
    <w:rsid w:val="00C67A10"/>
    <w:rsid w:val="00C7483D"/>
    <w:rsid w:val="00C77247"/>
    <w:rsid w:val="00C93DC5"/>
    <w:rsid w:val="00C94BF5"/>
    <w:rsid w:val="00C95425"/>
    <w:rsid w:val="00C9551F"/>
    <w:rsid w:val="00CA33D2"/>
    <w:rsid w:val="00CA6F2D"/>
    <w:rsid w:val="00CB5427"/>
    <w:rsid w:val="00CB5DBB"/>
    <w:rsid w:val="00CC4B09"/>
    <w:rsid w:val="00CC7397"/>
    <w:rsid w:val="00CC7BAE"/>
    <w:rsid w:val="00CD074A"/>
    <w:rsid w:val="00CD1DA3"/>
    <w:rsid w:val="00CD71A0"/>
    <w:rsid w:val="00CE2A9C"/>
    <w:rsid w:val="00CE673C"/>
    <w:rsid w:val="00CF1378"/>
    <w:rsid w:val="00CF6189"/>
    <w:rsid w:val="00D02677"/>
    <w:rsid w:val="00D03A34"/>
    <w:rsid w:val="00D03AD0"/>
    <w:rsid w:val="00D06446"/>
    <w:rsid w:val="00D10B93"/>
    <w:rsid w:val="00D10EEE"/>
    <w:rsid w:val="00D160C8"/>
    <w:rsid w:val="00D17B97"/>
    <w:rsid w:val="00D21B02"/>
    <w:rsid w:val="00D26485"/>
    <w:rsid w:val="00D31315"/>
    <w:rsid w:val="00D3170E"/>
    <w:rsid w:val="00D35EDE"/>
    <w:rsid w:val="00D40671"/>
    <w:rsid w:val="00D40E28"/>
    <w:rsid w:val="00D43625"/>
    <w:rsid w:val="00D43B56"/>
    <w:rsid w:val="00D50E32"/>
    <w:rsid w:val="00D53113"/>
    <w:rsid w:val="00D54257"/>
    <w:rsid w:val="00D64EFF"/>
    <w:rsid w:val="00D654BD"/>
    <w:rsid w:val="00D81DE5"/>
    <w:rsid w:val="00D8245F"/>
    <w:rsid w:val="00D83B8E"/>
    <w:rsid w:val="00D83EE1"/>
    <w:rsid w:val="00D852C2"/>
    <w:rsid w:val="00D85710"/>
    <w:rsid w:val="00D87097"/>
    <w:rsid w:val="00D8731A"/>
    <w:rsid w:val="00D87DFF"/>
    <w:rsid w:val="00D9689D"/>
    <w:rsid w:val="00DA26AE"/>
    <w:rsid w:val="00DA2E1E"/>
    <w:rsid w:val="00DB0F7F"/>
    <w:rsid w:val="00DB359A"/>
    <w:rsid w:val="00DB4758"/>
    <w:rsid w:val="00DB7222"/>
    <w:rsid w:val="00DC44B1"/>
    <w:rsid w:val="00DC660C"/>
    <w:rsid w:val="00DD108F"/>
    <w:rsid w:val="00DD16ED"/>
    <w:rsid w:val="00DD5EC2"/>
    <w:rsid w:val="00DD77BC"/>
    <w:rsid w:val="00DE339E"/>
    <w:rsid w:val="00DE563C"/>
    <w:rsid w:val="00DE5998"/>
    <w:rsid w:val="00DF60D6"/>
    <w:rsid w:val="00E121C6"/>
    <w:rsid w:val="00E12BBD"/>
    <w:rsid w:val="00E15AF1"/>
    <w:rsid w:val="00E2080E"/>
    <w:rsid w:val="00E22A79"/>
    <w:rsid w:val="00E26466"/>
    <w:rsid w:val="00E26E0F"/>
    <w:rsid w:val="00E30CFE"/>
    <w:rsid w:val="00E335DF"/>
    <w:rsid w:val="00E34F2F"/>
    <w:rsid w:val="00E35079"/>
    <w:rsid w:val="00E35CE3"/>
    <w:rsid w:val="00E37C4F"/>
    <w:rsid w:val="00E4250D"/>
    <w:rsid w:val="00E430AC"/>
    <w:rsid w:val="00E43D7D"/>
    <w:rsid w:val="00E44908"/>
    <w:rsid w:val="00E44A2F"/>
    <w:rsid w:val="00E4697F"/>
    <w:rsid w:val="00E51741"/>
    <w:rsid w:val="00E53960"/>
    <w:rsid w:val="00E60878"/>
    <w:rsid w:val="00E66A32"/>
    <w:rsid w:val="00E66D6C"/>
    <w:rsid w:val="00E70D0F"/>
    <w:rsid w:val="00E710A5"/>
    <w:rsid w:val="00E81143"/>
    <w:rsid w:val="00E813B4"/>
    <w:rsid w:val="00E8495A"/>
    <w:rsid w:val="00E84972"/>
    <w:rsid w:val="00E94B9C"/>
    <w:rsid w:val="00E94F97"/>
    <w:rsid w:val="00E95D69"/>
    <w:rsid w:val="00EA03CE"/>
    <w:rsid w:val="00EB273F"/>
    <w:rsid w:val="00EB290E"/>
    <w:rsid w:val="00EB777C"/>
    <w:rsid w:val="00EC1D43"/>
    <w:rsid w:val="00EC5BC4"/>
    <w:rsid w:val="00ED1AF2"/>
    <w:rsid w:val="00ED2B52"/>
    <w:rsid w:val="00ED4054"/>
    <w:rsid w:val="00ED5C64"/>
    <w:rsid w:val="00ED6783"/>
    <w:rsid w:val="00ED7062"/>
    <w:rsid w:val="00ED764C"/>
    <w:rsid w:val="00EE397A"/>
    <w:rsid w:val="00EE4A0F"/>
    <w:rsid w:val="00EE5EE5"/>
    <w:rsid w:val="00EF0165"/>
    <w:rsid w:val="00EF036A"/>
    <w:rsid w:val="00EF1ADE"/>
    <w:rsid w:val="00EF20DF"/>
    <w:rsid w:val="00EF4941"/>
    <w:rsid w:val="00EF5E1E"/>
    <w:rsid w:val="00EF785F"/>
    <w:rsid w:val="00F11684"/>
    <w:rsid w:val="00F13BE5"/>
    <w:rsid w:val="00F26B40"/>
    <w:rsid w:val="00F320C6"/>
    <w:rsid w:val="00F321C9"/>
    <w:rsid w:val="00F331C3"/>
    <w:rsid w:val="00F42C82"/>
    <w:rsid w:val="00F42EC7"/>
    <w:rsid w:val="00F43828"/>
    <w:rsid w:val="00F45520"/>
    <w:rsid w:val="00F47550"/>
    <w:rsid w:val="00F60524"/>
    <w:rsid w:val="00F61EEA"/>
    <w:rsid w:val="00F75B99"/>
    <w:rsid w:val="00F77C28"/>
    <w:rsid w:val="00F80FB4"/>
    <w:rsid w:val="00F87AD5"/>
    <w:rsid w:val="00FA0D0D"/>
    <w:rsid w:val="00FA6B21"/>
    <w:rsid w:val="00FB0387"/>
    <w:rsid w:val="00FB316E"/>
    <w:rsid w:val="00FB7305"/>
    <w:rsid w:val="00FD0542"/>
    <w:rsid w:val="00FD0675"/>
    <w:rsid w:val="00FD5AE7"/>
    <w:rsid w:val="00FE22FD"/>
    <w:rsid w:val="00FE40DB"/>
    <w:rsid w:val="00FE6350"/>
    <w:rsid w:val="00FE6B9B"/>
    <w:rsid w:val="00FE6CC7"/>
    <w:rsid w:val="00FF068B"/>
    <w:rsid w:val="00FF3396"/>
    <w:rsid w:val="00FF3768"/>
    <w:rsid w:val="00FF601D"/>
    <w:rsid w:val="00FF6A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69">
      <v:textbox inset="5.85pt,.7pt,5.85pt,.7pt"/>
    </o:shapedefaults>
    <o:shapelayout v:ext="edit">
      <o:idmap v:ext="edit" data="1,3"/>
    </o:shapelayout>
  </w:shapeDefaults>
  <w:decimalSymbol w:val="."/>
  <w:listSeparator w:val=","/>
  <w14:docId w14:val="7F118263"/>
  <w15:docId w15:val="{2669036A-6C30-4DE0-9BFE-C50F37ED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1E31"/>
    <w:pPr>
      <w:widowControl w:val="0"/>
      <w:jc w:val="both"/>
    </w:pPr>
  </w:style>
  <w:style w:type="paragraph" w:styleId="10">
    <w:name w:val="heading 1"/>
    <w:basedOn w:val="a"/>
    <w:next w:val="a0"/>
    <w:link w:val="11"/>
    <w:qFormat/>
    <w:rsid w:val="009C5E9D"/>
    <w:pPr>
      <w:keepNext/>
      <w:keepLines/>
      <w:numPr>
        <w:numId w:val="199"/>
      </w:numPr>
      <w:spacing w:before="360" w:after="360"/>
      <w:jc w:val="center"/>
      <w:outlineLvl w:val="0"/>
    </w:pPr>
    <w:rPr>
      <w:rFonts w:ascii="ＭＳ Ｐゴシック" w:eastAsia="ＭＳ Ｐゴシック" w:hAnsi="ＭＳ Ｐゴシック" w:cs="Times New Roman"/>
      <w:kern w:val="28"/>
      <w:sz w:val="36"/>
      <w:szCs w:val="32"/>
    </w:rPr>
  </w:style>
  <w:style w:type="paragraph" w:styleId="2">
    <w:name w:val="heading 2"/>
    <w:basedOn w:val="10"/>
    <w:next w:val="a1"/>
    <w:link w:val="21"/>
    <w:qFormat/>
    <w:rsid w:val="00400D4E"/>
    <w:pPr>
      <w:numPr>
        <w:ilvl w:val="1"/>
      </w:numPr>
      <w:outlineLvl w:val="1"/>
    </w:pPr>
    <w:rPr>
      <w:sz w:val="32"/>
      <w:szCs w:val="28"/>
    </w:rPr>
  </w:style>
  <w:style w:type="paragraph" w:styleId="30">
    <w:name w:val="heading 3"/>
    <w:basedOn w:val="2"/>
    <w:next w:val="a2"/>
    <w:link w:val="31"/>
    <w:qFormat/>
    <w:rsid w:val="00400D4E"/>
    <w:pPr>
      <w:numPr>
        <w:ilvl w:val="2"/>
      </w:numPr>
      <w:spacing w:before="120" w:after="120"/>
      <w:outlineLvl w:val="2"/>
    </w:pPr>
  </w:style>
  <w:style w:type="paragraph" w:styleId="4">
    <w:name w:val="heading 4"/>
    <w:basedOn w:val="a"/>
    <w:next w:val="a3"/>
    <w:link w:val="40"/>
    <w:qFormat/>
    <w:rsid w:val="00285AB2"/>
    <w:pPr>
      <w:keepNext/>
      <w:keepLines/>
      <w:numPr>
        <w:ilvl w:val="3"/>
        <w:numId w:val="199"/>
      </w:numPr>
      <w:spacing w:before="60" w:after="60"/>
      <w:outlineLvl w:val="3"/>
    </w:pPr>
    <w:rPr>
      <w:rFonts w:ascii="ＭＳ Ｐゴシック" w:eastAsia="ＭＳ Ｐゴシック" w:hAnsi="ＭＳ Ｐゴシック" w:cs="Times New Roman"/>
      <w:kern w:val="28"/>
      <w:sz w:val="28"/>
      <w:szCs w:val="28"/>
    </w:rPr>
  </w:style>
  <w:style w:type="paragraph" w:styleId="50">
    <w:name w:val="heading 5"/>
    <w:basedOn w:val="a"/>
    <w:next w:val="a4"/>
    <w:link w:val="51"/>
    <w:qFormat/>
    <w:rsid w:val="0072123E"/>
    <w:pPr>
      <w:keepNext/>
      <w:keepLines/>
      <w:numPr>
        <w:ilvl w:val="4"/>
        <w:numId w:val="199"/>
      </w:numPr>
      <w:spacing w:before="80" w:after="80"/>
      <w:outlineLvl w:val="4"/>
    </w:pPr>
    <w:rPr>
      <w:rFonts w:ascii="ＭＳ Ｐゴシック" w:eastAsia="ＭＳ Ｐゴシック" w:hAnsi="ＭＳ Ｐゴシック" w:cs="Times New Roman"/>
      <w:kern w:val="28"/>
      <w:sz w:val="24"/>
      <w:szCs w:val="24"/>
    </w:rPr>
  </w:style>
  <w:style w:type="paragraph" w:styleId="6">
    <w:name w:val="heading 6"/>
    <w:basedOn w:val="a"/>
    <w:next w:val="a5"/>
    <w:link w:val="60"/>
    <w:qFormat/>
    <w:rsid w:val="0072123E"/>
    <w:pPr>
      <w:keepNext/>
      <w:keepLines/>
      <w:numPr>
        <w:ilvl w:val="5"/>
        <w:numId w:val="199"/>
      </w:numPr>
      <w:spacing w:before="80" w:after="80"/>
      <w:outlineLvl w:val="5"/>
    </w:pPr>
    <w:rPr>
      <w:rFonts w:ascii="ＭＳ Ｐゴシック" w:eastAsia="ＭＳ Ｐゴシック" w:hAnsi="ＭＳ Ｐゴシック" w:cs="Times New Roman"/>
      <w:kern w:val="28"/>
      <w:sz w:val="24"/>
      <w:szCs w:val="24"/>
    </w:rPr>
  </w:style>
  <w:style w:type="paragraph" w:styleId="7">
    <w:name w:val="heading 7"/>
    <w:basedOn w:val="a"/>
    <w:next w:val="a6"/>
    <w:link w:val="70"/>
    <w:qFormat/>
    <w:rsid w:val="00C7483D"/>
    <w:pPr>
      <w:keepNext/>
      <w:keepLines/>
      <w:numPr>
        <w:ilvl w:val="6"/>
        <w:numId w:val="199"/>
      </w:numPr>
      <w:spacing w:before="80" w:after="80" w:line="280" w:lineRule="exact"/>
      <w:outlineLvl w:val="6"/>
    </w:pPr>
    <w:rPr>
      <w:rFonts w:ascii="ＭＳ Ｐゴシック" w:eastAsia="ＭＳ Ｐゴシック" w:hAnsi="ＭＳ Ｐゴシック" w:cs="Times New Roman"/>
      <w:kern w:val="28"/>
      <w:sz w:val="22"/>
    </w:rPr>
  </w:style>
  <w:style w:type="paragraph" w:styleId="8">
    <w:name w:val="heading 8"/>
    <w:basedOn w:val="a"/>
    <w:next w:val="a7"/>
    <w:link w:val="80"/>
    <w:qFormat/>
    <w:rsid w:val="003B5540"/>
    <w:pPr>
      <w:keepNext/>
      <w:keepLines/>
      <w:numPr>
        <w:ilvl w:val="7"/>
        <w:numId w:val="199"/>
      </w:numPr>
      <w:spacing w:before="80" w:after="80" w:line="280" w:lineRule="exact"/>
      <w:outlineLvl w:val="7"/>
    </w:pPr>
    <w:rPr>
      <w:rFonts w:ascii="ＭＳ Ｐゴシック" w:eastAsia="ＭＳ Ｐゴシック" w:hAnsi="ＭＳ Ｐゴシック" w:cs="Times New Roman"/>
      <w:kern w:val="28"/>
      <w:sz w:val="22"/>
    </w:rPr>
  </w:style>
  <w:style w:type="paragraph" w:styleId="9">
    <w:name w:val="heading 9"/>
    <w:basedOn w:val="a"/>
    <w:next w:val="a8"/>
    <w:link w:val="90"/>
    <w:qFormat/>
    <w:rsid w:val="0072123E"/>
    <w:pPr>
      <w:keepNext/>
      <w:keepLines/>
      <w:numPr>
        <w:ilvl w:val="8"/>
        <w:numId w:val="199"/>
      </w:numPr>
      <w:spacing w:before="80" w:after="80" w:line="280" w:lineRule="exact"/>
      <w:outlineLvl w:val="8"/>
    </w:pPr>
    <w:rPr>
      <w:rFonts w:ascii="ＭＳ Ｐゴシック" w:eastAsia="ＭＳ Ｐゴシック" w:hAnsi="ＭＳ Ｐゴシック" w:cs="Times New Roman"/>
      <w:kern w:val="28"/>
      <w:sz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0">
    <w:name w:val="Body Text"/>
    <w:basedOn w:val="a"/>
    <w:link w:val="ac"/>
    <w:unhideWhenUsed/>
    <w:rsid w:val="00DE563C"/>
  </w:style>
  <w:style w:type="character" w:customStyle="1" w:styleId="ac">
    <w:name w:val="本文 (文字)"/>
    <w:basedOn w:val="a9"/>
    <w:link w:val="a0"/>
    <w:rsid w:val="00DE563C"/>
  </w:style>
  <w:style w:type="character" w:customStyle="1" w:styleId="11">
    <w:name w:val="見出し 1 (文字)"/>
    <w:basedOn w:val="a9"/>
    <w:link w:val="10"/>
    <w:rsid w:val="009C5E9D"/>
    <w:rPr>
      <w:rFonts w:ascii="ＭＳ Ｐゴシック" w:eastAsia="ＭＳ Ｐゴシック" w:hAnsi="ＭＳ Ｐゴシック" w:cs="Times New Roman"/>
      <w:kern w:val="28"/>
      <w:sz w:val="36"/>
      <w:szCs w:val="32"/>
    </w:rPr>
  </w:style>
  <w:style w:type="paragraph" w:customStyle="1" w:styleId="a1">
    <w:name w:val="本文２"/>
    <w:basedOn w:val="ad"/>
    <w:link w:val="ae"/>
    <w:uiPriority w:val="99"/>
    <w:rsid w:val="00304553"/>
    <w:pPr>
      <w:ind w:firstLine="238"/>
    </w:pPr>
    <w:rPr>
      <w:rFonts w:ascii="Century" w:eastAsia="ＭＳ 明朝" w:hAnsi="Century" w:cs="Times New Roman"/>
      <w:szCs w:val="24"/>
    </w:rPr>
  </w:style>
  <w:style w:type="paragraph" w:customStyle="1" w:styleId="ad">
    <w:name w:val="本文１"/>
    <w:basedOn w:val="a0"/>
    <w:qFormat/>
    <w:rsid w:val="00304553"/>
    <w:pPr>
      <w:ind w:firstLineChars="100" w:firstLine="210"/>
    </w:pPr>
  </w:style>
  <w:style w:type="character" w:customStyle="1" w:styleId="ae">
    <w:name w:val="本文２ (文字)"/>
    <w:link w:val="a1"/>
    <w:uiPriority w:val="99"/>
    <w:rsid w:val="00304553"/>
    <w:rPr>
      <w:rFonts w:ascii="Century" w:eastAsia="ＭＳ 明朝" w:hAnsi="Century" w:cs="Times New Roman"/>
      <w:szCs w:val="24"/>
    </w:rPr>
  </w:style>
  <w:style w:type="character" w:customStyle="1" w:styleId="21">
    <w:name w:val="見出し 2 (文字)"/>
    <w:basedOn w:val="a9"/>
    <w:link w:val="2"/>
    <w:rsid w:val="00400D4E"/>
    <w:rPr>
      <w:rFonts w:ascii="ＭＳ Ｐゴシック" w:eastAsia="ＭＳ Ｐゴシック" w:hAnsi="ＭＳ Ｐゴシック" w:cs="Times New Roman"/>
      <w:kern w:val="28"/>
      <w:sz w:val="32"/>
      <w:szCs w:val="28"/>
    </w:rPr>
  </w:style>
  <w:style w:type="paragraph" w:customStyle="1" w:styleId="a2">
    <w:name w:val="本文３"/>
    <w:basedOn w:val="ad"/>
    <w:link w:val="af"/>
    <w:uiPriority w:val="99"/>
    <w:rsid w:val="00304553"/>
    <w:pPr>
      <w:ind w:firstLine="238"/>
    </w:pPr>
    <w:rPr>
      <w:rFonts w:ascii="Century" w:eastAsia="ＭＳ 明朝" w:hAnsi="Century" w:cs="Times New Roman"/>
      <w:szCs w:val="24"/>
    </w:rPr>
  </w:style>
  <w:style w:type="character" w:customStyle="1" w:styleId="af">
    <w:name w:val="本文３ (文字)"/>
    <w:basedOn w:val="a9"/>
    <w:link w:val="a2"/>
    <w:uiPriority w:val="99"/>
    <w:locked/>
    <w:rsid w:val="00304553"/>
    <w:rPr>
      <w:rFonts w:ascii="Century" w:eastAsia="ＭＳ 明朝" w:hAnsi="Century" w:cs="Times New Roman"/>
      <w:szCs w:val="24"/>
    </w:rPr>
  </w:style>
  <w:style w:type="character" w:customStyle="1" w:styleId="31">
    <w:name w:val="見出し 3 (文字)"/>
    <w:basedOn w:val="a9"/>
    <w:link w:val="30"/>
    <w:rsid w:val="00400D4E"/>
    <w:rPr>
      <w:rFonts w:ascii="ＭＳ Ｐゴシック" w:eastAsia="ＭＳ Ｐゴシック" w:hAnsi="ＭＳ Ｐゴシック" w:cs="Times New Roman"/>
      <w:kern w:val="28"/>
      <w:sz w:val="32"/>
      <w:szCs w:val="28"/>
    </w:rPr>
  </w:style>
  <w:style w:type="paragraph" w:customStyle="1" w:styleId="a3">
    <w:name w:val="本文４"/>
    <w:basedOn w:val="a0"/>
    <w:link w:val="af0"/>
    <w:uiPriority w:val="99"/>
    <w:rsid w:val="00304553"/>
    <w:pPr>
      <w:ind w:firstLine="238"/>
    </w:pPr>
    <w:rPr>
      <w:rFonts w:ascii="Century" w:eastAsia="ＭＳ 明朝" w:hAnsi="Century" w:cs="Times New Roman"/>
      <w:szCs w:val="24"/>
    </w:rPr>
  </w:style>
  <w:style w:type="character" w:customStyle="1" w:styleId="af0">
    <w:name w:val="本文４ (文字)"/>
    <w:link w:val="a3"/>
    <w:uiPriority w:val="99"/>
    <w:rsid w:val="00304553"/>
    <w:rPr>
      <w:rFonts w:ascii="Century" w:eastAsia="ＭＳ 明朝" w:hAnsi="Century" w:cs="Times New Roman"/>
      <w:szCs w:val="24"/>
    </w:rPr>
  </w:style>
  <w:style w:type="character" w:customStyle="1" w:styleId="40">
    <w:name w:val="見出し 4 (文字)"/>
    <w:basedOn w:val="a9"/>
    <w:link w:val="4"/>
    <w:rsid w:val="00285AB2"/>
    <w:rPr>
      <w:rFonts w:ascii="ＭＳ Ｐゴシック" w:eastAsia="ＭＳ Ｐゴシック" w:hAnsi="ＭＳ Ｐゴシック" w:cs="Times New Roman"/>
      <w:kern w:val="28"/>
      <w:sz w:val="28"/>
      <w:szCs w:val="28"/>
    </w:rPr>
  </w:style>
  <w:style w:type="paragraph" w:customStyle="1" w:styleId="a4">
    <w:name w:val="本文５"/>
    <w:basedOn w:val="ad"/>
    <w:link w:val="af1"/>
    <w:uiPriority w:val="99"/>
    <w:rsid w:val="00304553"/>
    <w:pPr>
      <w:ind w:left="108" w:firstLine="238"/>
    </w:pPr>
    <w:rPr>
      <w:rFonts w:ascii="Century" w:eastAsia="ＭＳ 明朝" w:hAnsi="Century" w:cs="Times New Roman"/>
      <w:szCs w:val="24"/>
    </w:rPr>
  </w:style>
  <w:style w:type="character" w:customStyle="1" w:styleId="af1">
    <w:name w:val="本文５ (文字)"/>
    <w:link w:val="a4"/>
    <w:uiPriority w:val="99"/>
    <w:locked/>
    <w:rsid w:val="00304553"/>
    <w:rPr>
      <w:rFonts w:ascii="Century" w:eastAsia="ＭＳ 明朝" w:hAnsi="Century" w:cs="Times New Roman"/>
      <w:szCs w:val="24"/>
    </w:rPr>
  </w:style>
  <w:style w:type="character" w:customStyle="1" w:styleId="51">
    <w:name w:val="見出し 5 (文字)"/>
    <w:basedOn w:val="a9"/>
    <w:link w:val="50"/>
    <w:rsid w:val="0072123E"/>
    <w:rPr>
      <w:rFonts w:ascii="ＭＳ Ｐゴシック" w:eastAsia="ＭＳ Ｐゴシック" w:hAnsi="ＭＳ Ｐゴシック" w:cs="Times New Roman"/>
      <w:kern w:val="28"/>
      <w:sz w:val="24"/>
      <w:szCs w:val="24"/>
    </w:rPr>
  </w:style>
  <w:style w:type="paragraph" w:customStyle="1" w:styleId="a5">
    <w:name w:val="本文６"/>
    <w:basedOn w:val="ad"/>
    <w:uiPriority w:val="99"/>
    <w:rsid w:val="00304553"/>
    <w:pPr>
      <w:ind w:leftChars="100" w:left="220" w:firstLine="238"/>
    </w:pPr>
    <w:rPr>
      <w:rFonts w:ascii="Century" w:eastAsia="ＭＳ 明朝" w:hAnsi="Century" w:cs="Times New Roman"/>
      <w:szCs w:val="24"/>
    </w:rPr>
  </w:style>
  <w:style w:type="character" w:customStyle="1" w:styleId="60">
    <w:name w:val="見出し 6 (文字)"/>
    <w:basedOn w:val="a9"/>
    <w:link w:val="6"/>
    <w:rsid w:val="0072123E"/>
    <w:rPr>
      <w:rFonts w:ascii="ＭＳ Ｐゴシック" w:eastAsia="ＭＳ Ｐゴシック" w:hAnsi="ＭＳ Ｐゴシック" w:cs="Times New Roman"/>
      <w:kern w:val="28"/>
      <w:sz w:val="24"/>
      <w:szCs w:val="24"/>
    </w:rPr>
  </w:style>
  <w:style w:type="paragraph" w:customStyle="1" w:styleId="a6">
    <w:name w:val="本文７"/>
    <w:basedOn w:val="a0"/>
    <w:link w:val="Char"/>
    <w:qFormat/>
    <w:rsid w:val="00304553"/>
    <w:pPr>
      <w:ind w:leftChars="200" w:left="440" w:firstLine="238"/>
    </w:pPr>
    <w:rPr>
      <w:rFonts w:ascii="Century" w:eastAsia="ＭＳ 明朝" w:hAnsi="Century" w:cs="Times New Roman"/>
      <w:szCs w:val="24"/>
    </w:rPr>
  </w:style>
  <w:style w:type="character" w:customStyle="1" w:styleId="Char">
    <w:name w:val="本文７ Char"/>
    <w:link w:val="a6"/>
    <w:rsid w:val="00304553"/>
    <w:rPr>
      <w:rFonts w:ascii="Century" w:eastAsia="ＭＳ 明朝" w:hAnsi="Century" w:cs="Times New Roman"/>
      <w:szCs w:val="24"/>
    </w:rPr>
  </w:style>
  <w:style w:type="character" w:customStyle="1" w:styleId="70">
    <w:name w:val="見出し 7 (文字)"/>
    <w:basedOn w:val="a9"/>
    <w:link w:val="7"/>
    <w:rsid w:val="00C7483D"/>
    <w:rPr>
      <w:rFonts w:ascii="ＭＳ Ｐゴシック" w:eastAsia="ＭＳ Ｐゴシック" w:hAnsi="ＭＳ Ｐゴシック" w:cs="Times New Roman"/>
      <w:kern w:val="28"/>
      <w:sz w:val="22"/>
    </w:rPr>
  </w:style>
  <w:style w:type="paragraph" w:customStyle="1" w:styleId="a7">
    <w:name w:val="本文８"/>
    <w:basedOn w:val="a0"/>
    <w:qFormat/>
    <w:rsid w:val="00304553"/>
    <w:pPr>
      <w:ind w:leftChars="300" w:left="660" w:firstLine="238"/>
    </w:pPr>
    <w:rPr>
      <w:rFonts w:ascii="Century" w:eastAsia="ＭＳ 明朝" w:hAnsi="Century" w:cs="Times New Roman"/>
      <w:szCs w:val="24"/>
    </w:rPr>
  </w:style>
  <w:style w:type="character" w:customStyle="1" w:styleId="80">
    <w:name w:val="見出し 8 (文字)"/>
    <w:basedOn w:val="a9"/>
    <w:link w:val="8"/>
    <w:rsid w:val="003B5540"/>
    <w:rPr>
      <w:rFonts w:ascii="ＭＳ Ｐゴシック" w:eastAsia="ＭＳ Ｐゴシック" w:hAnsi="ＭＳ Ｐゴシック" w:cs="Times New Roman"/>
      <w:kern w:val="28"/>
      <w:sz w:val="22"/>
    </w:rPr>
  </w:style>
  <w:style w:type="paragraph" w:customStyle="1" w:styleId="a8">
    <w:name w:val="本文９"/>
    <w:basedOn w:val="a0"/>
    <w:qFormat/>
    <w:rsid w:val="00304553"/>
    <w:pPr>
      <w:ind w:leftChars="400" w:left="880" w:firstLine="238"/>
    </w:pPr>
    <w:rPr>
      <w:rFonts w:ascii="Century" w:eastAsia="ＭＳ 明朝" w:hAnsi="Century" w:cs="Times New Roman"/>
      <w:szCs w:val="24"/>
    </w:rPr>
  </w:style>
  <w:style w:type="character" w:customStyle="1" w:styleId="90">
    <w:name w:val="見出し 9 (文字)"/>
    <w:basedOn w:val="a9"/>
    <w:link w:val="9"/>
    <w:rsid w:val="0072123E"/>
    <w:rPr>
      <w:rFonts w:ascii="ＭＳ Ｐゴシック" w:eastAsia="ＭＳ Ｐゴシック" w:hAnsi="ＭＳ Ｐゴシック" w:cs="Times New Roman"/>
      <w:kern w:val="28"/>
      <w:sz w:val="22"/>
    </w:rPr>
  </w:style>
  <w:style w:type="table" w:styleId="af2">
    <w:name w:val="Table Grid"/>
    <w:basedOn w:val="aa"/>
    <w:rsid w:val="00C9551F"/>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tblPr/>
      <w:tcPr>
        <w:tcBorders>
          <w:top w:val="single" w:sz="12" w:space="0" w:color="auto"/>
          <w:left w:val="single" w:sz="12" w:space="0" w:color="auto"/>
          <w:bottom w:val="single" w:sz="12" w:space="0" w:color="auto"/>
          <w:right w:val="single" w:sz="12" w:space="0" w:color="auto"/>
        </w:tcBorders>
      </w:tcPr>
    </w:tblStylePr>
  </w:style>
  <w:style w:type="table" w:styleId="52">
    <w:name w:val="Table Grid 5"/>
    <w:basedOn w:val="aa"/>
    <w:rsid w:val="00DE563C"/>
    <w:pPr>
      <w:widowControl w:val="0"/>
      <w:jc w:val="both"/>
    </w:pPr>
    <w:rPr>
      <w:rFonts w:ascii="Century" w:eastAsia="ＭＳ 明朝" w:hAnsi="Century"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pPr>
        <w:jc w:val="center"/>
      </w:pPr>
      <w:tblPr/>
      <w:tcPr>
        <w:tcBorders>
          <w:bottom w:val="single" w:sz="12" w:space="0" w:color="000000"/>
        </w:tcBorders>
        <w:vAlign w:val="center"/>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styleId="af3">
    <w:name w:val="caption"/>
    <w:basedOn w:val="a"/>
    <w:next w:val="a0"/>
    <w:link w:val="af4"/>
    <w:qFormat/>
    <w:rsid w:val="00FE22FD"/>
    <w:pPr>
      <w:keepNext/>
      <w:spacing w:before="60" w:after="60"/>
      <w:jc w:val="center"/>
    </w:pPr>
    <w:rPr>
      <w:rFonts w:ascii="ＭＳ Ｐゴシック" w:eastAsia="ＭＳ Ｐゴシック" w:hAnsi="ＭＳ Ｐゴシック"/>
      <w:sz w:val="22"/>
      <w:szCs w:val="24"/>
    </w:rPr>
  </w:style>
  <w:style w:type="character" w:customStyle="1" w:styleId="af4">
    <w:name w:val="図表番号 (文字)"/>
    <w:link w:val="af3"/>
    <w:locked/>
    <w:rsid w:val="00FE22FD"/>
    <w:rPr>
      <w:rFonts w:ascii="ＭＳ Ｐゴシック" w:eastAsia="ＭＳ Ｐゴシック" w:hAnsi="ＭＳ Ｐゴシック"/>
      <w:sz w:val="22"/>
      <w:szCs w:val="24"/>
    </w:rPr>
  </w:style>
  <w:style w:type="character" w:styleId="af5">
    <w:name w:val="Hyperlink"/>
    <w:uiPriority w:val="99"/>
    <w:rsid w:val="0038010E"/>
    <w:rPr>
      <w:rFonts w:cs="Times New Roman"/>
      <w:color w:val="0000FF"/>
      <w:u w:val="single"/>
    </w:rPr>
  </w:style>
  <w:style w:type="paragraph" w:styleId="af6">
    <w:name w:val="footer"/>
    <w:basedOn w:val="a"/>
    <w:link w:val="af7"/>
    <w:uiPriority w:val="99"/>
    <w:rsid w:val="0038010E"/>
    <w:pPr>
      <w:keepLines/>
      <w:tabs>
        <w:tab w:val="center" w:pos="4253"/>
        <w:tab w:val="right" w:pos="8505"/>
      </w:tabs>
    </w:pPr>
    <w:rPr>
      <w:rFonts w:ascii="Century" w:eastAsia="ＭＳ 明朝" w:hAnsi="Century" w:cs="Times New Roman"/>
      <w:b/>
      <w:sz w:val="18"/>
      <w:szCs w:val="24"/>
    </w:rPr>
  </w:style>
  <w:style w:type="character" w:customStyle="1" w:styleId="af7">
    <w:name w:val="フッター (文字)"/>
    <w:basedOn w:val="a9"/>
    <w:link w:val="af6"/>
    <w:uiPriority w:val="99"/>
    <w:rsid w:val="0038010E"/>
    <w:rPr>
      <w:rFonts w:ascii="Century" w:eastAsia="ＭＳ 明朝" w:hAnsi="Century" w:cs="Times New Roman"/>
      <w:b/>
      <w:sz w:val="18"/>
      <w:szCs w:val="24"/>
    </w:rPr>
  </w:style>
  <w:style w:type="paragraph" w:styleId="af8">
    <w:name w:val="header"/>
    <w:basedOn w:val="a"/>
    <w:link w:val="af9"/>
    <w:rsid w:val="0038010E"/>
    <w:pPr>
      <w:keepLines/>
      <w:tabs>
        <w:tab w:val="center" w:pos="4253"/>
        <w:tab w:val="right" w:pos="8505"/>
      </w:tabs>
    </w:pPr>
    <w:rPr>
      <w:rFonts w:ascii="Century" w:eastAsia="ＭＳ 明朝" w:hAnsi="Century" w:cs="Times New Roman"/>
      <w:b/>
      <w:sz w:val="18"/>
      <w:szCs w:val="24"/>
    </w:rPr>
  </w:style>
  <w:style w:type="character" w:customStyle="1" w:styleId="af9">
    <w:name w:val="ヘッダー (文字)"/>
    <w:basedOn w:val="a9"/>
    <w:link w:val="af8"/>
    <w:uiPriority w:val="99"/>
    <w:rsid w:val="0038010E"/>
    <w:rPr>
      <w:rFonts w:ascii="Century" w:eastAsia="ＭＳ 明朝" w:hAnsi="Century" w:cs="Times New Roman"/>
      <w:b/>
      <w:sz w:val="18"/>
      <w:szCs w:val="24"/>
    </w:rPr>
  </w:style>
  <w:style w:type="character" w:styleId="afa">
    <w:name w:val="page number"/>
    <w:rsid w:val="00FF601D"/>
    <w:rPr>
      <w:rFonts w:eastAsia="Century"/>
      <w:sz w:val="22"/>
    </w:rPr>
  </w:style>
  <w:style w:type="paragraph" w:customStyle="1" w:styleId="afb">
    <w:name w:val="部ﾗﾍﾞﾙ"/>
    <w:basedOn w:val="a"/>
    <w:next w:val="a"/>
    <w:uiPriority w:val="99"/>
    <w:rsid w:val="0038010E"/>
    <w:pPr>
      <w:keepNext/>
      <w:keepLines/>
      <w:spacing w:before="480"/>
      <w:jc w:val="center"/>
    </w:pPr>
    <w:rPr>
      <w:rFonts w:ascii="HG創英角ｺﾞｼｯｸUB" w:eastAsia="HG創英角ｺﾞｼｯｸUB" w:hAnsi="Arial" w:cs="Times New Roman"/>
      <w:caps/>
      <w:kern w:val="28"/>
      <w:sz w:val="28"/>
      <w:szCs w:val="24"/>
    </w:rPr>
  </w:style>
  <w:style w:type="paragraph" w:styleId="12">
    <w:name w:val="toc 1"/>
    <w:basedOn w:val="a"/>
    <w:uiPriority w:val="39"/>
    <w:rsid w:val="002046FD"/>
    <w:pPr>
      <w:spacing w:before="360" w:after="360"/>
      <w:jc w:val="left"/>
    </w:pPr>
    <w:rPr>
      <w:rFonts w:ascii="Century" w:eastAsia="ＭＳ 明朝" w:hAnsi="Century" w:cs="Times New Roman"/>
      <w:bCs/>
      <w:sz w:val="24"/>
    </w:rPr>
  </w:style>
  <w:style w:type="paragraph" w:styleId="22">
    <w:name w:val="toc 2"/>
    <w:basedOn w:val="a"/>
    <w:uiPriority w:val="39"/>
    <w:rsid w:val="00565B27"/>
    <w:pPr>
      <w:tabs>
        <w:tab w:val="right" w:leader="dot" w:pos="8494"/>
      </w:tabs>
      <w:ind w:leftChars="135" w:left="283"/>
      <w:jc w:val="left"/>
    </w:pPr>
    <w:rPr>
      <w:rFonts w:ascii="Century" w:eastAsia="ＭＳ 明朝" w:hAnsi="Century" w:cs="Times New Roman"/>
      <w:bCs/>
      <w:noProof/>
      <w:sz w:val="22"/>
    </w:rPr>
  </w:style>
  <w:style w:type="paragraph" w:styleId="32">
    <w:name w:val="toc 3"/>
    <w:basedOn w:val="a"/>
    <w:uiPriority w:val="39"/>
    <w:rsid w:val="002046FD"/>
    <w:pPr>
      <w:tabs>
        <w:tab w:val="left" w:pos="840"/>
        <w:tab w:val="right" w:leader="dot" w:pos="8494"/>
      </w:tabs>
      <w:ind w:leftChars="202" w:left="849" w:hangingChars="193" w:hanging="425"/>
      <w:jc w:val="left"/>
    </w:pPr>
    <w:rPr>
      <w:rFonts w:ascii="Century" w:eastAsia="ＭＳ 明朝" w:hAnsi="Century" w:cs="Times New Roman"/>
      <w:noProof/>
      <w:sz w:val="22"/>
    </w:rPr>
  </w:style>
  <w:style w:type="paragraph" w:styleId="41">
    <w:name w:val="toc 4"/>
    <w:basedOn w:val="a"/>
    <w:uiPriority w:val="39"/>
    <w:rsid w:val="008D430C"/>
    <w:pPr>
      <w:ind w:leftChars="200" w:left="200"/>
      <w:jc w:val="left"/>
    </w:pPr>
    <w:rPr>
      <w:rFonts w:ascii="Century" w:eastAsia="ＭＳ 明朝" w:hAnsi="Century" w:cs="Times New Roman"/>
      <w:sz w:val="22"/>
    </w:rPr>
  </w:style>
  <w:style w:type="paragraph" w:styleId="20">
    <w:name w:val="List Bullet 2"/>
    <w:basedOn w:val="a"/>
    <w:uiPriority w:val="99"/>
    <w:rsid w:val="00DC660C"/>
    <w:pPr>
      <w:numPr>
        <w:numId w:val="41"/>
      </w:numPr>
      <w:ind w:left="567" w:hanging="283"/>
    </w:pPr>
    <w:rPr>
      <w:rFonts w:ascii="Century" w:eastAsia="ＭＳ 明朝" w:hAnsi="Century" w:cs="Times New Roman"/>
      <w:szCs w:val="24"/>
    </w:rPr>
  </w:style>
  <w:style w:type="paragraph" w:customStyle="1" w:styleId="110">
    <w:name w:val="図中の文字11"/>
    <w:uiPriority w:val="99"/>
    <w:rsid w:val="0038010E"/>
    <w:pPr>
      <w:spacing w:line="240" w:lineRule="exact"/>
      <w:jc w:val="center"/>
    </w:pPr>
    <w:rPr>
      <w:rFonts w:ascii="HGPｺﾞｼｯｸE" w:eastAsia="HGPｺﾞｼｯｸE" w:hAnsi="Century" w:cs="Times New Roman"/>
      <w:sz w:val="22"/>
    </w:rPr>
  </w:style>
  <w:style w:type="paragraph" w:styleId="3">
    <w:name w:val="List Bullet 3"/>
    <w:basedOn w:val="a"/>
    <w:uiPriority w:val="99"/>
    <w:rsid w:val="00DC660C"/>
    <w:pPr>
      <w:numPr>
        <w:numId w:val="1"/>
      </w:numPr>
      <w:ind w:left="1134" w:hanging="283"/>
    </w:pPr>
    <w:rPr>
      <w:rFonts w:ascii="Century" w:eastAsia="ＭＳ 明朝" w:hAnsi="Century" w:cs="Times New Roman"/>
      <w:szCs w:val="24"/>
    </w:rPr>
  </w:style>
  <w:style w:type="paragraph" w:styleId="42">
    <w:name w:val="List Bullet 4"/>
    <w:basedOn w:val="a"/>
    <w:rsid w:val="0038010E"/>
    <w:pPr>
      <w:tabs>
        <w:tab w:val="num" w:pos="360"/>
      </w:tabs>
      <w:ind w:left="1701"/>
    </w:pPr>
    <w:rPr>
      <w:rFonts w:ascii="Century" w:eastAsia="ＭＳ 明朝" w:hAnsi="Century" w:cs="Times New Roman"/>
      <w:sz w:val="22"/>
      <w:szCs w:val="24"/>
    </w:rPr>
  </w:style>
  <w:style w:type="paragraph" w:styleId="afc">
    <w:name w:val="List Bullet"/>
    <w:basedOn w:val="a"/>
    <w:rsid w:val="0038010E"/>
    <w:pPr>
      <w:tabs>
        <w:tab w:val="num" w:pos="207"/>
        <w:tab w:val="num" w:pos="360"/>
      </w:tabs>
      <w:ind w:left="207" w:hanging="213"/>
    </w:pPr>
    <w:rPr>
      <w:rFonts w:ascii="Century" w:eastAsia="ＭＳ 明朝" w:hAnsi="Century" w:cs="Times New Roman"/>
      <w:sz w:val="22"/>
      <w:szCs w:val="24"/>
    </w:rPr>
  </w:style>
  <w:style w:type="paragraph" w:styleId="5">
    <w:name w:val="List Bullet 5"/>
    <w:basedOn w:val="a"/>
    <w:rsid w:val="0038010E"/>
    <w:pPr>
      <w:numPr>
        <w:numId w:val="2"/>
      </w:numPr>
      <w:ind w:left="2127" w:hanging="284"/>
    </w:pPr>
    <w:rPr>
      <w:rFonts w:ascii="Century" w:eastAsia="ＭＳ 明朝" w:hAnsi="Century" w:cs="Times New Roman"/>
      <w:sz w:val="22"/>
      <w:szCs w:val="24"/>
    </w:rPr>
  </w:style>
  <w:style w:type="paragraph" w:styleId="afd">
    <w:name w:val="Balloon Text"/>
    <w:basedOn w:val="a"/>
    <w:link w:val="afe"/>
    <w:unhideWhenUsed/>
    <w:rsid w:val="00417460"/>
    <w:rPr>
      <w:rFonts w:asciiTheme="majorHAnsi" w:eastAsiaTheme="majorEastAsia" w:hAnsiTheme="majorHAnsi" w:cstheme="majorBidi"/>
      <w:sz w:val="18"/>
      <w:szCs w:val="18"/>
    </w:rPr>
  </w:style>
  <w:style w:type="character" w:customStyle="1" w:styleId="afe">
    <w:name w:val="吹き出し (文字)"/>
    <w:basedOn w:val="a9"/>
    <w:link w:val="afd"/>
    <w:rsid w:val="00417460"/>
    <w:rPr>
      <w:rFonts w:asciiTheme="majorHAnsi" w:eastAsiaTheme="majorEastAsia" w:hAnsiTheme="majorHAnsi" w:cstheme="majorBidi"/>
      <w:sz w:val="18"/>
      <w:szCs w:val="18"/>
    </w:rPr>
  </w:style>
  <w:style w:type="paragraph" w:styleId="aff">
    <w:name w:val="Body Text Indent"/>
    <w:basedOn w:val="a"/>
    <w:link w:val="aff0"/>
    <w:unhideWhenUsed/>
    <w:rsid w:val="00EB273F"/>
    <w:pPr>
      <w:ind w:leftChars="400" w:left="851"/>
    </w:pPr>
  </w:style>
  <w:style w:type="character" w:customStyle="1" w:styleId="aff0">
    <w:name w:val="本文インデント (文字)"/>
    <w:basedOn w:val="a9"/>
    <w:link w:val="aff"/>
    <w:rsid w:val="00EB273F"/>
  </w:style>
  <w:style w:type="paragraph" w:styleId="aff1">
    <w:name w:val="footnote text"/>
    <w:basedOn w:val="a"/>
    <w:link w:val="aff2"/>
    <w:semiHidden/>
    <w:rsid w:val="00EB273F"/>
    <w:pPr>
      <w:snapToGrid w:val="0"/>
      <w:jc w:val="left"/>
    </w:pPr>
    <w:rPr>
      <w:rFonts w:ascii="Century" w:eastAsia="ＭＳ Ｐ明朝" w:hAnsi="Century" w:cs="Times New Roman"/>
      <w:szCs w:val="24"/>
    </w:rPr>
  </w:style>
  <w:style w:type="character" w:customStyle="1" w:styleId="aff2">
    <w:name w:val="脚注文字列 (文字)"/>
    <w:basedOn w:val="a9"/>
    <w:link w:val="aff1"/>
    <w:semiHidden/>
    <w:rsid w:val="00EB273F"/>
    <w:rPr>
      <w:rFonts w:ascii="Century" w:eastAsia="ＭＳ Ｐ明朝" w:hAnsi="Century" w:cs="Times New Roman"/>
      <w:szCs w:val="24"/>
    </w:rPr>
  </w:style>
  <w:style w:type="character" w:styleId="aff3">
    <w:name w:val="footnote reference"/>
    <w:semiHidden/>
    <w:rsid w:val="00EB273F"/>
    <w:rPr>
      <w:vertAlign w:val="superscript"/>
    </w:rPr>
  </w:style>
  <w:style w:type="paragraph" w:styleId="aff4">
    <w:name w:val="Closing"/>
    <w:basedOn w:val="a"/>
    <w:next w:val="a"/>
    <w:link w:val="aff5"/>
    <w:rsid w:val="00EB273F"/>
    <w:pPr>
      <w:jc w:val="right"/>
    </w:pPr>
    <w:rPr>
      <w:rFonts w:ascii="Century" w:eastAsia="ＭＳ 明朝" w:hAnsi="Century" w:cs="Times New Roman"/>
      <w:szCs w:val="20"/>
    </w:rPr>
  </w:style>
  <w:style w:type="character" w:customStyle="1" w:styleId="aff5">
    <w:name w:val="結語 (文字)"/>
    <w:basedOn w:val="a9"/>
    <w:link w:val="aff4"/>
    <w:rsid w:val="00EB273F"/>
    <w:rPr>
      <w:rFonts w:ascii="Century" w:eastAsia="ＭＳ 明朝" w:hAnsi="Century" w:cs="Times New Roman"/>
      <w:szCs w:val="20"/>
    </w:rPr>
  </w:style>
  <w:style w:type="paragraph" w:styleId="aff6">
    <w:name w:val="Date"/>
    <w:basedOn w:val="a"/>
    <w:next w:val="a"/>
    <w:link w:val="aff7"/>
    <w:rsid w:val="00EB273F"/>
    <w:rPr>
      <w:rFonts w:ascii="ＨＧｺﾞｼｯｸE-PRO" w:eastAsia="ＨＧｺﾞｼｯｸE-PRO" w:hAnsi="Century" w:cs="Times New Roman"/>
      <w:sz w:val="24"/>
      <w:szCs w:val="20"/>
    </w:rPr>
  </w:style>
  <w:style w:type="character" w:customStyle="1" w:styleId="aff7">
    <w:name w:val="日付 (文字)"/>
    <w:basedOn w:val="a9"/>
    <w:link w:val="aff6"/>
    <w:rsid w:val="00EB273F"/>
    <w:rPr>
      <w:rFonts w:ascii="ＨＧｺﾞｼｯｸE-PRO" w:eastAsia="ＨＧｺﾞｼｯｸE-PRO" w:hAnsi="Century" w:cs="Times New Roman"/>
      <w:sz w:val="24"/>
      <w:szCs w:val="20"/>
    </w:rPr>
  </w:style>
  <w:style w:type="paragraph" w:styleId="23">
    <w:name w:val="Body Text Indent 2"/>
    <w:basedOn w:val="a"/>
    <w:link w:val="24"/>
    <w:rsid w:val="00EB273F"/>
    <w:pPr>
      <w:ind w:leftChars="202" w:left="424" w:firstLine="2"/>
    </w:pPr>
    <w:rPr>
      <w:rFonts w:ascii="ＭＳ ゴシック" w:eastAsia="ＭＳ ゴシック" w:hAnsi="ＭＳ ゴシック" w:cs="Times New Roman"/>
    </w:rPr>
  </w:style>
  <w:style w:type="character" w:customStyle="1" w:styleId="24">
    <w:name w:val="本文インデント 2 (文字)"/>
    <w:basedOn w:val="a9"/>
    <w:link w:val="23"/>
    <w:rsid w:val="00EB273F"/>
    <w:rPr>
      <w:rFonts w:ascii="ＭＳ ゴシック" w:eastAsia="ＭＳ ゴシック" w:hAnsi="ＭＳ ゴシック" w:cs="Times New Roman"/>
      <w:szCs w:val="21"/>
    </w:rPr>
  </w:style>
  <w:style w:type="paragraph" w:customStyle="1" w:styleId="aff8">
    <w:name w:val="中央"/>
    <w:basedOn w:val="a"/>
    <w:qFormat/>
    <w:rsid w:val="009D1E31"/>
    <w:pPr>
      <w:jc w:val="center"/>
    </w:pPr>
  </w:style>
  <w:style w:type="character" w:styleId="aff9">
    <w:name w:val="FollowedHyperlink"/>
    <w:uiPriority w:val="99"/>
    <w:rsid w:val="00EB273F"/>
    <w:rPr>
      <w:color w:val="800080"/>
      <w:u w:val="single"/>
    </w:rPr>
  </w:style>
  <w:style w:type="paragraph" w:styleId="33">
    <w:name w:val="Body Text Indent 3"/>
    <w:basedOn w:val="a"/>
    <w:link w:val="34"/>
    <w:rsid w:val="00EB273F"/>
    <w:pPr>
      <w:ind w:leftChars="946" w:left="2833" w:hangingChars="403" w:hanging="846"/>
    </w:pPr>
    <w:rPr>
      <w:rFonts w:ascii="ＭＳ 明朝" w:eastAsia="ＭＳ 明朝" w:hAnsi="Century" w:cs="Times New Roman"/>
      <w:szCs w:val="20"/>
    </w:rPr>
  </w:style>
  <w:style w:type="character" w:customStyle="1" w:styleId="34">
    <w:name w:val="本文インデント 3 (文字)"/>
    <w:basedOn w:val="a9"/>
    <w:link w:val="33"/>
    <w:rsid w:val="00EB273F"/>
    <w:rPr>
      <w:rFonts w:ascii="ＭＳ 明朝" w:eastAsia="ＭＳ 明朝" w:hAnsi="Century" w:cs="Times New Roman"/>
      <w:szCs w:val="20"/>
    </w:rPr>
  </w:style>
  <w:style w:type="paragraph" w:styleId="affa">
    <w:name w:val="table of figures"/>
    <w:basedOn w:val="a"/>
    <w:next w:val="a"/>
    <w:rsid w:val="00EB273F"/>
    <w:pPr>
      <w:ind w:leftChars="200" w:left="850" w:hangingChars="200" w:hanging="425"/>
    </w:pPr>
    <w:rPr>
      <w:rFonts w:ascii="Century" w:eastAsia="ＭＳ 明朝" w:hAnsi="Century" w:cs="Times New Roman"/>
      <w:szCs w:val="20"/>
    </w:rPr>
  </w:style>
  <w:style w:type="paragraph" w:styleId="affb">
    <w:name w:val="Plain Text"/>
    <w:basedOn w:val="a"/>
    <w:link w:val="affc"/>
    <w:rsid w:val="00EB273F"/>
    <w:rPr>
      <w:rFonts w:ascii="ＭＳ 明朝" w:eastAsia="ＭＳ 明朝" w:hAnsi="Courier New" w:cs="Courier New"/>
    </w:rPr>
  </w:style>
  <w:style w:type="character" w:customStyle="1" w:styleId="affc">
    <w:name w:val="書式なし (文字)"/>
    <w:basedOn w:val="a9"/>
    <w:link w:val="affb"/>
    <w:rsid w:val="00EB273F"/>
    <w:rPr>
      <w:rFonts w:ascii="ＭＳ 明朝" w:eastAsia="ＭＳ 明朝" w:hAnsi="Courier New" w:cs="Courier New"/>
      <w:szCs w:val="21"/>
    </w:rPr>
  </w:style>
  <w:style w:type="character" w:styleId="affd">
    <w:name w:val="annotation reference"/>
    <w:rsid w:val="00EB273F"/>
    <w:rPr>
      <w:sz w:val="18"/>
      <w:szCs w:val="18"/>
    </w:rPr>
  </w:style>
  <w:style w:type="paragraph" w:styleId="affe">
    <w:name w:val="annotation text"/>
    <w:basedOn w:val="a"/>
    <w:link w:val="afff"/>
    <w:rsid w:val="00EB273F"/>
    <w:pPr>
      <w:jc w:val="left"/>
    </w:pPr>
    <w:rPr>
      <w:rFonts w:ascii="Century" w:eastAsia="ＭＳ Ｐ明朝" w:hAnsi="Century" w:cs="Times New Roman"/>
    </w:rPr>
  </w:style>
  <w:style w:type="character" w:customStyle="1" w:styleId="afff">
    <w:name w:val="コメント文字列 (文字)"/>
    <w:basedOn w:val="a9"/>
    <w:link w:val="affe"/>
    <w:rsid w:val="00EB273F"/>
    <w:rPr>
      <w:rFonts w:ascii="Century" w:eastAsia="ＭＳ Ｐ明朝" w:hAnsi="Century" w:cs="Times New Roman"/>
      <w:szCs w:val="21"/>
    </w:rPr>
  </w:style>
  <w:style w:type="paragraph" w:styleId="afff0">
    <w:name w:val="annotation subject"/>
    <w:basedOn w:val="affe"/>
    <w:next w:val="affe"/>
    <w:link w:val="afff1"/>
    <w:rsid w:val="00EB273F"/>
    <w:rPr>
      <w:b/>
      <w:bCs/>
    </w:rPr>
  </w:style>
  <w:style w:type="character" w:customStyle="1" w:styleId="afff1">
    <w:name w:val="コメント内容 (文字)"/>
    <w:basedOn w:val="afff"/>
    <w:link w:val="afff0"/>
    <w:rsid w:val="00EB273F"/>
    <w:rPr>
      <w:rFonts w:ascii="Century" w:eastAsia="ＭＳ Ｐ明朝" w:hAnsi="Century" w:cs="Times New Roman"/>
      <w:b/>
      <w:bCs/>
      <w:szCs w:val="21"/>
    </w:rPr>
  </w:style>
  <w:style w:type="paragraph" w:styleId="afff2">
    <w:name w:val="Normal Indent"/>
    <w:basedOn w:val="a"/>
    <w:rsid w:val="00EB273F"/>
    <w:pPr>
      <w:ind w:leftChars="400" w:left="840"/>
    </w:pPr>
    <w:rPr>
      <w:rFonts w:ascii="Century" w:eastAsia="ＭＳ Ｐ明朝" w:hAnsi="Century" w:cs="Times New Roman"/>
      <w:szCs w:val="20"/>
    </w:rPr>
  </w:style>
  <w:style w:type="character" w:styleId="afff3">
    <w:name w:val="Strong"/>
    <w:qFormat/>
    <w:rsid w:val="00EB273F"/>
    <w:rPr>
      <w:b/>
      <w:bCs/>
    </w:rPr>
  </w:style>
  <w:style w:type="paragraph" w:styleId="afff4">
    <w:name w:val="Note Heading"/>
    <w:basedOn w:val="a"/>
    <w:next w:val="a"/>
    <w:link w:val="afff5"/>
    <w:rsid w:val="00EB273F"/>
    <w:pPr>
      <w:adjustRightInd w:val="0"/>
      <w:spacing w:line="360" w:lineRule="atLeast"/>
      <w:jc w:val="center"/>
      <w:textAlignment w:val="baseline"/>
    </w:pPr>
    <w:rPr>
      <w:rFonts w:ascii="Century" w:eastAsia="Mincho" w:hAnsi="Century" w:cs="Times New Roman"/>
      <w:kern w:val="0"/>
      <w:szCs w:val="20"/>
    </w:rPr>
  </w:style>
  <w:style w:type="character" w:customStyle="1" w:styleId="afff5">
    <w:name w:val="記 (文字)"/>
    <w:basedOn w:val="a9"/>
    <w:link w:val="afff4"/>
    <w:rsid w:val="00EB273F"/>
    <w:rPr>
      <w:rFonts w:ascii="Century" w:eastAsia="Mincho" w:hAnsi="Century" w:cs="Times New Roman"/>
      <w:kern w:val="0"/>
      <w:szCs w:val="20"/>
    </w:rPr>
  </w:style>
  <w:style w:type="paragraph" w:styleId="Web">
    <w:name w:val="Normal (Web)"/>
    <w:basedOn w:val="a"/>
    <w:uiPriority w:val="99"/>
    <w:unhideWhenUsed/>
    <w:rsid w:val="00EB27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6">
    <w:name w:val="Block Text"/>
    <w:basedOn w:val="a"/>
    <w:rsid w:val="00EB273F"/>
    <w:pPr>
      <w:autoSpaceDE w:val="0"/>
      <w:autoSpaceDN w:val="0"/>
      <w:adjustRightInd w:val="0"/>
      <w:ind w:leftChars="200" w:left="420" w:rightChars="99" w:right="208" w:firstLine="210"/>
    </w:pPr>
    <w:rPr>
      <w:rFonts w:ascii="Century" w:eastAsia="ＭＳ 明朝" w:hAnsi="Century" w:cs="Times New Roman"/>
      <w:szCs w:val="20"/>
    </w:rPr>
  </w:style>
  <w:style w:type="paragraph" w:styleId="afff7">
    <w:name w:val="TOC Heading"/>
    <w:basedOn w:val="10"/>
    <w:next w:val="a"/>
    <w:uiPriority w:val="39"/>
    <w:semiHidden/>
    <w:unhideWhenUsed/>
    <w:qFormat/>
    <w:rsid w:val="006E538B"/>
    <w:pPr>
      <w:widowControl/>
      <w:numPr>
        <w:numId w:val="0"/>
      </w:numPr>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ff8">
    <w:name w:val="Subtitle"/>
    <w:basedOn w:val="a"/>
    <w:next w:val="a"/>
    <w:link w:val="afff9"/>
    <w:uiPriority w:val="11"/>
    <w:qFormat/>
    <w:rsid w:val="000D03A3"/>
    <w:pPr>
      <w:jc w:val="center"/>
    </w:pPr>
    <w:rPr>
      <w:rFonts w:asciiTheme="majorHAnsi" w:eastAsia="ＭＳ Ｐゴシック" w:hAnsiTheme="majorHAnsi" w:cstheme="majorBidi"/>
      <w:sz w:val="28"/>
      <w:szCs w:val="24"/>
    </w:rPr>
  </w:style>
  <w:style w:type="character" w:customStyle="1" w:styleId="afff9">
    <w:name w:val="副題 (文字)"/>
    <w:basedOn w:val="a9"/>
    <w:link w:val="afff8"/>
    <w:uiPriority w:val="11"/>
    <w:rsid w:val="000D03A3"/>
    <w:rPr>
      <w:rFonts w:asciiTheme="majorHAnsi" w:eastAsia="ＭＳ Ｐゴシック" w:hAnsiTheme="majorHAnsi" w:cstheme="majorBidi"/>
      <w:sz w:val="28"/>
      <w:szCs w:val="24"/>
    </w:rPr>
  </w:style>
  <w:style w:type="paragraph" w:styleId="afffa">
    <w:name w:val="Title"/>
    <w:basedOn w:val="a"/>
    <w:next w:val="a"/>
    <w:link w:val="afffb"/>
    <w:uiPriority w:val="10"/>
    <w:qFormat/>
    <w:rsid w:val="000D03A3"/>
    <w:pPr>
      <w:spacing w:before="240" w:after="120"/>
      <w:jc w:val="center"/>
    </w:pPr>
    <w:rPr>
      <w:rFonts w:asciiTheme="majorHAnsi" w:eastAsia="ＭＳ Ｐゴシック" w:hAnsiTheme="majorHAnsi" w:cstheme="majorBidi"/>
      <w:sz w:val="32"/>
      <w:szCs w:val="32"/>
    </w:rPr>
  </w:style>
  <w:style w:type="character" w:customStyle="1" w:styleId="afffb">
    <w:name w:val="表題 (文字)"/>
    <w:basedOn w:val="a9"/>
    <w:link w:val="afffa"/>
    <w:uiPriority w:val="10"/>
    <w:rsid w:val="000D03A3"/>
    <w:rPr>
      <w:rFonts w:asciiTheme="majorHAnsi" w:eastAsia="ＭＳ Ｐゴシック" w:hAnsiTheme="majorHAnsi" w:cstheme="majorBidi"/>
      <w:sz w:val="32"/>
      <w:szCs w:val="32"/>
    </w:rPr>
  </w:style>
  <w:style w:type="character" w:styleId="afffc">
    <w:name w:val="Emphasis"/>
    <w:basedOn w:val="a9"/>
    <w:uiPriority w:val="20"/>
    <w:qFormat/>
    <w:rsid w:val="0018174E"/>
    <w:rPr>
      <w:i/>
      <w:iCs/>
    </w:rPr>
  </w:style>
  <w:style w:type="paragraph" w:styleId="afffd">
    <w:name w:val="No Spacing"/>
    <w:uiPriority w:val="1"/>
    <w:qFormat/>
    <w:rsid w:val="001A1942"/>
    <w:pPr>
      <w:widowControl w:val="0"/>
      <w:jc w:val="both"/>
    </w:pPr>
  </w:style>
  <w:style w:type="paragraph" w:styleId="53">
    <w:name w:val="toc 5"/>
    <w:basedOn w:val="a"/>
    <w:next w:val="a"/>
    <w:autoRedefine/>
    <w:uiPriority w:val="39"/>
    <w:unhideWhenUsed/>
    <w:rsid w:val="00AC5770"/>
    <w:pPr>
      <w:ind w:leftChars="400" w:left="840"/>
    </w:pPr>
  </w:style>
  <w:style w:type="paragraph" w:styleId="71">
    <w:name w:val="toc 7"/>
    <w:basedOn w:val="a"/>
    <w:next w:val="a"/>
    <w:autoRedefine/>
    <w:uiPriority w:val="39"/>
    <w:unhideWhenUsed/>
    <w:rsid w:val="00AC5770"/>
    <w:pPr>
      <w:ind w:leftChars="600" w:left="1260"/>
    </w:pPr>
  </w:style>
  <w:style w:type="paragraph" w:styleId="61">
    <w:name w:val="toc 6"/>
    <w:basedOn w:val="a"/>
    <w:next w:val="a"/>
    <w:autoRedefine/>
    <w:uiPriority w:val="39"/>
    <w:unhideWhenUsed/>
    <w:rsid w:val="00AC5770"/>
    <w:pPr>
      <w:ind w:leftChars="500" w:left="1050"/>
    </w:pPr>
  </w:style>
  <w:style w:type="paragraph" w:styleId="81">
    <w:name w:val="toc 8"/>
    <w:basedOn w:val="a"/>
    <w:next w:val="a"/>
    <w:autoRedefine/>
    <w:uiPriority w:val="39"/>
    <w:unhideWhenUsed/>
    <w:rsid w:val="00AC5770"/>
    <w:pPr>
      <w:ind w:leftChars="700" w:left="1470"/>
    </w:pPr>
  </w:style>
  <w:style w:type="paragraph" w:styleId="91">
    <w:name w:val="toc 9"/>
    <w:basedOn w:val="a"/>
    <w:next w:val="a"/>
    <w:autoRedefine/>
    <w:uiPriority w:val="39"/>
    <w:unhideWhenUsed/>
    <w:rsid w:val="00AC5770"/>
    <w:pPr>
      <w:ind w:leftChars="800" w:left="1680"/>
    </w:pPr>
  </w:style>
  <w:style w:type="paragraph" w:styleId="afffe">
    <w:name w:val="List Paragraph"/>
    <w:basedOn w:val="a"/>
    <w:uiPriority w:val="34"/>
    <w:qFormat/>
    <w:rsid w:val="000A2363"/>
    <w:pPr>
      <w:ind w:leftChars="400" w:left="840"/>
    </w:pPr>
  </w:style>
  <w:style w:type="paragraph" w:customStyle="1" w:styleId="12font">
    <w:name w:val="サブタイトル12font"/>
    <w:basedOn w:val="a"/>
    <w:next w:val="ad"/>
    <w:qFormat/>
    <w:rsid w:val="002A2138"/>
    <w:rPr>
      <w:rFonts w:ascii="ＭＳ Ｐゴシック" w:eastAsia="ＭＳ Ｐゴシック" w:hAnsi="ＭＳ Ｐゴシック"/>
      <w:sz w:val="24"/>
      <w:szCs w:val="24"/>
    </w:rPr>
  </w:style>
  <w:style w:type="paragraph" w:customStyle="1" w:styleId="11font">
    <w:name w:val="サブタイトル11font"/>
    <w:basedOn w:val="12font"/>
    <w:next w:val="ad"/>
    <w:qFormat/>
    <w:rsid w:val="000B2FEE"/>
    <w:rPr>
      <w:sz w:val="22"/>
    </w:rPr>
  </w:style>
  <w:style w:type="paragraph" w:customStyle="1" w:styleId="1">
    <w:name w:val="箇条書き1"/>
    <w:basedOn w:val="afffe"/>
    <w:qFormat/>
    <w:rsid w:val="00CD074A"/>
    <w:pPr>
      <w:numPr>
        <w:numId w:val="40"/>
      </w:numPr>
      <w:ind w:leftChars="0" w:left="284" w:hanging="284"/>
    </w:pPr>
  </w:style>
  <w:style w:type="paragraph" w:customStyle="1" w:styleId="230">
    <w:name w:val="タイトル（見出し2、3と同じ）"/>
    <w:basedOn w:val="a"/>
    <w:qFormat/>
    <w:rsid w:val="00CC7397"/>
    <w:pPr>
      <w:jc w:val="center"/>
    </w:pPr>
    <w:rPr>
      <w:rFonts w:ascii="ＭＳ Ｐゴシック" w:eastAsia="ＭＳ Ｐゴシック" w:hAnsi="ＭＳ Ｐゴシック"/>
      <w:sz w:val="32"/>
      <w:szCs w:val="32"/>
    </w:rPr>
  </w:style>
  <w:style w:type="paragraph" w:styleId="affff">
    <w:name w:val="Revision"/>
    <w:hidden/>
    <w:uiPriority w:val="99"/>
    <w:semiHidden/>
    <w:rsid w:val="00BE3C21"/>
  </w:style>
  <w:style w:type="character" w:customStyle="1" w:styleId="13">
    <w:name w:val="未解決のメンション1"/>
    <w:basedOn w:val="a9"/>
    <w:uiPriority w:val="99"/>
    <w:semiHidden/>
    <w:unhideWhenUsed/>
    <w:rsid w:val="008D1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7144">
      <w:bodyDiv w:val="1"/>
      <w:marLeft w:val="0"/>
      <w:marRight w:val="0"/>
      <w:marTop w:val="0"/>
      <w:marBottom w:val="0"/>
      <w:divBdr>
        <w:top w:val="none" w:sz="0" w:space="0" w:color="auto"/>
        <w:left w:val="none" w:sz="0" w:space="0" w:color="auto"/>
        <w:bottom w:val="none" w:sz="0" w:space="0" w:color="auto"/>
        <w:right w:val="none" w:sz="0" w:space="0" w:color="auto"/>
      </w:divBdr>
    </w:div>
    <w:div w:id="127288204">
      <w:bodyDiv w:val="1"/>
      <w:marLeft w:val="0"/>
      <w:marRight w:val="0"/>
      <w:marTop w:val="0"/>
      <w:marBottom w:val="0"/>
      <w:divBdr>
        <w:top w:val="none" w:sz="0" w:space="0" w:color="auto"/>
        <w:left w:val="none" w:sz="0" w:space="0" w:color="auto"/>
        <w:bottom w:val="none" w:sz="0" w:space="0" w:color="auto"/>
        <w:right w:val="none" w:sz="0" w:space="0" w:color="auto"/>
      </w:divBdr>
    </w:div>
    <w:div w:id="211038466">
      <w:bodyDiv w:val="1"/>
      <w:marLeft w:val="0"/>
      <w:marRight w:val="0"/>
      <w:marTop w:val="0"/>
      <w:marBottom w:val="0"/>
      <w:divBdr>
        <w:top w:val="none" w:sz="0" w:space="0" w:color="auto"/>
        <w:left w:val="none" w:sz="0" w:space="0" w:color="auto"/>
        <w:bottom w:val="none" w:sz="0" w:space="0" w:color="auto"/>
        <w:right w:val="none" w:sz="0" w:space="0" w:color="auto"/>
      </w:divBdr>
    </w:div>
    <w:div w:id="239755293">
      <w:bodyDiv w:val="1"/>
      <w:marLeft w:val="0"/>
      <w:marRight w:val="0"/>
      <w:marTop w:val="0"/>
      <w:marBottom w:val="0"/>
      <w:divBdr>
        <w:top w:val="none" w:sz="0" w:space="0" w:color="auto"/>
        <w:left w:val="none" w:sz="0" w:space="0" w:color="auto"/>
        <w:bottom w:val="none" w:sz="0" w:space="0" w:color="auto"/>
        <w:right w:val="none" w:sz="0" w:space="0" w:color="auto"/>
      </w:divBdr>
    </w:div>
    <w:div w:id="243492836">
      <w:bodyDiv w:val="1"/>
      <w:marLeft w:val="0"/>
      <w:marRight w:val="0"/>
      <w:marTop w:val="0"/>
      <w:marBottom w:val="0"/>
      <w:divBdr>
        <w:top w:val="none" w:sz="0" w:space="0" w:color="auto"/>
        <w:left w:val="none" w:sz="0" w:space="0" w:color="auto"/>
        <w:bottom w:val="none" w:sz="0" w:space="0" w:color="auto"/>
        <w:right w:val="none" w:sz="0" w:space="0" w:color="auto"/>
      </w:divBdr>
    </w:div>
    <w:div w:id="434640211">
      <w:bodyDiv w:val="1"/>
      <w:marLeft w:val="0"/>
      <w:marRight w:val="0"/>
      <w:marTop w:val="0"/>
      <w:marBottom w:val="0"/>
      <w:divBdr>
        <w:top w:val="none" w:sz="0" w:space="0" w:color="auto"/>
        <w:left w:val="none" w:sz="0" w:space="0" w:color="auto"/>
        <w:bottom w:val="none" w:sz="0" w:space="0" w:color="auto"/>
        <w:right w:val="none" w:sz="0" w:space="0" w:color="auto"/>
      </w:divBdr>
      <w:divsChild>
        <w:div w:id="326373087">
          <w:marLeft w:val="240"/>
          <w:marRight w:val="0"/>
          <w:marTop w:val="0"/>
          <w:marBottom w:val="0"/>
          <w:divBdr>
            <w:top w:val="none" w:sz="0" w:space="0" w:color="auto"/>
            <w:left w:val="none" w:sz="0" w:space="0" w:color="auto"/>
            <w:bottom w:val="none" w:sz="0" w:space="0" w:color="auto"/>
            <w:right w:val="none" w:sz="0" w:space="0" w:color="auto"/>
          </w:divBdr>
          <w:divsChild>
            <w:div w:id="916286708">
              <w:marLeft w:val="240"/>
              <w:marRight w:val="0"/>
              <w:marTop w:val="0"/>
              <w:marBottom w:val="0"/>
              <w:divBdr>
                <w:top w:val="none" w:sz="0" w:space="0" w:color="auto"/>
                <w:left w:val="none" w:sz="0" w:space="0" w:color="auto"/>
                <w:bottom w:val="none" w:sz="0" w:space="0" w:color="auto"/>
                <w:right w:val="none" w:sz="0" w:space="0" w:color="auto"/>
              </w:divBdr>
            </w:div>
            <w:div w:id="1837377649">
              <w:marLeft w:val="240"/>
              <w:marRight w:val="0"/>
              <w:marTop w:val="0"/>
              <w:marBottom w:val="0"/>
              <w:divBdr>
                <w:top w:val="none" w:sz="0" w:space="0" w:color="auto"/>
                <w:left w:val="none" w:sz="0" w:space="0" w:color="auto"/>
                <w:bottom w:val="none" w:sz="0" w:space="0" w:color="auto"/>
                <w:right w:val="none" w:sz="0" w:space="0" w:color="auto"/>
              </w:divBdr>
            </w:div>
            <w:div w:id="242423605">
              <w:marLeft w:val="240"/>
              <w:marRight w:val="0"/>
              <w:marTop w:val="0"/>
              <w:marBottom w:val="0"/>
              <w:divBdr>
                <w:top w:val="none" w:sz="0" w:space="0" w:color="auto"/>
                <w:left w:val="none" w:sz="0" w:space="0" w:color="auto"/>
                <w:bottom w:val="none" w:sz="0" w:space="0" w:color="auto"/>
                <w:right w:val="none" w:sz="0" w:space="0" w:color="auto"/>
              </w:divBdr>
            </w:div>
            <w:div w:id="1258097400">
              <w:marLeft w:val="240"/>
              <w:marRight w:val="0"/>
              <w:marTop w:val="0"/>
              <w:marBottom w:val="0"/>
              <w:divBdr>
                <w:top w:val="none" w:sz="0" w:space="0" w:color="auto"/>
                <w:left w:val="none" w:sz="0" w:space="0" w:color="auto"/>
                <w:bottom w:val="none" w:sz="0" w:space="0" w:color="auto"/>
                <w:right w:val="none" w:sz="0" w:space="0" w:color="auto"/>
              </w:divBdr>
            </w:div>
            <w:div w:id="1236816639">
              <w:marLeft w:val="240"/>
              <w:marRight w:val="0"/>
              <w:marTop w:val="0"/>
              <w:marBottom w:val="0"/>
              <w:divBdr>
                <w:top w:val="none" w:sz="0" w:space="0" w:color="auto"/>
                <w:left w:val="none" w:sz="0" w:space="0" w:color="auto"/>
                <w:bottom w:val="none" w:sz="0" w:space="0" w:color="auto"/>
                <w:right w:val="none" w:sz="0" w:space="0" w:color="auto"/>
              </w:divBdr>
            </w:div>
            <w:div w:id="684134150">
              <w:marLeft w:val="240"/>
              <w:marRight w:val="0"/>
              <w:marTop w:val="0"/>
              <w:marBottom w:val="0"/>
              <w:divBdr>
                <w:top w:val="none" w:sz="0" w:space="0" w:color="auto"/>
                <w:left w:val="none" w:sz="0" w:space="0" w:color="auto"/>
                <w:bottom w:val="none" w:sz="0" w:space="0" w:color="auto"/>
                <w:right w:val="none" w:sz="0" w:space="0" w:color="auto"/>
              </w:divBdr>
            </w:div>
            <w:div w:id="1722941943">
              <w:marLeft w:val="240"/>
              <w:marRight w:val="0"/>
              <w:marTop w:val="0"/>
              <w:marBottom w:val="0"/>
              <w:divBdr>
                <w:top w:val="none" w:sz="0" w:space="0" w:color="auto"/>
                <w:left w:val="none" w:sz="0" w:space="0" w:color="auto"/>
                <w:bottom w:val="none" w:sz="0" w:space="0" w:color="auto"/>
                <w:right w:val="none" w:sz="0" w:space="0" w:color="auto"/>
              </w:divBdr>
            </w:div>
            <w:div w:id="2041776561">
              <w:marLeft w:val="240"/>
              <w:marRight w:val="0"/>
              <w:marTop w:val="0"/>
              <w:marBottom w:val="0"/>
              <w:divBdr>
                <w:top w:val="none" w:sz="0" w:space="0" w:color="auto"/>
                <w:left w:val="none" w:sz="0" w:space="0" w:color="auto"/>
                <w:bottom w:val="none" w:sz="0" w:space="0" w:color="auto"/>
                <w:right w:val="none" w:sz="0" w:space="0" w:color="auto"/>
              </w:divBdr>
            </w:div>
            <w:div w:id="1286698902">
              <w:marLeft w:val="240"/>
              <w:marRight w:val="0"/>
              <w:marTop w:val="0"/>
              <w:marBottom w:val="0"/>
              <w:divBdr>
                <w:top w:val="none" w:sz="0" w:space="0" w:color="auto"/>
                <w:left w:val="none" w:sz="0" w:space="0" w:color="auto"/>
                <w:bottom w:val="none" w:sz="0" w:space="0" w:color="auto"/>
                <w:right w:val="none" w:sz="0" w:space="0" w:color="auto"/>
              </w:divBdr>
            </w:div>
            <w:div w:id="1387336148">
              <w:marLeft w:val="240"/>
              <w:marRight w:val="0"/>
              <w:marTop w:val="0"/>
              <w:marBottom w:val="0"/>
              <w:divBdr>
                <w:top w:val="none" w:sz="0" w:space="0" w:color="auto"/>
                <w:left w:val="none" w:sz="0" w:space="0" w:color="auto"/>
                <w:bottom w:val="none" w:sz="0" w:space="0" w:color="auto"/>
                <w:right w:val="none" w:sz="0" w:space="0" w:color="auto"/>
              </w:divBdr>
            </w:div>
            <w:div w:id="1938512708">
              <w:marLeft w:val="240"/>
              <w:marRight w:val="0"/>
              <w:marTop w:val="0"/>
              <w:marBottom w:val="0"/>
              <w:divBdr>
                <w:top w:val="none" w:sz="0" w:space="0" w:color="auto"/>
                <w:left w:val="none" w:sz="0" w:space="0" w:color="auto"/>
                <w:bottom w:val="none" w:sz="0" w:space="0" w:color="auto"/>
                <w:right w:val="none" w:sz="0" w:space="0" w:color="auto"/>
              </w:divBdr>
            </w:div>
            <w:div w:id="1837380149">
              <w:marLeft w:val="240"/>
              <w:marRight w:val="0"/>
              <w:marTop w:val="0"/>
              <w:marBottom w:val="0"/>
              <w:divBdr>
                <w:top w:val="none" w:sz="0" w:space="0" w:color="auto"/>
                <w:left w:val="none" w:sz="0" w:space="0" w:color="auto"/>
                <w:bottom w:val="none" w:sz="0" w:space="0" w:color="auto"/>
                <w:right w:val="none" w:sz="0" w:space="0" w:color="auto"/>
              </w:divBdr>
            </w:div>
            <w:div w:id="730009084">
              <w:marLeft w:val="240"/>
              <w:marRight w:val="0"/>
              <w:marTop w:val="0"/>
              <w:marBottom w:val="0"/>
              <w:divBdr>
                <w:top w:val="none" w:sz="0" w:space="0" w:color="auto"/>
                <w:left w:val="none" w:sz="0" w:space="0" w:color="auto"/>
                <w:bottom w:val="none" w:sz="0" w:space="0" w:color="auto"/>
                <w:right w:val="none" w:sz="0" w:space="0" w:color="auto"/>
              </w:divBdr>
            </w:div>
            <w:div w:id="8889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775452">
      <w:bodyDiv w:val="1"/>
      <w:marLeft w:val="0"/>
      <w:marRight w:val="0"/>
      <w:marTop w:val="0"/>
      <w:marBottom w:val="0"/>
      <w:divBdr>
        <w:top w:val="none" w:sz="0" w:space="0" w:color="auto"/>
        <w:left w:val="none" w:sz="0" w:space="0" w:color="auto"/>
        <w:bottom w:val="none" w:sz="0" w:space="0" w:color="auto"/>
        <w:right w:val="none" w:sz="0" w:space="0" w:color="auto"/>
      </w:divBdr>
    </w:div>
    <w:div w:id="716470523">
      <w:bodyDiv w:val="1"/>
      <w:marLeft w:val="0"/>
      <w:marRight w:val="0"/>
      <w:marTop w:val="0"/>
      <w:marBottom w:val="0"/>
      <w:divBdr>
        <w:top w:val="none" w:sz="0" w:space="0" w:color="auto"/>
        <w:left w:val="none" w:sz="0" w:space="0" w:color="auto"/>
        <w:bottom w:val="none" w:sz="0" w:space="0" w:color="auto"/>
        <w:right w:val="none" w:sz="0" w:space="0" w:color="auto"/>
      </w:divBdr>
    </w:div>
    <w:div w:id="777600926">
      <w:bodyDiv w:val="1"/>
      <w:marLeft w:val="0"/>
      <w:marRight w:val="0"/>
      <w:marTop w:val="0"/>
      <w:marBottom w:val="0"/>
      <w:divBdr>
        <w:top w:val="none" w:sz="0" w:space="0" w:color="auto"/>
        <w:left w:val="none" w:sz="0" w:space="0" w:color="auto"/>
        <w:bottom w:val="none" w:sz="0" w:space="0" w:color="auto"/>
        <w:right w:val="none" w:sz="0" w:space="0" w:color="auto"/>
      </w:divBdr>
      <w:divsChild>
        <w:div w:id="1094208859">
          <w:marLeft w:val="240"/>
          <w:marRight w:val="0"/>
          <w:marTop w:val="0"/>
          <w:marBottom w:val="0"/>
          <w:divBdr>
            <w:top w:val="none" w:sz="0" w:space="0" w:color="auto"/>
            <w:left w:val="none" w:sz="0" w:space="0" w:color="auto"/>
            <w:bottom w:val="none" w:sz="0" w:space="0" w:color="auto"/>
            <w:right w:val="none" w:sz="0" w:space="0" w:color="auto"/>
          </w:divBdr>
          <w:divsChild>
            <w:div w:id="1187864989">
              <w:marLeft w:val="240"/>
              <w:marRight w:val="0"/>
              <w:marTop w:val="0"/>
              <w:marBottom w:val="0"/>
              <w:divBdr>
                <w:top w:val="none" w:sz="0" w:space="0" w:color="auto"/>
                <w:left w:val="none" w:sz="0" w:space="0" w:color="auto"/>
                <w:bottom w:val="none" w:sz="0" w:space="0" w:color="auto"/>
                <w:right w:val="none" w:sz="0" w:space="0" w:color="auto"/>
              </w:divBdr>
            </w:div>
            <w:div w:id="1991517987">
              <w:marLeft w:val="240"/>
              <w:marRight w:val="0"/>
              <w:marTop w:val="0"/>
              <w:marBottom w:val="0"/>
              <w:divBdr>
                <w:top w:val="none" w:sz="0" w:space="0" w:color="auto"/>
                <w:left w:val="none" w:sz="0" w:space="0" w:color="auto"/>
                <w:bottom w:val="none" w:sz="0" w:space="0" w:color="auto"/>
                <w:right w:val="none" w:sz="0" w:space="0" w:color="auto"/>
              </w:divBdr>
            </w:div>
            <w:div w:id="2146508750">
              <w:marLeft w:val="240"/>
              <w:marRight w:val="0"/>
              <w:marTop w:val="0"/>
              <w:marBottom w:val="0"/>
              <w:divBdr>
                <w:top w:val="none" w:sz="0" w:space="0" w:color="auto"/>
                <w:left w:val="none" w:sz="0" w:space="0" w:color="auto"/>
                <w:bottom w:val="none" w:sz="0" w:space="0" w:color="auto"/>
                <w:right w:val="none" w:sz="0" w:space="0" w:color="auto"/>
              </w:divBdr>
            </w:div>
            <w:div w:id="956183708">
              <w:marLeft w:val="240"/>
              <w:marRight w:val="0"/>
              <w:marTop w:val="0"/>
              <w:marBottom w:val="0"/>
              <w:divBdr>
                <w:top w:val="none" w:sz="0" w:space="0" w:color="auto"/>
                <w:left w:val="none" w:sz="0" w:space="0" w:color="auto"/>
                <w:bottom w:val="none" w:sz="0" w:space="0" w:color="auto"/>
                <w:right w:val="none" w:sz="0" w:space="0" w:color="auto"/>
              </w:divBdr>
            </w:div>
            <w:div w:id="1421102144">
              <w:marLeft w:val="240"/>
              <w:marRight w:val="0"/>
              <w:marTop w:val="0"/>
              <w:marBottom w:val="0"/>
              <w:divBdr>
                <w:top w:val="none" w:sz="0" w:space="0" w:color="auto"/>
                <w:left w:val="none" w:sz="0" w:space="0" w:color="auto"/>
                <w:bottom w:val="none" w:sz="0" w:space="0" w:color="auto"/>
                <w:right w:val="none" w:sz="0" w:space="0" w:color="auto"/>
              </w:divBdr>
            </w:div>
            <w:div w:id="1677002719">
              <w:marLeft w:val="240"/>
              <w:marRight w:val="0"/>
              <w:marTop w:val="0"/>
              <w:marBottom w:val="0"/>
              <w:divBdr>
                <w:top w:val="none" w:sz="0" w:space="0" w:color="auto"/>
                <w:left w:val="none" w:sz="0" w:space="0" w:color="auto"/>
                <w:bottom w:val="none" w:sz="0" w:space="0" w:color="auto"/>
                <w:right w:val="none" w:sz="0" w:space="0" w:color="auto"/>
              </w:divBdr>
            </w:div>
            <w:div w:id="201750881">
              <w:marLeft w:val="240"/>
              <w:marRight w:val="0"/>
              <w:marTop w:val="0"/>
              <w:marBottom w:val="0"/>
              <w:divBdr>
                <w:top w:val="none" w:sz="0" w:space="0" w:color="auto"/>
                <w:left w:val="none" w:sz="0" w:space="0" w:color="auto"/>
                <w:bottom w:val="none" w:sz="0" w:space="0" w:color="auto"/>
                <w:right w:val="none" w:sz="0" w:space="0" w:color="auto"/>
              </w:divBdr>
            </w:div>
            <w:div w:id="829911586">
              <w:marLeft w:val="240"/>
              <w:marRight w:val="0"/>
              <w:marTop w:val="0"/>
              <w:marBottom w:val="0"/>
              <w:divBdr>
                <w:top w:val="none" w:sz="0" w:space="0" w:color="auto"/>
                <w:left w:val="none" w:sz="0" w:space="0" w:color="auto"/>
                <w:bottom w:val="none" w:sz="0" w:space="0" w:color="auto"/>
                <w:right w:val="none" w:sz="0" w:space="0" w:color="auto"/>
              </w:divBdr>
            </w:div>
            <w:div w:id="847406231">
              <w:marLeft w:val="240"/>
              <w:marRight w:val="0"/>
              <w:marTop w:val="0"/>
              <w:marBottom w:val="0"/>
              <w:divBdr>
                <w:top w:val="none" w:sz="0" w:space="0" w:color="auto"/>
                <w:left w:val="none" w:sz="0" w:space="0" w:color="auto"/>
                <w:bottom w:val="none" w:sz="0" w:space="0" w:color="auto"/>
                <w:right w:val="none" w:sz="0" w:space="0" w:color="auto"/>
              </w:divBdr>
            </w:div>
            <w:div w:id="299962359">
              <w:marLeft w:val="240"/>
              <w:marRight w:val="0"/>
              <w:marTop w:val="0"/>
              <w:marBottom w:val="0"/>
              <w:divBdr>
                <w:top w:val="none" w:sz="0" w:space="0" w:color="auto"/>
                <w:left w:val="none" w:sz="0" w:space="0" w:color="auto"/>
                <w:bottom w:val="none" w:sz="0" w:space="0" w:color="auto"/>
                <w:right w:val="none" w:sz="0" w:space="0" w:color="auto"/>
              </w:divBdr>
            </w:div>
            <w:div w:id="61831933">
              <w:marLeft w:val="240"/>
              <w:marRight w:val="0"/>
              <w:marTop w:val="0"/>
              <w:marBottom w:val="0"/>
              <w:divBdr>
                <w:top w:val="none" w:sz="0" w:space="0" w:color="auto"/>
                <w:left w:val="none" w:sz="0" w:space="0" w:color="auto"/>
                <w:bottom w:val="none" w:sz="0" w:space="0" w:color="auto"/>
                <w:right w:val="none" w:sz="0" w:space="0" w:color="auto"/>
              </w:divBdr>
            </w:div>
            <w:div w:id="1564293071">
              <w:marLeft w:val="240"/>
              <w:marRight w:val="0"/>
              <w:marTop w:val="0"/>
              <w:marBottom w:val="0"/>
              <w:divBdr>
                <w:top w:val="none" w:sz="0" w:space="0" w:color="auto"/>
                <w:left w:val="none" w:sz="0" w:space="0" w:color="auto"/>
                <w:bottom w:val="none" w:sz="0" w:space="0" w:color="auto"/>
                <w:right w:val="none" w:sz="0" w:space="0" w:color="auto"/>
              </w:divBdr>
            </w:div>
            <w:div w:id="246042198">
              <w:marLeft w:val="240"/>
              <w:marRight w:val="0"/>
              <w:marTop w:val="0"/>
              <w:marBottom w:val="0"/>
              <w:divBdr>
                <w:top w:val="none" w:sz="0" w:space="0" w:color="auto"/>
                <w:left w:val="none" w:sz="0" w:space="0" w:color="auto"/>
                <w:bottom w:val="none" w:sz="0" w:space="0" w:color="auto"/>
                <w:right w:val="none" w:sz="0" w:space="0" w:color="auto"/>
              </w:divBdr>
            </w:div>
            <w:div w:id="12831467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2256201">
      <w:bodyDiv w:val="1"/>
      <w:marLeft w:val="0"/>
      <w:marRight w:val="0"/>
      <w:marTop w:val="0"/>
      <w:marBottom w:val="0"/>
      <w:divBdr>
        <w:top w:val="none" w:sz="0" w:space="0" w:color="auto"/>
        <w:left w:val="none" w:sz="0" w:space="0" w:color="auto"/>
        <w:bottom w:val="none" w:sz="0" w:space="0" w:color="auto"/>
        <w:right w:val="none" w:sz="0" w:space="0" w:color="auto"/>
      </w:divBdr>
    </w:div>
    <w:div w:id="845676816">
      <w:bodyDiv w:val="1"/>
      <w:marLeft w:val="0"/>
      <w:marRight w:val="0"/>
      <w:marTop w:val="0"/>
      <w:marBottom w:val="0"/>
      <w:divBdr>
        <w:top w:val="none" w:sz="0" w:space="0" w:color="auto"/>
        <w:left w:val="none" w:sz="0" w:space="0" w:color="auto"/>
        <w:bottom w:val="none" w:sz="0" w:space="0" w:color="auto"/>
        <w:right w:val="none" w:sz="0" w:space="0" w:color="auto"/>
      </w:divBdr>
    </w:div>
    <w:div w:id="1118842532">
      <w:bodyDiv w:val="1"/>
      <w:marLeft w:val="0"/>
      <w:marRight w:val="0"/>
      <w:marTop w:val="0"/>
      <w:marBottom w:val="0"/>
      <w:divBdr>
        <w:top w:val="none" w:sz="0" w:space="0" w:color="auto"/>
        <w:left w:val="none" w:sz="0" w:space="0" w:color="auto"/>
        <w:bottom w:val="none" w:sz="0" w:space="0" w:color="auto"/>
        <w:right w:val="none" w:sz="0" w:space="0" w:color="auto"/>
      </w:divBdr>
    </w:div>
    <w:div w:id="1302811612">
      <w:bodyDiv w:val="1"/>
      <w:marLeft w:val="0"/>
      <w:marRight w:val="0"/>
      <w:marTop w:val="0"/>
      <w:marBottom w:val="0"/>
      <w:divBdr>
        <w:top w:val="none" w:sz="0" w:space="0" w:color="auto"/>
        <w:left w:val="none" w:sz="0" w:space="0" w:color="auto"/>
        <w:bottom w:val="none" w:sz="0" w:space="0" w:color="auto"/>
        <w:right w:val="none" w:sz="0" w:space="0" w:color="auto"/>
      </w:divBdr>
    </w:div>
    <w:div w:id="1361470366">
      <w:bodyDiv w:val="1"/>
      <w:marLeft w:val="0"/>
      <w:marRight w:val="0"/>
      <w:marTop w:val="0"/>
      <w:marBottom w:val="0"/>
      <w:divBdr>
        <w:top w:val="none" w:sz="0" w:space="0" w:color="auto"/>
        <w:left w:val="none" w:sz="0" w:space="0" w:color="auto"/>
        <w:bottom w:val="none" w:sz="0" w:space="0" w:color="auto"/>
        <w:right w:val="none" w:sz="0" w:space="0" w:color="auto"/>
      </w:divBdr>
    </w:div>
    <w:div w:id="1477643738">
      <w:bodyDiv w:val="1"/>
      <w:marLeft w:val="0"/>
      <w:marRight w:val="0"/>
      <w:marTop w:val="0"/>
      <w:marBottom w:val="0"/>
      <w:divBdr>
        <w:top w:val="none" w:sz="0" w:space="0" w:color="auto"/>
        <w:left w:val="none" w:sz="0" w:space="0" w:color="auto"/>
        <w:bottom w:val="none" w:sz="0" w:space="0" w:color="auto"/>
        <w:right w:val="none" w:sz="0" w:space="0" w:color="auto"/>
      </w:divBdr>
    </w:div>
    <w:div w:id="1524052630">
      <w:bodyDiv w:val="1"/>
      <w:marLeft w:val="0"/>
      <w:marRight w:val="0"/>
      <w:marTop w:val="0"/>
      <w:marBottom w:val="0"/>
      <w:divBdr>
        <w:top w:val="none" w:sz="0" w:space="0" w:color="auto"/>
        <w:left w:val="none" w:sz="0" w:space="0" w:color="auto"/>
        <w:bottom w:val="none" w:sz="0" w:space="0" w:color="auto"/>
        <w:right w:val="none" w:sz="0" w:space="0" w:color="auto"/>
      </w:divBdr>
    </w:div>
    <w:div w:id="1669207564">
      <w:bodyDiv w:val="1"/>
      <w:marLeft w:val="0"/>
      <w:marRight w:val="0"/>
      <w:marTop w:val="0"/>
      <w:marBottom w:val="0"/>
      <w:divBdr>
        <w:top w:val="none" w:sz="0" w:space="0" w:color="auto"/>
        <w:left w:val="none" w:sz="0" w:space="0" w:color="auto"/>
        <w:bottom w:val="none" w:sz="0" w:space="0" w:color="auto"/>
        <w:right w:val="none" w:sz="0" w:space="0" w:color="auto"/>
      </w:divBdr>
    </w:div>
    <w:div w:id="1801145089">
      <w:bodyDiv w:val="1"/>
      <w:marLeft w:val="0"/>
      <w:marRight w:val="0"/>
      <w:marTop w:val="0"/>
      <w:marBottom w:val="0"/>
      <w:divBdr>
        <w:top w:val="none" w:sz="0" w:space="0" w:color="auto"/>
        <w:left w:val="none" w:sz="0" w:space="0" w:color="auto"/>
        <w:bottom w:val="none" w:sz="0" w:space="0" w:color="auto"/>
        <w:right w:val="none" w:sz="0" w:space="0" w:color="auto"/>
      </w:divBdr>
    </w:div>
    <w:div w:id="1824350562">
      <w:bodyDiv w:val="1"/>
      <w:marLeft w:val="0"/>
      <w:marRight w:val="0"/>
      <w:marTop w:val="0"/>
      <w:marBottom w:val="0"/>
      <w:divBdr>
        <w:top w:val="none" w:sz="0" w:space="0" w:color="auto"/>
        <w:left w:val="none" w:sz="0" w:space="0" w:color="auto"/>
        <w:bottom w:val="none" w:sz="0" w:space="0" w:color="auto"/>
        <w:right w:val="none" w:sz="0" w:space="0" w:color="auto"/>
      </w:divBdr>
    </w:div>
    <w:div w:id="1950354531">
      <w:bodyDiv w:val="1"/>
      <w:marLeft w:val="0"/>
      <w:marRight w:val="0"/>
      <w:marTop w:val="0"/>
      <w:marBottom w:val="0"/>
      <w:divBdr>
        <w:top w:val="none" w:sz="0" w:space="0" w:color="auto"/>
        <w:left w:val="none" w:sz="0" w:space="0" w:color="auto"/>
        <w:bottom w:val="none" w:sz="0" w:space="0" w:color="auto"/>
        <w:right w:val="none" w:sz="0" w:space="0" w:color="auto"/>
      </w:divBdr>
    </w:div>
    <w:div w:id="2076050341">
      <w:bodyDiv w:val="1"/>
      <w:marLeft w:val="0"/>
      <w:marRight w:val="0"/>
      <w:marTop w:val="0"/>
      <w:marBottom w:val="0"/>
      <w:divBdr>
        <w:top w:val="none" w:sz="0" w:space="0" w:color="auto"/>
        <w:left w:val="none" w:sz="0" w:space="0" w:color="auto"/>
        <w:bottom w:val="none" w:sz="0" w:space="0" w:color="auto"/>
        <w:right w:val="none" w:sz="0" w:space="0" w:color="auto"/>
      </w:divBdr>
    </w:div>
    <w:div w:id="213051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99" Type="http://schemas.openxmlformats.org/officeDocument/2006/relationships/image" Target="media/image227.wmf"/><Relationship Id="rId21" Type="http://schemas.openxmlformats.org/officeDocument/2006/relationships/image" Target="media/image6.wmf"/><Relationship Id="rId63" Type="http://schemas.openxmlformats.org/officeDocument/2006/relationships/image" Target="media/image43.emf"/><Relationship Id="rId159" Type="http://schemas.openxmlformats.org/officeDocument/2006/relationships/image" Target="media/image118.emf"/><Relationship Id="rId324" Type="http://schemas.openxmlformats.org/officeDocument/2006/relationships/image" Target="media/image246.emf"/><Relationship Id="rId170" Type="http://schemas.openxmlformats.org/officeDocument/2006/relationships/footer" Target="footer9.xml"/><Relationship Id="rId226" Type="http://schemas.openxmlformats.org/officeDocument/2006/relationships/image" Target="media/image173.wmf"/><Relationship Id="rId268" Type="http://schemas.openxmlformats.org/officeDocument/2006/relationships/image" Target="media/image202.emf"/><Relationship Id="rId32" Type="http://schemas.openxmlformats.org/officeDocument/2006/relationships/image" Target="media/image17.wmf"/><Relationship Id="rId74" Type="http://schemas.openxmlformats.org/officeDocument/2006/relationships/image" Target="media/image53.emf"/><Relationship Id="rId128" Type="http://schemas.openxmlformats.org/officeDocument/2006/relationships/image" Target="media/image89.wmf"/><Relationship Id="rId335" Type="http://schemas.openxmlformats.org/officeDocument/2006/relationships/footer" Target="footer21.xml"/><Relationship Id="rId5" Type="http://schemas.openxmlformats.org/officeDocument/2006/relationships/webSettings" Target="webSettings.xml"/><Relationship Id="rId181" Type="http://schemas.openxmlformats.org/officeDocument/2006/relationships/image" Target="media/image136.emf"/><Relationship Id="rId237" Type="http://schemas.openxmlformats.org/officeDocument/2006/relationships/hyperlink" Target="mailto:ci-net@kensetsu-kikin.or.jp" TargetMode="External"/><Relationship Id="rId279" Type="http://schemas.openxmlformats.org/officeDocument/2006/relationships/image" Target="media/image211.wmf"/><Relationship Id="rId43" Type="http://schemas.openxmlformats.org/officeDocument/2006/relationships/image" Target="media/image25.wmf"/><Relationship Id="rId139" Type="http://schemas.openxmlformats.org/officeDocument/2006/relationships/image" Target="media/image100.wmf"/><Relationship Id="rId290" Type="http://schemas.openxmlformats.org/officeDocument/2006/relationships/image" Target="media/image218.emf"/><Relationship Id="rId304" Type="http://schemas.openxmlformats.org/officeDocument/2006/relationships/header" Target="header28.xml"/><Relationship Id="rId85" Type="http://schemas.openxmlformats.org/officeDocument/2006/relationships/package" Target="embeddings/Microsoft_Excel_Worksheet3.xlsx"/><Relationship Id="rId150" Type="http://schemas.openxmlformats.org/officeDocument/2006/relationships/header" Target="header16.xml"/><Relationship Id="rId192" Type="http://schemas.openxmlformats.org/officeDocument/2006/relationships/image" Target="media/image144.wmf"/><Relationship Id="rId206" Type="http://schemas.openxmlformats.org/officeDocument/2006/relationships/image" Target="media/image156.wmf"/><Relationship Id="rId248" Type="http://schemas.openxmlformats.org/officeDocument/2006/relationships/image" Target="media/image189.wmf"/><Relationship Id="rId12" Type="http://schemas.openxmlformats.org/officeDocument/2006/relationships/footer" Target="footer1.xml"/><Relationship Id="rId108" Type="http://schemas.openxmlformats.org/officeDocument/2006/relationships/header" Target="header9.xml"/><Relationship Id="rId315" Type="http://schemas.openxmlformats.org/officeDocument/2006/relationships/image" Target="media/image237.emf"/><Relationship Id="rId54" Type="http://schemas.openxmlformats.org/officeDocument/2006/relationships/image" Target="media/image34.emf"/><Relationship Id="rId96" Type="http://schemas.openxmlformats.org/officeDocument/2006/relationships/image" Target="media/image69.emf"/><Relationship Id="rId161" Type="http://schemas.openxmlformats.org/officeDocument/2006/relationships/image" Target="media/image120.emf"/><Relationship Id="rId217" Type="http://schemas.openxmlformats.org/officeDocument/2006/relationships/hyperlink" Target="http://law.e-gov.go.jp/cgi-bin/idxrefer.cgi?H_FILE=%8f%ba%93%f1%88%ea%92%ba%88%ea%88%ea%94%aa&amp;REF_NAME=%95%a8%89%bf%93%9d%90%a7%97%df&amp;ANCHOR_F=&amp;ANCHOR_T=" TargetMode="External"/><Relationship Id="rId259" Type="http://schemas.openxmlformats.org/officeDocument/2006/relationships/image" Target="media/image198.wmf"/><Relationship Id="rId23" Type="http://schemas.openxmlformats.org/officeDocument/2006/relationships/image" Target="media/image8.wmf"/><Relationship Id="rId119" Type="http://schemas.openxmlformats.org/officeDocument/2006/relationships/image" Target="media/image83.png"/><Relationship Id="rId270" Type="http://schemas.openxmlformats.org/officeDocument/2006/relationships/image" Target="media/image204.emf"/><Relationship Id="rId326" Type="http://schemas.openxmlformats.org/officeDocument/2006/relationships/image" Target="media/image248.emf"/><Relationship Id="rId65" Type="http://schemas.openxmlformats.org/officeDocument/2006/relationships/image" Target="media/image45.emf"/><Relationship Id="rId130" Type="http://schemas.openxmlformats.org/officeDocument/2006/relationships/image" Target="media/image91.wmf"/><Relationship Id="rId172" Type="http://schemas.openxmlformats.org/officeDocument/2006/relationships/image" Target="media/image127.emf"/><Relationship Id="rId228" Type="http://schemas.openxmlformats.org/officeDocument/2006/relationships/image" Target="media/image175.wmf"/><Relationship Id="rId281" Type="http://schemas.openxmlformats.org/officeDocument/2006/relationships/image" Target="media/image213.wmf"/><Relationship Id="rId337" Type="http://schemas.openxmlformats.org/officeDocument/2006/relationships/theme" Target="theme/theme1.xml"/><Relationship Id="rId34" Type="http://schemas.openxmlformats.org/officeDocument/2006/relationships/image" Target="media/image19.wmf"/><Relationship Id="rId76" Type="http://schemas.openxmlformats.org/officeDocument/2006/relationships/image" Target="media/image55.emf"/><Relationship Id="rId141" Type="http://schemas.openxmlformats.org/officeDocument/2006/relationships/image" Target="media/image102.wmf"/><Relationship Id="rId7" Type="http://schemas.openxmlformats.org/officeDocument/2006/relationships/endnotes" Target="endnotes.xml"/><Relationship Id="rId183" Type="http://schemas.openxmlformats.org/officeDocument/2006/relationships/image" Target="media/image138.emf"/><Relationship Id="rId239" Type="http://schemas.openxmlformats.org/officeDocument/2006/relationships/footer" Target="footer13.xml"/><Relationship Id="rId250" Type="http://schemas.openxmlformats.org/officeDocument/2006/relationships/image" Target="media/image191.wmf"/><Relationship Id="rId292" Type="http://schemas.openxmlformats.org/officeDocument/2006/relationships/image" Target="media/image220.png"/><Relationship Id="rId306" Type="http://schemas.openxmlformats.org/officeDocument/2006/relationships/footer" Target="footer17.xml"/><Relationship Id="rId45" Type="http://schemas.openxmlformats.org/officeDocument/2006/relationships/image" Target="media/image26.wmf"/><Relationship Id="rId87" Type="http://schemas.openxmlformats.org/officeDocument/2006/relationships/package" Target="embeddings/Microsoft_Excel_Worksheet4.xlsx"/><Relationship Id="rId110" Type="http://schemas.openxmlformats.org/officeDocument/2006/relationships/header" Target="header11.xml"/><Relationship Id="rId152" Type="http://schemas.openxmlformats.org/officeDocument/2006/relationships/image" Target="media/image111.wmf"/><Relationship Id="rId173" Type="http://schemas.openxmlformats.org/officeDocument/2006/relationships/image" Target="media/image128.emf"/><Relationship Id="rId194" Type="http://schemas.openxmlformats.org/officeDocument/2006/relationships/hyperlink" Target="mailto:ci-net@kensetsu-kikin.or.jp" TargetMode="External"/><Relationship Id="rId208" Type="http://schemas.openxmlformats.org/officeDocument/2006/relationships/image" Target="media/image158.emf"/><Relationship Id="rId229" Type="http://schemas.openxmlformats.org/officeDocument/2006/relationships/image" Target="media/image176.wmf"/><Relationship Id="rId240" Type="http://schemas.openxmlformats.org/officeDocument/2006/relationships/image" Target="media/image182.gif"/><Relationship Id="rId261" Type="http://schemas.openxmlformats.org/officeDocument/2006/relationships/footer" Target="footer14.xml"/><Relationship Id="rId14" Type="http://schemas.openxmlformats.org/officeDocument/2006/relationships/header" Target="header3.xml"/><Relationship Id="rId35" Type="http://schemas.openxmlformats.org/officeDocument/2006/relationships/image" Target="media/image20.wmf"/><Relationship Id="rId56" Type="http://schemas.openxmlformats.org/officeDocument/2006/relationships/image" Target="media/image36.emf"/><Relationship Id="rId77" Type="http://schemas.openxmlformats.org/officeDocument/2006/relationships/image" Target="media/image56.emf"/><Relationship Id="rId100" Type="http://schemas.openxmlformats.org/officeDocument/2006/relationships/image" Target="media/image73.emf"/><Relationship Id="rId282" Type="http://schemas.openxmlformats.org/officeDocument/2006/relationships/header" Target="header26.xml"/><Relationship Id="rId317" Type="http://schemas.openxmlformats.org/officeDocument/2006/relationships/image" Target="media/image239.emf"/><Relationship Id="rId8" Type="http://schemas.openxmlformats.org/officeDocument/2006/relationships/image" Target="media/image1.wmf"/><Relationship Id="rId98" Type="http://schemas.openxmlformats.org/officeDocument/2006/relationships/image" Target="media/image71.png"/><Relationship Id="rId121" Type="http://schemas.openxmlformats.org/officeDocument/2006/relationships/image" Target="media/image85.png"/><Relationship Id="rId142" Type="http://schemas.openxmlformats.org/officeDocument/2006/relationships/image" Target="media/image103.wmf"/><Relationship Id="rId163" Type="http://schemas.openxmlformats.org/officeDocument/2006/relationships/image" Target="media/image122.emf"/><Relationship Id="rId184" Type="http://schemas.openxmlformats.org/officeDocument/2006/relationships/image" Target="media/image139.emf"/><Relationship Id="rId219" Type="http://schemas.openxmlformats.org/officeDocument/2006/relationships/image" Target="media/image167.wmf"/><Relationship Id="rId230" Type="http://schemas.openxmlformats.org/officeDocument/2006/relationships/image" Target="media/image177.wmf"/><Relationship Id="rId251" Type="http://schemas.openxmlformats.org/officeDocument/2006/relationships/image" Target="media/image192.wmf"/><Relationship Id="rId25" Type="http://schemas.openxmlformats.org/officeDocument/2006/relationships/image" Target="media/image10.wmf"/><Relationship Id="rId46" Type="http://schemas.openxmlformats.org/officeDocument/2006/relationships/oleObject" Target="embeddings/oleObject3.bin"/><Relationship Id="rId67" Type="http://schemas.openxmlformats.org/officeDocument/2006/relationships/image" Target="media/image46.emf"/><Relationship Id="rId272" Type="http://schemas.openxmlformats.org/officeDocument/2006/relationships/image" Target="media/image205.wmf"/><Relationship Id="rId293" Type="http://schemas.openxmlformats.org/officeDocument/2006/relationships/image" Target="media/image221.wmf"/><Relationship Id="rId307" Type="http://schemas.openxmlformats.org/officeDocument/2006/relationships/header" Target="header30.xml"/><Relationship Id="rId328" Type="http://schemas.openxmlformats.org/officeDocument/2006/relationships/image" Target="media/image250.emf"/><Relationship Id="rId88" Type="http://schemas.openxmlformats.org/officeDocument/2006/relationships/image" Target="media/image62.emf"/><Relationship Id="rId111" Type="http://schemas.openxmlformats.org/officeDocument/2006/relationships/footer" Target="footer4.xml"/><Relationship Id="rId132" Type="http://schemas.openxmlformats.org/officeDocument/2006/relationships/image" Target="media/image93.wmf"/><Relationship Id="rId153" Type="http://schemas.openxmlformats.org/officeDocument/2006/relationships/image" Target="media/image112.wmf"/><Relationship Id="rId174" Type="http://schemas.openxmlformats.org/officeDocument/2006/relationships/image" Target="media/image129.emf"/><Relationship Id="rId195" Type="http://schemas.openxmlformats.org/officeDocument/2006/relationships/image" Target="media/image145.emf"/><Relationship Id="rId209" Type="http://schemas.openxmlformats.org/officeDocument/2006/relationships/image" Target="media/image159.wmf"/><Relationship Id="rId220" Type="http://schemas.openxmlformats.org/officeDocument/2006/relationships/image" Target="media/image168.wmf"/><Relationship Id="rId241" Type="http://schemas.openxmlformats.org/officeDocument/2006/relationships/header" Target="header24.xml"/><Relationship Id="rId15" Type="http://schemas.openxmlformats.org/officeDocument/2006/relationships/footer" Target="footer3.xml"/><Relationship Id="rId36" Type="http://schemas.openxmlformats.org/officeDocument/2006/relationships/image" Target="media/image21.wmf"/><Relationship Id="rId57" Type="http://schemas.openxmlformats.org/officeDocument/2006/relationships/image" Target="media/image37.emf"/><Relationship Id="rId262" Type="http://schemas.openxmlformats.org/officeDocument/2006/relationships/image" Target="media/image199.emf"/><Relationship Id="rId283" Type="http://schemas.openxmlformats.org/officeDocument/2006/relationships/header" Target="header27.xml"/><Relationship Id="rId318" Type="http://schemas.openxmlformats.org/officeDocument/2006/relationships/image" Target="media/image240.emf"/><Relationship Id="rId78" Type="http://schemas.openxmlformats.org/officeDocument/2006/relationships/image" Target="media/image57.emf"/><Relationship Id="rId99" Type="http://schemas.openxmlformats.org/officeDocument/2006/relationships/image" Target="media/image72.jpeg"/><Relationship Id="rId101" Type="http://schemas.openxmlformats.org/officeDocument/2006/relationships/image" Target="media/image74.emf"/><Relationship Id="rId122" Type="http://schemas.openxmlformats.org/officeDocument/2006/relationships/image" Target="media/image86.png"/><Relationship Id="rId143" Type="http://schemas.openxmlformats.org/officeDocument/2006/relationships/image" Target="media/image104.wmf"/><Relationship Id="rId164" Type="http://schemas.openxmlformats.org/officeDocument/2006/relationships/image" Target="media/image123.emf"/><Relationship Id="rId185" Type="http://schemas.openxmlformats.org/officeDocument/2006/relationships/header" Target="header19.xml"/><Relationship Id="rId9" Type="http://schemas.openxmlformats.org/officeDocument/2006/relationships/oleObject" Target="embeddings/oleObject1.bin"/><Relationship Id="rId210" Type="http://schemas.openxmlformats.org/officeDocument/2006/relationships/image" Target="media/image160.wmf"/><Relationship Id="rId26" Type="http://schemas.openxmlformats.org/officeDocument/2006/relationships/image" Target="media/image11.wmf"/><Relationship Id="rId231" Type="http://schemas.openxmlformats.org/officeDocument/2006/relationships/image" Target="media/image178.wmf"/><Relationship Id="rId252" Type="http://schemas.openxmlformats.org/officeDocument/2006/relationships/image" Target="media/image193.wmf"/><Relationship Id="rId273" Type="http://schemas.openxmlformats.org/officeDocument/2006/relationships/image" Target="media/image206.emf"/><Relationship Id="rId294" Type="http://schemas.openxmlformats.org/officeDocument/2006/relationships/image" Target="media/image222.wmf"/><Relationship Id="rId308" Type="http://schemas.openxmlformats.org/officeDocument/2006/relationships/header" Target="header31.xml"/><Relationship Id="rId329" Type="http://schemas.openxmlformats.org/officeDocument/2006/relationships/header" Target="header32.xml"/><Relationship Id="rId47" Type="http://schemas.openxmlformats.org/officeDocument/2006/relationships/image" Target="media/image27.wmf"/><Relationship Id="rId68" Type="http://schemas.openxmlformats.org/officeDocument/2006/relationships/image" Target="media/image47.emf"/><Relationship Id="rId89" Type="http://schemas.openxmlformats.org/officeDocument/2006/relationships/oleObject" Target="embeddings/Microsoft_Excel_97-2003_Worksheet1.xls"/><Relationship Id="rId112" Type="http://schemas.openxmlformats.org/officeDocument/2006/relationships/image" Target="media/image79.wmf"/><Relationship Id="rId133" Type="http://schemas.openxmlformats.org/officeDocument/2006/relationships/image" Target="media/image94.wmf"/><Relationship Id="rId154" Type="http://schemas.openxmlformats.org/officeDocument/2006/relationships/image" Target="media/image113.wmf"/><Relationship Id="rId175" Type="http://schemas.openxmlformats.org/officeDocument/2006/relationships/image" Target="media/image130.wmf"/><Relationship Id="rId196" Type="http://schemas.openxmlformats.org/officeDocument/2006/relationships/image" Target="media/image146.emf"/><Relationship Id="rId200" Type="http://schemas.openxmlformats.org/officeDocument/2006/relationships/image" Target="media/image150.emf"/><Relationship Id="rId16" Type="http://schemas.openxmlformats.org/officeDocument/2006/relationships/header" Target="header4.xml"/><Relationship Id="rId221" Type="http://schemas.openxmlformats.org/officeDocument/2006/relationships/image" Target="media/image169.wmf"/><Relationship Id="rId242" Type="http://schemas.openxmlformats.org/officeDocument/2006/relationships/image" Target="media/image183.wmf"/><Relationship Id="rId263" Type="http://schemas.openxmlformats.org/officeDocument/2006/relationships/oleObject" Target="embeddings/oleObject4.bin"/><Relationship Id="rId284" Type="http://schemas.openxmlformats.org/officeDocument/2006/relationships/footer" Target="footer15.xml"/><Relationship Id="rId319" Type="http://schemas.openxmlformats.org/officeDocument/2006/relationships/image" Target="media/image241.emf"/><Relationship Id="rId37" Type="http://schemas.openxmlformats.org/officeDocument/2006/relationships/image" Target="media/image22.wmf"/><Relationship Id="rId58" Type="http://schemas.openxmlformats.org/officeDocument/2006/relationships/image" Target="media/image38.emf"/><Relationship Id="rId79" Type="http://schemas.openxmlformats.org/officeDocument/2006/relationships/package" Target="embeddings/Microsoft_Excel_Worksheet.xlsx"/><Relationship Id="rId102" Type="http://schemas.openxmlformats.org/officeDocument/2006/relationships/image" Target="media/image75.emf"/><Relationship Id="rId123" Type="http://schemas.openxmlformats.org/officeDocument/2006/relationships/image" Target="media/image87.png"/><Relationship Id="rId144" Type="http://schemas.openxmlformats.org/officeDocument/2006/relationships/image" Target="media/image105.wmf"/><Relationship Id="rId330" Type="http://schemas.openxmlformats.org/officeDocument/2006/relationships/header" Target="header33.xml"/><Relationship Id="rId90" Type="http://schemas.openxmlformats.org/officeDocument/2006/relationships/image" Target="media/image63.emf"/><Relationship Id="rId165" Type="http://schemas.openxmlformats.org/officeDocument/2006/relationships/image" Target="media/image124.emf"/><Relationship Id="rId186" Type="http://schemas.openxmlformats.org/officeDocument/2006/relationships/footer" Target="footer10.xml"/><Relationship Id="rId211" Type="http://schemas.openxmlformats.org/officeDocument/2006/relationships/image" Target="media/image161.wmf"/><Relationship Id="rId232" Type="http://schemas.openxmlformats.org/officeDocument/2006/relationships/image" Target="media/image179.wmf"/><Relationship Id="rId253" Type="http://schemas.openxmlformats.org/officeDocument/2006/relationships/hyperlink" Target="mailto:ci-net@kensetsu-kikin.or.jp" TargetMode="External"/><Relationship Id="rId274" Type="http://schemas.openxmlformats.org/officeDocument/2006/relationships/oleObject" Target="embeddings/oleObject8.bin"/><Relationship Id="rId295" Type="http://schemas.openxmlformats.org/officeDocument/2006/relationships/image" Target="media/image223.wmf"/><Relationship Id="rId309" Type="http://schemas.openxmlformats.org/officeDocument/2006/relationships/footer" Target="footer18.xml"/><Relationship Id="rId27" Type="http://schemas.openxmlformats.org/officeDocument/2006/relationships/image" Target="media/image12.wmf"/><Relationship Id="rId48" Type="http://schemas.openxmlformats.org/officeDocument/2006/relationships/image" Target="media/image28.wmf"/><Relationship Id="rId69" Type="http://schemas.openxmlformats.org/officeDocument/2006/relationships/image" Target="media/image48.emf"/><Relationship Id="rId113" Type="http://schemas.openxmlformats.org/officeDocument/2006/relationships/image" Target="media/image80.wmf"/><Relationship Id="rId134" Type="http://schemas.openxmlformats.org/officeDocument/2006/relationships/image" Target="media/image95.wmf"/><Relationship Id="rId320" Type="http://schemas.openxmlformats.org/officeDocument/2006/relationships/image" Target="media/image242.emf"/><Relationship Id="rId80" Type="http://schemas.openxmlformats.org/officeDocument/2006/relationships/image" Target="media/image58.emf"/><Relationship Id="rId155" Type="http://schemas.openxmlformats.org/officeDocument/2006/relationships/image" Target="media/image114.emf"/><Relationship Id="rId176" Type="http://schemas.openxmlformats.org/officeDocument/2006/relationships/image" Target="media/image131.emf"/><Relationship Id="rId197" Type="http://schemas.openxmlformats.org/officeDocument/2006/relationships/image" Target="media/image147.emf"/><Relationship Id="rId201" Type="http://schemas.openxmlformats.org/officeDocument/2006/relationships/image" Target="media/image151.emf"/><Relationship Id="rId222" Type="http://schemas.openxmlformats.org/officeDocument/2006/relationships/image" Target="media/image170.wmf"/><Relationship Id="rId243" Type="http://schemas.openxmlformats.org/officeDocument/2006/relationships/image" Target="media/image184.wmf"/><Relationship Id="rId264" Type="http://schemas.openxmlformats.org/officeDocument/2006/relationships/image" Target="media/image200.emf"/><Relationship Id="rId285" Type="http://schemas.openxmlformats.org/officeDocument/2006/relationships/footer" Target="footer16.xml"/><Relationship Id="rId17" Type="http://schemas.openxmlformats.org/officeDocument/2006/relationships/image" Target="media/image2.wmf"/><Relationship Id="rId38" Type="http://schemas.openxmlformats.org/officeDocument/2006/relationships/image" Target="media/image23.wmf"/><Relationship Id="rId59" Type="http://schemas.openxmlformats.org/officeDocument/2006/relationships/image" Target="media/image39.emf"/><Relationship Id="rId103" Type="http://schemas.openxmlformats.org/officeDocument/2006/relationships/image" Target="media/image76.emf"/><Relationship Id="rId124" Type="http://schemas.openxmlformats.org/officeDocument/2006/relationships/header" Target="header14.xml"/><Relationship Id="rId310" Type="http://schemas.openxmlformats.org/officeDocument/2006/relationships/image" Target="media/image232.emf"/><Relationship Id="rId70" Type="http://schemas.openxmlformats.org/officeDocument/2006/relationships/image" Target="media/image49.emf"/><Relationship Id="rId91" Type="http://schemas.openxmlformats.org/officeDocument/2006/relationships/image" Target="media/image64.emf"/><Relationship Id="rId145" Type="http://schemas.openxmlformats.org/officeDocument/2006/relationships/image" Target="media/image106.wmf"/><Relationship Id="rId166" Type="http://schemas.openxmlformats.org/officeDocument/2006/relationships/image" Target="media/image125.emf"/><Relationship Id="rId187" Type="http://schemas.openxmlformats.org/officeDocument/2006/relationships/footer" Target="footer11.xml"/><Relationship Id="rId331" Type="http://schemas.openxmlformats.org/officeDocument/2006/relationships/footer" Target="footer19.xml"/><Relationship Id="rId1" Type="http://schemas.openxmlformats.org/officeDocument/2006/relationships/customXml" Target="../customXml/item1.xml"/><Relationship Id="rId212" Type="http://schemas.openxmlformats.org/officeDocument/2006/relationships/image" Target="media/image162.wmf"/><Relationship Id="rId233" Type="http://schemas.openxmlformats.org/officeDocument/2006/relationships/image" Target="media/image180.wmf"/><Relationship Id="rId254" Type="http://schemas.openxmlformats.org/officeDocument/2006/relationships/hyperlink" Target="http://www.kensetsu-kikin.or.jp/ci-net/" TargetMode="External"/><Relationship Id="rId28" Type="http://schemas.openxmlformats.org/officeDocument/2006/relationships/image" Target="media/image13.wmf"/><Relationship Id="rId49" Type="http://schemas.openxmlformats.org/officeDocument/2006/relationships/image" Target="media/image29.emf"/><Relationship Id="rId114" Type="http://schemas.openxmlformats.org/officeDocument/2006/relationships/header" Target="header12.xml"/><Relationship Id="rId275" Type="http://schemas.openxmlformats.org/officeDocument/2006/relationships/image" Target="media/image207.wmf"/><Relationship Id="rId296" Type="http://schemas.openxmlformats.org/officeDocument/2006/relationships/image" Target="media/image224.wmf"/><Relationship Id="rId300" Type="http://schemas.openxmlformats.org/officeDocument/2006/relationships/image" Target="media/image228.wmf"/><Relationship Id="rId60" Type="http://schemas.openxmlformats.org/officeDocument/2006/relationships/image" Target="media/image40.emf"/><Relationship Id="rId81" Type="http://schemas.openxmlformats.org/officeDocument/2006/relationships/package" Target="embeddings/Microsoft_Excel_Worksheet1.xlsx"/><Relationship Id="rId135" Type="http://schemas.openxmlformats.org/officeDocument/2006/relationships/image" Target="media/image96.wmf"/><Relationship Id="rId156" Type="http://schemas.openxmlformats.org/officeDocument/2006/relationships/image" Target="media/image115.wmf"/><Relationship Id="rId177" Type="http://schemas.openxmlformats.org/officeDocument/2006/relationships/image" Target="media/image132.emf"/><Relationship Id="rId198" Type="http://schemas.openxmlformats.org/officeDocument/2006/relationships/image" Target="media/image148.emf"/><Relationship Id="rId321" Type="http://schemas.openxmlformats.org/officeDocument/2006/relationships/image" Target="media/image243.emf"/><Relationship Id="rId202" Type="http://schemas.openxmlformats.org/officeDocument/2006/relationships/image" Target="media/image152.emf"/><Relationship Id="rId223" Type="http://schemas.openxmlformats.org/officeDocument/2006/relationships/image" Target="media/image171.wmf"/><Relationship Id="rId244" Type="http://schemas.openxmlformats.org/officeDocument/2006/relationships/image" Target="media/image185.wmf"/><Relationship Id="rId18" Type="http://schemas.openxmlformats.org/officeDocument/2006/relationships/image" Target="media/image3.wmf"/><Relationship Id="rId39" Type="http://schemas.openxmlformats.org/officeDocument/2006/relationships/image" Target="media/image24.wmf"/><Relationship Id="rId265" Type="http://schemas.openxmlformats.org/officeDocument/2006/relationships/oleObject" Target="embeddings/oleObject5.bin"/><Relationship Id="rId286" Type="http://schemas.openxmlformats.org/officeDocument/2006/relationships/image" Target="media/image214.wmf"/><Relationship Id="rId50" Type="http://schemas.openxmlformats.org/officeDocument/2006/relationships/image" Target="media/image30.emf"/><Relationship Id="rId104" Type="http://schemas.openxmlformats.org/officeDocument/2006/relationships/header" Target="header7.xml"/><Relationship Id="rId125" Type="http://schemas.openxmlformats.org/officeDocument/2006/relationships/header" Target="header15.xml"/><Relationship Id="rId146" Type="http://schemas.openxmlformats.org/officeDocument/2006/relationships/image" Target="media/image107.wmf"/><Relationship Id="rId167" Type="http://schemas.openxmlformats.org/officeDocument/2006/relationships/header" Target="header17.xml"/><Relationship Id="rId188" Type="http://schemas.openxmlformats.org/officeDocument/2006/relationships/image" Target="media/image140.wmf"/><Relationship Id="rId311" Type="http://schemas.openxmlformats.org/officeDocument/2006/relationships/image" Target="media/image233.emf"/><Relationship Id="rId332" Type="http://schemas.openxmlformats.org/officeDocument/2006/relationships/header" Target="header34.xml"/><Relationship Id="rId71" Type="http://schemas.openxmlformats.org/officeDocument/2006/relationships/image" Target="media/image50.emf"/><Relationship Id="rId92" Type="http://schemas.openxmlformats.org/officeDocument/2006/relationships/image" Target="media/image65.emf"/><Relationship Id="rId213" Type="http://schemas.openxmlformats.org/officeDocument/2006/relationships/image" Target="media/image163.wmf"/><Relationship Id="rId234" Type="http://schemas.openxmlformats.org/officeDocument/2006/relationships/image" Target="media/image181.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94.wmf"/><Relationship Id="rId276" Type="http://schemas.openxmlformats.org/officeDocument/2006/relationships/image" Target="media/image208.wmf"/><Relationship Id="rId297" Type="http://schemas.openxmlformats.org/officeDocument/2006/relationships/image" Target="media/image225.wmf"/><Relationship Id="rId40" Type="http://schemas.openxmlformats.org/officeDocument/2006/relationships/hyperlink" Target="http://www.kensetsu-kikin.or.jp/ci-net/" TargetMode="External"/><Relationship Id="rId115" Type="http://schemas.openxmlformats.org/officeDocument/2006/relationships/header" Target="header13.xml"/><Relationship Id="rId136" Type="http://schemas.openxmlformats.org/officeDocument/2006/relationships/image" Target="media/image97.wmf"/><Relationship Id="rId157" Type="http://schemas.openxmlformats.org/officeDocument/2006/relationships/image" Target="media/image116.wmf"/><Relationship Id="rId178" Type="http://schemas.openxmlformats.org/officeDocument/2006/relationships/image" Target="media/image133.emf"/><Relationship Id="rId301" Type="http://schemas.openxmlformats.org/officeDocument/2006/relationships/image" Target="media/image229.wmf"/><Relationship Id="rId322" Type="http://schemas.openxmlformats.org/officeDocument/2006/relationships/image" Target="media/image244.emf"/><Relationship Id="rId61" Type="http://schemas.openxmlformats.org/officeDocument/2006/relationships/image" Target="media/image41.emf"/><Relationship Id="rId82" Type="http://schemas.openxmlformats.org/officeDocument/2006/relationships/image" Target="media/image59.emf"/><Relationship Id="rId199" Type="http://schemas.openxmlformats.org/officeDocument/2006/relationships/image" Target="media/image149.emf"/><Relationship Id="rId203" Type="http://schemas.openxmlformats.org/officeDocument/2006/relationships/image" Target="media/image153.emf"/><Relationship Id="rId19" Type="http://schemas.openxmlformats.org/officeDocument/2006/relationships/image" Target="media/image4.wmf"/><Relationship Id="rId224" Type="http://schemas.openxmlformats.org/officeDocument/2006/relationships/image" Target="media/image172.wmf"/><Relationship Id="rId245" Type="http://schemas.openxmlformats.org/officeDocument/2006/relationships/image" Target="media/image186.emf"/><Relationship Id="rId266" Type="http://schemas.openxmlformats.org/officeDocument/2006/relationships/image" Target="media/image201.emf"/><Relationship Id="rId287" Type="http://schemas.openxmlformats.org/officeDocument/2006/relationships/image" Target="media/image215.emf"/><Relationship Id="rId30" Type="http://schemas.openxmlformats.org/officeDocument/2006/relationships/image" Target="media/image15.wmf"/><Relationship Id="rId105" Type="http://schemas.openxmlformats.org/officeDocument/2006/relationships/header" Target="header8.xml"/><Relationship Id="rId126" Type="http://schemas.openxmlformats.org/officeDocument/2006/relationships/footer" Target="footer6.xml"/><Relationship Id="rId147" Type="http://schemas.openxmlformats.org/officeDocument/2006/relationships/image" Target="media/image108.wmf"/><Relationship Id="rId168" Type="http://schemas.openxmlformats.org/officeDocument/2006/relationships/header" Target="header18.xml"/><Relationship Id="rId312" Type="http://schemas.openxmlformats.org/officeDocument/2006/relationships/image" Target="media/image234.emf"/><Relationship Id="rId333" Type="http://schemas.openxmlformats.org/officeDocument/2006/relationships/oleObject" Target="embeddings/oleObject9.bin"/><Relationship Id="rId51" Type="http://schemas.openxmlformats.org/officeDocument/2006/relationships/image" Target="media/image31.emf"/><Relationship Id="rId72" Type="http://schemas.openxmlformats.org/officeDocument/2006/relationships/image" Target="media/image51.emf"/><Relationship Id="rId93" Type="http://schemas.openxmlformats.org/officeDocument/2006/relationships/image" Target="media/image66.emf"/><Relationship Id="rId189" Type="http://schemas.openxmlformats.org/officeDocument/2006/relationships/image" Target="media/image141.wmf"/><Relationship Id="rId3" Type="http://schemas.openxmlformats.org/officeDocument/2006/relationships/styles" Target="styles.xml"/><Relationship Id="rId214" Type="http://schemas.openxmlformats.org/officeDocument/2006/relationships/image" Target="media/image164.wmf"/><Relationship Id="rId235" Type="http://schemas.openxmlformats.org/officeDocument/2006/relationships/header" Target="header22.xml"/><Relationship Id="rId256" Type="http://schemas.openxmlformats.org/officeDocument/2006/relationships/image" Target="media/image195.wmf"/><Relationship Id="rId277" Type="http://schemas.openxmlformats.org/officeDocument/2006/relationships/image" Target="media/image209.wmf"/><Relationship Id="rId298" Type="http://schemas.openxmlformats.org/officeDocument/2006/relationships/image" Target="media/image226.wmf"/><Relationship Id="rId116" Type="http://schemas.openxmlformats.org/officeDocument/2006/relationships/footer" Target="footer5.xml"/><Relationship Id="rId137" Type="http://schemas.openxmlformats.org/officeDocument/2006/relationships/image" Target="media/image98.wmf"/><Relationship Id="rId158" Type="http://schemas.openxmlformats.org/officeDocument/2006/relationships/image" Target="media/image117.emf"/><Relationship Id="rId302" Type="http://schemas.openxmlformats.org/officeDocument/2006/relationships/image" Target="media/image230.wmf"/><Relationship Id="rId323" Type="http://schemas.openxmlformats.org/officeDocument/2006/relationships/image" Target="media/image245.emf"/><Relationship Id="rId20" Type="http://schemas.openxmlformats.org/officeDocument/2006/relationships/image" Target="media/image5.wmf"/><Relationship Id="rId41" Type="http://schemas.openxmlformats.org/officeDocument/2006/relationships/header" Target="header5.xml"/><Relationship Id="rId62" Type="http://schemas.openxmlformats.org/officeDocument/2006/relationships/image" Target="media/image42.emf"/><Relationship Id="rId83" Type="http://schemas.openxmlformats.org/officeDocument/2006/relationships/package" Target="embeddings/Microsoft_Excel_Worksheet2.xlsx"/><Relationship Id="rId179" Type="http://schemas.openxmlformats.org/officeDocument/2006/relationships/image" Target="media/image134.emf"/><Relationship Id="rId190" Type="http://schemas.openxmlformats.org/officeDocument/2006/relationships/image" Target="media/image142.wmf"/><Relationship Id="rId204" Type="http://schemas.openxmlformats.org/officeDocument/2006/relationships/image" Target="media/image154.emf"/><Relationship Id="rId225" Type="http://schemas.openxmlformats.org/officeDocument/2006/relationships/header" Target="header21.xml"/><Relationship Id="rId246" Type="http://schemas.openxmlformats.org/officeDocument/2006/relationships/image" Target="media/image187.png"/><Relationship Id="rId267" Type="http://schemas.openxmlformats.org/officeDocument/2006/relationships/oleObject" Target="embeddings/oleObject6.bin"/><Relationship Id="rId288" Type="http://schemas.openxmlformats.org/officeDocument/2006/relationships/image" Target="media/image216.emf"/><Relationship Id="rId106" Type="http://schemas.openxmlformats.org/officeDocument/2006/relationships/image" Target="media/image77.wmf"/><Relationship Id="rId127" Type="http://schemas.openxmlformats.org/officeDocument/2006/relationships/image" Target="media/image88.wmf"/><Relationship Id="rId313" Type="http://schemas.openxmlformats.org/officeDocument/2006/relationships/image" Target="media/image235.emf"/><Relationship Id="rId10" Type="http://schemas.openxmlformats.org/officeDocument/2006/relationships/header" Target="header1.xml"/><Relationship Id="rId31" Type="http://schemas.openxmlformats.org/officeDocument/2006/relationships/image" Target="media/image16.wmf"/><Relationship Id="rId52" Type="http://schemas.openxmlformats.org/officeDocument/2006/relationships/image" Target="media/image32.emf"/><Relationship Id="rId73" Type="http://schemas.openxmlformats.org/officeDocument/2006/relationships/image" Target="media/image52.emf"/><Relationship Id="rId94" Type="http://schemas.openxmlformats.org/officeDocument/2006/relationships/image" Target="media/image67.emf"/><Relationship Id="rId148" Type="http://schemas.openxmlformats.org/officeDocument/2006/relationships/image" Target="media/image109.wmf"/><Relationship Id="rId169" Type="http://schemas.openxmlformats.org/officeDocument/2006/relationships/footer" Target="footer8.xml"/><Relationship Id="rId334" Type="http://schemas.openxmlformats.org/officeDocument/2006/relationships/footer" Target="footer20.xml"/><Relationship Id="rId4" Type="http://schemas.openxmlformats.org/officeDocument/2006/relationships/settings" Target="settings.xml"/><Relationship Id="rId180" Type="http://schemas.openxmlformats.org/officeDocument/2006/relationships/image" Target="media/image135.emf"/><Relationship Id="rId215" Type="http://schemas.openxmlformats.org/officeDocument/2006/relationships/image" Target="media/image165.wmf"/><Relationship Id="rId236" Type="http://schemas.openxmlformats.org/officeDocument/2006/relationships/footer" Target="footer12.xml"/><Relationship Id="rId257" Type="http://schemas.openxmlformats.org/officeDocument/2006/relationships/image" Target="media/image196.wmf"/><Relationship Id="rId278" Type="http://schemas.openxmlformats.org/officeDocument/2006/relationships/image" Target="media/image210.wmf"/><Relationship Id="rId303" Type="http://schemas.openxmlformats.org/officeDocument/2006/relationships/image" Target="media/image231.wmf"/><Relationship Id="rId42" Type="http://schemas.openxmlformats.org/officeDocument/2006/relationships/header" Target="header6.xml"/><Relationship Id="rId84" Type="http://schemas.openxmlformats.org/officeDocument/2006/relationships/image" Target="media/image60.emf"/><Relationship Id="rId138" Type="http://schemas.openxmlformats.org/officeDocument/2006/relationships/image" Target="media/image99.wmf"/><Relationship Id="rId191" Type="http://schemas.openxmlformats.org/officeDocument/2006/relationships/image" Target="media/image143.wmf"/><Relationship Id="rId205" Type="http://schemas.openxmlformats.org/officeDocument/2006/relationships/image" Target="media/image155.wmf"/><Relationship Id="rId247" Type="http://schemas.openxmlformats.org/officeDocument/2006/relationships/image" Target="media/image188.png"/><Relationship Id="rId107" Type="http://schemas.openxmlformats.org/officeDocument/2006/relationships/image" Target="media/image78.wmf"/><Relationship Id="rId289" Type="http://schemas.openxmlformats.org/officeDocument/2006/relationships/image" Target="media/image217.emf"/><Relationship Id="rId11" Type="http://schemas.openxmlformats.org/officeDocument/2006/relationships/header" Target="header2.xml"/><Relationship Id="rId53" Type="http://schemas.openxmlformats.org/officeDocument/2006/relationships/image" Target="media/image33.emf"/><Relationship Id="rId149" Type="http://schemas.openxmlformats.org/officeDocument/2006/relationships/image" Target="media/image110.wmf"/><Relationship Id="rId314" Type="http://schemas.openxmlformats.org/officeDocument/2006/relationships/image" Target="media/image236.emf"/><Relationship Id="rId95" Type="http://schemas.openxmlformats.org/officeDocument/2006/relationships/image" Target="media/image68.emf"/><Relationship Id="rId160" Type="http://schemas.openxmlformats.org/officeDocument/2006/relationships/image" Target="media/image119.emf"/><Relationship Id="rId216" Type="http://schemas.openxmlformats.org/officeDocument/2006/relationships/image" Target="media/image166.png"/><Relationship Id="rId258" Type="http://schemas.openxmlformats.org/officeDocument/2006/relationships/image" Target="media/image197.wmf"/><Relationship Id="rId22" Type="http://schemas.openxmlformats.org/officeDocument/2006/relationships/image" Target="media/image7.wmf"/><Relationship Id="rId64" Type="http://schemas.openxmlformats.org/officeDocument/2006/relationships/image" Target="media/image44.emf"/><Relationship Id="rId118" Type="http://schemas.openxmlformats.org/officeDocument/2006/relationships/image" Target="media/image82.png"/><Relationship Id="rId325" Type="http://schemas.openxmlformats.org/officeDocument/2006/relationships/image" Target="media/image247.emf"/><Relationship Id="rId171" Type="http://schemas.openxmlformats.org/officeDocument/2006/relationships/image" Target="media/image126.emf"/><Relationship Id="rId227" Type="http://schemas.openxmlformats.org/officeDocument/2006/relationships/image" Target="media/image174.wmf"/><Relationship Id="rId269" Type="http://schemas.openxmlformats.org/officeDocument/2006/relationships/image" Target="media/image203.png"/><Relationship Id="rId33" Type="http://schemas.openxmlformats.org/officeDocument/2006/relationships/image" Target="media/image18.wmf"/><Relationship Id="rId129" Type="http://schemas.openxmlformats.org/officeDocument/2006/relationships/image" Target="media/image90.wmf"/><Relationship Id="rId280" Type="http://schemas.openxmlformats.org/officeDocument/2006/relationships/image" Target="media/image212.wmf"/><Relationship Id="rId336" Type="http://schemas.openxmlformats.org/officeDocument/2006/relationships/fontTable" Target="fontTable.xml"/><Relationship Id="rId75" Type="http://schemas.openxmlformats.org/officeDocument/2006/relationships/image" Target="media/image54.emf"/><Relationship Id="rId140" Type="http://schemas.openxmlformats.org/officeDocument/2006/relationships/image" Target="media/image101.wmf"/><Relationship Id="rId182" Type="http://schemas.openxmlformats.org/officeDocument/2006/relationships/image" Target="media/image137.emf"/><Relationship Id="rId6" Type="http://schemas.openxmlformats.org/officeDocument/2006/relationships/footnotes" Target="footnotes.xml"/><Relationship Id="rId238" Type="http://schemas.openxmlformats.org/officeDocument/2006/relationships/header" Target="header23.xml"/><Relationship Id="rId291" Type="http://schemas.openxmlformats.org/officeDocument/2006/relationships/image" Target="media/image219.wmf"/><Relationship Id="rId305" Type="http://schemas.openxmlformats.org/officeDocument/2006/relationships/header" Target="header29.xml"/><Relationship Id="rId44" Type="http://schemas.openxmlformats.org/officeDocument/2006/relationships/oleObject" Target="embeddings/oleObject2.bin"/><Relationship Id="rId86" Type="http://schemas.openxmlformats.org/officeDocument/2006/relationships/image" Target="media/image61.emf"/><Relationship Id="rId151" Type="http://schemas.openxmlformats.org/officeDocument/2006/relationships/footer" Target="footer7.xml"/><Relationship Id="rId193" Type="http://schemas.openxmlformats.org/officeDocument/2006/relationships/header" Target="header20.xml"/><Relationship Id="rId207" Type="http://schemas.openxmlformats.org/officeDocument/2006/relationships/image" Target="media/image157.wmf"/><Relationship Id="rId249" Type="http://schemas.openxmlformats.org/officeDocument/2006/relationships/image" Target="media/image190.wmf"/><Relationship Id="rId13" Type="http://schemas.openxmlformats.org/officeDocument/2006/relationships/footer" Target="footer2.xml"/><Relationship Id="rId109" Type="http://schemas.openxmlformats.org/officeDocument/2006/relationships/header" Target="header10.xml"/><Relationship Id="rId260" Type="http://schemas.openxmlformats.org/officeDocument/2006/relationships/header" Target="header25.xml"/><Relationship Id="rId316" Type="http://schemas.openxmlformats.org/officeDocument/2006/relationships/image" Target="media/image238.emf"/><Relationship Id="rId55" Type="http://schemas.openxmlformats.org/officeDocument/2006/relationships/image" Target="media/image35.emf"/><Relationship Id="rId97" Type="http://schemas.openxmlformats.org/officeDocument/2006/relationships/image" Target="media/image70.emf"/><Relationship Id="rId120" Type="http://schemas.openxmlformats.org/officeDocument/2006/relationships/image" Target="media/image84.png"/><Relationship Id="rId162" Type="http://schemas.openxmlformats.org/officeDocument/2006/relationships/image" Target="media/image121.emf"/><Relationship Id="rId218" Type="http://schemas.openxmlformats.org/officeDocument/2006/relationships/hyperlink" Target="http://law.e-gov.go.jp/cgi-bin/idxrefer.cgi?H_FILE=%8f%ba%93%f1%88%ea%92%ba%88%ea%88%ea%94%aa&amp;REF_NAME=%91%e6%93%f1%8f%f0&amp;ANCHOR_F=1000000000000000000000000000000000000000000000000200000000000000000000000000000&amp;ANCHOR_T=1000000000000000000000000000000000000000000000000200000000000000000000000000000" TargetMode="External"/><Relationship Id="rId271" Type="http://schemas.openxmlformats.org/officeDocument/2006/relationships/oleObject" Target="embeddings/oleObject7.bin"/><Relationship Id="rId24" Type="http://schemas.openxmlformats.org/officeDocument/2006/relationships/image" Target="media/image9.emf"/><Relationship Id="rId66" Type="http://schemas.openxmlformats.org/officeDocument/2006/relationships/oleObject" Target="embeddings/Microsoft_Excel_97-2003_Worksheet.xls"/><Relationship Id="rId131" Type="http://schemas.openxmlformats.org/officeDocument/2006/relationships/image" Target="media/image92.wmf"/><Relationship Id="rId327" Type="http://schemas.openxmlformats.org/officeDocument/2006/relationships/image" Target="media/image249.emf"/></Relationships>
</file>

<file path=word/_rels/footnotes.xml.rels><?xml version="1.0" encoding="UTF-8" standalone="yes"?>
<Relationships xmlns="http://schemas.openxmlformats.org/package/2006/relationships"><Relationship Id="rId1" Type="http://schemas.openxmlformats.org/officeDocument/2006/relationships/hyperlink" Target="http://www.atmarkit.co.jp/icd/root/58/5798758.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CF217-212A-45AE-8A94-BD026718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529</Pages>
  <Words>30668</Words>
  <Characters>174808</Characters>
  <Application>Microsoft Office Word</Application>
  <DocSecurity>0</DocSecurity>
  <Lines>1456</Lines>
  <Paragraphs>410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dc:creator>
  <cp:lastModifiedBy>湯浅 玲於奈</cp:lastModifiedBy>
  <cp:revision>88</cp:revision>
  <cp:lastPrinted>2019-10-23T08:17:00Z</cp:lastPrinted>
  <dcterms:created xsi:type="dcterms:W3CDTF">2019-07-25T01:56:00Z</dcterms:created>
  <dcterms:modified xsi:type="dcterms:W3CDTF">2020-08-25T01:08:00Z</dcterms:modified>
</cp:coreProperties>
</file>